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F1C3" w14:textId="165D51FE" w:rsidR="00A1146A" w:rsidRPr="00A1146A" w:rsidRDefault="00CE132E" w:rsidP="00A1146A">
      <w:pPr>
        <w:suppressAutoHyphens w:val="0"/>
        <w:overflowPunct/>
        <w:autoSpaceDE/>
        <w:autoSpaceDN/>
        <w:adjustRightInd/>
        <w:spacing w:line="276" w:lineRule="auto"/>
        <w:ind w:leftChars="0" w:left="0" w:firstLineChars="0" w:firstLine="0"/>
        <w:textDirection w:val="lrTb"/>
        <w:textAlignment w:val="auto"/>
        <w:outlineLvl w:val="9"/>
        <w:rPr>
          <w:rFonts w:ascii="Arial" w:eastAsia="Arial" w:hAnsi="Arial" w:cs="Arial"/>
          <w:b/>
          <w:bCs/>
          <w:position w:val="0"/>
          <w:sz w:val="24"/>
          <w:szCs w:val="24"/>
          <w:lang w:val="fr-FR" w:eastAsia="en-US"/>
        </w:rPr>
      </w:pPr>
      <w:r>
        <w:rPr>
          <w:rFonts w:ascii="Arial" w:eastAsia="Arial" w:hAnsi="Arial" w:cs="Arial"/>
          <w:b/>
          <w:bCs/>
          <w:position w:val="0"/>
          <w:sz w:val="24"/>
          <w:szCs w:val="24"/>
          <w:lang w:val="fr-FR" w:eastAsia="en-US"/>
        </w:rPr>
        <w:t xml:space="preserve">Faisabilité </w:t>
      </w:r>
      <w:r w:rsidR="00A1146A" w:rsidRPr="00A1146A">
        <w:rPr>
          <w:rFonts w:ascii="Arial" w:eastAsia="Arial" w:hAnsi="Arial" w:cs="Arial"/>
          <w:b/>
          <w:bCs/>
          <w:position w:val="0"/>
          <w:sz w:val="24"/>
          <w:szCs w:val="24"/>
          <w:lang w:val="fr-FR" w:eastAsia="en-US"/>
        </w:rPr>
        <w:t>d’une évaluation génomique pour les animaux issus d’un croisement trois voies : Montbéliarde X Holstein X Rouge Danoise</w:t>
      </w:r>
    </w:p>
    <w:p w14:paraId="43603676" w14:textId="77777777" w:rsidR="00C4018F" w:rsidRPr="00A1146A" w:rsidRDefault="00C4018F" w:rsidP="00C4018F">
      <w:pPr>
        <w:ind w:left="0" w:hanging="2"/>
        <w:rPr>
          <w:rFonts w:ascii="Times New Roman" w:eastAsia="Times New Roman" w:hAnsi="Times New Roman" w:cs="Times New Roman"/>
          <w:b/>
          <w:sz w:val="22"/>
          <w:szCs w:val="22"/>
          <w:lang w:val="fr-FR"/>
        </w:rPr>
      </w:pPr>
    </w:p>
    <w:p w14:paraId="5D161970" w14:textId="36BC5E61" w:rsidR="00C4018F" w:rsidRPr="00A1146A" w:rsidRDefault="00EC37BA" w:rsidP="00C4018F">
      <w:pPr>
        <w:ind w:left="0" w:hanging="2"/>
        <w:rPr>
          <w:rFonts w:ascii="Arial MT" w:eastAsia="Arial MT" w:hAnsi="Arial MT" w:cs="Arial MT"/>
          <w:position w:val="0"/>
          <w:szCs w:val="22"/>
          <w:lang w:val="fr-FR" w:eastAsia="en-US"/>
        </w:rPr>
      </w:pPr>
      <w:r w:rsidRPr="006D5A80">
        <w:rPr>
          <w:rFonts w:ascii="Arial MT" w:eastAsia="Arial MT" w:hAnsi="Arial MT" w:cs="Arial MT"/>
          <w:position w:val="0"/>
          <w:szCs w:val="22"/>
          <w:lang w:val="fr-FR" w:eastAsia="en-US"/>
        </w:rPr>
        <w:t xml:space="preserve">SAINTILAN R. </w:t>
      </w:r>
      <w:r w:rsidR="00C4018F" w:rsidRPr="006D5A80">
        <w:rPr>
          <w:rFonts w:ascii="Arial MT" w:eastAsia="Arial MT" w:hAnsi="Arial MT" w:cs="Arial MT"/>
          <w:position w:val="0"/>
          <w:szCs w:val="22"/>
          <w:lang w:val="fr-FR" w:eastAsia="en-US"/>
        </w:rPr>
        <w:t>(1,2)</w:t>
      </w:r>
      <w:r w:rsidR="00A1146A" w:rsidRPr="006D5A80">
        <w:rPr>
          <w:rFonts w:ascii="Arial MT" w:eastAsia="Arial MT" w:hAnsi="Arial MT" w:cs="Arial MT"/>
          <w:position w:val="0"/>
          <w:szCs w:val="22"/>
          <w:lang w:val="fr-FR" w:eastAsia="en-US"/>
        </w:rPr>
        <w:t xml:space="preserve">, </w:t>
      </w:r>
      <w:r w:rsidRPr="006D5A80">
        <w:rPr>
          <w:rFonts w:ascii="Arial MT" w:eastAsia="Arial MT" w:hAnsi="Arial MT" w:cs="Arial MT"/>
          <w:position w:val="0"/>
          <w:szCs w:val="22"/>
          <w:lang w:val="fr-FR" w:eastAsia="en-US"/>
        </w:rPr>
        <w:t>CUYABANO B.C.D.</w:t>
      </w:r>
      <w:r w:rsidR="00A1146A" w:rsidRPr="006D5A80">
        <w:rPr>
          <w:rFonts w:ascii="Arial MT" w:eastAsia="Arial MT" w:hAnsi="Arial MT" w:cs="Arial MT"/>
          <w:position w:val="0"/>
          <w:szCs w:val="22"/>
          <w:lang w:val="fr-FR" w:eastAsia="en-US"/>
        </w:rPr>
        <w:t xml:space="preserve"> (1)</w:t>
      </w:r>
      <w:r w:rsidR="00C4018F" w:rsidRPr="006D5A80">
        <w:rPr>
          <w:rFonts w:ascii="Arial MT" w:eastAsia="Arial MT" w:hAnsi="Arial MT" w:cs="Arial MT"/>
          <w:position w:val="0"/>
          <w:szCs w:val="22"/>
          <w:lang w:val="fr-FR" w:eastAsia="en-US"/>
        </w:rPr>
        <w:t xml:space="preserve">, </w:t>
      </w:r>
      <w:r w:rsidRPr="006D5A80">
        <w:rPr>
          <w:rFonts w:ascii="Arial MT" w:eastAsia="Arial MT" w:hAnsi="Arial MT" w:cs="Arial MT"/>
          <w:position w:val="0"/>
          <w:szCs w:val="22"/>
          <w:lang w:val="fr-FR" w:eastAsia="en-US"/>
        </w:rPr>
        <w:t>BAUR A.</w:t>
      </w:r>
      <w:r w:rsidR="00C4018F" w:rsidRPr="006D5A80">
        <w:rPr>
          <w:rFonts w:ascii="Arial MT" w:eastAsia="Arial MT" w:hAnsi="Arial MT" w:cs="Arial MT"/>
          <w:position w:val="0"/>
          <w:szCs w:val="22"/>
          <w:lang w:val="fr-FR" w:eastAsia="en-US"/>
        </w:rPr>
        <w:t xml:space="preserve"> </w:t>
      </w:r>
      <w:r w:rsidR="00C4018F" w:rsidRPr="00A1146A">
        <w:rPr>
          <w:rFonts w:ascii="Arial MT" w:eastAsia="Arial MT" w:hAnsi="Arial MT" w:cs="Arial MT"/>
          <w:position w:val="0"/>
          <w:szCs w:val="22"/>
          <w:lang w:val="fr-FR" w:eastAsia="en-US"/>
        </w:rPr>
        <w:t xml:space="preserve">(1,2), </w:t>
      </w:r>
      <w:r>
        <w:rPr>
          <w:rFonts w:ascii="Arial MT" w:eastAsia="Arial MT" w:hAnsi="Arial MT" w:cs="Arial MT"/>
          <w:position w:val="0"/>
          <w:szCs w:val="22"/>
          <w:lang w:val="fr-FR" w:eastAsia="en-US"/>
        </w:rPr>
        <w:t>CROUE I.</w:t>
      </w:r>
      <w:r w:rsidR="00C4018F" w:rsidRPr="00A1146A">
        <w:rPr>
          <w:rFonts w:ascii="Arial MT" w:eastAsia="Arial MT" w:hAnsi="Arial MT" w:cs="Arial MT"/>
          <w:position w:val="0"/>
          <w:szCs w:val="22"/>
          <w:lang w:val="fr-FR" w:eastAsia="en-US"/>
        </w:rPr>
        <w:t xml:space="preserve"> (1,2), </w:t>
      </w:r>
      <w:r>
        <w:rPr>
          <w:rFonts w:ascii="Arial MT" w:eastAsia="Arial MT" w:hAnsi="Arial MT" w:cs="Arial MT"/>
          <w:position w:val="0"/>
          <w:szCs w:val="22"/>
          <w:lang w:val="fr-FR" w:eastAsia="en-US"/>
        </w:rPr>
        <w:t>DUCROCQ V.</w:t>
      </w:r>
      <w:r w:rsidR="00C4018F" w:rsidRPr="00A1146A">
        <w:rPr>
          <w:rFonts w:ascii="Arial MT" w:eastAsia="Arial MT" w:hAnsi="Arial MT" w:cs="Arial MT"/>
          <w:position w:val="0"/>
          <w:szCs w:val="22"/>
          <w:lang w:val="fr-FR" w:eastAsia="en-US"/>
        </w:rPr>
        <w:t xml:space="preserve"> (1), </w:t>
      </w:r>
      <w:r>
        <w:rPr>
          <w:rFonts w:ascii="Arial MT" w:eastAsia="Arial MT" w:hAnsi="Arial MT" w:cs="Arial MT"/>
          <w:position w:val="0"/>
          <w:szCs w:val="22"/>
          <w:lang w:val="fr-FR" w:eastAsia="en-US"/>
        </w:rPr>
        <w:t>THOMASEN J.R.</w:t>
      </w:r>
      <w:r w:rsidR="00C4018F" w:rsidRPr="00A1146A">
        <w:rPr>
          <w:rFonts w:ascii="Arial MT" w:eastAsia="Arial MT" w:hAnsi="Arial MT" w:cs="Arial MT"/>
          <w:position w:val="0"/>
          <w:szCs w:val="22"/>
          <w:lang w:val="fr-FR" w:eastAsia="en-US"/>
        </w:rPr>
        <w:t xml:space="preserve"> (3), </w:t>
      </w:r>
      <w:r>
        <w:rPr>
          <w:rFonts w:ascii="Arial MT" w:eastAsia="Arial MT" w:hAnsi="Arial MT" w:cs="Arial MT"/>
          <w:position w:val="0"/>
          <w:szCs w:val="22"/>
          <w:lang w:val="fr-FR" w:eastAsia="en-US"/>
        </w:rPr>
        <w:t>KARAMAN E.</w:t>
      </w:r>
      <w:r w:rsidR="00C4018F" w:rsidRPr="00A1146A">
        <w:rPr>
          <w:rFonts w:ascii="Arial MT" w:eastAsia="Arial MT" w:hAnsi="Arial MT" w:cs="Arial MT"/>
          <w:position w:val="0"/>
          <w:szCs w:val="22"/>
          <w:lang w:val="fr-FR" w:eastAsia="en-US"/>
        </w:rPr>
        <w:t xml:space="preserve"> (4), </w:t>
      </w:r>
      <w:r>
        <w:rPr>
          <w:rFonts w:ascii="Arial MT" w:eastAsia="Arial MT" w:hAnsi="Arial MT" w:cs="Arial MT"/>
          <w:position w:val="0"/>
          <w:szCs w:val="22"/>
          <w:lang w:val="fr-FR" w:eastAsia="en-US"/>
        </w:rPr>
        <w:t>BOICHARD D.</w:t>
      </w:r>
      <w:r w:rsidR="00C4018F" w:rsidRPr="00A1146A">
        <w:rPr>
          <w:rFonts w:ascii="Arial MT" w:eastAsia="Arial MT" w:hAnsi="Arial MT" w:cs="Arial MT"/>
          <w:position w:val="0"/>
          <w:szCs w:val="22"/>
          <w:lang w:val="fr-FR" w:eastAsia="en-US"/>
        </w:rPr>
        <w:t xml:space="preserve"> (1), </w:t>
      </w:r>
      <w:r>
        <w:rPr>
          <w:rFonts w:ascii="Arial MT" w:eastAsia="Arial MT" w:hAnsi="Arial MT" w:cs="Arial MT"/>
          <w:position w:val="0"/>
          <w:szCs w:val="22"/>
          <w:lang w:val="fr-FR" w:eastAsia="en-US"/>
        </w:rPr>
        <w:t>LECLERC H.</w:t>
      </w:r>
      <w:r w:rsidR="00C4018F" w:rsidRPr="00A1146A">
        <w:rPr>
          <w:rFonts w:ascii="Arial MT" w:eastAsia="Arial MT" w:hAnsi="Arial MT" w:cs="Arial MT"/>
          <w:position w:val="0"/>
          <w:szCs w:val="22"/>
          <w:lang w:val="fr-FR" w:eastAsia="en-US"/>
        </w:rPr>
        <w:t xml:space="preserve"> (1,2)</w:t>
      </w:r>
      <w:r w:rsidR="00A1146A" w:rsidRPr="00A1146A">
        <w:rPr>
          <w:rFonts w:ascii="Arial MT" w:eastAsia="Arial MT" w:hAnsi="Arial MT" w:cs="Arial MT"/>
          <w:position w:val="0"/>
          <w:szCs w:val="22"/>
          <w:lang w:val="fr-FR" w:eastAsia="en-US"/>
        </w:rPr>
        <w:t>,</w:t>
      </w:r>
      <w:r w:rsidR="00A1146A">
        <w:rPr>
          <w:rFonts w:ascii="Arial MT" w:eastAsia="Arial MT" w:hAnsi="Arial MT" w:cs="Arial MT"/>
          <w:position w:val="0"/>
          <w:szCs w:val="22"/>
          <w:lang w:val="fr-FR" w:eastAsia="en-US"/>
        </w:rPr>
        <w:t xml:space="preserve"> </w:t>
      </w:r>
      <w:r>
        <w:rPr>
          <w:rFonts w:ascii="Arial MT" w:eastAsia="Arial MT" w:hAnsi="Arial MT" w:cs="Arial MT"/>
          <w:position w:val="0"/>
          <w:szCs w:val="22"/>
          <w:lang w:val="fr-FR" w:eastAsia="en-US"/>
        </w:rPr>
        <w:t xml:space="preserve">CROISEAU </w:t>
      </w:r>
      <w:r w:rsidR="00C94038">
        <w:rPr>
          <w:rFonts w:ascii="Arial MT" w:eastAsia="Arial MT" w:hAnsi="Arial MT" w:cs="Arial MT"/>
          <w:position w:val="0"/>
          <w:szCs w:val="22"/>
          <w:lang w:val="fr-FR" w:eastAsia="en-US"/>
        </w:rPr>
        <w:t>P.</w:t>
      </w:r>
      <w:r w:rsidR="00C94038" w:rsidRPr="00A1146A">
        <w:rPr>
          <w:rFonts w:ascii="Arial MT" w:eastAsia="Arial MT" w:hAnsi="Arial MT" w:cs="Arial MT"/>
          <w:position w:val="0"/>
          <w:szCs w:val="22"/>
          <w:lang w:val="fr-FR" w:eastAsia="en-US"/>
        </w:rPr>
        <w:t xml:space="preserve"> (</w:t>
      </w:r>
      <w:r w:rsidR="00A1146A" w:rsidRPr="00A1146A">
        <w:rPr>
          <w:rFonts w:ascii="Arial MT" w:eastAsia="Arial MT" w:hAnsi="Arial MT" w:cs="Arial MT"/>
          <w:position w:val="0"/>
          <w:szCs w:val="22"/>
          <w:lang w:val="fr-FR" w:eastAsia="en-US"/>
        </w:rPr>
        <w:t>1)</w:t>
      </w:r>
    </w:p>
    <w:p w14:paraId="33DABCD9" w14:textId="77777777" w:rsidR="00C4018F" w:rsidRPr="00A1146A" w:rsidRDefault="00C4018F" w:rsidP="00C4018F">
      <w:pPr>
        <w:ind w:left="0" w:hanging="2"/>
        <w:rPr>
          <w:rFonts w:ascii="Times New Roman" w:eastAsia="Times New Roman" w:hAnsi="Times New Roman" w:cs="Times New Roman"/>
          <w:sz w:val="22"/>
          <w:szCs w:val="22"/>
          <w:lang w:val="fr-FR"/>
        </w:rPr>
      </w:pPr>
    </w:p>
    <w:p w14:paraId="0EB80D41" w14:textId="56F4A095" w:rsidR="00C4018F" w:rsidRDefault="006E1021" w:rsidP="00C4018F">
      <w:pPr>
        <w:ind w:left="0" w:right="-143" w:hanging="2"/>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w:t>
      </w:r>
      <w:r w:rsidR="00C4018F" w:rsidRPr="00C4018F">
        <w:rPr>
          <w:rFonts w:ascii="Arial MT" w:eastAsia="Arial MT" w:hAnsi="Arial MT" w:cs="Arial MT"/>
          <w:position w:val="0"/>
          <w:sz w:val="18"/>
          <w:szCs w:val="22"/>
          <w:lang w:val="fr-FR" w:eastAsia="en-US"/>
        </w:rPr>
        <w:t>1</w:t>
      </w:r>
      <w:r>
        <w:rPr>
          <w:rFonts w:ascii="Arial MT" w:eastAsia="Arial MT" w:hAnsi="Arial MT" w:cs="Arial MT"/>
          <w:position w:val="0"/>
          <w:sz w:val="18"/>
          <w:szCs w:val="22"/>
          <w:lang w:val="fr-FR" w:eastAsia="en-US"/>
        </w:rPr>
        <w:t>)</w:t>
      </w:r>
      <w:r w:rsidR="00C4018F" w:rsidRPr="00C4018F">
        <w:rPr>
          <w:rFonts w:ascii="Arial MT" w:eastAsia="Arial MT" w:hAnsi="Arial MT" w:cs="Arial MT"/>
          <w:position w:val="0"/>
          <w:sz w:val="18"/>
          <w:szCs w:val="22"/>
          <w:lang w:val="fr-FR" w:eastAsia="en-US"/>
        </w:rPr>
        <w:t xml:space="preserve"> Université Paris Saclay, INRAE, AgroParisTech, GABI, Domaine de Vilvert, 78350 Jouy-en-Josas, </w:t>
      </w:r>
      <w:r w:rsidR="00C4018F">
        <w:rPr>
          <w:rFonts w:ascii="Arial MT" w:eastAsia="Arial MT" w:hAnsi="Arial MT" w:cs="Arial MT"/>
          <w:position w:val="0"/>
          <w:sz w:val="18"/>
          <w:szCs w:val="22"/>
          <w:lang w:val="fr-FR" w:eastAsia="en-US"/>
        </w:rPr>
        <w:t>France</w:t>
      </w:r>
    </w:p>
    <w:p w14:paraId="4B29EC9D" w14:textId="623BECB0" w:rsidR="00C4018F" w:rsidRDefault="006E1021" w:rsidP="00C4018F">
      <w:pPr>
        <w:ind w:left="0" w:right="-143" w:hanging="2"/>
        <w:rPr>
          <w:rFonts w:ascii="Arial MT" w:eastAsia="Arial MT" w:hAnsi="Arial MT" w:cs="Arial MT"/>
          <w:position w:val="0"/>
          <w:sz w:val="18"/>
          <w:szCs w:val="22"/>
          <w:lang w:val="en-US" w:eastAsia="en-US"/>
        </w:rPr>
      </w:pP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2</w:t>
      </w: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 xml:space="preserve"> </w:t>
      </w:r>
      <w:r w:rsidR="00C4018F">
        <w:rPr>
          <w:rFonts w:ascii="Arial MT" w:eastAsia="Arial MT" w:hAnsi="Arial MT" w:cs="Arial MT"/>
          <w:position w:val="0"/>
          <w:sz w:val="18"/>
          <w:szCs w:val="22"/>
          <w:lang w:val="en-US" w:eastAsia="en-US"/>
        </w:rPr>
        <w:t>ELIANCE</w:t>
      </w:r>
      <w:r w:rsidR="00C4018F" w:rsidRPr="00C4018F">
        <w:rPr>
          <w:rFonts w:ascii="Arial MT" w:eastAsia="Arial MT" w:hAnsi="Arial MT" w:cs="Arial MT"/>
          <w:position w:val="0"/>
          <w:sz w:val="18"/>
          <w:szCs w:val="22"/>
          <w:lang w:val="en-US" w:eastAsia="en-US"/>
        </w:rPr>
        <w:t>, Paris, France</w:t>
      </w:r>
    </w:p>
    <w:p w14:paraId="38072550" w14:textId="7344AA30" w:rsidR="00C4018F" w:rsidRDefault="006E1021" w:rsidP="00C4018F">
      <w:pPr>
        <w:ind w:left="0" w:right="-143" w:hanging="2"/>
        <w:rPr>
          <w:rFonts w:ascii="Arial MT" w:eastAsia="Arial MT" w:hAnsi="Arial MT" w:cs="Arial MT"/>
          <w:position w:val="0"/>
          <w:sz w:val="18"/>
          <w:szCs w:val="22"/>
          <w:lang w:val="en-US" w:eastAsia="en-US"/>
        </w:rPr>
      </w:pP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3</w:t>
      </w: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 xml:space="preserve"> Viking Genetics, Ebeltoftvej 16, 8960 Randers SO, Denmark</w:t>
      </w:r>
    </w:p>
    <w:p w14:paraId="698B9E88" w14:textId="1367D880" w:rsidR="00C4018F" w:rsidRPr="001A23D5" w:rsidRDefault="006E1021" w:rsidP="00C4018F">
      <w:pPr>
        <w:ind w:left="0" w:right="-143" w:hanging="2"/>
        <w:rPr>
          <w:rFonts w:ascii="Arial MT" w:eastAsia="Arial MT" w:hAnsi="Arial MT" w:cs="Arial MT"/>
          <w:position w:val="0"/>
          <w:sz w:val="18"/>
          <w:szCs w:val="22"/>
          <w:lang w:val="en-US" w:eastAsia="en-US"/>
        </w:rPr>
      </w:pP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4</w:t>
      </w: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 xml:space="preserve"> Center for Quantitative Genetics and Genomics, Faculty of Technical Sciences, Aarhus University, 8830 Tjele, Denmark. </w:t>
      </w:r>
    </w:p>
    <w:p w14:paraId="2C4DAF1C" w14:textId="77777777" w:rsidR="00C4018F" w:rsidRPr="00E357A9" w:rsidRDefault="00C4018F" w:rsidP="00C4018F">
      <w:pPr>
        <w:ind w:left="0" w:right="-143" w:hanging="2"/>
        <w:rPr>
          <w:rFonts w:ascii="Times New Roman" w:eastAsia="Times New Roman" w:hAnsi="Times New Roman" w:cs="Times New Roman"/>
          <w:color w:val="C0C0C0"/>
          <w:sz w:val="22"/>
          <w:szCs w:val="22"/>
        </w:rPr>
      </w:pPr>
    </w:p>
    <w:p w14:paraId="3B4387A2" w14:textId="79DB0F32" w:rsidR="00C4018F" w:rsidRPr="00B63142" w:rsidRDefault="00C4018F" w:rsidP="00C4018F">
      <w:pPr>
        <w:ind w:left="0" w:hanging="2"/>
        <w:rPr>
          <w:rFonts w:ascii="Times New Roman" w:eastAsia="Times New Roman" w:hAnsi="Times New Roman" w:cs="Times New Roman"/>
          <w:b/>
          <w:color w:val="C0C0C0"/>
          <w:sz w:val="24"/>
          <w:szCs w:val="24"/>
          <w:lang w:val="fr-FR"/>
        </w:rPr>
      </w:pPr>
      <w:r w:rsidRPr="00B63142">
        <w:rPr>
          <w:rFonts w:ascii="Times New Roman" w:eastAsia="Times New Roman" w:hAnsi="Times New Roman" w:cs="Times New Roman"/>
          <w:b/>
          <w:sz w:val="24"/>
          <w:szCs w:val="24"/>
          <w:lang w:val="fr-FR"/>
        </w:rPr>
        <w:t>RESUME</w:t>
      </w:r>
    </w:p>
    <w:p w14:paraId="3EE6A314" w14:textId="45A20FCB" w:rsidR="00B63142" w:rsidRPr="00B63142" w:rsidRDefault="00B63142" w:rsidP="00B63142">
      <w:pPr>
        <w:pStyle w:val="PrformatHTML"/>
        <w:ind w:left="0" w:hanging="2"/>
        <w:jc w:val="both"/>
        <w:rPr>
          <w:rFonts w:ascii="Arial MT" w:eastAsia="Arial MT" w:hAnsi="Arial MT" w:cs="Arial MT"/>
          <w:position w:val="0"/>
          <w:szCs w:val="22"/>
          <w:lang w:val="fr-FR" w:eastAsia="en-US"/>
        </w:rPr>
      </w:pPr>
      <w:r w:rsidRPr="00B63142">
        <w:rPr>
          <w:rFonts w:ascii="Arial MT" w:eastAsia="Arial MT" w:hAnsi="Arial MT" w:cs="Arial MT"/>
          <w:position w:val="0"/>
          <w:szCs w:val="22"/>
          <w:lang w:val="fr-FR" w:eastAsia="en-US"/>
        </w:rPr>
        <w:t xml:space="preserve">Ces dernières années, la stratégie de croisement s'est développée dans les élevages bovins laitiers au niveau international. Les éleveurs </w:t>
      </w:r>
      <w:r>
        <w:rPr>
          <w:rFonts w:ascii="Arial MT" w:eastAsia="Arial MT" w:hAnsi="Arial MT" w:cs="Arial MT"/>
          <w:position w:val="0"/>
          <w:szCs w:val="22"/>
          <w:lang w:val="fr-FR" w:eastAsia="en-US"/>
        </w:rPr>
        <w:t xml:space="preserve">sont intéressés par le fait de </w:t>
      </w:r>
      <w:r w:rsidRPr="00B63142">
        <w:rPr>
          <w:rFonts w:ascii="Arial MT" w:eastAsia="Arial MT" w:hAnsi="Arial MT" w:cs="Arial MT"/>
          <w:position w:val="0"/>
          <w:szCs w:val="22"/>
          <w:lang w:val="fr-FR" w:eastAsia="en-US"/>
        </w:rPr>
        <w:t>garder des vaches croisées dans leur troupeau à la fois pour allier les atouts des races pures, compenser leurs faiblesses et bénéficier de</w:t>
      </w:r>
      <w:r>
        <w:rPr>
          <w:rFonts w:ascii="Arial MT" w:eastAsia="Arial MT" w:hAnsi="Arial MT" w:cs="Arial MT"/>
          <w:position w:val="0"/>
          <w:szCs w:val="22"/>
          <w:lang w:val="fr-FR" w:eastAsia="en-US"/>
        </w:rPr>
        <w:t>s effets d</w:t>
      </w:r>
      <w:r w:rsidRPr="00B63142">
        <w:rPr>
          <w:rFonts w:ascii="Arial MT" w:eastAsia="Arial MT" w:hAnsi="Arial MT" w:cs="Arial MT"/>
          <w:position w:val="0"/>
          <w:szCs w:val="22"/>
          <w:lang w:val="fr-FR" w:eastAsia="en-US"/>
        </w:rPr>
        <w:t xml:space="preserve">'hétérosis. Cependant, les outils génétiques </w:t>
      </w:r>
      <w:r w:rsidR="00FC2D22">
        <w:rPr>
          <w:rFonts w:ascii="Arial MT" w:eastAsia="Arial MT" w:hAnsi="Arial MT" w:cs="Arial MT"/>
          <w:position w:val="0"/>
          <w:szCs w:val="22"/>
          <w:lang w:val="fr-FR" w:eastAsia="en-US"/>
        </w:rPr>
        <w:t>ne sont pas adaptés</w:t>
      </w:r>
      <w:r w:rsidRPr="00B63142">
        <w:rPr>
          <w:rFonts w:ascii="Arial MT" w:eastAsia="Arial MT" w:hAnsi="Arial MT" w:cs="Arial MT"/>
          <w:position w:val="0"/>
          <w:szCs w:val="22"/>
          <w:lang w:val="fr-FR" w:eastAsia="en-US"/>
        </w:rPr>
        <w:t xml:space="preserve"> pour gérer ces animaux croisés. Dans cette étude, nous évaluons les performances d'une évaluation génomique adaptée aux schémas de croisements </w:t>
      </w:r>
      <w:r w:rsidR="00AA50D7">
        <w:rPr>
          <w:rFonts w:ascii="Arial MT" w:eastAsia="Arial MT" w:hAnsi="Arial MT" w:cs="Arial MT"/>
          <w:position w:val="0"/>
          <w:szCs w:val="22"/>
          <w:lang w:val="fr-FR" w:eastAsia="en-US"/>
        </w:rPr>
        <w:t>rotationnels</w:t>
      </w:r>
      <w:r w:rsidRPr="00B63142">
        <w:rPr>
          <w:rFonts w:ascii="Arial MT" w:eastAsia="Arial MT" w:hAnsi="Arial MT" w:cs="Arial MT"/>
          <w:position w:val="0"/>
          <w:szCs w:val="22"/>
          <w:lang w:val="fr-FR" w:eastAsia="en-US"/>
        </w:rPr>
        <w:t xml:space="preserve"> avec des données réelles. Cette évaluation génomique a été appliquée à une population comprenant des animaux pur</w:t>
      </w:r>
      <w:r w:rsidR="00E43D5E">
        <w:rPr>
          <w:rFonts w:ascii="Arial MT" w:eastAsia="Arial MT" w:hAnsi="Arial MT" w:cs="Arial MT"/>
          <w:position w:val="0"/>
          <w:szCs w:val="22"/>
          <w:lang w:val="fr-FR" w:eastAsia="en-US"/>
        </w:rPr>
        <w:t>s</w:t>
      </w:r>
      <w:r w:rsidRPr="00B63142">
        <w:rPr>
          <w:rFonts w:ascii="Arial MT" w:eastAsia="Arial MT" w:hAnsi="Arial MT" w:cs="Arial MT"/>
          <w:position w:val="0"/>
          <w:szCs w:val="22"/>
          <w:lang w:val="fr-FR" w:eastAsia="en-US"/>
        </w:rPr>
        <w:t xml:space="preserve"> de races Holstein, Montbéliarde et </w:t>
      </w:r>
      <w:r w:rsidR="003738D6">
        <w:rPr>
          <w:rFonts w:ascii="Arial MT" w:eastAsia="Arial MT" w:hAnsi="Arial MT" w:cs="Arial MT"/>
          <w:position w:val="0"/>
          <w:szCs w:val="22"/>
          <w:lang w:val="fr-FR" w:eastAsia="en-US"/>
        </w:rPr>
        <w:t>Rouge Danoise</w:t>
      </w:r>
      <w:r w:rsidRPr="00B63142">
        <w:rPr>
          <w:rFonts w:ascii="Arial MT" w:eastAsia="Arial MT" w:hAnsi="Arial MT" w:cs="Arial MT"/>
          <w:position w:val="0"/>
          <w:szCs w:val="22"/>
          <w:lang w:val="fr-FR" w:eastAsia="en-US"/>
        </w:rPr>
        <w:t xml:space="preserve">, ainsi que des </w:t>
      </w:r>
      <w:r w:rsidR="00FC2D22">
        <w:rPr>
          <w:rFonts w:ascii="Arial MT" w:eastAsia="Arial MT" w:hAnsi="Arial MT" w:cs="Arial MT"/>
          <w:position w:val="0"/>
          <w:szCs w:val="22"/>
          <w:lang w:val="fr-FR" w:eastAsia="en-US"/>
        </w:rPr>
        <w:t xml:space="preserve">animaux croisés issus de </w:t>
      </w:r>
      <w:r w:rsidRPr="00B63142">
        <w:rPr>
          <w:rFonts w:ascii="Arial MT" w:eastAsia="Arial MT" w:hAnsi="Arial MT" w:cs="Arial MT"/>
          <w:position w:val="0"/>
          <w:szCs w:val="22"/>
          <w:lang w:val="fr-FR" w:eastAsia="en-US"/>
        </w:rPr>
        <w:t>ces trois races</w:t>
      </w:r>
      <w:r w:rsidR="00FC2D22">
        <w:rPr>
          <w:rFonts w:ascii="Arial MT" w:eastAsia="Arial MT" w:hAnsi="Arial MT" w:cs="Arial MT"/>
          <w:position w:val="0"/>
          <w:szCs w:val="22"/>
          <w:lang w:val="fr-FR" w:eastAsia="en-US"/>
        </w:rPr>
        <w:t xml:space="preserve"> en utilisant une méthode</w:t>
      </w:r>
      <w:r w:rsidRPr="00B63142">
        <w:rPr>
          <w:rFonts w:ascii="Arial MT" w:eastAsia="Arial MT" w:hAnsi="Arial MT" w:cs="Arial MT"/>
          <w:position w:val="0"/>
          <w:szCs w:val="22"/>
          <w:lang w:val="fr-FR" w:eastAsia="en-US"/>
        </w:rPr>
        <w:t xml:space="preserve"> basée sur l'estimation de l'effet spécifique du SNP </w:t>
      </w:r>
      <w:r w:rsidR="00FC2D22">
        <w:rPr>
          <w:rFonts w:ascii="Arial MT" w:eastAsia="Arial MT" w:hAnsi="Arial MT" w:cs="Arial MT"/>
          <w:position w:val="0"/>
          <w:szCs w:val="22"/>
          <w:lang w:val="fr-FR" w:eastAsia="en-US"/>
        </w:rPr>
        <w:t>en fonction de</w:t>
      </w:r>
      <w:r w:rsidRPr="00B63142">
        <w:rPr>
          <w:rFonts w:ascii="Arial MT" w:eastAsia="Arial MT" w:hAnsi="Arial MT" w:cs="Arial MT"/>
          <w:position w:val="0"/>
          <w:szCs w:val="22"/>
          <w:lang w:val="fr-FR" w:eastAsia="en-US"/>
        </w:rPr>
        <w:t xml:space="preserve"> la race </w:t>
      </w:r>
      <w:r w:rsidR="00FC2D22">
        <w:rPr>
          <w:rFonts w:ascii="Arial MT" w:eastAsia="Arial MT" w:hAnsi="Arial MT" w:cs="Arial MT"/>
          <w:position w:val="0"/>
          <w:szCs w:val="22"/>
          <w:lang w:val="fr-FR" w:eastAsia="en-US"/>
        </w:rPr>
        <w:t xml:space="preserve">pure </w:t>
      </w:r>
      <w:r w:rsidRPr="00B63142">
        <w:rPr>
          <w:rFonts w:ascii="Arial MT" w:eastAsia="Arial MT" w:hAnsi="Arial MT" w:cs="Arial MT"/>
          <w:position w:val="0"/>
          <w:szCs w:val="22"/>
          <w:lang w:val="fr-FR" w:eastAsia="en-US"/>
        </w:rPr>
        <w:t>d'origine des allèles.</w:t>
      </w:r>
    </w:p>
    <w:p w14:paraId="28B7301D" w14:textId="310AFF9F" w:rsidR="00C4018F" w:rsidRPr="00C4018F" w:rsidRDefault="00C4018F" w:rsidP="00C4018F">
      <w:pPr>
        <w:ind w:left="0" w:hanging="2"/>
        <w:jc w:val="both"/>
        <w:rPr>
          <w:rFonts w:ascii="Arial MT" w:eastAsia="Arial MT" w:hAnsi="Arial MT" w:cs="Arial MT"/>
          <w:position w:val="0"/>
          <w:szCs w:val="22"/>
          <w:lang w:val="fr-FR" w:eastAsia="en-US"/>
        </w:rPr>
      </w:pPr>
    </w:p>
    <w:p w14:paraId="2928C2A1" w14:textId="1BBF71A2" w:rsidR="00C4018F" w:rsidRPr="00B63142" w:rsidRDefault="00C4018F" w:rsidP="00C4018F">
      <w:pPr>
        <w:ind w:left="0" w:hanging="2"/>
        <w:jc w:val="both"/>
        <w:rPr>
          <w:rFonts w:ascii="Times New Roman" w:eastAsia="Times New Roman" w:hAnsi="Times New Roman" w:cs="Times New Roman"/>
          <w:sz w:val="24"/>
          <w:szCs w:val="24"/>
          <w:lang w:val="fr-FR"/>
        </w:rPr>
      </w:pPr>
    </w:p>
    <w:p w14:paraId="64CE02C3" w14:textId="72B7CD88" w:rsidR="00C4018F" w:rsidRPr="001A23D5" w:rsidRDefault="00C4018F" w:rsidP="00C4018F">
      <w:pPr>
        <w:ind w:left="0" w:hanging="2"/>
        <w:rPr>
          <w:rFonts w:ascii="Arial" w:eastAsia="Arial" w:hAnsi="Arial" w:cs="Arial"/>
          <w:b/>
          <w:bCs/>
          <w:position w:val="0"/>
          <w:sz w:val="24"/>
          <w:szCs w:val="24"/>
          <w:lang w:val="en-US" w:eastAsia="en-US"/>
        </w:rPr>
      </w:pPr>
      <w:r w:rsidRPr="001A23D5">
        <w:rPr>
          <w:rFonts w:ascii="Arial" w:eastAsia="Arial" w:hAnsi="Arial" w:cs="Arial"/>
          <w:b/>
          <w:bCs/>
          <w:position w:val="0"/>
          <w:sz w:val="24"/>
          <w:szCs w:val="24"/>
          <w:lang w:val="en-US" w:eastAsia="en-US"/>
        </w:rPr>
        <w:t>Accuracy of prediction for a genomic evaluation in rotational crossbreeding scheme (Montbéliarde x Holstein x Red Danish)</w:t>
      </w:r>
    </w:p>
    <w:p w14:paraId="4E4CD9F1" w14:textId="77777777" w:rsidR="00C4018F" w:rsidRPr="00E357A9" w:rsidRDefault="00C4018F" w:rsidP="00C4018F">
      <w:pPr>
        <w:ind w:left="0" w:hanging="2"/>
        <w:rPr>
          <w:rFonts w:ascii="Times New Roman" w:eastAsia="Times New Roman" w:hAnsi="Times New Roman" w:cs="Times New Roman"/>
          <w:b/>
          <w:sz w:val="22"/>
          <w:szCs w:val="22"/>
        </w:rPr>
      </w:pPr>
    </w:p>
    <w:p w14:paraId="6D51B578" w14:textId="42470943" w:rsidR="00EC37BA" w:rsidRPr="006D5A80" w:rsidRDefault="00EC37BA" w:rsidP="00EC37BA">
      <w:pPr>
        <w:ind w:left="0" w:hanging="2"/>
        <w:rPr>
          <w:rFonts w:ascii="Arial MT" w:eastAsia="Arial MT" w:hAnsi="Arial MT" w:cs="Arial MT"/>
          <w:position w:val="0"/>
          <w:szCs w:val="22"/>
          <w:lang w:eastAsia="en-US"/>
        </w:rPr>
      </w:pPr>
      <w:r w:rsidRPr="008F156F">
        <w:rPr>
          <w:rFonts w:ascii="Arial MT" w:eastAsia="Arial MT" w:hAnsi="Arial MT" w:cs="Arial MT"/>
          <w:position w:val="0"/>
          <w:szCs w:val="22"/>
          <w:lang w:val="en-US" w:eastAsia="en-US"/>
        </w:rPr>
        <w:t>SAINTILAN R. (1,2), CUYABANO B</w:t>
      </w:r>
      <w:r>
        <w:rPr>
          <w:rFonts w:ascii="Arial MT" w:eastAsia="Arial MT" w:hAnsi="Arial MT" w:cs="Arial MT"/>
          <w:position w:val="0"/>
          <w:szCs w:val="22"/>
          <w:lang w:val="en-US" w:eastAsia="en-US"/>
        </w:rPr>
        <w:t>.</w:t>
      </w:r>
      <w:r w:rsidRPr="008F156F">
        <w:rPr>
          <w:rFonts w:ascii="Arial MT" w:eastAsia="Arial MT" w:hAnsi="Arial MT" w:cs="Arial MT"/>
          <w:position w:val="0"/>
          <w:szCs w:val="22"/>
          <w:lang w:val="en-US" w:eastAsia="en-US"/>
        </w:rPr>
        <w:t>C</w:t>
      </w:r>
      <w:r>
        <w:rPr>
          <w:rFonts w:ascii="Arial MT" w:eastAsia="Arial MT" w:hAnsi="Arial MT" w:cs="Arial MT"/>
          <w:position w:val="0"/>
          <w:szCs w:val="22"/>
          <w:lang w:val="en-US" w:eastAsia="en-US"/>
        </w:rPr>
        <w:t>.</w:t>
      </w:r>
      <w:r w:rsidRPr="008F156F">
        <w:rPr>
          <w:rFonts w:ascii="Arial MT" w:eastAsia="Arial MT" w:hAnsi="Arial MT" w:cs="Arial MT"/>
          <w:position w:val="0"/>
          <w:szCs w:val="22"/>
          <w:lang w:val="en-US" w:eastAsia="en-US"/>
        </w:rPr>
        <w:t>D</w:t>
      </w:r>
      <w:r>
        <w:rPr>
          <w:rFonts w:ascii="Arial MT" w:eastAsia="Arial MT" w:hAnsi="Arial MT" w:cs="Arial MT"/>
          <w:position w:val="0"/>
          <w:szCs w:val="22"/>
          <w:lang w:val="en-US" w:eastAsia="en-US"/>
        </w:rPr>
        <w:t>.</w:t>
      </w:r>
      <w:r w:rsidRPr="008F156F">
        <w:rPr>
          <w:rFonts w:ascii="Arial MT" w:eastAsia="Arial MT" w:hAnsi="Arial MT" w:cs="Arial MT"/>
          <w:position w:val="0"/>
          <w:szCs w:val="22"/>
          <w:lang w:val="en-US" w:eastAsia="en-US"/>
        </w:rPr>
        <w:t xml:space="preserve"> (1), BAUR A. </w:t>
      </w:r>
      <w:r w:rsidRPr="006D5A80">
        <w:rPr>
          <w:rFonts w:ascii="Arial MT" w:eastAsia="Arial MT" w:hAnsi="Arial MT" w:cs="Arial MT"/>
          <w:position w:val="0"/>
          <w:szCs w:val="22"/>
          <w:lang w:eastAsia="en-US"/>
        </w:rPr>
        <w:t xml:space="preserve">(1,2), CROUE I. (1,2), DUCROCQ V. (1), THOMASEN J.R. (3), KARAMAN E. (4), BOICHARD D. (1), LECLERC H. (1,2), CROISEAU </w:t>
      </w:r>
      <w:r w:rsidR="00C94038" w:rsidRPr="006D5A80">
        <w:rPr>
          <w:rFonts w:ascii="Arial MT" w:eastAsia="Arial MT" w:hAnsi="Arial MT" w:cs="Arial MT"/>
          <w:position w:val="0"/>
          <w:szCs w:val="22"/>
          <w:lang w:eastAsia="en-US"/>
        </w:rPr>
        <w:t>P. (</w:t>
      </w:r>
      <w:r w:rsidRPr="006D5A80">
        <w:rPr>
          <w:rFonts w:ascii="Arial MT" w:eastAsia="Arial MT" w:hAnsi="Arial MT" w:cs="Arial MT"/>
          <w:position w:val="0"/>
          <w:szCs w:val="22"/>
          <w:lang w:eastAsia="en-US"/>
        </w:rPr>
        <w:t>1)</w:t>
      </w:r>
    </w:p>
    <w:p w14:paraId="60F34F96" w14:textId="77777777" w:rsidR="00C4018F" w:rsidRPr="0000541E" w:rsidRDefault="00C4018F" w:rsidP="00C4018F">
      <w:pPr>
        <w:ind w:left="0" w:hanging="2"/>
        <w:rPr>
          <w:rFonts w:ascii="Times New Roman" w:eastAsia="Times New Roman" w:hAnsi="Times New Roman" w:cs="Times New Roman"/>
          <w:sz w:val="22"/>
          <w:szCs w:val="22"/>
        </w:rPr>
      </w:pPr>
    </w:p>
    <w:p w14:paraId="71411856" w14:textId="05D5F493" w:rsidR="00C4018F" w:rsidRDefault="006E1021" w:rsidP="00C4018F">
      <w:pPr>
        <w:ind w:left="0" w:right="-143" w:hanging="2"/>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w:t>
      </w:r>
      <w:r w:rsidR="00C4018F" w:rsidRPr="00C4018F">
        <w:rPr>
          <w:rFonts w:ascii="Arial MT" w:eastAsia="Arial MT" w:hAnsi="Arial MT" w:cs="Arial MT"/>
          <w:position w:val="0"/>
          <w:sz w:val="18"/>
          <w:szCs w:val="22"/>
          <w:lang w:val="fr-FR" w:eastAsia="en-US"/>
        </w:rPr>
        <w:t>1</w:t>
      </w:r>
      <w:r>
        <w:rPr>
          <w:rFonts w:ascii="Arial MT" w:eastAsia="Arial MT" w:hAnsi="Arial MT" w:cs="Arial MT"/>
          <w:position w:val="0"/>
          <w:sz w:val="18"/>
          <w:szCs w:val="22"/>
          <w:lang w:val="fr-FR" w:eastAsia="en-US"/>
        </w:rPr>
        <w:t>)</w:t>
      </w:r>
      <w:r w:rsidR="00C4018F" w:rsidRPr="00C4018F">
        <w:rPr>
          <w:rFonts w:ascii="Arial MT" w:eastAsia="Arial MT" w:hAnsi="Arial MT" w:cs="Arial MT"/>
          <w:position w:val="0"/>
          <w:sz w:val="18"/>
          <w:szCs w:val="22"/>
          <w:lang w:val="fr-FR" w:eastAsia="en-US"/>
        </w:rPr>
        <w:t xml:space="preserve"> Université Paris Saclay, INRAE, AgroParisTech, GABI, Domaine de Vilvert, 78350 Jouy-en-Josas, </w:t>
      </w:r>
      <w:r w:rsidR="00C4018F">
        <w:rPr>
          <w:rFonts w:ascii="Arial MT" w:eastAsia="Arial MT" w:hAnsi="Arial MT" w:cs="Arial MT"/>
          <w:position w:val="0"/>
          <w:sz w:val="18"/>
          <w:szCs w:val="22"/>
          <w:lang w:val="fr-FR" w:eastAsia="en-US"/>
        </w:rPr>
        <w:t>France</w:t>
      </w:r>
    </w:p>
    <w:p w14:paraId="694F9C31" w14:textId="5CB4E83E" w:rsidR="00C4018F" w:rsidRDefault="006E1021" w:rsidP="00C4018F">
      <w:pPr>
        <w:ind w:left="0" w:right="-143" w:hanging="2"/>
        <w:rPr>
          <w:rFonts w:ascii="Arial MT" w:eastAsia="Arial MT" w:hAnsi="Arial MT" w:cs="Arial MT"/>
          <w:position w:val="0"/>
          <w:sz w:val="18"/>
          <w:szCs w:val="22"/>
          <w:lang w:val="en-US" w:eastAsia="en-US"/>
        </w:rPr>
      </w:pPr>
      <w:r w:rsidRPr="006D5A80">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2</w:t>
      </w: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 xml:space="preserve"> </w:t>
      </w:r>
      <w:r w:rsidR="00C4018F">
        <w:rPr>
          <w:rFonts w:ascii="Arial MT" w:eastAsia="Arial MT" w:hAnsi="Arial MT" w:cs="Arial MT"/>
          <w:position w:val="0"/>
          <w:sz w:val="18"/>
          <w:szCs w:val="22"/>
          <w:lang w:val="en-US" w:eastAsia="en-US"/>
        </w:rPr>
        <w:t>ELIANCE</w:t>
      </w:r>
      <w:r w:rsidR="00C4018F" w:rsidRPr="00C4018F">
        <w:rPr>
          <w:rFonts w:ascii="Arial MT" w:eastAsia="Arial MT" w:hAnsi="Arial MT" w:cs="Arial MT"/>
          <w:position w:val="0"/>
          <w:sz w:val="18"/>
          <w:szCs w:val="22"/>
          <w:lang w:val="en-US" w:eastAsia="en-US"/>
        </w:rPr>
        <w:t>, Paris, France</w:t>
      </w:r>
    </w:p>
    <w:p w14:paraId="2E27F4DE" w14:textId="7B84C6C3" w:rsidR="00C4018F" w:rsidRDefault="006E1021" w:rsidP="00C4018F">
      <w:pPr>
        <w:ind w:left="0" w:right="-143" w:hanging="2"/>
        <w:rPr>
          <w:rFonts w:ascii="Arial MT" w:eastAsia="Arial MT" w:hAnsi="Arial MT" w:cs="Arial MT"/>
          <w:position w:val="0"/>
          <w:sz w:val="18"/>
          <w:szCs w:val="22"/>
          <w:lang w:val="en-US" w:eastAsia="en-US"/>
        </w:rPr>
      </w:pP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3</w:t>
      </w: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 xml:space="preserve"> Viking Genetics, Ebeltoftvej 16, 8960 Randers SO, Denmark</w:t>
      </w:r>
    </w:p>
    <w:p w14:paraId="4DE9C629" w14:textId="17B03F6F" w:rsidR="00C4018F" w:rsidRPr="00C4018F" w:rsidRDefault="006E1021" w:rsidP="00C4018F">
      <w:pPr>
        <w:ind w:left="0" w:right="-143" w:hanging="2"/>
        <w:rPr>
          <w:rFonts w:ascii="Arial MT" w:eastAsia="Arial MT" w:hAnsi="Arial MT" w:cs="Arial MT"/>
          <w:position w:val="0"/>
          <w:sz w:val="18"/>
          <w:szCs w:val="22"/>
          <w:lang w:val="en-US" w:eastAsia="en-US"/>
        </w:rPr>
      </w:pP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4</w:t>
      </w:r>
      <w:r>
        <w:rPr>
          <w:rFonts w:ascii="Arial MT" w:eastAsia="Arial MT" w:hAnsi="Arial MT" w:cs="Arial MT"/>
          <w:position w:val="0"/>
          <w:sz w:val="18"/>
          <w:szCs w:val="22"/>
          <w:lang w:val="en-US" w:eastAsia="en-US"/>
        </w:rPr>
        <w:t>)</w:t>
      </w:r>
      <w:r w:rsidR="00C4018F" w:rsidRPr="00C4018F">
        <w:rPr>
          <w:rFonts w:ascii="Arial MT" w:eastAsia="Arial MT" w:hAnsi="Arial MT" w:cs="Arial MT"/>
          <w:position w:val="0"/>
          <w:sz w:val="18"/>
          <w:szCs w:val="22"/>
          <w:lang w:val="en-US" w:eastAsia="en-US"/>
        </w:rPr>
        <w:t xml:space="preserve"> Center for Quantitative Genetics and Genomics, Faculty of Technical Sciences, Aarhus University, 8830 Tjele, Denmark. </w:t>
      </w:r>
    </w:p>
    <w:p w14:paraId="455C12CE" w14:textId="77777777" w:rsidR="00C4018F" w:rsidRPr="00C4018F" w:rsidRDefault="00C4018F" w:rsidP="00C4018F">
      <w:pPr>
        <w:ind w:left="0" w:right="-143" w:hanging="2"/>
        <w:rPr>
          <w:rFonts w:ascii="Times New Roman" w:eastAsia="Times New Roman" w:hAnsi="Times New Roman" w:cs="Times New Roman"/>
          <w:color w:val="C0C0C0"/>
          <w:sz w:val="22"/>
          <w:szCs w:val="22"/>
          <w:lang w:val="en-US"/>
        </w:rPr>
      </w:pPr>
    </w:p>
    <w:p w14:paraId="784A504F" w14:textId="6DFA083F" w:rsidR="00C4018F" w:rsidRDefault="00C4018F" w:rsidP="00C4018F">
      <w:pPr>
        <w:ind w:left="0" w:hanging="2"/>
        <w:rPr>
          <w:rFonts w:ascii="Times New Roman" w:eastAsia="Times New Roman" w:hAnsi="Times New Roman" w:cs="Times New Roman"/>
          <w:b/>
          <w:color w:val="C0C0C0"/>
          <w:sz w:val="24"/>
          <w:szCs w:val="24"/>
        </w:rPr>
      </w:pPr>
      <w:r>
        <w:rPr>
          <w:rFonts w:ascii="Times New Roman" w:eastAsia="Times New Roman" w:hAnsi="Times New Roman" w:cs="Times New Roman"/>
          <w:b/>
          <w:sz w:val="24"/>
          <w:szCs w:val="24"/>
        </w:rPr>
        <w:t>SUMMARY</w:t>
      </w:r>
    </w:p>
    <w:p w14:paraId="55F7EC72" w14:textId="1970192C" w:rsidR="00C4018F" w:rsidRPr="001A23D5" w:rsidRDefault="00C4018F" w:rsidP="00C4018F">
      <w:pPr>
        <w:ind w:left="0" w:hanging="2"/>
        <w:jc w:val="both"/>
        <w:rPr>
          <w:rFonts w:ascii="Arial MT" w:eastAsia="Arial MT" w:hAnsi="Arial MT" w:cs="Arial MT"/>
          <w:position w:val="0"/>
          <w:szCs w:val="22"/>
          <w:lang w:val="en-US" w:eastAsia="en-US"/>
        </w:rPr>
      </w:pPr>
      <w:r w:rsidRPr="00C4018F">
        <w:rPr>
          <w:rFonts w:ascii="Arial MT" w:eastAsia="Arial MT" w:hAnsi="Arial MT" w:cs="Arial MT"/>
          <w:position w:val="0"/>
          <w:szCs w:val="22"/>
          <w:lang w:val="en-US" w:eastAsia="en-US"/>
        </w:rPr>
        <w:t xml:space="preserve">In recent years, crossbreeding strategy has grown in dairy cattle farms at an international level. </w:t>
      </w:r>
      <w:r w:rsidRPr="001A23D5">
        <w:rPr>
          <w:rFonts w:ascii="Arial MT" w:eastAsia="Arial MT" w:hAnsi="Arial MT" w:cs="Arial MT"/>
          <w:position w:val="0"/>
          <w:szCs w:val="22"/>
          <w:lang w:val="en-US" w:eastAsia="en-US"/>
        </w:rPr>
        <w:t>Breeders are interested in keeping crossbred cows in their herd both to combine the strengths of the pure breeds, compensate for their weaknesses and benefit from heterosis. However genetic tools are still lacking to manage these crossbred animals. In this study, we evaluate the performances of a genomic evaluation adapted for rotational crossbreeding schemes with real data. This genomic evaluation was applied to a population that includes pure-breed animals from Holstein, Montbéliarde, and Red Danish breeds, as well as crossbreds between these three breeds. The genomic evaluation approach was based on the estimation of SNP specific effect according to the Breed of Origin of the Alleles.</w:t>
      </w:r>
    </w:p>
    <w:p w14:paraId="7C827F8E" w14:textId="77777777" w:rsidR="00210154" w:rsidRPr="001A23D5" w:rsidRDefault="00210154" w:rsidP="00C4018F">
      <w:pPr>
        <w:ind w:left="0" w:hanging="2"/>
        <w:jc w:val="both"/>
        <w:rPr>
          <w:rFonts w:ascii="Arial MT" w:eastAsia="Arial MT" w:hAnsi="Arial MT" w:cs="Arial MT"/>
          <w:position w:val="0"/>
          <w:szCs w:val="22"/>
          <w:lang w:val="en-US" w:eastAsia="en-US"/>
        </w:rPr>
      </w:pPr>
    </w:p>
    <w:p w14:paraId="1A7710D9" w14:textId="77777777" w:rsidR="00C4018F" w:rsidRPr="00B72DE1" w:rsidRDefault="00C4018F" w:rsidP="00C4018F">
      <w:pPr>
        <w:ind w:left="0" w:hanging="2"/>
        <w:jc w:val="both"/>
        <w:rPr>
          <w:rFonts w:ascii="Times New Roman" w:eastAsia="Times New Roman" w:hAnsi="Times New Roman" w:cs="Times New Roman"/>
          <w:sz w:val="24"/>
          <w:szCs w:val="24"/>
          <w:lang w:val="en-US"/>
        </w:rPr>
      </w:pPr>
    </w:p>
    <w:p w14:paraId="24543989" w14:textId="77777777" w:rsidR="00A75B16" w:rsidRDefault="00A75B16">
      <w:pPr>
        <w:ind w:left="0" w:hanging="2"/>
        <w:rPr>
          <w:lang w:val="en-US"/>
        </w:rPr>
        <w:sectPr w:rsidR="00A75B16" w:rsidSect="00A75B16">
          <w:pgSz w:w="11906" w:h="16838"/>
          <w:pgMar w:top="1417" w:right="1417" w:bottom="1417" w:left="1417" w:header="708" w:footer="708" w:gutter="0"/>
          <w:cols w:space="708"/>
          <w:docGrid w:linePitch="360"/>
        </w:sectPr>
      </w:pPr>
    </w:p>
    <w:p w14:paraId="58DA9C79" w14:textId="4B43B9AB" w:rsidR="007B4DDC" w:rsidRDefault="007B4DDC" w:rsidP="00A75B16">
      <w:pPr>
        <w:spacing w:line="240" w:lineRule="auto"/>
        <w:ind w:left="0" w:hanging="2"/>
        <w:jc w:val="both"/>
        <w:rPr>
          <w:rFonts w:ascii="Arial" w:eastAsia="Arial MT" w:hAnsi="Arial MT" w:cs="Arial MT"/>
          <w:b/>
          <w:position w:val="0"/>
          <w:szCs w:val="22"/>
          <w:lang w:val="fr-FR" w:eastAsia="en-US"/>
        </w:rPr>
      </w:pPr>
      <w:r w:rsidRPr="007B4DDC">
        <w:rPr>
          <w:rFonts w:ascii="Arial" w:eastAsia="Arial MT" w:hAnsi="Arial MT" w:cs="Arial MT"/>
          <w:b/>
          <w:position w:val="0"/>
          <w:szCs w:val="22"/>
          <w:lang w:val="fr-FR" w:eastAsia="en-US"/>
        </w:rPr>
        <w:lastRenderedPageBreak/>
        <w:t xml:space="preserve">INTRODUCTION </w:t>
      </w:r>
    </w:p>
    <w:p w14:paraId="0036BC27" w14:textId="77777777" w:rsidR="007B4DDC" w:rsidRPr="007B4DDC" w:rsidRDefault="007B4DDC" w:rsidP="00A75B16">
      <w:pPr>
        <w:spacing w:line="240" w:lineRule="auto"/>
        <w:ind w:left="0" w:hanging="2"/>
        <w:jc w:val="both"/>
        <w:rPr>
          <w:rFonts w:ascii="Arial" w:eastAsia="Arial MT" w:hAnsi="Arial MT" w:cs="Arial MT"/>
          <w:b/>
          <w:position w:val="0"/>
          <w:szCs w:val="22"/>
          <w:lang w:val="fr-FR" w:eastAsia="en-US"/>
        </w:rPr>
      </w:pPr>
    </w:p>
    <w:p w14:paraId="64E75AEA" w14:textId="22BD2013" w:rsidR="006A3B23" w:rsidRPr="006A3B23" w:rsidRDefault="006A3B23" w:rsidP="006A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6A3B23">
        <w:rPr>
          <w:rFonts w:ascii="Arial MT" w:eastAsia="Arial MT" w:hAnsi="Arial MT" w:cs="Arial MT"/>
          <w:position w:val="0"/>
          <w:sz w:val="18"/>
          <w:szCs w:val="22"/>
          <w:lang w:val="fr-FR" w:eastAsia="en-US"/>
        </w:rPr>
        <w:t xml:space="preserve">La stratégie de croisement dans les élevages bovins laitiers s'est considérablement développée ces dernières années, et cette tendance pourrait se renforcer à l'avenir pour faire face aux défis liés à l'agroécologie ou aux nouvelles contraintes induites par le changement climatique. </w:t>
      </w:r>
      <w:r>
        <w:rPr>
          <w:rFonts w:ascii="Arial MT" w:eastAsia="Arial MT" w:hAnsi="Arial MT" w:cs="Arial MT"/>
          <w:position w:val="0"/>
          <w:sz w:val="18"/>
          <w:szCs w:val="22"/>
          <w:lang w:val="fr-FR" w:eastAsia="en-US"/>
        </w:rPr>
        <w:t>C</w:t>
      </w:r>
      <w:r w:rsidRPr="006A3B23">
        <w:rPr>
          <w:rFonts w:ascii="Arial MT" w:eastAsia="Arial MT" w:hAnsi="Arial MT" w:cs="Arial MT"/>
          <w:position w:val="0"/>
          <w:sz w:val="18"/>
          <w:szCs w:val="22"/>
          <w:lang w:val="fr-FR" w:eastAsia="en-US"/>
        </w:rPr>
        <w:t xml:space="preserve">ette stratégie est particulièrement adaptée pour combiner les forces des races pures et compenser leurs faiblesses, </w:t>
      </w:r>
      <w:r>
        <w:rPr>
          <w:rFonts w:ascii="Arial MT" w:eastAsia="Arial MT" w:hAnsi="Arial MT" w:cs="Arial MT"/>
          <w:position w:val="0"/>
          <w:sz w:val="18"/>
          <w:szCs w:val="22"/>
          <w:lang w:val="fr-FR" w:eastAsia="en-US"/>
        </w:rPr>
        <w:t xml:space="preserve">ce qui est </w:t>
      </w:r>
      <w:r w:rsidRPr="006A3B23">
        <w:rPr>
          <w:rFonts w:ascii="Arial MT" w:eastAsia="Arial MT" w:hAnsi="Arial MT" w:cs="Arial MT"/>
          <w:position w:val="0"/>
          <w:sz w:val="18"/>
          <w:szCs w:val="22"/>
          <w:lang w:val="fr-FR" w:eastAsia="en-US"/>
        </w:rPr>
        <w:t xml:space="preserve">un moyen efficace pour les éleveurs </w:t>
      </w:r>
      <w:r>
        <w:rPr>
          <w:rFonts w:ascii="Arial MT" w:eastAsia="Arial MT" w:hAnsi="Arial MT" w:cs="Arial MT"/>
          <w:position w:val="0"/>
          <w:sz w:val="18"/>
          <w:szCs w:val="22"/>
          <w:lang w:val="fr-FR" w:eastAsia="en-US"/>
        </w:rPr>
        <w:t>d’</w:t>
      </w:r>
      <w:r w:rsidRPr="006A3B23">
        <w:rPr>
          <w:rFonts w:ascii="Arial MT" w:eastAsia="Arial MT" w:hAnsi="Arial MT" w:cs="Arial MT"/>
          <w:position w:val="0"/>
          <w:sz w:val="18"/>
          <w:szCs w:val="22"/>
          <w:lang w:val="fr-FR" w:eastAsia="en-US"/>
        </w:rPr>
        <w:t>obtenir des animaux plus adaptables et robustes, aboutissant à un système d'élevage plus durable. Le croisement est également pertinent pour diminuer la consanguinité ou, de manière équivalente, générer de l'hétérosis.</w:t>
      </w:r>
    </w:p>
    <w:p w14:paraId="46DEB1B1" w14:textId="6C716052" w:rsidR="006A3B23" w:rsidRPr="006A3B23" w:rsidRDefault="006A3B23" w:rsidP="006A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firstLine="0"/>
        <w:jc w:val="both"/>
        <w:textDirection w:val="lrTb"/>
        <w:textAlignment w:val="auto"/>
        <w:outlineLvl w:val="9"/>
        <w:rPr>
          <w:rFonts w:ascii="Arial MT" w:eastAsia="Arial MT" w:hAnsi="Arial MT" w:cs="Arial MT"/>
          <w:position w:val="0"/>
          <w:sz w:val="18"/>
          <w:szCs w:val="22"/>
          <w:lang w:val="fr-FR" w:eastAsia="en-US"/>
        </w:rPr>
      </w:pPr>
      <w:r w:rsidRPr="006A3B23">
        <w:rPr>
          <w:rFonts w:ascii="Arial MT" w:eastAsia="Arial MT" w:hAnsi="Arial MT" w:cs="Arial MT"/>
          <w:position w:val="0"/>
          <w:sz w:val="18"/>
          <w:szCs w:val="22"/>
          <w:lang w:val="fr-FR" w:eastAsia="en-US"/>
        </w:rPr>
        <w:t xml:space="preserve">L'évaluation génomique en race pure est courante, </w:t>
      </w:r>
      <w:r>
        <w:rPr>
          <w:rFonts w:ascii="Arial MT" w:eastAsia="Arial MT" w:hAnsi="Arial MT" w:cs="Arial MT"/>
          <w:position w:val="0"/>
          <w:sz w:val="18"/>
          <w:szCs w:val="22"/>
          <w:lang w:val="fr-FR" w:eastAsia="en-US"/>
        </w:rPr>
        <w:t xml:space="preserve">et est en </w:t>
      </w:r>
      <w:r w:rsidR="00C94038">
        <w:rPr>
          <w:rFonts w:ascii="Arial MT" w:eastAsia="Arial MT" w:hAnsi="Arial MT" w:cs="Arial MT"/>
          <w:position w:val="0"/>
          <w:sz w:val="18"/>
          <w:szCs w:val="22"/>
          <w:lang w:val="fr-FR" w:eastAsia="en-US"/>
        </w:rPr>
        <w:t>cours</w:t>
      </w:r>
      <w:r>
        <w:rPr>
          <w:rFonts w:ascii="Arial MT" w:eastAsia="Arial MT" w:hAnsi="Arial MT" w:cs="Arial MT"/>
          <w:position w:val="0"/>
          <w:sz w:val="18"/>
          <w:szCs w:val="22"/>
          <w:lang w:val="fr-FR" w:eastAsia="en-US"/>
        </w:rPr>
        <w:t xml:space="preserve"> de </w:t>
      </w:r>
      <w:r w:rsidRPr="006A3B23">
        <w:rPr>
          <w:rFonts w:ascii="Arial MT" w:eastAsia="Arial MT" w:hAnsi="Arial MT" w:cs="Arial MT"/>
          <w:position w:val="0"/>
          <w:sz w:val="18"/>
          <w:szCs w:val="22"/>
          <w:lang w:val="fr-FR" w:eastAsia="en-US"/>
        </w:rPr>
        <w:t>développe</w:t>
      </w:r>
      <w:r>
        <w:rPr>
          <w:rFonts w:ascii="Arial MT" w:eastAsia="Arial MT" w:hAnsi="Arial MT" w:cs="Arial MT"/>
          <w:position w:val="0"/>
          <w:sz w:val="18"/>
          <w:szCs w:val="22"/>
          <w:lang w:val="fr-FR" w:eastAsia="en-US"/>
        </w:rPr>
        <w:t>ment pour les animaux issus</w:t>
      </w:r>
      <w:r w:rsidRPr="006A3B23">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de</w:t>
      </w:r>
      <w:r w:rsidRPr="006A3B23">
        <w:rPr>
          <w:rFonts w:ascii="Arial MT" w:eastAsia="Arial MT" w:hAnsi="Arial MT" w:cs="Arial MT"/>
          <w:position w:val="0"/>
          <w:sz w:val="18"/>
          <w:szCs w:val="22"/>
          <w:lang w:val="fr-FR" w:eastAsia="en-US"/>
        </w:rPr>
        <w:t xml:space="preserve"> croisement terminal, mais seuls quelques pays évaluent systématiquement les animaux croisés dans des programmes de croisement continu. Pour la plupart des pays, les éleveurs engagés dans une démarche de croisement disposent d'informations limitées aux taureaux de race pure et aux performances brutes de leurs femelles croisées pour gérer leur sélection et leurs accouplements. Dans ce contexte, la littérature consacrée au croisement continu porte, pour la plupart, sur des données simulées (Eiriksson et al., 2021 ; Karaman et al, 2021) et rarement sur des applications sur données réelles (Sevillano et al., 2017).</w:t>
      </w:r>
    </w:p>
    <w:p w14:paraId="6853AE09" w14:textId="234DBB3F" w:rsidR="006A3B23" w:rsidRPr="006A3B23" w:rsidRDefault="006A3B23" w:rsidP="006A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firstLine="0"/>
        <w:jc w:val="both"/>
        <w:textDirection w:val="lrTb"/>
        <w:textAlignment w:val="auto"/>
        <w:outlineLvl w:val="9"/>
        <w:rPr>
          <w:rFonts w:ascii="Arial MT" w:eastAsia="Arial MT" w:hAnsi="Arial MT" w:cs="Arial MT"/>
          <w:position w:val="0"/>
          <w:sz w:val="18"/>
          <w:szCs w:val="22"/>
          <w:lang w:val="fr-FR" w:eastAsia="en-US"/>
        </w:rPr>
      </w:pPr>
      <w:r w:rsidRPr="006A3B23">
        <w:rPr>
          <w:rFonts w:ascii="Arial MT" w:eastAsia="Arial MT" w:hAnsi="Arial MT" w:cs="Arial MT"/>
          <w:position w:val="0"/>
          <w:sz w:val="18"/>
          <w:szCs w:val="22"/>
          <w:lang w:val="fr-FR" w:eastAsia="en-US"/>
        </w:rPr>
        <w:t xml:space="preserve">Dans cette étude, nous proposons une application de l'évaluation génomique pour les programmes de croisement continu, </w:t>
      </w:r>
      <w:r>
        <w:rPr>
          <w:rFonts w:ascii="Arial MT" w:eastAsia="Arial MT" w:hAnsi="Arial MT" w:cs="Arial MT"/>
          <w:position w:val="0"/>
          <w:sz w:val="18"/>
          <w:szCs w:val="22"/>
          <w:lang w:val="fr-FR" w:eastAsia="en-US"/>
        </w:rPr>
        <w:t xml:space="preserve">au </w:t>
      </w:r>
      <w:r w:rsidRPr="006A3B23">
        <w:rPr>
          <w:rFonts w:ascii="Arial MT" w:eastAsia="Arial MT" w:hAnsi="Arial MT" w:cs="Arial MT"/>
          <w:position w:val="0"/>
          <w:sz w:val="18"/>
          <w:szCs w:val="22"/>
          <w:lang w:val="fr-FR" w:eastAsia="en-US"/>
        </w:rPr>
        <w:t xml:space="preserve">travers </w:t>
      </w:r>
      <w:r>
        <w:rPr>
          <w:rFonts w:ascii="Arial MT" w:eastAsia="Arial MT" w:hAnsi="Arial MT" w:cs="Arial MT"/>
          <w:position w:val="0"/>
          <w:sz w:val="18"/>
          <w:szCs w:val="22"/>
          <w:lang w:val="fr-FR" w:eastAsia="en-US"/>
        </w:rPr>
        <w:t xml:space="preserve">de la méthodologie du </w:t>
      </w:r>
      <w:r w:rsidRPr="006A3B23">
        <w:rPr>
          <w:rFonts w:ascii="Arial MT" w:eastAsia="Arial MT" w:hAnsi="Arial MT" w:cs="Arial MT"/>
          <w:position w:val="0"/>
          <w:sz w:val="18"/>
          <w:szCs w:val="22"/>
          <w:lang w:val="fr-FR" w:eastAsia="en-US"/>
        </w:rPr>
        <w:t>GBLUP basé</w:t>
      </w:r>
      <w:r w:rsidR="00002D80">
        <w:rPr>
          <w:rFonts w:ascii="Arial MT" w:eastAsia="Arial MT" w:hAnsi="Arial MT" w:cs="Arial MT"/>
          <w:position w:val="0"/>
          <w:sz w:val="18"/>
          <w:szCs w:val="22"/>
          <w:lang w:val="fr-FR" w:eastAsia="en-US"/>
        </w:rPr>
        <w:t>e</w:t>
      </w:r>
      <w:r w:rsidRPr="006A3B23">
        <w:rPr>
          <w:rFonts w:ascii="Arial MT" w:eastAsia="Arial MT" w:hAnsi="Arial MT" w:cs="Arial MT"/>
          <w:position w:val="0"/>
          <w:sz w:val="18"/>
          <w:szCs w:val="22"/>
          <w:lang w:val="fr-FR" w:eastAsia="en-US"/>
        </w:rPr>
        <w:t xml:space="preserve"> sur </w:t>
      </w:r>
      <w:r>
        <w:rPr>
          <w:rFonts w:ascii="Arial MT" w:eastAsia="Arial MT" w:hAnsi="Arial MT" w:cs="Arial MT"/>
          <w:position w:val="0"/>
          <w:sz w:val="18"/>
          <w:szCs w:val="22"/>
          <w:lang w:val="fr-FR" w:eastAsia="en-US"/>
        </w:rPr>
        <w:t>la détermination de l’origine raciale des allèles pour les animaux croisés (</w:t>
      </w:r>
      <w:r w:rsidRPr="006A3B23">
        <w:rPr>
          <w:rFonts w:ascii="Arial MT" w:eastAsia="Arial MT" w:hAnsi="Arial MT" w:cs="Arial MT"/>
          <w:position w:val="0"/>
          <w:sz w:val="18"/>
          <w:szCs w:val="22"/>
          <w:lang w:val="fr-FR" w:eastAsia="en-US"/>
        </w:rPr>
        <w:t>BOA</w:t>
      </w:r>
      <w:r>
        <w:rPr>
          <w:rFonts w:ascii="Arial MT" w:eastAsia="Arial MT" w:hAnsi="Arial MT" w:cs="Arial MT"/>
          <w:position w:val="0"/>
          <w:sz w:val="18"/>
          <w:szCs w:val="22"/>
          <w:lang w:val="fr-FR" w:eastAsia="en-US"/>
        </w:rPr>
        <w:t>)</w:t>
      </w:r>
      <w:r w:rsidRPr="006A3B23">
        <w:rPr>
          <w:rFonts w:ascii="Arial MT" w:eastAsia="Arial MT" w:hAnsi="Arial MT" w:cs="Arial MT"/>
          <w:position w:val="0"/>
          <w:sz w:val="18"/>
          <w:szCs w:val="22"/>
          <w:lang w:val="fr-FR" w:eastAsia="en-US"/>
        </w:rPr>
        <w:t xml:space="preserve">. Cette approche </w:t>
      </w:r>
      <w:r w:rsidR="00002D80">
        <w:rPr>
          <w:rFonts w:ascii="Arial MT" w:eastAsia="Arial MT" w:hAnsi="Arial MT" w:cs="Arial MT"/>
          <w:position w:val="0"/>
          <w:sz w:val="18"/>
          <w:szCs w:val="22"/>
          <w:lang w:val="fr-FR" w:eastAsia="en-US"/>
        </w:rPr>
        <w:t xml:space="preserve">consiste à </w:t>
      </w:r>
      <w:r w:rsidRPr="006A3B23">
        <w:rPr>
          <w:rFonts w:ascii="Arial MT" w:eastAsia="Arial MT" w:hAnsi="Arial MT" w:cs="Arial MT"/>
          <w:position w:val="0"/>
          <w:sz w:val="18"/>
          <w:szCs w:val="22"/>
          <w:lang w:val="fr-FR" w:eastAsia="en-US"/>
        </w:rPr>
        <w:t>estime</w:t>
      </w:r>
      <w:r w:rsidR="00002D80">
        <w:rPr>
          <w:rFonts w:ascii="Arial MT" w:eastAsia="Arial MT" w:hAnsi="Arial MT" w:cs="Arial MT"/>
          <w:position w:val="0"/>
          <w:sz w:val="18"/>
          <w:szCs w:val="22"/>
          <w:lang w:val="fr-FR" w:eastAsia="en-US"/>
        </w:rPr>
        <w:t>r</w:t>
      </w:r>
      <w:r w:rsidRPr="006A3B23">
        <w:rPr>
          <w:rFonts w:ascii="Arial MT" w:eastAsia="Arial MT" w:hAnsi="Arial MT" w:cs="Arial MT"/>
          <w:position w:val="0"/>
          <w:sz w:val="18"/>
          <w:szCs w:val="22"/>
          <w:lang w:val="fr-FR" w:eastAsia="en-US"/>
        </w:rPr>
        <w:t xml:space="preserve"> l'effet </w:t>
      </w:r>
      <w:r w:rsidR="00E43D5E">
        <w:rPr>
          <w:rFonts w:ascii="Arial MT" w:eastAsia="Arial MT" w:hAnsi="Arial MT" w:cs="Arial MT"/>
          <w:position w:val="0"/>
          <w:sz w:val="18"/>
          <w:szCs w:val="22"/>
          <w:lang w:val="fr-FR" w:eastAsia="en-US"/>
        </w:rPr>
        <w:t>spécifique de chaque</w:t>
      </w:r>
      <w:r>
        <w:rPr>
          <w:rFonts w:ascii="Arial MT" w:eastAsia="Arial MT" w:hAnsi="Arial MT" w:cs="Arial MT"/>
          <w:position w:val="0"/>
          <w:sz w:val="18"/>
          <w:szCs w:val="22"/>
          <w:lang w:val="fr-FR" w:eastAsia="en-US"/>
        </w:rPr>
        <w:t xml:space="preserve"> marqueurs </w:t>
      </w:r>
      <w:r w:rsidRPr="006A3B23">
        <w:rPr>
          <w:rFonts w:ascii="Arial MT" w:eastAsia="Arial MT" w:hAnsi="Arial MT" w:cs="Arial MT"/>
          <w:position w:val="0"/>
          <w:sz w:val="18"/>
          <w:szCs w:val="22"/>
          <w:lang w:val="fr-FR" w:eastAsia="en-US"/>
        </w:rPr>
        <w:t>SNP en fonction de sa race d'origine. La justification de cette approche est que le déséquilibre de liaison entre le SNP et la mutation causale diffère selon la race ; de plus, l'effet QTL peut dépendre de la race.</w:t>
      </w:r>
    </w:p>
    <w:p w14:paraId="064892E8" w14:textId="77777777" w:rsidR="00A75B16" w:rsidRPr="007B4DDC" w:rsidRDefault="00A75B16" w:rsidP="00A75B16">
      <w:pPr>
        <w:spacing w:line="240" w:lineRule="auto"/>
        <w:ind w:left="0" w:hanging="2"/>
        <w:jc w:val="both"/>
        <w:rPr>
          <w:rFonts w:ascii="Arial MT" w:eastAsia="Arial MT" w:hAnsi="Arial MT" w:cs="Arial MT"/>
          <w:position w:val="0"/>
          <w:sz w:val="18"/>
          <w:szCs w:val="22"/>
          <w:lang w:val="fr-FR" w:eastAsia="en-US"/>
        </w:rPr>
      </w:pPr>
    </w:p>
    <w:p w14:paraId="694B9182" w14:textId="7005FD04" w:rsidR="007B4DDC" w:rsidRPr="004B192D" w:rsidRDefault="007B4DDC" w:rsidP="004B192D">
      <w:pPr>
        <w:pStyle w:val="Paragraphedeliste"/>
        <w:numPr>
          <w:ilvl w:val="0"/>
          <w:numId w:val="5"/>
        </w:numPr>
        <w:spacing w:line="240" w:lineRule="auto"/>
        <w:ind w:leftChars="0" w:firstLineChars="0"/>
        <w:jc w:val="both"/>
        <w:rPr>
          <w:rFonts w:ascii="Arial" w:eastAsia="Arial" w:hAnsi="Arial" w:cs="Arial"/>
          <w:b/>
          <w:bCs/>
          <w:position w:val="0"/>
          <w:lang w:val="fr-FR" w:eastAsia="en-US"/>
        </w:rPr>
      </w:pPr>
      <w:r w:rsidRPr="004B192D">
        <w:rPr>
          <w:rFonts w:ascii="Arial" w:eastAsia="Arial" w:hAnsi="Arial" w:cs="Arial"/>
          <w:b/>
          <w:bCs/>
          <w:position w:val="0"/>
          <w:lang w:val="fr-FR" w:eastAsia="en-US"/>
        </w:rPr>
        <w:t xml:space="preserve">MATERIEL ET METHODES </w:t>
      </w:r>
    </w:p>
    <w:p w14:paraId="1CD7D28C" w14:textId="77777777" w:rsidR="004B192D" w:rsidRPr="004B192D" w:rsidRDefault="004B192D" w:rsidP="004B192D">
      <w:pPr>
        <w:spacing w:line="240" w:lineRule="auto"/>
        <w:ind w:leftChars="0" w:left="0" w:firstLineChars="0" w:firstLine="0"/>
        <w:jc w:val="both"/>
        <w:rPr>
          <w:rFonts w:ascii="Arial" w:eastAsia="Arial" w:hAnsi="Arial" w:cs="Arial"/>
          <w:b/>
          <w:bCs/>
          <w:position w:val="0"/>
          <w:lang w:val="fr-FR" w:eastAsia="en-US"/>
        </w:rPr>
      </w:pPr>
    </w:p>
    <w:p w14:paraId="4E1C34CF" w14:textId="6BA2E24B" w:rsidR="002164BC" w:rsidRPr="006A3B23" w:rsidRDefault="002164BC" w:rsidP="0021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6A3B23">
        <w:rPr>
          <w:rFonts w:ascii="Arial MT" w:eastAsia="Arial MT" w:hAnsi="Arial MT" w:cs="Arial MT"/>
          <w:position w:val="0"/>
          <w:sz w:val="18"/>
          <w:szCs w:val="22"/>
          <w:lang w:val="fr-FR" w:eastAsia="en-US"/>
        </w:rPr>
        <w:t xml:space="preserve">Les données utilisées dans cette analyse </w:t>
      </w:r>
      <w:r>
        <w:rPr>
          <w:rFonts w:ascii="Arial MT" w:eastAsia="Arial MT" w:hAnsi="Arial MT" w:cs="Arial MT"/>
          <w:position w:val="0"/>
          <w:sz w:val="18"/>
          <w:szCs w:val="22"/>
          <w:lang w:val="fr-FR" w:eastAsia="en-US"/>
        </w:rPr>
        <w:t>sont issu</w:t>
      </w:r>
      <w:r w:rsidR="00AE4B2E">
        <w:rPr>
          <w:rFonts w:ascii="Arial MT" w:eastAsia="Arial MT" w:hAnsi="Arial MT" w:cs="Arial MT"/>
          <w:position w:val="0"/>
          <w:sz w:val="18"/>
          <w:szCs w:val="22"/>
          <w:lang w:val="fr-FR" w:eastAsia="en-US"/>
        </w:rPr>
        <w:t>e</w:t>
      </w:r>
      <w:r>
        <w:rPr>
          <w:rFonts w:ascii="Arial MT" w:eastAsia="Arial MT" w:hAnsi="Arial MT" w:cs="Arial MT"/>
          <w:position w:val="0"/>
          <w:sz w:val="18"/>
          <w:szCs w:val="22"/>
          <w:lang w:val="fr-FR" w:eastAsia="en-US"/>
        </w:rPr>
        <w:t>s des</w:t>
      </w:r>
      <w:r w:rsidRPr="006A3B23">
        <w:rPr>
          <w:rFonts w:ascii="Arial MT" w:eastAsia="Arial MT" w:hAnsi="Arial MT" w:cs="Arial MT"/>
          <w:position w:val="0"/>
          <w:sz w:val="18"/>
          <w:szCs w:val="22"/>
          <w:lang w:val="fr-FR" w:eastAsia="en-US"/>
        </w:rPr>
        <w:t xml:space="preserve"> premières étapes d'un schéma de croisement à trois voies comprenant les races Montbéliarde (Mo), Holstein (Ho) et </w:t>
      </w:r>
      <w:r w:rsidR="003738D6">
        <w:rPr>
          <w:rFonts w:ascii="Arial MT" w:eastAsia="Arial MT" w:hAnsi="Arial MT" w:cs="Arial MT"/>
          <w:position w:val="0"/>
          <w:sz w:val="18"/>
          <w:szCs w:val="22"/>
          <w:lang w:val="fr-FR" w:eastAsia="en-US"/>
        </w:rPr>
        <w:t>Rouge Danoise</w:t>
      </w:r>
      <w:r w:rsidRPr="006A3B23">
        <w:rPr>
          <w:rFonts w:ascii="Arial MT" w:eastAsia="Arial MT" w:hAnsi="Arial MT" w:cs="Arial MT"/>
          <w:position w:val="0"/>
          <w:sz w:val="18"/>
          <w:szCs w:val="22"/>
          <w:lang w:val="fr-FR" w:eastAsia="en-US"/>
        </w:rPr>
        <w:t xml:space="preserve"> (RD). Cet ensemble de données a été complété par des données de </w:t>
      </w:r>
      <w:r>
        <w:rPr>
          <w:rFonts w:ascii="Arial MT" w:eastAsia="Arial MT" w:hAnsi="Arial MT" w:cs="Arial MT"/>
          <w:position w:val="0"/>
          <w:sz w:val="18"/>
          <w:szCs w:val="22"/>
          <w:lang w:val="fr-FR" w:eastAsia="en-US"/>
        </w:rPr>
        <w:t xml:space="preserve">chacune des trois </w:t>
      </w:r>
      <w:r w:rsidRPr="006A3B23">
        <w:rPr>
          <w:rFonts w:ascii="Arial MT" w:eastAsia="Arial MT" w:hAnsi="Arial MT" w:cs="Arial MT"/>
          <w:position w:val="0"/>
          <w:sz w:val="18"/>
          <w:szCs w:val="22"/>
          <w:lang w:val="fr-FR" w:eastAsia="en-US"/>
        </w:rPr>
        <w:t>race</w:t>
      </w:r>
      <w:r>
        <w:rPr>
          <w:rFonts w:ascii="Arial MT" w:eastAsia="Arial MT" w:hAnsi="Arial MT" w:cs="Arial MT"/>
          <w:position w:val="0"/>
          <w:sz w:val="18"/>
          <w:szCs w:val="22"/>
          <w:lang w:val="fr-FR" w:eastAsia="en-US"/>
        </w:rPr>
        <w:t>s</w:t>
      </w:r>
      <w:r w:rsidRPr="006A3B23">
        <w:rPr>
          <w:rFonts w:ascii="Arial MT" w:eastAsia="Arial MT" w:hAnsi="Arial MT" w:cs="Arial MT"/>
          <w:position w:val="0"/>
          <w:sz w:val="18"/>
          <w:szCs w:val="22"/>
          <w:lang w:val="fr-FR" w:eastAsia="en-US"/>
        </w:rPr>
        <w:t xml:space="preserve"> pure</w:t>
      </w:r>
      <w:r>
        <w:rPr>
          <w:rFonts w:ascii="Arial MT" w:eastAsia="Arial MT" w:hAnsi="Arial MT" w:cs="Arial MT"/>
          <w:position w:val="0"/>
          <w:sz w:val="18"/>
          <w:szCs w:val="22"/>
          <w:lang w:val="fr-FR" w:eastAsia="en-US"/>
        </w:rPr>
        <w:t>s</w:t>
      </w:r>
      <w:r w:rsidRPr="006A3B23">
        <w:rPr>
          <w:rFonts w:ascii="Arial MT" w:eastAsia="Arial MT" w:hAnsi="Arial MT" w:cs="Arial MT"/>
          <w:position w:val="0"/>
          <w:sz w:val="18"/>
          <w:szCs w:val="22"/>
          <w:lang w:val="fr-FR" w:eastAsia="en-US"/>
        </w:rPr>
        <w:t xml:space="preserve"> pour assurer une estimation précise des effets SNP intra-race. La procédure comprenait plusieurs étapes : imputation et phasage au niveau 50K </w:t>
      </w:r>
      <w:r w:rsidR="00E43D5E">
        <w:rPr>
          <w:rFonts w:ascii="Arial MT" w:eastAsia="Arial MT" w:hAnsi="Arial MT" w:cs="Arial MT"/>
          <w:position w:val="0"/>
          <w:sz w:val="18"/>
          <w:szCs w:val="22"/>
          <w:lang w:val="fr-FR" w:eastAsia="en-US"/>
        </w:rPr>
        <w:t xml:space="preserve">des génotypages </w:t>
      </w:r>
      <w:r w:rsidRPr="006A3B23">
        <w:rPr>
          <w:rFonts w:ascii="Arial MT" w:eastAsia="Arial MT" w:hAnsi="Arial MT" w:cs="Arial MT"/>
          <w:position w:val="0"/>
          <w:sz w:val="18"/>
          <w:szCs w:val="22"/>
          <w:lang w:val="fr-FR" w:eastAsia="en-US"/>
        </w:rPr>
        <w:t xml:space="preserve">de tous les animaux ; identification du BOA </w:t>
      </w:r>
      <w:r w:rsidR="00AE4B2E">
        <w:rPr>
          <w:rFonts w:ascii="Arial MT" w:eastAsia="Arial MT" w:hAnsi="Arial MT" w:cs="Arial MT"/>
          <w:position w:val="0"/>
          <w:sz w:val="18"/>
          <w:szCs w:val="22"/>
          <w:lang w:val="fr-FR" w:eastAsia="en-US"/>
        </w:rPr>
        <w:t>pour les allèles de tous les an</w:t>
      </w:r>
      <w:r w:rsidR="003738D6">
        <w:rPr>
          <w:rFonts w:ascii="Arial MT" w:eastAsia="Arial MT" w:hAnsi="Arial MT" w:cs="Arial MT"/>
          <w:position w:val="0"/>
          <w:sz w:val="18"/>
          <w:szCs w:val="22"/>
          <w:lang w:val="fr-FR" w:eastAsia="en-US"/>
        </w:rPr>
        <w:t>i</w:t>
      </w:r>
      <w:r w:rsidR="00AE4B2E">
        <w:rPr>
          <w:rFonts w:ascii="Arial MT" w:eastAsia="Arial MT" w:hAnsi="Arial MT" w:cs="Arial MT"/>
          <w:position w:val="0"/>
          <w:sz w:val="18"/>
          <w:szCs w:val="22"/>
          <w:lang w:val="fr-FR" w:eastAsia="en-US"/>
        </w:rPr>
        <w:t>maux croisés</w:t>
      </w:r>
      <w:r w:rsidRPr="006A3B23">
        <w:rPr>
          <w:rFonts w:ascii="Arial MT" w:eastAsia="Arial MT" w:hAnsi="Arial MT" w:cs="Arial MT"/>
          <w:position w:val="0"/>
          <w:sz w:val="18"/>
          <w:szCs w:val="22"/>
          <w:lang w:val="fr-FR" w:eastAsia="en-US"/>
        </w:rPr>
        <w:t xml:space="preserve">; évaluation génomique </w:t>
      </w:r>
      <w:r w:rsidR="00AE4B2E">
        <w:rPr>
          <w:rFonts w:ascii="Arial MT" w:eastAsia="Arial MT" w:hAnsi="Arial MT" w:cs="Arial MT"/>
          <w:position w:val="0"/>
          <w:sz w:val="18"/>
          <w:szCs w:val="22"/>
          <w:lang w:val="fr-FR" w:eastAsia="en-US"/>
        </w:rPr>
        <w:t xml:space="preserve">des </w:t>
      </w:r>
      <w:r w:rsidRPr="006A3B23">
        <w:rPr>
          <w:rFonts w:ascii="Arial MT" w:eastAsia="Arial MT" w:hAnsi="Arial MT" w:cs="Arial MT"/>
          <w:position w:val="0"/>
          <w:sz w:val="18"/>
          <w:szCs w:val="22"/>
          <w:lang w:val="fr-FR" w:eastAsia="en-US"/>
        </w:rPr>
        <w:t>cinq caractères de production</w:t>
      </w:r>
      <w:r w:rsidR="00AE4B2E">
        <w:rPr>
          <w:rFonts w:ascii="Arial MT" w:eastAsia="Arial MT" w:hAnsi="Arial MT" w:cs="Arial MT"/>
          <w:position w:val="0"/>
          <w:sz w:val="18"/>
          <w:szCs w:val="22"/>
          <w:lang w:val="fr-FR" w:eastAsia="en-US"/>
        </w:rPr>
        <w:t xml:space="preserve"> </w:t>
      </w:r>
      <w:r w:rsidR="002F0780">
        <w:rPr>
          <w:rFonts w:ascii="Arial MT" w:eastAsia="Arial MT" w:hAnsi="Arial MT" w:cs="Arial MT"/>
          <w:position w:val="0"/>
          <w:sz w:val="18"/>
          <w:szCs w:val="22"/>
          <w:lang w:val="fr-FR" w:eastAsia="en-US"/>
        </w:rPr>
        <w:t xml:space="preserve">laitière </w:t>
      </w:r>
      <w:r w:rsidR="00AE4B2E">
        <w:rPr>
          <w:rFonts w:ascii="Arial MT" w:eastAsia="Arial MT" w:hAnsi="Arial MT" w:cs="Arial MT"/>
          <w:position w:val="0"/>
          <w:sz w:val="18"/>
          <w:szCs w:val="22"/>
          <w:lang w:val="fr-FR" w:eastAsia="en-US"/>
        </w:rPr>
        <w:t xml:space="preserve">et mesure de la précision des prédictions génomique et </w:t>
      </w:r>
      <w:r w:rsidR="00C94038">
        <w:rPr>
          <w:rFonts w:ascii="Arial MT" w:eastAsia="Arial MT" w:hAnsi="Arial MT" w:cs="Arial MT"/>
          <w:position w:val="0"/>
          <w:sz w:val="18"/>
          <w:szCs w:val="22"/>
          <w:lang w:val="fr-FR" w:eastAsia="en-US"/>
        </w:rPr>
        <w:t>des pentes</w:t>
      </w:r>
      <w:r w:rsidR="00AE4B2E">
        <w:rPr>
          <w:rFonts w:ascii="Arial MT" w:eastAsia="Arial MT" w:hAnsi="Arial MT" w:cs="Arial MT"/>
          <w:position w:val="0"/>
          <w:sz w:val="18"/>
          <w:szCs w:val="22"/>
          <w:lang w:val="fr-FR" w:eastAsia="en-US"/>
        </w:rPr>
        <w:t xml:space="preserve"> de </w:t>
      </w:r>
      <w:r w:rsidR="00C94038">
        <w:rPr>
          <w:rFonts w:ascii="Arial MT" w:eastAsia="Arial MT" w:hAnsi="Arial MT" w:cs="Arial MT"/>
          <w:position w:val="0"/>
          <w:sz w:val="18"/>
          <w:szCs w:val="22"/>
          <w:lang w:val="fr-FR" w:eastAsia="en-US"/>
        </w:rPr>
        <w:t>régression</w:t>
      </w:r>
      <w:r w:rsidR="00AE4B2E">
        <w:rPr>
          <w:rFonts w:ascii="Arial MT" w:eastAsia="Arial MT" w:hAnsi="Arial MT" w:cs="Arial MT"/>
          <w:position w:val="0"/>
          <w:sz w:val="18"/>
          <w:szCs w:val="22"/>
          <w:lang w:val="fr-FR" w:eastAsia="en-US"/>
        </w:rPr>
        <w:t xml:space="preserve"> par</w:t>
      </w:r>
      <w:r w:rsidRPr="006A3B23">
        <w:rPr>
          <w:rFonts w:ascii="Arial MT" w:eastAsia="Arial MT" w:hAnsi="Arial MT" w:cs="Arial MT"/>
          <w:position w:val="0"/>
          <w:sz w:val="18"/>
          <w:szCs w:val="22"/>
          <w:lang w:val="fr-FR" w:eastAsia="en-US"/>
        </w:rPr>
        <w:t xml:space="preserve"> une procédure de validation croisée. </w:t>
      </w:r>
    </w:p>
    <w:p w14:paraId="3FCD9D66" w14:textId="77777777" w:rsidR="002164BC" w:rsidRDefault="002164BC" w:rsidP="00A75B16">
      <w:pPr>
        <w:spacing w:line="240" w:lineRule="auto"/>
        <w:ind w:left="0" w:hanging="2"/>
        <w:jc w:val="both"/>
        <w:rPr>
          <w:rFonts w:ascii="Arial MT" w:eastAsia="Arial MT" w:hAnsi="Arial MT" w:cs="Arial MT"/>
          <w:position w:val="0"/>
          <w:sz w:val="18"/>
          <w:szCs w:val="22"/>
          <w:lang w:val="fr-FR" w:eastAsia="en-US"/>
        </w:rPr>
      </w:pPr>
    </w:p>
    <w:p w14:paraId="35D3F159" w14:textId="60F578D7" w:rsidR="007B4DDC" w:rsidRDefault="00EC37BA" w:rsidP="007B4DDC">
      <w:pPr>
        <w:pStyle w:val="Paragraphedeliste"/>
        <w:numPr>
          <w:ilvl w:val="1"/>
          <w:numId w:val="1"/>
        </w:numPr>
        <w:spacing w:line="240" w:lineRule="auto"/>
        <w:ind w:leftChars="0" w:firstLineChars="0"/>
        <w:jc w:val="both"/>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GENOTYPES</w:t>
      </w:r>
    </w:p>
    <w:p w14:paraId="4429C3B8" w14:textId="77777777" w:rsidR="004B192D" w:rsidRPr="004B192D" w:rsidRDefault="004B192D" w:rsidP="004B192D">
      <w:pPr>
        <w:spacing w:line="240" w:lineRule="auto"/>
        <w:ind w:leftChars="0" w:left="0" w:firstLineChars="0" w:firstLine="0"/>
        <w:jc w:val="both"/>
        <w:rPr>
          <w:rFonts w:ascii="Arial" w:eastAsia="Arial MT" w:hAnsi="Arial MT" w:cs="Arial MT"/>
          <w:b/>
          <w:position w:val="0"/>
          <w:sz w:val="18"/>
          <w:szCs w:val="22"/>
          <w:lang w:val="fr-FR" w:eastAsia="en-US"/>
        </w:rPr>
      </w:pPr>
    </w:p>
    <w:p w14:paraId="50D474C7" w14:textId="4EF3E77C" w:rsidR="00DD1F21" w:rsidRPr="00DD1F21" w:rsidRDefault="00DD1F21" w:rsidP="00DD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DD1F21">
        <w:rPr>
          <w:rFonts w:ascii="Arial MT" w:eastAsia="Arial MT" w:hAnsi="Arial MT" w:cs="Arial MT"/>
          <w:position w:val="0"/>
          <w:sz w:val="18"/>
          <w:szCs w:val="22"/>
          <w:lang w:val="fr-FR" w:eastAsia="en-US"/>
        </w:rPr>
        <w:t>Les données utilisées dans cette étude proviennent de la France et des pays nordiques</w:t>
      </w:r>
      <w:r w:rsidR="00E43D5E">
        <w:rPr>
          <w:rFonts w:ascii="Arial MT" w:eastAsia="Arial MT" w:hAnsi="Arial MT" w:cs="Arial MT"/>
          <w:position w:val="0"/>
          <w:sz w:val="18"/>
          <w:szCs w:val="22"/>
          <w:lang w:val="fr-FR" w:eastAsia="en-US"/>
        </w:rPr>
        <w:t xml:space="preserve"> (Suède, Danemark et Finlande)</w:t>
      </w:r>
      <w:r w:rsidRPr="00DD1F21">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Elles</w:t>
      </w:r>
      <w:r w:rsidRPr="00DD1F21">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consistent en</w:t>
      </w:r>
      <w:r w:rsidRPr="00DD1F21">
        <w:rPr>
          <w:rFonts w:ascii="Arial MT" w:eastAsia="Arial MT" w:hAnsi="Arial MT" w:cs="Arial MT"/>
          <w:position w:val="0"/>
          <w:sz w:val="18"/>
          <w:szCs w:val="22"/>
          <w:lang w:val="fr-FR" w:eastAsia="en-US"/>
        </w:rPr>
        <w:t xml:space="preserve"> 5 238 génotypes d'animaux croisés</w:t>
      </w:r>
      <w:r w:rsidR="007C5E87">
        <w:rPr>
          <w:rFonts w:ascii="Arial MT" w:eastAsia="Arial MT" w:hAnsi="Arial MT" w:cs="Arial MT"/>
          <w:position w:val="0"/>
          <w:sz w:val="18"/>
          <w:szCs w:val="22"/>
          <w:lang w:val="fr-FR" w:eastAsia="en-US"/>
        </w:rPr>
        <w:t xml:space="preserve"> réalisés dans le cadre du projet GENTORE</w:t>
      </w:r>
      <w:r w:rsidR="00007BB6">
        <w:rPr>
          <w:rFonts w:ascii="Arial MT" w:eastAsia="Arial MT" w:hAnsi="Arial MT" w:cs="Arial MT"/>
          <w:position w:val="0"/>
          <w:sz w:val="18"/>
          <w:szCs w:val="22"/>
          <w:lang w:val="fr-FR" w:eastAsia="en-US"/>
        </w:rPr>
        <w:t>, majoritairement dans les pays nordiques où le croisement est plus développé</w:t>
      </w:r>
      <w:r w:rsidRPr="00DD1F21">
        <w:rPr>
          <w:rFonts w:ascii="Arial MT" w:eastAsia="Arial MT" w:hAnsi="Arial MT" w:cs="Arial MT"/>
          <w:position w:val="0"/>
          <w:sz w:val="18"/>
          <w:szCs w:val="22"/>
          <w:lang w:val="fr-FR" w:eastAsia="en-US"/>
        </w:rPr>
        <w:t>,</w:t>
      </w:r>
      <w:r w:rsidR="00A015C0">
        <w:rPr>
          <w:rFonts w:ascii="Arial MT" w:eastAsia="Arial MT" w:hAnsi="Arial MT" w:cs="Arial MT"/>
          <w:position w:val="0"/>
          <w:sz w:val="18"/>
          <w:szCs w:val="22"/>
          <w:lang w:val="fr-FR" w:eastAsia="en-US"/>
        </w:rPr>
        <w:t xml:space="preserve"> ainsi qu’en</w:t>
      </w:r>
      <w:r w:rsidRPr="00DD1F21">
        <w:rPr>
          <w:rFonts w:ascii="Arial MT" w:eastAsia="Arial MT" w:hAnsi="Arial MT" w:cs="Arial MT"/>
          <w:position w:val="0"/>
          <w:sz w:val="18"/>
          <w:szCs w:val="22"/>
          <w:lang w:val="fr-FR" w:eastAsia="en-US"/>
        </w:rPr>
        <w:t xml:space="preserve"> 20 000, 22 265 et 6 866 génotypes d'animaux purs Mo, Ho et RD, respectivement. </w:t>
      </w:r>
      <w:r w:rsidR="007C5E87">
        <w:rPr>
          <w:rFonts w:ascii="Arial MT" w:eastAsia="Arial MT" w:hAnsi="Arial MT" w:cs="Arial MT"/>
          <w:position w:val="0"/>
          <w:sz w:val="18"/>
          <w:szCs w:val="22"/>
          <w:lang w:val="fr-FR" w:eastAsia="en-US"/>
        </w:rPr>
        <w:t xml:space="preserve">Les génotypages des animaux RD ont été réalisés par les partenaires des pays nordiques et sont des typages moyenne densité. </w:t>
      </w:r>
      <w:r w:rsidR="00A015C0">
        <w:rPr>
          <w:rFonts w:ascii="Arial MT" w:eastAsia="Arial MT" w:hAnsi="Arial MT" w:cs="Arial MT"/>
          <w:position w:val="0"/>
          <w:sz w:val="18"/>
          <w:szCs w:val="22"/>
          <w:lang w:val="fr-FR" w:eastAsia="en-US"/>
        </w:rPr>
        <w:t xml:space="preserve">Actuellement en France, </w:t>
      </w:r>
      <w:r w:rsidRPr="00DD1F21">
        <w:rPr>
          <w:rFonts w:ascii="Arial MT" w:eastAsia="Arial MT" w:hAnsi="Arial MT" w:cs="Arial MT"/>
          <w:position w:val="0"/>
          <w:sz w:val="18"/>
          <w:szCs w:val="22"/>
          <w:lang w:val="fr-FR" w:eastAsia="en-US"/>
        </w:rPr>
        <w:t xml:space="preserve">53 498 marqueurs SNP autosomiques </w:t>
      </w:r>
      <w:r w:rsidR="00E43D5E">
        <w:rPr>
          <w:rFonts w:ascii="Arial MT" w:eastAsia="Arial MT" w:hAnsi="Arial MT" w:cs="Arial MT"/>
          <w:position w:val="0"/>
          <w:sz w:val="18"/>
          <w:szCs w:val="22"/>
          <w:lang w:val="fr-FR" w:eastAsia="en-US"/>
        </w:rPr>
        <w:t xml:space="preserve">sont </w:t>
      </w:r>
      <w:r w:rsidRPr="00DD1F21">
        <w:rPr>
          <w:rFonts w:ascii="Arial MT" w:eastAsia="Arial MT" w:hAnsi="Arial MT" w:cs="Arial MT"/>
          <w:position w:val="0"/>
          <w:sz w:val="18"/>
          <w:szCs w:val="22"/>
          <w:lang w:val="fr-FR" w:eastAsia="en-US"/>
        </w:rPr>
        <w:t xml:space="preserve">utilisés en routine pour la sélection génomique </w:t>
      </w:r>
      <w:r w:rsidR="00A015C0">
        <w:rPr>
          <w:rFonts w:ascii="Arial MT" w:eastAsia="Arial MT" w:hAnsi="Arial MT" w:cs="Arial MT"/>
          <w:position w:val="0"/>
          <w:sz w:val="18"/>
          <w:szCs w:val="22"/>
          <w:lang w:val="fr-FR" w:eastAsia="en-US"/>
        </w:rPr>
        <w:t>des différentes races bovines</w:t>
      </w:r>
      <w:r w:rsidRPr="00DD1F21">
        <w:rPr>
          <w:rFonts w:ascii="Arial MT" w:eastAsia="Arial MT" w:hAnsi="Arial MT" w:cs="Arial MT"/>
          <w:position w:val="0"/>
          <w:sz w:val="18"/>
          <w:szCs w:val="22"/>
          <w:lang w:val="fr-FR" w:eastAsia="en-US"/>
        </w:rPr>
        <w:t xml:space="preserve">. </w:t>
      </w:r>
      <w:r w:rsidR="002F0780">
        <w:rPr>
          <w:rFonts w:ascii="Arial MT" w:eastAsia="Arial MT" w:hAnsi="Arial MT" w:cs="Arial MT"/>
          <w:position w:val="0"/>
          <w:sz w:val="18"/>
          <w:szCs w:val="22"/>
          <w:lang w:val="fr-FR" w:eastAsia="en-US"/>
        </w:rPr>
        <w:t xml:space="preserve">Afin de disposer de l’ensemble des </w:t>
      </w:r>
      <w:r w:rsidR="007C5E87">
        <w:rPr>
          <w:rFonts w:ascii="Arial MT" w:eastAsia="Arial MT" w:hAnsi="Arial MT" w:cs="Arial MT"/>
          <w:position w:val="0"/>
          <w:sz w:val="18"/>
          <w:szCs w:val="22"/>
          <w:lang w:val="fr-FR" w:eastAsia="en-US"/>
        </w:rPr>
        <w:t xml:space="preserve">informations pour les </w:t>
      </w:r>
      <w:r w:rsidR="002F0780">
        <w:rPr>
          <w:rFonts w:ascii="Arial MT" w:eastAsia="Arial MT" w:hAnsi="Arial MT" w:cs="Arial MT"/>
          <w:position w:val="0"/>
          <w:sz w:val="18"/>
          <w:szCs w:val="22"/>
          <w:lang w:val="fr-FR" w:eastAsia="en-US"/>
        </w:rPr>
        <w:t>53 498 marqueurs pour l’ensemble des individus génotypés</w:t>
      </w:r>
      <w:r w:rsidR="00C747FD">
        <w:rPr>
          <w:rFonts w:ascii="Arial MT" w:eastAsia="Arial MT" w:hAnsi="Arial MT" w:cs="Arial MT"/>
          <w:position w:val="0"/>
          <w:sz w:val="18"/>
          <w:szCs w:val="22"/>
          <w:lang w:val="fr-FR" w:eastAsia="en-US"/>
        </w:rPr>
        <w:t xml:space="preserve"> sur </w:t>
      </w:r>
      <w:r w:rsidR="00C94038">
        <w:rPr>
          <w:rFonts w:ascii="Arial MT" w:eastAsia="Arial MT" w:hAnsi="Arial MT" w:cs="Arial MT"/>
          <w:position w:val="0"/>
          <w:sz w:val="18"/>
          <w:szCs w:val="22"/>
          <w:lang w:val="fr-FR" w:eastAsia="en-US"/>
        </w:rPr>
        <w:t>un panel</w:t>
      </w:r>
      <w:r w:rsidR="00C747FD">
        <w:rPr>
          <w:rFonts w:ascii="Arial MT" w:eastAsia="Arial MT" w:hAnsi="Arial MT" w:cs="Arial MT"/>
          <w:position w:val="0"/>
          <w:sz w:val="18"/>
          <w:szCs w:val="22"/>
          <w:lang w:val="fr-FR" w:eastAsia="en-US"/>
        </w:rPr>
        <w:t xml:space="preserve"> de puces potentiellement très large</w:t>
      </w:r>
      <w:r w:rsidR="002F0780">
        <w:rPr>
          <w:rFonts w:ascii="Arial MT" w:eastAsia="Arial MT" w:hAnsi="Arial MT" w:cs="Arial MT"/>
          <w:position w:val="0"/>
          <w:sz w:val="18"/>
          <w:szCs w:val="22"/>
          <w:lang w:val="fr-FR" w:eastAsia="en-US"/>
        </w:rPr>
        <w:t>, une procédure d’imputation a été réalisé</w:t>
      </w:r>
      <w:r w:rsidR="00C747FD">
        <w:rPr>
          <w:rFonts w:ascii="Arial MT" w:eastAsia="Arial MT" w:hAnsi="Arial MT" w:cs="Arial MT"/>
          <w:position w:val="0"/>
          <w:sz w:val="18"/>
          <w:szCs w:val="22"/>
          <w:lang w:val="fr-FR" w:eastAsia="en-US"/>
        </w:rPr>
        <w:t>e</w:t>
      </w:r>
      <w:r w:rsidR="002F0780">
        <w:rPr>
          <w:rFonts w:ascii="Arial MT" w:eastAsia="Arial MT" w:hAnsi="Arial MT" w:cs="Arial MT"/>
          <w:position w:val="0"/>
          <w:sz w:val="18"/>
          <w:szCs w:val="22"/>
          <w:lang w:val="fr-FR" w:eastAsia="en-US"/>
        </w:rPr>
        <w:t xml:space="preserve">. Elle consiste à </w:t>
      </w:r>
      <w:r w:rsidR="00E43D5E">
        <w:rPr>
          <w:rFonts w:ascii="Arial MT" w:eastAsia="Arial MT" w:hAnsi="Arial MT" w:cs="Arial MT"/>
          <w:position w:val="0"/>
          <w:sz w:val="18"/>
          <w:szCs w:val="22"/>
          <w:lang w:val="fr-FR" w:eastAsia="en-US"/>
        </w:rPr>
        <w:t xml:space="preserve">estimer le génotype le plus probable </w:t>
      </w:r>
      <w:r w:rsidR="002F0780">
        <w:rPr>
          <w:rFonts w:ascii="Arial MT" w:eastAsia="Arial MT" w:hAnsi="Arial MT" w:cs="Arial MT"/>
          <w:position w:val="0"/>
          <w:sz w:val="18"/>
          <w:szCs w:val="22"/>
          <w:lang w:val="fr-FR" w:eastAsia="en-US"/>
        </w:rPr>
        <w:t xml:space="preserve"> </w:t>
      </w:r>
      <w:r w:rsidR="00E43D5E">
        <w:rPr>
          <w:rFonts w:ascii="Arial MT" w:eastAsia="Arial MT" w:hAnsi="Arial MT" w:cs="Arial MT"/>
          <w:position w:val="0"/>
          <w:sz w:val="18"/>
          <w:szCs w:val="22"/>
          <w:lang w:val="fr-FR" w:eastAsia="en-US"/>
        </w:rPr>
        <w:t xml:space="preserve">pour les </w:t>
      </w:r>
      <w:r w:rsidR="002F0780">
        <w:rPr>
          <w:rFonts w:ascii="Arial MT" w:eastAsia="Arial MT" w:hAnsi="Arial MT" w:cs="Arial MT"/>
          <w:position w:val="0"/>
          <w:sz w:val="18"/>
          <w:szCs w:val="22"/>
          <w:lang w:val="fr-FR" w:eastAsia="en-US"/>
        </w:rPr>
        <w:t>marqueurs manquant</w:t>
      </w:r>
      <w:r w:rsidR="00E43D5E">
        <w:rPr>
          <w:rFonts w:ascii="Arial MT" w:eastAsia="Arial MT" w:hAnsi="Arial MT" w:cs="Arial MT"/>
          <w:position w:val="0"/>
          <w:sz w:val="18"/>
          <w:szCs w:val="22"/>
          <w:lang w:val="fr-FR" w:eastAsia="en-US"/>
        </w:rPr>
        <w:t>s</w:t>
      </w:r>
      <w:r w:rsidR="002F0780">
        <w:rPr>
          <w:rFonts w:ascii="Arial MT" w:eastAsia="Arial MT" w:hAnsi="Arial MT" w:cs="Arial MT"/>
          <w:position w:val="0"/>
          <w:sz w:val="18"/>
          <w:szCs w:val="22"/>
          <w:lang w:val="fr-FR" w:eastAsia="en-US"/>
        </w:rPr>
        <w:t xml:space="preserve"> d’un génotypage sur la base des fréquences alléliques de la population et sur la base d’information d’apparentement. </w:t>
      </w:r>
      <w:r w:rsidRPr="00DD1F21">
        <w:rPr>
          <w:rFonts w:ascii="Arial MT" w:eastAsia="Arial MT" w:hAnsi="Arial MT" w:cs="Arial MT"/>
          <w:position w:val="0"/>
          <w:sz w:val="18"/>
          <w:szCs w:val="22"/>
          <w:lang w:val="fr-FR" w:eastAsia="en-US"/>
        </w:rPr>
        <w:t xml:space="preserve">L'imputation a été effectuée en deux étapes. Dans un premier temps, les génotypes des </w:t>
      </w:r>
      <w:r>
        <w:rPr>
          <w:rFonts w:ascii="Arial MT" w:eastAsia="Arial MT" w:hAnsi="Arial MT" w:cs="Arial MT"/>
          <w:position w:val="0"/>
          <w:sz w:val="18"/>
          <w:szCs w:val="22"/>
          <w:lang w:val="fr-FR" w:eastAsia="en-US"/>
        </w:rPr>
        <w:t>animaux de races pures</w:t>
      </w:r>
      <w:r w:rsidRPr="00DD1F21">
        <w:rPr>
          <w:rFonts w:ascii="Arial MT" w:eastAsia="Arial MT" w:hAnsi="Arial MT" w:cs="Arial MT"/>
          <w:position w:val="0"/>
          <w:sz w:val="18"/>
          <w:szCs w:val="22"/>
          <w:lang w:val="fr-FR" w:eastAsia="en-US"/>
        </w:rPr>
        <w:t xml:space="preserve"> ont été imputés avec FImpute (Sargolzaei et al., 2014) avec le pipeline utilisé </w:t>
      </w:r>
      <w:r>
        <w:rPr>
          <w:rFonts w:ascii="Arial MT" w:eastAsia="Arial MT" w:hAnsi="Arial MT" w:cs="Arial MT"/>
          <w:position w:val="0"/>
          <w:sz w:val="18"/>
          <w:szCs w:val="22"/>
          <w:lang w:val="fr-FR" w:eastAsia="en-US"/>
        </w:rPr>
        <w:t xml:space="preserve">pour les évaluations officielles </w:t>
      </w:r>
      <w:r w:rsidRPr="00DD1F21">
        <w:rPr>
          <w:rFonts w:ascii="Arial MT" w:eastAsia="Arial MT" w:hAnsi="Arial MT" w:cs="Arial MT"/>
          <w:position w:val="0"/>
          <w:sz w:val="18"/>
          <w:szCs w:val="22"/>
          <w:lang w:val="fr-FR" w:eastAsia="en-US"/>
        </w:rPr>
        <w:t>français</w:t>
      </w:r>
      <w:r>
        <w:rPr>
          <w:rFonts w:ascii="Arial MT" w:eastAsia="Arial MT" w:hAnsi="Arial MT" w:cs="Arial MT"/>
          <w:position w:val="0"/>
          <w:sz w:val="18"/>
          <w:szCs w:val="22"/>
          <w:lang w:val="fr-FR" w:eastAsia="en-US"/>
        </w:rPr>
        <w:t>es</w:t>
      </w:r>
      <w:r w:rsidR="00A015C0">
        <w:rPr>
          <w:rFonts w:ascii="Arial MT" w:eastAsia="Arial MT" w:hAnsi="Arial MT" w:cs="Arial MT"/>
          <w:position w:val="0"/>
          <w:sz w:val="18"/>
          <w:szCs w:val="22"/>
          <w:lang w:val="fr-FR" w:eastAsia="en-US"/>
        </w:rPr>
        <w:t>. Cette procédure est réalisée de manière hebdomadaire</w:t>
      </w:r>
      <w:r>
        <w:rPr>
          <w:rFonts w:ascii="Arial MT" w:eastAsia="Arial MT" w:hAnsi="Arial MT" w:cs="Arial MT"/>
          <w:position w:val="0"/>
          <w:sz w:val="18"/>
          <w:szCs w:val="22"/>
          <w:lang w:val="fr-FR" w:eastAsia="en-US"/>
        </w:rPr>
        <w:t>. L</w:t>
      </w:r>
      <w:r w:rsidRPr="00DD1F21">
        <w:rPr>
          <w:rFonts w:ascii="Arial MT" w:eastAsia="Arial MT" w:hAnsi="Arial MT" w:cs="Arial MT"/>
          <w:position w:val="0"/>
          <w:sz w:val="18"/>
          <w:szCs w:val="22"/>
          <w:lang w:val="fr-FR" w:eastAsia="en-US"/>
        </w:rPr>
        <w:t>a deuxième étape</w:t>
      </w:r>
      <w:r>
        <w:rPr>
          <w:rFonts w:ascii="Arial MT" w:eastAsia="Arial MT" w:hAnsi="Arial MT" w:cs="Arial MT"/>
          <w:position w:val="0"/>
          <w:sz w:val="18"/>
          <w:szCs w:val="22"/>
          <w:lang w:val="fr-FR" w:eastAsia="en-US"/>
        </w:rPr>
        <w:t xml:space="preserve"> consistait en l’imputation des </w:t>
      </w:r>
      <w:r w:rsidRPr="00DD1F21">
        <w:rPr>
          <w:rFonts w:ascii="Arial MT" w:eastAsia="Arial MT" w:hAnsi="Arial MT" w:cs="Arial MT"/>
          <w:position w:val="0"/>
          <w:sz w:val="18"/>
          <w:szCs w:val="22"/>
          <w:lang w:val="fr-FR" w:eastAsia="en-US"/>
        </w:rPr>
        <w:t xml:space="preserve">génotypes </w:t>
      </w:r>
      <w:r>
        <w:rPr>
          <w:rFonts w:ascii="Arial MT" w:eastAsia="Arial MT" w:hAnsi="Arial MT" w:cs="Arial MT"/>
          <w:position w:val="0"/>
          <w:sz w:val="18"/>
          <w:szCs w:val="22"/>
          <w:lang w:val="fr-FR" w:eastAsia="en-US"/>
        </w:rPr>
        <w:t>des animaux croisés</w:t>
      </w:r>
      <w:r w:rsidRPr="00DD1F21">
        <w:rPr>
          <w:rFonts w:ascii="Arial MT" w:eastAsia="Arial MT" w:hAnsi="Arial MT" w:cs="Arial MT"/>
          <w:position w:val="0"/>
          <w:sz w:val="18"/>
          <w:szCs w:val="22"/>
          <w:lang w:val="fr-FR" w:eastAsia="en-US"/>
        </w:rPr>
        <w:t xml:space="preserve"> à l'aide de FImpute en utilisant les </w:t>
      </w:r>
      <w:r w:rsidR="00F170E8">
        <w:rPr>
          <w:rFonts w:ascii="Arial MT" w:eastAsia="Arial MT" w:hAnsi="Arial MT" w:cs="Arial MT"/>
          <w:position w:val="0"/>
          <w:sz w:val="18"/>
          <w:szCs w:val="22"/>
          <w:lang w:val="fr-FR" w:eastAsia="en-US"/>
        </w:rPr>
        <w:t xml:space="preserve">génotypages imputés et phasés des animaux de </w:t>
      </w:r>
      <w:r w:rsidRPr="00DD1F21">
        <w:rPr>
          <w:rFonts w:ascii="Arial MT" w:eastAsia="Arial MT" w:hAnsi="Arial MT" w:cs="Arial MT"/>
          <w:position w:val="0"/>
          <w:sz w:val="18"/>
          <w:szCs w:val="22"/>
          <w:lang w:val="fr-FR" w:eastAsia="en-US"/>
        </w:rPr>
        <w:t>races pures Ho, Mo et RD comme référence, et sans utiliser aucune information sur le pedigree.</w:t>
      </w:r>
    </w:p>
    <w:p w14:paraId="183E0543" w14:textId="77777777" w:rsidR="00A75B16" w:rsidRPr="007B4DDC" w:rsidRDefault="00A75B16" w:rsidP="00A75B16">
      <w:pPr>
        <w:ind w:left="0" w:hanging="2"/>
        <w:jc w:val="both"/>
        <w:rPr>
          <w:rFonts w:ascii="Arial MT" w:eastAsia="Arial MT" w:hAnsi="Arial MT" w:cs="Arial MT"/>
          <w:position w:val="0"/>
          <w:sz w:val="18"/>
          <w:szCs w:val="22"/>
          <w:lang w:val="fr-FR" w:eastAsia="en-US"/>
        </w:rPr>
      </w:pPr>
    </w:p>
    <w:p w14:paraId="3A72841F" w14:textId="5F4FAA5C" w:rsidR="00C9249F" w:rsidRDefault="00EC37BA" w:rsidP="00C9249F">
      <w:pPr>
        <w:pStyle w:val="Paragraphedeliste"/>
        <w:numPr>
          <w:ilvl w:val="1"/>
          <w:numId w:val="1"/>
        </w:numPr>
        <w:spacing w:line="240" w:lineRule="auto"/>
        <w:ind w:leftChars="0" w:firstLineChars="0"/>
        <w:jc w:val="both"/>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ORIGINE RACIALE DES ALLELES (BOA)</w:t>
      </w:r>
    </w:p>
    <w:p w14:paraId="0E476351" w14:textId="77777777" w:rsidR="004B192D" w:rsidRPr="004B192D" w:rsidRDefault="004B192D" w:rsidP="004B192D">
      <w:pPr>
        <w:spacing w:line="240" w:lineRule="auto"/>
        <w:ind w:leftChars="0" w:left="0" w:firstLineChars="0" w:firstLine="0"/>
        <w:jc w:val="both"/>
        <w:rPr>
          <w:rFonts w:ascii="Arial" w:eastAsia="Arial MT" w:hAnsi="Arial MT" w:cs="Arial MT"/>
          <w:b/>
          <w:position w:val="0"/>
          <w:sz w:val="18"/>
          <w:szCs w:val="22"/>
          <w:lang w:val="fr-FR" w:eastAsia="en-US"/>
        </w:rPr>
      </w:pPr>
    </w:p>
    <w:p w14:paraId="746C83FA" w14:textId="28A9FBDB" w:rsidR="00C747FD" w:rsidRDefault="005766A7" w:rsidP="0000541E">
      <w:pPr>
        <w:pStyle w:val="PrformatHTML"/>
        <w:ind w:left="0" w:hanging="2"/>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Pour déterminer l’origine raciale des allèles</w:t>
      </w:r>
      <w:r w:rsidR="00C747FD">
        <w:rPr>
          <w:rFonts w:ascii="Arial MT" w:eastAsia="Arial MT" w:hAnsi="Arial MT" w:cs="Arial MT"/>
          <w:position w:val="0"/>
          <w:sz w:val="18"/>
          <w:szCs w:val="22"/>
          <w:lang w:val="fr-FR" w:eastAsia="en-US"/>
        </w:rPr>
        <w:t xml:space="preserve"> portés par les animaux croisés</w:t>
      </w:r>
      <w:r>
        <w:rPr>
          <w:rFonts w:ascii="Arial MT" w:eastAsia="Arial MT" w:hAnsi="Arial MT" w:cs="Arial MT"/>
          <w:position w:val="0"/>
          <w:sz w:val="18"/>
          <w:szCs w:val="22"/>
          <w:lang w:val="fr-FR" w:eastAsia="en-US"/>
        </w:rPr>
        <w:t>, on s’intéresse aux fréquences alléliques</w:t>
      </w:r>
      <w:r w:rsidR="000958E9">
        <w:rPr>
          <w:rFonts w:ascii="Arial MT" w:eastAsia="Arial MT" w:hAnsi="Arial MT" w:cs="Arial MT"/>
          <w:position w:val="0"/>
          <w:sz w:val="18"/>
          <w:szCs w:val="22"/>
          <w:lang w:val="fr-FR" w:eastAsia="en-US"/>
        </w:rPr>
        <w:t xml:space="preserve"> raciales</w:t>
      </w:r>
      <w:r>
        <w:rPr>
          <w:rFonts w:ascii="Arial MT" w:eastAsia="Arial MT" w:hAnsi="Arial MT" w:cs="Arial MT"/>
          <w:position w:val="0"/>
          <w:sz w:val="18"/>
          <w:szCs w:val="22"/>
          <w:lang w:val="fr-FR" w:eastAsia="en-US"/>
        </w:rPr>
        <w:t xml:space="preserve"> d’haplotypes de grande taille</w:t>
      </w:r>
      <w:r w:rsidR="00F170E8">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 xml:space="preserve"> </w:t>
      </w:r>
      <w:r w:rsidR="00F170E8">
        <w:rPr>
          <w:rFonts w:ascii="Arial MT" w:eastAsia="Arial MT" w:hAnsi="Arial MT" w:cs="Arial MT"/>
          <w:position w:val="0"/>
          <w:sz w:val="18"/>
          <w:szCs w:val="22"/>
          <w:lang w:val="fr-FR" w:eastAsia="en-US"/>
        </w:rPr>
        <w:t>u</w:t>
      </w:r>
      <w:r w:rsidR="00C747FD">
        <w:rPr>
          <w:rFonts w:ascii="Arial MT" w:eastAsia="Arial MT" w:hAnsi="Arial MT" w:cs="Arial MT"/>
          <w:position w:val="0"/>
          <w:sz w:val="18"/>
          <w:szCs w:val="22"/>
          <w:lang w:val="fr-FR" w:eastAsia="en-US"/>
        </w:rPr>
        <w:t>n haplotype étant une séquence d</w:t>
      </w:r>
      <w:r w:rsidR="00F11510">
        <w:rPr>
          <w:rFonts w:ascii="Arial MT" w:eastAsia="Arial MT" w:hAnsi="Arial MT" w:cs="Arial MT"/>
          <w:position w:val="0"/>
          <w:sz w:val="18"/>
          <w:szCs w:val="22"/>
          <w:lang w:val="fr-FR" w:eastAsia="en-US"/>
        </w:rPr>
        <w:t xml:space="preserve">’allèles de </w:t>
      </w:r>
      <w:r w:rsidR="00C747FD">
        <w:rPr>
          <w:rFonts w:ascii="Arial MT" w:eastAsia="Arial MT" w:hAnsi="Arial MT" w:cs="Arial MT"/>
          <w:position w:val="0"/>
          <w:sz w:val="18"/>
          <w:szCs w:val="22"/>
          <w:lang w:val="fr-FR" w:eastAsia="en-US"/>
        </w:rPr>
        <w:t xml:space="preserve">marqueurs </w:t>
      </w:r>
      <w:r w:rsidR="00F11510">
        <w:rPr>
          <w:rFonts w:ascii="Arial MT" w:eastAsia="Arial MT" w:hAnsi="Arial MT" w:cs="Arial MT"/>
          <w:position w:val="0"/>
          <w:sz w:val="18"/>
          <w:szCs w:val="22"/>
          <w:lang w:val="fr-FR" w:eastAsia="en-US"/>
        </w:rPr>
        <w:t>présents sur un même chromosome</w:t>
      </w:r>
      <w:r w:rsidR="00C747FD">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Ainsi, l</w:t>
      </w:r>
      <w:r w:rsidR="002F67B9" w:rsidRPr="002F67B9">
        <w:rPr>
          <w:rFonts w:ascii="Arial MT" w:eastAsia="Arial MT" w:hAnsi="Arial MT" w:cs="Arial MT"/>
          <w:position w:val="0"/>
          <w:sz w:val="18"/>
          <w:szCs w:val="22"/>
          <w:lang w:val="fr-FR" w:eastAsia="en-US"/>
        </w:rPr>
        <w:t>a fréquence (f) de chaque haplotype de n SNP consécutifs a été estimée par comptage au sein de cha</w:t>
      </w:r>
      <w:r w:rsidR="002F67B9">
        <w:rPr>
          <w:rFonts w:ascii="Arial MT" w:eastAsia="Arial MT" w:hAnsi="Arial MT" w:cs="Arial MT"/>
          <w:position w:val="0"/>
          <w:sz w:val="18"/>
          <w:szCs w:val="22"/>
          <w:lang w:val="fr-FR" w:eastAsia="en-US"/>
        </w:rPr>
        <w:t>cune des trois races pures</w:t>
      </w:r>
      <w:r w:rsidR="00C747FD">
        <w:rPr>
          <w:rFonts w:ascii="Arial MT" w:eastAsia="Arial MT" w:hAnsi="Arial MT" w:cs="Arial MT"/>
          <w:position w:val="0"/>
          <w:sz w:val="18"/>
          <w:szCs w:val="22"/>
          <w:lang w:val="fr-FR" w:eastAsia="en-US"/>
        </w:rPr>
        <w:t xml:space="preserve"> définissant ainsi les fréquences de référence</w:t>
      </w:r>
      <w:r w:rsidR="002F67B9" w:rsidRPr="002F67B9">
        <w:rPr>
          <w:rFonts w:ascii="Arial MT" w:eastAsia="Arial MT" w:hAnsi="Arial MT" w:cs="Arial MT"/>
          <w:position w:val="0"/>
          <w:sz w:val="18"/>
          <w:szCs w:val="22"/>
          <w:lang w:val="fr-FR" w:eastAsia="en-US"/>
        </w:rPr>
        <w:t>.</w:t>
      </w:r>
      <w:r w:rsidR="00133973">
        <w:rPr>
          <w:rFonts w:ascii="Arial MT" w:eastAsia="Arial MT" w:hAnsi="Arial MT" w:cs="Arial MT"/>
          <w:position w:val="0"/>
          <w:sz w:val="18"/>
          <w:szCs w:val="22"/>
          <w:lang w:val="fr-FR" w:eastAsia="en-US"/>
        </w:rPr>
        <w:t xml:space="preserve"> Ensuite, l’origine raciale de chacun des haplotypes des animaux croisés a été déterminé</w:t>
      </w:r>
      <w:r w:rsidR="002861A3">
        <w:rPr>
          <w:rFonts w:ascii="Arial MT" w:eastAsia="Arial MT" w:hAnsi="Arial MT" w:cs="Arial MT"/>
          <w:position w:val="0"/>
          <w:sz w:val="18"/>
          <w:szCs w:val="22"/>
          <w:lang w:val="fr-FR" w:eastAsia="en-US"/>
        </w:rPr>
        <w:t>e</w:t>
      </w:r>
      <w:r w:rsidR="00C91E9A">
        <w:rPr>
          <w:rFonts w:ascii="Arial MT" w:eastAsia="Arial MT" w:hAnsi="Arial MT" w:cs="Arial MT"/>
          <w:position w:val="0"/>
          <w:sz w:val="18"/>
          <w:szCs w:val="22"/>
          <w:lang w:val="fr-FR" w:eastAsia="en-US"/>
        </w:rPr>
        <w:t xml:space="preserve"> en recherchant pour quelles races pures les haplotypes portés par les animaux croisés sont les plus fréquents</w:t>
      </w:r>
      <w:r w:rsidR="00133973">
        <w:rPr>
          <w:rFonts w:ascii="Arial MT" w:eastAsia="Arial MT" w:hAnsi="Arial MT" w:cs="Arial MT"/>
          <w:position w:val="0"/>
          <w:sz w:val="18"/>
          <w:szCs w:val="22"/>
          <w:lang w:val="fr-FR" w:eastAsia="en-US"/>
        </w:rPr>
        <w:t>, permettant d’estimer une composition raciale pour chaque animal croisé.</w:t>
      </w:r>
    </w:p>
    <w:p w14:paraId="0309920E" w14:textId="0C08C261" w:rsidR="00C747FD" w:rsidRDefault="002F67B9" w:rsidP="0000541E">
      <w:pPr>
        <w:pStyle w:val="PrformatHTML"/>
        <w:ind w:left="0" w:hanging="2"/>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 xml:space="preserve">Le </w:t>
      </w:r>
      <w:r w:rsidRPr="002F67B9">
        <w:rPr>
          <w:rFonts w:ascii="Arial MT" w:eastAsia="Arial MT" w:hAnsi="Arial MT" w:cs="Arial MT"/>
          <w:position w:val="0"/>
          <w:sz w:val="18"/>
          <w:szCs w:val="22"/>
          <w:lang w:val="fr-FR" w:eastAsia="en-US"/>
        </w:rPr>
        <w:t xml:space="preserve">BOA </w:t>
      </w:r>
      <w:r w:rsidR="00C747FD">
        <w:rPr>
          <w:rFonts w:ascii="Arial MT" w:eastAsia="Arial MT" w:hAnsi="Arial MT" w:cs="Arial MT"/>
          <w:position w:val="0"/>
          <w:sz w:val="18"/>
          <w:szCs w:val="22"/>
          <w:lang w:val="fr-FR" w:eastAsia="en-US"/>
        </w:rPr>
        <w:t xml:space="preserve">d’un </w:t>
      </w:r>
      <w:r w:rsidR="00E43D5E">
        <w:rPr>
          <w:rFonts w:ascii="Arial MT" w:eastAsia="Arial MT" w:hAnsi="Arial MT" w:cs="Arial MT"/>
          <w:position w:val="0"/>
          <w:sz w:val="18"/>
          <w:szCs w:val="22"/>
          <w:lang w:val="fr-FR" w:eastAsia="en-US"/>
        </w:rPr>
        <w:t xml:space="preserve">haplotype d’un </w:t>
      </w:r>
      <w:r w:rsidR="00C747FD">
        <w:rPr>
          <w:rFonts w:ascii="Arial MT" w:eastAsia="Arial MT" w:hAnsi="Arial MT" w:cs="Arial MT"/>
          <w:position w:val="0"/>
          <w:sz w:val="18"/>
          <w:szCs w:val="22"/>
          <w:lang w:val="fr-FR" w:eastAsia="en-US"/>
        </w:rPr>
        <w:t xml:space="preserve">animal croisé </w:t>
      </w:r>
      <w:r w:rsidR="00AE4B2E">
        <w:rPr>
          <w:rFonts w:ascii="Arial MT" w:eastAsia="Arial MT" w:hAnsi="Arial MT" w:cs="Arial MT"/>
          <w:position w:val="0"/>
          <w:sz w:val="18"/>
          <w:szCs w:val="22"/>
          <w:lang w:val="fr-FR" w:eastAsia="en-US"/>
        </w:rPr>
        <w:t xml:space="preserve">est dit de la race </w:t>
      </w:r>
      <w:r w:rsidRPr="002F67B9">
        <w:rPr>
          <w:rFonts w:ascii="Arial MT" w:eastAsia="Arial MT" w:hAnsi="Arial MT" w:cs="Arial MT"/>
          <w:position w:val="0"/>
          <w:sz w:val="18"/>
          <w:szCs w:val="22"/>
          <w:lang w:val="fr-FR" w:eastAsia="en-US"/>
        </w:rPr>
        <w:t xml:space="preserve">i si </w:t>
      </w:r>
      <m:oMath>
        <m:f>
          <m:fPr>
            <m:ctrlPr>
              <w:rPr>
                <w:rFonts w:ascii="Cambria Math" w:eastAsia="Arial MT" w:hAnsi="Cambria Math" w:cs="Arial MT"/>
                <w:position w:val="0"/>
                <w:sz w:val="18"/>
                <w:szCs w:val="22"/>
                <w:lang w:val="fr-FR" w:eastAsia="en-US"/>
              </w:rPr>
            </m:ctrlPr>
          </m:fPr>
          <m:num>
            <m:sSub>
              <m:sSubPr>
                <m:ctrlPr>
                  <w:rPr>
                    <w:rFonts w:ascii="Cambria Math" w:eastAsia="Arial MT" w:hAnsi="Cambria Math" w:cs="Arial MT"/>
                    <w:position w:val="0"/>
                    <w:sz w:val="18"/>
                    <w:szCs w:val="22"/>
                    <w:lang w:val="fr-FR" w:eastAsia="en-US"/>
                  </w:rPr>
                </m:ctrlPr>
              </m:sSubPr>
              <m:e>
                <m:r>
                  <w:rPr>
                    <w:rFonts w:ascii="Cambria Math" w:eastAsia="Arial MT" w:hAnsi="Cambria Math" w:cs="Arial MT"/>
                    <w:position w:val="0"/>
                    <w:sz w:val="18"/>
                    <w:szCs w:val="22"/>
                    <w:lang w:val="fr-FR" w:eastAsia="en-US"/>
                  </w:rPr>
                  <m:t>f</m:t>
                </m:r>
              </m:e>
              <m:sub>
                <m:r>
                  <w:rPr>
                    <w:rFonts w:ascii="Cambria Math" w:eastAsia="Arial MT" w:hAnsi="Cambria Math" w:cs="Arial MT"/>
                    <w:position w:val="0"/>
                    <w:sz w:val="18"/>
                    <w:szCs w:val="22"/>
                    <w:lang w:val="fr-FR" w:eastAsia="en-US"/>
                  </w:rPr>
                  <m:t>i</m:t>
                </m:r>
              </m:sub>
            </m:sSub>
          </m:num>
          <m:den>
            <m:nary>
              <m:naryPr>
                <m:chr m:val="∑"/>
                <m:limLoc m:val="undOvr"/>
                <m:ctrlPr>
                  <w:rPr>
                    <w:rFonts w:ascii="Cambria Math" w:eastAsia="Arial MT" w:hAnsi="Cambria Math" w:cs="Arial MT"/>
                    <w:position w:val="0"/>
                    <w:sz w:val="18"/>
                    <w:szCs w:val="22"/>
                    <w:lang w:val="fr-FR" w:eastAsia="en-US"/>
                  </w:rPr>
                </m:ctrlPr>
              </m:naryPr>
              <m:sub>
                <m:r>
                  <w:rPr>
                    <w:rFonts w:ascii="Cambria Math" w:eastAsia="Arial MT" w:hAnsi="Cambria Math" w:cs="Arial MT"/>
                    <w:position w:val="0"/>
                    <w:sz w:val="18"/>
                    <w:szCs w:val="22"/>
                    <w:lang w:val="fr-FR" w:eastAsia="en-US"/>
                  </w:rPr>
                  <m:t>j</m:t>
                </m:r>
                <m:r>
                  <m:rPr>
                    <m:sty m:val="p"/>
                  </m:rPr>
                  <w:rPr>
                    <w:rFonts w:ascii="Cambria Math" w:eastAsia="Arial MT" w:hAnsi="Cambria Math" w:cs="Arial MT"/>
                    <w:position w:val="0"/>
                    <w:sz w:val="18"/>
                    <w:szCs w:val="22"/>
                    <w:lang w:val="fr-FR" w:eastAsia="en-US"/>
                  </w:rPr>
                  <m:t>=1</m:t>
                </m:r>
              </m:sub>
              <m:sup>
                <m:r>
                  <w:rPr>
                    <w:rFonts w:ascii="Cambria Math" w:eastAsia="Arial MT" w:hAnsi="Cambria Math" w:cs="Arial MT"/>
                    <w:position w:val="0"/>
                    <w:sz w:val="18"/>
                    <w:szCs w:val="22"/>
                    <w:lang w:val="fr-FR" w:eastAsia="en-US"/>
                  </w:rPr>
                  <m:t>nbreed</m:t>
                </m:r>
              </m:sup>
              <m:e>
                <m:sSub>
                  <m:sSubPr>
                    <m:ctrlPr>
                      <w:rPr>
                        <w:rFonts w:ascii="Cambria Math" w:eastAsia="Arial MT" w:hAnsi="Cambria Math" w:cs="Arial MT"/>
                        <w:position w:val="0"/>
                        <w:sz w:val="18"/>
                        <w:szCs w:val="22"/>
                        <w:lang w:val="fr-FR" w:eastAsia="en-US"/>
                      </w:rPr>
                    </m:ctrlPr>
                  </m:sSubPr>
                  <m:e>
                    <m:r>
                      <w:rPr>
                        <w:rFonts w:ascii="Cambria Math" w:eastAsia="Arial MT" w:hAnsi="Cambria Math" w:cs="Arial MT"/>
                        <w:position w:val="0"/>
                        <w:sz w:val="18"/>
                        <w:szCs w:val="22"/>
                        <w:lang w:val="fr-FR" w:eastAsia="en-US"/>
                      </w:rPr>
                      <m:t>f</m:t>
                    </m:r>
                  </m:e>
                  <m:sub>
                    <m:r>
                      <w:rPr>
                        <w:rFonts w:ascii="Cambria Math" w:eastAsia="Arial MT" w:hAnsi="Cambria Math" w:cs="Arial MT"/>
                        <w:position w:val="0"/>
                        <w:sz w:val="18"/>
                        <w:szCs w:val="22"/>
                        <w:lang w:val="fr-FR" w:eastAsia="en-US"/>
                      </w:rPr>
                      <m:t>j</m:t>
                    </m:r>
                  </m:sub>
                </m:sSub>
              </m:e>
            </m:nary>
          </m:den>
        </m:f>
      </m:oMath>
      <w:r w:rsidR="00A75B16" w:rsidRPr="002F67B9">
        <w:rPr>
          <w:rFonts w:ascii="Arial MT" w:eastAsia="Arial MT" w:hAnsi="Arial MT" w:cs="Arial MT"/>
          <w:position w:val="0"/>
          <w:sz w:val="18"/>
          <w:szCs w:val="22"/>
          <w:lang w:val="fr-FR" w:eastAsia="en-US"/>
        </w:rPr>
        <w:t xml:space="preserve"> </w:t>
      </w:r>
      <w:r w:rsidRPr="002F67B9">
        <w:rPr>
          <w:rFonts w:ascii="Arial MT" w:eastAsia="Arial MT" w:hAnsi="Arial MT" w:cs="Arial MT"/>
          <w:position w:val="0"/>
          <w:sz w:val="18"/>
          <w:szCs w:val="22"/>
          <w:lang w:val="fr-FR" w:eastAsia="en-US"/>
        </w:rPr>
        <w:t>était supérieur à un</w:t>
      </w:r>
      <w:r w:rsidR="00AE4B2E">
        <w:rPr>
          <w:rFonts w:ascii="Arial MT" w:eastAsia="Arial MT" w:hAnsi="Arial MT" w:cs="Arial MT"/>
          <w:position w:val="0"/>
          <w:sz w:val="18"/>
          <w:szCs w:val="22"/>
          <w:lang w:val="fr-FR" w:eastAsia="en-US"/>
        </w:rPr>
        <w:t xml:space="preserve"> s</w:t>
      </w:r>
      <w:r w:rsidRPr="002F67B9">
        <w:rPr>
          <w:rFonts w:ascii="Arial MT" w:eastAsia="Arial MT" w:hAnsi="Arial MT" w:cs="Arial MT"/>
          <w:position w:val="0"/>
          <w:sz w:val="18"/>
          <w:szCs w:val="22"/>
          <w:lang w:val="fr-FR" w:eastAsia="en-US"/>
        </w:rPr>
        <w:t>euil</w:t>
      </w:r>
      <w:r>
        <w:rPr>
          <w:rFonts w:ascii="Arial MT" w:eastAsia="Arial MT" w:hAnsi="Arial MT" w:cs="Arial MT"/>
          <w:position w:val="0"/>
          <w:sz w:val="18"/>
          <w:szCs w:val="22"/>
          <w:lang w:val="fr-FR" w:eastAsia="en-US"/>
        </w:rPr>
        <w:t xml:space="preserve"> de </w:t>
      </w:r>
      <w:r w:rsidRPr="002F67B9">
        <w:rPr>
          <w:rFonts w:ascii="Arial MT" w:eastAsia="Arial MT" w:hAnsi="Arial MT" w:cs="Arial MT"/>
          <w:position w:val="0"/>
          <w:sz w:val="18"/>
          <w:szCs w:val="22"/>
          <w:lang w:val="fr-FR" w:eastAsia="en-US"/>
        </w:rPr>
        <w:t>0,9</w:t>
      </w:r>
      <w:r w:rsidR="00DC0E9F">
        <w:rPr>
          <w:rFonts w:ascii="Arial MT" w:eastAsia="Arial MT" w:hAnsi="Arial MT" w:cs="Arial MT"/>
          <w:position w:val="0"/>
          <w:sz w:val="18"/>
          <w:szCs w:val="22"/>
          <w:lang w:val="fr-FR" w:eastAsia="en-US"/>
        </w:rPr>
        <w:t>0</w:t>
      </w:r>
      <w:r>
        <w:rPr>
          <w:rFonts w:ascii="Arial MT" w:eastAsia="Arial MT" w:hAnsi="Arial MT" w:cs="Arial MT"/>
          <w:position w:val="0"/>
          <w:sz w:val="18"/>
          <w:szCs w:val="22"/>
          <w:lang w:val="fr-FR" w:eastAsia="en-US"/>
        </w:rPr>
        <w:t xml:space="preserve"> (seuil par défaut)</w:t>
      </w:r>
      <w:r w:rsidRPr="002F67B9">
        <w:rPr>
          <w:rFonts w:ascii="Arial MT" w:eastAsia="Arial MT" w:hAnsi="Arial MT" w:cs="Arial MT"/>
          <w:position w:val="0"/>
          <w:sz w:val="18"/>
          <w:szCs w:val="22"/>
          <w:lang w:val="fr-FR" w:eastAsia="en-US"/>
        </w:rPr>
        <w:t xml:space="preserve">. </w:t>
      </w:r>
    </w:p>
    <w:p w14:paraId="280F4629" w14:textId="1189BB82" w:rsidR="002F67B9" w:rsidRPr="002F67B9" w:rsidRDefault="002F67B9" w:rsidP="0000541E">
      <w:pPr>
        <w:pStyle w:val="PrformatHTML"/>
        <w:ind w:left="0" w:hanging="2"/>
        <w:jc w:val="both"/>
        <w:rPr>
          <w:rFonts w:ascii="Arial MT" w:eastAsia="Arial MT" w:hAnsi="Arial MT" w:cs="Arial MT"/>
          <w:position w:val="0"/>
          <w:sz w:val="18"/>
          <w:szCs w:val="22"/>
          <w:lang w:val="fr-FR" w:eastAsia="en-US"/>
        </w:rPr>
      </w:pPr>
      <w:r w:rsidRPr="002F67B9">
        <w:rPr>
          <w:rFonts w:ascii="Arial MT" w:eastAsia="Arial MT" w:hAnsi="Arial MT" w:cs="Arial MT"/>
          <w:position w:val="0"/>
          <w:sz w:val="18"/>
          <w:szCs w:val="22"/>
          <w:lang w:val="fr-FR" w:eastAsia="en-US"/>
        </w:rPr>
        <w:t>L'ensemble d</w:t>
      </w:r>
      <w:r>
        <w:rPr>
          <w:rFonts w:ascii="Arial MT" w:eastAsia="Arial MT" w:hAnsi="Arial MT" w:cs="Arial MT"/>
          <w:position w:val="0"/>
          <w:sz w:val="18"/>
          <w:szCs w:val="22"/>
          <w:lang w:val="fr-FR" w:eastAsia="en-US"/>
        </w:rPr>
        <w:t xml:space="preserve">es haplotypes du </w:t>
      </w:r>
      <w:r w:rsidRPr="002F67B9">
        <w:rPr>
          <w:rFonts w:ascii="Arial MT" w:eastAsia="Arial MT" w:hAnsi="Arial MT" w:cs="Arial MT"/>
          <w:position w:val="0"/>
          <w:sz w:val="18"/>
          <w:szCs w:val="22"/>
          <w:lang w:val="fr-FR" w:eastAsia="en-US"/>
        </w:rPr>
        <w:t xml:space="preserve">génome a </w:t>
      </w:r>
      <w:r>
        <w:rPr>
          <w:rFonts w:ascii="Arial MT" w:eastAsia="Arial MT" w:hAnsi="Arial MT" w:cs="Arial MT"/>
          <w:position w:val="0"/>
          <w:sz w:val="18"/>
          <w:szCs w:val="22"/>
          <w:lang w:val="fr-FR" w:eastAsia="en-US"/>
        </w:rPr>
        <w:t xml:space="preserve">ainsi </w:t>
      </w:r>
      <w:r w:rsidRPr="002F67B9">
        <w:rPr>
          <w:rFonts w:ascii="Arial MT" w:eastAsia="Arial MT" w:hAnsi="Arial MT" w:cs="Arial MT"/>
          <w:position w:val="0"/>
          <w:sz w:val="18"/>
          <w:szCs w:val="22"/>
          <w:lang w:val="fr-FR" w:eastAsia="en-US"/>
        </w:rPr>
        <w:t xml:space="preserve">été </w:t>
      </w:r>
      <w:r>
        <w:rPr>
          <w:rFonts w:ascii="Arial MT" w:eastAsia="Arial MT" w:hAnsi="Arial MT" w:cs="Arial MT"/>
          <w:position w:val="0"/>
          <w:sz w:val="18"/>
          <w:szCs w:val="22"/>
          <w:lang w:val="fr-FR" w:eastAsia="en-US"/>
        </w:rPr>
        <w:t>analysé</w:t>
      </w:r>
      <w:r w:rsidRPr="002F67B9">
        <w:rPr>
          <w:rFonts w:ascii="Arial MT" w:eastAsia="Arial MT" w:hAnsi="Arial MT" w:cs="Arial MT"/>
          <w:position w:val="0"/>
          <w:sz w:val="18"/>
          <w:szCs w:val="22"/>
          <w:lang w:val="fr-FR" w:eastAsia="en-US"/>
        </w:rPr>
        <w:t xml:space="preserve"> par fenêtre coulissante </w:t>
      </w:r>
      <w:r>
        <w:rPr>
          <w:rFonts w:ascii="Arial MT" w:eastAsia="Arial MT" w:hAnsi="Arial MT" w:cs="Arial MT"/>
          <w:position w:val="0"/>
          <w:sz w:val="18"/>
          <w:szCs w:val="22"/>
          <w:lang w:val="fr-FR" w:eastAsia="en-US"/>
        </w:rPr>
        <w:t xml:space="preserve">en se </w:t>
      </w:r>
      <w:r w:rsidRPr="002F67B9">
        <w:rPr>
          <w:rFonts w:ascii="Arial MT" w:eastAsia="Arial MT" w:hAnsi="Arial MT" w:cs="Arial MT"/>
          <w:position w:val="0"/>
          <w:sz w:val="18"/>
          <w:szCs w:val="22"/>
          <w:lang w:val="fr-FR" w:eastAsia="en-US"/>
        </w:rPr>
        <w:t xml:space="preserve">déplaçant </w:t>
      </w:r>
      <w:r w:rsidR="00C94038">
        <w:rPr>
          <w:rFonts w:ascii="Arial MT" w:eastAsia="Arial MT" w:hAnsi="Arial MT" w:cs="Arial MT"/>
          <w:position w:val="0"/>
          <w:sz w:val="18"/>
          <w:szCs w:val="22"/>
          <w:lang w:val="fr-FR" w:eastAsia="en-US"/>
        </w:rPr>
        <w:t>d’un</w:t>
      </w:r>
      <w:r w:rsidRPr="002F67B9">
        <w:rPr>
          <w:rFonts w:ascii="Arial MT" w:eastAsia="Arial MT" w:hAnsi="Arial MT" w:cs="Arial MT"/>
          <w:position w:val="0"/>
          <w:sz w:val="18"/>
          <w:szCs w:val="22"/>
          <w:lang w:val="fr-FR" w:eastAsia="en-US"/>
        </w:rPr>
        <w:t xml:space="preserve"> SNP à la fois. La valeur initiale de </w:t>
      </w:r>
      <w:r>
        <w:rPr>
          <w:rFonts w:ascii="Arial MT" w:eastAsia="Arial MT" w:hAnsi="Arial MT" w:cs="Arial MT"/>
          <w:position w:val="0"/>
          <w:sz w:val="18"/>
          <w:szCs w:val="22"/>
          <w:lang w:val="fr-FR" w:eastAsia="en-US"/>
        </w:rPr>
        <w:t>la taille des haplotypes (</w:t>
      </w:r>
      <w:r w:rsidRPr="002F67B9">
        <w:rPr>
          <w:rFonts w:ascii="Arial MT" w:eastAsia="Arial MT" w:hAnsi="Arial MT" w:cs="Arial MT"/>
          <w:position w:val="0"/>
          <w:sz w:val="18"/>
          <w:szCs w:val="22"/>
          <w:lang w:val="fr-FR" w:eastAsia="en-US"/>
        </w:rPr>
        <w:t>n</w:t>
      </w:r>
      <w:r>
        <w:rPr>
          <w:rFonts w:ascii="Arial MT" w:eastAsia="Arial MT" w:hAnsi="Arial MT" w:cs="Arial MT"/>
          <w:position w:val="0"/>
          <w:sz w:val="18"/>
          <w:szCs w:val="22"/>
          <w:lang w:val="fr-FR" w:eastAsia="en-US"/>
        </w:rPr>
        <w:t>)</w:t>
      </w:r>
      <w:r w:rsidRPr="002F67B9">
        <w:rPr>
          <w:rFonts w:ascii="Arial MT" w:eastAsia="Arial MT" w:hAnsi="Arial MT" w:cs="Arial MT"/>
          <w:position w:val="0"/>
          <w:sz w:val="18"/>
          <w:szCs w:val="22"/>
          <w:lang w:val="fr-FR" w:eastAsia="en-US"/>
        </w:rPr>
        <w:t xml:space="preserve"> a été fixée à 16 (conduisant à 65 536 combinaisons haplotypiques théoriques). Lorsqu'une origine d'haplotype restait indéterminée, le processus était répété après que </w:t>
      </w:r>
      <w:r w:rsidR="003B3647">
        <w:rPr>
          <w:rFonts w:ascii="Arial MT" w:eastAsia="Arial MT" w:hAnsi="Arial MT" w:cs="Arial MT"/>
          <w:position w:val="0"/>
          <w:sz w:val="18"/>
          <w:szCs w:val="22"/>
          <w:lang w:val="fr-FR" w:eastAsia="en-US"/>
        </w:rPr>
        <w:t xml:space="preserve">la taille de </w:t>
      </w:r>
      <w:r w:rsidR="00841A88">
        <w:rPr>
          <w:rFonts w:ascii="Arial MT" w:eastAsia="Arial MT" w:hAnsi="Arial MT" w:cs="Arial MT"/>
          <w:position w:val="0"/>
          <w:sz w:val="18"/>
          <w:szCs w:val="22"/>
          <w:lang w:val="fr-FR" w:eastAsia="en-US"/>
        </w:rPr>
        <w:t>l’haplotype</w:t>
      </w:r>
      <w:r w:rsidRPr="002F67B9">
        <w:rPr>
          <w:rFonts w:ascii="Arial MT" w:eastAsia="Arial MT" w:hAnsi="Arial MT" w:cs="Arial MT"/>
          <w:position w:val="0"/>
          <w:sz w:val="18"/>
          <w:szCs w:val="22"/>
          <w:lang w:val="fr-FR" w:eastAsia="en-US"/>
        </w:rPr>
        <w:t xml:space="preserve"> ait été divisé</w:t>
      </w:r>
      <w:r w:rsidR="00133973">
        <w:rPr>
          <w:rFonts w:ascii="Arial MT" w:eastAsia="Arial MT" w:hAnsi="Arial MT" w:cs="Arial MT"/>
          <w:position w:val="0"/>
          <w:sz w:val="18"/>
          <w:szCs w:val="22"/>
          <w:lang w:val="fr-FR" w:eastAsia="en-US"/>
        </w:rPr>
        <w:t>e</w:t>
      </w:r>
      <w:r w:rsidRPr="002F67B9">
        <w:rPr>
          <w:rFonts w:ascii="Arial MT" w:eastAsia="Arial MT" w:hAnsi="Arial MT" w:cs="Arial MT"/>
          <w:position w:val="0"/>
          <w:sz w:val="18"/>
          <w:szCs w:val="22"/>
          <w:lang w:val="fr-FR" w:eastAsia="en-US"/>
        </w:rPr>
        <w:t xml:space="preserve"> par 2. </w:t>
      </w:r>
      <w:r w:rsidR="003B3647">
        <w:rPr>
          <w:rFonts w:ascii="Arial MT" w:eastAsia="Arial MT" w:hAnsi="Arial MT" w:cs="Arial MT"/>
          <w:position w:val="0"/>
          <w:sz w:val="18"/>
          <w:szCs w:val="22"/>
          <w:lang w:val="fr-FR" w:eastAsia="en-US"/>
        </w:rPr>
        <w:t>Lorsqu</w:t>
      </w:r>
      <w:r w:rsidR="00B47782">
        <w:rPr>
          <w:rFonts w:ascii="Arial MT" w:eastAsia="Arial MT" w:hAnsi="Arial MT" w:cs="Arial MT"/>
          <w:position w:val="0"/>
          <w:sz w:val="18"/>
          <w:szCs w:val="22"/>
          <w:lang w:val="fr-FR" w:eastAsia="en-US"/>
        </w:rPr>
        <w:t>e l’origine d</w:t>
      </w:r>
      <w:r w:rsidR="003B3647">
        <w:rPr>
          <w:rFonts w:ascii="Arial MT" w:eastAsia="Arial MT" w:hAnsi="Arial MT" w:cs="Arial MT"/>
          <w:position w:val="0"/>
          <w:sz w:val="18"/>
          <w:szCs w:val="22"/>
          <w:lang w:val="fr-FR" w:eastAsia="en-US"/>
        </w:rPr>
        <w:t xml:space="preserve">’un haplotype restait indéterminée mais que les haplotypes </w:t>
      </w:r>
      <w:r w:rsidR="00C94038">
        <w:rPr>
          <w:rFonts w:ascii="Arial MT" w:eastAsia="Arial MT" w:hAnsi="Arial MT" w:cs="Arial MT"/>
          <w:position w:val="0"/>
          <w:sz w:val="18"/>
          <w:szCs w:val="22"/>
          <w:lang w:val="fr-FR" w:eastAsia="en-US"/>
        </w:rPr>
        <w:t>flanquant</w:t>
      </w:r>
      <w:r w:rsidR="00B47782">
        <w:rPr>
          <w:rFonts w:ascii="Arial MT" w:eastAsia="Arial MT" w:hAnsi="Arial MT" w:cs="Arial MT"/>
          <w:position w:val="0"/>
          <w:sz w:val="18"/>
          <w:szCs w:val="22"/>
          <w:lang w:val="fr-FR" w:eastAsia="en-US"/>
        </w:rPr>
        <w:t>s</w:t>
      </w:r>
      <w:r w:rsidR="003B3647">
        <w:rPr>
          <w:rFonts w:ascii="Arial MT" w:eastAsia="Arial MT" w:hAnsi="Arial MT" w:cs="Arial MT"/>
          <w:position w:val="0"/>
          <w:sz w:val="18"/>
          <w:szCs w:val="22"/>
          <w:lang w:val="fr-FR" w:eastAsia="en-US"/>
        </w:rPr>
        <w:t xml:space="preserve"> étaient attribué</w:t>
      </w:r>
      <w:r w:rsidR="00133973">
        <w:rPr>
          <w:rFonts w:ascii="Arial MT" w:eastAsia="Arial MT" w:hAnsi="Arial MT" w:cs="Arial MT"/>
          <w:position w:val="0"/>
          <w:sz w:val="18"/>
          <w:szCs w:val="22"/>
          <w:lang w:val="fr-FR" w:eastAsia="en-US"/>
        </w:rPr>
        <w:t>s</w:t>
      </w:r>
      <w:r w:rsidR="003B3647">
        <w:rPr>
          <w:rFonts w:ascii="Arial MT" w:eastAsia="Arial MT" w:hAnsi="Arial MT" w:cs="Arial MT"/>
          <w:position w:val="0"/>
          <w:sz w:val="18"/>
          <w:szCs w:val="22"/>
          <w:lang w:val="fr-FR" w:eastAsia="en-US"/>
        </w:rPr>
        <w:t xml:space="preserve"> à une race, </w:t>
      </w:r>
      <w:r w:rsidR="003B3647">
        <w:rPr>
          <w:rFonts w:ascii="Arial MT" w:eastAsia="Arial MT" w:hAnsi="Arial MT" w:cs="Arial MT"/>
          <w:position w:val="0"/>
          <w:sz w:val="18"/>
          <w:szCs w:val="22"/>
          <w:lang w:val="fr-FR" w:eastAsia="en-US"/>
        </w:rPr>
        <w:lastRenderedPageBreak/>
        <w:t>alors on attribu</w:t>
      </w:r>
      <w:r w:rsidR="00133973">
        <w:rPr>
          <w:rFonts w:ascii="Arial MT" w:eastAsia="Arial MT" w:hAnsi="Arial MT" w:cs="Arial MT"/>
          <w:position w:val="0"/>
          <w:sz w:val="18"/>
          <w:szCs w:val="22"/>
          <w:lang w:val="fr-FR" w:eastAsia="en-US"/>
        </w:rPr>
        <w:t>e</w:t>
      </w:r>
      <w:r w:rsidR="003B3647">
        <w:rPr>
          <w:rFonts w:ascii="Arial MT" w:eastAsia="Arial MT" w:hAnsi="Arial MT" w:cs="Arial MT"/>
          <w:position w:val="0"/>
          <w:sz w:val="18"/>
          <w:szCs w:val="22"/>
          <w:lang w:val="fr-FR" w:eastAsia="en-US"/>
        </w:rPr>
        <w:t xml:space="preserve"> </w:t>
      </w:r>
      <w:r w:rsidR="005766A7">
        <w:rPr>
          <w:rFonts w:ascii="Arial MT" w:eastAsia="Arial MT" w:hAnsi="Arial MT" w:cs="Arial MT"/>
          <w:position w:val="0"/>
          <w:sz w:val="18"/>
          <w:szCs w:val="22"/>
          <w:lang w:val="fr-FR" w:eastAsia="en-US"/>
        </w:rPr>
        <w:t xml:space="preserve">à </w:t>
      </w:r>
      <w:r w:rsidR="003B3647">
        <w:rPr>
          <w:rFonts w:ascii="Arial MT" w:eastAsia="Arial MT" w:hAnsi="Arial MT" w:cs="Arial MT"/>
          <w:position w:val="0"/>
          <w:sz w:val="18"/>
          <w:szCs w:val="22"/>
          <w:lang w:val="fr-FR" w:eastAsia="en-US"/>
        </w:rPr>
        <w:t xml:space="preserve">l’haplotype inconnu </w:t>
      </w:r>
      <w:r w:rsidR="005766A7">
        <w:rPr>
          <w:rFonts w:ascii="Arial MT" w:eastAsia="Arial MT" w:hAnsi="Arial MT" w:cs="Arial MT"/>
          <w:position w:val="0"/>
          <w:sz w:val="18"/>
          <w:szCs w:val="22"/>
          <w:lang w:val="fr-FR" w:eastAsia="en-US"/>
        </w:rPr>
        <w:t>la race des hap</w:t>
      </w:r>
      <w:r w:rsidR="00C747FD">
        <w:rPr>
          <w:rFonts w:ascii="Arial MT" w:eastAsia="Arial MT" w:hAnsi="Arial MT" w:cs="Arial MT"/>
          <w:position w:val="0"/>
          <w:sz w:val="18"/>
          <w:szCs w:val="22"/>
          <w:lang w:val="fr-FR" w:eastAsia="en-US"/>
        </w:rPr>
        <w:t>l</w:t>
      </w:r>
      <w:r w:rsidR="005766A7">
        <w:rPr>
          <w:rFonts w:ascii="Arial MT" w:eastAsia="Arial MT" w:hAnsi="Arial MT" w:cs="Arial MT"/>
          <w:position w:val="0"/>
          <w:sz w:val="18"/>
          <w:szCs w:val="22"/>
          <w:lang w:val="fr-FR" w:eastAsia="en-US"/>
        </w:rPr>
        <w:t xml:space="preserve">otypes </w:t>
      </w:r>
      <w:r w:rsidR="00C94038">
        <w:rPr>
          <w:rFonts w:ascii="Arial MT" w:eastAsia="Arial MT" w:hAnsi="Arial MT" w:cs="Arial MT"/>
          <w:position w:val="0"/>
          <w:sz w:val="18"/>
          <w:szCs w:val="22"/>
          <w:lang w:val="fr-FR" w:eastAsia="en-US"/>
        </w:rPr>
        <w:t>flanquant</w:t>
      </w:r>
      <w:r w:rsidR="00B47782">
        <w:rPr>
          <w:rFonts w:ascii="Arial MT" w:eastAsia="Arial MT" w:hAnsi="Arial MT" w:cs="Arial MT"/>
          <w:position w:val="0"/>
          <w:sz w:val="18"/>
          <w:szCs w:val="22"/>
          <w:lang w:val="fr-FR" w:eastAsia="en-US"/>
        </w:rPr>
        <w:t>s</w:t>
      </w:r>
      <w:r w:rsidR="003B3647">
        <w:rPr>
          <w:rFonts w:ascii="Arial MT" w:eastAsia="Arial MT" w:hAnsi="Arial MT" w:cs="Arial MT"/>
          <w:position w:val="0"/>
          <w:sz w:val="18"/>
          <w:szCs w:val="22"/>
          <w:lang w:val="fr-FR" w:eastAsia="en-US"/>
        </w:rPr>
        <w:t>.</w:t>
      </w:r>
      <w:r w:rsidRPr="002F67B9">
        <w:rPr>
          <w:rFonts w:ascii="Arial MT" w:eastAsia="Arial MT" w:hAnsi="Arial MT" w:cs="Arial MT"/>
          <w:position w:val="0"/>
          <w:sz w:val="18"/>
          <w:szCs w:val="22"/>
          <w:lang w:val="fr-FR" w:eastAsia="en-US"/>
        </w:rPr>
        <w:t xml:space="preserve"> Lorsque n = 1, la faible proportion d'origines finalement restée indéterminée a été attribuée en fonction des fréquences alléliques</w:t>
      </w:r>
      <w:r w:rsidR="00133973">
        <w:rPr>
          <w:rFonts w:ascii="Arial MT" w:eastAsia="Arial MT" w:hAnsi="Arial MT" w:cs="Arial MT"/>
          <w:position w:val="0"/>
          <w:sz w:val="18"/>
          <w:szCs w:val="22"/>
          <w:lang w:val="fr-FR" w:eastAsia="en-US"/>
        </w:rPr>
        <w:t xml:space="preserve"> à la race </w:t>
      </w:r>
      <w:r w:rsidR="002861A3">
        <w:rPr>
          <w:rFonts w:ascii="Arial MT" w:eastAsia="Arial MT" w:hAnsi="Arial MT" w:cs="Arial MT"/>
          <w:position w:val="0"/>
          <w:sz w:val="18"/>
          <w:szCs w:val="22"/>
          <w:lang w:val="fr-FR" w:eastAsia="en-US"/>
        </w:rPr>
        <w:t>ayant la valeur la plus élevée</w:t>
      </w:r>
      <w:r w:rsidRPr="002F67B9">
        <w:rPr>
          <w:rFonts w:ascii="Arial MT" w:eastAsia="Arial MT" w:hAnsi="Arial MT" w:cs="Arial MT"/>
          <w:position w:val="0"/>
          <w:sz w:val="18"/>
          <w:szCs w:val="22"/>
          <w:lang w:val="fr-FR" w:eastAsia="en-US"/>
        </w:rPr>
        <w:t xml:space="preserve">. Cette procédure a été implémentée dans </w:t>
      </w:r>
      <w:r w:rsidR="003B3647">
        <w:rPr>
          <w:rFonts w:ascii="Arial MT" w:eastAsia="Arial MT" w:hAnsi="Arial MT" w:cs="Arial MT"/>
          <w:position w:val="0"/>
          <w:sz w:val="18"/>
          <w:szCs w:val="22"/>
          <w:lang w:val="fr-FR" w:eastAsia="en-US"/>
        </w:rPr>
        <w:t>un</w:t>
      </w:r>
      <w:r w:rsidRPr="002F67B9">
        <w:rPr>
          <w:rFonts w:ascii="Arial MT" w:eastAsia="Arial MT" w:hAnsi="Arial MT" w:cs="Arial MT"/>
          <w:position w:val="0"/>
          <w:sz w:val="18"/>
          <w:szCs w:val="22"/>
          <w:lang w:val="fr-FR" w:eastAsia="en-US"/>
        </w:rPr>
        <w:t xml:space="preserve"> logiciel interne</w:t>
      </w:r>
      <w:r w:rsidR="00C747FD">
        <w:rPr>
          <w:rFonts w:ascii="Arial MT" w:eastAsia="Arial MT" w:hAnsi="Arial MT" w:cs="Arial MT"/>
          <w:position w:val="0"/>
          <w:sz w:val="18"/>
          <w:szCs w:val="22"/>
          <w:lang w:val="fr-FR" w:eastAsia="en-US"/>
        </w:rPr>
        <w:t xml:space="preserve"> </w:t>
      </w:r>
      <w:r w:rsidR="003B3647">
        <w:rPr>
          <w:rFonts w:ascii="Arial MT" w:eastAsia="Arial MT" w:hAnsi="Arial MT" w:cs="Arial MT"/>
          <w:position w:val="0"/>
          <w:sz w:val="18"/>
          <w:szCs w:val="22"/>
          <w:lang w:val="fr-FR" w:eastAsia="en-US"/>
        </w:rPr>
        <w:t>développé par INRAE en fortran</w:t>
      </w:r>
      <w:r w:rsidRPr="002F67B9">
        <w:rPr>
          <w:rFonts w:ascii="Arial MT" w:eastAsia="Arial MT" w:hAnsi="Arial MT" w:cs="Arial MT"/>
          <w:position w:val="0"/>
          <w:sz w:val="18"/>
          <w:szCs w:val="22"/>
          <w:lang w:val="fr-FR" w:eastAsia="en-US"/>
        </w:rPr>
        <w:t xml:space="preserve"> </w:t>
      </w:r>
      <w:r w:rsidR="003B3647">
        <w:rPr>
          <w:rFonts w:ascii="Arial MT" w:eastAsia="Arial MT" w:hAnsi="Arial MT" w:cs="Arial MT"/>
          <w:position w:val="0"/>
          <w:sz w:val="18"/>
          <w:szCs w:val="22"/>
          <w:lang w:val="fr-FR" w:eastAsia="en-US"/>
        </w:rPr>
        <w:t>(</w:t>
      </w:r>
      <w:r w:rsidRPr="002F67B9">
        <w:rPr>
          <w:rFonts w:ascii="Arial MT" w:eastAsia="Arial MT" w:hAnsi="Arial MT" w:cs="Arial MT"/>
          <w:position w:val="0"/>
          <w:sz w:val="18"/>
          <w:szCs w:val="22"/>
          <w:lang w:val="fr-FR" w:eastAsia="en-US"/>
        </w:rPr>
        <w:t>BreedOrigin</w:t>
      </w:r>
      <w:r w:rsidR="003B3647">
        <w:rPr>
          <w:rFonts w:ascii="Arial MT" w:eastAsia="Arial MT" w:hAnsi="Arial MT" w:cs="Arial MT"/>
          <w:position w:val="0"/>
          <w:sz w:val="18"/>
          <w:szCs w:val="22"/>
          <w:lang w:val="fr-FR" w:eastAsia="en-US"/>
        </w:rPr>
        <w:t>)</w:t>
      </w:r>
      <w:r w:rsidRPr="002F67B9">
        <w:rPr>
          <w:rFonts w:ascii="Arial MT" w:eastAsia="Arial MT" w:hAnsi="Arial MT" w:cs="Arial MT"/>
          <w:position w:val="0"/>
          <w:sz w:val="18"/>
          <w:szCs w:val="22"/>
          <w:lang w:val="fr-FR" w:eastAsia="en-US"/>
        </w:rPr>
        <w:t xml:space="preserve"> et appliquée à</w:t>
      </w:r>
      <w:r w:rsidR="003B3647">
        <w:rPr>
          <w:rFonts w:ascii="Arial MT" w:eastAsia="Arial MT" w:hAnsi="Arial MT" w:cs="Arial MT"/>
          <w:position w:val="0"/>
          <w:sz w:val="18"/>
          <w:szCs w:val="22"/>
          <w:lang w:val="fr-FR" w:eastAsia="en-US"/>
        </w:rPr>
        <w:t xml:space="preserve"> la</w:t>
      </w:r>
      <w:r w:rsidRPr="002F67B9">
        <w:rPr>
          <w:rFonts w:ascii="Arial MT" w:eastAsia="Arial MT" w:hAnsi="Arial MT" w:cs="Arial MT"/>
          <w:position w:val="0"/>
          <w:sz w:val="18"/>
          <w:szCs w:val="22"/>
          <w:lang w:val="fr-FR" w:eastAsia="en-US"/>
        </w:rPr>
        <w:t xml:space="preserve"> population cible de</w:t>
      </w:r>
      <w:r w:rsidR="003B3647">
        <w:rPr>
          <w:rFonts w:ascii="Arial MT" w:eastAsia="Arial MT" w:hAnsi="Arial MT" w:cs="Arial MT"/>
          <w:position w:val="0"/>
          <w:sz w:val="18"/>
          <w:szCs w:val="22"/>
          <w:lang w:val="fr-FR" w:eastAsia="en-US"/>
        </w:rPr>
        <w:t>s</w:t>
      </w:r>
      <w:r w:rsidRPr="002F67B9">
        <w:rPr>
          <w:rFonts w:ascii="Arial MT" w:eastAsia="Arial MT" w:hAnsi="Arial MT" w:cs="Arial MT"/>
          <w:position w:val="0"/>
          <w:sz w:val="18"/>
          <w:szCs w:val="22"/>
          <w:lang w:val="fr-FR" w:eastAsia="en-US"/>
        </w:rPr>
        <w:t xml:space="preserve"> 5 238 animaux croisés. </w:t>
      </w:r>
      <w:r w:rsidR="00683E04">
        <w:rPr>
          <w:rFonts w:ascii="Arial MT" w:eastAsia="Arial MT" w:hAnsi="Arial MT" w:cs="Arial MT"/>
          <w:position w:val="0"/>
          <w:sz w:val="18"/>
          <w:szCs w:val="22"/>
          <w:lang w:val="fr-FR" w:eastAsia="en-US"/>
        </w:rPr>
        <w:t xml:space="preserve">Pour les animaux croisés avec parents connus, les proportions de chaque race calculées à partir des BOA des SNP ont été ensuite comparées à celles obtenues sur la base des informations du pedigree. </w:t>
      </w:r>
    </w:p>
    <w:p w14:paraId="300B1A24" w14:textId="77777777" w:rsidR="00A75B16" w:rsidRPr="007B4DDC" w:rsidRDefault="00A75B16" w:rsidP="00A75B16">
      <w:pPr>
        <w:ind w:left="0" w:hanging="2"/>
        <w:jc w:val="both"/>
        <w:rPr>
          <w:rFonts w:ascii="Arial MT" w:eastAsia="Arial MT" w:hAnsi="Arial MT" w:cs="Arial MT"/>
          <w:position w:val="0"/>
          <w:sz w:val="18"/>
          <w:szCs w:val="22"/>
          <w:lang w:val="fr-FR" w:eastAsia="en-US"/>
        </w:rPr>
      </w:pPr>
    </w:p>
    <w:p w14:paraId="52DEDB6F" w14:textId="11EF20AA" w:rsidR="00C00476" w:rsidRDefault="00EC37BA" w:rsidP="00C00476">
      <w:pPr>
        <w:pStyle w:val="Paragraphedeliste"/>
        <w:numPr>
          <w:ilvl w:val="1"/>
          <w:numId w:val="1"/>
        </w:numPr>
        <w:spacing w:line="240" w:lineRule="auto"/>
        <w:ind w:leftChars="0" w:firstLineChars="0"/>
        <w:jc w:val="both"/>
        <w:textDirection w:val="lrTb"/>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HETEROSIS ET CROISEMENT</w:t>
      </w:r>
    </w:p>
    <w:p w14:paraId="1DC4C8AA" w14:textId="77777777" w:rsidR="004B192D" w:rsidRPr="004B192D" w:rsidRDefault="004B192D" w:rsidP="004B192D">
      <w:pPr>
        <w:spacing w:line="240" w:lineRule="auto"/>
        <w:ind w:leftChars="0" w:left="0" w:firstLineChars="0" w:firstLine="0"/>
        <w:jc w:val="both"/>
        <w:textDirection w:val="lrTb"/>
        <w:rPr>
          <w:rFonts w:ascii="Arial" w:eastAsia="Arial MT" w:hAnsi="Arial MT" w:cs="Arial MT"/>
          <w:b/>
          <w:position w:val="0"/>
          <w:sz w:val="18"/>
          <w:szCs w:val="22"/>
          <w:lang w:val="fr-FR" w:eastAsia="en-US"/>
        </w:rPr>
      </w:pPr>
    </w:p>
    <w:p w14:paraId="3B6B17A1" w14:textId="072AB7E1" w:rsidR="00F77FB7" w:rsidRPr="00F77FB7" w:rsidRDefault="00F77FB7" w:rsidP="00F7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F77FB7">
        <w:rPr>
          <w:rFonts w:ascii="Arial MT" w:eastAsia="Arial MT" w:hAnsi="Arial MT" w:cs="Arial MT"/>
          <w:position w:val="0"/>
          <w:sz w:val="18"/>
          <w:szCs w:val="22"/>
          <w:lang w:val="fr-FR" w:eastAsia="en-US"/>
        </w:rPr>
        <w:t>Comme décrit par Dezetter et al., 2015</w:t>
      </w:r>
      <w:r>
        <w:rPr>
          <w:rFonts w:ascii="Arial MT" w:eastAsia="Arial MT" w:hAnsi="Arial MT" w:cs="Arial MT"/>
          <w:position w:val="0"/>
          <w:sz w:val="18"/>
          <w:szCs w:val="22"/>
          <w:lang w:val="fr-FR" w:eastAsia="en-US"/>
        </w:rPr>
        <w:t>, l</w:t>
      </w:r>
      <w:r w:rsidRPr="00F77FB7">
        <w:rPr>
          <w:rFonts w:ascii="Arial MT" w:eastAsia="Arial MT" w:hAnsi="Arial MT" w:cs="Arial MT"/>
          <w:position w:val="0"/>
          <w:sz w:val="18"/>
          <w:szCs w:val="22"/>
          <w:lang w:val="fr-FR" w:eastAsia="en-US"/>
        </w:rPr>
        <w:t>es fractions d'hétérosis</w:t>
      </w:r>
      <w:r w:rsidR="001946E9">
        <w:rPr>
          <w:rFonts w:ascii="Arial MT" w:eastAsia="Arial MT" w:hAnsi="Arial MT" w:cs="Arial MT"/>
          <w:position w:val="0"/>
          <w:sz w:val="18"/>
          <w:szCs w:val="22"/>
          <w:lang w:val="fr-FR" w:eastAsia="en-US"/>
        </w:rPr>
        <w:t xml:space="preserve"> </w:t>
      </w:r>
      <w:r w:rsidR="00F170E8">
        <w:rPr>
          <w:rFonts w:ascii="Arial MT" w:eastAsia="Arial MT" w:hAnsi="Arial MT" w:cs="Arial MT"/>
          <w:position w:val="0"/>
          <w:sz w:val="18"/>
          <w:szCs w:val="22"/>
          <w:lang w:val="fr-FR" w:eastAsia="en-US"/>
        </w:rPr>
        <w:t>(traduisant la</w:t>
      </w:r>
      <w:r w:rsidR="00F11510">
        <w:rPr>
          <w:rFonts w:ascii="Arial MT" w:eastAsia="Arial MT" w:hAnsi="Arial MT" w:cs="Arial MT"/>
          <w:position w:val="0"/>
          <w:sz w:val="18"/>
          <w:szCs w:val="22"/>
          <w:lang w:val="fr-FR" w:eastAsia="en-US"/>
        </w:rPr>
        <w:t xml:space="preserve"> supériorité </w:t>
      </w:r>
      <w:r w:rsidR="00E43D5E">
        <w:rPr>
          <w:rFonts w:ascii="Arial MT" w:eastAsia="Arial MT" w:hAnsi="Arial MT" w:cs="Arial MT"/>
          <w:position w:val="0"/>
          <w:sz w:val="18"/>
          <w:szCs w:val="22"/>
          <w:lang w:val="fr-FR" w:eastAsia="en-US"/>
        </w:rPr>
        <w:t xml:space="preserve">phénotypique </w:t>
      </w:r>
      <w:r w:rsidR="00F11510">
        <w:rPr>
          <w:rFonts w:ascii="Arial MT" w:eastAsia="Arial MT" w:hAnsi="Arial MT" w:cs="Arial MT"/>
          <w:position w:val="0"/>
          <w:sz w:val="18"/>
          <w:szCs w:val="22"/>
          <w:lang w:val="fr-FR" w:eastAsia="en-US"/>
        </w:rPr>
        <w:t>de l’animal croisé par rapport à ses parents</w:t>
      </w:r>
      <w:r w:rsidRPr="00F77FB7">
        <w:rPr>
          <w:rFonts w:ascii="Arial MT" w:eastAsia="Arial MT" w:hAnsi="Arial MT" w:cs="Arial MT"/>
          <w:position w:val="0"/>
          <w:sz w:val="18"/>
          <w:szCs w:val="22"/>
          <w:lang w:val="fr-FR" w:eastAsia="en-US"/>
        </w:rPr>
        <w:t xml:space="preserve"> (H)</w:t>
      </w:r>
      <w:r w:rsidR="00F170E8">
        <w:rPr>
          <w:rFonts w:ascii="Arial MT" w:eastAsia="Arial MT" w:hAnsi="Arial MT" w:cs="Arial MT"/>
          <w:position w:val="0"/>
          <w:sz w:val="18"/>
          <w:szCs w:val="22"/>
          <w:lang w:val="fr-FR" w:eastAsia="en-US"/>
        </w:rPr>
        <w:t>)</w:t>
      </w:r>
      <w:r w:rsidRPr="00F77FB7">
        <w:rPr>
          <w:rFonts w:ascii="Arial MT" w:eastAsia="Arial MT" w:hAnsi="Arial MT" w:cs="Arial MT"/>
          <w:position w:val="0"/>
          <w:sz w:val="18"/>
          <w:szCs w:val="22"/>
          <w:lang w:val="fr-FR" w:eastAsia="en-US"/>
        </w:rPr>
        <w:t xml:space="preserve"> pour chaque animal croisé </w:t>
      </w:r>
      <w:r w:rsidR="00216CDE">
        <w:rPr>
          <w:rFonts w:ascii="Arial MT" w:eastAsia="Arial MT" w:hAnsi="Arial MT" w:cs="Arial MT"/>
          <w:position w:val="0"/>
          <w:sz w:val="18"/>
          <w:szCs w:val="22"/>
          <w:lang w:val="fr-FR" w:eastAsia="en-US"/>
        </w:rPr>
        <w:t xml:space="preserve">sont estimées </w:t>
      </w:r>
      <w:r w:rsidRPr="00F77FB7">
        <w:rPr>
          <w:rFonts w:ascii="Arial MT" w:eastAsia="Arial MT" w:hAnsi="Arial MT" w:cs="Arial MT"/>
          <w:position w:val="0"/>
          <w:sz w:val="18"/>
          <w:szCs w:val="22"/>
          <w:lang w:val="fr-FR" w:eastAsia="en-US"/>
        </w:rPr>
        <w:t>à partir des proportions d'origines raciales de leurs parents en fonction du pedigree. Les valeurs d</w:t>
      </w:r>
      <w:r w:rsidR="00182203">
        <w:rPr>
          <w:rFonts w:ascii="Arial MT" w:eastAsia="Arial MT" w:hAnsi="Arial MT" w:cs="Arial MT"/>
          <w:position w:val="0"/>
          <w:sz w:val="18"/>
          <w:szCs w:val="22"/>
          <w:lang w:val="fr-FR" w:eastAsia="en-US"/>
        </w:rPr>
        <w:t>u</w:t>
      </w:r>
      <w:r w:rsidRPr="00F77FB7">
        <w:rPr>
          <w:rFonts w:ascii="Arial MT" w:eastAsia="Arial MT" w:hAnsi="Arial MT" w:cs="Arial MT"/>
          <w:position w:val="0"/>
          <w:sz w:val="18"/>
          <w:szCs w:val="22"/>
          <w:lang w:val="fr-FR" w:eastAsia="en-US"/>
        </w:rPr>
        <w:t xml:space="preserve"> coefficient H ont été calculées comme </w:t>
      </w:r>
      <w:r>
        <w:rPr>
          <w:rFonts w:ascii="Arial MT" w:eastAsia="Arial MT" w:hAnsi="Arial MT" w:cs="Arial MT"/>
          <w:position w:val="0"/>
          <w:sz w:val="18"/>
          <w:szCs w:val="22"/>
          <w:lang w:val="fr-FR" w:eastAsia="en-US"/>
        </w:rPr>
        <w:t>décrit par</w:t>
      </w:r>
      <w:r w:rsidRPr="00F77FB7">
        <w:rPr>
          <w:rFonts w:ascii="Arial MT" w:eastAsia="Arial MT" w:hAnsi="Arial MT" w:cs="Arial MT"/>
          <w:position w:val="0"/>
          <w:sz w:val="18"/>
          <w:szCs w:val="22"/>
          <w:lang w:val="fr-FR" w:eastAsia="en-US"/>
        </w:rPr>
        <w:t xml:space="preserve"> Dechow et al. (2007) en utilisant les formules suivantes</w:t>
      </w:r>
      <w:r>
        <w:rPr>
          <w:rFonts w:ascii="Arial MT" w:eastAsia="Arial MT" w:hAnsi="Arial MT" w:cs="Arial MT"/>
          <w:position w:val="0"/>
          <w:sz w:val="18"/>
          <w:szCs w:val="22"/>
          <w:lang w:val="fr-FR" w:eastAsia="en-US"/>
        </w:rPr>
        <w:t> :</w:t>
      </w:r>
    </w:p>
    <w:p w14:paraId="2127F548" w14:textId="198FB4A1" w:rsidR="00F77FB7" w:rsidRPr="00F77FB7" w:rsidRDefault="00A75B16" w:rsidP="00F77FB7">
      <w:pPr>
        <w:pStyle w:val="Paragraphedeliste"/>
        <w:numPr>
          <w:ilvl w:val="0"/>
          <w:numId w:val="3"/>
        </w:numPr>
        <w:spacing w:line="276" w:lineRule="auto"/>
        <w:ind w:leftChars="0" w:firstLineChars="0"/>
        <w:jc w:val="both"/>
        <w:rPr>
          <w:rFonts w:ascii="Arial MT" w:eastAsia="Arial MT" w:hAnsi="Arial MT" w:cs="Arial MT"/>
          <w:position w:val="0"/>
          <w:sz w:val="18"/>
          <w:szCs w:val="22"/>
          <w:lang w:val="fr-FR" w:eastAsia="en-US"/>
        </w:rPr>
      </w:pPr>
      <m:oMath>
        <m:r>
          <w:rPr>
            <w:rFonts w:ascii="Cambria Math" w:eastAsia="Arial MT" w:hAnsi="Cambria Math" w:cs="Arial MT"/>
            <w:position w:val="0"/>
            <w:sz w:val="18"/>
            <w:szCs w:val="22"/>
            <w:lang w:val="fr-FR" w:eastAsia="en-US"/>
          </w:rPr>
          <m:t>H</m:t>
        </m:r>
        <m:r>
          <m:rPr>
            <m:sty m:val="p"/>
          </m:rPr>
          <w:rPr>
            <w:rFonts w:ascii="Cambria Math" w:eastAsia="Arial MT" w:hAnsi="Cambria Math" w:cs="Arial MT"/>
            <w:position w:val="0"/>
            <w:sz w:val="18"/>
            <w:szCs w:val="22"/>
            <w:lang w:val="fr-FR" w:eastAsia="en-US"/>
          </w:rPr>
          <m:t>=1-</m:t>
        </m:r>
        <m:nary>
          <m:naryPr>
            <m:chr m:val="∑"/>
            <m:limLoc m:val="undOvr"/>
            <m:ctrlPr>
              <w:rPr>
                <w:rFonts w:ascii="Cambria Math" w:eastAsia="Arial MT" w:hAnsi="Cambria Math" w:cs="Arial MT"/>
                <w:position w:val="0"/>
                <w:sz w:val="18"/>
                <w:szCs w:val="22"/>
                <w:lang w:val="fr-FR" w:eastAsia="en-US"/>
              </w:rPr>
            </m:ctrlPr>
          </m:naryPr>
          <m:sub>
            <m:r>
              <w:rPr>
                <w:rFonts w:ascii="Cambria Math" w:eastAsia="Arial MT" w:hAnsi="Cambria Math" w:cs="Arial MT"/>
                <w:position w:val="0"/>
                <w:sz w:val="18"/>
                <w:szCs w:val="22"/>
                <w:lang w:val="fr-FR" w:eastAsia="en-US"/>
              </w:rPr>
              <m:t>i</m:t>
            </m:r>
            <m:r>
              <m:rPr>
                <m:sty m:val="p"/>
              </m:rPr>
              <w:rPr>
                <w:rFonts w:ascii="Cambria Math" w:eastAsia="Arial MT" w:hAnsi="Cambria Math" w:cs="Arial MT"/>
                <w:position w:val="0"/>
                <w:sz w:val="18"/>
                <w:szCs w:val="22"/>
                <w:lang w:val="fr-FR" w:eastAsia="en-US"/>
              </w:rPr>
              <m:t>=1</m:t>
            </m:r>
          </m:sub>
          <m:sup>
            <m:r>
              <w:rPr>
                <w:rFonts w:ascii="Cambria Math" w:eastAsia="Arial MT" w:hAnsi="Cambria Math" w:cs="Arial MT"/>
                <w:position w:val="0"/>
                <w:sz w:val="18"/>
                <w:szCs w:val="22"/>
                <w:lang w:val="fr-FR" w:eastAsia="en-US"/>
              </w:rPr>
              <m:t>n</m:t>
            </m:r>
            <m:sSub>
              <m:sSubPr>
                <m:ctrlPr>
                  <w:rPr>
                    <w:rFonts w:ascii="Cambria Math" w:eastAsia="Arial MT" w:hAnsi="Cambria Math" w:cs="Arial MT"/>
                    <w:position w:val="0"/>
                    <w:sz w:val="18"/>
                    <w:szCs w:val="22"/>
                    <w:lang w:val="fr-FR" w:eastAsia="en-US"/>
                  </w:rPr>
                </m:ctrlPr>
              </m:sSubPr>
              <m:e>
                <m:r>
                  <w:rPr>
                    <w:rFonts w:ascii="Cambria Math" w:eastAsia="Arial MT" w:hAnsi="Cambria Math" w:cs="Arial MT"/>
                    <w:position w:val="0"/>
                    <w:sz w:val="18"/>
                    <w:szCs w:val="22"/>
                    <w:lang w:val="fr-FR" w:eastAsia="en-US"/>
                  </w:rPr>
                  <m:t>b</m:t>
                </m:r>
              </m:e>
              <m:sub>
                <m:r>
                  <w:rPr>
                    <w:rFonts w:ascii="Cambria Math" w:eastAsia="Arial MT" w:hAnsi="Cambria Math" w:cs="Arial MT"/>
                    <w:position w:val="0"/>
                    <w:sz w:val="18"/>
                    <w:szCs w:val="22"/>
                    <w:lang w:val="fr-FR" w:eastAsia="en-US"/>
                  </w:rPr>
                  <m:t>race</m:t>
                </m:r>
              </m:sub>
            </m:sSub>
          </m:sup>
          <m:e>
            <m:sSub>
              <m:sSubPr>
                <m:ctrlPr>
                  <w:rPr>
                    <w:rFonts w:ascii="Cambria Math" w:eastAsia="Arial MT" w:hAnsi="Cambria Math" w:cs="Arial MT"/>
                    <w:position w:val="0"/>
                    <w:sz w:val="18"/>
                    <w:szCs w:val="22"/>
                    <w:lang w:val="fr-FR" w:eastAsia="en-US"/>
                  </w:rPr>
                </m:ctrlPr>
              </m:sSubPr>
              <m:e>
                <m:r>
                  <w:rPr>
                    <w:rFonts w:ascii="Cambria Math" w:eastAsia="Arial MT" w:hAnsi="Cambria Math" w:cs="Arial MT"/>
                    <w:position w:val="0"/>
                    <w:sz w:val="18"/>
                    <w:szCs w:val="22"/>
                    <w:lang w:val="fr-FR" w:eastAsia="en-US"/>
                  </w:rPr>
                  <m:t>s</m:t>
                </m:r>
              </m:e>
              <m:sub>
                <m:r>
                  <w:rPr>
                    <w:rFonts w:ascii="Cambria Math" w:eastAsia="Arial MT" w:hAnsi="Cambria Math" w:cs="Arial MT"/>
                    <w:position w:val="0"/>
                    <w:sz w:val="18"/>
                    <w:szCs w:val="22"/>
                    <w:lang w:val="fr-FR" w:eastAsia="en-US"/>
                  </w:rPr>
                  <m:t>i</m:t>
                </m:r>
              </m:sub>
            </m:sSub>
            <m:sSub>
              <m:sSubPr>
                <m:ctrlPr>
                  <w:rPr>
                    <w:rFonts w:ascii="Cambria Math" w:eastAsia="Arial MT" w:hAnsi="Cambria Math" w:cs="Arial MT"/>
                    <w:position w:val="0"/>
                    <w:sz w:val="18"/>
                    <w:szCs w:val="22"/>
                    <w:lang w:val="fr-FR" w:eastAsia="en-US"/>
                  </w:rPr>
                </m:ctrlPr>
              </m:sSubPr>
              <m:e>
                <m:r>
                  <w:rPr>
                    <w:rFonts w:ascii="Cambria Math" w:eastAsia="Arial MT" w:hAnsi="Cambria Math" w:cs="Arial MT"/>
                    <w:position w:val="0"/>
                    <w:sz w:val="18"/>
                    <w:szCs w:val="22"/>
                    <w:lang w:val="fr-FR" w:eastAsia="en-US"/>
                  </w:rPr>
                  <m:t>d</m:t>
                </m:r>
              </m:e>
              <m:sub>
                <m:r>
                  <w:rPr>
                    <w:rFonts w:ascii="Cambria Math" w:eastAsia="Arial MT" w:hAnsi="Cambria Math" w:cs="Arial MT"/>
                    <w:position w:val="0"/>
                    <w:sz w:val="18"/>
                    <w:szCs w:val="22"/>
                    <w:lang w:val="fr-FR" w:eastAsia="en-US"/>
                  </w:rPr>
                  <m:t>i</m:t>
                </m:r>
              </m:sub>
            </m:sSub>
          </m:e>
        </m:nary>
      </m:oMath>
      <w:r w:rsidRPr="00F77FB7">
        <w:rPr>
          <w:rFonts w:ascii="Arial MT" w:eastAsia="Arial MT" w:hAnsi="Arial MT" w:cs="Arial MT"/>
          <w:position w:val="0"/>
          <w:sz w:val="18"/>
          <w:szCs w:val="22"/>
          <w:lang w:val="fr-FR" w:eastAsia="en-US"/>
        </w:rPr>
        <w:t xml:space="preserve"> </w:t>
      </w:r>
    </w:p>
    <w:p w14:paraId="1B80C255" w14:textId="12EE80B2" w:rsidR="00F77FB7" w:rsidRPr="00F77FB7" w:rsidRDefault="00B47782" w:rsidP="00F7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F77FB7">
        <w:rPr>
          <w:rFonts w:ascii="Arial MT" w:eastAsia="Arial MT" w:hAnsi="Arial MT" w:cs="Arial MT"/>
          <w:position w:val="0"/>
          <w:sz w:val="18"/>
          <w:szCs w:val="22"/>
          <w:lang w:val="fr-FR" w:eastAsia="en-US"/>
        </w:rPr>
        <w:t>Où</w:t>
      </w:r>
      <w:r w:rsidR="00F77FB7" w:rsidRPr="00F77FB7">
        <w:rPr>
          <w:rFonts w:ascii="Arial MT" w:eastAsia="Arial MT" w:hAnsi="Arial MT" w:cs="Arial MT"/>
          <w:position w:val="0"/>
          <w:sz w:val="18"/>
          <w:szCs w:val="22"/>
          <w:lang w:val="fr-FR" w:eastAsia="en-US"/>
        </w:rPr>
        <w:t xml:space="preserve"> s</w:t>
      </w:r>
      <w:r w:rsidR="00F77FB7" w:rsidRPr="006D5A80">
        <w:rPr>
          <w:rFonts w:ascii="Arial MT" w:eastAsia="Arial MT" w:hAnsi="Arial MT" w:cs="Arial MT"/>
          <w:position w:val="0"/>
          <w:sz w:val="18"/>
          <w:szCs w:val="22"/>
          <w:vertAlign w:val="subscript"/>
          <w:lang w:val="fr-FR" w:eastAsia="en-US"/>
        </w:rPr>
        <w:t>i</w:t>
      </w:r>
      <w:r w:rsidR="00F77FB7" w:rsidRPr="00F77FB7">
        <w:rPr>
          <w:rFonts w:ascii="Arial MT" w:eastAsia="Arial MT" w:hAnsi="Arial MT" w:cs="Arial MT"/>
          <w:position w:val="0"/>
          <w:sz w:val="18"/>
          <w:szCs w:val="22"/>
          <w:lang w:val="fr-FR" w:eastAsia="en-US"/>
        </w:rPr>
        <w:t xml:space="preserve"> et d</w:t>
      </w:r>
      <w:r w:rsidR="00F77FB7" w:rsidRPr="006D5A80">
        <w:rPr>
          <w:rFonts w:ascii="Arial MT" w:eastAsia="Arial MT" w:hAnsi="Arial MT" w:cs="Arial MT"/>
          <w:position w:val="0"/>
          <w:sz w:val="18"/>
          <w:szCs w:val="22"/>
          <w:vertAlign w:val="subscript"/>
          <w:lang w:val="fr-FR" w:eastAsia="en-US"/>
        </w:rPr>
        <w:t>i</w:t>
      </w:r>
      <w:r w:rsidR="00F77FB7" w:rsidRPr="00F77FB7">
        <w:rPr>
          <w:rFonts w:ascii="Arial MT" w:eastAsia="Arial MT" w:hAnsi="Arial MT" w:cs="Arial MT"/>
          <w:position w:val="0"/>
          <w:sz w:val="18"/>
          <w:szCs w:val="22"/>
          <w:lang w:val="fr-FR" w:eastAsia="en-US"/>
        </w:rPr>
        <w:t xml:space="preserve"> sont les proportions de gènes de père et de mère de la race i, respectivement. L'hétérosis </w:t>
      </w:r>
      <w:r w:rsidR="00182203">
        <w:rPr>
          <w:rFonts w:ascii="Arial MT" w:eastAsia="Arial MT" w:hAnsi="Arial MT" w:cs="Arial MT"/>
          <w:position w:val="0"/>
          <w:sz w:val="18"/>
          <w:szCs w:val="22"/>
          <w:lang w:val="fr-FR" w:eastAsia="en-US"/>
        </w:rPr>
        <w:t xml:space="preserve">a ensuite été pris en compte </w:t>
      </w:r>
      <w:r w:rsidR="00F77FB7" w:rsidRPr="00F77FB7">
        <w:rPr>
          <w:rFonts w:ascii="Arial MT" w:eastAsia="Arial MT" w:hAnsi="Arial MT" w:cs="Arial MT"/>
          <w:position w:val="0"/>
          <w:sz w:val="18"/>
          <w:szCs w:val="22"/>
          <w:lang w:val="fr-FR" w:eastAsia="en-US"/>
        </w:rPr>
        <w:t>dans le modèle d'analyse</w:t>
      </w:r>
      <w:r w:rsidR="00182203">
        <w:rPr>
          <w:rFonts w:ascii="Arial MT" w:eastAsia="Arial MT" w:hAnsi="Arial MT" w:cs="Arial MT"/>
          <w:position w:val="0"/>
          <w:sz w:val="18"/>
          <w:szCs w:val="22"/>
          <w:lang w:val="fr-FR" w:eastAsia="en-US"/>
        </w:rPr>
        <w:t xml:space="preserve"> des performances des animaux croisés</w:t>
      </w:r>
      <w:r w:rsidR="00F77FB7" w:rsidRPr="00F77FB7">
        <w:rPr>
          <w:rFonts w:ascii="Arial MT" w:eastAsia="Arial MT" w:hAnsi="Arial MT" w:cs="Arial MT"/>
          <w:position w:val="0"/>
          <w:sz w:val="18"/>
          <w:szCs w:val="22"/>
          <w:lang w:val="fr-FR" w:eastAsia="en-US"/>
        </w:rPr>
        <w:t>.</w:t>
      </w:r>
      <w:r w:rsidR="00137A5F">
        <w:rPr>
          <w:rFonts w:ascii="Arial MT" w:eastAsia="Arial MT" w:hAnsi="Arial MT" w:cs="Arial MT"/>
          <w:position w:val="0"/>
          <w:sz w:val="18"/>
          <w:szCs w:val="22"/>
          <w:lang w:val="fr-FR" w:eastAsia="en-US"/>
        </w:rPr>
        <w:t xml:space="preserve"> </w:t>
      </w:r>
    </w:p>
    <w:p w14:paraId="3C4A1B05" w14:textId="77777777" w:rsidR="00A75B16" w:rsidRPr="007B4DDC" w:rsidRDefault="00A75B16" w:rsidP="00A75B16">
      <w:pPr>
        <w:ind w:left="0" w:hanging="2"/>
        <w:jc w:val="both"/>
        <w:rPr>
          <w:rFonts w:ascii="Arial MT" w:eastAsia="Arial MT" w:hAnsi="Arial MT" w:cs="Arial MT"/>
          <w:position w:val="0"/>
          <w:sz w:val="18"/>
          <w:szCs w:val="22"/>
          <w:lang w:val="fr-FR" w:eastAsia="en-US"/>
        </w:rPr>
      </w:pPr>
    </w:p>
    <w:p w14:paraId="4AE85903" w14:textId="144922FB" w:rsidR="00C9249F" w:rsidRDefault="00EC37BA" w:rsidP="004B192D">
      <w:pPr>
        <w:pStyle w:val="Paragraphedeliste"/>
        <w:numPr>
          <w:ilvl w:val="1"/>
          <w:numId w:val="1"/>
        </w:numPr>
        <w:spacing w:line="240" w:lineRule="auto"/>
        <w:ind w:leftChars="0" w:firstLineChars="0"/>
        <w:jc w:val="both"/>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PHENOTYPES</w:t>
      </w:r>
    </w:p>
    <w:p w14:paraId="54CFA5F0" w14:textId="77777777" w:rsidR="004B192D" w:rsidRPr="004B192D" w:rsidRDefault="004B192D" w:rsidP="004B192D">
      <w:pPr>
        <w:spacing w:line="240" w:lineRule="auto"/>
        <w:ind w:leftChars="0" w:left="0" w:firstLineChars="0" w:firstLine="0"/>
        <w:jc w:val="both"/>
        <w:rPr>
          <w:rFonts w:ascii="Arial" w:eastAsia="Arial MT" w:hAnsi="Arial MT" w:cs="Arial MT"/>
          <w:b/>
          <w:position w:val="0"/>
          <w:sz w:val="18"/>
          <w:szCs w:val="22"/>
          <w:lang w:val="fr-FR" w:eastAsia="en-US"/>
        </w:rPr>
      </w:pPr>
    </w:p>
    <w:p w14:paraId="3C7E32BC" w14:textId="15BB8A79" w:rsidR="00EA4BA5" w:rsidRDefault="00EA4BA5" w:rsidP="0001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014EAC">
        <w:rPr>
          <w:rFonts w:ascii="Arial MT" w:eastAsia="Arial MT" w:hAnsi="Arial MT" w:cs="Arial MT"/>
          <w:position w:val="0"/>
          <w:sz w:val="18"/>
          <w:szCs w:val="22"/>
          <w:lang w:val="fr-FR" w:eastAsia="en-US"/>
        </w:rPr>
        <w:t xml:space="preserve">Cinq caractères de production </w:t>
      </w:r>
      <w:r>
        <w:rPr>
          <w:rFonts w:ascii="Arial MT" w:eastAsia="Arial MT" w:hAnsi="Arial MT" w:cs="Arial MT"/>
          <w:position w:val="0"/>
          <w:sz w:val="18"/>
          <w:szCs w:val="22"/>
          <w:lang w:val="fr-FR" w:eastAsia="en-US"/>
        </w:rPr>
        <w:t xml:space="preserve">laitières </w:t>
      </w:r>
      <w:r w:rsidRPr="00014EAC">
        <w:rPr>
          <w:rFonts w:ascii="Arial MT" w:eastAsia="Arial MT" w:hAnsi="Arial MT" w:cs="Arial MT"/>
          <w:position w:val="0"/>
          <w:sz w:val="18"/>
          <w:szCs w:val="22"/>
          <w:lang w:val="fr-FR" w:eastAsia="en-US"/>
        </w:rPr>
        <w:t xml:space="preserve">ont été analysés </w:t>
      </w:r>
      <w:r>
        <w:rPr>
          <w:rFonts w:ascii="Arial MT" w:eastAsia="Arial MT" w:hAnsi="Arial MT" w:cs="Arial MT"/>
          <w:position w:val="0"/>
          <w:sz w:val="18"/>
          <w:szCs w:val="22"/>
          <w:lang w:val="fr-FR" w:eastAsia="en-US"/>
        </w:rPr>
        <w:t xml:space="preserve">dans cette première </w:t>
      </w:r>
      <w:r w:rsidR="00B47782">
        <w:rPr>
          <w:rFonts w:ascii="Arial MT" w:eastAsia="Arial MT" w:hAnsi="Arial MT" w:cs="Arial MT"/>
          <w:position w:val="0"/>
          <w:sz w:val="18"/>
          <w:szCs w:val="22"/>
          <w:lang w:val="fr-FR" w:eastAsia="en-US"/>
        </w:rPr>
        <w:t>étude</w:t>
      </w:r>
      <w:r w:rsidR="00B47782" w:rsidRPr="00014EAC">
        <w:rPr>
          <w:rFonts w:ascii="Arial MT" w:eastAsia="Arial MT" w:hAnsi="Arial MT" w:cs="Arial MT"/>
          <w:position w:val="0"/>
          <w:sz w:val="18"/>
          <w:szCs w:val="22"/>
          <w:lang w:val="fr-FR" w:eastAsia="en-US"/>
        </w:rPr>
        <w:t xml:space="preserve"> :</w:t>
      </w:r>
      <w:r w:rsidRPr="00014EAC">
        <w:rPr>
          <w:rFonts w:ascii="Arial MT" w:eastAsia="Arial MT" w:hAnsi="Arial MT" w:cs="Arial MT"/>
          <w:position w:val="0"/>
          <w:sz w:val="18"/>
          <w:szCs w:val="22"/>
          <w:lang w:val="fr-FR" w:eastAsia="en-US"/>
        </w:rPr>
        <w:t xml:space="preserve"> production de lait </w:t>
      </w:r>
      <w:r>
        <w:rPr>
          <w:rFonts w:ascii="Arial MT" w:eastAsia="Arial MT" w:hAnsi="Arial MT" w:cs="Arial MT"/>
          <w:position w:val="0"/>
          <w:sz w:val="18"/>
          <w:szCs w:val="22"/>
          <w:lang w:val="fr-FR" w:eastAsia="en-US"/>
        </w:rPr>
        <w:t xml:space="preserve">standardisé sur la durée de la </w:t>
      </w:r>
      <w:r w:rsidR="00683E04">
        <w:rPr>
          <w:rFonts w:ascii="Arial MT" w:eastAsia="Arial MT" w:hAnsi="Arial MT" w:cs="Arial MT"/>
          <w:position w:val="0"/>
          <w:sz w:val="18"/>
          <w:szCs w:val="22"/>
          <w:lang w:val="fr-FR" w:eastAsia="en-US"/>
        </w:rPr>
        <w:t xml:space="preserve">première </w:t>
      </w:r>
      <w:r>
        <w:rPr>
          <w:rFonts w:ascii="Arial MT" w:eastAsia="Arial MT" w:hAnsi="Arial MT" w:cs="Arial MT"/>
          <w:position w:val="0"/>
          <w:sz w:val="18"/>
          <w:szCs w:val="22"/>
          <w:lang w:val="fr-FR" w:eastAsia="en-US"/>
        </w:rPr>
        <w:t>lactation (LAIT)</w:t>
      </w:r>
      <w:r w:rsidRPr="00014EAC">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quantité</w:t>
      </w:r>
      <w:r w:rsidRPr="00014EAC">
        <w:rPr>
          <w:rFonts w:ascii="Arial MT" w:eastAsia="Arial MT" w:hAnsi="Arial MT" w:cs="Arial MT"/>
          <w:position w:val="0"/>
          <w:sz w:val="18"/>
          <w:szCs w:val="22"/>
          <w:lang w:val="fr-FR" w:eastAsia="en-US"/>
        </w:rPr>
        <w:t xml:space="preserve"> de protéines</w:t>
      </w:r>
      <w:r>
        <w:rPr>
          <w:rFonts w:ascii="Arial MT" w:eastAsia="Arial MT" w:hAnsi="Arial MT" w:cs="Arial MT"/>
          <w:position w:val="0"/>
          <w:sz w:val="18"/>
          <w:szCs w:val="22"/>
          <w:lang w:val="fr-FR" w:eastAsia="en-US"/>
        </w:rPr>
        <w:t xml:space="preserve"> (MP)</w:t>
      </w:r>
      <w:r w:rsidRPr="00014EAC">
        <w:rPr>
          <w:rFonts w:ascii="Arial MT" w:eastAsia="Arial MT" w:hAnsi="Arial MT" w:cs="Arial MT"/>
          <w:position w:val="0"/>
          <w:sz w:val="18"/>
          <w:szCs w:val="22"/>
          <w:lang w:val="fr-FR" w:eastAsia="en-US"/>
        </w:rPr>
        <w:t>, teneur en protéines</w:t>
      </w:r>
      <w:r>
        <w:rPr>
          <w:rFonts w:ascii="Arial MT" w:eastAsia="Arial MT" w:hAnsi="Arial MT" w:cs="Arial MT"/>
          <w:position w:val="0"/>
          <w:sz w:val="18"/>
          <w:szCs w:val="22"/>
          <w:lang w:val="fr-FR" w:eastAsia="en-US"/>
        </w:rPr>
        <w:t xml:space="preserve"> (TP)</w:t>
      </w:r>
      <w:r w:rsidRPr="00014EAC">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quantité</w:t>
      </w:r>
      <w:r w:rsidRPr="00014EAC">
        <w:rPr>
          <w:rFonts w:ascii="Arial MT" w:eastAsia="Arial MT" w:hAnsi="Arial MT" w:cs="Arial MT"/>
          <w:position w:val="0"/>
          <w:sz w:val="18"/>
          <w:szCs w:val="22"/>
          <w:lang w:val="fr-FR" w:eastAsia="en-US"/>
        </w:rPr>
        <w:t xml:space="preserve"> de matières grasses </w:t>
      </w:r>
      <w:r>
        <w:rPr>
          <w:rFonts w:ascii="Arial MT" w:eastAsia="Arial MT" w:hAnsi="Arial MT" w:cs="Arial MT"/>
          <w:position w:val="0"/>
          <w:sz w:val="18"/>
          <w:szCs w:val="22"/>
          <w:lang w:val="fr-FR" w:eastAsia="en-US"/>
        </w:rPr>
        <w:t xml:space="preserve">(MG) </w:t>
      </w:r>
      <w:r w:rsidRPr="00014EAC">
        <w:rPr>
          <w:rFonts w:ascii="Arial MT" w:eastAsia="Arial MT" w:hAnsi="Arial MT" w:cs="Arial MT"/>
          <w:position w:val="0"/>
          <w:sz w:val="18"/>
          <w:szCs w:val="22"/>
          <w:lang w:val="fr-FR" w:eastAsia="en-US"/>
        </w:rPr>
        <w:t>et teneur en matières grasses</w:t>
      </w:r>
      <w:r>
        <w:rPr>
          <w:rFonts w:ascii="Arial MT" w:eastAsia="Arial MT" w:hAnsi="Arial MT" w:cs="Arial MT"/>
          <w:position w:val="0"/>
          <w:sz w:val="18"/>
          <w:szCs w:val="22"/>
          <w:lang w:val="fr-FR" w:eastAsia="en-US"/>
        </w:rPr>
        <w:t xml:space="preserve"> (TB)</w:t>
      </w:r>
      <w:r w:rsidRPr="00014EAC">
        <w:rPr>
          <w:rFonts w:ascii="Arial MT" w:eastAsia="Arial MT" w:hAnsi="Arial MT" w:cs="Arial MT"/>
          <w:position w:val="0"/>
          <w:sz w:val="18"/>
          <w:szCs w:val="22"/>
          <w:lang w:val="fr-FR" w:eastAsia="en-US"/>
        </w:rPr>
        <w:t xml:space="preserve">. </w:t>
      </w:r>
    </w:p>
    <w:p w14:paraId="1BA6983C" w14:textId="66F85141" w:rsidR="00216CDE" w:rsidRDefault="00014EAC" w:rsidP="0001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014EAC">
        <w:rPr>
          <w:rFonts w:ascii="Arial MT" w:eastAsia="Arial MT" w:hAnsi="Arial MT" w:cs="Arial MT"/>
          <w:position w:val="0"/>
          <w:sz w:val="18"/>
          <w:szCs w:val="22"/>
          <w:lang w:val="fr-FR" w:eastAsia="en-US"/>
        </w:rPr>
        <w:t xml:space="preserve">L'évaluation génomique </w:t>
      </w:r>
      <w:r w:rsidR="00216CDE">
        <w:rPr>
          <w:rFonts w:ascii="Arial MT" w:eastAsia="Arial MT" w:hAnsi="Arial MT" w:cs="Arial MT"/>
          <w:position w:val="0"/>
          <w:sz w:val="18"/>
          <w:szCs w:val="22"/>
          <w:lang w:val="fr-FR" w:eastAsia="en-US"/>
        </w:rPr>
        <w:t>est</w:t>
      </w:r>
      <w:r w:rsidRPr="00014EAC">
        <w:rPr>
          <w:rFonts w:ascii="Arial MT" w:eastAsia="Arial MT" w:hAnsi="Arial MT" w:cs="Arial MT"/>
          <w:position w:val="0"/>
          <w:sz w:val="18"/>
          <w:szCs w:val="22"/>
          <w:lang w:val="fr-FR" w:eastAsia="en-US"/>
        </w:rPr>
        <w:t xml:space="preserve"> une procédure en deux étapes</w:t>
      </w:r>
      <w:r w:rsidR="00216CDE">
        <w:rPr>
          <w:rFonts w:ascii="Arial MT" w:eastAsia="Arial MT" w:hAnsi="Arial MT" w:cs="Arial MT"/>
          <w:position w:val="0"/>
          <w:sz w:val="18"/>
          <w:szCs w:val="22"/>
          <w:lang w:val="fr-FR" w:eastAsia="en-US"/>
        </w:rPr>
        <w:t>, une évaluation polygénique afin de calculer les performances corrigées et l’évaluation génomique en tant que tel</w:t>
      </w:r>
      <w:r w:rsidR="005766A7">
        <w:rPr>
          <w:rFonts w:ascii="Arial MT" w:eastAsia="Arial MT" w:hAnsi="Arial MT" w:cs="Arial MT"/>
          <w:position w:val="0"/>
          <w:sz w:val="18"/>
          <w:szCs w:val="22"/>
          <w:lang w:val="fr-FR" w:eastAsia="en-US"/>
        </w:rPr>
        <w:t>le</w:t>
      </w:r>
      <w:r w:rsidRPr="00014EAC">
        <w:rPr>
          <w:rFonts w:ascii="Arial MT" w:eastAsia="Arial MT" w:hAnsi="Arial MT" w:cs="Arial MT"/>
          <w:position w:val="0"/>
          <w:sz w:val="18"/>
          <w:szCs w:val="22"/>
          <w:lang w:val="fr-FR" w:eastAsia="en-US"/>
        </w:rPr>
        <w:t>.</w:t>
      </w:r>
    </w:p>
    <w:p w14:paraId="3EA5A1F1" w14:textId="6A463CAD" w:rsidR="00014EAC" w:rsidRDefault="00014EAC" w:rsidP="0001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014EAC">
        <w:rPr>
          <w:rFonts w:ascii="Arial MT" w:eastAsia="Arial MT" w:hAnsi="Arial MT" w:cs="Arial MT"/>
          <w:position w:val="0"/>
          <w:sz w:val="18"/>
          <w:szCs w:val="22"/>
          <w:lang w:val="fr-FR" w:eastAsia="en-US"/>
        </w:rPr>
        <w:t xml:space="preserve">Dans un premier temps, un modèle polygénique a été utilisé pour estimer tous les effets non génétiques (troupeau-année, âge-année et année-mois de vêlage), les </w:t>
      </w:r>
      <w:r w:rsidR="00267159">
        <w:rPr>
          <w:rFonts w:ascii="Arial MT" w:eastAsia="Arial MT" w:hAnsi="Arial MT" w:cs="Arial MT"/>
          <w:position w:val="0"/>
          <w:sz w:val="18"/>
          <w:szCs w:val="22"/>
          <w:lang w:val="fr-FR" w:eastAsia="en-US"/>
        </w:rPr>
        <w:t>effets</w:t>
      </w:r>
      <w:r w:rsidRPr="00014EAC">
        <w:rPr>
          <w:rFonts w:ascii="Arial MT" w:eastAsia="Arial MT" w:hAnsi="Arial MT" w:cs="Arial MT"/>
          <w:position w:val="0"/>
          <w:sz w:val="18"/>
          <w:szCs w:val="22"/>
          <w:lang w:val="fr-FR" w:eastAsia="en-US"/>
        </w:rPr>
        <w:t xml:space="preserve"> d'hétérosis (régression</w:t>
      </w:r>
      <w:r w:rsidR="00267159">
        <w:rPr>
          <w:rFonts w:ascii="Arial MT" w:eastAsia="Arial MT" w:hAnsi="Arial MT" w:cs="Arial MT"/>
          <w:position w:val="0"/>
          <w:sz w:val="18"/>
          <w:szCs w:val="22"/>
          <w:lang w:val="fr-FR" w:eastAsia="en-US"/>
        </w:rPr>
        <w:t xml:space="preserve"> selon H</w:t>
      </w:r>
      <w:r w:rsidRPr="00014EAC">
        <w:rPr>
          <w:rFonts w:ascii="Arial MT" w:eastAsia="Arial MT" w:hAnsi="Arial MT" w:cs="Arial MT"/>
          <w:position w:val="0"/>
          <w:sz w:val="18"/>
          <w:szCs w:val="22"/>
          <w:lang w:val="fr-FR" w:eastAsia="en-US"/>
        </w:rPr>
        <w:t xml:space="preserve">) et </w:t>
      </w:r>
      <w:r w:rsidR="00267159">
        <w:rPr>
          <w:rFonts w:ascii="Arial MT" w:eastAsia="Arial MT" w:hAnsi="Arial MT" w:cs="Arial MT"/>
          <w:position w:val="0"/>
          <w:sz w:val="18"/>
          <w:szCs w:val="22"/>
          <w:lang w:val="fr-FR" w:eastAsia="en-US"/>
        </w:rPr>
        <w:t xml:space="preserve">en prenant compte des </w:t>
      </w:r>
      <w:r w:rsidRPr="00014EAC">
        <w:rPr>
          <w:rFonts w:ascii="Arial MT" w:eastAsia="Arial MT" w:hAnsi="Arial MT" w:cs="Arial MT"/>
          <w:position w:val="0"/>
          <w:sz w:val="18"/>
          <w:szCs w:val="22"/>
          <w:lang w:val="fr-FR" w:eastAsia="en-US"/>
        </w:rPr>
        <w:t xml:space="preserve">variances </w:t>
      </w:r>
      <w:r w:rsidR="00267159">
        <w:rPr>
          <w:rFonts w:ascii="Arial MT" w:eastAsia="Arial MT" w:hAnsi="Arial MT" w:cs="Arial MT"/>
          <w:position w:val="0"/>
          <w:sz w:val="18"/>
          <w:szCs w:val="22"/>
          <w:lang w:val="fr-FR" w:eastAsia="en-US"/>
        </w:rPr>
        <w:t xml:space="preserve">résiduelles </w:t>
      </w:r>
      <w:r w:rsidRPr="00014EAC">
        <w:rPr>
          <w:rFonts w:ascii="Arial MT" w:eastAsia="Arial MT" w:hAnsi="Arial MT" w:cs="Arial MT"/>
          <w:position w:val="0"/>
          <w:sz w:val="18"/>
          <w:szCs w:val="22"/>
          <w:lang w:val="fr-FR" w:eastAsia="en-US"/>
        </w:rPr>
        <w:t xml:space="preserve">hétérogènes, </w:t>
      </w:r>
      <w:r>
        <w:rPr>
          <w:rFonts w:ascii="Arial MT" w:eastAsia="Arial MT" w:hAnsi="Arial MT" w:cs="Arial MT"/>
          <w:position w:val="0"/>
          <w:sz w:val="18"/>
          <w:szCs w:val="22"/>
          <w:lang w:val="fr-FR" w:eastAsia="en-US"/>
        </w:rPr>
        <w:t>tel que décrit par</w:t>
      </w:r>
      <w:r w:rsidRPr="00014EAC">
        <w:rPr>
          <w:rFonts w:ascii="Arial MT" w:eastAsia="Arial MT" w:hAnsi="Arial MT" w:cs="Arial MT"/>
          <w:position w:val="0"/>
          <w:sz w:val="18"/>
          <w:szCs w:val="22"/>
          <w:lang w:val="fr-FR" w:eastAsia="en-US"/>
        </w:rPr>
        <w:t xml:space="preserve"> Dezetter et al (2015). Les groupes de parents inconnus </w:t>
      </w:r>
      <w:r w:rsidR="003D57B3">
        <w:rPr>
          <w:rFonts w:ascii="Arial MT" w:eastAsia="Arial MT" w:hAnsi="Arial MT" w:cs="Arial MT"/>
          <w:position w:val="0"/>
          <w:sz w:val="18"/>
          <w:szCs w:val="22"/>
          <w:lang w:val="fr-FR" w:eastAsia="en-US"/>
        </w:rPr>
        <w:t>pris en compte</w:t>
      </w:r>
      <w:r>
        <w:rPr>
          <w:rFonts w:ascii="Arial MT" w:eastAsia="Arial MT" w:hAnsi="Arial MT" w:cs="Arial MT"/>
          <w:position w:val="0"/>
          <w:sz w:val="18"/>
          <w:szCs w:val="22"/>
          <w:lang w:val="fr-FR" w:eastAsia="en-US"/>
        </w:rPr>
        <w:t xml:space="preserve"> dans l’évaluation </w:t>
      </w:r>
      <w:r w:rsidR="00267159">
        <w:rPr>
          <w:rFonts w:ascii="Arial MT" w:eastAsia="Arial MT" w:hAnsi="Arial MT" w:cs="Arial MT"/>
          <w:position w:val="0"/>
          <w:sz w:val="18"/>
          <w:szCs w:val="22"/>
          <w:lang w:val="fr-FR" w:eastAsia="en-US"/>
        </w:rPr>
        <w:t xml:space="preserve">étaient fonction de </w:t>
      </w:r>
      <w:r w:rsidRPr="00014EAC">
        <w:rPr>
          <w:rFonts w:ascii="Arial MT" w:eastAsia="Arial MT" w:hAnsi="Arial MT" w:cs="Arial MT"/>
          <w:position w:val="0"/>
          <w:sz w:val="18"/>
          <w:szCs w:val="22"/>
          <w:lang w:val="fr-FR" w:eastAsia="en-US"/>
        </w:rPr>
        <w:t xml:space="preserve">la race d'origine et la composition raciale des croisements </w:t>
      </w:r>
      <w:r w:rsidR="0000541E">
        <w:rPr>
          <w:rFonts w:ascii="Arial MT" w:eastAsia="Arial MT" w:hAnsi="Arial MT" w:cs="Arial MT"/>
          <w:position w:val="0"/>
          <w:sz w:val="18"/>
          <w:szCs w:val="22"/>
          <w:lang w:val="fr-FR" w:eastAsia="en-US"/>
        </w:rPr>
        <w:t>d’après les informations du pedigree</w:t>
      </w:r>
    </w:p>
    <w:p w14:paraId="579F1C98" w14:textId="361E5D6D" w:rsidR="00182203" w:rsidRDefault="00014EAC" w:rsidP="0001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014EAC">
        <w:rPr>
          <w:rFonts w:ascii="Arial MT" w:eastAsia="Arial MT" w:hAnsi="Arial MT" w:cs="Arial MT"/>
          <w:position w:val="0"/>
          <w:sz w:val="18"/>
          <w:szCs w:val="22"/>
          <w:lang w:val="fr-FR" w:eastAsia="en-US"/>
        </w:rPr>
        <w:t xml:space="preserve">Les </w:t>
      </w:r>
      <w:r>
        <w:rPr>
          <w:rFonts w:ascii="Arial MT" w:eastAsia="Arial MT" w:hAnsi="Arial MT" w:cs="Arial MT"/>
          <w:position w:val="0"/>
          <w:sz w:val="18"/>
          <w:szCs w:val="22"/>
          <w:lang w:val="fr-FR" w:eastAsia="en-US"/>
        </w:rPr>
        <w:t>performances des femelle</w:t>
      </w:r>
      <w:r w:rsidR="005766A7">
        <w:rPr>
          <w:rFonts w:ascii="Arial MT" w:eastAsia="Arial MT" w:hAnsi="Arial MT" w:cs="Arial MT"/>
          <w:position w:val="0"/>
          <w:sz w:val="18"/>
          <w:szCs w:val="22"/>
          <w:lang w:val="fr-FR" w:eastAsia="en-US"/>
        </w:rPr>
        <w:t>s</w:t>
      </w:r>
      <w:r w:rsidR="00F170E8">
        <w:rPr>
          <w:rFonts w:ascii="Arial MT" w:eastAsia="Arial MT" w:hAnsi="Arial MT" w:cs="Arial MT"/>
          <w:position w:val="0"/>
          <w:sz w:val="18"/>
          <w:szCs w:val="22"/>
          <w:lang w:val="fr-FR" w:eastAsia="en-US"/>
        </w:rPr>
        <w:t xml:space="preserve"> de races pures et croisées</w:t>
      </w:r>
      <w:r w:rsidR="005766A7">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 xml:space="preserve"> exprimé</w:t>
      </w:r>
      <w:r w:rsidR="003D57B3">
        <w:rPr>
          <w:rFonts w:ascii="Arial MT" w:eastAsia="Arial MT" w:hAnsi="Arial MT" w:cs="Arial MT"/>
          <w:position w:val="0"/>
          <w:sz w:val="18"/>
          <w:szCs w:val="22"/>
          <w:lang w:val="fr-FR" w:eastAsia="en-US"/>
        </w:rPr>
        <w:t>e</w:t>
      </w:r>
      <w:r>
        <w:rPr>
          <w:rFonts w:ascii="Arial MT" w:eastAsia="Arial MT" w:hAnsi="Arial MT" w:cs="Arial MT"/>
          <w:position w:val="0"/>
          <w:sz w:val="18"/>
          <w:szCs w:val="22"/>
          <w:lang w:val="fr-FR" w:eastAsia="en-US"/>
        </w:rPr>
        <w:t xml:space="preserve">s en </w:t>
      </w:r>
      <w:r w:rsidRPr="00014EAC">
        <w:rPr>
          <w:rFonts w:ascii="Arial MT" w:eastAsia="Arial MT" w:hAnsi="Arial MT" w:cs="Arial MT"/>
          <w:position w:val="0"/>
          <w:sz w:val="18"/>
          <w:szCs w:val="22"/>
          <w:lang w:val="fr-FR" w:eastAsia="en-US"/>
        </w:rPr>
        <w:t>écarts de rendement (YD</w:t>
      </w:r>
      <w:r w:rsidR="00B47782" w:rsidRPr="00014EAC">
        <w:rPr>
          <w:rFonts w:ascii="Arial MT" w:eastAsia="Arial MT" w:hAnsi="Arial MT" w:cs="Arial MT"/>
          <w:position w:val="0"/>
          <w:sz w:val="18"/>
          <w:szCs w:val="22"/>
          <w:lang w:val="fr-FR" w:eastAsia="en-US"/>
        </w:rPr>
        <w:t>),</w:t>
      </w:r>
      <w:r w:rsidRPr="00014EAC">
        <w:rPr>
          <w:rFonts w:ascii="Arial MT" w:eastAsia="Arial MT" w:hAnsi="Arial MT" w:cs="Arial MT"/>
          <w:position w:val="0"/>
          <w:sz w:val="18"/>
          <w:szCs w:val="22"/>
          <w:lang w:val="fr-FR" w:eastAsia="en-US"/>
        </w:rPr>
        <w:t xml:space="preserve"> correspondent à des performances corrigées </w:t>
      </w:r>
      <w:r w:rsidR="00EA4BA5">
        <w:rPr>
          <w:rFonts w:ascii="Arial MT" w:eastAsia="Arial MT" w:hAnsi="Arial MT" w:cs="Arial MT"/>
          <w:position w:val="0"/>
          <w:sz w:val="18"/>
          <w:szCs w:val="22"/>
          <w:lang w:val="fr-FR" w:eastAsia="en-US"/>
        </w:rPr>
        <w:t xml:space="preserve">des effets fixes pris en compte dans le modèle </w:t>
      </w:r>
      <w:r w:rsidR="00182203">
        <w:rPr>
          <w:rFonts w:ascii="Arial MT" w:eastAsia="Arial MT" w:hAnsi="Arial MT" w:cs="Arial MT"/>
          <w:position w:val="0"/>
          <w:sz w:val="18"/>
          <w:szCs w:val="22"/>
          <w:lang w:val="fr-FR" w:eastAsia="en-US"/>
        </w:rPr>
        <w:t xml:space="preserve">précédent </w:t>
      </w:r>
      <w:r w:rsidR="00EA4BA5">
        <w:rPr>
          <w:rFonts w:ascii="Arial MT" w:eastAsia="Arial MT" w:hAnsi="Arial MT" w:cs="Arial MT"/>
          <w:position w:val="0"/>
          <w:sz w:val="18"/>
          <w:szCs w:val="22"/>
          <w:lang w:val="fr-FR" w:eastAsia="en-US"/>
        </w:rPr>
        <w:t xml:space="preserve">ainsi que </w:t>
      </w:r>
      <w:r w:rsidRPr="00014EAC">
        <w:rPr>
          <w:rFonts w:ascii="Arial MT" w:eastAsia="Arial MT" w:hAnsi="Arial MT" w:cs="Arial MT"/>
          <w:position w:val="0"/>
          <w:sz w:val="18"/>
          <w:szCs w:val="22"/>
          <w:lang w:val="fr-FR" w:eastAsia="en-US"/>
        </w:rPr>
        <w:t>des effets aléatoires non génétiques.</w:t>
      </w:r>
      <w:r w:rsidR="00683E04">
        <w:rPr>
          <w:rFonts w:ascii="Arial MT" w:eastAsia="Arial MT" w:hAnsi="Arial MT" w:cs="Arial MT"/>
          <w:position w:val="0"/>
          <w:sz w:val="18"/>
          <w:szCs w:val="22"/>
          <w:lang w:val="fr-FR" w:eastAsia="en-US"/>
        </w:rPr>
        <w:t xml:space="preserve"> Par caractère et par animal, un YD est disponible avec un poids associé de 1.</w:t>
      </w:r>
    </w:p>
    <w:p w14:paraId="2127CB68" w14:textId="73E583F8" w:rsidR="00014EAC" w:rsidRDefault="00F170E8" w:rsidP="0001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 xml:space="preserve">Les données de </w:t>
      </w:r>
      <w:r w:rsidR="00C72219">
        <w:rPr>
          <w:rFonts w:ascii="Arial MT" w:eastAsia="Arial MT" w:hAnsi="Arial MT" w:cs="Arial MT"/>
          <w:position w:val="0"/>
          <w:sz w:val="18"/>
          <w:szCs w:val="22"/>
          <w:lang w:val="fr-FR" w:eastAsia="en-US"/>
        </w:rPr>
        <w:t>22 571</w:t>
      </w:r>
      <w:r>
        <w:rPr>
          <w:rFonts w:ascii="Arial MT" w:eastAsia="Arial MT" w:hAnsi="Arial MT" w:cs="Arial MT"/>
          <w:position w:val="0"/>
          <w:sz w:val="18"/>
          <w:szCs w:val="22"/>
          <w:lang w:val="fr-FR" w:eastAsia="en-US"/>
        </w:rPr>
        <w:t xml:space="preserve"> femelles génotypé</w:t>
      </w:r>
      <w:r w:rsidR="00182203">
        <w:rPr>
          <w:rFonts w:ascii="Arial MT" w:eastAsia="Arial MT" w:hAnsi="Arial MT" w:cs="Arial MT"/>
          <w:position w:val="0"/>
          <w:sz w:val="18"/>
          <w:szCs w:val="22"/>
          <w:lang w:val="fr-FR" w:eastAsia="en-US"/>
        </w:rPr>
        <w:t>e</w:t>
      </w:r>
      <w:r>
        <w:rPr>
          <w:rFonts w:ascii="Arial MT" w:eastAsia="Arial MT" w:hAnsi="Arial MT" w:cs="Arial MT"/>
          <w:position w:val="0"/>
          <w:sz w:val="18"/>
          <w:szCs w:val="22"/>
          <w:lang w:val="fr-FR" w:eastAsia="en-US"/>
        </w:rPr>
        <w:t xml:space="preserve">s de races </w:t>
      </w:r>
      <w:r w:rsidR="00C4426E">
        <w:rPr>
          <w:rFonts w:ascii="Arial MT" w:eastAsia="Arial MT" w:hAnsi="Arial MT" w:cs="Arial MT"/>
          <w:position w:val="0"/>
          <w:sz w:val="18"/>
          <w:szCs w:val="22"/>
          <w:lang w:val="fr-FR" w:eastAsia="en-US"/>
        </w:rPr>
        <w:t>pures et</w:t>
      </w:r>
      <w:r>
        <w:rPr>
          <w:rFonts w:ascii="Arial MT" w:eastAsia="Arial MT" w:hAnsi="Arial MT" w:cs="Arial MT"/>
          <w:position w:val="0"/>
          <w:sz w:val="18"/>
          <w:szCs w:val="22"/>
          <w:lang w:val="fr-FR" w:eastAsia="en-US"/>
        </w:rPr>
        <w:t xml:space="preserve"> </w:t>
      </w:r>
      <w:r w:rsidR="00C72219">
        <w:rPr>
          <w:rFonts w:ascii="Arial MT" w:eastAsia="Arial MT" w:hAnsi="Arial MT" w:cs="Arial MT"/>
          <w:position w:val="0"/>
          <w:sz w:val="18"/>
          <w:szCs w:val="22"/>
          <w:lang w:val="fr-FR" w:eastAsia="en-US"/>
        </w:rPr>
        <w:t xml:space="preserve">4 380 femelles génotypées </w:t>
      </w:r>
      <w:r w:rsidR="00C4426E">
        <w:rPr>
          <w:rFonts w:ascii="Arial MT" w:eastAsia="Arial MT" w:hAnsi="Arial MT" w:cs="Arial MT"/>
          <w:position w:val="0"/>
          <w:sz w:val="18"/>
          <w:szCs w:val="22"/>
          <w:lang w:val="fr-FR" w:eastAsia="en-US"/>
        </w:rPr>
        <w:t>croisées avec</w:t>
      </w:r>
      <w:r>
        <w:rPr>
          <w:rFonts w:ascii="Arial MT" w:eastAsia="Arial MT" w:hAnsi="Arial MT" w:cs="Arial MT"/>
          <w:position w:val="0"/>
          <w:sz w:val="18"/>
          <w:szCs w:val="22"/>
          <w:lang w:val="fr-FR" w:eastAsia="en-US"/>
        </w:rPr>
        <w:t xml:space="preserve"> YD ont été utilisées</w:t>
      </w:r>
      <w:r w:rsidR="00120430">
        <w:rPr>
          <w:rFonts w:ascii="Arial MT" w:eastAsia="Arial MT" w:hAnsi="Arial MT" w:cs="Arial MT"/>
          <w:position w:val="0"/>
          <w:sz w:val="18"/>
          <w:szCs w:val="22"/>
          <w:lang w:val="fr-FR" w:eastAsia="en-US"/>
        </w:rPr>
        <w:t xml:space="preserve"> pour constituer la population de référence</w:t>
      </w:r>
      <w:r w:rsidR="00182203">
        <w:rPr>
          <w:rFonts w:ascii="Arial MT" w:eastAsia="Arial MT" w:hAnsi="Arial MT" w:cs="Arial MT"/>
          <w:position w:val="0"/>
          <w:sz w:val="18"/>
          <w:szCs w:val="22"/>
          <w:lang w:val="fr-FR" w:eastAsia="en-US"/>
        </w:rPr>
        <w:t xml:space="preserve"> des évaluations génomiques</w:t>
      </w:r>
      <w:r w:rsidR="00120430">
        <w:rPr>
          <w:rFonts w:ascii="Arial MT" w:eastAsia="Arial MT" w:hAnsi="Arial MT" w:cs="Arial MT"/>
          <w:position w:val="0"/>
          <w:sz w:val="18"/>
          <w:szCs w:val="22"/>
          <w:lang w:val="fr-FR" w:eastAsia="en-US"/>
        </w:rPr>
        <w:t>.</w:t>
      </w:r>
    </w:p>
    <w:p w14:paraId="562513B8" w14:textId="0B0A843C" w:rsidR="00014EAC" w:rsidRPr="00014EAC" w:rsidRDefault="00014EAC" w:rsidP="0001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014EAC">
        <w:rPr>
          <w:rFonts w:ascii="Arial MT" w:eastAsia="Arial MT" w:hAnsi="Arial MT" w:cs="Arial MT"/>
          <w:position w:val="0"/>
          <w:sz w:val="18"/>
          <w:szCs w:val="22"/>
          <w:lang w:val="fr-FR" w:eastAsia="en-US"/>
        </w:rPr>
        <w:t xml:space="preserve">Deux </w:t>
      </w:r>
      <w:r w:rsidR="00182203">
        <w:rPr>
          <w:rFonts w:ascii="Arial MT" w:eastAsia="Arial MT" w:hAnsi="Arial MT" w:cs="Arial MT"/>
          <w:position w:val="0"/>
          <w:sz w:val="18"/>
          <w:szCs w:val="22"/>
          <w:lang w:val="fr-FR" w:eastAsia="en-US"/>
        </w:rPr>
        <w:t>séries d’</w:t>
      </w:r>
      <w:r w:rsidRPr="00014EAC">
        <w:rPr>
          <w:rFonts w:ascii="Arial MT" w:eastAsia="Arial MT" w:hAnsi="Arial MT" w:cs="Arial MT"/>
          <w:position w:val="0"/>
          <w:sz w:val="18"/>
          <w:szCs w:val="22"/>
          <w:lang w:val="fr-FR" w:eastAsia="en-US"/>
        </w:rPr>
        <w:t>évaluations ont été réalisé</w:t>
      </w:r>
      <w:r w:rsidR="00182203">
        <w:rPr>
          <w:rFonts w:ascii="Arial MT" w:eastAsia="Arial MT" w:hAnsi="Arial MT" w:cs="Arial MT"/>
          <w:position w:val="0"/>
          <w:sz w:val="18"/>
          <w:szCs w:val="22"/>
          <w:lang w:val="fr-FR" w:eastAsia="en-US"/>
        </w:rPr>
        <w:t>e</w:t>
      </w:r>
      <w:r w:rsidRPr="00014EAC">
        <w:rPr>
          <w:rFonts w:ascii="Arial MT" w:eastAsia="Arial MT" w:hAnsi="Arial MT" w:cs="Arial MT"/>
          <w:position w:val="0"/>
          <w:sz w:val="18"/>
          <w:szCs w:val="22"/>
          <w:lang w:val="fr-FR" w:eastAsia="en-US"/>
        </w:rPr>
        <w:t>s, l</w:t>
      </w:r>
      <w:r>
        <w:rPr>
          <w:rFonts w:ascii="Arial MT" w:eastAsia="Arial MT" w:hAnsi="Arial MT" w:cs="Arial MT"/>
          <w:position w:val="0"/>
          <w:sz w:val="18"/>
          <w:szCs w:val="22"/>
          <w:lang w:val="fr-FR" w:eastAsia="en-US"/>
        </w:rPr>
        <w:t>a</w:t>
      </w:r>
      <w:r w:rsidRPr="00014EAC">
        <w:rPr>
          <w:rFonts w:ascii="Arial MT" w:eastAsia="Arial MT" w:hAnsi="Arial MT" w:cs="Arial MT"/>
          <w:position w:val="0"/>
          <w:sz w:val="18"/>
          <w:szCs w:val="22"/>
          <w:lang w:val="fr-FR" w:eastAsia="en-US"/>
        </w:rPr>
        <w:t xml:space="preserve"> premièr</w:t>
      </w:r>
      <w:r>
        <w:rPr>
          <w:rFonts w:ascii="Arial MT" w:eastAsia="Arial MT" w:hAnsi="Arial MT" w:cs="Arial MT"/>
          <w:position w:val="0"/>
          <w:sz w:val="18"/>
          <w:szCs w:val="22"/>
          <w:lang w:val="fr-FR" w:eastAsia="en-US"/>
        </w:rPr>
        <w:t>e</w:t>
      </w:r>
      <w:r w:rsidRPr="00014EAC">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 xml:space="preserve">en </w:t>
      </w:r>
      <w:r w:rsidR="001B4403">
        <w:rPr>
          <w:rFonts w:ascii="Arial MT" w:eastAsia="Arial MT" w:hAnsi="Arial MT" w:cs="Arial MT"/>
          <w:position w:val="0"/>
          <w:sz w:val="18"/>
          <w:szCs w:val="22"/>
          <w:lang w:val="fr-FR" w:eastAsia="en-US"/>
        </w:rPr>
        <w:t xml:space="preserve">ne </w:t>
      </w:r>
      <w:r w:rsidRPr="00014EAC">
        <w:rPr>
          <w:rFonts w:ascii="Arial MT" w:eastAsia="Arial MT" w:hAnsi="Arial MT" w:cs="Arial MT"/>
          <w:position w:val="0"/>
          <w:sz w:val="18"/>
          <w:szCs w:val="22"/>
          <w:lang w:val="fr-FR" w:eastAsia="en-US"/>
        </w:rPr>
        <w:t xml:space="preserve">tenant </w:t>
      </w:r>
      <w:r w:rsidR="001B4403">
        <w:rPr>
          <w:rFonts w:ascii="Arial MT" w:eastAsia="Arial MT" w:hAnsi="Arial MT" w:cs="Arial MT"/>
          <w:position w:val="0"/>
          <w:sz w:val="18"/>
          <w:szCs w:val="22"/>
          <w:lang w:val="fr-FR" w:eastAsia="en-US"/>
        </w:rPr>
        <w:t xml:space="preserve">pas </w:t>
      </w:r>
      <w:r w:rsidRPr="00014EAC">
        <w:rPr>
          <w:rFonts w:ascii="Arial MT" w:eastAsia="Arial MT" w:hAnsi="Arial MT" w:cs="Arial MT"/>
          <w:position w:val="0"/>
          <w:sz w:val="18"/>
          <w:szCs w:val="22"/>
          <w:lang w:val="fr-FR" w:eastAsia="en-US"/>
        </w:rPr>
        <w:t xml:space="preserve">compte des </w:t>
      </w:r>
      <w:r w:rsidR="00182203">
        <w:rPr>
          <w:rFonts w:ascii="Arial MT" w:eastAsia="Arial MT" w:hAnsi="Arial MT" w:cs="Arial MT"/>
          <w:position w:val="0"/>
          <w:sz w:val="18"/>
          <w:szCs w:val="22"/>
          <w:lang w:val="fr-FR" w:eastAsia="en-US"/>
        </w:rPr>
        <w:t xml:space="preserve">effets </w:t>
      </w:r>
      <w:r w:rsidRPr="00014EAC">
        <w:rPr>
          <w:rFonts w:ascii="Arial MT" w:eastAsia="Arial MT" w:hAnsi="Arial MT" w:cs="Arial MT"/>
          <w:position w:val="0"/>
          <w:sz w:val="18"/>
          <w:szCs w:val="22"/>
          <w:lang w:val="fr-FR" w:eastAsia="en-US"/>
        </w:rPr>
        <w:t>d'hétérosis, et l</w:t>
      </w:r>
      <w:r w:rsidR="001B4403">
        <w:rPr>
          <w:rFonts w:ascii="Arial MT" w:eastAsia="Arial MT" w:hAnsi="Arial MT" w:cs="Arial MT"/>
          <w:position w:val="0"/>
          <w:sz w:val="18"/>
          <w:szCs w:val="22"/>
          <w:lang w:val="fr-FR" w:eastAsia="en-US"/>
        </w:rPr>
        <w:t>a</w:t>
      </w:r>
      <w:r w:rsidRPr="00014EAC">
        <w:rPr>
          <w:rFonts w:ascii="Arial MT" w:eastAsia="Arial MT" w:hAnsi="Arial MT" w:cs="Arial MT"/>
          <w:position w:val="0"/>
          <w:sz w:val="18"/>
          <w:szCs w:val="22"/>
          <w:lang w:val="fr-FR" w:eastAsia="en-US"/>
        </w:rPr>
        <w:t xml:space="preserve"> second</w:t>
      </w:r>
      <w:r w:rsidR="001B4403">
        <w:rPr>
          <w:rFonts w:ascii="Arial MT" w:eastAsia="Arial MT" w:hAnsi="Arial MT" w:cs="Arial MT"/>
          <w:position w:val="0"/>
          <w:sz w:val="18"/>
          <w:szCs w:val="22"/>
          <w:lang w:val="fr-FR" w:eastAsia="en-US"/>
        </w:rPr>
        <w:t>e</w:t>
      </w:r>
      <w:r>
        <w:rPr>
          <w:rFonts w:ascii="Arial MT" w:eastAsia="Arial MT" w:hAnsi="Arial MT" w:cs="Arial MT"/>
          <w:position w:val="0"/>
          <w:sz w:val="18"/>
          <w:szCs w:val="22"/>
          <w:lang w:val="fr-FR" w:eastAsia="en-US"/>
        </w:rPr>
        <w:t xml:space="preserve"> en</w:t>
      </w:r>
      <w:r w:rsidRPr="00014EAC">
        <w:rPr>
          <w:rFonts w:ascii="Arial MT" w:eastAsia="Arial MT" w:hAnsi="Arial MT" w:cs="Arial MT"/>
          <w:position w:val="0"/>
          <w:sz w:val="18"/>
          <w:szCs w:val="22"/>
          <w:lang w:val="fr-FR" w:eastAsia="en-US"/>
        </w:rPr>
        <w:t xml:space="preserve"> </w:t>
      </w:r>
      <w:r w:rsidR="001B4403">
        <w:rPr>
          <w:rFonts w:ascii="Arial MT" w:eastAsia="Arial MT" w:hAnsi="Arial MT" w:cs="Arial MT"/>
          <w:position w:val="0"/>
          <w:sz w:val="18"/>
          <w:szCs w:val="22"/>
          <w:lang w:val="fr-FR" w:eastAsia="en-US"/>
        </w:rPr>
        <w:t>tenant compte de</w:t>
      </w:r>
      <w:r w:rsidR="00182203">
        <w:rPr>
          <w:rFonts w:ascii="Arial MT" w:eastAsia="Arial MT" w:hAnsi="Arial MT" w:cs="Arial MT"/>
          <w:position w:val="0"/>
          <w:sz w:val="18"/>
          <w:szCs w:val="22"/>
          <w:lang w:val="fr-FR" w:eastAsia="en-US"/>
        </w:rPr>
        <w:t>s effets d’hétérosis</w:t>
      </w:r>
      <w:r w:rsidRPr="00014EAC">
        <w:rPr>
          <w:rFonts w:ascii="Arial MT" w:eastAsia="Arial MT" w:hAnsi="Arial MT" w:cs="Arial MT"/>
          <w:position w:val="0"/>
          <w:sz w:val="18"/>
          <w:szCs w:val="22"/>
          <w:lang w:val="fr-FR" w:eastAsia="en-US"/>
        </w:rPr>
        <w:t>.</w:t>
      </w:r>
      <w:r w:rsidR="00EA4BA5">
        <w:rPr>
          <w:rFonts w:ascii="Arial MT" w:eastAsia="Arial MT" w:hAnsi="Arial MT" w:cs="Arial MT"/>
          <w:position w:val="0"/>
          <w:sz w:val="18"/>
          <w:szCs w:val="22"/>
          <w:lang w:val="fr-FR" w:eastAsia="en-US"/>
        </w:rPr>
        <w:t xml:space="preserve"> On obtient ainsi pour chaque animal, deux YD par caractère, l’un avec correction pour </w:t>
      </w:r>
      <w:r w:rsidR="00C94038">
        <w:rPr>
          <w:rFonts w:ascii="Arial MT" w:eastAsia="Arial MT" w:hAnsi="Arial MT" w:cs="Arial MT"/>
          <w:position w:val="0"/>
          <w:sz w:val="18"/>
          <w:szCs w:val="22"/>
          <w:lang w:val="fr-FR" w:eastAsia="en-US"/>
        </w:rPr>
        <w:t>H et</w:t>
      </w:r>
      <w:r w:rsidR="00EA4BA5">
        <w:rPr>
          <w:rFonts w:ascii="Arial MT" w:eastAsia="Arial MT" w:hAnsi="Arial MT" w:cs="Arial MT"/>
          <w:position w:val="0"/>
          <w:sz w:val="18"/>
          <w:szCs w:val="22"/>
          <w:lang w:val="fr-FR" w:eastAsia="en-US"/>
        </w:rPr>
        <w:t xml:space="preserve"> l’autre non corrigé pour H.</w:t>
      </w:r>
    </w:p>
    <w:p w14:paraId="753903FF" w14:textId="051AC33E" w:rsidR="003D57B3" w:rsidRDefault="003D57B3" w:rsidP="00A75B16">
      <w:pPr>
        <w:pBdr>
          <w:top w:val="nil"/>
          <w:left w:val="nil"/>
          <w:bottom w:val="nil"/>
          <w:right w:val="nil"/>
          <w:between w:val="nil"/>
        </w:pBdr>
        <w:spacing w:line="240" w:lineRule="auto"/>
        <w:ind w:leftChars="0" w:left="0" w:firstLineChars="0" w:firstLine="0"/>
        <w:jc w:val="both"/>
        <w:rPr>
          <w:rFonts w:ascii="Arial MT" w:eastAsia="Arial MT" w:hAnsi="Arial MT" w:cs="Arial MT"/>
          <w:position w:val="0"/>
          <w:sz w:val="18"/>
          <w:szCs w:val="22"/>
          <w:lang w:val="fr-FR" w:eastAsia="en-US"/>
        </w:rPr>
      </w:pPr>
    </w:p>
    <w:p w14:paraId="30D1BAD8" w14:textId="29082945" w:rsidR="00C9249F" w:rsidRDefault="00EC37BA" w:rsidP="00C9249F">
      <w:pPr>
        <w:pStyle w:val="Paragraphedeliste"/>
        <w:numPr>
          <w:ilvl w:val="1"/>
          <w:numId w:val="1"/>
        </w:numPr>
        <w:spacing w:line="240" w:lineRule="auto"/>
        <w:ind w:leftChars="0" w:firstLineChars="0"/>
        <w:jc w:val="both"/>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EVALUATION GENOMIQUE POUR LES ANIMAUX CROISES EN TENANT COMPTE DU BOA</w:t>
      </w:r>
    </w:p>
    <w:p w14:paraId="3923FD41" w14:textId="77777777" w:rsidR="004B192D" w:rsidRPr="004B192D" w:rsidRDefault="004B192D" w:rsidP="004B192D">
      <w:pPr>
        <w:spacing w:line="240" w:lineRule="auto"/>
        <w:ind w:leftChars="0" w:left="0" w:firstLineChars="0" w:firstLine="0"/>
        <w:jc w:val="both"/>
        <w:rPr>
          <w:rFonts w:ascii="Arial" w:eastAsia="Arial MT" w:hAnsi="Arial MT" w:cs="Arial MT"/>
          <w:b/>
          <w:position w:val="0"/>
          <w:sz w:val="18"/>
          <w:szCs w:val="22"/>
          <w:lang w:val="fr-FR" w:eastAsia="en-US"/>
        </w:rPr>
      </w:pPr>
    </w:p>
    <w:p w14:paraId="38200CFA" w14:textId="7990C4FB" w:rsidR="00742874" w:rsidRDefault="00742874" w:rsidP="007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742874">
        <w:rPr>
          <w:rFonts w:ascii="Arial MT" w:eastAsia="Arial MT" w:hAnsi="Arial MT" w:cs="Arial MT"/>
          <w:position w:val="0"/>
          <w:sz w:val="18"/>
          <w:szCs w:val="22"/>
          <w:lang w:val="fr-FR" w:eastAsia="en-US"/>
        </w:rPr>
        <w:t>Pour tenir compte des animaux croisés dans un modèle d'évaluation génomique, nous avons proposé une extension du modèle SNP-BLUP où un effet SNP βi est estimé pour chaque race comme décrit dans le modèle suivant :</w:t>
      </w:r>
    </w:p>
    <w:p w14:paraId="193D90E9" w14:textId="1C401024" w:rsidR="00A75B16" w:rsidRPr="007B4DDC" w:rsidRDefault="00A75B16" w:rsidP="00A75B16">
      <w:pPr>
        <w:ind w:left="0" w:hanging="2"/>
        <w:rPr>
          <w:rFonts w:ascii="Arial MT" w:eastAsia="Arial MT" w:hAnsi="Arial MT" w:cs="Arial MT"/>
          <w:position w:val="0"/>
          <w:sz w:val="18"/>
          <w:szCs w:val="22"/>
          <w:lang w:val="fr-FR" w:eastAsia="en-US"/>
        </w:rPr>
      </w:pPr>
      <w:r w:rsidRPr="007B4DDC">
        <w:rPr>
          <w:rFonts w:ascii="Arial MT" w:eastAsia="Arial MT" w:hAnsi="Arial MT" w:cs="Arial MT"/>
          <w:position w:val="0"/>
          <w:sz w:val="18"/>
          <w:szCs w:val="22"/>
          <w:lang w:val="fr-FR" w:eastAsia="en-US"/>
        </w:rPr>
        <w:t xml:space="preserve">                      </w:t>
      </w:r>
    </w:p>
    <w:p w14:paraId="2E78BC07" w14:textId="20D1DB96" w:rsidR="002E112C" w:rsidRDefault="00000000"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m:oMathPara>
        <m:oMath>
          <m:sSub>
            <m:sSubPr>
              <m:ctrlPr>
                <w:rPr>
                  <w:rFonts w:ascii="Cambria Math" w:hAnsi="Cambria Math"/>
                  <w:i/>
                  <w:sz w:val="16"/>
                  <w:szCs w:val="6"/>
                </w:rPr>
              </m:ctrlPr>
            </m:sSubPr>
            <m:e>
              <m:r>
                <w:rPr>
                  <w:rFonts w:ascii="Cambria Math" w:hAnsi="Cambria Math"/>
                  <w:sz w:val="16"/>
                  <w:szCs w:val="6"/>
                </w:rPr>
                <m:t>y</m:t>
              </m:r>
            </m:e>
            <m:sub>
              <m:r>
                <w:rPr>
                  <w:rFonts w:ascii="Cambria Math" w:hAnsi="Cambria Math"/>
                  <w:sz w:val="16"/>
                  <w:szCs w:val="6"/>
                </w:rPr>
                <m:t>i</m:t>
              </m:r>
            </m:sub>
          </m:sSub>
          <m:r>
            <w:rPr>
              <w:rFonts w:ascii="Cambria Math" w:hAnsi="Cambria Math"/>
              <w:sz w:val="16"/>
              <w:szCs w:val="6"/>
            </w:rPr>
            <m:t xml:space="preserve">= </m:t>
          </m:r>
          <m:nary>
            <m:naryPr>
              <m:chr m:val="∑"/>
              <m:limLoc m:val="undOvr"/>
              <m:ctrlPr>
                <w:rPr>
                  <w:rFonts w:ascii="Cambria Math" w:hAnsi="Cambria Math"/>
                  <w:i/>
                  <w:sz w:val="16"/>
                  <w:szCs w:val="6"/>
                </w:rPr>
              </m:ctrlPr>
            </m:naryPr>
            <m:sub>
              <m:r>
                <w:rPr>
                  <w:rFonts w:ascii="Cambria Math" w:hAnsi="Cambria Math"/>
                  <w:sz w:val="16"/>
                  <w:szCs w:val="6"/>
                </w:rPr>
                <m:t>b=1</m:t>
              </m:r>
            </m:sub>
            <m:sup>
              <m:r>
                <w:rPr>
                  <w:rFonts w:ascii="Cambria Math" w:hAnsi="Cambria Math"/>
                  <w:sz w:val="16"/>
                  <w:szCs w:val="6"/>
                </w:rPr>
                <m:t>nb_race</m:t>
              </m:r>
            </m:sup>
            <m:e>
              <m:d>
                <m:dPr>
                  <m:ctrlPr>
                    <w:rPr>
                      <w:rFonts w:ascii="Cambria Math" w:hAnsi="Cambria Math"/>
                      <w:i/>
                      <w:sz w:val="16"/>
                      <w:szCs w:val="6"/>
                    </w:rPr>
                  </m:ctrlPr>
                </m:dPr>
                <m:e>
                  <m:sSub>
                    <m:sSubPr>
                      <m:ctrlPr>
                        <w:rPr>
                          <w:rFonts w:ascii="Cambria Math" w:hAnsi="Cambria Math"/>
                          <w:i/>
                          <w:sz w:val="16"/>
                          <w:szCs w:val="6"/>
                        </w:rPr>
                      </m:ctrlPr>
                    </m:sSubPr>
                    <m:e>
                      <m:r>
                        <w:rPr>
                          <w:rFonts w:ascii="Cambria Math" w:hAnsi="Cambria Math"/>
                          <w:sz w:val="16"/>
                          <w:szCs w:val="6"/>
                        </w:rPr>
                        <m:t>p</m:t>
                      </m:r>
                    </m:e>
                    <m:sub>
                      <m:r>
                        <w:rPr>
                          <w:rFonts w:ascii="Cambria Math" w:hAnsi="Cambria Math"/>
                          <w:sz w:val="16"/>
                          <w:szCs w:val="6"/>
                        </w:rPr>
                        <m:t>i,b</m:t>
                      </m:r>
                    </m:sub>
                  </m:sSub>
                  <m:sSub>
                    <m:sSubPr>
                      <m:ctrlPr>
                        <w:rPr>
                          <w:rFonts w:ascii="Cambria Math" w:hAnsi="Cambria Math"/>
                          <w:i/>
                          <w:sz w:val="16"/>
                          <w:szCs w:val="6"/>
                        </w:rPr>
                      </m:ctrlPr>
                    </m:sSubPr>
                    <m:e>
                      <m:r>
                        <w:rPr>
                          <w:rFonts w:ascii="Cambria Math" w:hAnsi="Cambria Math"/>
                          <w:sz w:val="16"/>
                          <w:szCs w:val="6"/>
                        </w:rPr>
                        <m:t>μ</m:t>
                      </m:r>
                    </m:e>
                    <m:sub>
                      <m:r>
                        <w:rPr>
                          <w:rFonts w:ascii="Cambria Math" w:hAnsi="Cambria Math"/>
                          <w:sz w:val="16"/>
                          <w:szCs w:val="6"/>
                        </w:rPr>
                        <m:t>b</m:t>
                      </m:r>
                    </m:sub>
                  </m:sSub>
                </m:e>
              </m:d>
              <m:r>
                <w:rPr>
                  <w:rFonts w:ascii="Cambria Math" w:hAnsi="Cambria Math"/>
                  <w:sz w:val="16"/>
                  <w:szCs w:val="6"/>
                </w:rPr>
                <m:t>+</m:t>
              </m:r>
              <m:nary>
                <m:naryPr>
                  <m:chr m:val="∑"/>
                  <m:limLoc m:val="undOvr"/>
                  <m:ctrlPr>
                    <w:rPr>
                      <w:rFonts w:ascii="Cambria Math" w:hAnsi="Cambria Math"/>
                      <w:i/>
                      <w:sz w:val="16"/>
                      <w:szCs w:val="6"/>
                    </w:rPr>
                  </m:ctrlPr>
                </m:naryPr>
                <m:sub>
                  <m:r>
                    <w:rPr>
                      <w:rFonts w:ascii="Cambria Math" w:hAnsi="Cambria Math"/>
                      <w:sz w:val="16"/>
                      <w:szCs w:val="6"/>
                    </w:rPr>
                    <m:t>b=1</m:t>
                  </m:r>
                </m:sub>
                <m:sup>
                  <m:r>
                    <w:rPr>
                      <w:rFonts w:ascii="Cambria Math" w:hAnsi="Cambria Math"/>
                      <w:sz w:val="16"/>
                      <w:szCs w:val="6"/>
                    </w:rPr>
                    <m:t>nb_race</m:t>
                  </m:r>
                </m:sup>
                <m:e>
                  <m:d>
                    <m:dPr>
                      <m:ctrlPr>
                        <w:rPr>
                          <w:rFonts w:ascii="Cambria Math" w:hAnsi="Cambria Math"/>
                          <w:i/>
                          <w:sz w:val="16"/>
                          <w:szCs w:val="6"/>
                        </w:rPr>
                      </m:ctrlPr>
                    </m:dPr>
                    <m:e>
                      <m:nary>
                        <m:naryPr>
                          <m:chr m:val="∑"/>
                          <m:limLoc m:val="undOvr"/>
                          <m:ctrlPr>
                            <w:rPr>
                              <w:rFonts w:ascii="Cambria Math" w:hAnsi="Cambria Math"/>
                              <w:i/>
                              <w:sz w:val="16"/>
                              <w:szCs w:val="6"/>
                            </w:rPr>
                          </m:ctrlPr>
                        </m:naryPr>
                        <m:sub>
                          <m:r>
                            <w:rPr>
                              <w:rFonts w:ascii="Cambria Math" w:hAnsi="Cambria Math"/>
                              <w:sz w:val="16"/>
                              <w:szCs w:val="6"/>
                            </w:rPr>
                            <m:t>j=1</m:t>
                          </m:r>
                        </m:sub>
                        <m:sup>
                          <m:r>
                            <w:rPr>
                              <w:rFonts w:ascii="Cambria Math" w:hAnsi="Cambria Math"/>
                              <w:sz w:val="16"/>
                              <w:szCs w:val="6"/>
                            </w:rPr>
                            <m:t>nb_SNP</m:t>
                          </m:r>
                        </m:sup>
                        <m:e>
                          <m:d>
                            <m:dPr>
                              <m:ctrlPr>
                                <w:rPr>
                                  <w:rFonts w:ascii="Cambria Math" w:hAnsi="Cambria Math"/>
                                  <w:i/>
                                  <w:sz w:val="16"/>
                                  <w:szCs w:val="6"/>
                                </w:rPr>
                              </m:ctrlPr>
                            </m:dPr>
                            <m:e>
                              <m:sSub>
                                <m:sSubPr>
                                  <m:ctrlPr>
                                    <w:rPr>
                                      <w:rFonts w:ascii="Cambria Math" w:hAnsi="Cambria Math"/>
                                      <w:i/>
                                      <w:sz w:val="16"/>
                                      <w:szCs w:val="6"/>
                                    </w:rPr>
                                  </m:ctrlPr>
                                </m:sSubPr>
                                <m:e>
                                  <m:r>
                                    <w:rPr>
                                      <w:rFonts w:ascii="Cambria Math" w:hAnsi="Cambria Math"/>
                                      <w:sz w:val="16"/>
                                      <w:szCs w:val="6"/>
                                    </w:rPr>
                                    <m:t>β</m:t>
                                  </m:r>
                                </m:e>
                                <m:sub>
                                  <m:r>
                                    <w:rPr>
                                      <w:rFonts w:ascii="Cambria Math" w:hAnsi="Cambria Math"/>
                                      <w:sz w:val="16"/>
                                      <w:szCs w:val="6"/>
                                    </w:rPr>
                                    <m:t>i,j,b</m:t>
                                  </m:r>
                                </m:sub>
                              </m:sSub>
                              <m:sSub>
                                <m:sSubPr>
                                  <m:ctrlPr>
                                    <w:rPr>
                                      <w:rFonts w:ascii="Cambria Math" w:hAnsi="Cambria Math"/>
                                      <w:i/>
                                      <w:sz w:val="16"/>
                                      <w:szCs w:val="6"/>
                                    </w:rPr>
                                  </m:ctrlPr>
                                </m:sSubPr>
                                <m:e>
                                  <m:r>
                                    <w:rPr>
                                      <w:rFonts w:ascii="Cambria Math" w:hAnsi="Cambria Math"/>
                                      <w:sz w:val="16"/>
                                      <w:szCs w:val="6"/>
                                    </w:rPr>
                                    <m:t>X</m:t>
                                  </m:r>
                                </m:e>
                                <m:sub>
                                  <m:r>
                                    <w:rPr>
                                      <w:rFonts w:ascii="Cambria Math" w:hAnsi="Cambria Math"/>
                                      <w:sz w:val="16"/>
                                      <w:szCs w:val="6"/>
                                    </w:rPr>
                                    <m:t>i,j,b</m:t>
                                  </m:r>
                                </m:sub>
                              </m:sSub>
                            </m:e>
                          </m:d>
                        </m:e>
                      </m:nary>
                    </m:e>
                  </m:d>
                </m:e>
              </m:nary>
            </m:e>
          </m:nary>
          <m:r>
            <w:rPr>
              <w:rFonts w:ascii="Cambria Math" w:hAnsi="Cambria Math"/>
              <w:sz w:val="16"/>
              <w:szCs w:val="6"/>
            </w:rPr>
            <m:t xml:space="preserve">+ </m:t>
          </m:r>
          <m:sSub>
            <m:sSubPr>
              <m:ctrlPr>
                <w:rPr>
                  <w:rFonts w:ascii="Cambria Math" w:hAnsi="Cambria Math"/>
                  <w:i/>
                  <w:sz w:val="16"/>
                  <w:szCs w:val="6"/>
                </w:rPr>
              </m:ctrlPr>
            </m:sSubPr>
            <m:e>
              <m:r>
                <w:rPr>
                  <w:rFonts w:ascii="Cambria Math" w:hAnsi="Cambria Math"/>
                  <w:sz w:val="16"/>
                  <w:szCs w:val="6"/>
                </w:rPr>
                <m:t>e</m:t>
              </m:r>
            </m:e>
            <m:sub>
              <m:r>
                <w:rPr>
                  <w:rFonts w:ascii="Cambria Math" w:hAnsi="Cambria Math"/>
                  <w:sz w:val="16"/>
                  <w:szCs w:val="6"/>
                </w:rPr>
                <m:t>i</m:t>
              </m:r>
            </m:sub>
          </m:sSub>
        </m:oMath>
      </m:oMathPara>
    </w:p>
    <w:p w14:paraId="0FDB7FDB" w14:textId="721A4CB9" w:rsidR="004D5763" w:rsidRDefault="00C94038"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Où</w:t>
      </w:r>
      <w:r w:rsidR="004D5763" w:rsidRPr="004D5763">
        <w:rPr>
          <w:rFonts w:ascii="Arial MT" w:eastAsia="Arial MT" w:hAnsi="Arial MT" w:cs="Arial MT"/>
          <w:position w:val="0"/>
          <w:sz w:val="18"/>
          <w:szCs w:val="22"/>
          <w:lang w:val="fr-FR" w:eastAsia="en-US"/>
        </w:rPr>
        <w:t xml:space="preserve"> y</w:t>
      </w:r>
      <w:r w:rsidR="004D5763" w:rsidRPr="0000541E">
        <w:rPr>
          <w:rFonts w:ascii="Arial MT" w:eastAsia="Arial MT" w:hAnsi="Arial MT" w:cs="Arial MT"/>
          <w:position w:val="0"/>
          <w:sz w:val="18"/>
          <w:szCs w:val="22"/>
          <w:vertAlign w:val="subscript"/>
          <w:lang w:val="fr-FR" w:eastAsia="en-US"/>
        </w:rPr>
        <w:t>i</w:t>
      </w:r>
      <w:r w:rsidR="004D5763" w:rsidRPr="004D5763">
        <w:rPr>
          <w:rFonts w:ascii="Arial MT" w:eastAsia="Arial MT" w:hAnsi="Arial MT" w:cs="Arial MT"/>
          <w:position w:val="0"/>
          <w:sz w:val="18"/>
          <w:szCs w:val="22"/>
          <w:lang w:val="fr-FR" w:eastAsia="en-US"/>
        </w:rPr>
        <w:t xml:space="preserve"> est le YD de l'animal</w:t>
      </w:r>
      <w:r w:rsidR="003F00B3">
        <w:rPr>
          <w:rFonts w:ascii="Arial MT" w:eastAsia="Arial MT" w:hAnsi="Arial MT" w:cs="Arial MT"/>
          <w:position w:val="0"/>
          <w:sz w:val="18"/>
          <w:szCs w:val="22"/>
          <w:lang w:val="fr-FR" w:eastAsia="en-US"/>
        </w:rPr>
        <w:t xml:space="preserve"> </w:t>
      </w:r>
      <w:r w:rsidR="004D5763" w:rsidRPr="004D5763">
        <w:rPr>
          <w:rFonts w:ascii="Arial MT" w:eastAsia="Arial MT" w:hAnsi="Arial MT" w:cs="Arial MT"/>
          <w:position w:val="0"/>
          <w:sz w:val="18"/>
          <w:szCs w:val="22"/>
          <w:lang w:val="fr-FR" w:eastAsia="en-US"/>
        </w:rPr>
        <w:t>i, μ</w:t>
      </w:r>
      <w:r w:rsidR="00800580">
        <w:rPr>
          <w:rFonts w:ascii="Arial MT" w:eastAsia="Arial MT" w:hAnsi="Arial MT" w:cs="Arial MT"/>
          <w:position w:val="0"/>
          <w:sz w:val="18"/>
          <w:szCs w:val="22"/>
          <w:vertAlign w:val="subscript"/>
          <w:lang w:val="fr-FR" w:eastAsia="en-US"/>
        </w:rPr>
        <w:t>b</w:t>
      </w:r>
      <w:r w:rsidR="004D5763" w:rsidRPr="004D5763">
        <w:rPr>
          <w:rFonts w:ascii="Arial MT" w:eastAsia="Arial MT" w:hAnsi="Arial MT" w:cs="Arial MT"/>
          <w:position w:val="0"/>
          <w:sz w:val="18"/>
          <w:szCs w:val="22"/>
          <w:lang w:val="fr-FR" w:eastAsia="en-US"/>
        </w:rPr>
        <w:t xml:space="preserve"> est un vecteur de moyennes définies au sein de chaque race, </w:t>
      </w:r>
      <w:r w:rsidR="00B47782" w:rsidRPr="004D5763">
        <w:rPr>
          <w:rFonts w:ascii="Arial MT" w:eastAsia="Arial MT" w:hAnsi="Arial MT" w:cs="Arial MT"/>
          <w:position w:val="0"/>
          <w:sz w:val="18"/>
          <w:szCs w:val="22"/>
          <w:lang w:val="fr-FR" w:eastAsia="en-US"/>
        </w:rPr>
        <w:t>p</w:t>
      </w:r>
      <w:r w:rsidR="00B47782" w:rsidRPr="0000541E">
        <w:rPr>
          <w:rFonts w:ascii="Arial MT" w:eastAsia="Arial MT" w:hAnsi="Arial MT" w:cs="Arial MT"/>
          <w:position w:val="0"/>
          <w:sz w:val="18"/>
          <w:szCs w:val="22"/>
          <w:vertAlign w:val="subscript"/>
          <w:lang w:val="fr-FR" w:eastAsia="en-US"/>
        </w:rPr>
        <w:t>i, b</w:t>
      </w:r>
      <w:r w:rsidR="004D5763" w:rsidRPr="004D5763">
        <w:rPr>
          <w:rFonts w:ascii="Arial MT" w:eastAsia="Arial MT" w:hAnsi="Arial MT" w:cs="Arial MT"/>
          <w:position w:val="0"/>
          <w:sz w:val="18"/>
          <w:szCs w:val="22"/>
          <w:lang w:val="fr-FR" w:eastAsia="en-US"/>
        </w:rPr>
        <w:t xml:space="preserve"> est la proportion de la race b dans le génome de l'individu i, estimée par l'approche BOA. </w:t>
      </w:r>
      <w:r w:rsidRPr="004D5763">
        <w:rPr>
          <w:rFonts w:ascii="Arial MT" w:eastAsia="Arial MT" w:hAnsi="Arial MT" w:cs="Arial MT"/>
          <w:position w:val="0"/>
          <w:sz w:val="18"/>
          <w:szCs w:val="22"/>
          <w:lang w:val="fr-FR" w:eastAsia="en-US"/>
        </w:rPr>
        <w:t>X</w:t>
      </w:r>
      <w:r w:rsidRPr="0000541E">
        <w:rPr>
          <w:rFonts w:ascii="Arial MT" w:eastAsia="Arial MT" w:hAnsi="Arial MT" w:cs="Arial MT"/>
          <w:position w:val="0"/>
          <w:sz w:val="18"/>
          <w:szCs w:val="22"/>
          <w:vertAlign w:val="subscript"/>
          <w:lang w:val="fr-FR" w:eastAsia="en-US"/>
        </w:rPr>
        <w:t xml:space="preserve">i, </w:t>
      </w:r>
      <w:r w:rsidR="00B47782" w:rsidRPr="0000541E">
        <w:rPr>
          <w:rFonts w:ascii="Arial MT" w:eastAsia="Arial MT" w:hAnsi="Arial MT" w:cs="Arial MT"/>
          <w:position w:val="0"/>
          <w:sz w:val="18"/>
          <w:szCs w:val="22"/>
          <w:vertAlign w:val="subscript"/>
          <w:lang w:val="fr-FR" w:eastAsia="en-US"/>
        </w:rPr>
        <w:t>j, b</w:t>
      </w:r>
      <w:r w:rsidR="004D5763" w:rsidRPr="004D5763">
        <w:rPr>
          <w:rFonts w:ascii="Arial MT" w:eastAsia="Arial MT" w:hAnsi="Arial MT" w:cs="Arial MT"/>
          <w:position w:val="0"/>
          <w:sz w:val="18"/>
          <w:szCs w:val="22"/>
          <w:lang w:val="fr-FR" w:eastAsia="en-US"/>
        </w:rPr>
        <w:t xml:space="preserve"> est le contenu allélique du SNP j qui provient de la race b pour l'animal i, centré sur la fréquence allélique du SNP dans la race b :</w:t>
      </w:r>
    </w:p>
    <w:p w14:paraId="3E600472" w14:textId="2A5D30C9" w:rsidR="005A304F" w:rsidRDefault="00751481"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i/>
          <w:iCs/>
          <w:position w:val="0"/>
          <w:sz w:val="22"/>
          <w:szCs w:val="26"/>
          <w:lang w:val="fr-FR" w:eastAsia="en-US"/>
        </w:rPr>
      </w:pPr>
      <w:r>
        <w:rPr>
          <w:rFonts w:ascii="Arial MT" w:eastAsia="Arial MT" w:hAnsi="Arial MT" w:cs="Arial MT"/>
          <w:i/>
          <w:iCs/>
          <w:position w:val="0"/>
          <w:sz w:val="22"/>
          <w:szCs w:val="26"/>
          <w:lang w:val="fr-FR" w:eastAsia="en-US"/>
        </w:rPr>
        <w:tab/>
      </w:r>
      <w:r>
        <w:rPr>
          <w:rFonts w:ascii="Arial MT" w:eastAsia="Arial MT" w:hAnsi="Arial MT" w:cs="Arial MT"/>
          <w:i/>
          <w:iCs/>
          <w:position w:val="0"/>
          <w:sz w:val="22"/>
          <w:szCs w:val="26"/>
          <w:lang w:val="fr-FR" w:eastAsia="en-US"/>
        </w:rPr>
        <w:tab/>
      </w:r>
      <w:r w:rsidR="00C94038" w:rsidRPr="005A304F">
        <w:rPr>
          <w:rFonts w:ascii="Arial MT" w:eastAsia="Arial MT" w:hAnsi="Arial MT" w:cs="Arial MT"/>
          <w:i/>
          <w:iCs/>
          <w:position w:val="0"/>
          <w:sz w:val="22"/>
          <w:szCs w:val="26"/>
          <w:lang w:val="fr-FR" w:eastAsia="en-US"/>
        </w:rPr>
        <w:t>X</w:t>
      </w:r>
      <w:r w:rsidR="00C94038" w:rsidRPr="005A304F">
        <w:rPr>
          <w:rFonts w:ascii="Arial MT" w:eastAsia="Arial MT" w:hAnsi="Arial MT" w:cs="Arial MT"/>
          <w:i/>
          <w:iCs/>
          <w:position w:val="0"/>
          <w:sz w:val="22"/>
          <w:szCs w:val="26"/>
          <w:vertAlign w:val="subscript"/>
          <w:lang w:val="fr-FR" w:eastAsia="en-US"/>
        </w:rPr>
        <w:t xml:space="preserve">i, </w:t>
      </w:r>
      <w:r w:rsidR="00B47782" w:rsidRPr="005A304F">
        <w:rPr>
          <w:rFonts w:ascii="Arial MT" w:eastAsia="Arial MT" w:hAnsi="Arial MT" w:cs="Arial MT"/>
          <w:i/>
          <w:iCs/>
          <w:position w:val="0"/>
          <w:sz w:val="22"/>
          <w:szCs w:val="26"/>
          <w:vertAlign w:val="subscript"/>
          <w:lang w:val="fr-FR" w:eastAsia="en-US"/>
        </w:rPr>
        <w:t>j, b</w:t>
      </w:r>
      <w:r w:rsidR="005A304F" w:rsidRPr="005A304F">
        <w:rPr>
          <w:rFonts w:ascii="Arial MT" w:eastAsia="Arial MT" w:hAnsi="Arial MT" w:cs="Arial MT"/>
          <w:i/>
          <w:iCs/>
          <w:position w:val="0"/>
          <w:sz w:val="22"/>
          <w:szCs w:val="26"/>
          <w:lang w:val="fr-FR" w:eastAsia="en-US"/>
        </w:rPr>
        <w:t xml:space="preserve"> = (</w:t>
      </w:r>
      <w:r w:rsidR="00B47782">
        <w:rPr>
          <w:rFonts w:ascii="Arial MT" w:eastAsia="Arial MT" w:hAnsi="Arial MT" w:cs="Arial MT"/>
          <w:i/>
          <w:iCs/>
          <w:position w:val="0"/>
          <w:sz w:val="22"/>
          <w:szCs w:val="26"/>
          <w:lang w:val="fr-FR" w:eastAsia="en-US"/>
        </w:rPr>
        <w:t>k</w:t>
      </w:r>
      <w:r w:rsidR="00B47782" w:rsidRPr="005A304F">
        <w:rPr>
          <w:rFonts w:ascii="Arial MT" w:eastAsia="Arial MT" w:hAnsi="Arial MT" w:cs="Arial MT"/>
          <w:i/>
          <w:iCs/>
          <w:position w:val="0"/>
          <w:sz w:val="22"/>
          <w:szCs w:val="26"/>
          <w:vertAlign w:val="subscript"/>
          <w:lang w:val="fr-FR" w:eastAsia="en-US"/>
        </w:rPr>
        <w:t>i, j</w:t>
      </w:r>
      <w:r w:rsidR="002E3C3D">
        <w:rPr>
          <w:rFonts w:ascii="Arial MT" w:eastAsia="Arial MT" w:hAnsi="Arial MT" w:cs="Arial MT"/>
          <w:i/>
          <w:iCs/>
          <w:position w:val="0"/>
          <w:sz w:val="22"/>
          <w:szCs w:val="26"/>
          <w:vertAlign w:val="subscript"/>
          <w:lang w:val="fr-FR" w:eastAsia="en-US"/>
        </w:rPr>
        <w:t>, b</w:t>
      </w:r>
      <w:r w:rsidR="005A304F" w:rsidRPr="005A304F">
        <w:rPr>
          <w:rFonts w:ascii="Arial MT" w:eastAsia="Arial MT" w:hAnsi="Arial MT" w:cs="Arial MT"/>
          <w:i/>
          <w:iCs/>
          <w:position w:val="0"/>
          <w:sz w:val="22"/>
          <w:szCs w:val="26"/>
          <w:vertAlign w:val="subscript"/>
          <w:lang w:val="fr-FR" w:eastAsia="en-US"/>
        </w:rPr>
        <w:t xml:space="preserve"> </w:t>
      </w:r>
      <w:r w:rsidR="005A304F" w:rsidRPr="005A304F">
        <w:rPr>
          <w:rFonts w:ascii="Arial MT" w:eastAsia="Arial MT" w:hAnsi="Arial MT" w:cs="Arial MT"/>
          <w:i/>
          <w:iCs/>
          <w:position w:val="0"/>
          <w:sz w:val="22"/>
          <w:szCs w:val="26"/>
          <w:lang w:val="fr-FR" w:eastAsia="en-US"/>
        </w:rPr>
        <w:t xml:space="preserve">– </w:t>
      </w:r>
      <w:r w:rsidR="00B47782" w:rsidRPr="005A304F">
        <w:rPr>
          <w:rFonts w:ascii="Arial MT" w:eastAsia="Arial MT" w:hAnsi="Arial MT" w:cs="Arial MT"/>
          <w:i/>
          <w:iCs/>
          <w:position w:val="0"/>
          <w:sz w:val="22"/>
          <w:szCs w:val="26"/>
          <w:lang w:val="fr-FR" w:eastAsia="en-US"/>
        </w:rPr>
        <w:t>n</w:t>
      </w:r>
      <w:r w:rsidR="00B47782" w:rsidRPr="005A304F">
        <w:rPr>
          <w:rFonts w:ascii="Arial MT" w:eastAsia="Arial MT" w:hAnsi="Arial MT" w:cs="Arial MT"/>
          <w:i/>
          <w:iCs/>
          <w:position w:val="0"/>
          <w:sz w:val="22"/>
          <w:szCs w:val="26"/>
          <w:vertAlign w:val="subscript"/>
          <w:lang w:val="fr-FR" w:eastAsia="en-US"/>
        </w:rPr>
        <w:t xml:space="preserve">i, j, </w:t>
      </w:r>
      <w:r w:rsidR="00B47782" w:rsidRPr="00DE36D3">
        <w:rPr>
          <w:rFonts w:ascii="Arial MT" w:eastAsia="Arial MT" w:hAnsi="Arial MT" w:cs="Arial MT"/>
          <w:i/>
          <w:iCs/>
          <w:position w:val="0"/>
          <w:sz w:val="22"/>
          <w:szCs w:val="26"/>
          <w:vertAlign w:val="subscript"/>
          <w:lang w:val="fr-FR" w:eastAsia="en-US"/>
        </w:rPr>
        <w:t>b</w:t>
      </w:r>
      <w:r w:rsidR="00DE36D3">
        <w:rPr>
          <w:rFonts w:ascii="Arial MT" w:eastAsia="Arial MT" w:hAnsi="Arial MT" w:cs="Arial MT"/>
          <w:i/>
          <w:iCs/>
          <w:position w:val="0"/>
          <w:sz w:val="22"/>
          <w:szCs w:val="26"/>
          <w:lang w:val="fr-FR" w:eastAsia="en-US"/>
        </w:rPr>
        <w:t xml:space="preserve"> </w:t>
      </w:r>
      <w:r w:rsidR="00B47782" w:rsidRPr="00E62997">
        <w:rPr>
          <w:rFonts w:ascii="Arial MT" w:eastAsia="Arial MT" w:hAnsi="Arial MT" w:cs="Arial MT"/>
          <w:i/>
          <w:iCs/>
          <w:position w:val="0"/>
          <w:sz w:val="22"/>
          <w:szCs w:val="26"/>
          <w:lang w:val="fr-FR" w:eastAsia="en-US"/>
        </w:rPr>
        <w:t>f</w:t>
      </w:r>
      <w:r w:rsidR="00B47782" w:rsidRPr="00DE36D3">
        <w:rPr>
          <w:rFonts w:ascii="Arial MT" w:eastAsia="Arial MT" w:hAnsi="Arial MT" w:cs="Arial MT"/>
          <w:i/>
          <w:iCs/>
          <w:position w:val="0"/>
          <w:sz w:val="22"/>
          <w:szCs w:val="26"/>
          <w:vertAlign w:val="subscript"/>
          <w:lang w:val="fr-FR" w:eastAsia="en-US"/>
        </w:rPr>
        <w:t>j</w:t>
      </w:r>
      <w:r w:rsidR="00B47782" w:rsidRPr="005A304F">
        <w:rPr>
          <w:rFonts w:ascii="Arial MT" w:eastAsia="Arial MT" w:hAnsi="Arial MT" w:cs="Arial MT"/>
          <w:i/>
          <w:iCs/>
          <w:position w:val="0"/>
          <w:sz w:val="22"/>
          <w:szCs w:val="26"/>
          <w:vertAlign w:val="subscript"/>
          <w:lang w:val="fr-FR" w:eastAsia="en-US"/>
        </w:rPr>
        <w:t>, b</w:t>
      </w:r>
      <w:r w:rsidR="005A304F" w:rsidRPr="005A304F">
        <w:rPr>
          <w:rFonts w:ascii="Arial MT" w:eastAsia="Arial MT" w:hAnsi="Arial MT" w:cs="Arial MT"/>
          <w:i/>
          <w:iCs/>
          <w:position w:val="0"/>
          <w:sz w:val="22"/>
          <w:szCs w:val="26"/>
          <w:lang w:val="fr-FR" w:eastAsia="en-US"/>
        </w:rPr>
        <w:t>)</w:t>
      </w:r>
    </w:p>
    <w:p w14:paraId="74354B72" w14:textId="62845103" w:rsidR="004D5763" w:rsidRDefault="00C94038"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Où</w:t>
      </w:r>
      <w:r w:rsidR="004D5763" w:rsidRPr="004D5763">
        <w:rPr>
          <w:rFonts w:ascii="Arial MT" w:eastAsia="Arial MT" w:hAnsi="Arial MT" w:cs="Arial MT"/>
          <w:position w:val="0"/>
          <w:sz w:val="18"/>
          <w:szCs w:val="22"/>
          <w:lang w:val="fr-FR" w:eastAsia="en-US"/>
        </w:rPr>
        <w:t xml:space="preserve"> </w:t>
      </w:r>
      <w:r w:rsidR="00B47782" w:rsidRPr="004D5763">
        <w:rPr>
          <w:rFonts w:ascii="Arial MT" w:eastAsia="Arial MT" w:hAnsi="Arial MT" w:cs="Arial MT"/>
          <w:position w:val="0"/>
          <w:sz w:val="18"/>
          <w:szCs w:val="22"/>
          <w:lang w:val="fr-FR" w:eastAsia="en-US"/>
        </w:rPr>
        <w:t>k</w:t>
      </w:r>
      <w:r w:rsidR="00B47782" w:rsidRPr="0000541E">
        <w:rPr>
          <w:rFonts w:ascii="Arial MT" w:eastAsia="Arial MT" w:hAnsi="Arial MT" w:cs="Arial MT"/>
          <w:position w:val="0"/>
          <w:sz w:val="18"/>
          <w:szCs w:val="22"/>
          <w:vertAlign w:val="subscript"/>
          <w:lang w:val="fr-FR" w:eastAsia="en-US"/>
        </w:rPr>
        <w:t>i, j</w:t>
      </w:r>
      <w:r w:rsidR="002E3C3D">
        <w:rPr>
          <w:rFonts w:ascii="Arial MT" w:eastAsia="Arial MT" w:hAnsi="Arial MT" w:cs="Arial MT"/>
          <w:position w:val="0"/>
          <w:sz w:val="18"/>
          <w:szCs w:val="22"/>
          <w:vertAlign w:val="subscript"/>
          <w:lang w:val="fr-FR" w:eastAsia="en-US"/>
        </w:rPr>
        <w:t xml:space="preserve">, b </w:t>
      </w:r>
      <w:r w:rsidR="004D5763" w:rsidRPr="004D5763">
        <w:rPr>
          <w:rFonts w:ascii="Arial MT" w:eastAsia="Arial MT" w:hAnsi="Arial MT" w:cs="Arial MT"/>
          <w:position w:val="0"/>
          <w:sz w:val="18"/>
          <w:szCs w:val="22"/>
          <w:lang w:val="fr-FR" w:eastAsia="en-US"/>
        </w:rPr>
        <w:t xml:space="preserve"> et </w:t>
      </w:r>
      <w:r w:rsidR="00B47782" w:rsidRPr="004D5763">
        <w:rPr>
          <w:rFonts w:ascii="Arial MT" w:eastAsia="Arial MT" w:hAnsi="Arial MT" w:cs="Arial MT"/>
          <w:position w:val="0"/>
          <w:sz w:val="18"/>
          <w:szCs w:val="22"/>
          <w:lang w:val="fr-FR" w:eastAsia="en-US"/>
        </w:rPr>
        <w:t>n</w:t>
      </w:r>
      <w:r w:rsidR="00B47782" w:rsidRPr="0000541E">
        <w:rPr>
          <w:rFonts w:ascii="Arial MT" w:eastAsia="Arial MT" w:hAnsi="Arial MT" w:cs="Arial MT"/>
          <w:position w:val="0"/>
          <w:sz w:val="18"/>
          <w:szCs w:val="22"/>
          <w:vertAlign w:val="subscript"/>
          <w:lang w:val="fr-FR" w:eastAsia="en-US"/>
        </w:rPr>
        <w:t>i, j, b</w:t>
      </w:r>
      <w:r w:rsidR="004D5763" w:rsidRPr="004D5763">
        <w:rPr>
          <w:rFonts w:ascii="Arial MT" w:eastAsia="Arial MT" w:hAnsi="Arial MT" w:cs="Arial MT"/>
          <w:position w:val="0"/>
          <w:sz w:val="18"/>
          <w:szCs w:val="22"/>
          <w:lang w:val="fr-FR" w:eastAsia="en-US"/>
        </w:rPr>
        <w:t xml:space="preserve"> sont le nombre d'allèles </w:t>
      </w:r>
      <w:r w:rsidR="00D04B5D">
        <w:rPr>
          <w:rFonts w:ascii="Arial MT" w:eastAsia="Arial MT" w:hAnsi="Arial MT" w:cs="Arial MT"/>
          <w:position w:val="0"/>
          <w:sz w:val="18"/>
          <w:szCs w:val="22"/>
          <w:lang w:val="fr-FR" w:eastAsia="en-US"/>
        </w:rPr>
        <w:t xml:space="preserve">alternatifs (recodifié en </w:t>
      </w:r>
      <w:r w:rsidR="004D5763" w:rsidRPr="004D5763">
        <w:rPr>
          <w:rFonts w:ascii="Arial MT" w:eastAsia="Arial MT" w:hAnsi="Arial MT" w:cs="Arial MT"/>
          <w:position w:val="0"/>
          <w:sz w:val="18"/>
          <w:szCs w:val="22"/>
          <w:lang w:val="fr-FR" w:eastAsia="en-US"/>
        </w:rPr>
        <w:t>"2"</w:t>
      </w:r>
      <w:r w:rsidR="00D04B5D">
        <w:rPr>
          <w:rFonts w:ascii="Arial MT" w:eastAsia="Arial MT" w:hAnsi="Arial MT" w:cs="Arial MT"/>
          <w:position w:val="0"/>
          <w:sz w:val="18"/>
          <w:szCs w:val="22"/>
          <w:lang w:val="fr-FR" w:eastAsia="en-US"/>
        </w:rPr>
        <w:t>)</w:t>
      </w:r>
      <w:r w:rsidR="004D5763" w:rsidRPr="004D5763">
        <w:rPr>
          <w:rFonts w:ascii="Arial MT" w:eastAsia="Arial MT" w:hAnsi="Arial MT" w:cs="Arial MT"/>
          <w:position w:val="0"/>
          <w:sz w:val="18"/>
          <w:szCs w:val="22"/>
          <w:lang w:val="fr-FR" w:eastAsia="en-US"/>
        </w:rPr>
        <w:t xml:space="preserve"> et le nombre total d'allèles du SNP j qui provient de la race b pour l'animal i, respectivement ; </w:t>
      </w:r>
      <w:r w:rsidR="00B47782" w:rsidRPr="004D5763">
        <w:rPr>
          <w:rFonts w:ascii="Arial MT" w:eastAsia="Arial MT" w:hAnsi="Arial MT" w:cs="Arial MT"/>
          <w:position w:val="0"/>
          <w:sz w:val="18"/>
          <w:szCs w:val="22"/>
          <w:lang w:val="fr-FR" w:eastAsia="en-US"/>
        </w:rPr>
        <w:t>f</w:t>
      </w:r>
      <w:r w:rsidR="00B47782">
        <w:rPr>
          <w:rFonts w:ascii="Arial MT" w:eastAsia="Arial MT" w:hAnsi="Arial MT" w:cs="Arial MT"/>
          <w:position w:val="0"/>
          <w:sz w:val="18"/>
          <w:szCs w:val="22"/>
          <w:vertAlign w:val="subscript"/>
          <w:lang w:val="fr-FR" w:eastAsia="en-US"/>
        </w:rPr>
        <w:t>j, b</w:t>
      </w:r>
      <w:r w:rsidR="004D5763" w:rsidRPr="004D5763">
        <w:rPr>
          <w:rFonts w:ascii="Arial MT" w:eastAsia="Arial MT" w:hAnsi="Arial MT" w:cs="Arial MT"/>
          <w:position w:val="0"/>
          <w:sz w:val="18"/>
          <w:szCs w:val="22"/>
          <w:lang w:val="fr-FR" w:eastAsia="en-US"/>
        </w:rPr>
        <w:t xml:space="preserve"> est la fréquence de l'allèle « 2 » du SNP j dans la race b.</w:t>
      </w:r>
    </w:p>
    <w:p w14:paraId="2859016E" w14:textId="4F7EC525" w:rsidR="00442E6A" w:rsidRDefault="004D5763"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Pour évaluer l</w:t>
      </w:r>
      <w:r w:rsidR="00E20791">
        <w:rPr>
          <w:rFonts w:ascii="Arial MT" w:eastAsia="Arial MT" w:hAnsi="Arial MT" w:cs="Arial MT"/>
          <w:position w:val="0"/>
          <w:sz w:val="18"/>
          <w:szCs w:val="22"/>
          <w:lang w:val="fr-FR" w:eastAsia="en-US"/>
        </w:rPr>
        <w:t>’efficacité</w:t>
      </w:r>
      <w:r w:rsidRPr="004D5763">
        <w:rPr>
          <w:rFonts w:ascii="Arial MT" w:eastAsia="Arial MT" w:hAnsi="Arial MT" w:cs="Arial MT"/>
          <w:position w:val="0"/>
          <w:sz w:val="18"/>
          <w:szCs w:val="22"/>
          <w:lang w:val="fr-FR" w:eastAsia="en-US"/>
        </w:rPr>
        <w:t xml:space="preserve"> de l</w:t>
      </w:r>
      <w:r w:rsidR="00E20791">
        <w:rPr>
          <w:rFonts w:ascii="Arial MT" w:eastAsia="Arial MT" w:hAnsi="Arial MT" w:cs="Arial MT"/>
          <w:position w:val="0"/>
          <w:sz w:val="18"/>
          <w:szCs w:val="22"/>
          <w:lang w:val="fr-FR" w:eastAsia="en-US"/>
        </w:rPr>
        <w:t>a méthode d</w:t>
      </w:r>
      <w:r w:rsidRPr="004D5763">
        <w:rPr>
          <w:rFonts w:ascii="Arial MT" w:eastAsia="Arial MT" w:hAnsi="Arial MT" w:cs="Arial MT"/>
          <w:position w:val="0"/>
          <w:sz w:val="18"/>
          <w:szCs w:val="22"/>
          <w:lang w:val="fr-FR" w:eastAsia="en-US"/>
        </w:rPr>
        <w:t>'évaluation génomique</w:t>
      </w:r>
      <w:r w:rsidR="00E20791">
        <w:rPr>
          <w:rFonts w:ascii="Arial MT" w:eastAsia="Arial MT" w:hAnsi="Arial MT" w:cs="Arial MT"/>
          <w:position w:val="0"/>
          <w:sz w:val="18"/>
          <w:szCs w:val="22"/>
          <w:lang w:val="fr-FR" w:eastAsia="en-US"/>
        </w:rPr>
        <w:t xml:space="preserve"> testée</w:t>
      </w:r>
      <w:r w:rsidRPr="004D5763">
        <w:rPr>
          <w:rFonts w:ascii="Arial MT" w:eastAsia="Arial MT" w:hAnsi="Arial MT" w:cs="Arial MT"/>
          <w:position w:val="0"/>
          <w:sz w:val="18"/>
          <w:szCs w:val="22"/>
          <w:lang w:val="fr-FR" w:eastAsia="en-US"/>
        </w:rPr>
        <w:t>, l'ensemble de données</w:t>
      </w:r>
      <w:r w:rsidR="003F00B3">
        <w:rPr>
          <w:rFonts w:ascii="Arial MT" w:eastAsia="Arial MT" w:hAnsi="Arial MT" w:cs="Arial MT"/>
          <w:position w:val="0"/>
          <w:sz w:val="18"/>
          <w:szCs w:val="22"/>
          <w:lang w:val="fr-FR" w:eastAsia="en-US"/>
        </w:rPr>
        <w:t xml:space="preserve"> des animaux </w:t>
      </w:r>
      <w:r w:rsidR="00120430">
        <w:rPr>
          <w:rFonts w:ascii="Arial MT" w:eastAsia="Arial MT" w:hAnsi="Arial MT" w:cs="Arial MT"/>
          <w:position w:val="0"/>
          <w:sz w:val="18"/>
          <w:szCs w:val="22"/>
          <w:lang w:val="fr-FR" w:eastAsia="en-US"/>
        </w:rPr>
        <w:t>de la population de référence</w:t>
      </w:r>
      <w:r w:rsidRPr="004D5763">
        <w:rPr>
          <w:rFonts w:ascii="Arial MT" w:eastAsia="Arial MT" w:hAnsi="Arial MT" w:cs="Arial MT"/>
          <w:position w:val="0"/>
          <w:sz w:val="18"/>
          <w:szCs w:val="22"/>
          <w:lang w:val="fr-FR" w:eastAsia="en-US"/>
        </w:rPr>
        <w:t xml:space="preserve"> a été divisé en un ensemble de données </w:t>
      </w:r>
      <w:r w:rsidR="00E20791">
        <w:rPr>
          <w:rFonts w:ascii="Arial MT" w:eastAsia="Arial MT" w:hAnsi="Arial MT" w:cs="Arial MT"/>
          <w:position w:val="0"/>
          <w:sz w:val="18"/>
          <w:szCs w:val="22"/>
          <w:lang w:val="fr-FR" w:eastAsia="en-US"/>
        </w:rPr>
        <w:t>dites d’apprentissage</w:t>
      </w:r>
      <w:r w:rsidRPr="004D5763">
        <w:rPr>
          <w:rFonts w:ascii="Arial MT" w:eastAsia="Arial MT" w:hAnsi="Arial MT" w:cs="Arial MT"/>
          <w:position w:val="0"/>
          <w:sz w:val="18"/>
          <w:szCs w:val="22"/>
          <w:lang w:val="fr-FR" w:eastAsia="en-US"/>
        </w:rPr>
        <w:t xml:space="preserve"> avec des </w:t>
      </w:r>
      <w:r w:rsidR="00E20791">
        <w:rPr>
          <w:rFonts w:ascii="Arial MT" w:eastAsia="Arial MT" w:hAnsi="Arial MT" w:cs="Arial MT"/>
          <w:position w:val="0"/>
          <w:sz w:val="18"/>
          <w:szCs w:val="22"/>
          <w:lang w:val="fr-FR" w:eastAsia="en-US"/>
        </w:rPr>
        <w:t xml:space="preserve">animaux ayant </w:t>
      </w:r>
      <w:r w:rsidR="00026CF2">
        <w:rPr>
          <w:rFonts w:ascii="Arial MT" w:eastAsia="Arial MT" w:hAnsi="Arial MT" w:cs="Arial MT"/>
          <w:position w:val="0"/>
          <w:sz w:val="18"/>
          <w:szCs w:val="22"/>
          <w:lang w:val="fr-FR" w:eastAsia="en-US"/>
        </w:rPr>
        <w:t xml:space="preserve">à </w:t>
      </w:r>
      <w:r w:rsidR="00E20791">
        <w:rPr>
          <w:rFonts w:ascii="Arial MT" w:eastAsia="Arial MT" w:hAnsi="Arial MT" w:cs="Arial MT"/>
          <w:position w:val="0"/>
          <w:sz w:val="18"/>
          <w:szCs w:val="22"/>
          <w:lang w:val="fr-FR" w:eastAsia="en-US"/>
        </w:rPr>
        <w:t>la fois des information</w:t>
      </w:r>
      <w:r w:rsidRPr="004D5763">
        <w:rPr>
          <w:rFonts w:ascii="Arial MT" w:eastAsia="Arial MT" w:hAnsi="Arial MT" w:cs="Arial MT"/>
          <w:position w:val="0"/>
          <w:sz w:val="18"/>
          <w:szCs w:val="22"/>
          <w:lang w:val="fr-FR" w:eastAsia="en-US"/>
        </w:rPr>
        <w:t>s de génotypes et de</w:t>
      </w:r>
      <w:r w:rsidR="008764CE">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w:t>
      </w:r>
      <w:r w:rsidR="008764CE">
        <w:rPr>
          <w:rFonts w:ascii="Arial MT" w:eastAsia="Arial MT" w:hAnsi="Arial MT" w:cs="Arial MT"/>
          <w:position w:val="0"/>
          <w:sz w:val="18"/>
          <w:szCs w:val="22"/>
          <w:lang w:val="fr-FR" w:eastAsia="en-US"/>
        </w:rPr>
        <w:t>YD</w:t>
      </w:r>
      <w:r w:rsidRPr="004D5763">
        <w:rPr>
          <w:rFonts w:ascii="Arial MT" w:eastAsia="Arial MT" w:hAnsi="Arial MT" w:cs="Arial MT"/>
          <w:position w:val="0"/>
          <w:sz w:val="18"/>
          <w:szCs w:val="22"/>
          <w:lang w:val="fr-FR" w:eastAsia="en-US"/>
        </w:rPr>
        <w:t xml:space="preserve"> </w:t>
      </w:r>
      <w:r w:rsidR="00442E6A">
        <w:rPr>
          <w:rFonts w:ascii="Arial MT" w:eastAsia="Arial MT" w:hAnsi="Arial MT" w:cs="Arial MT"/>
          <w:position w:val="0"/>
          <w:sz w:val="18"/>
          <w:szCs w:val="22"/>
          <w:lang w:val="fr-FR" w:eastAsia="en-US"/>
        </w:rPr>
        <w:t>pris en compte</w:t>
      </w:r>
      <w:r w:rsidR="00442E6A" w:rsidRPr="004D5763">
        <w:rPr>
          <w:rFonts w:ascii="Arial MT" w:eastAsia="Arial MT" w:hAnsi="Arial MT" w:cs="Arial MT"/>
          <w:position w:val="0"/>
          <w:sz w:val="18"/>
          <w:szCs w:val="22"/>
          <w:lang w:val="fr-FR" w:eastAsia="en-US"/>
        </w:rPr>
        <w:t xml:space="preserve"> </w:t>
      </w:r>
      <w:r w:rsidRPr="004D5763">
        <w:rPr>
          <w:rFonts w:ascii="Arial MT" w:eastAsia="Arial MT" w:hAnsi="Arial MT" w:cs="Arial MT"/>
          <w:position w:val="0"/>
          <w:sz w:val="18"/>
          <w:szCs w:val="22"/>
          <w:lang w:val="fr-FR" w:eastAsia="en-US"/>
        </w:rPr>
        <w:t>pour estimer les effets SNP en fonction de leur BOA, et un ensemble de données d</w:t>
      </w:r>
      <w:r w:rsidR="00E20791">
        <w:rPr>
          <w:rFonts w:ascii="Arial MT" w:eastAsia="Arial MT" w:hAnsi="Arial MT" w:cs="Arial MT"/>
          <w:position w:val="0"/>
          <w:sz w:val="18"/>
          <w:szCs w:val="22"/>
          <w:lang w:val="fr-FR" w:eastAsia="en-US"/>
        </w:rPr>
        <w:t xml:space="preserve">ites de </w:t>
      </w:r>
      <w:r w:rsidRPr="004D5763">
        <w:rPr>
          <w:rFonts w:ascii="Arial MT" w:eastAsia="Arial MT" w:hAnsi="Arial MT" w:cs="Arial MT"/>
          <w:position w:val="0"/>
          <w:sz w:val="18"/>
          <w:szCs w:val="22"/>
          <w:lang w:val="fr-FR" w:eastAsia="en-US"/>
        </w:rPr>
        <w:t xml:space="preserve">validation </w:t>
      </w:r>
      <w:r w:rsidR="00E20791">
        <w:rPr>
          <w:rFonts w:ascii="Arial MT" w:eastAsia="Arial MT" w:hAnsi="Arial MT" w:cs="Arial MT"/>
          <w:position w:val="0"/>
          <w:sz w:val="18"/>
          <w:szCs w:val="22"/>
          <w:lang w:val="fr-FR" w:eastAsia="en-US"/>
        </w:rPr>
        <w:t xml:space="preserve">consistant en une liste de femelles </w:t>
      </w:r>
      <w:r w:rsidR="003F00B3">
        <w:rPr>
          <w:rFonts w:ascii="Arial MT" w:eastAsia="Arial MT" w:hAnsi="Arial MT" w:cs="Arial MT"/>
          <w:position w:val="0"/>
          <w:sz w:val="18"/>
          <w:szCs w:val="22"/>
          <w:lang w:val="fr-FR" w:eastAsia="en-US"/>
        </w:rPr>
        <w:t xml:space="preserve">croisées </w:t>
      </w:r>
      <w:r w:rsidR="00E20791">
        <w:rPr>
          <w:rFonts w:ascii="Arial MT" w:eastAsia="Arial MT" w:hAnsi="Arial MT" w:cs="Arial MT"/>
          <w:position w:val="0"/>
          <w:sz w:val="18"/>
          <w:szCs w:val="22"/>
          <w:lang w:val="fr-FR" w:eastAsia="en-US"/>
        </w:rPr>
        <w:t xml:space="preserve">avec génotypages </w:t>
      </w:r>
      <w:r w:rsidR="00800580">
        <w:rPr>
          <w:rFonts w:ascii="Arial MT" w:eastAsia="Arial MT" w:hAnsi="Arial MT" w:cs="Arial MT"/>
          <w:position w:val="0"/>
          <w:sz w:val="18"/>
          <w:szCs w:val="22"/>
          <w:lang w:val="fr-FR" w:eastAsia="en-US"/>
        </w:rPr>
        <w:t>dont</w:t>
      </w:r>
      <w:r w:rsidR="0000541E">
        <w:rPr>
          <w:rFonts w:ascii="Arial MT" w:eastAsia="Arial MT" w:hAnsi="Arial MT" w:cs="Arial MT"/>
          <w:position w:val="0"/>
          <w:sz w:val="18"/>
          <w:szCs w:val="22"/>
          <w:lang w:val="fr-FR" w:eastAsia="en-US"/>
        </w:rPr>
        <w:t xml:space="preserve"> </w:t>
      </w:r>
      <w:r w:rsidR="00800580">
        <w:rPr>
          <w:rFonts w:ascii="Arial MT" w:eastAsia="Arial MT" w:hAnsi="Arial MT" w:cs="Arial MT"/>
          <w:position w:val="0"/>
          <w:sz w:val="18"/>
          <w:szCs w:val="22"/>
          <w:lang w:val="fr-FR" w:eastAsia="en-US"/>
        </w:rPr>
        <w:t xml:space="preserve">les </w:t>
      </w:r>
      <w:r w:rsidR="001835C6">
        <w:rPr>
          <w:rFonts w:ascii="Arial MT" w:eastAsia="Arial MT" w:hAnsi="Arial MT" w:cs="Arial MT"/>
          <w:position w:val="0"/>
          <w:sz w:val="18"/>
          <w:szCs w:val="22"/>
          <w:lang w:val="fr-FR" w:eastAsia="en-US"/>
        </w:rPr>
        <w:t xml:space="preserve">YD </w:t>
      </w:r>
      <w:r w:rsidR="00800580">
        <w:rPr>
          <w:rFonts w:ascii="Arial MT" w:eastAsia="Arial MT" w:hAnsi="Arial MT" w:cs="Arial MT"/>
          <w:position w:val="0"/>
          <w:sz w:val="18"/>
          <w:szCs w:val="22"/>
          <w:lang w:val="fr-FR" w:eastAsia="en-US"/>
        </w:rPr>
        <w:t xml:space="preserve">n’ont pas été prises en compte </w:t>
      </w:r>
      <w:r w:rsidR="00E20791">
        <w:rPr>
          <w:rFonts w:ascii="Arial MT" w:eastAsia="Arial MT" w:hAnsi="Arial MT" w:cs="Arial MT"/>
          <w:position w:val="0"/>
          <w:sz w:val="18"/>
          <w:szCs w:val="22"/>
          <w:lang w:val="fr-FR" w:eastAsia="en-US"/>
        </w:rPr>
        <w:t xml:space="preserve">et </w:t>
      </w:r>
      <w:r w:rsidRPr="004D5763">
        <w:rPr>
          <w:rFonts w:ascii="Arial MT" w:eastAsia="Arial MT" w:hAnsi="Arial MT" w:cs="Arial MT"/>
          <w:position w:val="0"/>
          <w:sz w:val="18"/>
          <w:szCs w:val="22"/>
          <w:lang w:val="fr-FR" w:eastAsia="en-US"/>
        </w:rPr>
        <w:t>pour le</w:t>
      </w:r>
      <w:r w:rsidR="00E20791">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quel</w:t>
      </w:r>
      <w:r w:rsidR="00E20791">
        <w:rPr>
          <w:rFonts w:ascii="Arial MT" w:eastAsia="Arial MT" w:hAnsi="Arial MT" w:cs="Arial MT"/>
          <w:position w:val="0"/>
          <w:sz w:val="18"/>
          <w:szCs w:val="22"/>
          <w:lang w:val="fr-FR" w:eastAsia="en-US"/>
        </w:rPr>
        <w:t>les</w:t>
      </w:r>
      <w:r w:rsidRPr="004D5763">
        <w:rPr>
          <w:rFonts w:ascii="Arial MT" w:eastAsia="Arial MT" w:hAnsi="Arial MT" w:cs="Arial MT"/>
          <w:position w:val="0"/>
          <w:sz w:val="18"/>
          <w:szCs w:val="22"/>
          <w:lang w:val="fr-FR" w:eastAsia="en-US"/>
        </w:rPr>
        <w:t xml:space="preserve"> les prédi</w:t>
      </w:r>
      <w:r w:rsidR="00E20791">
        <w:rPr>
          <w:rFonts w:ascii="Arial MT" w:eastAsia="Arial MT" w:hAnsi="Arial MT" w:cs="Arial MT"/>
          <w:position w:val="0"/>
          <w:sz w:val="18"/>
          <w:szCs w:val="22"/>
          <w:lang w:val="fr-FR" w:eastAsia="en-US"/>
        </w:rPr>
        <w:t>ctions génomiques</w:t>
      </w:r>
      <w:r w:rsidRPr="004D5763">
        <w:rPr>
          <w:rFonts w:ascii="Arial MT" w:eastAsia="Arial MT" w:hAnsi="Arial MT" w:cs="Arial MT"/>
          <w:position w:val="0"/>
          <w:sz w:val="18"/>
          <w:szCs w:val="22"/>
          <w:lang w:val="fr-FR" w:eastAsia="en-US"/>
        </w:rPr>
        <w:t xml:space="preserve"> ont été calculées en utilisant les effets </w:t>
      </w:r>
      <w:r w:rsidR="00800580">
        <w:rPr>
          <w:rFonts w:ascii="Arial MT" w:eastAsia="Arial MT" w:hAnsi="Arial MT" w:cs="Arial MT"/>
          <w:position w:val="0"/>
          <w:sz w:val="18"/>
          <w:szCs w:val="22"/>
          <w:lang w:val="fr-FR" w:eastAsia="en-US"/>
        </w:rPr>
        <w:t>estimés</w:t>
      </w:r>
      <w:r w:rsidR="00954099">
        <w:rPr>
          <w:rFonts w:ascii="Arial MT" w:eastAsia="Arial MT" w:hAnsi="Arial MT" w:cs="Arial MT"/>
          <w:position w:val="0"/>
          <w:sz w:val="18"/>
          <w:szCs w:val="22"/>
          <w:lang w:val="fr-FR" w:eastAsia="en-US"/>
        </w:rPr>
        <w:t xml:space="preserve"> de marqueurs</w:t>
      </w:r>
      <w:r w:rsidR="00800580">
        <w:rPr>
          <w:rFonts w:ascii="Arial MT" w:eastAsia="Arial MT" w:hAnsi="Arial MT" w:cs="Arial MT"/>
          <w:position w:val="0"/>
          <w:sz w:val="18"/>
          <w:szCs w:val="22"/>
          <w:lang w:val="fr-FR" w:eastAsia="en-US"/>
        </w:rPr>
        <w:t xml:space="preserve"> sur la population d’apprentissage.</w:t>
      </w:r>
      <w:r w:rsidR="00442E6A">
        <w:rPr>
          <w:rFonts w:ascii="Arial MT" w:eastAsia="Arial MT" w:hAnsi="Arial MT" w:cs="Arial MT"/>
          <w:position w:val="0"/>
          <w:sz w:val="18"/>
          <w:szCs w:val="22"/>
          <w:lang w:val="fr-FR" w:eastAsia="en-US"/>
        </w:rPr>
        <w:t xml:space="preserve"> </w:t>
      </w:r>
      <w:r w:rsidR="00800580">
        <w:rPr>
          <w:rFonts w:ascii="Arial MT" w:eastAsia="Arial MT" w:hAnsi="Arial MT" w:cs="Arial MT"/>
          <w:position w:val="0"/>
          <w:sz w:val="18"/>
          <w:szCs w:val="22"/>
          <w:lang w:val="fr-FR" w:eastAsia="en-US"/>
        </w:rPr>
        <w:t xml:space="preserve">Les </w:t>
      </w:r>
      <w:r w:rsidR="008764CE" w:rsidRPr="004D5763">
        <w:rPr>
          <w:rFonts w:ascii="Arial MT" w:eastAsia="Arial MT" w:hAnsi="Arial MT" w:cs="Arial MT"/>
          <w:position w:val="0"/>
          <w:sz w:val="18"/>
          <w:szCs w:val="22"/>
          <w:lang w:val="fr-FR" w:eastAsia="en-US"/>
        </w:rPr>
        <w:t>prédi</w:t>
      </w:r>
      <w:r w:rsidR="008764CE">
        <w:rPr>
          <w:rFonts w:ascii="Arial MT" w:eastAsia="Arial MT" w:hAnsi="Arial MT" w:cs="Arial MT"/>
          <w:position w:val="0"/>
          <w:sz w:val="18"/>
          <w:szCs w:val="22"/>
          <w:lang w:val="fr-FR" w:eastAsia="en-US"/>
        </w:rPr>
        <w:t>ctions génomiques</w:t>
      </w:r>
      <w:r w:rsidR="00800580">
        <w:rPr>
          <w:rFonts w:ascii="Arial MT" w:eastAsia="Arial MT" w:hAnsi="Arial MT" w:cs="Arial MT"/>
          <w:position w:val="0"/>
          <w:sz w:val="18"/>
          <w:szCs w:val="22"/>
          <w:lang w:val="fr-FR" w:eastAsia="en-US"/>
        </w:rPr>
        <w:t xml:space="preserve"> sont ensuite comparées </w:t>
      </w:r>
      <w:r w:rsidRPr="004D5763">
        <w:rPr>
          <w:rFonts w:ascii="Arial MT" w:eastAsia="Arial MT" w:hAnsi="Arial MT" w:cs="Arial MT"/>
          <w:position w:val="0"/>
          <w:sz w:val="18"/>
          <w:szCs w:val="22"/>
          <w:lang w:val="fr-FR" w:eastAsia="en-US"/>
        </w:rPr>
        <w:t>aux phénotypes observés</w:t>
      </w:r>
      <w:r w:rsidR="003F00B3">
        <w:rPr>
          <w:rFonts w:ascii="Arial MT" w:eastAsia="Arial MT" w:hAnsi="Arial MT" w:cs="Arial MT"/>
          <w:position w:val="0"/>
          <w:sz w:val="18"/>
          <w:szCs w:val="22"/>
          <w:lang w:val="fr-FR" w:eastAsia="en-US"/>
        </w:rPr>
        <w:t xml:space="preserve"> (YD)</w:t>
      </w:r>
      <w:r w:rsidRPr="004D5763">
        <w:rPr>
          <w:rFonts w:ascii="Arial MT" w:eastAsia="Arial MT" w:hAnsi="Arial MT" w:cs="Arial MT"/>
          <w:position w:val="0"/>
          <w:sz w:val="18"/>
          <w:szCs w:val="22"/>
          <w:lang w:val="fr-FR" w:eastAsia="en-US"/>
        </w:rPr>
        <w:t>.</w:t>
      </w:r>
    </w:p>
    <w:p w14:paraId="3B9C4602" w14:textId="04FFE1AB" w:rsidR="004D5763" w:rsidRPr="004D5763" w:rsidRDefault="003F00B3"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 xml:space="preserve">Deux types de résultats sont analysées, (1) la corrélation entre la prédiction génomique de l’animal et son YD par caractère, (2), la pente de la droite de régression entre prédiction génomique et YD. </w:t>
      </w:r>
      <w:r w:rsidR="00442E6A">
        <w:rPr>
          <w:rFonts w:ascii="Arial MT" w:eastAsia="Arial MT" w:hAnsi="Arial MT" w:cs="Arial MT"/>
          <w:position w:val="0"/>
          <w:sz w:val="18"/>
          <w:szCs w:val="22"/>
          <w:lang w:val="fr-FR" w:eastAsia="en-US"/>
        </w:rPr>
        <w:t>Dans notre étude, l</w:t>
      </w:r>
      <w:r w:rsidR="004D5763" w:rsidRPr="004D5763">
        <w:rPr>
          <w:rFonts w:ascii="Arial MT" w:eastAsia="Arial MT" w:hAnsi="Arial MT" w:cs="Arial MT"/>
          <w:position w:val="0"/>
          <w:sz w:val="18"/>
          <w:szCs w:val="22"/>
          <w:lang w:val="fr-FR" w:eastAsia="en-US"/>
        </w:rPr>
        <w:t>a population de validation était constituée de</w:t>
      </w:r>
      <w:r w:rsidR="00800580">
        <w:rPr>
          <w:rFonts w:ascii="Arial MT" w:eastAsia="Arial MT" w:hAnsi="Arial MT" w:cs="Arial MT"/>
          <w:position w:val="0"/>
          <w:sz w:val="18"/>
          <w:szCs w:val="22"/>
          <w:lang w:val="fr-FR" w:eastAsia="en-US"/>
        </w:rPr>
        <w:t>s</w:t>
      </w:r>
      <w:r w:rsidR="004D5763" w:rsidRPr="004D5763">
        <w:rPr>
          <w:rFonts w:ascii="Arial MT" w:eastAsia="Arial MT" w:hAnsi="Arial MT" w:cs="Arial MT"/>
          <w:position w:val="0"/>
          <w:sz w:val="18"/>
          <w:szCs w:val="22"/>
          <w:lang w:val="fr-FR" w:eastAsia="en-US"/>
        </w:rPr>
        <w:t xml:space="preserve"> 2000 vaches croisées </w:t>
      </w:r>
      <w:r w:rsidR="00026CF2">
        <w:rPr>
          <w:rFonts w:ascii="Arial MT" w:eastAsia="Arial MT" w:hAnsi="Arial MT" w:cs="Arial MT"/>
          <w:position w:val="0"/>
          <w:sz w:val="18"/>
          <w:szCs w:val="22"/>
          <w:lang w:val="fr-FR" w:eastAsia="en-US"/>
        </w:rPr>
        <w:t>les plus jeunes</w:t>
      </w:r>
      <w:r w:rsidR="00026CF2" w:rsidRPr="004D5763">
        <w:rPr>
          <w:rFonts w:ascii="Arial MT" w:eastAsia="Arial MT" w:hAnsi="Arial MT" w:cs="Arial MT"/>
          <w:position w:val="0"/>
          <w:sz w:val="18"/>
          <w:szCs w:val="22"/>
          <w:lang w:val="fr-FR" w:eastAsia="en-US"/>
        </w:rPr>
        <w:t xml:space="preserve"> </w:t>
      </w:r>
      <w:r w:rsidR="004D5763" w:rsidRPr="004D5763">
        <w:rPr>
          <w:rFonts w:ascii="Arial MT" w:eastAsia="Arial MT" w:hAnsi="Arial MT" w:cs="Arial MT"/>
          <w:position w:val="0"/>
          <w:sz w:val="18"/>
          <w:szCs w:val="22"/>
          <w:lang w:val="fr-FR" w:eastAsia="en-US"/>
        </w:rPr>
        <w:t>sans descendance</w:t>
      </w:r>
      <w:r w:rsidR="00800580">
        <w:rPr>
          <w:rFonts w:ascii="Arial MT" w:eastAsia="Arial MT" w:hAnsi="Arial MT" w:cs="Arial MT"/>
          <w:position w:val="0"/>
          <w:sz w:val="18"/>
          <w:szCs w:val="22"/>
          <w:lang w:val="fr-FR" w:eastAsia="en-US"/>
        </w:rPr>
        <w:t>.</w:t>
      </w:r>
    </w:p>
    <w:p w14:paraId="43461F4C" w14:textId="77777777" w:rsidR="00A75B16" w:rsidRPr="007B4DDC" w:rsidRDefault="00A75B16" w:rsidP="00A75B16">
      <w:pPr>
        <w:ind w:left="0" w:hanging="2"/>
        <w:rPr>
          <w:rFonts w:ascii="Arial MT" w:eastAsia="Arial MT" w:hAnsi="Arial MT" w:cs="Arial MT"/>
          <w:position w:val="0"/>
          <w:sz w:val="18"/>
          <w:szCs w:val="22"/>
          <w:lang w:val="fr-FR" w:eastAsia="en-US"/>
        </w:rPr>
      </w:pPr>
    </w:p>
    <w:p w14:paraId="742B7FB2" w14:textId="41E70136" w:rsidR="00A75B16" w:rsidRPr="00C9249F" w:rsidRDefault="00C9249F" w:rsidP="00C9249F">
      <w:pPr>
        <w:spacing w:line="240" w:lineRule="auto"/>
        <w:ind w:left="0" w:hanging="2"/>
        <w:jc w:val="both"/>
        <w:rPr>
          <w:rFonts w:ascii="Arial" w:eastAsia="Arial" w:hAnsi="Arial" w:cs="Arial"/>
          <w:b/>
          <w:bCs/>
          <w:position w:val="0"/>
          <w:lang w:val="fr-FR" w:eastAsia="en-US"/>
        </w:rPr>
      </w:pPr>
      <w:r>
        <w:rPr>
          <w:rFonts w:ascii="Arial" w:eastAsia="Arial" w:hAnsi="Arial" w:cs="Arial"/>
          <w:b/>
          <w:bCs/>
          <w:position w:val="0"/>
          <w:lang w:val="fr-FR" w:eastAsia="en-US"/>
        </w:rPr>
        <w:t xml:space="preserve">2. </w:t>
      </w:r>
      <w:r w:rsidR="00EC37BA">
        <w:rPr>
          <w:rFonts w:ascii="Arial" w:eastAsia="Arial" w:hAnsi="Arial" w:cs="Arial"/>
          <w:b/>
          <w:bCs/>
          <w:position w:val="0"/>
          <w:lang w:val="fr-FR" w:eastAsia="en-US"/>
        </w:rPr>
        <w:t>RESULTATS</w:t>
      </w:r>
    </w:p>
    <w:p w14:paraId="2555F54A" w14:textId="77777777" w:rsidR="00C9249F" w:rsidRPr="004D5763" w:rsidRDefault="00C9249F" w:rsidP="00A75B16">
      <w:pPr>
        <w:ind w:left="0" w:hanging="2"/>
        <w:rPr>
          <w:rFonts w:ascii="Arial MT" w:eastAsia="Arial MT" w:hAnsi="Arial MT" w:cs="Arial MT"/>
          <w:position w:val="0"/>
          <w:sz w:val="18"/>
          <w:szCs w:val="22"/>
          <w:lang w:val="fr-FR" w:eastAsia="en-US"/>
        </w:rPr>
      </w:pPr>
    </w:p>
    <w:p w14:paraId="30C4D09F" w14:textId="3E3FFF6A" w:rsidR="004D5763" w:rsidRDefault="00EC37BA" w:rsidP="004B192D">
      <w:pPr>
        <w:pStyle w:val="Paragraphedeliste"/>
        <w:numPr>
          <w:ilvl w:val="1"/>
          <w:numId w:val="4"/>
        </w:numPr>
        <w:spacing w:line="240" w:lineRule="auto"/>
        <w:ind w:leftChars="0" w:firstLineChars="0"/>
        <w:jc w:val="both"/>
        <w:textDirection w:val="lrTb"/>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RACE D</w:t>
      </w:r>
      <w:r>
        <w:rPr>
          <w:rFonts w:ascii="Arial" w:eastAsia="Arial MT" w:hAnsi="Arial MT" w:cs="Arial MT"/>
          <w:b/>
          <w:position w:val="0"/>
          <w:sz w:val="18"/>
          <w:szCs w:val="22"/>
          <w:lang w:val="fr-FR" w:eastAsia="en-US"/>
        </w:rPr>
        <w:t>’</w:t>
      </w:r>
      <w:r>
        <w:rPr>
          <w:rFonts w:ascii="Arial" w:eastAsia="Arial MT" w:hAnsi="Arial MT" w:cs="Arial MT"/>
          <w:b/>
          <w:position w:val="0"/>
          <w:sz w:val="18"/>
          <w:szCs w:val="22"/>
          <w:lang w:val="fr-FR" w:eastAsia="en-US"/>
        </w:rPr>
        <w:t>ORIGINE DES ALLELES</w:t>
      </w:r>
    </w:p>
    <w:p w14:paraId="38366BF0" w14:textId="77777777" w:rsidR="004B192D" w:rsidRPr="004B192D" w:rsidRDefault="004B192D" w:rsidP="004B192D">
      <w:pPr>
        <w:spacing w:line="240" w:lineRule="auto"/>
        <w:ind w:leftChars="0" w:left="0" w:firstLineChars="0" w:firstLine="0"/>
        <w:jc w:val="both"/>
        <w:textDirection w:val="lrTb"/>
        <w:rPr>
          <w:rFonts w:ascii="Arial" w:eastAsia="Arial MT" w:hAnsi="Arial MT" w:cs="Arial MT"/>
          <w:b/>
          <w:position w:val="0"/>
          <w:sz w:val="18"/>
          <w:szCs w:val="22"/>
          <w:lang w:val="fr-FR" w:eastAsia="en-US"/>
        </w:rPr>
      </w:pPr>
    </w:p>
    <w:p w14:paraId="7F1033DB" w14:textId="48128E20" w:rsidR="004D5763" w:rsidRPr="004D5763" w:rsidRDefault="00AF0EBC"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Les tableaux 1 et 2 présentent la proportion d’allèles provenant des différentes races</w:t>
      </w:r>
      <w:r w:rsidR="002D676D">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 xml:space="preserve"> et l’écart type associé</w:t>
      </w:r>
      <w:r w:rsidR="002D676D">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 xml:space="preserve"> estimée en exploitant une information génomique (table</w:t>
      </w:r>
      <w:r w:rsidR="002D676D">
        <w:rPr>
          <w:rFonts w:ascii="Arial MT" w:eastAsia="Arial MT" w:hAnsi="Arial MT" w:cs="Arial MT"/>
          <w:position w:val="0"/>
          <w:sz w:val="18"/>
          <w:szCs w:val="22"/>
          <w:lang w:val="fr-FR" w:eastAsia="en-US"/>
        </w:rPr>
        <w:t>a</w:t>
      </w:r>
      <w:r>
        <w:rPr>
          <w:rFonts w:ascii="Arial MT" w:eastAsia="Arial MT" w:hAnsi="Arial MT" w:cs="Arial MT"/>
          <w:position w:val="0"/>
          <w:sz w:val="18"/>
          <w:szCs w:val="22"/>
          <w:lang w:val="fr-FR" w:eastAsia="en-US"/>
        </w:rPr>
        <w:t>u 1) ou généalogique (tableau 2)</w:t>
      </w:r>
      <w:r w:rsidR="004D5763" w:rsidRPr="004D5763">
        <w:rPr>
          <w:rFonts w:ascii="Arial MT" w:eastAsia="Arial MT" w:hAnsi="Arial MT" w:cs="Arial MT"/>
          <w:position w:val="0"/>
          <w:sz w:val="18"/>
          <w:szCs w:val="22"/>
          <w:lang w:val="fr-FR" w:eastAsia="en-US"/>
        </w:rPr>
        <w:t xml:space="preserve"> Pour les animaux génotypés croisés, 94% des allèles ont été attribués à une race</w:t>
      </w:r>
      <w:r w:rsidR="00C72219">
        <w:rPr>
          <w:rFonts w:ascii="Arial MT" w:eastAsia="Arial MT" w:hAnsi="Arial MT" w:cs="Arial MT"/>
          <w:position w:val="0"/>
          <w:sz w:val="18"/>
          <w:szCs w:val="22"/>
          <w:lang w:val="fr-FR" w:eastAsia="en-US"/>
        </w:rPr>
        <w:t>,</w:t>
      </w:r>
      <w:r w:rsidR="004D5763" w:rsidRPr="004D5763">
        <w:rPr>
          <w:rFonts w:ascii="Arial MT" w:eastAsia="Arial MT" w:hAnsi="Arial MT" w:cs="Arial MT"/>
          <w:position w:val="0"/>
          <w:sz w:val="18"/>
          <w:szCs w:val="22"/>
          <w:lang w:val="fr-FR" w:eastAsia="en-US"/>
        </w:rPr>
        <w:t xml:space="preserve"> 48 % des marqueurs </w:t>
      </w:r>
      <w:r w:rsidR="004D5763" w:rsidRPr="004D5763">
        <w:rPr>
          <w:rFonts w:ascii="Arial MT" w:eastAsia="Arial MT" w:hAnsi="Arial MT" w:cs="Arial MT"/>
          <w:position w:val="0"/>
          <w:sz w:val="18"/>
          <w:szCs w:val="22"/>
          <w:lang w:val="fr-FR" w:eastAsia="en-US"/>
        </w:rPr>
        <w:lastRenderedPageBreak/>
        <w:t xml:space="preserve">étaient d'origine Ho, 34 % d'origine RD et 13,6 % d'origine Mo. En comparaison, sur la base des informations généalogiques, les origines correspondantes étaient respectivement de 56,3%, 29,8% et 11,8%. La corrélation entre les compositions des races pour les deux méthodologies </w:t>
      </w:r>
      <w:r w:rsidR="00C4426E">
        <w:rPr>
          <w:rFonts w:ascii="Arial MT" w:eastAsia="Arial MT" w:hAnsi="Arial MT" w:cs="Arial MT"/>
          <w:position w:val="0"/>
          <w:sz w:val="18"/>
          <w:szCs w:val="22"/>
          <w:lang w:val="fr-FR" w:eastAsia="en-US"/>
        </w:rPr>
        <w:t>est</w:t>
      </w:r>
      <w:r w:rsidR="00800A7C">
        <w:rPr>
          <w:rFonts w:ascii="Arial MT" w:eastAsia="Arial MT" w:hAnsi="Arial MT" w:cs="Arial MT"/>
          <w:position w:val="0"/>
          <w:sz w:val="18"/>
          <w:szCs w:val="22"/>
          <w:lang w:val="fr-FR" w:eastAsia="en-US"/>
        </w:rPr>
        <w:t xml:space="preserve"> de</w:t>
      </w:r>
      <w:r w:rsidR="004D5763" w:rsidRPr="004D5763">
        <w:rPr>
          <w:rFonts w:ascii="Arial MT" w:eastAsia="Arial MT" w:hAnsi="Arial MT" w:cs="Arial MT"/>
          <w:position w:val="0"/>
          <w:sz w:val="18"/>
          <w:szCs w:val="22"/>
          <w:lang w:val="fr-FR" w:eastAsia="en-US"/>
        </w:rPr>
        <w:t xml:space="preserve"> 0,95</w:t>
      </w:r>
      <w:r w:rsidR="00800A7C">
        <w:rPr>
          <w:rFonts w:ascii="Arial MT" w:eastAsia="Arial MT" w:hAnsi="Arial MT" w:cs="Arial MT"/>
          <w:position w:val="0"/>
          <w:sz w:val="18"/>
          <w:szCs w:val="22"/>
          <w:lang w:val="fr-FR" w:eastAsia="en-US"/>
        </w:rPr>
        <w:t>, 0.97, 0.99</w:t>
      </w:r>
      <w:r w:rsidR="004D5763" w:rsidRPr="004D5763">
        <w:rPr>
          <w:rFonts w:ascii="Arial MT" w:eastAsia="Arial MT" w:hAnsi="Arial MT" w:cs="Arial MT"/>
          <w:position w:val="0"/>
          <w:sz w:val="18"/>
          <w:szCs w:val="22"/>
          <w:lang w:val="fr-FR" w:eastAsia="en-US"/>
        </w:rPr>
        <w:t xml:space="preserve"> pour l</w:t>
      </w:r>
      <w:r w:rsidR="00800A7C">
        <w:rPr>
          <w:rFonts w:ascii="Arial MT" w:eastAsia="Arial MT" w:hAnsi="Arial MT" w:cs="Arial MT"/>
          <w:position w:val="0"/>
          <w:sz w:val="18"/>
          <w:szCs w:val="22"/>
          <w:lang w:val="fr-FR" w:eastAsia="en-US"/>
        </w:rPr>
        <w:t>es</w:t>
      </w:r>
      <w:r w:rsidR="004D5763" w:rsidRPr="004D5763">
        <w:rPr>
          <w:rFonts w:ascii="Arial MT" w:eastAsia="Arial MT" w:hAnsi="Arial MT" w:cs="Arial MT"/>
          <w:position w:val="0"/>
          <w:sz w:val="18"/>
          <w:szCs w:val="22"/>
          <w:lang w:val="fr-FR" w:eastAsia="en-US"/>
        </w:rPr>
        <w:t xml:space="preserve"> race</w:t>
      </w:r>
      <w:r w:rsidR="00800A7C">
        <w:rPr>
          <w:rFonts w:ascii="Arial MT" w:eastAsia="Arial MT" w:hAnsi="Arial MT" w:cs="Arial MT"/>
          <w:position w:val="0"/>
          <w:sz w:val="18"/>
          <w:szCs w:val="22"/>
          <w:lang w:val="fr-FR" w:eastAsia="en-US"/>
        </w:rPr>
        <w:t>s Rouge Danoise, Holstein et Montbéliarde, respectivement</w:t>
      </w:r>
      <w:r w:rsidR="004D5763">
        <w:rPr>
          <w:rFonts w:ascii="Arial MT" w:eastAsia="Arial MT" w:hAnsi="Arial MT" w:cs="Arial MT"/>
          <w:position w:val="0"/>
          <w:sz w:val="18"/>
          <w:szCs w:val="22"/>
          <w:lang w:val="fr-FR" w:eastAsia="en-US"/>
        </w:rPr>
        <w:t>.</w:t>
      </w:r>
    </w:p>
    <w:p w14:paraId="61D93C60" w14:textId="77777777" w:rsidR="00734851" w:rsidRDefault="00734851" w:rsidP="00A75B16">
      <w:pPr>
        <w:ind w:left="0" w:hanging="2"/>
        <w:rPr>
          <w:rFonts w:ascii="Arial MT" w:eastAsia="Arial MT" w:hAnsi="Arial MT" w:cs="Arial MT"/>
          <w:position w:val="0"/>
          <w:sz w:val="18"/>
          <w:szCs w:val="22"/>
          <w:lang w:val="fr-FR" w:eastAsia="en-US"/>
        </w:rPr>
      </w:pPr>
    </w:p>
    <w:tbl>
      <w:tblPr>
        <w:tblStyle w:val="Grilledutableau"/>
        <w:tblW w:w="4690" w:type="dxa"/>
        <w:tblInd w:w="-289" w:type="dxa"/>
        <w:tblBorders>
          <w:insideV w:val="none" w:sz="0" w:space="0" w:color="auto"/>
        </w:tblBorders>
        <w:tblLook w:val="04A0" w:firstRow="1" w:lastRow="0" w:firstColumn="1" w:lastColumn="0" w:noHBand="0" w:noVBand="1"/>
      </w:tblPr>
      <w:tblGrid>
        <w:gridCol w:w="1913"/>
        <w:gridCol w:w="1388"/>
        <w:gridCol w:w="1389"/>
      </w:tblGrid>
      <w:tr w:rsidR="00681E76" w14:paraId="70E95F25" w14:textId="77777777" w:rsidTr="00EC390A">
        <w:tc>
          <w:tcPr>
            <w:tcW w:w="1913" w:type="dxa"/>
            <w:vMerge w:val="restart"/>
          </w:tcPr>
          <w:p w14:paraId="7910774A" w14:textId="5892DBD0"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Race d’origine</w:t>
            </w:r>
          </w:p>
        </w:tc>
        <w:tc>
          <w:tcPr>
            <w:tcW w:w="2777" w:type="dxa"/>
            <w:gridSpan w:val="2"/>
          </w:tcPr>
          <w:p w14:paraId="0689D628" w14:textId="694E801C" w:rsidR="00681E76" w:rsidRDefault="00681E76" w:rsidP="00A75B16">
            <w:pPr>
              <w:ind w:leftChars="0" w:left="0" w:firstLineChars="0" w:firstLine="0"/>
              <w:rPr>
                <w:rFonts w:ascii="Arial MT" w:eastAsia="Arial MT" w:hAnsi="Arial MT" w:cs="Arial MT"/>
                <w:position w:val="0"/>
                <w:sz w:val="18"/>
                <w:szCs w:val="22"/>
                <w:lang w:val="fr-FR" w:eastAsia="en-US"/>
              </w:rPr>
            </w:pPr>
            <w:r w:rsidRPr="00681E76">
              <w:rPr>
                <w:rFonts w:ascii="Arial MT" w:eastAsia="Arial MT" w:hAnsi="Arial MT" w:cs="Arial MT"/>
                <w:position w:val="0"/>
                <w:sz w:val="18"/>
                <w:szCs w:val="22"/>
                <w:lang w:val="fr-FR" w:eastAsia="en-US"/>
              </w:rPr>
              <w:t>Composition raciale avec BOA</w:t>
            </w:r>
          </w:p>
        </w:tc>
      </w:tr>
      <w:tr w:rsidR="00681E76" w14:paraId="0722AE33" w14:textId="77777777" w:rsidTr="00EC390A">
        <w:tc>
          <w:tcPr>
            <w:tcW w:w="1913" w:type="dxa"/>
            <w:vMerge/>
          </w:tcPr>
          <w:p w14:paraId="43F40B7F" w14:textId="77777777" w:rsidR="00681E76" w:rsidRDefault="00681E76" w:rsidP="00A75B16">
            <w:pPr>
              <w:ind w:leftChars="0" w:left="0" w:firstLineChars="0" w:firstLine="0"/>
              <w:rPr>
                <w:rFonts w:ascii="Arial MT" w:eastAsia="Arial MT" w:hAnsi="Arial MT" w:cs="Arial MT"/>
                <w:position w:val="0"/>
                <w:sz w:val="18"/>
                <w:szCs w:val="22"/>
                <w:lang w:val="fr-FR" w:eastAsia="en-US"/>
              </w:rPr>
            </w:pPr>
          </w:p>
        </w:tc>
        <w:tc>
          <w:tcPr>
            <w:tcW w:w="1388" w:type="dxa"/>
          </w:tcPr>
          <w:p w14:paraId="0469E720" w14:textId="427084B8"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Moyenne</w:t>
            </w:r>
          </w:p>
        </w:tc>
        <w:tc>
          <w:tcPr>
            <w:tcW w:w="1389" w:type="dxa"/>
          </w:tcPr>
          <w:p w14:paraId="6DD45DE3" w14:textId="1A4B474F"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Ecart-type</w:t>
            </w:r>
          </w:p>
        </w:tc>
      </w:tr>
      <w:tr w:rsidR="00EB79B3" w14:paraId="2AC8FD88" w14:textId="77777777" w:rsidTr="00EC390A">
        <w:tc>
          <w:tcPr>
            <w:tcW w:w="1913" w:type="dxa"/>
          </w:tcPr>
          <w:p w14:paraId="5881A12F" w14:textId="72A93542"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Montbéliarde (Mo)</w:t>
            </w:r>
          </w:p>
        </w:tc>
        <w:tc>
          <w:tcPr>
            <w:tcW w:w="1388" w:type="dxa"/>
          </w:tcPr>
          <w:p w14:paraId="00116CEF" w14:textId="7783A989" w:rsidR="00EB79B3"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13</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60%</w:t>
            </w:r>
          </w:p>
        </w:tc>
        <w:tc>
          <w:tcPr>
            <w:tcW w:w="1389" w:type="dxa"/>
          </w:tcPr>
          <w:p w14:paraId="378CACAB" w14:textId="6C9466A9" w:rsidR="00EB79B3"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20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00%</w:t>
            </w:r>
          </w:p>
        </w:tc>
      </w:tr>
      <w:tr w:rsidR="00EB79B3" w14:paraId="28D113B5" w14:textId="77777777" w:rsidTr="00EC390A">
        <w:tc>
          <w:tcPr>
            <w:tcW w:w="1913" w:type="dxa"/>
          </w:tcPr>
          <w:p w14:paraId="7BB3109C" w14:textId="5D9BBD9E" w:rsidR="00EB79B3"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Holstein (Ho)</w:t>
            </w:r>
          </w:p>
        </w:tc>
        <w:tc>
          <w:tcPr>
            <w:tcW w:w="1388" w:type="dxa"/>
          </w:tcPr>
          <w:p w14:paraId="1F913872" w14:textId="18C474E8" w:rsidR="00EB79B3"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48</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00%</w:t>
            </w:r>
          </w:p>
        </w:tc>
        <w:tc>
          <w:tcPr>
            <w:tcW w:w="1389" w:type="dxa"/>
          </w:tcPr>
          <w:p w14:paraId="212F25FD" w14:textId="04BFFBBC" w:rsidR="00EB79B3"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19</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40%</w:t>
            </w:r>
          </w:p>
        </w:tc>
      </w:tr>
      <w:tr w:rsidR="00681E76" w14:paraId="1225164D" w14:textId="77777777" w:rsidTr="00EC390A">
        <w:tc>
          <w:tcPr>
            <w:tcW w:w="1913" w:type="dxa"/>
          </w:tcPr>
          <w:p w14:paraId="1A77B9B0" w14:textId="6A9CBF6D"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Rouge Danoise (RD)</w:t>
            </w:r>
          </w:p>
        </w:tc>
        <w:tc>
          <w:tcPr>
            <w:tcW w:w="1388" w:type="dxa"/>
          </w:tcPr>
          <w:p w14:paraId="7E1B651B" w14:textId="748D9F2A"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34</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00%</w:t>
            </w:r>
          </w:p>
        </w:tc>
        <w:tc>
          <w:tcPr>
            <w:tcW w:w="1389" w:type="dxa"/>
          </w:tcPr>
          <w:p w14:paraId="7C02CAA5" w14:textId="20A6CC04" w:rsidR="00681E76" w:rsidRDefault="00681E76" w:rsidP="00A75B16">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17</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80%</w:t>
            </w:r>
          </w:p>
        </w:tc>
      </w:tr>
    </w:tbl>
    <w:p w14:paraId="73570E05" w14:textId="35AA4400" w:rsidR="003D57B3" w:rsidRDefault="003D57B3" w:rsidP="003D57B3">
      <w:pPr>
        <w:pStyle w:val="PrformatHTML"/>
        <w:ind w:left="0" w:hanging="2"/>
        <w:jc w:val="both"/>
        <w:rPr>
          <w:rFonts w:ascii="Arial MT" w:eastAsia="Arial MT" w:hAnsi="Arial MT" w:cs="Arial MT"/>
          <w:position w:val="0"/>
          <w:sz w:val="18"/>
          <w:szCs w:val="22"/>
          <w:lang w:val="fr-FR" w:eastAsia="en-US"/>
        </w:rPr>
      </w:pPr>
      <w:r w:rsidRPr="007B4DDC">
        <w:rPr>
          <w:rFonts w:ascii="Arial MT" w:eastAsia="Arial MT" w:hAnsi="Arial MT" w:cs="Arial MT"/>
          <w:position w:val="0"/>
          <w:sz w:val="18"/>
          <w:szCs w:val="22"/>
          <w:lang w:val="fr-FR" w:eastAsia="en-US"/>
        </w:rPr>
        <w:t>Table</w:t>
      </w:r>
      <w:r w:rsidR="00EB79B3">
        <w:rPr>
          <w:rFonts w:ascii="Arial MT" w:eastAsia="Arial MT" w:hAnsi="Arial MT" w:cs="Arial MT"/>
          <w:position w:val="0"/>
          <w:sz w:val="18"/>
          <w:szCs w:val="22"/>
          <w:lang w:val="fr-FR" w:eastAsia="en-US"/>
        </w:rPr>
        <w:t>au</w:t>
      </w:r>
      <w:r w:rsidRPr="007B4DDC">
        <w:rPr>
          <w:rFonts w:ascii="Arial MT" w:eastAsia="Arial MT" w:hAnsi="Arial MT" w:cs="Arial MT"/>
          <w:position w:val="0"/>
          <w:sz w:val="18"/>
          <w:szCs w:val="22"/>
          <w:lang w:val="fr-FR" w:eastAsia="en-US"/>
        </w:rPr>
        <w:t xml:space="preserve"> 1. </w:t>
      </w:r>
      <w:r w:rsidRPr="004D5763">
        <w:rPr>
          <w:rFonts w:ascii="Arial MT" w:eastAsia="Arial MT" w:hAnsi="Arial MT" w:cs="Arial MT"/>
          <w:position w:val="0"/>
          <w:sz w:val="18"/>
          <w:szCs w:val="22"/>
          <w:lang w:val="fr-FR" w:eastAsia="en-US"/>
        </w:rPr>
        <w:t xml:space="preserve">Résultats de la détermination de la race d'origine sur la base des informations </w:t>
      </w:r>
      <w:r>
        <w:rPr>
          <w:rFonts w:ascii="Arial MT" w:eastAsia="Arial MT" w:hAnsi="Arial MT" w:cs="Arial MT"/>
          <w:position w:val="0"/>
          <w:sz w:val="18"/>
          <w:szCs w:val="22"/>
          <w:lang w:val="fr-FR" w:eastAsia="en-US"/>
        </w:rPr>
        <w:t>BOA</w:t>
      </w:r>
      <w:r w:rsidRPr="004D5763">
        <w:rPr>
          <w:rFonts w:ascii="Arial MT" w:eastAsia="Arial MT" w:hAnsi="Arial MT" w:cs="Arial MT"/>
          <w:position w:val="0"/>
          <w:sz w:val="18"/>
          <w:szCs w:val="22"/>
          <w:lang w:val="fr-FR" w:eastAsia="en-US"/>
        </w:rPr>
        <w:t xml:space="preserve"> </w:t>
      </w:r>
    </w:p>
    <w:p w14:paraId="600DC293" w14:textId="77777777" w:rsidR="00734851" w:rsidRDefault="00734851" w:rsidP="003D57B3">
      <w:pPr>
        <w:pStyle w:val="PrformatHTML"/>
        <w:ind w:left="0" w:hanging="2"/>
        <w:jc w:val="both"/>
        <w:rPr>
          <w:rFonts w:ascii="Arial MT" w:eastAsia="Arial MT" w:hAnsi="Arial MT" w:cs="Arial MT"/>
          <w:position w:val="0"/>
          <w:sz w:val="18"/>
          <w:szCs w:val="22"/>
          <w:lang w:val="fr-FR" w:eastAsia="en-US"/>
        </w:rPr>
      </w:pPr>
    </w:p>
    <w:tbl>
      <w:tblPr>
        <w:tblStyle w:val="Grilledutableau"/>
        <w:tblW w:w="4881" w:type="dxa"/>
        <w:tblInd w:w="-289" w:type="dxa"/>
        <w:tblBorders>
          <w:insideV w:val="none" w:sz="0" w:space="0" w:color="auto"/>
        </w:tblBorders>
        <w:tblLook w:val="04A0" w:firstRow="1" w:lastRow="0" w:firstColumn="1" w:lastColumn="0" w:noHBand="0" w:noVBand="1"/>
      </w:tblPr>
      <w:tblGrid>
        <w:gridCol w:w="1913"/>
        <w:gridCol w:w="1388"/>
        <w:gridCol w:w="1580"/>
      </w:tblGrid>
      <w:tr w:rsidR="00681E76" w14:paraId="46B11D6A" w14:textId="77777777" w:rsidTr="00EC390A">
        <w:tc>
          <w:tcPr>
            <w:tcW w:w="1913" w:type="dxa"/>
            <w:vMerge w:val="restart"/>
          </w:tcPr>
          <w:p w14:paraId="669F354F"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Race d’origine</w:t>
            </w:r>
          </w:p>
        </w:tc>
        <w:tc>
          <w:tcPr>
            <w:tcW w:w="2968" w:type="dxa"/>
            <w:gridSpan w:val="2"/>
          </w:tcPr>
          <w:p w14:paraId="04CCFA75" w14:textId="227502F6" w:rsidR="00681E76" w:rsidRDefault="00681E76" w:rsidP="00C21BB0">
            <w:pPr>
              <w:ind w:leftChars="0" w:left="0" w:firstLineChars="0" w:firstLine="0"/>
              <w:rPr>
                <w:rFonts w:ascii="Arial MT" w:eastAsia="Arial MT" w:hAnsi="Arial MT" w:cs="Arial MT"/>
                <w:position w:val="0"/>
                <w:sz w:val="18"/>
                <w:szCs w:val="22"/>
                <w:lang w:val="fr-FR" w:eastAsia="en-US"/>
              </w:rPr>
            </w:pPr>
            <w:r w:rsidRPr="00681E76">
              <w:rPr>
                <w:rFonts w:ascii="Arial MT" w:eastAsia="Arial MT" w:hAnsi="Arial MT" w:cs="Arial MT"/>
                <w:position w:val="0"/>
                <w:sz w:val="18"/>
                <w:szCs w:val="22"/>
                <w:lang w:val="fr-FR" w:eastAsia="en-US"/>
              </w:rPr>
              <w:t xml:space="preserve">Composition raciale </w:t>
            </w:r>
            <w:r>
              <w:rPr>
                <w:rFonts w:ascii="Arial MT" w:eastAsia="Arial MT" w:hAnsi="Arial MT" w:cs="Arial MT"/>
                <w:position w:val="0"/>
                <w:sz w:val="18"/>
                <w:szCs w:val="22"/>
                <w:lang w:val="fr-FR" w:eastAsia="en-US"/>
              </w:rPr>
              <w:t>sur Pedigree</w:t>
            </w:r>
          </w:p>
        </w:tc>
      </w:tr>
      <w:tr w:rsidR="00681E76" w14:paraId="2DCE03A1" w14:textId="77777777" w:rsidTr="00EC390A">
        <w:tc>
          <w:tcPr>
            <w:tcW w:w="1913" w:type="dxa"/>
            <w:vMerge/>
          </w:tcPr>
          <w:p w14:paraId="13C24D38"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p>
        </w:tc>
        <w:tc>
          <w:tcPr>
            <w:tcW w:w="1388" w:type="dxa"/>
          </w:tcPr>
          <w:p w14:paraId="20190B6D"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Moyenne</w:t>
            </w:r>
          </w:p>
        </w:tc>
        <w:tc>
          <w:tcPr>
            <w:tcW w:w="1580" w:type="dxa"/>
          </w:tcPr>
          <w:p w14:paraId="7BD82345"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Ecart-type</w:t>
            </w:r>
          </w:p>
        </w:tc>
      </w:tr>
      <w:tr w:rsidR="00681E76" w14:paraId="268091D6" w14:textId="77777777" w:rsidTr="00EC390A">
        <w:tc>
          <w:tcPr>
            <w:tcW w:w="1913" w:type="dxa"/>
          </w:tcPr>
          <w:p w14:paraId="536E112D"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Montbéliarde (Mo)</w:t>
            </w:r>
          </w:p>
        </w:tc>
        <w:tc>
          <w:tcPr>
            <w:tcW w:w="1388" w:type="dxa"/>
          </w:tcPr>
          <w:p w14:paraId="4095D572" w14:textId="1887C835"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80%</w:t>
            </w:r>
          </w:p>
        </w:tc>
        <w:tc>
          <w:tcPr>
            <w:tcW w:w="1580" w:type="dxa"/>
          </w:tcPr>
          <w:p w14:paraId="4F2A580C" w14:textId="5A182975"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19</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20%</w:t>
            </w:r>
          </w:p>
        </w:tc>
      </w:tr>
      <w:tr w:rsidR="00681E76" w14:paraId="31312B87" w14:textId="77777777" w:rsidTr="00EC390A">
        <w:tc>
          <w:tcPr>
            <w:tcW w:w="1913" w:type="dxa"/>
          </w:tcPr>
          <w:p w14:paraId="2D67918A"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Holstein (Ho)</w:t>
            </w:r>
          </w:p>
        </w:tc>
        <w:tc>
          <w:tcPr>
            <w:tcW w:w="1388" w:type="dxa"/>
          </w:tcPr>
          <w:p w14:paraId="794729F4" w14:textId="5BAE2EF6"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56</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30%</w:t>
            </w:r>
          </w:p>
        </w:tc>
        <w:tc>
          <w:tcPr>
            <w:tcW w:w="1580" w:type="dxa"/>
          </w:tcPr>
          <w:p w14:paraId="3A217924" w14:textId="28C958F1"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20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20%</w:t>
            </w:r>
          </w:p>
        </w:tc>
      </w:tr>
      <w:tr w:rsidR="00681E76" w14:paraId="29E5053A" w14:textId="77777777" w:rsidTr="00EC390A">
        <w:tc>
          <w:tcPr>
            <w:tcW w:w="1913" w:type="dxa"/>
          </w:tcPr>
          <w:p w14:paraId="465F9E87" w14:textId="77777777"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Rouge Danoise (RD)</w:t>
            </w:r>
          </w:p>
        </w:tc>
        <w:tc>
          <w:tcPr>
            <w:tcW w:w="1388" w:type="dxa"/>
          </w:tcPr>
          <w:p w14:paraId="5D517BA1" w14:textId="1B640351"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29</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80%</w:t>
            </w:r>
          </w:p>
        </w:tc>
        <w:tc>
          <w:tcPr>
            <w:tcW w:w="1580" w:type="dxa"/>
          </w:tcPr>
          <w:p w14:paraId="1A00C07C" w14:textId="2BBDC82E" w:rsidR="00681E76" w:rsidRDefault="00681E76" w:rsidP="00C21BB0">
            <w:pPr>
              <w:ind w:leftChars="0" w:left="0" w:firstLineChars="0" w:firstLine="0"/>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17</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80%</w:t>
            </w:r>
          </w:p>
        </w:tc>
      </w:tr>
    </w:tbl>
    <w:p w14:paraId="421F9FC3" w14:textId="3F438C84" w:rsidR="00EB79B3" w:rsidRPr="004D5763" w:rsidRDefault="00EB79B3" w:rsidP="00EB79B3">
      <w:pPr>
        <w:pStyle w:val="PrformatHTML"/>
        <w:ind w:left="0" w:hanging="2"/>
        <w:jc w:val="both"/>
        <w:rPr>
          <w:rFonts w:ascii="Courier New" w:eastAsia="Times New Roman" w:hAnsi="Courier New" w:cs="Courier New"/>
          <w:position w:val="0"/>
          <w:lang w:val="fr-FR" w:eastAsia="fr-FR"/>
        </w:rPr>
      </w:pPr>
      <w:r w:rsidRPr="007B4DDC">
        <w:rPr>
          <w:rFonts w:ascii="Arial MT" w:eastAsia="Arial MT" w:hAnsi="Arial MT" w:cs="Arial MT"/>
          <w:position w:val="0"/>
          <w:sz w:val="18"/>
          <w:szCs w:val="22"/>
          <w:lang w:val="fr-FR" w:eastAsia="en-US"/>
        </w:rPr>
        <w:t>Table</w:t>
      </w:r>
      <w:r>
        <w:rPr>
          <w:rFonts w:ascii="Arial MT" w:eastAsia="Arial MT" w:hAnsi="Arial MT" w:cs="Arial MT"/>
          <w:position w:val="0"/>
          <w:sz w:val="18"/>
          <w:szCs w:val="22"/>
          <w:lang w:val="fr-FR" w:eastAsia="en-US"/>
        </w:rPr>
        <w:t>au</w:t>
      </w:r>
      <w:r w:rsidRPr="007B4DDC">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2</w:t>
      </w:r>
      <w:r w:rsidRPr="007B4DDC">
        <w:rPr>
          <w:rFonts w:ascii="Arial MT" w:eastAsia="Arial MT" w:hAnsi="Arial MT" w:cs="Arial MT"/>
          <w:position w:val="0"/>
          <w:sz w:val="18"/>
          <w:szCs w:val="22"/>
          <w:lang w:val="fr-FR" w:eastAsia="en-US"/>
        </w:rPr>
        <w:t xml:space="preserve">. </w:t>
      </w:r>
      <w:r w:rsidRPr="004D5763">
        <w:rPr>
          <w:rFonts w:ascii="Arial MT" w:eastAsia="Arial MT" w:hAnsi="Arial MT" w:cs="Arial MT"/>
          <w:position w:val="0"/>
          <w:sz w:val="18"/>
          <w:szCs w:val="22"/>
          <w:lang w:val="fr-FR" w:eastAsia="en-US"/>
        </w:rPr>
        <w:t xml:space="preserve">Résultats de la détermination de la race d'origine sur la base des informations </w:t>
      </w:r>
      <w:r w:rsidR="002D676D">
        <w:rPr>
          <w:rFonts w:ascii="Arial MT" w:eastAsia="Arial MT" w:hAnsi="Arial MT" w:cs="Arial MT"/>
          <w:position w:val="0"/>
          <w:sz w:val="18"/>
          <w:szCs w:val="22"/>
          <w:lang w:val="fr-FR" w:eastAsia="en-US"/>
        </w:rPr>
        <w:t>généalogiques</w:t>
      </w:r>
      <w:r w:rsidRPr="004D5763">
        <w:rPr>
          <w:rFonts w:ascii="Arial MT" w:eastAsia="Arial MT" w:hAnsi="Arial MT" w:cs="Arial MT"/>
          <w:position w:val="0"/>
          <w:sz w:val="18"/>
          <w:szCs w:val="22"/>
          <w:lang w:val="fr-FR" w:eastAsia="en-US"/>
        </w:rPr>
        <w:t xml:space="preserve"> </w:t>
      </w:r>
    </w:p>
    <w:p w14:paraId="012DE8B5" w14:textId="77777777" w:rsidR="000451D5" w:rsidRPr="007B4DDC" w:rsidRDefault="000451D5" w:rsidP="00A75B16">
      <w:pPr>
        <w:ind w:left="0" w:hanging="2"/>
        <w:rPr>
          <w:rFonts w:ascii="Arial MT" w:eastAsia="Arial MT" w:hAnsi="Arial MT" w:cs="Arial MT"/>
          <w:position w:val="0"/>
          <w:sz w:val="18"/>
          <w:szCs w:val="22"/>
          <w:lang w:val="fr-FR" w:eastAsia="en-US"/>
        </w:rPr>
      </w:pPr>
    </w:p>
    <w:p w14:paraId="1D071F71" w14:textId="6D0BD677" w:rsidR="004D5763" w:rsidRDefault="00EC37BA" w:rsidP="004B192D">
      <w:pPr>
        <w:pStyle w:val="Paragraphedeliste"/>
        <w:numPr>
          <w:ilvl w:val="1"/>
          <w:numId w:val="4"/>
        </w:numPr>
        <w:spacing w:line="240" w:lineRule="auto"/>
        <w:ind w:leftChars="0" w:firstLineChars="0"/>
        <w:jc w:val="both"/>
        <w:textDirection w:val="lrTb"/>
        <w:rPr>
          <w:rFonts w:ascii="Arial" w:eastAsia="Arial MT" w:hAnsi="Arial MT" w:cs="Arial MT"/>
          <w:b/>
          <w:position w:val="0"/>
          <w:sz w:val="18"/>
          <w:szCs w:val="22"/>
          <w:lang w:val="fr-FR" w:eastAsia="en-US"/>
        </w:rPr>
      </w:pPr>
      <w:r>
        <w:rPr>
          <w:rFonts w:ascii="Arial" w:eastAsia="Arial MT" w:hAnsi="Arial MT" w:cs="Arial MT"/>
          <w:b/>
          <w:position w:val="0"/>
          <w:sz w:val="18"/>
          <w:szCs w:val="22"/>
          <w:lang w:val="fr-FR" w:eastAsia="en-US"/>
        </w:rPr>
        <w:t xml:space="preserve">EVALUATION GENOMIQUE </w:t>
      </w:r>
      <w:r w:rsidR="003738D6">
        <w:rPr>
          <w:rFonts w:ascii="Arial" w:eastAsia="Arial MT" w:hAnsi="Arial MT" w:cs="Arial MT"/>
          <w:b/>
          <w:position w:val="0"/>
          <w:sz w:val="18"/>
          <w:szCs w:val="22"/>
          <w:lang w:val="fr-FR" w:eastAsia="en-US"/>
        </w:rPr>
        <w:t>DES ANIMAUX CROISES</w:t>
      </w:r>
    </w:p>
    <w:p w14:paraId="7A2F86FE" w14:textId="77777777" w:rsidR="004B192D" w:rsidRPr="004B192D" w:rsidRDefault="004B192D" w:rsidP="004B192D">
      <w:pPr>
        <w:spacing w:line="240" w:lineRule="auto"/>
        <w:ind w:leftChars="0" w:left="0" w:firstLineChars="0" w:firstLine="0"/>
        <w:jc w:val="both"/>
        <w:textDirection w:val="lrTb"/>
        <w:rPr>
          <w:rFonts w:ascii="Arial" w:eastAsia="Arial MT" w:hAnsi="Arial MT" w:cs="Arial MT"/>
          <w:b/>
          <w:position w:val="0"/>
          <w:sz w:val="18"/>
          <w:szCs w:val="22"/>
          <w:lang w:val="fr-FR" w:eastAsia="en-US"/>
        </w:rPr>
      </w:pPr>
    </w:p>
    <w:p w14:paraId="3D68CAB4" w14:textId="4D89DE86" w:rsidR="004D5763" w:rsidRDefault="004D5763"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 xml:space="preserve">Les </w:t>
      </w:r>
      <w:r w:rsidR="001835C6">
        <w:rPr>
          <w:rFonts w:ascii="Arial MT" w:eastAsia="Arial MT" w:hAnsi="Arial MT" w:cs="Arial MT"/>
          <w:position w:val="0"/>
          <w:sz w:val="18"/>
          <w:szCs w:val="22"/>
          <w:lang w:val="fr-FR" w:eastAsia="en-US"/>
        </w:rPr>
        <w:t>corrélations</w:t>
      </w:r>
      <w:r w:rsidRPr="004D5763">
        <w:rPr>
          <w:rFonts w:ascii="Arial MT" w:eastAsia="Arial MT" w:hAnsi="Arial MT" w:cs="Arial MT"/>
          <w:position w:val="0"/>
          <w:sz w:val="18"/>
          <w:szCs w:val="22"/>
          <w:lang w:val="fr-FR" w:eastAsia="en-US"/>
        </w:rPr>
        <w:t xml:space="preserve"> entre YD et les </w:t>
      </w:r>
      <w:r w:rsidR="001835C6">
        <w:rPr>
          <w:rFonts w:ascii="Arial MT" w:eastAsia="Arial MT" w:hAnsi="Arial MT" w:cs="Arial MT"/>
          <w:position w:val="0"/>
          <w:sz w:val="18"/>
          <w:szCs w:val="22"/>
          <w:lang w:val="fr-FR" w:eastAsia="en-US"/>
        </w:rPr>
        <w:t>prédictions génomiques</w:t>
      </w:r>
      <w:r w:rsidRPr="004D5763">
        <w:rPr>
          <w:rFonts w:ascii="Arial MT" w:eastAsia="Arial MT" w:hAnsi="Arial MT" w:cs="Arial MT"/>
          <w:position w:val="0"/>
          <w:sz w:val="18"/>
          <w:szCs w:val="22"/>
          <w:lang w:val="fr-FR" w:eastAsia="en-US"/>
        </w:rPr>
        <w:t xml:space="preserve"> et l</w:t>
      </w:r>
      <w:r w:rsidR="002D676D">
        <w:rPr>
          <w:rFonts w:ascii="Arial MT" w:eastAsia="Arial MT" w:hAnsi="Arial MT" w:cs="Arial MT"/>
          <w:position w:val="0"/>
          <w:sz w:val="18"/>
          <w:szCs w:val="22"/>
          <w:lang w:val="fr-FR" w:eastAsia="en-US"/>
        </w:rPr>
        <w:t>es</w:t>
      </w:r>
      <w:r w:rsidRPr="004D5763">
        <w:rPr>
          <w:rFonts w:ascii="Arial MT" w:eastAsia="Arial MT" w:hAnsi="Arial MT" w:cs="Arial MT"/>
          <w:position w:val="0"/>
          <w:sz w:val="18"/>
          <w:szCs w:val="22"/>
          <w:lang w:val="fr-FR" w:eastAsia="en-US"/>
        </w:rPr>
        <w:t xml:space="preserve"> pente</w:t>
      </w:r>
      <w:r w:rsidR="002D676D">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de régression associée</w:t>
      </w:r>
      <w:r w:rsidR="002D676D">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sont présenté</w:t>
      </w:r>
      <w:r w:rsidR="005F2FF0">
        <w:rPr>
          <w:rFonts w:ascii="Arial MT" w:eastAsia="Arial MT" w:hAnsi="Arial MT" w:cs="Arial MT"/>
          <w:position w:val="0"/>
          <w:sz w:val="18"/>
          <w:szCs w:val="22"/>
          <w:lang w:val="fr-FR" w:eastAsia="en-US"/>
        </w:rPr>
        <w:t>e</w:t>
      </w:r>
      <w:r w:rsidRPr="004D5763">
        <w:rPr>
          <w:rFonts w:ascii="Arial MT" w:eastAsia="Arial MT" w:hAnsi="Arial MT" w:cs="Arial MT"/>
          <w:position w:val="0"/>
          <w:sz w:val="18"/>
          <w:szCs w:val="22"/>
          <w:lang w:val="fr-FR" w:eastAsia="en-US"/>
        </w:rPr>
        <w:t>s dans le</w:t>
      </w:r>
      <w:r w:rsidR="00C01873">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tableau</w:t>
      </w:r>
      <w:r w:rsidR="00EB4964">
        <w:rPr>
          <w:rFonts w:ascii="Arial MT" w:eastAsia="Arial MT" w:hAnsi="Arial MT" w:cs="Arial MT"/>
          <w:position w:val="0"/>
          <w:sz w:val="18"/>
          <w:szCs w:val="22"/>
          <w:lang w:val="fr-FR" w:eastAsia="en-US"/>
        </w:rPr>
        <w:t>x</w:t>
      </w:r>
      <w:r w:rsidRPr="004D5763">
        <w:rPr>
          <w:rFonts w:ascii="Arial MT" w:eastAsia="Arial MT" w:hAnsi="Arial MT" w:cs="Arial MT"/>
          <w:position w:val="0"/>
          <w:sz w:val="18"/>
          <w:szCs w:val="22"/>
          <w:lang w:val="fr-FR" w:eastAsia="en-US"/>
        </w:rPr>
        <w:t xml:space="preserve"> </w:t>
      </w:r>
      <w:r w:rsidR="00C01873">
        <w:rPr>
          <w:rFonts w:ascii="Arial MT" w:eastAsia="Arial MT" w:hAnsi="Arial MT" w:cs="Arial MT"/>
          <w:position w:val="0"/>
          <w:sz w:val="18"/>
          <w:szCs w:val="22"/>
          <w:lang w:val="fr-FR" w:eastAsia="en-US"/>
        </w:rPr>
        <w:t>3 et 4</w:t>
      </w:r>
      <w:r w:rsidRPr="004D5763">
        <w:rPr>
          <w:rFonts w:ascii="Arial MT" w:eastAsia="Arial MT" w:hAnsi="Arial MT" w:cs="Arial MT"/>
          <w:position w:val="0"/>
          <w:sz w:val="18"/>
          <w:szCs w:val="22"/>
          <w:lang w:val="fr-FR" w:eastAsia="en-US"/>
        </w:rPr>
        <w:t xml:space="preserve">. Sur la population </w:t>
      </w:r>
      <w:r w:rsidR="003E5FA8">
        <w:rPr>
          <w:rFonts w:ascii="Arial MT" w:eastAsia="Arial MT" w:hAnsi="Arial MT" w:cs="Arial MT"/>
          <w:position w:val="0"/>
          <w:sz w:val="18"/>
          <w:szCs w:val="22"/>
          <w:lang w:val="fr-FR" w:eastAsia="en-US"/>
        </w:rPr>
        <w:t>d’apprentissage</w:t>
      </w:r>
      <w:r w:rsidRPr="004D5763">
        <w:rPr>
          <w:rFonts w:ascii="Arial MT" w:eastAsia="Arial MT" w:hAnsi="Arial MT" w:cs="Arial MT"/>
          <w:position w:val="0"/>
          <w:sz w:val="18"/>
          <w:szCs w:val="22"/>
          <w:lang w:val="fr-FR" w:eastAsia="en-US"/>
        </w:rPr>
        <w:t>, toutes les corrélations sont d'environ 0,80 pour le</w:t>
      </w:r>
      <w:r w:rsidR="00F73F19">
        <w:rPr>
          <w:rFonts w:ascii="Arial MT" w:eastAsia="Arial MT" w:hAnsi="Arial MT" w:cs="Arial MT"/>
          <w:position w:val="0"/>
          <w:sz w:val="18"/>
          <w:szCs w:val="22"/>
          <w:lang w:val="fr-FR" w:eastAsia="en-US"/>
        </w:rPr>
        <w:t xml:space="preserve">s caractères </w:t>
      </w:r>
      <w:r w:rsidR="005918FA">
        <w:rPr>
          <w:rFonts w:ascii="Arial MT" w:eastAsia="Arial MT" w:hAnsi="Arial MT" w:cs="Arial MT"/>
          <w:position w:val="0"/>
          <w:sz w:val="18"/>
          <w:szCs w:val="22"/>
          <w:lang w:val="fr-FR" w:eastAsia="en-US"/>
        </w:rPr>
        <w:t>LAIT</w:t>
      </w:r>
      <w:r w:rsidRPr="004D5763">
        <w:rPr>
          <w:rFonts w:ascii="Arial MT" w:eastAsia="Arial MT" w:hAnsi="Arial MT" w:cs="Arial MT"/>
          <w:position w:val="0"/>
          <w:sz w:val="18"/>
          <w:szCs w:val="22"/>
          <w:lang w:val="fr-FR" w:eastAsia="en-US"/>
        </w:rPr>
        <w:t>,</w:t>
      </w:r>
      <w:r w:rsidR="005918FA">
        <w:rPr>
          <w:rFonts w:ascii="Arial MT" w:eastAsia="Arial MT" w:hAnsi="Arial MT" w:cs="Arial MT"/>
          <w:position w:val="0"/>
          <w:sz w:val="18"/>
          <w:szCs w:val="22"/>
          <w:lang w:val="fr-FR" w:eastAsia="en-US"/>
        </w:rPr>
        <w:t xml:space="preserve"> TB et TP</w:t>
      </w:r>
      <w:r w:rsidRPr="004D5763">
        <w:rPr>
          <w:rFonts w:ascii="Arial MT" w:eastAsia="Arial MT" w:hAnsi="Arial MT" w:cs="Arial MT"/>
          <w:position w:val="0"/>
          <w:sz w:val="18"/>
          <w:szCs w:val="22"/>
          <w:lang w:val="fr-FR" w:eastAsia="en-US"/>
        </w:rPr>
        <w:t xml:space="preserve"> et d'environ 0,90 pour le</w:t>
      </w:r>
      <w:r w:rsidR="00F73F19">
        <w:rPr>
          <w:rFonts w:ascii="Arial MT" w:eastAsia="Arial MT" w:hAnsi="Arial MT" w:cs="Arial MT"/>
          <w:position w:val="0"/>
          <w:sz w:val="18"/>
          <w:szCs w:val="22"/>
          <w:lang w:val="fr-FR" w:eastAsia="en-US"/>
        </w:rPr>
        <w:t xml:space="preserve">s caractères </w:t>
      </w:r>
      <w:r w:rsidR="005918FA">
        <w:rPr>
          <w:rFonts w:ascii="Arial MT" w:eastAsia="Arial MT" w:hAnsi="Arial MT" w:cs="Arial MT"/>
          <w:position w:val="0"/>
          <w:sz w:val="18"/>
          <w:szCs w:val="22"/>
          <w:lang w:val="fr-FR" w:eastAsia="en-US"/>
        </w:rPr>
        <w:t>MG et MP</w:t>
      </w:r>
      <w:r w:rsidRPr="004D5763">
        <w:rPr>
          <w:rFonts w:ascii="Arial MT" w:eastAsia="Arial MT" w:hAnsi="Arial MT" w:cs="Arial MT"/>
          <w:position w:val="0"/>
          <w:sz w:val="18"/>
          <w:szCs w:val="22"/>
          <w:lang w:val="fr-FR" w:eastAsia="en-US"/>
        </w:rPr>
        <w:t xml:space="preserve">. Dans la population de validation, sans intégration de l'effet </w:t>
      </w:r>
      <w:r w:rsidR="005F2FF0">
        <w:rPr>
          <w:rFonts w:ascii="Arial MT" w:eastAsia="Arial MT" w:hAnsi="Arial MT" w:cs="Arial MT"/>
          <w:position w:val="0"/>
          <w:sz w:val="18"/>
          <w:szCs w:val="22"/>
          <w:lang w:val="fr-FR" w:eastAsia="en-US"/>
        </w:rPr>
        <w:t>d’h</w:t>
      </w:r>
      <w:r w:rsidR="005F2FF0" w:rsidRPr="004D5763">
        <w:rPr>
          <w:rFonts w:ascii="Arial MT" w:eastAsia="Arial MT" w:hAnsi="Arial MT" w:cs="Arial MT"/>
          <w:position w:val="0"/>
          <w:sz w:val="18"/>
          <w:szCs w:val="22"/>
          <w:lang w:val="fr-FR" w:eastAsia="en-US"/>
        </w:rPr>
        <w:t>étérosis</w:t>
      </w:r>
      <w:r w:rsidR="005F2FF0">
        <w:rPr>
          <w:rFonts w:ascii="Arial MT" w:eastAsia="Arial MT" w:hAnsi="Arial MT" w:cs="Arial MT"/>
          <w:position w:val="0"/>
          <w:sz w:val="18"/>
          <w:szCs w:val="22"/>
          <w:lang w:val="fr-FR" w:eastAsia="en-US"/>
        </w:rPr>
        <w:t xml:space="preserve"> (tableau </w:t>
      </w:r>
      <w:r w:rsidR="001B4403">
        <w:rPr>
          <w:rFonts w:ascii="Arial MT" w:eastAsia="Arial MT" w:hAnsi="Arial MT" w:cs="Arial MT"/>
          <w:position w:val="0"/>
          <w:sz w:val="18"/>
          <w:szCs w:val="22"/>
          <w:lang w:val="fr-FR" w:eastAsia="en-US"/>
        </w:rPr>
        <w:t>3</w:t>
      </w:r>
      <w:r w:rsidR="005F2FF0">
        <w:rPr>
          <w:rFonts w:ascii="Arial MT" w:eastAsia="Arial MT" w:hAnsi="Arial MT" w:cs="Arial MT"/>
          <w:position w:val="0"/>
          <w:sz w:val="18"/>
          <w:szCs w:val="22"/>
          <w:lang w:val="fr-FR" w:eastAsia="en-US"/>
        </w:rPr>
        <w:t>)</w:t>
      </w:r>
      <w:r w:rsidRPr="004D5763">
        <w:rPr>
          <w:rFonts w:ascii="Arial MT" w:eastAsia="Arial MT" w:hAnsi="Arial MT" w:cs="Arial MT"/>
          <w:position w:val="0"/>
          <w:sz w:val="18"/>
          <w:szCs w:val="22"/>
          <w:lang w:val="fr-FR" w:eastAsia="en-US"/>
        </w:rPr>
        <w:t>, les corrélations varient de 0,</w:t>
      </w:r>
      <w:r w:rsidR="005918FA" w:rsidRPr="004D5763">
        <w:rPr>
          <w:rFonts w:ascii="Arial MT" w:eastAsia="Arial MT" w:hAnsi="Arial MT" w:cs="Arial MT"/>
          <w:position w:val="0"/>
          <w:sz w:val="18"/>
          <w:szCs w:val="22"/>
          <w:lang w:val="fr-FR" w:eastAsia="en-US"/>
        </w:rPr>
        <w:t>3</w:t>
      </w:r>
      <w:r w:rsidR="005918FA">
        <w:rPr>
          <w:rFonts w:ascii="Arial MT" w:eastAsia="Arial MT" w:hAnsi="Arial MT" w:cs="Arial MT"/>
          <w:position w:val="0"/>
          <w:sz w:val="18"/>
          <w:szCs w:val="22"/>
          <w:lang w:val="fr-FR" w:eastAsia="en-US"/>
        </w:rPr>
        <w:t>6</w:t>
      </w:r>
      <w:r w:rsidR="005918FA" w:rsidRPr="004D5763">
        <w:rPr>
          <w:rFonts w:ascii="Arial MT" w:eastAsia="Arial MT" w:hAnsi="Arial MT" w:cs="Arial MT"/>
          <w:position w:val="0"/>
          <w:sz w:val="18"/>
          <w:szCs w:val="22"/>
          <w:lang w:val="fr-FR" w:eastAsia="en-US"/>
        </w:rPr>
        <w:t xml:space="preserve"> </w:t>
      </w:r>
      <w:r w:rsidRPr="004D5763">
        <w:rPr>
          <w:rFonts w:ascii="Arial MT" w:eastAsia="Arial MT" w:hAnsi="Arial MT" w:cs="Arial MT"/>
          <w:position w:val="0"/>
          <w:sz w:val="18"/>
          <w:szCs w:val="22"/>
          <w:lang w:val="fr-FR" w:eastAsia="en-US"/>
        </w:rPr>
        <w:t xml:space="preserve">pour </w:t>
      </w:r>
      <w:r w:rsidR="005918FA">
        <w:rPr>
          <w:rFonts w:ascii="Arial MT" w:eastAsia="Arial MT" w:hAnsi="Arial MT" w:cs="Arial MT"/>
          <w:position w:val="0"/>
          <w:sz w:val="18"/>
          <w:szCs w:val="22"/>
          <w:lang w:val="fr-FR" w:eastAsia="en-US"/>
        </w:rPr>
        <w:t>le TP</w:t>
      </w:r>
      <w:r w:rsidRPr="004D5763">
        <w:rPr>
          <w:rFonts w:ascii="Arial MT" w:eastAsia="Arial MT" w:hAnsi="Arial MT" w:cs="Arial MT"/>
          <w:position w:val="0"/>
          <w:sz w:val="18"/>
          <w:szCs w:val="22"/>
          <w:lang w:val="fr-FR" w:eastAsia="en-US"/>
        </w:rPr>
        <w:t xml:space="preserve"> et de 0,</w:t>
      </w:r>
      <w:r w:rsidR="005918FA" w:rsidRPr="004D5763">
        <w:rPr>
          <w:rFonts w:ascii="Arial MT" w:eastAsia="Arial MT" w:hAnsi="Arial MT" w:cs="Arial MT"/>
          <w:position w:val="0"/>
          <w:sz w:val="18"/>
          <w:szCs w:val="22"/>
          <w:lang w:val="fr-FR" w:eastAsia="en-US"/>
        </w:rPr>
        <w:t>6</w:t>
      </w:r>
      <w:r w:rsidR="005918FA">
        <w:rPr>
          <w:rFonts w:ascii="Arial MT" w:eastAsia="Arial MT" w:hAnsi="Arial MT" w:cs="Arial MT"/>
          <w:position w:val="0"/>
          <w:sz w:val="18"/>
          <w:szCs w:val="22"/>
          <w:lang w:val="fr-FR" w:eastAsia="en-US"/>
        </w:rPr>
        <w:t>5</w:t>
      </w:r>
      <w:r w:rsidR="005918FA" w:rsidRPr="004D5763">
        <w:rPr>
          <w:rFonts w:ascii="Arial MT" w:eastAsia="Arial MT" w:hAnsi="Arial MT" w:cs="Arial MT"/>
          <w:position w:val="0"/>
          <w:sz w:val="18"/>
          <w:szCs w:val="22"/>
          <w:lang w:val="fr-FR" w:eastAsia="en-US"/>
        </w:rPr>
        <w:t xml:space="preserve"> </w:t>
      </w:r>
      <w:r w:rsidRPr="004D5763">
        <w:rPr>
          <w:rFonts w:ascii="Arial MT" w:eastAsia="Arial MT" w:hAnsi="Arial MT" w:cs="Arial MT"/>
          <w:position w:val="0"/>
          <w:sz w:val="18"/>
          <w:szCs w:val="22"/>
          <w:lang w:val="fr-FR" w:eastAsia="en-US"/>
        </w:rPr>
        <w:t>pour l</w:t>
      </w:r>
      <w:r w:rsidR="005918FA">
        <w:rPr>
          <w:rFonts w:ascii="Arial MT" w:eastAsia="Arial MT" w:hAnsi="Arial MT" w:cs="Arial MT"/>
          <w:position w:val="0"/>
          <w:sz w:val="18"/>
          <w:szCs w:val="22"/>
          <w:lang w:val="fr-FR" w:eastAsia="en-US"/>
        </w:rPr>
        <w:t>a</w:t>
      </w:r>
      <w:r w:rsidRPr="004D5763">
        <w:rPr>
          <w:rFonts w:ascii="Arial MT" w:eastAsia="Arial MT" w:hAnsi="Arial MT" w:cs="Arial MT"/>
          <w:position w:val="0"/>
          <w:sz w:val="18"/>
          <w:szCs w:val="22"/>
          <w:lang w:val="fr-FR" w:eastAsia="en-US"/>
        </w:rPr>
        <w:t xml:space="preserve"> </w:t>
      </w:r>
      <w:r w:rsidR="005918FA">
        <w:rPr>
          <w:rFonts w:ascii="Arial MT" w:eastAsia="Arial MT" w:hAnsi="Arial MT" w:cs="Arial MT"/>
          <w:position w:val="0"/>
          <w:sz w:val="18"/>
          <w:szCs w:val="22"/>
          <w:lang w:val="fr-FR" w:eastAsia="en-US"/>
        </w:rPr>
        <w:t>MG</w:t>
      </w:r>
      <w:r w:rsidRPr="004D5763">
        <w:rPr>
          <w:rFonts w:ascii="Arial MT" w:eastAsia="Arial MT" w:hAnsi="Arial MT" w:cs="Arial MT"/>
          <w:position w:val="0"/>
          <w:sz w:val="18"/>
          <w:szCs w:val="22"/>
          <w:lang w:val="fr-FR" w:eastAsia="en-US"/>
        </w:rPr>
        <w:t xml:space="preserve">. </w:t>
      </w:r>
    </w:p>
    <w:p w14:paraId="2F9D9F90" w14:textId="77777777" w:rsidR="004B3979" w:rsidRDefault="004B3979"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p>
    <w:tbl>
      <w:tblPr>
        <w:tblStyle w:val="Grilledutableau"/>
        <w:tblW w:w="4821" w:type="dxa"/>
        <w:tblInd w:w="-431" w:type="dxa"/>
        <w:tblBorders>
          <w:insideV w:val="none" w:sz="0" w:space="0" w:color="auto"/>
        </w:tblBorders>
        <w:tblLook w:val="04A0" w:firstRow="1" w:lastRow="0" w:firstColumn="1" w:lastColumn="0" w:noHBand="0" w:noVBand="1"/>
      </w:tblPr>
      <w:tblGrid>
        <w:gridCol w:w="1008"/>
        <w:gridCol w:w="1097"/>
        <w:gridCol w:w="697"/>
        <w:gridCol w:w="1097"/>
        <w:gridCol w:w="922"/>
      </w:tblGrid>
      <w:tr w:rsidR="001B4403" w14:paraId="687FC848" w14:textId="77777777" w:rsidTr="00EC390A">
        <w:trPr>
          <w:trHeight w:val="70"/>
        </w:trPr>
        <w:tc>
          <w:tcPr>
            <w:tcW w:w="1008" w:type="dxa"/>
          </w:tcPr>
          <w:p w14:paraId="07AEC354"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p>
        </w:tc>
        <w:tc>
          <w:tcPr>
            <w:tcW w:w="1794" w:type="dxa"/>
            <w:gridSpan w:val="2"/>
          </w:tcPr>
          <w:p w14:paraId="56881B85"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Apprentissage</w:t>
            </w:r>
          </w:p>
        </w:tc>
        <w:tc>
          <w:tcPr>
            <w:tcW w:w="2019" w:type="dxa"/>
            <w:gridSpan w:val="2"/>
          </w:tcPr>
          <w:p w14:paraId="3E94AB63"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Validation</w:t>
            </w:r>
          </w:p>
        </w:tc>
      </w:tr>
      <w:tr w:rsidR="001B4403" w14:paraId="7D4E4CEC" w14:textId="77777777" w:rsidTr="00EC390A">
        <w:tc>
          <w:tcPr>
            <w:tcW w:w="1008" w:type="dxa"/>
          </w:tcPr>
          <w:p w14:paraId="093371C3"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Caractère</w:t>
            </w:r>
          </w:p>
        </w:tc>
        <w:tc>
          <w:tcPr>
            <w:tcW w:w="1097" w:type="dxa"/>
          </w:tcPr>
          <w:p w14:paraId="15A00622"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Corrélation</w:t>
            </w:r>
          </w:p>
        </w:tc>
        <w:tc>
          <w:tcPr>
            <w:tcW w:w="697" w:type="dxa"/>
          </w:tcPr>
          <w:p w14:paraId="3717F3FC"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Pente</w:t>
            </w:r>
          </w:p>
        </w:tc>
        <w:tc>
          <w:tcPr>
            <w:tcW w:w="1097" w:type="dxa"/>
          </w:tcPr>
          <w:p w14:paraId="2CF7D5C7"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Corrélation</w:t>
            </w:r>
          </w:p>
        </w:tc>
        <w:tc>
          <w:tcPr>
            <w:tcW w:w="922" w:type="dxa"/>
          </w:tcPr>
          <w:p w14:paraId="3AD0F4DB"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Pente</w:t>
            </w:r>
          </w:p>
        </w:tc>
      </w:tr>
      <w:tr w:rsidR="001B4403" w14:paraId="39EDBB7B" w14:textId="77777777" w:rsidTr="00EC390A">
        <w:tc>
          <w:tcPr>
            <w:tcW w:w="1008" w:type="dxa"/>
          </w:tcPr>
          <w:p w14:paraId="3FE9F1FF"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LAIT</w:t>
            </w:r>
          </w:p>
        </w:tc>
        <w:tc>
          <w:tcPr>
            <w:tcW w:w="1097" w:type="dxa"/>
          </w:tcPr>
          <w:p w14:paraId="0CF58BA5" w14:textId="5B2B2978"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82</w:t>
            </w:r>
          </w:p>
        </w:tc>
        <w:tc>
          <w:tcPr>
            <w:tcW w:w="697" w:type="dxa"/>
          </w:tcPr>
          <w:p w14:paraId="42FB01C6" w14:textId="329DE7B9"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19</w:t>
            </w:r>
          </w:p>
        </w:tc>
        <w:tc>
          <w:tcPr>
            <w:tcW w:w="1097" w:type="dxa"/>
          </w:tcPr>
          <w:p w14:paraId="327FD1B0" w14:textId="6091B2FF"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41</w:t>
            </w:r>
          </w:p>
        </w:tc>
        <w:tc>
          <w:tcPr>
            <w:tcW w:w="922" w:type="dxa"/>
          </w:tcPr>
          <w:p w14:paraId="6C9C0EB9" w14:textId="29A374EE"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07</w:t>
            </w:r>
          </w:p>
        </w:tc>
      </w:tr>
      <w:tr w:rsidR="001B4403" w14:paraId="5EF53352" w14:textId="77777777" w:rsidTr="00EC390A">
        <w:tc>
          <w:tcPr>
            <w:tcW w:w="1008" w:type="dxa"/>
          </w:tcPr>
          <w:p w14:paraId="703E234A"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TB</w:t>
            </w:r>
          </w:p>
        </w:tc>
        <w:tc>
          <w:tcPr>
            <w:tcW w:w="1097" w:type="dxa"/>
          </w:tcPr>
          <w:p w14:paraId="1ADCC446" w14:textId="0255581B"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78</w:t>
            </w:r>
          </w:p>
        </w:tc>
        <w:tc>
          <w:tcPr>
            <w:tcW w:w="697" w:type="dxa"/>
          </w:tcPr>
          <w:p w14:paraId="2262649C" w14:textId="45D4757C"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22</w:t>
            </w:r>
          </w:p>
        </w:tc>
        <w:tc>
          <w:tcPr>
            <w:tcW w:w="1097" w:type="dxa"/>
          </w:tcPr>
          <w:p w14:paraId="33BA6A79" w14:textId="13E5A96F"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38</w:t>
            </w:r>
          </w:p>
        </w:tc>
        <w:tc>
          <w:tcPr>
            <w:tcW w:w="922" w:type="dxa"/>
          </w:tcPr>
          <w:p w14:paraId="11936778" w14:textId="3B9F2521"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15</w:t>
            </w:r>
          </w:p>
        </w:tc>
      </w:tr>
      <w:tr w:rsidR="001B4403" w14:paraId="0734C88A" w14:textId="77777777" w:rsidTr="00EC390A">
        <w:tc>
          <w:tcPr>
            <w:tcW w:w="1008" w:type="dxa"/>
          </w:tcPr>
          <w:p w14:paraId="7FBEAAA0"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TP</w:t>
            </w:r>
          </w:p>
        </w:tc>
        <w:tc>
          <w:tcPr>
            <w:tcW w:w="1097" w:type="dxa"/>
          </w:tcPr>
          <w:p w14:paraId="50A4B429" w14:textId="66BF2DC0"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76</w:t>
            </w:r>
          </w:p>
        </w:tc>
        <w:tc>
          <w:tcPr>
            <w:tcW w:w="697" w:type="dxa"/>
          </w:tcPr>
          <w:p w14:paraId="59A0626F" w14:textId="47FF2A9B"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26</w:t>
            </w:r>
          </w:p>
        </w:tc>
        <w:tc>
          <w:tcPr>
            <w:tcW w:w="1097" w:type="dxa"/>
          </w:tcPr>
          <w:p w14:paraId="78ED187C" w14:textId="5C3CA7FB"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36</w:t>
            </w:r>
          </w:p>
        </w:tc>
        <w:tc>
          <w:tcPr>
            <w:tcW w:w="922" w:type="dxa"/>
          </w:tcPr>
          <w:p w14:paraId="3AD136EC" w14:textId="7C95F668"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16</w:t>
            </w:r>
          </w:p>
        </w:tc>
      </w:tr>
      <w:tr w:rsidR="001B4403" w14:paraId="3ECA9899" w14:textId="77777777" w:rsidTr="00EC390A">
        <w:tc>
          <w:tcPr>
            <w:tcW w:w="1008" w:type="dxa"/>
          </w:tcPr>
          <w:p w14:paraId="0EFE1095"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MG</w:t>
            </w:r>
          </w:p>
        </w:tc>
        <w:tc>
          <w:tcPr>
            <w:tcW w:w="1097" w:type="dxa"/>
          </w:tcPr>
          <w:p w14:paraId="43CECB51" w14:textId="35A57142"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92</w:t>
            </w:r>
          </w:p>
        </w:tc>
        <w:tc>
          <w:tcPr>
            <w:tcW w:w="697" w:type="dxa"/>
          </w:tcPr>
          <w:p w14:paraId="6F5ABC30" w14:textId="5614A304"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15</w:t>
            </w:r>
          </w:p>
        </w:tc>
        <w:tc>
          <w:tcPr>
            <w:tcW w:w="1097" w:type="dxa"/>
          </w:tcPr>
          <w:p w14:paraId="06F26E82" w14:textId="32CCC3FB"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65</w:t>
            </w:r>
          </w:p>
        </w:tc>
        <w:tc>
          <w:tcPr>
            <w:tcW w:w="922" w:type="dxa"/>
          </w:tcPr>
          <w:p w14:paraId="1D862873" w14:textId="63177430"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05</w:t>
            </w:r>
          </w:p>
        </w:tc>
      </w:tr>
      <w:tr w:rsidR="001B4403" w14:paraId="08ED22D0" w14:textId="77777777" w:rsidTr="00EC390A">
        <w:tc>
          <w:tcPr>
            <w:tcW w:w="1008" w:type="dxa"/>
          </w:tcPr>
          <w:p w14:paraId="7D4CF0BB" w14:textId="7777777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MP</w:t>
            </w:r>
          </w:p>
        </w:tc>
        <w:tc>
          <w:tcPr>
            <w:tcW w:w="1097" w:type="dxa"/>
          </w:tcPr>
          <w:p w14:paraId="0BBC3D42" w14:textId="0E36EB98"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93</w:t>
            </w:r>
          </w:p>
        </w:tc>
        <w:tc>
          <w:tcPr>
            <w:tcW w:w="697" w:type="dxa"/>
          </w:tcPr>
          <w:p w14:paraId="4F86C240" w14:textId="3C74BE87"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12</w:t>
            </w:r>
          </w:p>
        </w:tc>
        <w:tc>
          <w:tcPr>
            <w:tcW w:w="1097" w:type="dxa"/>
          </w:tcPr>
          <w:p w14:paraId="7FD6F0B4" w14:textId="3C34AF5F"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62</w:t>
            </w:r>
          </w:p>
        </w:tc>
        <w:tc>
          <w:tcPr>
            <w:tcW w:w="922" w:type="dxa"/>
          </w:tcPr>
          <w:p w14:paraId="73DD3953" w14:textId="546ACF21" w:rsidR="001B4403" w:rsidRDefault="001B4403" w:rsidP="00A01FDE">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00</w:t>
            </w:r>
          </w:p>
        </w:tc>
      </w:tr>
    </w:tbl>
    <w:p w14:paraId="0C5D2A35" w14:textId="5CD8C960" w:rsidR="001B4403" w:rsidRPr="004D5763" w:rsidRDefault="001B4403" w:rsidP="001B4403">
      <w:pPr>
        <w:pStyle w:val="PrformatHTML"/>
        <w:ind w:left="0" w:hanging="2"/>
        <w:jc w:val="both"/>
        <w:rPr>
          <w:rFonts w:ascii="Courier New" w:eastAsia="Times New Roman" w:hAnsi="Courier New" w:cs="Courier New"/>
          <w:position w:val="0"/>
          <w:lang w:val="fr-FR" w:eastAsia="fr-FR"/>
        </w:rPr>
      </w:pPr>
      <w:r w:rsidRPr="007B4DDC">
        <w:rPr>
          <w:rFonts w:ascii="Arial MT" w:eastAsia="Arial MT" w:hAnsi="Arial MT" w:cs="Arial MT"/>
          <w:position w:val="0"/>
          <w:sz w:val="18"/>
          <w:szCs w:val="22"/>
          <w:lang w:val="fr-FR" w:eastAsia="en-US"/>
        </w:rPr>
        <w:t>Table</w:t>
      </w:r>
      <w:r>
        <w:rPr>
          <w:rFonts w:ascii="Arial MT" w:eastAsia="Arial MT" w:hAnsi="Arial MT" w:cs="Arial MT"/>
          <w:position w:val="0"/>
          <w:sz w:val="18"/>
          <w:szCs w:val="22"/>
          <w:lang w:val="fr-FR" w:eastAsia="en-US"/>
        </w:rPr>
        <w:t>au</w:t>
      </w:r>
      <w:r w:rsidRPr="007B4DDC">
        <w:rPr>
          <w:rFonts w:ascii="Arial MT" w:eastAsia="Arial MT" w:hAnsi="Arial MT" w:cs="Arial MT"/>
          <w:position w:val="0"/>
          <w:sz w:val="18"/>
          <w:szCs w:val="22"/>
          <w:lang w:val="fr-FR" w:eastAsia="en-US"/>
        </w:rPr>
        <w:t xml:space="preserve"> </w:t>
      </w:r>
      <w:r w:rsidR="00C94038">
        <w:rPr>
          <w:rFonts w:ascii="Arial MT" w:eastAsia="Arial MT" w:hAnsi="Arial MT" w:cs="Arial MT"/>
          <w:position w:val="0"/>
          <w:sz w:val="18"/>
          <w:szCs w:val="22"/>
          <w:lang w:val="fr-FR" w:eastAsia="en-US"/>
        </w:rPr>
        <w:t>3</w:t>
      </w:r>
      <w:r w:rsidR="00C94038" w:rsidRPr="007B4DDC">
        <w:rPr>
          <w:rFonts w:ascii="Arial MT" w:eastAsia="Arial MT" w:hAnsi="Arial MT" w:cs="Arial MT"/>
          <w:position w:val="0"/>
          <w:sz w:val="18"/>
          <w:szCs w:val="22"/>
          <w:lang w:val="fr-FR" w:eastAsia="en-US"/>
        </w:rPr>
        <w:t xml:space="preserve"> :</w:t>
      </w:r>
      <w:r w:rsidRPr="007B4DDC">
        <w:rPr>
          <w:rFonts w:ascii="Arial MT" w:eastAsia="Arial MT" w:hAnsi="Arial MT" w:cs="Arial MT"/>
          <w:position w:val="0"/>
          <w:sz w:val="18"/>
          <w:szCs w:val="22"/>
          <w:lang w:val="fr-FR" w:eastAsia="en-US"/>
        </w:rPr>
        <w:t xml:space="preserve"> </w:t>
      </w:r>
      <w:r w:rsidR="003E5FA8" w:rsidRPr="004D5763">
        <w:rPr>
          <w:rFonts w:ascii="Arial MT" w:eastAsia="Arial MT" w:hAnsi="Arial MT" w:cs="Arial MT"/>
          <w:position w:val="0"/>
          <w:sz w:val="18"/>
          <w:szCs w:val="22"/>
          <w:lang w:val="fr-FR" w:eastAsia="en-US"/>
        </w:rPr>
        <w:t>Co</w:t>
      </w:r>
      <w:r w:rsidR="003E5FA8">
        <w:rPr>
          <w:rFonts w:ascii="Arial MT" w:eastAsia="Arial MT" w:hAnsi="Arial MT" w:cs="Arial MT"/>
          <w:position w:val="0"/>
          <w:sz w:val="18"/>
          <w:szCs w:val="22"/>
          <w:lang w:val="fr-FR" w:eastAsia="en-US"/>
        </w:rPr>
        <w:t>rrélations</w:t>
      </w:r>
      <w:r w:rsidRPr="004D5763">
        <w:rPr>
          <w:rFonts w:ascii="Arial MT" w:eastAsia="Arial MT" w:hAnsi="Arial MT" w:cs="Arial MT"/>
          <w:position w:val="0"/>
          <w:sz w:val="18"/>
          <w:szCs w:val="22"/>
          <w:lang w:val="fr-FR" w:eastAsia="en-US"/>
        </w:rPr>
        <w:t xml:space="preserve"> et pente</w:t>
      </w:r>
      <w:r w:rsidR="00867AA9">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de régression de</w:t>
      </w:r>
      <w:r>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YD</w:t>
      </w:r>
      <w:r w:rsidRPr="004D5763">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 xml:space="preserve">non </w:t>
      </w:r>
      <w:r w:rsidRPr="004D5763">
        <w:rPr>
          <w:rFonts w:ascii="Arial MT" w:eastAsia="Arial MT" w:hAnsi="Arial MT" w:cs="Arial MT"/>
          <w:position w:val="0"/>
          <w:sz w:val="18"/>
          <w:szCs w:val="22"/>
          <w:lang w:val="fr-FR" w:eastAsia="en-US"/>
        </w:rPr>
        <w:t>ajustée</w:t>
      </w:r>
      <w:r w:rsidR="003E5FA8">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pour les effets d</w:t>
      </w:r>
      <w:r w:rsidRPr="004D5763">
        <w:rPr>
          <w:rFonts w:ascii="Arial MT" w:eastAsia="Arial MT" w:hAnsi="Arial MT" w:cs="Arial MT"/>
          <w:position w:val="0"/>
          <w:sz w:val="18"/>
          <w:szCs w:val="22"/>
          <w:lang w:val="fr-FR" w:eastAsia="en-US"/>
        </w:rPr>
        <w:t>'hétérosis</w:t>
      </w:r>
      <w:r w:rsidR="00867AA9">
        <w:rPr>
          <w:rFonts w:ascii="Arial MT" w:eastAsia="Arial MT" w:hAnsi="Arial MT" w:cs="Arial MT"/>
          <w:position w:val="0"/>
          <w:sz w:val="18"/>
          <w:szCs w:val="22"/>
          <w:lang w:val="fr-FR" w:eastAsia="en-US"/>
        </w:rPr>
        <w:t xml:space="preserve"> avec les prédictions génomiques </w:t>
      </w:r>
      <w:r w:rsidRPr="004D5763">
        <w:rPr>
          <w:rFonts w:ascii="Arial MT" w:eastAsia="Arial MT" w:hAnsi="Arial MT" w:cs="Arial MT"/>
          <w:position w:val="0"/>
          <w:sz w:val="18"/>
          <w:szCs w:val="22"/>
          <w:lang w:val="fr-FR" w:eastAsia="en-US"/>
        </w:rPr>
        <w:t xml:space="preserve">pour </w:t>
      </w:r>
      <w:r>
        <w:rPr>
          <w:rFonts w:ascii="Arial MT" w:eastAsia="Arial MT" w:hAnsi="Arial MT" w:cs="Arial MT"/>
          <w:position w:val="0"/>
          <w:sz w:val="18"/>
          <w:szCs w:val="22"/>
          <w:lang w:val="fr-FR" w:eastAsia="en-US"/>
        </w:rPr>
        <w:t>cinq</w:t>
      </w:r>
      <w:r w:rsidRPr="004D5763">
        <w:rPr>
          <w:rFonts w:ascii="Arial MT" w:eastAsia="Arial MT" w:hAnsi="Arial MT" w:cs="Arial MT"/>
          <w:position w:val="0"/>
          <w:sz w:val="18"/>
          <w:szCs w:val="22"/>
          <w:lang w:val="fr-FR" w:eastAsia="en-US"/>
        </w:rPr>
        <w:t xml:space="preserve"> caractères de production</w:t>
      </w:r>
      <w:r w:rsidR="00867AA9">
        <w:rPr>
          <w:rFonts w:ascii="Arial MT" w:eastAsia="Arial MT" w:hAnsi="Arial MT" w:cs="Arial MT"/>
          <w:position w:val="0"/>
          <w:sz w:val="18"/>
          <w:szCs w:val="22"/>
          <w:lang w:val="fr-FR" w:eastAsia="en-US"/>
        </w:rPr>
        <w:t xml:space="preserve"> laitière</w:t>
      </w:r>
      <w:r w:rsidRPr="004D5763">
        <w:rPr>
          <w:rFonts w:ascii="Arial MT" w:eastAsia="Arial MT" w:hAnsi="Arial MT" w:cs="Arial MT"/>
          <w:position w:val="0"/>
          <w:sz w:val="18"/>
          <w:szCs w:val="22"/>
          <w:lang w:val="fr-FR" w:eastAsia="en-US"/>
        </w:rPr>
        <w:t>.</w:t>
      </w:r>
    </w:p>
    <w:p w14:paraId="679CF15D" w14:textId="77777777" w:rsidR="00734851" w:rsidRDefault="00734851" w:rsidP="004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p>
    <w:tbl>
      <w:tblPr>
        <w:tblStyle w:val="Grilledutableau"/>
        <w:tblW w:w="4821" w:type="dxa"/>
        <w:tblInd w:w="-431" w:type="dxa"/>
        <w:tblBorders>
          <w:insideV w:val="none" w:sz="0" w:space="0" w:color="auto"/>
        </w:tblBorders>
        <w:tblLook w:val="04A0" w:firstRow="1" w:lastRow="0" w:firstColumn="1" w:lastColumn="0" w:noHBand="0" w:noVBand="1"/>
      </w:tblPr>
      <w:tblGrid>
        <w:gridCol w:w="1008"/>
        <w:gridCol w:w="1097"/>
        <w:gridCol w:w="697"/>
        <w:gridCol w:w="1097"/>
        <w:gridCol w:w="922"/>
      </w:tblGrid>
      <w:tr w:rsidR="008E1641" w14:paraId="21BA5707" w14:textId="77777777" w:rsidTr="00EC390A">
        <w:tc>
          <w:tcPr>
            <w:tcW w:w="1008" w:type="dxa"/>
          </w:tcPr>
          <w:p w14:paraId="7DBAC7BD" w14:textId="77777777" w:rsidR="008E1641" w:rsidRDefault="008E1641" w:rsidP="00A75B16">
            <w:pPr>
              <w:ind w:leftChars="0" w:left="0" w:firstLineChars="0" w:firstLine="0"/>
              <w:jc w:val="both"/>
              <w:rPr>
                <w:rFonts w:ascii="Arial MT" w:eastAsia="Arial MT" w:hAnsi="Arial MT" w:cs="Arial MT"/>
                <w:position w:val="0"/>
                <w:sz w:val="18"/>
                <w:szCs w:val="22"/>
                <w:lang w:val="fr-FR" w:eastAsia="en-US"/>
              </w:rPr>
            </w:pPr>
          </w:p>
        </w:tc>
        <w:tc>
          <w:tcPr>
            <w:tcW w:w="1794" w:type="dxa"/>
            <w:gridSpan w:val="2"/>
          </w:tcPr>
          <w:p w14:paraId="3038E11B" w14:textId="3B4E4BB6"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Apprentissage</w:t>
            </w:r>
          </w:p>
        </w:tc>
        <w:tc>
          <w:tcPr>
            <w:tcW w:w="2019" w:type="dxa"/>
            <w:gridSpan w:val="2"/>
          </w:tcPr>
          <w:p w14:paraId="2AA547A5" w14:textId="7105C059"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Validation</w:t>
            </w:r>
          </w:p>
        </w:tc>
      </w:tr>
      <w:tr w:rsidR="008E1641" w14:paraId="6476CFB4" w14:textId="77777777" w:rsidTr="00EC390A">
        <w:tc>
          <w:tcPr>
            <w:tcW w:w="1008" w:type="dxa"/>
          </w:tcPr>
          <w:p w14:paraId="04A96DB8" w14:textId="3FF54ED4"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Caractère</w:t>
            </w:r>
          </w:p>
        </w:tc>
        <w:tc>
          <w:tcPr>
            <w:tcW w:w="1097" w:type="dxa"/>
          </w:tcPr>
          <w:p w14:paraId="72E2D038" w14:textId="3CCCD5FE"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Corrélation</w:t>
            </w:r>
          </w:p>
        </w:tc>
        <w:tc>
          <w:tcPr>
            <w:tcW w:w="697" w:type="dxa"/>
          </w:tcPr>
          <w:p w14:paraId="025AE886" w14:textId="1E67B82B"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Pente</w:t>
            </w:r>
          </w:p>
        </w:tc>
        <w:tc>
          <w:tcPr>
            <w:tcW w:w="1097" w:type="dxa"/>
          </w:tcPr>
          <w:p w14:paraId="74971566" w14:textId="22DC4DE3"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Corrélation</w:t>
            </w:r>
          </w:p>
        </w:tc>
        <w:tc>
          <w:tcPr>
            <w:tcW w:w="922" w:type="dxa"/>
          </w:tcPr>
          <w:p w14:paraId="631CD727" w14:textId="3EB2C7A7"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Pente</w:t>
            </w:r>
          </w:p>
        </w:tc>
      </w:tr>
      <w:tr w:rsidR="008E1641" w14:paraId="6AF3B300" w14:textId="77777777" w:rsidTr="00EC390A">
        <w:tc>
          <w:tcPr>
            <w:tcW w:w="1008" w:type="dxa"/>
          </w:tcPr>
          <w:p w14:paraId="3D0B12BE" w14:textId="28AD549E"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LAIT</w:t>
            </w:r>
          </w:p>
        </w:tc>
        <w:tc>
          <w:tcPr>
            <w:tcW w:w="1097" w:type="dxa"/>
          </w:tcPr>
          <w:p w14:paraId="6CDAE181" w14:textId="13077714"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83</w:t>
            </w:r>
          </w:p>
        </w:tc>
        <w:tc>
          <w:tcPr>
            <w:tcW w:w="697" w:type="dxa"/>
          </w:tcPr>
          <w:p w14:paraId="240A13F1" w14:textId="6AAD5DE6"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17</w:t>
            </w:r>
          </w:p>
        </w:tc>
        <w:tc>
          <w:tcPr>
            <w:tcW w:w="1097" w:type="dxa"/>
          </w:tcPr>
          <w:p w14:paraId="31ABC49E" w14:textId="22A7B2F0"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40</w:t>
            </w:r>
          </w:p>
        </w:tc>
        <w:tc>
          <w:tcPr>
            <w:tcW w:w="922" w:type="dxa"/>
          </w:tcPr>
          <w:p w14:paraId="25A2A07D" w14:textId="1E00091F"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03</w:t>
            </w:r>
          </w:p>
        </w:tc>
      </w:tr>
      <w:tr w:rsidR="008E1641" w14:paraId="5EB536DD" w14:textId="77777777" w:rsidTr="00EC390A">
        <w:tc>
          <w:tcPr>
            <w:tcW w:w="1008" w:type="dxa"/>
          </w:tcPr>
          <w:p w14:paraId="2226EDCE" w14:textId="70AD4110"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TB</w:t>
            </w:r>
          </w:p>
        </w:tc>
        <w:tc>
          <w:tcPr>
            <w:tcW w:w="1097" w:type="dxa"/>
          </w:tcPr>
          <w:p w14:paraId="4A7DB367" w14:textId="762E3D34"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80</w:t>
            </w:r>
          </w:p>
        </w:tc>
        <w:tc>
          <w:tcPr>
            <w:tcW w:w="697" w:type="dxa"/>
          </w:tcPr>
          <w:p w14:paraId="53585FC4" w14:textId="3E80FE40"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20</w:t>
            </w:r>
          </w:p>
        </w:tc>
        <w:tc>
          <w:tcPr>
            <w:tcW w:w="1097" w:type="dxa"/>
          </w:tcPr>
          <w:p w14:paraId="005ECAE2" w14:textId="236972C3"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36</w:t>
            </w:r>
          </w:p>
        </w:tc>
        <w:tc>
          <w:tcPr>
            <w:tcW w:w="922" w:type="dxa"/>
          </w:tcPr>
          <w:p w14:paraId="4F99EA10" w14:textId="12C3E472"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09</w:t>
            </w:r>
          </w:p>
        </w:tc>
      </w:tr>
      <w:tr w:rsidR="008E1641" w14:paraId="71A73959" w14:textId="77777777" w:rsidTr="00EC390A">
        <w:tc>
          <w:tcPr>
            <w:tcW w:w="1008" w:type="dxa"/>
          </w:tcPr>
          <w:p w14:paraId="69069659" w14:textId="158FC7A7"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TP</w:t>
            </w:r>
          </w:p>
        </w:tc>
        <w:tc>
          <w:tcPr>
            <w:tcW w:w="1097" w:type="dxa"/>
          </w:tcPr>
          <w:p w14:paraId="3CC2BAE9" w14:textId="7F334406"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77</w:t>
            </w:r>
          </w:p>
        </w:tc>
        <w:tc>
          <w:tcPr>
            <w:tcW w:w="697" w:type="dxa"/>
          </w:tcPr>
          <w:p w14:paraId="158949AC" w14:textId="06DB0157"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23</w:t>
            </w:r>
          </w:p>
        </w:tc>
        <w:tc>
          <w:tcPr>
            <w:tcW w:w="1097" w:type="dxa"/>
          </w:tcPr>
          <w:p w14:paraId="4EDC1AD5" w14:textId="2D590CCB"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35</w:t>
            </w:r>
          </w:p>
        </w:tc>
        <w:tc>
          <w:tcPr>
            <w:tcW w:w="922" w:type="dxa"/>
          </w:tcPr>
          <w:p w14:paraId="6CFE44ED" w14:textId="58390633"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11</w:t>
            </w:r>
          </w:p>
        </w:tc>
      </w:tr>
      <w:tr w:rsidR="008E1641" w14:paraId="4910B434" w14:textId="77777777" w:rsidTr="00EC390A">
        <w:tc>
          <w:tcPr>
            <w:tcW w:w="1008" w:type="dxa"/>
          </w:tcPr>
          <w:p w14:paraId="374FF1E9" w14:textId="2078B3DD"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MG</w:t>
            </w:r>
          </w:p>
        </w:tc>
        <w:tc>
          <w:tcPr>
            <w:tcW w:w="1097" w:type="dxa"/>
          </w:tcPr>
          <w:p w14:paraId="110044C0" w14:textId="3283A907"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92</w:t>
            </w:r>
          </w:p>
        </w:tc>
        <w:tc>
          <w:tcPr>
            <w:tcW w:w="697" w:type="dxa"/>
          </w:tcPr>
          <w:p w14:paraId="525A29B4" w14:textId="371C88B7"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15</w:t>
            </w:r>
          </w:p>
        </w:tc>
        <w:tc>
          <w:tcPr>
            <w:tcW w:w="1097" w:type="dxa"/>
          </w:tcPr>
          <w:p w14:paraId="67FEC1D1" w14:textId="400ED178"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65</w:t>
            </w:r>
          </w:p>
        </w:tc>
        <w:tc>
          <w:tcPr>
            <w:tcW w:w="922" w:type="dxa"/>
          </w:tcPr>
          <w:p w14:paraId="335E708E" w14:textId="5EA46A7E"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05</w:t>
            </w:r>
          </w:p>
        </w:tc>
      </w:tr>
      <w:tr w:rsidR="008E1641" w14:paraId="225D8BCD" w14:textId="77777777" w:rsidTr="00EC390A">
        <w:tc>
          <w:tcPr>
            <w:tcW w:w="1008" w:type="dxa"/>
          </w:tcPr>
          <w:p w14:paraId="20DE06B5" w14:textId="70CBD67B"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MP</w:t>
            </w:r>
          </w:p>
        </w:tc>
        <w:tc>
          <w:tcPr>
            <w:tcW w:w="1097" w:type="dxa"/>
          </w:tcPr>
          <w:p w14:paraId="00B4231A" w14:textId="2EBE1600"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93</w:t>
            </w:r>
          </w:p>
        </w:tc>
        <w:tc>
          <w:tcPr>
            <w:tcW w:w="697" w:type="dxa"/>
          </w:tcPr>
          <w:p w14:paraId="19B34BA7" w14:textId="13CD47FB"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12</w:t>
            </w:r>
          </w:p>
        </w:tc>
        <w:tc>
          <w:tcPr>
            <w:tcW w:w="1097" w:type="dxa"/>
          </w:tcPr>
          <w:p w14:paraId="0E6A09C8" w14:textId="50215BE2"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0</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62</w:t>
            </w:r>
          </w:p>
        </w:tc>
        <w:tc>
          <w:tcPr>
            <w:tcW w:w="922" w:type="dxa"/>
          </w:tcPr>
          <w:p w14:paraId="150600E8" w14:textId="00E94FA2" w:rsidR="008E1641" w:rsidRDefault="008E1641" w:rsidP="00A75B16">
            <w:pPr>
              <w:ind w:leftChars="0" w:left="0" w:firstLineChars="0" w:firstLine="0"/>
              <w:jc w:val="both"/>
              <w:rPr>
                <w:rFonts w:ascii="Arial MT" w:eastAsia="Arial MT" w:hAnsi="Arial MT" w:cs="Arial MT"/>
                <w:position w:val="0"/>
                <w:sz w:val="18"/>
                <w:szCs w:val="22"/>
                <w:lang w:val="fr-FR" w:eastAsia="en-US"/>
              </w:rPr>
            </w:pPr>
            <w:r>
              <w:rPr>
                <w:rFonts w:ascii="Arial MT" w:eastAsia="Arial MT" w:hAnsi="Arial MT" w:cs="Arial MT"/>
                <w:position w:val="0"/>
                <w:sz w:val="18"/>
                <w:szCs w:val="22"/>
                <w:lang w:val="fr-FR" w:eastAsia="en-US"/>
              </w:rPr>
              <w:t>1</w:t>
            </w:r>
            <w:r w:rsidR="003738D6">
              <w:rPr>
                <w:rFonts w:ascii="Arial MT" w:eastAsia="Arial MT" w:hAnsi="Arial MT" w:cs="Arial MT"/>
                <w:position w:val="0"/>
                <w:sz w:val="18"/>
                <w:szCs w:val="22"/>
                <w:lang w:val="fr-FR" w:eastAsia="en-US"/>
              </w:rPr>
              <w:t>,</w:t>
            </w:r>
            <w:r>
              <w:rPr>
                <w:rFonts w:ascii="Arial MT" w:eastAsia="Arial MT" w:hAnsi="Arial MT" w:cs="Arial MT"/>
                <w:position w:val="0"/>
                <w:sz w:val="18"/>
                <w:szCs w:val="22"/>
                <w:lang w:val="fr-FR" w:eastAsia="en-US"/>
              </w:rPr>
              <w:t>00</w:t>
            </w:r>
          </w:p>
        </w:tc>
      </w:tr>
    </w:tbl>
    <w:p w14:paraId="779C6406" w14:textId="215226CB" w:rsidR="003D57B3" w:rsidRPr="004D5763" w:rsidRDefault="003D57B3" w:rsidP="003D57B3">
      <w:pPr>
        <w:pStyle w:val="PrformatHTML"/>
        <w:ind w:left="0" w:hanging="2"/>
        <w:jc w:val="both"/>
        <w:rPr>
          <w:rFonts w:ascii="Courier New" w:eastAsia="Times New Roman" w:hAnsi="Courier New" w:cs="Courier New"/>
          <w:position w:val="0"/>
          <w:lang w:val="fr-FR" w:eastAsia="fr-FR"/>
        </w:rPr>
      </w:pPr>
      <w:r w:rsidRPr="007B4DDC">
        <w:rPr>
          <w:rFonts w:ascii="Arial MT" w:eastAsia="Arial MT" w:hAnsi="Arial MT" w:cs="Arial MT"/>
          <w:position w:val="0"/>
          <w:sz w:val="18"/>
          <w:szCs w:val="22"/>
          <w:lang w:val="fr-FR" w:eastAsia="en-US"/>
        </w:rPr>
        <w:t>Table</w:t>
      </w:r>
      <w:r w:rsidR="000451D5">
        <w:rPr>
          <w:rFonts w:ascii="Arial MT" w:eastAsia="Arial MT" w:hAnsi="Arial MT" w:cs="Arial MT"/>
          <w:position w:val="0"/>
          <w:sz w:val="18"/>
          <w:szCs w:val="22"/>
          <w:lang w:val="fr-FR" w:eastAsia="en-US"/>
        </w:rPr>
        <w:t>au</w:t>
      </w:r>
      <w:r w:rsidRPr="007B4DDC">
        <w:rPr>
          <w:rFonts w:ascii="Arial MT" w:eastAsia="Arial MT" w:hAnsi="Arial MT" w:cs="Arial MT"/>
          <w:position w:val="0"/>
          <w:sz w:val="18"/>
          <w:szCs w:val="22"/>
          <w:lang w:val="fr-FR" w:eastAsia="en-US"/>
        </w:rPr>
        <w:t xml:space="preserve"> </w:t>
      </w:r>
      <w:r w:rsidR="00C94038">
        <w:rPr>
          <w:rFonts w:ascii="Arial MT" w:eastAsia="Arial MT" w:hAnsi="Arial MT" w:cs="Arial MT"/>
          <w:position w:val="0"/>
          <w:sz w:val="18"/>
          <w:szCs w:val="22"/>
          <w:lang w:val="fr-FR" w:eastAsia="en-US"/>
        </w:rPr>
        <w:t>4</w:t>
      </w:r>
      <w:r w:rsidR="00C94038" w:rsidRPr="007B4DDC">
        <w:rPr>
          <w:rFonts w:ascii="Arial MT" w:eastAsia="Arial MT" w:hAnsi="Arial MT" w:cs="Arial MT"/>
          <w:position w:val="0"/>
          <w:sz w:val="18"/>
          <w:szCs w:val="22"/>
          <w:lang w:val="fr-FR" w:eastAsia="en-US"/>
        </w:rPr>
        <w:t xml:space="preserve"> :</w:t>
      </w:r>
      <w:r w:rsidRPr="007B4DDC">
        <w:rPr>
          <w:rFonts w:ascii="Arial MT" w:eastAsia="Arial MT" w:hAnsi="Arial MT" w:cs="Arial MT"/>
          <w:position w:val="0"/>
          <w:sz w:val="18"/>
          <w:szCs w:val="22"/>
          <w:lang w:val="fr-FR" w:eastAsia="en-US"/>
        </w:rPr>
        <w:t xml:space="preserve"> </w:t>
      </w:r>
      <w:r w:rsidR="00867AA9">
        <w:rPr>
          <w:rFonts w:ascii="Arial MT" w:eastAsia="Arial MT" w:hAnsi="Arial MT" w:cs="Arial MT"/>
          <w:position w:val="0"/>
          <w:sz w:val="18"/>
          <w:szCs w:val="22"/>
          <w:lang w:val="fr-FR" w:eastAsia="en-US"/>
        </w:rPr>
        <w:t>Corrélations</w:t>
      </w:r>
      <w:r w:rsidRPr="004D5763">
        <w:rPr>
          <w:rFonts w:ascii="Arial MT" w:eastAsia="Arial MT" w:hAnsi="Arial MT" w:cs="Arial MT"/>
          <w:position w:val="0"/>
          <w:sz w:val="18"/>
          <w:szCs w:val="22"/>
          <w:lang w:val="fr-FR" w:eastAsia="en-US"/>
        </w:rPr>
        <w:t xml:space="preserve"> et pente</w:t>
      </w:r>
      <w:r w:rsidR="00867AA9">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de régression de</w:t>
      </w:r>
      <w:r w:rsidR="000451D5">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w:t>
      </w:r>
      <w:r w:rsidR="000451D5">
        <w:rPr>
          <w:rFonts w:ascii="Arial MT" w:eastAsia="Arial MT" w:hAnsi="Arial MT" w:cs="Arial MT"/>
          <w:position w:val="0"/>
          <w:sz w:val="18"/>
          <w:szCs w:val="22"/>
          <w:lang w:val="fr-FR" w:eastAsia="en-US"/>
        </w:rPr>
        <w:t>YD</w:t>
      </w:r>
      <w:r w:rsidRPr="004D5763">
        <w:rPr>
          <w:rFonts w:ascii="Arial MT" w:eastAsia="Arial MT" w:hAnsi="Arial MT" w:cs="Arial MT"/>
          <w:position w:val="0"/>
          <w:sz w:val="18"/>
          <w:szCs w:val="22"/>
          <w:lang w:val="fr-FR" w:eastAsia="en-US"/>
        </w:rPr>
        <w:t xml:space="preserve"> ajustée</w:t>
      </w:r>
      <w:r w:rsidR="003E5FA8">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w:t>
      </w:r>
      <w:r w:rsidR="00EB4964">
        <w:rPr>
          <w:rFonts w:ascii="Arial MT" w:eastAsia="Arial MT" w:hAnsi="Arial MT" w:cs="Arial MT"/>
          <w:position w:val="0"/>
          <w:sz w:val="18"/>
          <w:szCs w:val="22"/>
          <w:lang w:val="fr-FR" w:eastAsia="en-US"/>
        </w:rPr>
        <w:t>pour les effets d</w:t>
      </w:r>
      <w:r w:rsidRPr="004D5763">
        <w:rPr>
          <w:rFonts w:ascii="Arial MT" w:eastAsia="Arial MT" w:hAnsi="Arial MT" w:cs="Arial MT"/>
          <w:position w:val="0"/>
          <w:sz w:val="18"/>
          <w:szCs w:val="22"/>
          <w:lang w:val="fr-FR" w:eastAsia="en-US"/>
        </w:rPr>
        <w:t>'hétérosis</w:t>
      </w:r>
      <w:r w:rsidR="00867AA9">
        <w:rPr>
          <w:rFonts w:ascii="Arial MT" w:eastAsia="Arial MT" w:hAnsi="Arial MT" w:cs="Arial MT"/>
          <w:position w:val="0"/>
          <w:sz w:val="18"/>
          <w:szCs w:val="22"/>
          <w:lang w:val="fr-FR" w:eastAsia="en-US"/>
        </w:rPr>
        <w:t xml:space="preserve"> avec les prédictions génomiques</w:t>
      </w:r>
      <w:r w:rsidRPr="004D5763">
        <w:rPr>
          <w:rFonts w:ascii="Arial MT" w:eastAsia="Arial MT" w:hAnsi="Arial MT" w:cs="Arial MT"/>
          <w:position w:val="0"/>
          <w:sz w:val="18"/>
          <w:szCs w:val="22"/>
          <w:lang w:val="fr-FR" w:eastAsia="en-US"/>
        </w:rPr>
        <w:t xml:space="preserve"> pour </w:t>
      </w:r>
      <w:r w:rsidR="00EB4964">
        <w:rPr>
          <w:rFonts w:ascii="Arial MT" w:eastAsia="Arial MT" w:hAnsi="Arial MT" w:cs="Arial MT"/>
          <w:position w:val="0"/>
          <w:sz w:val="18"/>
          <w:szCs w:val="22"/>
          <w:lang w:val="fr-FR" w:eastAsia="en-US"/>
        </w:rPr>
        <w:t>cinq</w:t>
      </w:r>
      <w:r w:rsidRPr="004D5763">
        <w:rPr>
          <w:rFonts w:ascii="Arial MT" w:eastAsia="Arial MT" w:hAnsi="Arial MT" w:cs="Arial MT"/>
          <w:position w:val="0"/>
          <w:sz w:val="18"/>
          <w:szCs w:val="22"/>
          <w:lang w:val="fr-FR" w:eastAsia="en-US"/>
        </w:rPr>
        <w:t xml:space="preserve"> caractères de production</w:t>
      </w:r>
      <w:r w:rsidR="00867AA9">
        <w:rPr>
          <w:rFonts w:ascii="Arial MT" w:eastAsia="Arial MT" w:hAnsi="Arial MT" w:cs="Arial MT"/>
          <w:position w:val="0"/>
          <w:sz w:val="18"/>
          <w:szCs w:val="22"/>
          <w:lang w:val="fr-FR" w:eastAsia="en-US"/>
        </w:rPr>
        <w:t xml:space="preserve"> laitière</w:t>
      </w:r>
      <w:r w:rsidRPr="004D5763">
        <w:rPr>
          <w:rFonts w:ascii="Arial MT" w:eastAsia="Arial MT" w:hAnsi="Arial MT" w:cs="Arial MT"/>
          <w:position w:val="0"/>
          <w:sz w:val="18"/>
          <w:szCs w:val="22"/>
          <w:lang w:val="fr-FR" w:eastAsia="en-US"/>
        </w:rPr>
        <w:t>.</w:t>
      </w:r>
    </w:p>
    <w:p w14:paraId="1447B6D6" w14:textId="54A0591C" w:rsidR="004B192D" w:rsidRDefault="004B192D" w:rsidP="00A75B16">
      <w:pPr>
        <w:ind w:left="0" w:hanging="2"/>
        <w:rPr>
          <w:rFonts w:ascii="Arial MT" w:eastAsia="Arial MT" w:hAnsi="Arial MT" w:cs="Arial MT"/>
          <w:position w:val="0"/>
          <w:sz w:val="18"/>
          <w:szCs w:val="22"/>
          <w:lang w:val="fr-FR" w:eastAsia="en-US"/>
        </w:rPr>
      </w:pPr>
    </w:p>
    <w:p w14:paraId="20A37168" w14:textId="77777777" w:rsidR="00F13181" w:rsidRDefault="00F13181" w:rsidP="00F1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hanging="2"/>
        <w:jc w:val="both"/>
        <w:textDirection w:val="lrTb"/>
        <w:textAlignment w:val="auto"/>
        <w:outlineLvl w:val="9"/>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 xml:space="preserve">L'ajustement </w:t>
      </w:r>
      <w:r>
        <w:rPr>
          <w:rFonts w:ascii="Arial MT" w:eastAsia="Arial MT" w:hAnsi="Arial MT" w:cs="Arial MT"/>
          <w:position w:val="0"/>
          <w:sz w:val="18"/>
          <w:szCs w:val="22"/>
          <w:lang w:val="fr-FR" w:eastAsia="en-US"/>
        </w:rPr>
        <w:t xml:space="preserve">des performances </w:t>
      </w:r>
      <w:r w:rsidRPr="004D5763">
        <w:rPr>
          <w:rFonts w:ascii="Arial MT" w:eastAsia="Arial MT" w:hAnsi="Arial MT" w:cs="Arial MT"/>
          <w:position w:val="0"/>
          <w:sz w:val="18"/>
          <w:szCs w:val="22"/>
          <w:lang w:val="fr-FR" w:eastAsia="en-US"/>
        </w:rPr>
        <w:t>pour l'hétérosis a faiblement affecté ces corrélations</w:t>
      </w:r>
      <w:r>
        <w:rPr>
          <w:rFonts w:ascii="Arial MT" w:eastAsia="Arial MT" w:hAnsi="Arial MT" w:cs="Arial MT"/>
          <w:position w:val="0"/>
          <w:sz w:val="18"/>
          <w:szCs w:val="22"/>
          <w:lang w:val="fr-FR" w:eastAsia="en-US"/>
        </w:rPr>
        <w:t xml:space="preserve"> (tableau 4)</w:t>
      </w:r>
      <w:r w:rsidRPr="004D5763">
        <w:rPr>
          <w:rFonts w:ascii="Arial MT" w:eastAsia="Arial MT" w:hAnsi="Arial MT" w:cs="Arial MT"/>
          <w:position w:val="0"/>
          <w:sz w:val="18"/>
          <w:szCs w:val="22"/>
          <w:lang w:val="fr-FR" w:eastAsia="en-US"/>
        </w:rPr>
        <w:t xml:space="preserve">. Le </w:t>
      </w:r>
      <w:r w:rsidRPr="004D5763">
        <w:rPr>
          <w:rFonts w:ascii="Arial MT" w:eastAsia="Arial MT" w:hAnsi="Arial MT" w:cs="Arial MT"/>
          <w:position w:val="0"/>
          <w:sz w:val="18"/>
          <w:szCs w:val="22"/>
          <w:lang w:val="fr-FR" w:eastAsia="en-US"/>
        </w:rPr>
        <w:t xml:space="preserve">gain de corrélation obtenu </w:t>
      </w:r>
      <w:r>
        <w:rPr>
          <w:rFonts w:ascii="Arial MT" w:eastAsia="Arial MT" w:hAnsi="Arial MT" w:cs="Arial MT"/>
          <w:position w:val="0"/>
          <w:sz w:val="18"/>
          <w:szCs w:val="22"/>
          <w:lang w:val="fr-FR" w:eastAsia="en-US"/>
        </w:rPr>
        <w:t xml:space="preserve">dans la population d’apprentissage </w:t>
      </w:r>
      <w:r w:rsidRPr="004D5763">
        <w:rPr>
          <w:rFonts w:ascii="Arial MT" w:eastAsia="Arial MT" w:hAnsi="Arial MT" w:cs="Arial MT"/>
          <w:position w:val="0"/>
          <w:sz w:val="18"/>
          <w:szCs w:val="22"/>
          <w:lang w:val="fr-FR" w:eastAsia="en-US"/>
        </w:rPr>
        <w:t xml:space="preserve">après ajustement pour l'hétérosis est marginal (+1 point pour le </w:t>
      </w:r>
      <w:r>
        <w:rPr>
          <w:rFonts w:ascii="Arial MT" w:eastAsia="Arial MT" w:hAnsi="Arial MT" w:cs="Arial MT"/>
          <w:position w:val="0"/>
          <w:sz w:val="18"/>
          <w:szCs w:val="22"/>
          <w:lang w:val="fr-FR" w:eastAsia="en-US"/>
        </w:rPr>
        <w:t>LAIT et</w:t>
      </w:r>
      <w:r w:rsidRPr="004D5763">
        <w:rPr>
          <w:rFonts w:ascii="Arial MT" w:eastAsia="Arial MT" w:hAnsi="Arial MT" w:cs="Arial MT"/>
          <w:position w:val="0"/>
          <w:sz w:val="18"/>
          <w:szCs w:val="22"/>
          <w:lang w:val="fr-FR" w:eastAsia="en-US"/>
        </w:rPr>
        <w:t xml:space="preserve"> le </w:t>
      </w:r>
      <w:r>
        <w:rPr>
          <w:rFonts w:ascii="Arial MT" w:eastAsia="Arial MT" w:hAnsi="Arial MT" w:cs="Arial MT"/>
          <w:position w:val="0"/>
          <w:sz w:val="18"/>
          <w:szCs w:val="22"/>
          <w:lang w:val="fr-FR" w:eastAsia="en-US"/>
        </w:rPr>
        <w:t>TP et +2 points pour le TB</w:t>
      </w:r>
      <w:r w:rsidRPr="004D5763">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Pour la population de validation, l</w:t>
      </w:r>
      <w:r w:rsidRPr="004D5763">
        <w:rPr>
          <w:rFonts w:ascii="Arial MT" w:eastAsia="Arial MT" w:hAnsi="Arial MT" w:cs="Arial MT"/>
          <w:position w:val="0"/>
          <w:sz w:val="18"/>
          <w:szCs w:val="22"/>
          <w:lang w:val="fr-FR" w:eastAsia="en-US"/>
        </w:rPr>
        <w:t xml:space="preserve">es pentes de régression </w:t>
      </w:r>
      <w:r>
        <w:rPr>
          <w:rFonts w:ascii="Arial MT" w:eastAsia="Arial MT" w:hAnsi="Arial MT" w:cs="Arial MT"/>
          <w:position w:val="0"/>
          <w:sz w:val="18"/>
          <w:szCs w:val="22"/>
          <w:lang w:val="fr-FR" w:eastAsia="en-US"/>
        </w:rPr>
        <w:t>sont</w:t>
      </w:r>
      <w:r w:rsidRPr="004D5763">
        <w:rPr>
          <w:rFonts w:ascii="Arial MT" w:eastAsia="Arial MT" w:hAnsi="Arial MT" w:cs="Arial MT"/>
          <w:position w:val="0"/>
          <w:sz w:val="18"/>
          <w:szCs w:val="22"/>
          <w:lang w:val="fr-FR" w:eastAsia="en-US"/>
        </w:rPr>
        <w:t xml:space="preserve"> </w:t>
      </w:r>
      <w:r>
        <w:rPr>
          <w:rFonts w:ascii="Arial MT" w:eastAsia="Arial MT" w:hAnsi="Arial MT" w:cs="Arial MT"/>
          <w:position w:val="0"/>
          <w:sz w:val="18"/>
          <w:szCs w:val="22"/>
          <w:lang w:val="fr-FR" w:eastAsia="en-US"/>
        </w:rPr>
        <w:t xml:space="preserve">relativement proches de 1 pour le LAIT, la MP et la MG et légèrement </w:t>
      </w:r>
      <w:r w:rsidRPr="004D5763">
        <w:rPr>
          <w:rFonts w:ascii="Arial MT" w:eastAsia="Arial MT" w:hAnsi="Arial MT" w:cs="Arial MT"/>
          <w:position w:val="0"/>
          <w:sz w:val="18"/>
          <w:szCs w:val="22"/>
          <w:lang w:val="fr-FR" w:eastAsia="en-US"/>
        </w:rPr>
        <w:t xml:space="preserve">surestimées </w:t>
      </w:r>
      <w:r>
        <w:rPr>
          <w:rFonts w:ascii="Arial MT" w:eastAsia="Arial MT" w:hAnsi="Arial MT" w:cs="Arial MT"/>
          <w:position w:val="0"/>
          <w:sz w:val="18"/>
          <w:szCs w:val="22"/>
          <w:lang w:val="fr-FR" w:eastAsia="en-US"/>
        </w:rPr>
        <w:t xml:space="preserve">pour les taux, que ce soit </w:t>
      </w:r>
      <w:r w:rsidRPr="004D5763">
        <w:rPr>
          <w:rFonts w:ascii="Arial MT" w:eastAsia="Arial MT" w:hAnsi="Arial MT" w:cs="Arial MT"/>
          <w:position w:val="0"/>
          <w:sz w:val="18"/>
          <w:szCs w:val="22"/>
          <w:lang w:val="fr-FR" w:eastAsia="en-US"/>
        </w:rPr>
        <w:t xml:space="preserve">avec </w:t>
      </w:r>
      <w:r>
        <w:rPr>
          <w:rFonts w:ascii="Arial MT" w:eastAsia="Arial MT" w:hAnsi="Arial MT" w:cs="Arial MT"/>
          <w:position w:val="0"/>
          <w:sz w:val="18"/>
          <w:szCs w:val="22"/>
          <w:lang w:val="fr-FR" w:eastAsia="en-US"/>
        </w:rPr>
        <w:t>ou</w:t>
      </w:r>
      <w:r w:rsidRPr="004D5763">
        <w:rPr>
          <w:rFonts w:ascii="Arial MT" w:eastAsia="Arial MT" w:hAnsi="Arial MT" w:cs="Arial MT"/>
          <w:position w:val="0"/>
          <w:sz w:val="18"/>
          <w:szCs w:val="22"/>
          <w:lang w:val="fr-FR" w:eastAsia="en-US"/>
        </w:rPr>
        <w:t xml:space="preserve"> sans ajustement des performances pour </w:t>
      </w:r>
      <w:r>
        <w:rPr>
          <w:rFonts w:ascii="Arial MT" w:eastAsia="Arial MT" w:hAnsi="Arial MT" w:cs="Arial MT"/>
          <w:position w:val="0"/>
          <w:sz w:val="18"/>
          <w:szCs w:val="22"/>
          <w:lang w:val="fr-FR" w:eastAsia="en-US"/>
        </w:rPr>
        <w:t>les effets d’hété</w:t>
      </w:r>
      <w:r w:rsidRPr="004D5763">
        <w:rPr>
          <w:rFonts w:ascii="Arial MT" w:eastAsia="Arial MT" w:hAnsi="Arial MT" w:cs="Arial MT"/>
          <w:position w:val="0"/>
          <w:sz w:val="18"/>
          <w:szCs w:val="22"/>
          <w:lang w:val="fr-FR" w:eastAsia="en-US"/>
        </w:rPr>
        <w:t>rosis.</w:t>
      </w:r>
    </w:p>
    <w:p w14:paraId="4AE0D363" w14:textId="77777777" w:rsidR="00F13181" w:rsidRPr="007B4DDC" w:rsidRDefault="00F13181" w:rsidP="00A75B16">
      <w:pPr>
        <w:ind w:left="0" w:hanging="2"/>
        <w:rPr>
          <w:rFonts w:ascii="Arial MT" w:eastAsia="Arial MT" w:hAnsi="Arial MT" w:cs="Arial MT"/>
          <w:position w:val="0"/>
          <w:sz w:val="18"/>
          <w:szCs w:val="22"/>
          <w:lang w:val="fr-FR" w:eastAsia="en-US"/>
        </w:rPr>
      </w:pPr>
    </w:p>
    <w:p w14:paraId="63B369A5" w14:textId="74C504B9" w:rsidR="00A75B16" w:rsidRPr="004B192D" w:rsidRDefault="004B192D" w:rsidP="004B192D">
      <w:pPr>
        <w:ind w:leftChars="0" w:left="0" w:firstLineChars="0" w:firstLine="0"/>
        <w:rPr>
          <w:rFonts w:ascii="Arial" w:eastAsia="Arial" w:hAnsi="Arial" w:cs="Arial"/>
          <w:b/>
          <w:bCs/>
          <w:position w:val="0"/>
          <w:lang w:val="fr-FR" w:eastAsia="en-US"/>
        </w:rPr>
      </w:pPr>
      <w:r>
        <w:rPr>
          <w:rFonts w:ascii="Arial" w:eastAsia="Arial" w:hAnsi="Arial" w:cs="Arial"/>
          <w:b/>
          <w:bCs/>
          <w:position w:val="0"/>
          <w:lang w:val="fr-FR" w:eastAsia="en-US"/>
        </w:rPr>
        <w:t xml:space="preserve">3. </w:t>
      </w:r>
      <w:r w:rsidR="003738D6" w:rsidRPr="004B192D">
        <w:rPr>
          <w:rFonts w:ascii="Arial" w:eastAsia="Arial" w:hAnsi="Arial" w:cs="Arial"/>
          <w:b/>
          <w:bCs/>
          <w:position w:val="0"/>
          <w:lang w:val="fr-FR" w:eastAsia="en-US"/>
        </w:rPr>
        <w:t>CONCLUSION</w:t>
      </w:r>
    </w:p>
    <w:p w14:paraId="394C6E5E" w14:textId="77777777" w:rsidR="004B192D" w:rsidRPr="004B192D" w:rsidRDefault="004B192D" w:rsidP="004B192D">
      <w:pPr>
        <w:ind w:leftChars="0" w:left="0" w:firstLineChars="0" w:firstLine="0"/>
        <w:rPr>
          <w:rFonts w:ascii="Arial" w:eastAsia="Arial" w:hAnsi="Arial" w:cs="Arial"/>
          <w:b/>
          <w:bCs/>
          <w:position w:val="0"/>
          <w:lang w:val="fr-FR" w:eastAsia="en-US"/>
        </w:rPr>
      </w:pPr>
    </w:p>
    <w:p w14:paraId="125852D7" w14:textId="5D982120" w:rsidR="004D5763" w:rsidRPr="004D5763" w:rsidRDefault="004D5763" w:rsidP="00C01873">
      <w:pPr>
        <w:pStyle w:val="Sansinterligne"/>
        <w:ind w:left="0" w:hanging="2"/>
        <w:jc w:val="both"/>
        <w:textDirection w:val="lrTb"/>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Dans cette étude, nous proposons une application sur données réelles d'une évaluation génomique dans un schéma de croisement rotationnel basé</w:t>
      </w:r>
      <w:r w:rsidR="00EA2E2B">
        <w:rPr>
          <w:rFonts w:ascii="Arial MT" w:eastAsia="Arial MT" w:hAnsi="Arial MT" w:cs="Arial MT"/>
          <w:position w:val="0"/>
          <w:sz w:val="18"/>
          <w:szCs w:val="22"/>
          <w:lang w:val="fr-FR" w:eastAsia="en-US"/>
        </w:rPr>
        <w:t>e</w:t>
      </w:r>
      <w:r w:rsidRPr="004D5763">
        <w:rPr>
          <w:rFonts w:ascii="Arial MT" w:eastAsia="Arial MT" w:hAnsi="Arial MT" w:cs="Arial MT"/>
          <w:position w:val="0"/>
          <w:sz w:val="18"/>
          <w:szCs w:val="22"/>
          <w:lang w:val="fr-FR" w:eastAsia="en-US"/>
        </w:rPr>
        <w:t xml:space="preserve"> sur un modèle SNP-BLUP </w:t>
      </w:r>
      <w:r w:rsidR="00405EA6">
        <w:rPr>
          <w:rFonts w:ascii="Arial MT" w:eastAsia="Arial MT" w:hAnsi="Arial MT" w:cs="Arial MT"/>
          <w:position w:val="0"/>
          <w:sz w:val="18"/>
          <w:szCs w:val="22"/>
          <w:lang w:val="fr-FR" w:eastAsia="en-US"/>
        </w:rPr>
        <w:t xml:space="preserve">prenant en compte l’origine </w:t>
      </w:r>
      <w:r w:rsidR="000B3700">
        <w:rPr>
          <w:rFonts w:ascii="Arial MT" w:eastAsia="Arial MT" w:hAnsi="Arial MT" w:cs="Arial MT"/>
          <w:position w:val="0"/>
          <w:sz w:val="18"/>
          <w:szCs w:val="22"/>
          <w:lang w:val="fr-FR" w:eastAsia="en-US"/>
        </w:rPr>
        <w:t xml:space="preserve">raciale </w:t>
      </w:r>
      <w:r w:rsidR="00405EA6">
        <w:rPr>
          <w:rFonts w:ascii="Arial MT" w:eastAsia="Arial MT" w:hAnsi="Arial MT" w:cs="Arial MT"/>
          <w:position w:val="0"/>
          <w:sz w:val="18"/>
          <w:szCs w:val="22"/>
          <w:lang w:val="fr-FR" w:eastAsia="en-US"/>
        </w:rPr>
        <w:t>des allèles pour les animaux croisés</w:t>
      </w:r>
      <w:r w:rsidRPr="004D5763">
        <w:rPr>
          <w:rFonts w:ascii="Arial MT" w:eastAsia="Arial MT" w:hAnsi="Arial MT" w:cs="Arial MT"/>
          <w:position w:val="0"/>
          <w:sz w:val="18"/>
          <w:szCs w:val="22"/>
          <w:lang w:val="fr-FR" w:eastAsia="en-US"/>
        </w:rPr>
        <w:t xml:space="preserve"> </w:t>
      </w:r>
      <w:r w:rsidR="00405EA6">
        <w:rPr>
          <w:rFonts w:ascii="Arial MT" w:eastAsia="Arial MT" w:hAnsi="Arial MT" w:cs="Arial MT"/>
          <w:position w:val="0"/>
          <w:sz w:val="18"/>
          <w:szCs w:val="22"/>
          <w:lang w:val="fr-FR" w:eastAsia="en-US"/>
        </w:rPr>
        <w:t>(</w:t>
      </w:r>
      <w:r w:rsidRPr="004D5763">
        <w:rPr>
          <w:rFonts w:ascii="Arial MT" w:eastAsia="Arial MT" w:hAnsi="Arial MT" w:cs="Arial MT"/>
          <w:position w:val="0"/>
          <w:sz w:val="18"/>
          <w:szCs w:val="22"/>
          <w:lang w:val="fr-FR" w:eastAsia="en-US"/>
        </w:rPr>
        <w:t>BOA</w:t>
      </w:r>
      <w:r w:rsidR="00405EA6">
        <w:rPr>
          <w:rFonts w:ascii="Arial MT" w:eastAsia="Arial MT" w:hAnsi="Arial MT" w:cs="Arial MT"/>
          <w:position w:val="0"/>
          <w:sz w:val="18"/>
          <w:szCs w:val="22"/>
          <w:lang w:val="fr-FR" w:eastAsia="en-US"/>
        </w:rPr>
        <w:t>)</w:t>
      </w:r>
      <w:r w:rsidRPr="004D5763">
        <w:rPr>
          <w:rFonts w:ascii="Arial MT" w:eastAsia="Arial MT" w:hAnsi="Arial MT" w:cs="Arial MT"/>
          <w:position w:val="0"/>
          <w:sz w:val="18"/>
          <w:szCs w:val="22"/>
          <w:lang w:val="fr-FR" w:eastAsia="en-US"/>
        </w:rPr>
        <w:t>.</w:t>
      </w:r>
    </w:p>
    <w:p w14:paraId="65C22B86" w14:textId="17C42B83" w:rsidR="00A75B16" w:rsidRDefault="004D5763" w:rsidP="00734851">
      <w:pPr>
        <w:pStyle w:val="Sansinterligne"/>
        <w:ind w:left="0" w:hanging="2"/>
        <w:jc w:val="both"/>
        <w:textDirection w:val="lrTb"/>
        <w:rPr>
          <w:rFonts w:ascii="Arial MT" w:eastAsia="Arial MT" w:hAnsi="Arial MT" w:cs="Arial MT"/>
          <w:position w:val="0"/>
          <w:sz w:val="18"/>
          <w:szCs w:val="22"/>
          <w:lang w:val="fr-FR" w:eastAsia="en-US"/>
        </w:rPr>
      </w:pPr>
      <w:r w:rsidRPr="004D5763">
        <w:rPr>
          <w:rFonts w:ascii="Arial MT" w:eastAsia="Arial MT" w:hAnsi="Arial MT" w:cs="Arial MT"/>
          <w:position w:val="0"/>
          <w:sz w:val="18"/>
          <w:szCs w:val="22"/>
          <w:lang w:val="fr-FR" w:eastAsia="en-US"/>
        </w:rPr>
        <w:t>Cette approche nécessit</w:t>
      </w:r>
      <w:r w:rsidR="00405EA6">
        <w:rPr>
          <w:rFonts w:ascii="Arial MT" w:eastAsia="Arial MT" w:hAnsi="Arial MT" w:cs="Arial MT"/>
          <w:position w:val="0"/>
          <w:sz w:val="18"/>
          <w:szCs w:val="22"/>
          <w:lang w:val="fr-FR" w:eastAsia="en-US"/>
        </w:rPr>
        <w:t>e</w:t>
      </w:r>
      <w:r w:rsidRPr="004D5763">
        <w:rPr>
          <w:rFonts w:ascii="Arial MT" w:eastAsia="Arial MT" w:hAnsi="Arial MT" w:cs="Arial MT"/>
          <w:position w:val="0"/>
          <w:sz w:val="18"/>
          <w:szCs w:val="22"/>
          <w:lang w:val="fr-FR" w:eastAsia="en-US"/>
        </w:rPr>
        <w:t xml:space="preserve"> d'imputer et d</w:t>
      </w:r>
      <w:r w:rsidR="00405EA6">
        <w:rPr>
          <w:rFonts w:ascii="Arial MT" w:eastAsia="Arial MT" w:hAnsi="Arial MT" w:cs="Arial MT"/>
          <w:position w:val="0"/>
          <w:sz w:val="18"/>
          <w:szCs w:val="22"/>
          <w:lang w:val="fr-FR" w:eastAsia="en-US"/>
        </w:rPr>
        <w:t>e déterminer l’origine paternelle ou maternelle de chacun des allèles</w:t>
      </w:r>
      <w:r w:rsidRPr="004D5763">
        <w:rPr>
          <w:rFonts w:ascii="Arial MT" w:eastAsia="Arial MT" w:hAnsi="Arial MT" w:cs="Arial MT"/>
          <w:position w:val="0"/>
          <w:sz w:val="18"/>
          <w:szCs w:val="22"/>
          <w:lang w:val="fr-FR" w:eastAsia="en-US"/>
        </w:rPr>
        <w:t xml:space="preserve"> </w:t>
      </w:r>
      <w:r w:rsidR="00405EA6">
        <w:rPr>
          <w:rFonts w:ascii="Arial MT" w:eastAsia="Arial MT" w:hAnsi="Arial MT" w:cs="Arial MT"/>
          <w:position w:val="0"/>
          <w:sz w:val="18"/>
          <w:szCs w:val="22"/>
          <w:lang w:val="fr-FR" w:eastAsia="en-US"/>
        </w:rPr>
        <w:t>d</w:t>
      </w:r>
      <w:r w:rsidRPr="004D5763">
        <w:rPr>
          <w:rFonts w:ascii="Arial MT" w:eastAsia="Arial MT" w:hAnsi="Arial MT" w:cs="Arial MT"/>
          <w:position w:val="0"/>
          <w:sz w:val="18"/>
          <w:szCs w:val="22"/>
          <w:lang w:val="fr-FR" w:eastAsia="en-US"/>
        </w:rPr>
        <w:t xml:space="preserve">es données de génotypage des animaux croisés afin de prédire les BOA de ces animaux. Ces étapes ont été testées et un </w:t>
      </w:r>
      <w:r w:rsidR="008E1641">
        <w:rPr>
          <w:rFonts w:ascii="Arial MT" w:eastAsia="Arial MT" w:hAnsi="Arial MT" w:cs="Arial MT"/>
          <w:position w:val="0"/>
          <w:sz w:val="18"/>
          <w:szCs w:val="22"/>
          <w:lang w:val="fr-FR" w:eastAsia="en-US"/>
        </w:rPr>
        <w:t xml:space="preserve">écart </w:t>
      </w:r>
      <w:r w:rsidR="0015435F" w:rsidRPr="004D5763">
        <w:rPr>
          <w:rFonts w:ascii="Arial MT" w:eastAsia="Arial MT" w:hAnsi="Arial MT" w:cs="Arial MT"/>
          <w:position w:val="0"/>
          <w:sz w:val="18"/>
          <w:szCs w:val="22"/>
          <w:lang w:val="fr-FR" w:eastAsia="en-US"/>
        </w:rPr>
        <w:t>moyen</w:t>
      </w:r>
      <w:r w:rsidR="0015435F">
        <w:rPr>
          <w:rFonts w:ascii="Arial MT" w:eastAsia="Arial MT" w:hAnsi="Arial MT" w:cs="Arial MT"/>
          <w:position w:val="0"/>
          <w:sz w:val="18"/>
          <w:szCs w:val="22"/>
          <w:lang w:val="fr-FR" w:eastAsia="en-US"/>
        </w:rPr>
        <w:t xml:space="preserve"> </w:t>
      </w:r>
      <w:r w:rsidR="008E1641">
        <w:rPr>
          <w:rFonts w:ascii="Arial MT" w:eastAsia="Arial MT" w:hAnsi="Arial MT" w:cs="Arial MT"/>
          <w:position w:val="0"/>
          <w:sz w:val="18"/>
          <w:szCs w:val="22"/>
          <w:lang w:val="fr-FR" w:eastAsia="en-US"/>
        </w:rPr>
        <w:t>aux valeurs obtenues sur pedigree</w:t>
      </w:r>
      <w:r w:rsidRPr="004D5763">
        <w:rPr>
          <w:rFonts w:ascii="Arial MT" w:eastAsia="Arial MT" w:hAnsi="Arial MT" w:cs="Arial MT"/>
          <w:position w:val="0"/>
          <w:sz w:val="18"/>
          <w:szCs w:val="22"/>
          <w:lang w:val="fr-FR" w:eastAsia="en-US"/>
        </w:rPr>
        <w:t xml:space="preserve"> d'environ 1,5 % pour la BOA prédite a été observé</w:t>
      </w:r>
      <w:r w:rsidR="00405EA6">
        <w:rPr>
          <w:rFonts w:ascii="Arial MT" w:eastAsia="Arial MT" w:hAnsi="Arial MT" w:cs="Arial MT"/>
          <w:position w:val="0"/>
          <w:sz w:val="18"/>
          <w:szCs w:val="22"/>
          <w:lang w:val="fr-FR" w:eastAsia="en-US"/>
        </w:rPr>
        <w:t>.</w:t>
      </w:r>
      <w:r w:rsidRPr="004D5763">
        <w:rPr>
          <w:rFonts w:ascii="Arial MT" w:eastAsia="Arial MT" w:hAnsi="Arial MT" w:cs="Arial MT"/>
          <w:position w:val="0"/>
          <w:sz w:val="18"/>
          <w:szCs w:val="22"/>
          <w:lang w:val="fr-FR" w:eastAsia="en-US"/>
        </w:rPr>
        <w:t xml:space="preserve"> </w:t>
      </w:r>
      <w:r w:rsidR="00405EA6">
        <w:rPr>
          <w:rFonts w:ascii="Arial MT" w:eastAsia="Arial MT" w:hAnsi="Arial MT" w:cs="Arial MT"/>
          <w:position w:val="0"/>
          <w:sz w:val="18"/>
          <w:szCs w:val="22"/>
          <w:lang w:val="fr-FR" w:eastAsia="en-US"/>
        </w:rPr>
        <w:t>L</w:t>
      </w:r>
      <w:r w:rsidR="000B3700">
        <w:rPr>
          <w:rFonts w:ascii="Arial MT" w:eastAsia="Arial MT" w:hAnsi="Arial MT" w:cs="Arial MT"/>
          <w:position w:val="0"/>
          <w:sz w:val="18"/>
          <w:szCs w:val="22"/>
          <w:lang w:val="fr-FR" w:eastAsia="en-US"/>
        </w:rPr>
        <w:t>es</w:t>
      </w:r>
      <w:r w:rsidRPr="004D5763">
        <w:rPr>
          <w:rFonts w:ascii="Arial MT" w:eastAsia="Arial MT" w:hAnsi="Arial MT" w:cs="Arial MT"/>
          <w:position w:val="0"/>
          <w:sz w:val="18"/>
          <w:szCs w:val="22"/>
          <w:lang w:val="fr-FR" w:eastAsia="en-US"/>
        </w:rPr>
        <w:t xml:space="preserve"> composition</w:t>
      </w:r>
      <w:r w:rsidR="000B3700">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raciale</w:t>
      </w:r>
      <w:r w:rsidR="000B3700">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des animaux croisés mesurée</w:t>
      </w:r>
      <w:r w:rsidR="00EA2E2B">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à partir des informations généalogiques des animaux et estimée</w:t>
      </w:r>
      <w:r w:rsidR="00EA2E2B">
        <w:rPr>
          <w:rFonts w:ascii="Arial MT" w:eastAsia="Arial MT" w:hAnsi="Arial MT" w:cs="Arial MT"/>
          <w:position w:val="0"/>
          <w:sz w:val="18"/>
          <w:szCs w:val="22"/>
          <w:lang w:val="fr-FR" w:eastAsia="en-US"/>
        </w:rPr>
        <w:t>s</w:t>
      </w:r>
      <w:r w:rsidRPr="004D5763">
        <w:rPr>
          <w:rFonts w:ascii="Arial MT" w:eastAsia="Arial MT" w:hAnsi="Arial MT" w:cs="Arial MT"/>
          <w:position w:val="0"/>
          <w:sz w:val="18"/>
          <w:szCs w:val="22"/>
          <w:lang w:val="fr-FR" w:eastAsia="en-US"/>
        </w:rPr>
        <w:t xml:space="preserve"> à partir des </w:t>
      </w:r>
      <w:r w:rsidR="00405EA6">
        <w:rPr>
          <w:rFonts w:ascii="Arial MT" w:eastAsia="Arial MT" w:hAnsi="Arial MT" w:cs="Arial MT"/>
          <w:position w:val="0"/>
          <w:sz w:val="18"/>
          <w:szCs w:val="22"/>
          <w:lang w:val="fr-FR" w:eastAsia="en-US"/>
        </w:rPr>
        <w:t xml:space="preserve">données de génotypage montrent de </w:t>
      </w:r>
      <w:r w:rsidRPr="004D5763">
        <w:rPr>
          <w:rFonts w:ascii="Arial MT" w:eastAsia="Arial MT" w:hAnsi="Arial MT" w:cs="Arial MT"/>
          <w:position w:val="0"/>
          <w:sz w:val="18"/>
          <w:szCs w:val="22"/>
          <w:lang w:val="fr-FR" w:eastAsia="en-US"/>
        </w:rPr>
        <w:t>très fortes corrélations</w:t>
      </w:r>
      <w:r w:rsidR="000B3700">
        <w:rPr>
          <w:rFonts w:ascii="Arial MT" w:eastAsia="Arial MT" w:hAnsi="Arial MT" w:cs="Arial MT"/>
          <w:position w:val="0"/>
          <w:sz w:val="18"/>
          <w:szCs w:val="22"/>
          <w:lang w:val="fr-FR" w:eastAsia="en-US"/>
        </w:rPr>
        <w:t xml:space="preserve"> entre elles</w:t>
      </w:r>
      <w:r w:rsidRPr="004D5763">
        <w:rPr>
          <w:rFonts w:ascii="Arial MT" w:eastAsia="Arial MT" w:hAnsi="Arial MT" w:cs="Arial MT"/>
          <w:position w:val="0"/>
          <w:sz w:val="18"/>
          <w:szCs w:val="22"/>
          <w:lang w:val="fr-FR" w:eastAsia="en-US"/>
        </w:rPr>
        <w:t>.</w:t>
      </w:r>
      <w:r w:rsidR="00734851">
        <w:rPr>
          <w:rFonts w:ascii="Arial MT" w:eastAsia="Arial MT" w:hAnsi="Arial MT" w:cs="Arial MT"/>
          <w:position w:val="0"/>
          <w:sz w:val="18"/>
          <w:szCs w:val="22"/>
          <w:lang w:val="fr-FR" w:eastAsia="en-US"/>
        </w:rPr>
        <w:t xml:space="preserve"> </w:t>
      </w:r>
      <w:r w:rsidR="00405EA6">
        <w:rPr>
          <w:rFonts w:ascii="Arial MT" w:eastAsia="Arial MT" w:hAnsi="Arial MT" w:cs="Arial MT"/>
          <w:position w:val="0"/>
          <w:sz w:val="18"/>
          <w:szCs w:val="22"/>
          <w:lang w:val="fr-FR" w:eastAsia="en-US"/>
        </w:rPr>
        <w:t>L</w:t>
      </w:r>
      <w:r w:rsidRPr="004D5763">
        <w:rPr>
          <w:rFonts w:ascii="Arial MT" w:eastAsia="Arial MT" w:hAnsi="Arial MT" w:cs="Arial MT"/>
          <w:position w:val="0"/>
          <w:sz w:val="18"/>
          <w:szCs w:val="22"/>
          <w:lang w:val="fr-FR" w:eastAsia="en-US"/>
        </w:rPr>
        <w:t xml:space="preserve">es évaluations génomiques réalisées </w:t>
      </w:r>
      <w:r w:rsidR="00405EA6">
        <w:rPr>
          <w:rFonts w:ascii="Arial MT" w:eastAsia="Arial MT" w:hAnsi="Arial MT" w:cs="Arial MT"/>
          <w:position w:val="0"/>
          <w:sz w:val="18"/>
          <w:szCs w:val="22"/>
          <w:lang w:val="fr-FR" w:eastAsia="en-US"/>
        </w:rPr>
        <w:t xml:space="preserve">sur ce jeu de données réelles </w:t>
      </w:r>
      <w:r w:rsidRPr="004D5763">
        <w:rPr>
          <w:rFonts w:ascii="Arial MT" w:eastAsia="Arial MT" w:hAnsi="Arial MT" w:cs="Arial MT"/>
          <w:position w:val="0"/>
          <w:sz w:val="18"/>
          <w:szCs w:val="22"/>
          <w:lang w:val="fr-FR" w:eastAsia="en-US"/>
        </w:rPr>
        <w:t xml:space="preserve">ont montré une précision de prédiction honorable de l'ordre de 0,30 pour les caractères à héritabilité de 0,30 et de l'ordre de 0,60 pour les caractères à héritabilité de 0,50. L'ajustement des performances pour </w:t>
      </w:r>
      <w:r w:rsidR="00405EA6">
        <w:rPr>
          <w:rFonts w:ascii="Arial MT" w:eastAsia="Arial MT" w:hAnsi="Arial MT" w:cs="Arial MT"/>
          <w:position w:val="0"/>
          <w:sz w:val="18"/>
          <w:szCs w:val="22"/>
          <w:lang w:val="fr-FR" w:eastAsia="en-US"/>
        </w:rPr>
        <w:t>les effets d’hétér</w:t>
      </w:r>
      <w:r w:rsidRPr="004D5763">
        <w:rPr>
          <w:rFonts w:ascii="Arial MT" w:eastAsia="Arial MT" w:hAnsi="Arial MT" w:cs="Arial MT"/>
          <w:position w:val="0"/>
          <w:sz w:val="18"/>
          <w:szCs w:val="22"/>
          <w:lang w:val="fr-FR" w:eastAsia="en-US"/>
        </w:rPr>
        <w:t>osis n'a pas eu d'impact sur la précision de la prédiction des valeurs d'élevage.</w:t>
      </w:r>
      <w:r w:rsidR="00734851">
        <w:rPr>
          <w:rFonts w:ascii="Arial MT" w:eastAsia="Arial MT" w:hAnsi="Arial MT" w:cs="Arial MT"/>
          <w:position w:val="0"/>
          <w:sz w:val="18"/>
          <w:szCs w:val="22"/>
          <w:lang w:val="fr-FR" w:eastAsia="en-US"/>
        </w:rPr>
        <w:t xml:space="preserve"> </w:t>
      </w:r>
      <w:r w:rsidR="00EA676A">
        <w:rPr>
          <w:rFonts w:ascii="Arial MT" w:eastAsia="Arial MT" w:hAnsi="Arial MT" w:cs="Arial MT"/>
          <w:position w:val="0"/>
          <w:sz w:val="18"/>
          <w:szCs w:val="22"/>
          <w:lang w:val="fr-FR" w:eastAsia="en-US"/>
        </w:rPr>
        <w:t xml:space="preserve">Cette première étude </w:t>
      </w:r>
      <w:r w:rsidR="0015435F">
        <w:rPr>
          <w:rFonts w:ascii="Arial MT" w:eastAsia="Arial MT" w:hAnsi="Arial MT" w:cs="Arial MT"/>
          <w:position w:val="0"/>
          <w:sz w:val="18"/>
          <w:szCs w:val="22"/>
          <w:lang w:val="fr-FR" w:eastAsia="en-US"/>
        </w:rPr>
        <w:t xml:space="preserve">encourageante </w:t>
      </w:r>
      <w:r w:rsidR="00EA676A">
        <w:rPr>
          <w:rFonts w:ascii="Arial MT" w:eastAsia="Arial MT" w:hAnsi="Arial MT" w:cs="Arial MT"/>
          <w:position w:val="0"/>
          <w:sz w:val="18"/>
          <w:szCs w:val="22"/>
          <w:lang w:val="fr-FR" w:eastAsia="en-US"/>
        </w:rPr>
        <w:t>sera complétée par des analyses sur d’autres types de croisement et d’autres caractères avant d’envisager un déploiement en production.</w:t>
      </w:r>
    </w:p>
    <w:p w14:paraId="66351BA5" w14:textId="77777777" w:rsidR="00EA676A" w:rsidRPr="007B4DDC" w:rsidRDefault="00EA676A" w:rsidP="00C01873">
      <w:pPr>
        <w:pStyle w:val="Sansinterligne"/>
        <w:ind w:left="0" w:hanging="2"/>
        <w:rPr>
          <w:rFonts w:ascii="Arial MT" w:eastAsia="Arial MT" w:hAnsi="Arial MT" w:cs="Arial MT"/>
          <w:position w:val="0"/>
          <w:sz w:val="18"/>
          <w:szCs w:val="22"/>
          <w:lang w:val="fr-FR" w:eastAsia="en-US"/>
        </w:rPr>
      </w:pPr>
    </w:p>
    <w:p w14:paraId="2EFCA936" w14:textId="54ECE5D4" w:rsidR="00A75B16" w:rsidRPr="00405EA6" w:rsidRDefault="00405EA6" w:rsidP="00CE2F9F">
      <w:pPr>
        <w:pStyle w:val="Sansinterligne"/>
        <w:ind w:left="0" w:hanging="2"/>
        <w:jc w:val="both"/>
        <w:rPr>
          <w:rFonts w:ascii="Arial MT" w:eastAsia="Arial MT" w:hAnsi="Arial MT" w:cs="Arial MT"/>
          <w:position w:val="0"/>
          <w:sz w:val="18"/>
          <w:szCs w:val="22"/>
          <w:lang w:val="fr-FR" w:eastAsia="en-US"/>
        </w:rPr>
      </w:pPr>
      <w:r w:rsidRPr="00405EA6">
        <w:rPr>
          <w:rFonts w:ascii="Arial MT" w:eastAsia="Arial MT" w:hAnsi="Arial MT" w:cs="Arial MT"/>
          <w:position w:val="0"/>
          <w:sz w:val="18"/>
          <w:szCs w:val="22"/>
          <w:lang w:val="fr-FR" w:eastAsia="en-US"/>
        </w:rPr>
        <w:t>Cette étude a été financé</w:t>
      </w:r>
      <w:r w:rsidR="001A23D5">
        <w:rPr>
          <w:rFonts w:ascii="Arial MT" w:eastAsia="Arial MT" w:hAnsi="Arial MT" w:cs="Arial MT"/>
          <w:position w:val="0"/>
          <w:sz w:val="18"/>
          <w:szCs w:val="22"/>
          <w:lang w:val="fr-FR" w:eastAsia="en-US"/>
        </w:rPr>
        <w:t>e</w:t>
      </w:r>
      <w:r w:rsidRPr="00405EA6">
        <w:rPr>
          <w:rFonts w:ascii="Arial MT" w:eastAsia="Arial MT" w:hAnsi="Arial MT" w:cs="Arial MT"/>
          <w:position w:val="0"/>
          <w:sz w:val="18"/>
          <w:szCs w:val="22"/>
          <w:lang w:val="fr-FR" w:eastAsia="en-US"/>
        </w:rPr>
        <w:t xml:space="preserve"> par</w:t>
      </w:r>
      <w:r w:rsidR="00A75B16" w:rsidRPr="00405EA6">
        <w:rPr>
          <w:rFonts w:ascii="Arial MT" w:eastAsia="Arial MT" w:hAnsi="Arial MT" w:cs="Arial MT"/>
          <w:position w:val="0"/>
          <w:sz w:val="18"/>
          <w:szCs w:val="22"/>
          <w:lang w:val="fr-FR" w:eastAsia="en-US"/>
        </w:rPr>
        <w:t xml:space="preserve"> APIS GENE </w:t>
      </w:r>
      <w:r w:rsidRPr="00405EA6">
        <w:rPr>
          <w:rFonts w:ascii="Arial MT" w:eastAsia="Arial MT" w:hAnsi="Arial MT" w:cs="Arial MT"/>
          <w:position w:val="0"/>
          <w:sz w:val="18"/>
          <w:szCs w:val="22"/>
          <w:lang w:val="fr-FR" w:eastAsia="en-US"/>
        </w:rPr>
        <w:t xml:space="preserve">et </w:t>
      </w:r>
      <w:r>
        <w:rPr>
          <w:rFonts w:ascii="Arial MT" w:eastAsia="Arial MT" w:hAnsi="Arial MT" w:cs="Arial MT"/>
          <w:position w:val="0"/>
          <w:sz w:val="18"/>
          <w:szCs w:val="22"/>
          <w:lang w:val="fr-FR" w:eastAsia="en-US"/>
        </w:rPr>
        <w:t xml:space="preserve">par le programme </w:t>
      </w:r>
      <w:r w:rsidR="003F20EB">
        <w:rPr>
          <w:rFonts w:ascii="Arial MT" w:eastAsia="Arial MT" w:hAnsi="Arial MT" w:cs="Arial MT"/>
          <w:position w:val="0"/>
          <w:sz w:val="18"/>
          <w:szCs w:val="22"/>
          <w:lang w:val="fr-FR" w:eastAsia="en-US"/>
        </w:rPr>
        <w:t>« </w:t>
      </w:r>
      <w:r w:rsidR="00A75B16" w:rsidRPr="00405EA6">
        <w:rPr>
          <w:rFonts w:ascii="Arial MT" w:eastAsia="Arial MT" w:hAnsi="Arial MT" w:cs="Arial MT"/>
          <w:position w:val="0"/>
          <w:sz w:val="18"/>
          <w:szCs w:val="22"/>
          <w:lang w:val="fr-FR" w:eastAsia="en-US"/>
        </w:rPr>
        <w:t>European Union’s Horizon 2020 research and innovation program - GenTORE - under grant agreement No. 727213</w:t>
      </w:r>
      <w:r w:rsidR="003F20EB">
        <w:rPr>
          <w:rFonts w:ascii="Arial MT" w:eastAsia="Arial MT" w:hAnsi="Arial MT" w:cs="Arial MT"/>
          <w:position w:val="0"/>
          <w:sz w:val="18"/>
          <w:szCs w:val="22"/>
          <w:lang w:val="fr-FR" w:eastAsia="en-US"/>
        </w:rPr>
        <w:t> »</w:t>
      </w:r>
      <w:r w:rsidR="00A75B16" w:rsidRPr="00405EA6">
        <w:rPr>
          <w:rFonts w:ascii="Arial MT" w:eastAsia="Arial MT" w:hAnsi="Arial MT" w:cs="Arial MT"/>
          <w:position w:val="0"/>
          <w:sz w:val="18"/>
          <w:szCs w:val="22"/>
          <w:lang w:val="fr-FR" w:eastAsia="en-US"/>
        </w:rPr>
        <w:t>.</w:t>
      </w:r>
    </w:p>
    <w:p w14:paraId="2DF451F6" w14:textId="77777777" w:rsidR="00A75B16" w:rsidRPr="00405EA6" w:rsidRDefault="00A75B16" w:rsidP="00C01873">
      <w:pPr>
        <w:pStyle w:val="Sansinterligne"/>
        <w:ind w:left="0" w:hanging="2"/>
        <w:jc w:val="both"/>
        <w:rPr>
          <w:rFonts w:ascii="Arial MT" w:eastAsia="Arial MT" w:hAnsi="Arial MT" w:cs="Arial MT"/>
          <w:position w:val="0"/>
          <w:sz w:val="18"/>
          <w:szCs w:val="22"/>
          <w:lang w:val="fr-FR" w:eastAsia="en-US"/>
        </w:rPr>
      </w:pPr>
    </w:p>
    <w:p w14:paraId="180A87B9" w14:textId="579B73A3" w:rsidR="00A75B16" w:rsidRPr="00C01873" w:rsidRDefault="00A75B16" w:rsidP="00C01873">
      <w:pPr>
        <w:pStyle w:val="Sansinterligne"/>
        <w:ind w:left="0" w:hanging="2"/>
        <w:jc w:val="both"/>
        <w:rPr>
          <w:rFonts w:ascii="Arial MT" w:eastAsia="Arial MT" w:hAnsi="Arial MT" w:cs="Arial MT"/>
          <w:position w:val="0"/>
          <w:sz w:val="18"/>
          <w:szCs w:val="22"/>
          <w:lang w:val="fr-FR" w:eastAsia="en-US"/>
        </w:rPr>
      </w:pPr>
      <w:r w:rsidRPr="00062819">
        <w:rPr>
          <w:rFonts w:ascii="Arial MT" w:eastAsia="Arial MT" w:hAnsi="Arial MT" w:cs="Arial MT"/>
          <w:b/>
          <w:bCs/>
          <w:position w:val="0"/>
          <w:sz w:val="18"/>
          <w:szCs w:val="22"/>
          <w:lang w:val="en-US" w:eastAsia="en-US"/>
        </w:rPr>
        <w:t>Dechow, C. D., Rogers, G. W., Cooper, J. B., Phelps, M. I., &amp; Mosholder, A</w:t>
      </w:r>
      <w:r w:rsidRPr="00241246">
        <w:rPr>
          <w:rFonts w:ascii="Arial MT" w:eastAsia="Arial MT" w:hAnsi="Arial MT" w:cs="Arial MT"/>
          <w:b/>
          <w:bCs/>
          <w:position w:val="0"/>
          <w:sz w:val="18"/>
          <w:szCs w:val="22"/>
          <w:lang w:val="en-US" w:eastAsia="en-US"/>
        </w:rPr>
        <w:t>. L. 2007</w:t>
      </w:r>
      <w:r w:rsidRPr="006D5A80">
        <w:rPr>
          <w:rFonts w:ascii="Arial MT" w:eastAsia="Arial MT" w:hAnsi="Arial MT" w:cs="Arial MT"/>
          <w:position w:val="0"/>
          <w:sz w:val="18"/>
          <w:szCs w:val="22"/>
          <w:lang w:val="en-US" w:eastAsia="en-US"/>
        </w:rPr>
        <w:t xml:space="preserve">. </w:t>
      </w:r>
      <w:r w:rsidRPr="00C01873">
        <w:rPr>
          <w:rFonts w:ascii="Arial MT" w:eastAsia="Arial MT" w:hAnsi="Arial MT" w:cs="Arial MT"/>
          <w:position w:val="0"/>
          <w:sz w:val="18"/>
          <w:szCs w:val="22"/>
          <w:lang w:val="fr-FR" w:eastAsia="en-US"/>
        </w:rPr>
        <w:t>JDS - 90(7</w:t>
      </w:r>
      <w:r w:rsidR="00C94038" w:rsidRPr="00C01873">
        <w:rPr>
          <w:rFonts w:ascii="Arial MT" w:eastAsia="Arial MT" w:hAnsi="Arial MT" w:cs="Arial MT"/>
          <w:position w:val="0"/>
          <w:sz w:val="18"/>
          <w:szCs w:val="22"/>
          <w:lang w:val="fr-FR" w:eastAsia="en-US"/>
        </w:rPr>
        <w:t>) :</w:t>
      </w:r>
      <w:r w:rsidRPr="00C01873">
        <w:rPr>
          <w:rFonts w:ascii="Arial MT" w:eastAsia="Arial MT" w:hAnsi="Arial MT" w:cs="Arial MT"/>
          <w:position w:val="0"/>
          <w:sz w:val="18"/>
          <w:szCs w:val="22"/>
          <w:lang w:val="fr-FR" w:eastAsia="en-US"/>
        </w:rPr>
        <w:t xml:space="preserve">3542-3549. </w:t>
      </w:r>
    </w:p>
    <w:p w14:paraId="67057D13" w14:textId="466A486B" w:rsidR="00A75B16" w:rsidRDefault="00A75B16" w:rsidP="00C01873">
      <w:pPr>
        <w:pStyle w:val="Sansinterligne"/>
        <w:ind w:left="0" w:hanging="2"/>
        <w:jc w:val="both"/>
        <w:rPr>
          <w:rFonts w:ascii="Arial MT" w:eastAsia="Arial MT" w:hAnsi="Arial MT" w:cs="Arial MT"/>
          <w:position w:val="0"/>
          <w:sz w:val="18"/>
          <w:szCs w:val="22"/>
          <w:lang w:val="fr-FR" w:eastAsia="en-US"/>
        </w:rPr>
      </w:pPr>
      <w:r w:rsidRPr="00062819">
        <w:rPr>
          <w:rFonts w:ascii="Arial MT" w:eastAsia="Arial MT" w:hAnsi="Arial MT" w:cs="Arial MT"/>
          <w:b/>
          <w:bCs/>
          <w:position w:val="0"/>
          <w:sz w:val="18"/>
          <w:szCs w:val="22"/>
          <w:lang w:val="fr-FR" w:eastAsia="en-US"/>
        </w:rPr>
        <w:t>Dezetter, C., Leclerc, H., Mattalia, S., Barbat, A., Boichard, D. et al</w:t>
      </w:r>
      <w:r w:rsidRPr="00C01873">
        <w:rPr>
          <w:rFonts w:ascii="Arial MT" w:eastAsia="Arial MT" w:hAnsi="Arial MT" w:cs="Arial MT"/>
          <w:position w:val="0"/>
          <w:sz w:val="18"/>
          <w:szCs w:val="22"/>
          <w:lang w:val="fr-FR" w:eastAsia="en-US"/>
        </w:rPr>
        <w:t xml:space="preserve">. </w:t>
      </w:r>
      <w:r w:rsidRPr="00241246">
        <w:rPr>
          <w:rFonts w:ascii="Arial MT" w:eastAsia="Arial MT" w:hAnsi="Arial MT" w:cs="Arial MT"/>
          <w:b/>
          <w:bCs/>
          <w:position w:val="0"/>
          <w:sz w:val="18"/>
          <w:szCs w:val="22"/>
          <w:lang w:val="fr-FR" w:eastAsia="en-US"/>
        </w:rPr>
        <w:t>2015</w:t>
      </w:r>
      <w:r w:rsidRPr="006D5A80">
        <w:rPr>
          <w:rFonts w:ascii="Arial MT" w:eastAsia="Arial MT" w:hAnsi="Arial MT" w:cs="Arial MT"/>
          <w:position w:val="0"/>
          <w:sz w:val="18"/>
          <w:szCs w:val="22"/>
          <w:lang w:val="fr-FR" w:eastAsia="en-US"/>
        </w:rPr>
        <w:t>. JDS - 98(7</w:t>
      </w:r>
      <w:r w:rsidR="00C94038" w:rsidRPr="006D5A80">
        <w:rPr>
          <w:rFonts w:ascii="Arial MT" w:eastAsia="Arial MT" w:hAnsi="Arial MT" w:cs="Arial MT"/>
          <w:position w:val="0"/>
          <w:sz w:val="18"/>
          <w:szCs w:val="22"/>
          <w:lang w:val="fr-FR" w:eastAsia="en-US"/>
        </w:rPr>
        <w:t>) :</w:t>
      </w:r>
      <w:r w:rsidRPr="006D5A80">
        <w:rPr>
          <w:rFonts w:ascii="Arial MT" w:eastAsia="Arial MT" w:hAnsi="Arial MT" w:cs="Arial MT"/>
          <w:position w:val="0"/>
          <w:sz w:val="18"/>
          <w:szCs w:val="22"/>
          <w:lang w:val="fr-FR" w:eastAsia="en-US"/>
        </w:rPr>
        <w:t xml:space="preserve">4904-4913. </w:t>
      </w:r>
    </w:p>
    <w:p w14:paraId="6F0290AC" w14:textId="0DDCFE20" w:rsidR="008C18A4" w:rsidRPr="006D5A80" w:rsidRDefault="008C18A4" w:rsidP="00C01873">
      <w:pPr>
        <w:pStyle w:val="Sansinterligne"/>
        <w:ind w:left="0" w:hanging="2"/>
        <w:jc w:val="both"/>
        <w:rPr>
          <w:rFonts w:ascii="Arial MT" w:eastAsia="Arial MT" w:hAnsi="Arial MT" w:cs="Arial MT"/>
          <w:position w:val="0"/>
          <w:sz w:val="18"/>
          <w:szCs w:val="22"/>
          <w:lang w:val="fr-FR" w:eastAsia="en-US"/>
        </w:rPr>
      </w:pPr>
      <w:r w:rsidRPr="00062819">
        <w:rPr>
          <w:rFonts w:ascii="Arial MT" w:eastAsia="Arial MT" w:hAnsi="Arial MT" w:cs="Arial MT"/>
          <w:b/>
          <w:bCs/>
          <w:position w:val="0"/>
          <w:sz w:val="18"/>
          <w:szCs w:val="22"/>
          <w:lang w:val="fr-FR" w:eastAsia="en-US"/>
        </w:rPr>
        <w:t>Eiriksson</w:t>
      </w:r>
      <w:r w:rsidR="00DE36D3" w:rsidRPr="00062819">
        <w:rPr>
          <w:rFonts w:ascii="Arial MT" w:eastAsia="Arial MT" w:hAnsi="Arial MT" w:cs="Arial MT"/>
          <w:b/>
          <w:bCs/>
          <w:position w:val="0"/>
          <w:sz w:val="18"/>
          <w:szCs w:val="22"/>
          <w:lang w:val="fr-FR" w:eastAsia="en-US"/>
        </w:rPr>
        <w:t>, J.H., Karaman, E., Su, G. &amp; Christensen, O. F.</w:t>
      </w:r>
      <w:r w:rsidRPr="006A3B23">
        <w:rPr>
          <w:rFonts w:ascii="Arial MT" w:eastAsia="Arial MT" w:hAnsi="Arial MT" w:cs="Arial MT"/>
          <w:position w:val="0"/>
          <w:sz w:val="18"/>
          <w:szCs w:val="22"/>
          <w:lang w:val="fr-FR" w:eastAsia="en-US"/>
        </w:rPr>
        <w:t xml:space="preserve"> </w:t>
      </w:r>
      <w:r w:rsidRPr="00241246">
        <w:rPr>
          <w:rFonts w:ascii="Arial MT" w:eastAsia="Arial MT" w:hAnsi="Arial MT" w:cs="Arial MT"/>
          <w:b/>
          <w:bCs/>
          <w:position w:val="0"/>
          <w:sz w:val="18"/>
          <w:szCs w:val="22"/>
          <w:lang w:val="fr-FR" w:eastAsia="en-US"/>
        </w:rPr>
        <w:t>2021</w:t>
      </w:r>
      <w:r w:rsidR="00DE36D3">
        <w:rPr>
          <w:rFonts w:ascii="Arial MT" w:eastAsia="Arial MT" w:hAnsi="Arial MT" w:cs="Arial MT"/>
          <w:position w:val="0"/>
          <w:sz w:val="18"/>
          <w:szCs w:val="22"/>
          <w:lang w:val="fr-FR" w:eastAsia="en-US"/>
        </w:rPr>
        <w:t>. GSE – 53 : 84</w:t>
      </w:r>
    </w:p>
    <w:p w14:paraId="589C3CEF" w14:textId="1BB21836" w:rsidR="00A75B16" w:rsidRPr="006D5A80" w:rsidRDefault="00A75B16" w:rsidP="00C01873">
      <w:pPr>
        <w:pStyle w:val="Sansinterligne"/>
        <w:ind w:left="0" w:hanging="2"/>
        <w:jc w:val="both"/>
        <w:rPr>
          <w:rFonts w:ascii="Arial MT" w:eastAsia="Arial MT" w:hAnsi="Arial MT" w:cs="Arial MT"/>
          <w:position w:val="0"/>
          <w:sz w:val="18"/>
          <w:szCs w:val="22"/>
          <w:lang w:val="fr-FR" w:eastAsia="en-US"/>
        </w:rPr>
      </w:pPr>
      <w:r w:rsidRPr="00062819">
        <w:rPr>
          <w:rFonts w:ascii="Arial MT" w:eastAsia="Arial MT" w:hAnsi="Arial MT" w:cs="Arial MT"/>
          <w:b/>
          <w:bCs/>
          <w:position w:val="0"/>
          <w:sz w:val="18"/>
          <w:szCs w:val="22"/>
          <w:lang w:val="fr-FR" w:eastAsia="en-US"/>
        </w:rPr>
        <w:t>Karaman, E., Su, G., Croue, I., &amp; Lund, M. S.</w:t>
      </w:r>
      <w:r w:rsidRPr="006D5A80">
        <w:rPr>
          <w:rFonts w:ascii="Arial MT" w:eastAsia="Arial MT" w:hAnsi="Arial MT" w:cs="Arial MT"/>
          <w:position w:val="0"/>
          <w:sz w:val="18"/>
          <w:szCs w:val="22"/>
          <w:lang w:val="fr-FR" w:eastAsia="en-US"/>
        </w:rPr>
        <w:t xml:space="preserve"> 2021. GSE - 53(1</w:t>
      </w:r>
      <w:r w:rsidR="00C94038" w:rsidRPr="006D5A80">
        <w:rPr>
          <w:rFonts w:ascii="Arial MT" w:eastAsia="Arial MT" w:hAnsi="Arial MT" w:cs="Arial MT"/>
          <w:position w:val="0"/>
          <w:sz w:val="18"/>
          <w:szCs w:val="22"/>
          <w:lang w:val="fr-FR" w:eastAsia="en-US"/>
        </w:rPr>
        <w:t>) :</w:t>
      </w:r>
      <w:r w:rsidRPr="006D5A80">
        <w:rPr>
          <w:rFonts w:ascii="Arial MT" w:eastAsia="Arial MT" w:hAnsi="Arial MT" w:cs="Arial MT"/>
          <w:position w:val="0"/>
          <w:sz w:val="18"/>
          <w:szCs w:val="22"/>
          <w:lang w:val="fr-FR" w:eastAsia="en-US"/>
        </w:rPr>
        <w:t xml:space="preserve">1-15. </w:t>
      </w:r>
    </w:p>
    <w:p w14:paraId="7CDA8067" w14:textId="3985F3E8" w:rsidR="00A75B16" w:rsidRPr="00C94038" w:rsidRDefault="00A75B16" w:rsidP="00C01873">
      <w:pPr>
        <w:pStyle w:val="Sansinterligne"/>
        <w:ind w:left="0" w:hanging="2"/>
        <w:jc w:val="both"/>
        <w:rPr>
          <w:rFonts w:ascii="Arial MT" w:eastAsia="Arial MT" w:hAnsi="Arial MT" w:cs="Arial MT"/>
          <w:position w:val="0"/>
          <w:sz w:val="18"/>
          <w:szCs w:val="22"/>
          <w:lang w:val="it-IT" w:eastAsia="en-US"/>
        </w:rPr>
      </w:pPr>
      <w:r w:rsidRPr="00062819">
        <w:rPr>
          <w:rFonts w:ascii="Arial MT" w:eastAsia="Arial MT" w:hAnsi="Arial MT" w:cs="Arial MT"/>
          <w:b/>
          <w:bCs/>
          <w:position w:val="0"/>
          <w:sz w:val="18"/>
          <w:szCs w:val="22"/>
          <w:lang w:val="fr-FR" w:eastAsia="en-US"/>
        </w:rPr>
        <w:t>Sargolzaei, M., Chesnais, J. P., &amp; Schenkel, F. S.</w:t>
      </w:r>
      <w:r w:rsidRPr="00C94038">
        <w:rPr>
          <w:rFonts w:ascii="Arial MT" w:eastAsia="Arial MT" w:hAnsi="Arial MT" w:cs="Arial MT"/>
          <w:position w:val="0"/>
          <w:sz w:val="18"/>
          <w:szCs w:val="22"/>
          <w:lang w:val="fr-FR" w:eastAsia="en-US"/>
        </w:rPr>
        <w:t xml:space="preserve"> </w:t>
      </w:r>
      <w:r w:rsidRPr="00241246">
        <w:rPr>
          <w:rFonts w:ascii="Arial MT" w:eastAsia="Arial MT" w:hAnsi="Arial MT" w:cs="Arial MT"/>
          <w:b/>
          <w:bCs/>
          <w:position w:val="0"/>
          <w:sz w:val="18"/>
          <w:szCs w:val="22"/>
          <w:lang w:val="fr-FR" w:eastAsia="en-US"/>
        </w:rPr>
        <w:t>2014</w:t>
      </w:r>
      <w:r w:rsidRPr="00C94038">
        <w:rPr>
          <w:rFonts w:ascii="Arial MT" w:eastAsia="Arial MT" w:hAnsi="Arial MT" w:cs="Arial MT"/>
          <w:position w:val="0"/>
          <w:sz w:val="18"/>
          <w:szCs w:val="22"/>
          <w:lang w:val="fr-FR" w:eastAsia="en-US"/>
        </w:rPr>
        <w:t xml:space="preserve">. </w:t>
      </w:r>
      <w:r w:rsidRPr="00C94038">
        <w:rPr>
          <w:rFonts w:ascii="Arial MT" w:eastAsia="Arial MT" w:hAnsi="Arial MT" w:cs="Arial MT"/>
          <w:position w:val="0"/>
          <w:sz w:val="18"/>
          <w:szCs w:val="22"/>
          <w:lang w:val="it-IT" w:eastAsia="en-US"/>
        </w:rPr>
        <w:t xml:space="preserve">BMC genomics - 15(1):1-12. </w:t>
      </w:r>
    </w:p>
    <w:p w14:paraId="2BFDD6DF" w14:textId="5177E95E" w:rsidR="00095F15" w:rsidRPr="006D5A80" w:rsidRDefault="00A75B16" w:rsidP="00C01873">
      <w:pPr>
        <w:pStyle w:val="Sansinterligne"/>
        <w:ind w:left="0" w:hanging="2"/>
        <w:jc w:val="both"/>
        <w:rPr>
          <w:rFonts w:ascii="Arial MT" w:eastAsia="Arial MT" w:hAnsi="Arial MT" w:cs="Arial MT"/>
          <w:position w:val="0"/>
          <w:sz w:val="18"/>
          <w:szCs w:val="22"/>
          <w:lang w:val="de-DE" w:eastAsia="en-US"/>
        </w:rPr>
      </w:pPr>
      <w:r w:rsidRPr="00062819">
        <w:rPr>
          <w:rFonts w:ascii="Arial MT" w:eastAsia="Arial MT" w:hAnsi="Arial MT" w:cs="Arial MT"/>
          <w:b/>
          <w:bCs/>
          <w:position w:val="0"/>
          <w:sz w:val="18"/>
          <w:szCs w:val="22"/>
          <w:lang w:val="it-IT" w:eastAsia="en-US"/>
        </w:rPr>
        <w:t>Sevillano, C. A., Vandenplas, J., Bastiaansen, J. W., Bergsma, R., &amp; Calus, M. P.</w:t>
      </w:r>
      <w:r w:rsidRPr="00C94038">
        <w:rPr>
          <w:rFonts w:ascii="Arial MT" w:eastAsia="Arial MT" w:hAnsi="Arial MT" w:cs="Arial MT"/>
          <w:position w:val="0"/>
          <w:sz w:val="18"/>
          <w:szCs w:val="22"/>
          <w:lang w:val="it-IT" w:eastAsia="en-US"/>
        </w:rPr>
        <w:t xml:space="preserve"> </w:t>
      </w:r>
      <w:r w:rsidRPr="00241246">
        <w:rPr>
          <w:rFonts w:ascii="Arial MT" w:eastAsia="Arial MT" w:hAnsi="Arial MT" w:cs="Arial MT"/>
          <w:b/>
          <w:bCs/>
          <w:position w:val="0"/>
          <w:sz w:val="18"/>
          <w:szCs w:val="22"/>
          <w:lang w:val="it-IT" w:eastAsia="en-US"/>
        </w:rPr>
        <w:t>2017</w:t>
      </w:r>
      <w:r w:rsidRPr="00C94038">
        <w:rPr>
          <w:rFonts w:ascii="Arial MT" w:eastAsia="Arial MT" w:hAnsi="Arial MT" w:cs="Arial MT"/>
          <w:position w:val="0"/>
          <w:sz w:val="18"/>
          <w:szCs w:val="22"/>
          <w:lang w:val="it-IT" w:eastAsia="en-US"/>
        </w:rPr>
        <w:t xml:space="preserve">. </w:t>
      </w:r>
      <w:r w:rsidRPr="006D5A80">
        <w:rPr>
          <w:rFonts w:ascii="Arial MT" w:eastAsia="Arial MT" w:hAnsi="Arial MT" w:cs="Arial MT"/>
          <w:position w:val="0"/>
          <w:sz w:val="18"/>
          <w:szCs w:val="22"/>
          <w:lang w:val="de-DE" w:eastAsia="en-US"/>
        </w:rPr>
        <w:t xml:space="preserve">GSE - 49(1):1-14. </w:t>
      </w:r>
    </w:p>
    <w:p w14:paraId="16F5D8B0" w14:textId="77777777" w:rsidR="00C4018F" w:rsidRPr="00C4018F" w:rsidRDefault="00C4018F" w:rsidP="00C01873">
      <w:pPr>
        <w:ind w:left="0" w:hanging="2"/>
        <w:jc w:val="both"/>
        <w:rPr>
          <w:lang w:val="en-US"/>
        </w:rPr>
      </w:pPr>
    </w:p>
    <w:sectPr w:rsidR="00C4018F" w:rsidRPr="00C4018F" w:rsidSect="00A75B16">
      <w:pgSz w:w="11907" w:h="16840"/>
      <w:pgMar w:top="1560" w:right="1418" w:bottom="1701" w:left="1418"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617E7"/>
    <w:multiLevelType w:val="hybridMultilevel"/>
    <w:tmpl w:val="3C6A369E"/>
    <w:lvl w:ilvl="0" w:tplc="FD8C97C8">
      <w:start w:val="1"/>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610A45"/>
    <w:multiLevelType w:val="hybridMultilevel"/>
    <w:tmpl w:val="7E7607CE"/>
    <w:lvl w:ilvl="0" w:tplc="42761678">
      <w:start w:val="1"/>
      <w:numFmt w:val="bullet"/>
      <w:lvlText w:val="-"/>
      <w:lvlJc w:val="left"/>
      <w:pPr>
        <w:ind w:left="358" w:hanging="360"/>
      </w:pPr>
      <w:rPr>
        <w:rFonts w:ascii="Arial MT" w:eastAsia="Arial MT" w:hAnsi="Arial MT" w:cs="Arial MT"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 w15:restartNumberingAfterBreak="0">
    <w:nsid w:val="41FA67DB"/>
    <w:multiLevelType w:val="multilevel"/>
    <w:tmpl w:val="2C68FFA6"/>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712" w:hanging="72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3" w15:restartNumberingAfterBreak="0">
    <w:nsid w:val="5AA40745"/>
    <w:multiLevelType w:val="hybridMultilevel"/>
    <w:tmpl w:val="A798EF62"/>
    <w:lvl w:ilvl="0" w:tplc="41FA762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15:restartNumberingAfterBreak="0">
    <w:nsid w:val="5E176362"/>
    <w:multiLevelType w:val="multilevel"/>
    <w:tmpl w:val="CD4C614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712" w:hanging="72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num w:numId="1" w16cid:durableId="996107902">
    <w:abstractNumId w:val="4"/>
  </w:num>
  <w:num w:numId="2" w16cid:durableId="761609696">
    <w:abstractNumId w:val="0"/>
  </w:num>
  <w:num w:numId="3" w16cid:durableId="2046561861">
    <w:abstractNumId w:val="1"/>
  </w:num>
  <w:num w:numId="4" w16cid:durableId="770784179">
    <w:abstractNumId w:val="2"/>
  </w:num>
  <w:num w:numId="5" w16cid:durableId="224146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8F"/>
    <w:rsid w:val="00002D80"/>
    <w:rsid w:val="0000541E"/>
    <w:rsid w:val="00007BB6"/>
    <w:rsid w:val="0001091D"/>
    <w:rsid w:val="00014EAC"/>
    <w:rsid w:val="00026CF2"/>
    <w:rsid w:val="000451D5"/>
    <w:rsid w:val="0005319B"/>
    <w:rsid w:val="00062819"/>
    <w:rsid w:val="000723DB"/>
    <w:rsid w:val="000958E9"/>
    <w:rsid w:val="00095F15"/>
    <w:rsid w:val="000B3700"/>
    <w:rsid w:val="00120430"/>
    <w:rsid w:val="00133973"/>
    <w:rsid w:val="001361CE"/>
    <w:rsid w:val="00137A5F"/>
    <w:rsid w:val="0015435F"/>
    <w:rsid w:val="00157414"/>
    <w:rsid w:val="001734EE"/>
    <w:rsid w:val="00182203"/>
    <w:rsid w:val="001835C6"/>
    <w:rsid w:val="00193378"/>
    <w:rsid w:val="001946E9"/>
    <w:rsid w:val="001A23D5"/>
    <w:rsid w:val="001B4403"/>
    <w:rsid w:val="001E6885"/>
    <w:rsid w:val="00210154"/>
    <w:rsid w:val="00213C0B"/>
    <w:rsid w:val="002164BC"/>
    <w:rsid w:val="00216CDE"/>
    <w:rsid w:val="00241246"/>
    <w:rsid w:val="00267159"/>
    <w:rsid w:val="002861A3"/>
    <w:rsid w:val="002D4E46"/>
    <w:rsid w:val="002D676D"/>
    <w:rsid w:val="002E112C"/>
    <w:rsid w:val="002E3C3D"/>
    <w:rsid w:val="002F0780"/>
    <w:rsid w:val="002F67B9"/>
    <w:rsid w:val="003738D6"/>
    <w:rsid w:val="003B3647"/>
    <w:rsid w:val="003D57B3"/>
    <w:rsid w:val="003E5FA8"/>
    <w:rsid w:val="003F00B3"/>
    <w:rsid w:val="003F20EB"/>
    <w:rsid w:val="003F2D6B"/>
    <w:rsid w:val="00405EA6"/>
    <w:rsid w:val="00442E6A"/>
    <w:rsid w:val="00463488"/>
    <w:rsid w:val="00492A26"/>
    <w:rsid w:val="004B192D"/>
    <w:rsid w:val="004B3979"/>
    <w:rsid w:val="004D5763"/>
    <w:rsid w:val="00515454"/>
    <w:rsid w:val="005169BF"/>
    <w:rsid w:val="005766A7"/>
    <w:rsid w:val="005850C6"/>
    <w:rsid w:val="005918FA"/>
    <w:rsid w:val="005A304F"/>
    <w:rsid w:val="005F2FF0"/>
    <w:rsid w:val="00681E76"/>
    <w:rsid w:val="00683E04"/>
    <w:rsid w:val="006A3B23"/>
    <w:rsid w:val="006D5A80"/>
    <w:rsid w:val="006E1021"/>
    <w:rsid w:val="00734851"/>
    <w:rsid w:val="00742874"/>
    <w:rsid w:val="00751481"/>
    <w:rsid w:val="00770E1D"/>
    <w:rsid w:val="007B4DDC"/>
    <w:rsid w:val="007C5E87"/>
    <w:rsid w:val="00800580"/>
    <w:rsid w:val="00800A7C"/>
    <w:rsid w:val="00815617"/>
    <w:rsid w:val="00841A88"/>
    <w:rsid w:val="00844665"/>
    <w:rsid w:val="00867AA9"/>
    <w:rsid w:val="008764CE"/>
    <w:rsid w:val="008C18A4"/>
    <w:rsid w:val="008E1641"/>
    <w:rsid w:val="0090465F"/>
    <w:rsid w:val="00954099"/>
    <w:rsid w:val="009C1A17"/>
    <w:rsid w:val="00A015C0"/>
    <w:rsid w:val="00A1146A"/>
    <w:rsid w:val="00A60AC9"/>
    <w:rsid w:val="00A75B16"/>
    <w:rsid w:val="00AA50D7"/>
    <w:rsid w:val="00AE4B2E"/>
    <w:rsid w:val="00AF0EBC"/>
    <w:rsid w:val="00B47782"/>
    <w:rsid w:val="00B63142"/>
    <w:rsid w:val="00BF5C2F"/>
    <w:rsid w:val="00C00476"/>
    <w:rsid w:val="00C01873"/>
    <w:rsid w:val="00C4018F"/>
    <w:rsid w:val="00C43C2F"/>
    <w:rsid w:val="00C4426E"/>
    <w:rsid w:val="00C72219"/>
    <w:rsid w:val="00C747FD"/>
    <w:rsid w:val="00C91E9A"/>
    <w:rsid w:val="00C9249F"/>
    <w:rsid w:val="00C94038"/>
    <w:rsid w:val="00C97C6F"/>
    <w:rsid w:val="00CD6375"/>
    <w:rsid w:val="00CE132E"/>
    <w:rsid w:val="00CE2F9F"/>
    <w:rsid w:val="00D04B5D"/>
    <w:rsid w:val="00DC0E9F"/>
    <w:rsid w:val="00DD1F21"/>
    <w:rsid w:val="00DE36D3"/>
    <w:rsid w:val="00E20791"/>
    <w:rsid w:val="00E43D5E"/>
    <w:rsid w:val="00E62997"/>
    <w:rsid w:val="00EA2E2B"/>
    <w:rsid w:val="00EA4BA5"/>
    <w:rsid w:val="00EA676A"/>
    <w:rsid w:val="00EB4964"/>
    <w:rsid w:val="00EB79B3"/>
    <w:rsid w:val="00EC37BA"/>
    <w:rsid w:val="00EC390A"/>
    <w:rsid w:val="00F11510"/>
    <w:rsid w:val="00F13181"/>
    <w:rsid w:val="00F167A8"/>
    <w:rsid w:val="00F170E8"/>
    <w:rsid w:val="00F45EFF"/>
    <w:rsid w:val="00F73F19"/>
    <w:rsid w:val="00F77FB7"/>
    <w:rsid w:val="00FC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D345"/>
  <w15:chartTrackingRefBased/>
  <w15:docId w15:val="{FD6EBA4D-960F-4010-9C7F-FF78DB56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018F"/>
    <w:pPr>
      <w:suppressAutoHyphens/>
      <w:overflowPunct w:val="0"/>
      <w:autoSpaceDE w:val="0"/>
      <w:autoSpaceDN w:val="0"/>
      <w:adjustRightInd w:val="0"/>
      <w:spacing w:after="0" w:line="1" w:lineRule="atLeast"/>
      <w:ind w:leftChars="-1" w:left="-1" w:hangingChars="1" w:hanging="1"/>
      <w:textDirection w:val="btLr"/>
      <w:textAlignment w:val="baseline"/>
      <w:outlineLvl w:val="0"/>
    </w:pPr>
    <w:rPr>
      <w:rFonts w:ascii="Univers (W1)" w:eastAsia="Open Sans" w:hAnsi="Univers (W1)" w:cs="Open Sans"/>
      <w:position w:val="-1"/>
      <w:sz w:val="20"/>
      <w:szCs w:val="20"/>
      <w:lang w:val="en-GB" w:eastAsia="nl-NL"/>
    </w:rPr>
  </w:style>
  <w:style w:type="paragraph" w:styleId="Titre1">
    <w:name w:val="heading 1"/>
    <w:basedOn w:val="Normal"/>
    <w:next w:val="Normal"/>
    <w:link w:val="Titre1Car"/>
    <w:rsid w:val="00A75B16"/>
    <w:pPr>
      <w:keepNext/>
      <w:keepLines/>
      <w:spacing w:before="480" w:after="12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B63142"/>
    <w:pPr>
      <w:spacing w:line="240" w:lineRule="auto"/>
    </w:pPr>
    <w:rPr>
      <w:rFonts w:ascii="Consolas" w:hAnsi="Consolas"/>
    </w:rPr>
  </w:style>
  <w:style w:type="character" w:customStyle="1" w:styleId="PrformatHTMLCar">
    <w:name w:val="Préformaté HTML Car"/>
    <w:basedOn w:val="Policepardfaut"/>
    <w:link w:val="PrformatHTML"/>
    <w:uiPriority w:val="99"/>
    <w:rsid w:val="00B63142"/>
    <w:rPr>
      <w:rFonts w:ascii="Consolas" w:eastAsia="Open Sans" w:hAnsi="Consolas" w:cs="Open Sans"/>
      <w:position w:val="-1"/>
      <w:sz w:val="20"/>
      <w:szCs w:val="20"/>
      <w:lang w:val="en-GB" w:eastAsia="nl-NL"/>
    </w:rPr>
  </w:style>
  <w:style w:type="character" w:customStyle="1" w:styleId="Titre1Car">
    <w:name w:val="Titre 1 Car"/>
    <w:basedOn w:val="Policepardfaut"/>
    <w:link w:val="Titre1"/>
    <w:rsid w:val="00A75B16"/>
    <w:rPr>
      <w:rFonts w:ascii="Univers (W1)" w:eastAsia="Open Sans" w:hAnsi="Univers (W1)" w:cs="Open Sans"/>
      <w:b/>
      <w:position w:val="-1"/>
      <w:sz w:val="48"/>
      <w:szCs w:val="48"/>
      <w:lang w:val="en-GB" w:eastAsia="nl-NL"/>
    </w:rPr>
  </w:style>
  <w:style w:type="paragraph" w:styleId="Paragraphedeliste">
    <w:name w:val="List Paragraph"/>
    <w:basedOn w:val="Normal"/>
    <w:uiPriority w:val="34"/>
    <w:qFormat/>
    <w:rsid w:val="007B4DDC"/>
    <w:pPr>
      <w:ind w:left="720"/>
      <w:contextualSpacing/>
    </w:pPr>
  </w:style>
  <w:style w:type="table" w:styleId="Grilledutableau">
    <w:name w:val="Table Grid"/>
    <w:basedOn w:val="TableauNormal"/>
    <w:uiPriority w:val="39"/>
    <w:rsid w:val="00EB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01873"/>
    <w:pPr>
      <w:suppressAutoHyphens/>
      <w:overflowPunct w:val="0"/>
      <w:autoSpaceDE w:val="0"/>
      <w:autoSpaceDN w:val="0"/>
      <w:adjustRightInd w:val="0"/>
      <w:spacing w:after="0" w:line="240" w:lineRule="auto"/>
      <w:ind w:leftChars="-1" w:left="-1" w:hangingChars="1" w:hanging="1"/>
      <w:textDirection w:val="btLr"/>
      <w:textAlignment w:val="baseline"/>
      <w:outlineLvl w:val="0"/>
    </w:pPr>
    <w:rPr>
      <w:rFonts w:ascii="Univers (W1)" w:eastAsia="Open Sans" w:hAnsi="Univers (W1)" w:cs="Open Sans"/>
      <w:position w:val="-1"/>
      <w:sz w:val="20"/>
      <w:szCs w:val="20"/>
      <w:lang w:val="en-GB" w:eastAsia="nl-NL"/>
    </w:rPr>
  </w:style>
  <w:style w:type="paragraph" w:styleId="Textedebulles">
    <w:name w:val="Balloon Text"/>
    <w:basedOn w:val="Normal"/>
    <w:link w:val="TextedebullesCar"/>
    <w:uiPriority w:val="99"/>
    <w:semiHidden/>
    <w:unhideWhenUsed/>
    <w:rsid w:val="00AE4B2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B2E"/>
    <w:rPr>
      <w:rFonts w:ascii="Segoe UI" w:eastAsia="Open Sans" w:hAnsi="Segoe UI" w:cs="Segoe UI"/>
      <w:position w:val="-1"/>
      <w:sz w:val="18"/>
      <w:szCs w:val="18"/>
      <w:lang w:val="en-GB" w:eastAsia="nl-NL"/>
    </w:rPr>
  </w:style>
  <w:style w:type="character" w:styleId="Marquedecommentaire">
    <w:name w:val="annotation reference"/>
    <w:basedOn w:val="Policepardfaut"/>
    <w:uiPriority w:val="99"/>
    <w:semiHidden/>
    <w:unhideWhenUsed/>
    <w:rsid w:val="005766A7"/>
    <w:rPr>
      <w:sz w:val="16"/>
      <w:szCs w:val="16"/>
    </w:rPr>
  </w:style>
  <w:style w:type="paragraph" w:styleId="Commentaire">
    <w:name w:val="annotation text"/>
    <w:basedOn w:val="Normal"/>
    <w:link w:val="CommentaireCar"/>
    <w:uiPriority w:val="99"/>
    <w:semiHidden/>
    <w:unhideWhenUsed/>
    <w:rsid w:val="005766A7"/>
    <w:pPr>
      <w:spacing w:line="240" w:lineRule="auto"/>
    </w:pPr>
  </w:style>
  <w:style w:type="character" w:customStyle="1" w:styleId="CommentaireCar">
    <w:name w:val="Commentaire Car"/>
    <w:basedOn w:val="Policepardfaut"/>
    <w:link w:val="Commentaire"/>
    <w:uiPriority w:val="99"/>
    <w:semiHidden/>
    <w:rsid w:val="005766A7"/>
    <w:rPr>
      <w:rFonts w:ascii="Univers (W1)" w:eastAsia="Open Sans" w:hAnsi="Univers (W1)" w:cs="Open Sans"/>
      <w:position w:val="-1"/>
      <w:sz w:val="20"/>
      <w:szCs w:val="20"/>
      <w:lang w:val="en-GB" w:eastAsia="nl-NL"/>
    </w:rPr>
  </w:style>
  <w:style w:type="paragraph" w:styleId="Objetducommentaire">
    <w:name w:val="annotation subject"/>
    <w:basedOn w:val="Commentaire"/>
    <w:next w:val="Commentaire"/>
    <w:link w:val="ObjetducommentaireCar"/>
    <w:uiPriority w:val="99"/>
    <w:semiHidden/>
    <w:unhideWhenUsed/>
    <w:rsid w:val="005766A7"/>
    <w:rPr>
      <w:b/>
      <w:bCs/>
    </w:rPr>
  </w:style>
  <w:style w:type="character" w:customStyle="1" w:styleId="ObjetducommentaireCar">
    <w:name w:val="Objet du commentaire Car"/>
    <w:basedOn w:val="CommentaireCar"/>
    <w:link w:val="Objetducommentaire"/>
    <w:uiPriority w:val="99"/>
    <w:semiHidden/>
    <w:rsid w:val="005766A7"/>
    <w:rPr>
      <w:rFonts w:ascii="Univers (W1)" w:eastAsia="Open Sans" w:hAnsi="Univers (W1)" w:cs="Open Sans"/>
      <w:b/>
      <w:bCs/>
      <w:position w:val="-1"/>
      <w:sz w:val="20"/>
      <w:szCs w:val="20"/>
      <w:lang w:val="en-GB" w:eastAsia="nl-NL"/>
    </w:rPr>
  </w:style>
  <w:style w:type="paragraph" w:styleId="Rvision">
    <w:name w:val="Revision"/>
    <w:hidden/>
    <w:uiPriority w:val="99"/>
    <w:semiHidden/>
    <w:rsid w:val="0000541E"/>
    <w:pPr>
      <w:spacing w:after="0" w:line="240" w:lineRule="auto"/>
    </w:pPr>
    <w:rPr>
      <w:rFonts w:ascii="Univers (W1)" w:eastAsia="Open Sans" w:hAnsi="Univers (W1)" w:cs="Open Sans"/>
      <w:position w:val="-1"/>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897">
      <w:bodyDiv w:val="1"/>
      <w:marLeft w:val="0"/>
      <w:marRight w:val="0"/>
      <w:marTop w:val="0"/>
      <w:marBottom w:val="0"/>
      <w:divBdr>
        <w:top w:val="none" w:sz="0" w:space="0" w:color="auto"/>
        <w:left w:val="none" w:sz="0" w:space="0" w:color="auto"/>
        <w:bottom w:val="none" w:sz="0" w:space="0" w:color="auto"/>
        <w:right w:val="none" w:sz="0" w:space="0" w:color="auto"/>
      </w:divBdr>
    </w:div>
    <w:div w:id="132798456">
      <w:bodyDiv w:val="1"/>
      <w:marLeft w:val="0"/>
      <w:marRight w:val="0"/>
      <w:marTop w:val="0"/>
      <w:marBottom w:val="0"/>
      <w:divBdr>
        <w:top w:val="none" w:sz="0" w:space="0" w:color="auto"/>
        <w:left w:val="none" w:sz="0" w:space="0" w:color="auto"/>
        <w:bottom w:val="none" w:sz="0" w:space="0" w:color="auto"/>
        <w:right w:val="none" w:sz="0" w:space="0" w:color="auto"/>
      </w:divBdr>
    </w:div>
    <w:div w:id="415828630">
      <w:bodyDiv w:val="1"/>
      <w:marLeft w:val="0"/>
      <w:marRight w:val="0"/>
      <w:marTop w:val="0"/>
      <w:marBottom w:val="0"/>
      <w:divBdr>
        <w:top w:val="none" w:sz="0" w:space="0" w:color="auto"/>
        <w:left w:val="none" w:sz="0" w:space="0" w:color="auto"/>
        <w:bottom w:val="none" w:sz="0" w:space="0" w:color="auto"/>
        <w:right w:val="none" w:sz="0" w:space="0" w:color="auto"/>
      </w:divBdr>
    </w:div>
    <w:div w:id="504520186">
      <w:bodyDiv w:val="1"/>
      <w:marLeft w:val="0"/>
      <w:marRight w:val="0"/>
      <w:marTop w:val="0"/>
      <w:marBottom w:val="0"/>
      <w:divBdr>
        <w:top w:val="none" w:sz="0" w:space="0" w:color="auto"/>
        <w:left w:val="none" w:sz="0" w:space="0" w:color="auto"/>
        <w:bottom w:val="none" w:sz="0" w:space="0" w:color="auto"/>
        <w:right w:val="none" w:sz="0" w:space="0" w:color="auto"/>
      </w:divBdr>
    </w:div>
    <w:div w:id="1062752471">
      <w:bodyDiv w:val="1"/>
      <w:marLeft w:val="0"/>
      <w:marRight w:val="0"/>
      <w:marTop w:val="0"/>
      <w:marBottom w:val="0"/>
      <w:divBdr>
        <w:top w:val="none" w:sz="0" w:space="0" w:color="auto"/>
        <w:left w:val="none" w:sz="0" w:space="0" w:color="auto"/>
        <w:bottom w:val="none" w:sz="0" w:space="0" w:color="auto"/>
        <w:right w:val="none" w:sz="0" w:space="0" w:color="auto"/>
      </w:divBdr>
    </w:div>
    <w:div w:id="1093934613">
      <w:bodyDiv w:val="1"/>
      <w:marLeft w:val="0"/>
      <w:marRight w:val="0"/>
      <w:marTop w:val="0"/>
      <w:marBottom w:val="0"/>
      <w:divBdr>
        <w:top w:val="none" w:sz="0" w:space="0" w:color="auto"/>
        <w:left w:val="none" w:sz="0" w:space="0" w:color="auto"/>
        <w:bottom w:val="none" w:sz="0" w:space="0" w:color="auto"/>
        <w:right w:val="none" w:sz="0" w:space="0" w:color="auto"/>
      </w:divBdr>
    </w:div>
    <w:div w:id="1251818069">
      <w:bodyDiv w:val="1"/>
      <w:marLeft w:val="0"/>
      <w:marRight w:val="0"/>
      <w:marTop w:val="0"/>
      <w:marBottom w:val="0"/>
      <w:divBdr>
        <w:top w:val="none" w:sz="0" w:space="0" w:color="auto"/>
        <w:left w:val="none" w:sz="0" w:space="0" w:color="auto"/>
        <w:bottom w:val="none" w:sz="0" w:space="0" w:color="auto"/>
        <w:right w:val="none" w:sz="0" w:space="0" w:color="auto"/>
      </w:divBdr>
    </w:div>
    <w:div w:id="1434206493">
      <w:bodyDiv w:val="1"/>
      <w:marLeft w:val="0"/>
      <w:marRight w:val="0"/>
      <w:marTop w:val="0"/>
      <w:marBottom w:val="0"/>
      <w:divBdr>
        <w:top w:val="none" w:sz="0" w:space="0" w:color="auto"/>
        <w:left w:val="none" w:sz="0" w:space="0" w:color="auto"/>
        <w:bottom w:val="none" w:sz="0" w:space="0" w:color="auto"/>
        <w:right w:val="none" w:sz="0" w:space="0" w:color="auto"/>
      </w:divBdr>
      <w:divsChild>
        <w:div w:id="1407264039">
          <w:marLeft w:val="0"/>
          <w:marRight w:val="0"/>
          <w:marTop w:val="0"/>
          <w:marBottom w:val="0"/>
          <w:divBdr>
            <w:top w:val="none" w:sz="0" w:space="0" w:color="auto"/>
            <w:left w:val="none" w:sz="0" w:space="0" w:color="auto"/>
            <w:bottom w:val="none" w:sz="0" w:space="0" w:color="auto"/>
            <w:right w:val="none" w:sz="0" w:space="0" w:color="auto"/>
          </w:divBdr>
          <w:divsChild>
            <w:div w:id="418597642">
              <w:marLeft w:val="0"/>
              <w:marRight w:val="0"/>
              <w:marTop w:val="0"/>
              <w:marBottom w:val="0"/>
              <w:divBdr>
                <w:top w:val="none" w:sz="0" w:space="0" w:color="auto"/>
                <w:left w:val="none" w:sz="0" w:space="0" w:color="auto"/>
                <w:bottom w:val="none" w:sz="0" w:space="0" w:color="auto"/>
                <w:right w:val="none" w:sz="0" w:space="0" w:color="auto"/>
              </w:divBdr>
              <w:divsChild>
                <w:div w:id="1586723142">
                  <w:marLeft w:val="0"/>
                  <w:marRight w:val="0"/>
                  <w:marTop w:val="0"/>
                  <w:marBottom w:val="0"/>
                  <w:divBdr>
                    <w:top w:val="none" w:sz="0" w:space="0" w:color="auto"/>
                    <w:left w:val="none" w:sz="0" w:space="0" w:color="auto"/>
                    <w:bottom w:val="none" w:sz="0" w:space="0" w:color="auto"/>
                    <w:right w:val="none" w:sz="0" w:space="0" w:color="auto"/>
                  </w:divBdr>
                  <w:divsChild>
                    <w:div w:id="144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95791">
      <w:bodyDiv w:val="1"/>
      <w:marLeft w:val="0"/>
      <w:marRight w:val="0"/>
      <w:marTop w:val="0"/>
      <w:marBottom w:val="0"/>
      <w:divBdr>
        <w:top w:val="none" w:sz="0" w:space="0" w:color="auto"/>
        <w:left w:val="none" w:sz="0" w:space="0" w:color="auto"/>
        <w:bottom w:val="none" w:sz="0" w:space="0" w:color="auto"/>
        <w:right w:val="none" w:sz="0" w:space="0" w:color="auto"/>
      </w:divBdr>
      <w:divsChild>
        <w:div w:id="1423454944">
          <w:marLeft w:val="0"/>
          <w:marRight w:val="0"/>
          <w:marTop w:val="0"/>
          <w:marBottom w:val="0"/>
          <w:divBdr>
            <w:top w:val="none" w:sz="0" w:space="0" w:color="auto"/>
            <w:left w:val="none" w:sz="0" w:space="0" w:color="auto"/>
            <w:bottom w:val="none" w:sz="0" w:space="0" w:color="auto"/>
            <w:right w:val="none" w:sz="0" w:space="0" w:color="auto"/>
          </w:divBdr>
          <w:divsChild>
            <w:div w:id="1951820569">
              <w:marLeft w:val="0"/>
              <w:marRight w:val="0"/>
              <w:marTop w:val="0"/>
              <w:marBottom w:val="0"/>
              <w:divBdr>
                <w:top w:val="none" w:sz="0" w:space="0" w:color="auto"/>
                <w:left w:val="none" w:sz="0" w:space="0" w:color="auto"/>
                <w:bottom w:val="none" w:sz="0" w:space="0" w:color="auto"/>
                <w:right w:val="none" w:sz="0" w:space="0" w:color="auto"/>
              </w:divBdr>
              <w:divsChild>
                <w:div w:id="1559173652">
                  <w:marLeft w:val="0"/>
                  <w:marRight w:val="0"/>
                  <w:marTop w:val="0"/>
                  <w:marBottom w:val="0"/>
                  <w:divBdr>
                    <w:top w:val="none" w:sz="0" w:space="0" w:color="auto"/>
                    <w:left w:val="none" w:sz="0" w:space="0" w:color="auto"/>
                    <w:bottom w:val="none" w:sz="0" w:space="0" w:color="auto"/>
                    <w:right w:val="none" w:sz="0" w:space="0" w:color="auto"/>
                  </w:divBdr>
                  <w:divsChild>
                    <w:div w:id="3424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45571">
      <w:bodyDiv w:val="1"/>
      <w:marLeft w:val="0"/>
      <w:marRight w:val="0"/>
      <w:marTop w:val="0"/>
      <w:marBottom w:val="0"/>
      <w:divBdr>
        <w:top w:val="none" w:sz="0" w:space="0" w:color="auto"/>
        <w:left w:val="none" w:sz="0" w:space="0" w:color="auto"/>
        <w:bottom w:val="none" w:sz="0" w:space="0" w:color="auto"/>
        <w:right w:val="none" w:sz="0" w:space="0" w:color="auto"/>
      </w:divBdr>
      <w:divsChild>
        <w:div w:id="1241986127">
          <w:marLeft w:val="0"/>
          <w:marRight w:val="0"/>
          <w:marTop w:val="0"/>
          <w:marBottom w:val="0"/>
          <w:divBdr>
            <w:top w:val="none" w:sz="0" w:space="0" w:color="auto"/>
            <w:left w:val="none" w:sz="0" w:space="0" w:color="auto"/>
            <w:bottom w:val="none" w:sz="0" w:space="0" w:color="auto"/>
            <w:right w:val="none" w:sz="0" w:space="0" w:color="auto"/>
          </w:divBdr>
          <w:divsChild>
            <w:div w:id="1809546494">
              <w:marLeft w:val="0"/>
              <w:marRight w:val="0"/>
              <w:marTop w:val="0"/>
              <w:marBottom w:val="0"/>
              <w:divBdr>
                <w:top w:val="none" w:sz="0" w:space="0" w:color="auto"/>
                <w:left w:val="none" w:sz="0" w:space="0" w:color="auto"/>
                <w:bottom w:val="none" w:sz="0" w:space="0" w:color="auto"/>
                <w:right w:val="none" w:sz="0" w:space="0" w:color="auto"/>
              </w:divBdr>
              <w:divsChild>
                <w:div w:id="1538665404">
                  <w:marLeft w:val="0"/>
                  <w:marRight w:val="0"/>
                  <w:marTop w:val="0"/>
                  <w:marBottom w:val="0"/>
                  <w:divBdr>
                    <w:top w:val="none" w:sz="0" w:space="0" w:color="auto"/>
                    <w:left w:val="none" w:sz="0" w:space="0" w:color="auto"/>
                    <w:bottom w:val="none" w:sz="0" w:space="0" w:color="auto"/>
                    <w:right w:val="none" w:sz="0" w:space="0" w:color="auto"/>
                  </w:divBdr>
                  <w:divsChild>
                    <w:div w:id="19667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7013">
      <w:bodyDiv w:val="1"/>
      <w:marLeft w:val="0"/>
      <w:marRight w:val="0"/>
      <w:marTop w:val="0"/>
      <w:marBottom w:val="0"/>
      <w:divBdr>
        <w:top w:val="none" w:sz="0" w:space="0" w:color="auto"/>
        <w:left w:val="none" w:sz="0" w:space="0" w:color="auto"/>
        <w:bottom w:val="none" w:sz="0" w:space="0" w:color="auto"/>
        <w:right w:val="none" w:sz="0" w:space="0" w:color="auto"/>
      </w:divBdr>
    </w:div>
    <w:div w:id="1788425509">
      <w:bodyDiv w:val="1"/>
      <w:marLeft w:val="0"/>
      <w:marRight w:val="0"/>
      <w:marTop w:val="0"/>
      <w:marBottom w:val="0"/>
      <w:divBdr>
        <w:top w:val="none" w:sz="0" w:space="0" w:color="auto"/>
        <w:left w:val="none" w:sz="0" w:space="0" w:color="auto"/>
        <w:bottom w:val="none" w:sz="0" w:space="0" w:color="auto"/>
        <w:right w:val="none" w:sz="0" w:space="0" w:color="auto"/>
      </w:divBdr>
    </w:div>
    <w:div w:id="1840652607">
      <w:bodyDiv w:val="1"/>
      <w:marLeft w:val="0"/>
      <w:marRight w:val="0"/>
      <w:marTop w:val="0"/>
      <w:marBottom w:val="0"/>
      <w:divBdr>
        <w:top w:val="none" w:sz="0" w:space="0" w:color="auto"/>
        <w:left w:val="none" w:sz="0" w:space="0" w:color="auto"/>
        <w:bottom w:val="none" w:sz="0" w:space="0" w:color="auto"/>
        <w:right w:val="none" w:sz="0" w:space="0" w:color="auto"/>
      </w:divBdr>
    </w:div>
    <w:div w:id="1867281260">
      <w:bodyDiv w:val="1"/>
      <w:marLeft w:val="0"/>
      <w:marRight w:val="0"/>
      <w:marTop w:val="0"/>
      <w:marBottom w:val="0"/>
      <w:divBdr>
        <w:top w:val="none" w:sz="0" w:space="0" w:color="auto"/>
        <w:left w:val="none" w:sz="0" w:space="0" w:color="auto"/>
        <w:bottom w:val="none" w:sz="0" w:space="0" w:color="auto"/>
        <w:right w:val="none" w:sz="0" w:space="0" w:color="auto"/>
      </w:divBdr>
    </w:div>
    <w:div w:id="1894730029">
      <w:bodyDiv w:val="1"/>
      <w:marLeft w:val="0"/>
      <w:marRight w:val="0"/>
      <w:marTop w:val="0"/>
      <w:marBottom w:val="0"/>
      <w:divBdr>
        <w:top w:val="none" w:sz="0" w:space="0" w:color="auto"/>
        <w:left w:val="none" w:sz="0" w:space="0" w:color="auto"/>
        <w:bottom w:val="none" w:sz="0" w:space="0" w:color="auto"/>
        <w:right w:val="none" w:sz="0" w:space="0" w:color="auto"/>
      </w:divBdr>
      <w:divsChild>
        <w:div w:id="886450051">
          <w:marLeft w:val="0"/>
          <w:marRight w:val="0"/>
          <w:marTop w:val="0"/>
          <w:marBottom w:val="0"/>
          <w:divBdr>
            <w:top w:val="none" w:sz="0" w:space="0" w:color="auto"/>
            <w:left w:val="none" w:sz="0" w:space="0" w:color="auto"/>
            <w:bottom w:val="none" w:sz="0" w:space="0" w:color="auto"/>
            <w:right w:val="none" w:sz="0" w:space="0" w:color="auto"/>
          </w:divBdr>
        </w:div>
      </w:divsChild>
    </w:div>
    <w:div w:id="1925609439">
      <w:bodyDiv w:val="1"/>
      <w:marLeft w:val="0"/>
      <w:marRight w:val="0"/>
      <w:marTop w:val="0"/>
      <w:marBottom w:val="0"/>
      <w:divBdr>
        <w:top w:val="none" w:sz="0" w:space="0" w:color="auto"/>
        <w:left w:val="none" w:sz="0" w:space="0" w:color="auto"/>
        <w:bottom w:val="none" w:sz="0" w:space="0" w:color="auto"/>
        <w:right w:val="none" w:sz="0" w:space="0" w:color="auto"/>
      </w:divBdr>
    </w:div>
    <w:div w:id="1965426553">
      <w:bodyDiv w:val="1"/>
      <w:marLeft w:val="0"/>
      <w:marRight w:val="0"/>
      <w:marTop w:val="0"/>
      <w:marBottom w:val="0"/>
      <w:divBdr>
        <w:top w:val="none" w:sz="0" w:space="0" w:color="auto"/>
        <w:left w:val="none" w:sz="0" w:space="0" w:color="auto"/>
        <w:bottom w:val="none" w:sz="0" w:space="0" w:color="auto"/>
        <w:right w:val="none" w:sz="0" w:space="0" w:color="auto"/>
      </w:divBdr>
    </w:div>
    <w:div w:id="1998265509">
      <w:bodyDiv w:val="1"/>
      <w:marLeft w:val="0"/>
      <w:marRight w:val="0"/>
      <w:marTop w:val="0"/>
      <w:marBottom w:val="0"/>
      <w:divBdr>
        <w:top w:val="none" w:sz="0" w:space="0" w:color="auto"/>
        <w:left w:val="none" w:sz="0" w:space="0" w:color="auto"/>
        <w:bottom w:val="none" w:sz="0" w:space="0" w:color="auto"/>
        <w:right w:val="none" w:sz="0" w:space="0" w:color="auto"/>
      </w:divBdr>
    </w:div>
    <w:div w:id="2102991200">
      <w:bodyDiv w:val="1"/>
      <w:marLeft w:val="0"/>
      <w:marRight w:val="0"/>
      <w:marTop w:val="0"/>
      <w:marBottom w:val="0"/>
      <w:divBdr>
        <w:top w:val="none" w:sz="0" w:space="0" w:color="auto"/>
        <w:left w:val="none" w:sz="0" w:space="0" w:color="auto"/>
        <w:bottom w:val="none" w:sz="0" w:space="0" w:color="auto"/>
        <w:right w:val="none" w:sz="0" w:space="0" w:color="auto"/>
      </w:divBdr>
    </w:div>
    <w:div w:id="21384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2897</Words>
  <Characters>15938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SAINTILAN</dc:creator>
  <cp:keywords/>
  <dc:description/>
  <cp:lastModifiedBy>Romain SAINTILAN</cp:lastModifiedBy>
  <cp:revision>5</cp:revision>
  <dcterms:created xsi:type="dcterms:W3CDTF">2022-10-06T07:18:00Z</dcterms:created>
  <dcterms:modified xsi:type="dcterms:W3CDTF">2022-10-06T07:25:00Z</dcterms:modified>
</cp:coreProperties>
</file>