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6E659" w14:textId="77777777" w:rsidR="00B82E34" w:rsidRDefault="00B82E34" w:rsidP="00D16C1D">
      <w:pPr>
        <w:spacing w:after="0" w:line="480" w:lineRule="auto"/>
        <w:jc w:val="both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335940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Supporting information for</w:t>
      </w:r>
    </w:p>
    <w:p w14:paraId="145FE5A9" w14:textId="77777777" w:rsidR="00B82E34" w:rsidRDefault="00B82E34" w:rsidP="00D16C1D">
      <w:pPr>
        <w:spacing w:after="0" w:line="480" w:lineRule="auto"/>
        <w:jc w:val="both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</w:p>
    <w:p w14:paraId="022DB7F2" w14:textId="77777777" w:rsidR="00295C82" w:rsidRDefault="00295C82" w:rsidP="00295C82">
      <w:pPr>
        <w:spacing w:after="0" w:line="480" w:lineRule="auto"/>
        <w:ind w:right="23"/>
        <w:jc w:val="center"/>
        <w:rPr>
          <w:rFonts w:ascii="Times New Roman" w:hAnsi="Times New Roman"/>
          <w:b/>
          <w:sz w:val="24"/>
          <w:szCs w:val="24"/>
          <w:lang w:val="en-US"/>
        </w:rPr>
      </w:pPr>
      <w:bookmarkStart w:id="1" w:name="_Hlk124153261"/>
      <w:r>
        <w:rPr>
          <w:rFonts w:ascii="Times New Roman" w:hAnsi="Times New Roman"/>
          <w:b/>
          <w:sz w:val="24"/>
          <w:szCs w:val="24"/>
          <w:lang w:val="en-US"/>
        </w:rPr>
        <w:t>Exploration of</w:t>
      </w:r>
      <w:r w:rsidRPr="00C26344">
        <w:rPr>
          <w:rFonts w:ascii="Times New Roman" w:hAnsi="Times New Roman"/>
          <w:b/>
          <w:sz w:val="24"/>
          <w:szCs w:val="24"/>
          <w:lang w:val="en-US"/>
        </w:rPr>
        <w:t xml:space="preserve"> microRNAs </w:t>
      </w:r>
      <w:r>
        <w:rPr>
          <w:rFonts w:ascii="Times New Roman" w:hAnsi="Times New Roman"/>
          <w:b/>
          <w:sz w:val="24"/>
          <w:szCs w:val="24"/>
          <w:lang w:val="en-US"/>
        </w:rPr>
        <w:t>from blood extracellular vesicles as biomarkers of</w:t>
      </w:r>
    </w:p>
    <w:p w14:paraId="2EF67B3C" w14:textId="77777777" w:rsidR="00295C82" w:rsidRPr="00B81420" w:rsidRDefault="00295C82" w:rsidP="00295C82">
      <w:pPr>
        <w:spacing w:after="0" w:line="480" w:lineRule="auto"/>
        <w:ind w:right="23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B81420">
        <w:rPr>
          <w:rFonts w:ascii="Times New Roman" w:hAnsi="Times New Roman"/>
          <w:b/>
          <w:sz w:val="24"/>
          <w:szCs w:val="24"/>
        </w:rPr>
        <w:t>exposure</w:t>
      </w:r>
      <w:proofErr w:type="spellEnd"/>
      <w:proofErr w:type="gramEnd"/>
      <w:r w:rsidRPr="00B81420">
        <w:rPr>
          <w:rFonts w:ascii="Times New Roman" w:hAnsi="Times New Roman"/>
          <w:b/>
          <w:sz w:val="24"/>
          <w:szCs w:val="24"/>
        </w:rPr>
        <w:t xml:space="preserve"> to </w:t>
      </w:r>
      <w:proofErr w:type="spellStart"/>
      <w:r w:rsidRPr="00B81420">
        <w:rPr>
          <w:rFonts w:ascii="Times New Roman" w:hAnsi="Times New Roman"/>
          <w:b/>
          <w:sz w:val="24"/>
          <w:szCs w:val="24"/>
        </w:rPr>
        <w:t>polycyclic</w:t>
      </w:r>
      <w:proofErr w:type="spellEnd"/>
      <w:r w:rsidRPr="00B8142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81420">
        <w:rPr>
          <w:rFonts w:ascii="Times New Roman" w:hAnsi="Times New Roman"/>
          <w:b/>
          <w:sz w:val="24"/>
          <w:szCs w:val="24"/>
        </w:rPr>
        <w:t>aromatic</w:t>
      </w:r>
      <w:proofErr w:type="spellEnd"/>
      <w:r w:rsidRPr="00B8142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81420">
        <w:rPr>
          <w:rFonts w:ascii="Times New Roman" w:hAnsi="Times New Roman"/>
          <w:b/>
          <w:sz w:val="24"/>
          <w:szCs w:val="24"/>
        </w:rPr>
        <w:t>hydrocarbons</w:t>
      </w:r>
      <w:proofErr w:type="spellEnd"/>
    </w:p>
    <w:bookmarkEnd w:id="1"/>
    <w:p w14:paraId="40E268BE" w14:textId="77777777" w:rsidR="00295C82" w:rsidRPr="00B81420" w:rsidRDefault="00295C82" w:rsidP="00295C82">
      <w:pPr>
        <w:spacing w:after="0" w:line="480" w:lineRule="auto"/>
        <w:ind w:right="23"/>
        <w:jc w:val="center"/>
        <w:rPr>
          <w:rFonts w:ascii="Times New Roman" w:hAnsi="Times New Roman"/>
          <w:b/>
          <w:sz w:val="24"/>
          <w:szCs w:val="24"/>
        </w:rPr>
      </w:pPr>
      <w:r w:rsidRPr="00B81420">
        <w:rPr>
          <w:rFonts w:ascii="Times New Roman" w:hAnsi="Times New Roman"/>
          <w:b/>
          <w:sz w:val="24"/>
          <w:szCs w:val="24"/>
        </w:rPr>
        <w:t xml:space="preserve"> </w:t>
      </w:r>
    </w:p>
    <w:p w14:paraId="48D9177E" w14:textId="77777777" w:rsidR="00295C82" w:rsidRPr="00431AF1" w:rsidRDefault="00295C82" w:rsidP="00295C82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bookmarkStart w:id="2" w:name="_Hlk124776540"/>
      <w:r w:rsidRPr="00B726E0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é</w:t>
      </w:r>
      <w:r w:rsidRPr="00B726E0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é</w:t>
      </w:r>
      <w:r w:rsidRPr="00B726E0">
        <w:rPr>
          <w:rFonts w:ascii="Times New Roman" w:hAnsi="Times New Roman"/>
          <w:sz w:val="24"/>
          <w:szCs w:val="24"/>
        </w:rPr>
        <w:t>my Amoss</w:t>
      </w:r>
      <w:r>
        <w:rPr>
          <w:rFonts w:ascii="Times New Roman" w:hAnsi="Times New Roman"/>
          <w:sz w:val="24"/>
          <w:szCs w:val="24"/>
        </w:rPr>
        <w:t>é</w:t>
      </w:r>
      <w:r w:rsidRPr="00B726E0"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  <w:vertAlign w:val="superscript"/>
        </w:rPr>
        <w:t>*</w:t>
      </w:r>
      <w:r w:rsidRPr="00B726E0">
        <w:rPr>
          <w:rFonts w:ascii="Times New Roman" w:hAnsi="Times New Roman"/>
          <w:sz w:val="24"/>
          <w:szCs w:val="24"/>
        </w:rPr>
        <w:t>,</w:t>
      </w:r>
      <w:r w:rsidRPr="00B726E0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B726E0">
        <w:rPr>
          <w:rFonts w:ascii="Times New Roman" w:hAnsi="Times New Roman"/>
          <w:sz w:val="24"/>
          <w:szCs w:val="24"/>
        </w:rPr>
        <w:t>Rima Souki</w:t>
      </w:r>
      <w:r w:rsidRPr="00B726E0"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  <w:vertAlign w:val="superscript"/>
        </w:rPr>
        <w:t>*</w:t>
      </w:r>
      <w:r w:rsidRPr="00B726E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Maguy El Hajjar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Marie Marques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726E0">
        <w:rPr>
          <w:rFonts w:ascii="Times New Roman" w:hAnsi="Times New Roman"/>
          <w:sz w:val="24"/>
          <w:szCs w:val="24"/>
        </w:rPr>
        <w:t xml:space="preserve">Valentine </w:t>
      </w:r>
      <w:r>
        <w:rPr>
          <w:rFonts w:ascii="Times New Roman" w:hAnsi="Times New Roman"/>
          <w:sz w:val="24"/>
          <w:szCs w:val="24"/>
        </w:rPr>
        <w:t>Genêt</w:t>
      </w:r>
      <w:r w:rsidRPr="00B726E0">
        <w:rPr>
          <w:rFonts w:ascii="Times New Roman" w:hAnsi="Times New Roman"/>
          <w:sz w:val="24"/>
          <w:szCs w:val="24"/>
          <w:vertAlign w:val="superscript"/>
        </w:rPr>
        <w:t>1</w:t>
      </w:r>
      <w:r w:rsidRPr="00B726E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Alexis</w:t>
      </w:r>
      <w:r w:rsidRPr="00B726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Février</w:t>
      </w:r>
      <w:r w:rsidRPr="008A1B17"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A1B17">
        <w:rPr>
          <w:rFonts w:ascii="Times New Roman" w:hAnsi="Times New Roman"/>
          <w:sz w:val="24"/>
          <w:szCs w:val="24"/>
        </w:rPr>
        <w:t>Morgane</w:t>
      </w:r>
      <w:r w:rsidRPr="00B726E0">
        <w:rPr>
          <w:rFonts w:ascii="Times New Roman" w:hAnsi="Times New Roman"/>
          <w:sz w:val="24"/>
          <w:szCs w:val="24"/>
        </w:rPr>
        <w:t xml:space="preserve"> Le Gall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B726E0">
        <w:rPr>
          <w:rFonts w:ascii="Times New Roman" w:hAnsi="Times New Roman"/>
          <w:sz w:val="24"/>
          <w:szCs w:val="24"/>
        </w:rPr>
        <w:t>, Benjamin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26E0">
        <w:rPr>
          <w:rFonts w:ascii="Times New Roman" w:hAnsi="Times New Roman"/>
          <w:sz w:val="24"/>
          <w:szCs w:val="24"/>
        </w:rPr>
        <w:t>SaintPierre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,</w:t>
      </w:r>
      <w:r w:rsidRPr="00B726E0">
        <w:rPr>
          <w:rFonts w:ascii="Times New Roman" w:hAnsi="Times New Roman"/>
          <w:sz w:val="24"/>
          <w:szCs w:val="24"/>
        </w:rPr>
        <w:t xml:space="preserve"> Franck Letourneur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B726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726E0">
        <w:rPr>
          <w:rFonts w:ascii="Times New Roman" w:hAnsi="Times New Roman"/>
          <w:sz w:val="24"/>
          <w:szCs w:val="24"/>
        </w:rPr>
        <w:t>Eric</w:t>
      </w:r>
      <w:proofErr w:type="spellEnd"/>
      <w:r w:rsidRPr="00B726E0">
        <w:rPr>
          <w:rFonts w:ascii="Times New Roman" w:hAnsi="Times New Roman"/>
          <w:sz w:val="24"/>
          <w:szCs w:val="24"/>
        </w:rPr>
        <w:t xml:space="preserve"> Le Ferrec</w:t>
      </w:r>
      <w:r w:rsidRPr="00B726E0">
        <w:rPr>
          <w:rFonts w:ascii="Times New Roman" w:hAnsi="Times New Roman"/>
          <w:sz w:val="24"/>
          <w:szCs w:val="24"/>
          <w:vertAlign w:val="superscript"/>
        </w:rPr>
        <w:t>1</w:t>
      </w:r>
      <w:r w:rsidRPr="00B726E0">
        <w:rPr>
          <w:rFonts w:ascii="Times New Roman" w:hAnsi="Times New Roman"/>
          <w:sz w:val="24"/>
          <w:szCs w:val="24"/>
        </w:rPr>
        <w:t>, Dominique Lagadic</w:t>
      </w:r>
      <w:r>
        <w:rPr>
          <w:rFonts w:ascii="Times New Roman" w:hAnsi="Times New Roman"/>
          <w:sz w:val="24"/>
          <w:szCs w:val="24"/>
        </w:rPr>
        <w:t>-Gossmann</w:t>
      </w:r>
      <w:r w:rsidRPr="00B726E0"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726E0">
        <w:rPr>
          <w:rFonts w:ascii="Times New Roman" w:hAnsi="Times New Roman"/>
          <w:sz w:val="24"/>
          <w:szCs w:val="24"/>
        </w:rPr>
        <w:t>Christine Demeilliers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 w:rsidRPr="00B726E0">
        <w:rPr>
          <w:rFonts w:ascii="Times New Roman" w:hAnsi="Times New Roman"/>
          <w:sz w:val="24"/>
          <w:szCs w:val="24"/>
        </w:rPr>
        <w:t>, and Lydie Sparfel</w:t>
      </w:r>
      <w:r w:rsidRPr="00B726E0">
        <w:rPr>
          <w:rFonts w:ascii="Times New Roman" w:hAnsi="Times New Roman"/>
          <w:sz w:val="24"/>
          <w:szCs w:val="24"/>
          <w:vertAlign w:val="superscript"/>
        </w:rPr>
        <w:t>1</w:t>
      </w:r>
    </w:p>
    <w:bookmarkEnd w:id="2"/>
    <w:p w14:paraId="4B6707C7" w14:textId="77777777" w:rsidR="00295C82" w:rsidRPr="00B726E0" w:rsidRDefault="00295C82" w:rsidP="00295C82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14:paraId="4AA23050" w14:textId="77777777" w:rsidR="00295C82" w:rsidRPr="00B726E0" w:rsidRDefault="00295C82" w:rsidP="00295C8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6E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B726E0">
        <w:rPr>
          <w:rFonts w:ascii="Times New Roman" w:hAnsi="Times New Roman" w:cs="Times New Roman"/>
          <w:sz w:val="24"/>
          <w:szCs w:val="24"/>
        </w:rPr>
        <w:t xml:space="preserve">Univ Rennes, Inserm, EHESP, </w:t>
      </w:r>
      <w:proofErr w:type="spellStart"/>
      <w:r w:rsidRPr="00B726E0">
        <w:rPr>
          <w:rFonts w:ascii="Times New Roman" w:hAnsi="Times New Roman" w:cs="Times New Roman"/>
          <w:sz w:val="24"/>
          <w:szCs w:val="24"/>
        </w:rPr>
        <w:t>Irset</w:t>
      </w:r>
      <w:proofErr w:type="spellEnd"/>
      <w:r w:rsidRPr="00B726E0">
        <w:rPr>
          <w:rFonts w:ascii="Times New Roman" w:hAnsi="Times New Roman" w:cs="Times New Roman"/>
          <w:sz w:val="24"/>
          <w:szCs w:val="24"/>
        </w:rPr>
        <w:t xml:space="preserve"> (Institut de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B726E0">
        <w:rPr>
          <w:rFonts w:ascii="Times New Roman" w:hAnsi="Times New Roman" w:cs="Times New Roman"/>
          <w:sz w:val="24"/>
          <w:szCs w:val="24"/>
        </w:rPr>
        <w:t xml:space="preserve">echerche en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726E0">
        <w:rPr>
          <w:rFonts w:ascii="Times New Roman" w:hAnsi="Times New Roman" w:cs="Times New Roman"/>
          <w:sz w:val="24"/>
          <w:szCs w:val="24"/>
        </w:rPr>
        <w:t xml:space="preserve">anté,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B726E0">
        <w:rPr>
          <w:rFonts w:ascii="Times New Roman" w:hAnsi="Times New Roman" w:cs="Times New Roman"/>
          <w:sz w:val="24"/>
          <w:szCs w:val="24"/>
        </w:rPr>
        <w:t xml:space="preserve">nvironnement et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B726E0">
        <w:rPr>
          <w:rFonts w:ascii="Times New Roman" w:hAnsi="Times New Roman" w:cs="Times New Roman"/>
          <w:sz w:val="24"/>
          <w:szCs w:val="24"/>
        </w:rPr>
        <w:t>ravail)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726E0">
        <w:rPr>
          <w:rFonts w:ascii="Times New Roman" w:hAnsi="Times New Roman" w:cs="Times New Roman"/>
          <w:sz w:val="24"/>
          <w:szCs w:val="24"/>
        </w:rPr>
        <w:t>UMR_S 1085, F-35000 Rennes, France</w:t>
      </w:r>
    </w:p>
    <w:p w14:paraId="4B2450CB" w14:textId="77777777" w:rsidR="00295C82" w:rsidRPr="0074155B" w:rsidRDefault="00295C82" w:rsidP="00295C8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155B">
        <w:rPr>
          <w:rFonts w:ascii="Times New Roman" w:hAnsi="Times New Roman"/>
          <w:sz w:val="24"/>
          <w:szCs w:val="24"/>
          <w:lang w:val="en-US"/>
        </w:rPr>
        <w:t xml:space="preserve">Univ. Grenoble Alpes, CNRS, UMR 5525, </w:t>
      </w:r>
      <w:proofErr w:type="spellStart"/>
      <w:r w:rsidRPr="0074155B">
        <w:rPr>
          <w:rFonts w:ascii="Times New Roman" w:hAnsi="Times New Roman"/>
          <w:sz w:val="24"/>
          <w:szCs w:val="24"/>
          <w:lang w:val="en-US"/>
        </w:rPr>
        <w:t>VetAgro</w:t>
      </w:r>
      <w:proofErr w:type="spellEnd"/>
      <w:r w:rsidRPr="0074155B">
        <w:rPr>
          <w:rFonts w:ascii="Times New Roman" w:hAnsi="Times New Roman"/>
          <w:sz w:val="24"/>
          <w:szCs w:val="24"/>
          <w:lang w:val="en-US"/>
        </w:rPr>
        <w:t xml:space="preserve"> Sup, Grenoble INP, TIMC, 38000 Grenoble, France</w:t>
      </w:r>
    </w:p>
    <w:p w14:paraId="4B3C4C85" w14:textId="77777777" w:rsidR="00295C82" w:rsidRDefault="00295C82" w:rsidP="00295C82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bookmarkStart w:id="3" w:name="_Hlk123646223"/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5A3559">
        <w:rPr>
          <w:rFonts w:ascii="Times New Roman" w:hAnsi="Times New Roman"/>
          <w:sz w:val="24"/>
          <w:szCs w:val="24"/>
        </w:rPr>
        <w:t xml:space="preserve">Université Paris Cité, CNRS, INSERM, Institut Cochin, F-75014 </w:t>
      </w:r>
      <w:r>
        <w:rPr>
          <w:rFonts w:ascii="Times New Roman" w:hAnsi="Times New Roman"/>
          <w:sz w:val="24"/>
          <w:szCs w:val="24"/>
        </w:rPr>
        <w:t>Paris, France</w:t>
      </w:r>
    </w:p>
    <w:p w14:paraId="63505CD0" w14:textId="77777777" w:rsidR="00295C82" w:rsidRPr="00466A6F" w:rsidRDefault="00295C82" w:rsidP="00295C8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F5534">
        <w:rPr>
          <w:rFonts w:ascii="Times New Roman" w:hAnsi="Times New Roman"/>
          <w:sz w:val="24"/>
          <w:szCs w:val="24"/>
          <w:vertAlign w:val="superscript"/>
          <w:lang w:val="en-US"/>
        </w:rPr>
        <w:t>4</w:t>
      </w:r>
      <w:r w:rsidRPr="00E37AB2">
        <w:rPr>
          <w:rFonts w:ascii="Times New Roman" w:hAnsi="Times New Roman"/>
          <w:sz w:val="24"/>
          <w:szCs w:val="24"/>
          <w:lang w:val="en-US"/>
        </w:rPr>
        <w:t xml:space="preserve">Univ. </w:t>
      </w:r>
      <w:r w:rsidRPr="00466A6F">
        <w:rPr>
          <w:rFonts w:ascii="Times New Roman" w:hAnsi="Times New Roman"/>
          <w:sz w:val="24"/>
          <w:szCs w:val="24"/>
          <w:lang w:val="en-US"/>
        </w:rPr>
        <w:t xml:space="preserve">Grenoble Alpes, CNRS, UMR 5525, </w:t>
      </w:r>
      <w:proofErr w:type="spellStart"/>
      <w:r w:rsidRPr="00466A6F">
        <w:rPr>
          <w:rFonts w:ascii="Times New Roman" w:hAnsi="Times New Roman"/>
          <w:sz w:val="24"/>
          <w:szCs w:val="24"/>
          <w:lang w:val="en-US"/>
        </w:rPr>
        <w:t>VetAgro</w:t>
      </w:r>
      <w:proofErr w:type="spellEnd"/>
      <w:r w:rsidRPr="00466A6F">
        <w:rPr>
          <w:rFonts w:ascii="Times New Roman" w:hAnsi="Times New Roman"/>
          <w:sz w:val="24"/>
          <w:szCs w:val="24"/>
          <w:lang w:val="en-US"/>
        </w:rPr>
        <w:t xml:space="preserve"> Sup, Grenoble INP, CHU Grenoble Alpes, TIMC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466A6F">
        <w:rPr>
          <w:rFonts w:ascii="Times New Roman" w:hAnsi="Times New Roman"/>
          <w:sz w:val="24"/>
          <w:szCs w:val="24"/>
          <w:lang w:val="en-US"/>
        </w:rPr>
        <w:t>38000 Grenoble, France</w:t>
      </w:r>
    </w:p>
    <w:bookmarkEnd w:id="3"/>
    <w:p w14:paraId="1D0570E1" w14:textId="77777777" w:rsidR="00295C82" w:rsidRPr="002F718C" w:rsidRDefault="00295C82" w:rsidP="00295C8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74C82EFE" w14:textId="77777777" w:rsidR="00295C82" w:rsidRPr="00B726E0" w:rsidRDefault="00295C82" w:rsidP="00295C8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726E0">
        <w:rPr>
          <w:rFonts w:ascii="Times New Roman" w:hAnsi="Times New Roman"/>
          <w:sz w:val="24"/>
          <w:szCs w:val="24"/>
          <w:vertAlign w:val="superscript"/>
          <w:lang w:val="en-US"/>
        </w:rPr>
        <w:t>*</w:t>
      </w:r>
      <w:r w:rsidRPr="00B726E0">
        <w:rPr>
          <w:rFonts w:ascii="Times New Roman" w:hAnsi="Times New Roman"/>
          <w:sz w:val="24"/>
          <w:szCs w:val="24"/>
          <w:lang w:val="en-US"/>
        </w:rPr>
        <w:t xml:space="preserve"> These authors contributed to this </w:t>
      </w:r>
      <w:r>
        <w:rPr>
          <w:rFonts w:ascii="Times New Roman" w:hAnsi="Times New Roman"/>
          <w:sz w:val="24"/>
          <w:szCs w:val="24"/>
          <w:lang w:val="en-US"/>
        </w:rPr>
        <w:t>study equally.</w:t>
      </w:r>
    </w:p>
    <w:p w14:paraId="3EBFBC83" w14:textId="77777777" w:rsidR="00295C82" w:rsidRPr="00B726E0" w:rsidRDefault="00295C82" w:rsidP="00295C82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5CAFB957" w14:textId="77777777" w:rsidR="00295C82" w:rsidRPr="0028315C" w:rsidRDefault="00295C82" w:rsidP="00295C82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8315C">
        <w:rPr>
          <w:rFonts w:ascii="Times New Roman" w:hAnsi="Times New Roman"/>
          <w:sz w:val="24"/>
          <w:szCs w:val="24"/>
        </w:rPr>
        <w:t>Corresponding</w:t>
      </w:r>
      <w:proofErr w:type="spellEnd"/>
      <w:r w:rsidRPr="0028315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28315C">
        <w:rPr>
          <w:rFonts w:ascii="Times New Roman" w:hAnsi="Times New Roman"/>
          <w:sz w:val="24"/>
          <w:szCs w:val="24"/>
        </w:rPr>
        <w:t>author</w:t>
      </w:r>
      <w:proofErr w:type="spellEnd"/>
      <w:r w:rsidRPr="0028315C">
        <w:rPr>
          <w:rFonts w:ascii="Times New Roman" w:hAnsi="Times New Roman"/>
          <w:sz w:val="24"/>
          <w:szCs w:val="24"/>
        </w:rPr>
        <w:t>:</w:t>
      </w:r>
      <w:proofErr w:type="gramEnd"/>
      <w:r w:rsidRPr="0028315C">
        <w:rPr>
          <w:rFonts w:ascii="Times New Roman" w:hAnsi="Times New Roman"/>
          <w:sz w:val="24"/>
          <w:szCs w:val="24"/>
        </w:rPr>
        <w:t xml:space="preserve"> Lydie </w:t>
      </w:r>
      <w:proofErr w:type="spellStart"/>
      <w:r w:rsidRPr="0028315C">
        <w:rPr>
          <w:rFonts w:ascii="Times New Roman" w:hAnsi="Times New Roman"/>
          <w:sz w:val="24"/>
          <w:szCs w:val="24"/>
        </w:rPr>
        <w:t>Sparfel</w:t>
      </w:r>
      <w:proofErr w:type="spellEnd"/>
      <w:r w:rsidRPr="0028315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315C">
        <w:rPr>
          <w:rFonts w:ascii="Times New Roman" w:hAnsi="Times New Roman"/>
          <w:sz w:val="24"/>
          <w:szCs w:val="24"/>
        </w:rPr>
        <w:t>Irset</w:t>
      </w:r>
      <w:proofErr w:type="spellEnd"/>
      <w:r w:rsidRPr="0028315C">
        <w:rPr>
          <w:rFonts w:ascii="Times New Roman" w:hAnsi="Times New Roman"/>
          <w:sz w:val="24"/>
          <w:szCs w:val="24"/>
        </w:rPr>
        <w:t>, 2 avenue du Professeur</w:t>
      </w:r>
      <w:r>
        <w:rPr>
          <w:rFonts w:ascii="Times New Roman" w:hAnsi="Times New Roman"/>
          <w:sz w:val="24"/>
          <w:szCs w:val="24"/>
        </w:rPr>
        <w:t xml:space="preserve"> Léon Bernard, 35043 Rennes, France ; </w:t>
      </w:r>
      <w:hyperlink r:id="rId7" w:history="1">
        <w:r w:rsidRPr="001E19C5">
          <w:rPr>
            <w:rStyle w:val="Lienhypertexte"/>
            <w:rFonts w:ascii="Times New Roman" w:hAnsi="Times New Roman"/>
            <w:sz w:val="24"/>
            <w:szCs w:val="24"/>
          </w:rPr>
          <w:t>lydie.sparfel@univ-rennes.fr</w:t>
        </w:r>
      </w:hyperlink>
    </w:p>
    <w:p w14:paraId="4C50F282" w14:textId="77777777" w:rsidR="00B82E34" w:rsidRPr="0028315C" w:rsidRDefault="00B82E34" w:rsidP="00D16C1D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 w:rsidRPr="0028315C">
        <w:rPr>
          <w:rFonts w:ascii="Times New Roman" w:hAnsi="Times New Roman"/>
          <w:b/>
          <w:sz w:val="24"/>
          <w:szCs w:val="24"/>
        </w:rPr>
        <w:br w:type="page"/>
      </w:r>
    </w:p>
    <w:p w14:paraId="1C1D1546" w14:textId="56B4B7CC" w:rsidR="007D0486" w:rsidRDefault="00B82E34" w:rsidP="00D16C1D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en-GB"/>
        </w:rPr>
      </w:pPr>
      <w:bookmarkStart w:id="4" w:name="_Hlk129895212"/>
      <w:r>
        <w:rPr>
          <w:rFonts w:ascii="Times New Roman" w:hAnsi="Times New Roman"/>
          <w:b/>
          <w:sz w:val="24"/>
          <w:szCs w:val="24"/>
          <w:lang w:val="en-GB"/>
        </w:rPr>
        <w:lastRenderedPageBreak/>
        <w:t>Supplementary materials and methods</w:t>
      </w:r>
      <w:bookmarkEnd w:id="4"/>
    </w:p>
    <w:p w14:paraId="6DFBEC31" w14:textId="77777777" w:rsidR="00CD0F5B" w:rsidRPr="00CD0F5B" w:rsidRDefault="00CD0F5B" w:rsidP="00D16C1D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en-GB"/>
        </w:rPr>
      </w:pPr>
    </w:p>
    <w:p w14:paraId="58B09D19" w14:textId="112487A2" w:rsidR="00F01892" w:rsidRPr="00CD0F5B" w:rsidRDefault="007D0486" w:rsidP="00D16C1D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D0F5B">
        <w:rPr>
          <w:rFonts w:ascii="Times New Roman" w:hAnsi="Times New Roman" w:cs="Times New Roman"/>
          <w:b/>
          <w:sz w:val="24"/>
          <w:szCs w:val="24"/>
          <w:lang w:val="en-GB"/>
        </w:rPr>
        <w:t>S</w:t>
      </w:r>
      <w:r w:rsidR="00633303" w:rsidRPr="00CD0F5B">
        <w:rPr>
          <w:rFonts w:ascii="Times New Roman" w:hAnsi="Times New Roman" w:cs="Times New Roman"/>
          <w:b/>
          <w:sz w:val="24"/>
          <w:szCs w:val="24"/>
          <w:lang w:val="en-GB"/>
        </w:rPr>
        <w:t>1</w:t>
      </w:r>
      <w:r w:rsidR="00CD0F5B" w:rsidRPr="00CD0F5B">
        <w:rPr>
          <w:rFonts w:ascii="Times New Roman" w:hAnsi="Times New Roman" w:cs="Times New Roman"/>
          <w:b/>
          <w:sz w:val="24"/>
          <w:szCs w:val="24"/>
          <w:lang w:val="en-GB"/>
        </w:rPr>
        <w:t>-</w:t>
      </w:r>
      <w:r w:rsidRPr="00CD0F5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F01892" w:rsidRPr="00CD0F5B">
        <w:rPr>
          <w:rFonts w:ascii="Times New Roman" w:hAnsi="Times New Roman" w:cs="Times New Roman"/>
          <w:b/>
          <w:sz w:val="24"/>
          <w:szCs w:val="24"/>
          <w:lang w:val="en-US"/>
        </w:rPr>
        <w:t>EV analysis</w:t>
      </w:r>
    </w:p>
    <w:p w14:paraId="417405ED" w14:textId="77777777" w:rsidR="00CD0F5B" w:rsidRPr="00CD0F5B" w:rsidRDefault="00CD0F5B" w:rsidP="00D16C1D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4A36EBD3" w14:textId="6D471F86" w:rsidR="007D0486" w:rsidRPr="00CD0F5B" w:rsidRDefault="007D0486" w:rsidP="007D0486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CD0F5B">
        <w:rPr>
          <w:rFonts w:ascii="Times New Roman" w:hAnsi="Times New Roman"/>
          <w:b/>
          <w:sz w:val="24"/>
          <w:szCs w:val="24"/>
          <w:lang w:val="en-US"/>
        </w:rPr>
        <w:tab/>
        <w:t>S</w:t>
      </w:r>
      <w:r w:rsidR="00633303" w:rsidRPr="00CD0F5B">
        <w:rPr>
          <w:rFonts w:ascii="Times New Roman" w:hAnsi="Times New Roman"/>
          <w:b/>
          <w:sz w:val="24"/>
          <w:szCs w:val="24"/>
          <w:lang w:val="en-US"/>
        </w:rPr>
        <w:t>1</w:t>
      </w:r>
      <w:r w:rsidRPr="00CD0F5B">
        <w:rPr>
          <w:rFonts w:ascii="Times New Roman" w:hAnsi="Times New Roman"/>
          <w:b/>
          <w:sz w:val="24"/>
          <w:szCs w:val="24"/>
          <w:lang w:val="en-US"/>
        </w:rPr>
        <w:t>.1</w:t>
      </w:r>
      <w:r w:rsidR="00CD0F5B" w:rsidRPr="00CD0F5B">
        <w:rPr>
          <w:rFonts w:ascii="Times New Roman" w:hAnsi="Times New Roman"/>
          <w:b/>
          <w:sz w:val="24"/>
          <w:szCs w:val="24"/>
          <w:lang w:val="en-US"/>
        </w:rPr>
        <w:t>-</w:t>
      </w:r>
      <w:r w:rsidRPr="00CD0F5B">
        <w:rPr>
          <w:rFonts w:ascii="Times New Roman" w:hAnsi="Times New Roman"/>
          <w:b/>
          <w:sz w:val="24"/>
          <w:szCs w:val="24"/>
          <w:lang w:val="en-US"/>
        </w:rPr>
        <w:t xml:space="preserve"> Transmission electron microscopy</w:t>
      </w:r>
    </w:p>
    <w:p w14:paraId="5A60695F" w14:textId="54132C7C" w:rsidR="007D0486" w:rsidRDefault="007D0486" w:rsidP="007D0486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D3E76">
        <w:rPr>
          <w:rFonts w:ascii="Times New Roman" w:hAnsi="Times New Roman"/>
          <w:sz w:val="24"/>
          <w:szCs w:val="24"/>
          <w:lang w:val="en-US"/>
        </w:rPr>
        <w:t>EV suspensions were diluted and fixed with 4% paraformaldehyde</w:t>
      </w:r>
      <w:r w:rsidR="004838D7">
        <w:rPr>
          <w:rFonts w:ascii="Times New Roman" w:hAnsi="Times New Roman"/>
          <w:sz w:val="24"/>
          <w:szCs w:val="24"/>
          <w:lang w:val="en-US"/>
        </w:rPr>
        <w:t xml:space="preserve"> before incubation </w:t>
      </w:r>
      <w:r w:rsidRPr="00DD3E76">
        <w:rPr>
          <w:rFonts w:ascii="Times New Roman" w:hAnsi="Times New Roman"/>
          <w:sz w:val="24"/>
          <w:szCs w:val="24"/>
          <w:lang w:val="en-US"/>
        </w:rPr>
        <w:t>on</w:t>
      </w:r>
      <w:r w:rsidR="004838D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838D7" w:rsidRPr="00DD3E76">
        <w:rPr>
          <w:rFonts w:ascii="Times New Roman" w:hAnsi="Times New Roman"/>
          <w:sz w:val="24"/>
          <w:szCs w:val="24"/>
          <w:lang w:val="en-US"/>
        </w:rPr>
        <w:t>carbon-coated</w:t>
      </w:r>
      <w:r w:rsidRPr="00DD3E76">
        <w:rPr>
          <w:rFonts w:ascii="Times New Roman" w:hAnsi="Times New Roman"/>
          <w:sz w:val="24"/>
          <w:szCs w:val="24"/>
          <w:lang w:val="en-US"/>
        </w:rPr>
        <w:t xml:space="preserve"> formvar (Nickel Grid 300 mesh, Agar Scientific, Oxford Instruments, </w:t>
      </w:r>
      <w:proofErr w:type="spellStart"/>
      <w:r w:rsidRPr="00DD3E76">
        <w:rPr>
          <w:rFonts w:ascii="Times New Roman" w:hAnsi="Times New Roman"/>
          <w:sz w:val="24"/>
          <w:szCs w:val="24"/>
          <w:lang w:val="en-US"/>
        </w:rPr>
        <w:t>Gometz</w:t>
      </w:r>
      <w:proofErr w:type="spellEnd"/>
      <w:r w:rsidRPr="00DD3E76">
        <w:rPr>
          <w:rFonts w:ascii="Times New Roman" w:hAnsi="Times New Roman"/>
          <w:sz w:val="24"/>
          <w:szCs w:val="24"/>
          <w:lang w:val="en-US"/>
        </w:rPr>
        <w:t xml:space="preserve">-la-Ville, France) and the negative staining was performed with 4% uranyl acetate in 0.15 M sodium oxalate (ratio of 1:1, v/v) for 5 min, </w:t>
      </w:r>
      <w:r w:rsidR="005A54C9">
        <w:rPr>
          <w:rFonts w:ascii="Times New Roman" w:hAnsi="Times New Roman"/>
          <w:sz w:val="24"/>
          <w:szCs w:val="24"/>
          <w:lang w:val="en-US"/>
        </w:rPr>
        <w:t xml:space="preserve">and </w:t>
      </w:r>
      <w:r w:rsidRPr="00DD3E76">
        <w:rPr>
          <w:rFonts w:ascii="Times New Roman" w:hAnsi="Times New Roman"/>
          <w:sz w:val="24"/>
          <w:szCs w:val="24"/>
          <w:lang w:val="en-US"/>
        </w:rPr>
        <w:t xml:space="preserve">then with 4% uranyl acetate in 2% methyl cellulose (ratio 1:4, v/v) for 10 min in the dark at 4°C. Excess liquid was removed and grids were air-dried for 10 min. EVs were visualized using </w:t>
      </w:r>
      <w:r w:rsidR="004838D7">
        <w:rPr>
          <w:rFonts w:ascii="Times New Roman" w:hAnsi="Times New Roman"/>
          <w:sz w:val="24"/>
          <w:szCs w:val="24"/>
          <w:lang w:val="en-US"/>
        </w:rPr>
        <w:t xml:space="preserve">a </w:t>
      </w:r>
      <w:r w:rsidRPr="00DD3E76">
        <w:rPr>
          <w:rFonts w:ascii="Times New Roman" w:hAnsi="Times New Roman"/>
          <w:sz w:val="24"/>
          <w:szCs w:val="24"/>
          <w:lang w:val="en-US"/>
        </w:rPr>
        <w:t>JEOL JEM-1400 transmission electron microscope (JEOL, Japan) on the MRIC’s platform (University of Rennes, France).</w:t>
      </w:r>
    </w:p>
    <w:p w14:paraId="7E9E62A4" w14:textId="77777777" w:rsidR="00CD0F5B" w:rsidRDefault="00CD0F5B" w:rsidP="007D0486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3D9E2E9A" w14:textId="2E38D38D" w:rsidR="007D0486" w:rsidRPr="007D0486" w:rsidRDefault="007D0486" w:rsidP="007D0486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ab/>
      </w:r>
      <w:r w:rsidRPr="00CD0F5B">
        <w:rPr>
          <w:rFonts w:ascii="Times New Roman" w:hAnsi="Times New Roman"/>
          <w:b/>
          <w:sz w:val="24"/>
          <w:szCs w:val="24"/>
          <w:lang w:val="en-US"/>
        </w:rPr>
        <w:t>S</w:t>
      </w:r>
      <w:r w:rsidR="00633303" w:rsidRPr="00CD0F5B">
        <w:rPr>
          <w:rFonts w:ascii="Times New Roman" w:hAnsi="Times New Roman"/>
          <w:b/>
          <w:sz w:val="24"/>
          <w:szCs w:val="24"/>
          <w:lang w:val="en-US"/>
        </w:rPr>
        <w:t>1</w:t>
      </w:r>
      <w:r w:rsidRPr="00CD0F5B">
        <w:rPr>
          <w:rFonts w:ascii="Times New Roman" w:hAnsi="Times New Roman"/>
          <w:b/>
          <w:sz w:val="24"/>
          <w:szCs w:val="24"/>
          <w:lang w:val="en-US"/>
        </w:rPr>
        <w:t>.2</w:t>
      </w:r>
      <w:r w:rsidR="00CD0F5B" w:rsidRPr="00CD0F5B">
        <w:rPr>
          <w:rFonts w:ascii="Times New Roman" w:hAnsi="Times New Roman"/>
          <w:b/>
          <w:sz w:val="24"/>
          <w:szCs w:val="24"/>
          <w:lang w:val="en-US"/>
        </w:rPr>
        <w:t>-</w:t>
      </w:r>
      <w:r w:rsidRPr="007D0486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Pr="00DD3E76">
        <w:rPr>
          <w:rFonts w:ascii="Times New Roman" w:hAnsi="Times New Roman"/>
          <w:b/>
          <w:sz w:val="24"/>
          <w:szCs w:val="24"/>
          <w:lang w:val="en-US"/>
        </w:rPr>
        <w:t>Western Blot</w:t>
      </w:r>
    </w:p>
    <w:p w14:paraId="784F65F6" w14:textId="54B8C867" w:rsidR="007D0486" w:rsidRPr="00DD3E76" w:rsidRDefault="007D0486" w:rsidP="007D0486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D3E76">
        <w:rPr>
          <w:rFonts w:ascii="Times New Roman" w:hAnsi="Times New Roman"/>
          <w:sz w:val="24"/>
          <w:szCs w:val="24"/>
          <w:lang w:val="en-US"/>
        </w:rPr>
        <w:t>Total cellular and EV proteins were prepared as previously described 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Souki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et al.</w:t>
      </w:r>
      <w:r w:rsidRPr="00DD3E76">
        <w:rPr>
          <w:rFonts w:ascii="Times New Roman" w:hAnsi="Times New Roman"/>
          <w:sz w:val="24"/>
          <w:szCs w:val="24"/>
          <w:lang w:val="en-US"/>
        </w:rPr>
        <w:t>, 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 w:rsidRPr="00DD3E76">
        <w:rPr>
          <w:rFonts w:ascii="Times New Roman" w:hAnsi="Times New Roman"/>
          <w:sz w:val="24"/>
          <w:szCs w:val="24"/>
          <w:lang w:val="en-US"/>
        </w:rPr>
        <w:t xml:space="preserve">) and </w:t>
      </w:r>
      <w:r w:rsidR="00D7794B">
        <w:rPr>
          <w:rFonts w:ascii="Times New Roman" w:hAnsi="Times New Roman"/>
          <w:sz w:val="24"/>
          <w:szCs w:val="24"/>
          <w:lang w:val="en-US"/>
        </w:rPr>
        <w:t>protein concentration was estimated with</w:t>
      </w:r>
      <w:r w:rsidRPr="00DD3E76">
        <w:rPr>
          <w:rFonts w:ascii="Times New Roman" w:hAnsi="Times New Roman"/>
          <w:sz w:val="24"/>
          <w:szCs w:val="24"/>
          <w:lang w:val="en-US"/>
        </w:rPr>
        <w:t xml:space="preserve"> a BCA protein Assay kit (Thermo Fisher Scientific, UK). </w:t>
      </w:r>
      <w:r w:rsidR="00B43FED">
        <w:rPr>
          <w:rFonts w:ascii="Times New Roman" w:hAnsi="Times New Roman"/>
          <w:sz w:val="24"/>
          <w:szCs w:val="24"/>
          <w:lang w:val="en-US"/>
        </w:rPr>
        <w:t xml:space="preserve">After separation by </w:t>
      </w:r>
      <w:r w:rsidRPr="00DD3E76">
        <w:rPr>
          <w:rFonts w:ascii="Times New Roman" w:hAnsi="Times New Roman"/>
          <w:sz w:val="24"/>
          <w:szCs w:val="24"/>
          <w:lang w:val="en-US"/>
        </w:rPr>
        <w:t>polyacrylamide gel electrophore</w:t>
      </w:r>
      <w:r w:rsidR="00625791">
        <w:rPr>
          <w:rFonts w:ascii="Times New Roman" w:hAnsi="Times New Roman"/>
          <w:sz w:val="24"/>
          <w:szCs w:val="24"/>
          <w:lang w:val="en-US"/>
        </w:rPr>
        <w:t xml:space="preserve">sis, proteins were electroblotted onto </w:t>
      </w:r>
      <w:r w:rsidRPr="00DD3E76">
        <w:rPr>
          <w:rFonts w:ascii="Times New Roman" w:hAnsi="Times New Roman"/>
          <w:sz w:val="24"/>
          <w:szCs w:val="24"/>
          <w:lang w:val="en-US"/>
        </w:rPr>
        <w:t xml:space="preserve">nitrocellulose (Merck Millipore, Burlington, MA, USA). </w:t>
      </w:r>
      <w:r w:rsidR="00625791">
        <w:rPr>
          <w:rFonts w:ascii="Times New Roman" w:hAnsi="Times New Roman"/>
          <w:sz w:val="24"/>
          <w:szCs w:val="24"/>
          <w:lang w:val="en-US"/>
        </w:rPr>
        <w:t xml:space="preserve">Subsequently to the transfer, the membrane was blocked and then incubated with specific </w:t>
      </w:r>
      <w:r w:rsidRPr="00DD3E76">
        <w:rPr>
          <w:rFonts w:ascii="Times New Roman" w:hAnsi="Times New Roman"/>
          <w:sz w:val="24"/>
          <w:szCs w:val="24"/>
          <w:lang w:val="en-US"/>
        </w:rPr>
        <w:t>antibodies</w:t>
      </w:r>
      <w:r w:rsidR="00625791">
        <w:rPr>
          <w:rFonts w:ascii="Times New Roman" w:hAnsi="Times New Roman"/>
          <w:sz w:val="24"/>
          <w:szCs w:val="24"/>
          <w:lang w:val="en-US"/>
        </w:rPr>
        <w:t xml:space="preserve">, before detection by </w:t>
      </w:r>
      <w:r w:rsidRPr="00DD3E76">
        <w:rPr>
          <w:rFonts w:ascii="Times New Roman" w:hAnsi="Times New Roman"/>
          <w:sz w:val="24"/>
          <w:szCs w:val="24"/>
          <w:lang w:val="en-US"/>
        </w:rPr>
        <w:t>chemiluminescence. HSC70 and β-</w:t>
      </w:r>
      <w:r w:rsidR="00617D92">
        <w:rPr>
          <w:rFonts w:ascii="Times New Roman" w:hAnsi="Times New Roman"/>
          <w:sz w:val="24"/>
          <w:szCs w:val="24"/>
          <w:lang w:val="en-US"/>
        </w:rPr>
        <w:t>ACTIN</w:t>
      </w:r>
      <w:r w:rsidRPr="00DD3E76">
        <w:rPr>
          <w:rFonts w:ascii="Times New Roman" w:hAnsi="Times New Roman"/>
          <w:sz w:val="24"/>
          <w:szCs w:val="24"/>
          <w:lang w:val="en-US"/>
        </w:rPr>
        <w:t xml:space="preserve"> were used as</w:t>
      </w:r>
      <w:r w:rsidR="00D779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D3E76">
        <w:rPr>
          <w:rFonts w:ascii="Times New Roman" w:hAnsi="Times New Roman"/>
          <w:sz w:val="24"/>
          <w:szCs w:val="24"/>
          <w:lang w:val="en-US"/>
        </w:rPr>
        <w:t>loading control</w:t>
      </w:r>
      <w:r w:rsidR="00D7794B">
        <w:rPr>
          <w:rFonts w:ascii="Times New Roman" w:hAnsi="Times New Roman"/>
          <w:sz w:val="24"/>
          <w:szCs w:val="24"/>
          <w:lang w:val="en-US"/>
        </w:rPr>
        <w:t>s</w:t>
      </w:r>
      <w:r w:rsidRPr="00DD3E76">
        <w:rPr>
          <w:rFonts w:ascii="Times New Roman" w:hAnsi="Times New Roman"/>
          <w:sz w:val="24"/>
          <w:szCs w:val="24"/>
          <w:lang w:val="en-US"/>
        </w:rPr>
        <w:t>. Antibodies against HSC70, CD63, β-</w:t>
      </w:r>
      <w:r w:rsidR="00D7794B">
        <w:rPr>
          <w:rFonts w:ascii="Times New Roman" w:hAnsi="Times New Roman"/>
          <w:sz w:val="24"/>
          <w:szCs w:val="24"/>
          <w:lang w:val="en-US"/>
        </w:rPr>
        <w:t>ACTIN</w:t>
      </w:r>
      <w:r w:rsidRPr="00DD3E7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7794B">
        <w:rPr>
          <w:rFonts w:ascii="Times New Roman" w:hAnsi="Times New Roman"/>
          <w:sz w:val="24"/>
          <w:szCs w:val="24"/>
          <w:lang w:val="en-US"/>
        </w:rPr>
        <w:t>and, COX</w:t>
      </w:r>
      <w:r w:rsidRPr="00DD3E76">
        <w:rPr>
          <w:rFonts w:ascii="Times New Roman" w:hAnsi="Times New Roman"/>
          <w:sz w:val="24"/>
          <w:szCs w:val="24"/>
          <w:lang w:val="en-US"/>
        </w:rPr>
        <w:t xml:space="preserve"> IV and </w:t>
      </w:r>
      <w:r w:rsidR="00D7794B">
        <w:rPr>
          <w:rFonts w:ascii="Times New Roman" w:hAnsi="Times New Roman"/>
          <w:sz w:val="24"/>
          <w:szCs w:val="24"/>
          <w:lang w:val="en-US"/>
        </w:rPr>
        <w:t>CALNEXIN,</w:t>
      </w:r>
      <w:r w:rsidRPr="00DD3E76">
        <w:rPr>
          <w:rFonts w:ascii="Times New Roman" w:hAnsi="Times New Roman"/>
          <w:sz w:val="24"/>
          <w:szCs w:val="24"/>
          <w:lang w:val="en-US"/>
        </w:rPr>
        <w:t xml:space="preserve"> were purchased from Santa Cruz Biotechnology (Heidelberg, Germany) and </w:t>
      </w:r>
      <w:r>
        <w:rPr>
          <w:rFonts w:ascii="Times New Roman" w:hAnsi="Times New Roman"/>
          <w:sz w:val="24"/>
          <w:szCs w:val="24"/>
          <w:lang w:val="en-US"/>
        </w:rPr>
        <w:t xml:space="preserve">cell </w:t>
      </w:r>
      <w:r w:rsidRPr="00DD3E76">
        <w:rPr>
          <w:rFonts w:ascii="Times New Roman" w:hAnsi="Times New Roman"/>
          <w:sz w:val="24"/>
          <w:szCs w:val="24"/>
          <w:lang w:val="en-US"/>
        </w:rPr>
        <w:t xml:space="preserve">signaling (Danvers, MA, United States), respectively. </w:t>
      </w:r>
      <w:r w:rsidR="00D7794B">
        <w:rPr>
          <w:rFonts w:ascii="Times New Roman" w:hAnsi="Times New Roman"/>
          <w:sz w:val="24"/>
          <w:szCs w:val="24"/>
          <w:lang w:val="en-US"/>
        </w:rPr>
        <w:t xml:space="preserve">Antibody to </w:t>
      </w:r>
      <w:r w:rsidRPr="00DD3E76">
        <w:rPr>
          <w:rFonts w:ascii="Times New Roman" w:hAnsi="Times New Roman"/>
          <w:sz w:val="24"/>
          <w:szCs w:val="24"/>
          <w:lang w:val="en-US"/>
        </w:rPr>
        <w:t>F</w:t>
      </w:r>
      <w:r w:rsidR="00D7794B">
        <w:rPr>
          <w:rFonts w:ascii="Times New Roman" w:hAnsi="Times New Roman"/>
          <w:sz w:val="24"/>
          <w:szCs w:val="24"/>
          <w:lang w:val="en-US"/>
        </w:rPr>
        <w:t>LOTTILIN</w:t>
      </w:r>
      <w:r w:rsidRPr="00DD3E76">
        <w:rPr>
          <w:rFonts w:ascii="Times New Roman" w:hAnsi="Times New Roman"/>
          <w:sz w:val="24"/>
          <w:szCs w:val="24"/>
          <w:lang w:val="en-US"/>
        </w:rPr>
        <w:t xml:space="preserve"> was from Abcam (Paris, France).</w:t>
      </w:r>
    </w:p>
    <w:p w14:paraId="786EA67B" w14:textId="2F1ABAAC" w:rsidR="007D0486" w:rsidRDefault="007D0486" w:rsidP="007D0486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2F782F7A" w14:textId="77777777" w:rsidR="00CD0F5B" w:rsidRPr="00DD3E76" w:rsidRDefault="00CD0F5B" w:rsidP="007D0486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112B83D8" w14:textId="261FDFE7" w:rsidR="00FE1E73" w:rsidRDefault="00FE1E73" w:rsidP="00D16C1D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>Supplementary results</w:t>
      </w:r>
    </w:p>
    <w:p w14:paraId="2FDD5B10" w14:textId="77777777" w:rsidR="00CD0F5B" w:rsidRPr="00625791" w:rsidRDefault="00CD0F5B" w:rsidP="00D16C1D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en-GB"/>
        </w:rPr>
      </w:pPr>
    </w:p>
    <w:p w14:paraId="753AA180" w14:textId="4AB41F85" w:rsidR="009A7AAE" w:rsidRDefault="00FE1E73" w:rsidP="00D16C1D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Fig. S1: </w:t>
      </w:r>
      <w:r w:rsidR="00D83AFF">
        <w:rPr>
          <w:rFonts w:ascii="Times New Roman" w:hAnsi="Times New Roman" w:cs="Times New Roman"/>
          <w:b/>
          <w:sz w:val="24"/>
          <w:szCs w:val="24"/>
          <w:lang w:val="en-US"/>
        </w:rPr>
        <w:t>Schematic figure of the experimental design for primary human PBMCs.</w:t>
      </w:r>
    </w:p>
    <w:p w14:paraId="31FCE611" w14:textId="77777777" w:rsidR="009A7AAE" w:rsidRDefault="009A7AAE" w:rsidP="00D16C1D">
      <w:pPr>
        <w:spacing w:after="0"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C223D54" w14:textId="3B97CAF4" w:rsidR="00FE1E73" w:rsidRPr="009A7AAE" w:rsidRDefault="009A7AAE" w:rsidP="00D16C1D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Fig. S2: </w:t>
      </w:r>
      <w:r w:rsidR="00FE1E73">
        <w:rPr>
          <w:rFonts w:ascii="Times New Roman" w:hAnsi="Times New Roman" w:cs="Times New Roman"/>
          <w:b/>
          <w:bCs/>
          <w:sz w:val="24"/>
          <w:szCs w:val="24"/>
          <w:lang w:val="en-US"/>
        </w:rPr>
        <w:t>Characterization of EV</w:t>
      </w:r>
      <w:r w:rsidR="00D779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 </w:t>
      </w:r>
      <w:r w:rsidR="00FE1E7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derived from </w:t>
      </w:r>
      <w:r w:rsidR="00295C8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primary </w:t>
      </w:r>
      <w:r w:rsidR="00FE1E73">
        <w:rPr>
          <w:rFonts w:ascii="Times New Roman" w:hAnsi="Times New Roman" w:cs="Times New Roman"/>
          <w:b/>
          <w:bCs/>
          <w:sz w:val="24"/>
          <w:szCs w:val="24"/>
          <w:lang w:val="en-US"/>
        </w:rPr>
        <w:t>human PBMCs.</w:t>
      </w:r>
    </w:p>
    <w:p w14:paraId="5BBCB8A0" w14:textId="42A197F3" w:rsidR="007360B0" w:rsidRDefault="00FE1E73" w:rsidP="00D16C1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PBMCs were cultured </w:t>
      </w:r>
      <w:r w:rsidR="007C3696">
        <w:rPr>
          <w:rFonts w:ascii="Times New Roman" w:hAnsi="Times New Roman" w:cs="Times New Roman"/>
          <w:sz w:val="24"/>
          <w:szCs w:val="24"/>
          <w:lang w:val="en-US"/>
        </w:rPr>
        <w:t xml:space="preserve">and </w:t>
      </w:r>
      <w:r w:rsidR="00295C82">
        <w:rPr>
          <w:rFonts w:ascii="Times New Roman" w:hAnsi="Times New Roman" w:cs="Times New Roman"/>
          <w:sz w:val="24"/>
          <w:szCs w:val="24"/>
          <w:lang w:val="en-US"/>
        </w:rPr>
        <w:t>exposed to</w:t>
      </w:r>
      <w:r w:rsidR="007C3696" w:rsidRPr="002157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95C82">
        <w:rPr>
          <w:rFonts w:ascii="Times New Roman" w:hAnsi="Times New Roman" w:cs="Times New Roman"/>
          <w:sz w:val="24"/>
          <w:szCs w:val="24"/>
          <w:lang w:val="en-US"/>
        </w:rPr>
        <w:t xml:space="preserve">DMSO </w:t>
      </w:r>
      <w:r w:rsidR="007C3696" w:rsidRPr="002157C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95C82">
        <w:rPr>
          <w:rFonts w:ascii="Times New Roman" w:hAnsi="Times New Roman" w:cs="Times New Roman"/>
          <w:sz w:val="24"/>
          <w:szCs w:val="24"/>
          <w:lang w:val="en-US"/>
        </w:rPr>
        <w:t>control</w:t>
      </w:r>
      <w:r w:rsidR="007C369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for 48 h</w:t>
      </w:r>
      <w:r w:rsidR="009B0CB0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57CA">
        <w:rPr>
          <w:rFonts w:ascii="Times New Roman" w:hAnsi="Times New Roman" w:cs="Times New Roman"/>
          <w:sz w:val="24"/>
          <w:szCs w:val="24"/>
          <w:lang w:val="en-US"/>
        </w:rPr>
        <w:t xml:space="preserve">EVs were isolated and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characterized using different techniques. (A) </w:t>
      </w:r>
      <w:r w:rsidR="007C3696">
        <w:rPr>
          <w:rFonts w:ascii="Times New Roman" w:hAnsi="Times New Roman" w:cs="Times New Roman"/>
          <w:sz w:val="24"/>
          <w:szCs w:val="24"/>
          <w:lang w:val="en-US"/>
        </w:rPr>
        <w:t>NTA determine</w:t>
      </w:r>
      <w:r w:rsidR="00295C8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C3696">
        <w:rPr>
          <w:rFonts w:ascii="Times New Roman" w:hAnsi="Times New Roman" w:cs="Times New Roman"/>
          <w:sz w:val="24"/>
          <w:szCs w:val="24"/>
          <w:lang w:val="en-US"/>
        </w:rPr>
        <w:t xml:space="preserve"> their c</w:t>
      </w:r>
      <w:r w:rsidR="009B0CB0">
        <w:rPr>
          <w:rFonts w:ascii="Times New Roman" w:hAnsi="Times New Roman" w:cs="Times New Roman"/>
          <w:sz w:val="24"/>
          <w:szCs w:val="24"/>
          <w:lang w:val="en-US"/>
        </w:rPr>
        <w:t>oncentration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s</w:t>
      </w:r>
      <w:r w:rsidRPr="008C4D12">
        <w:rPr>
          <w:rFonts w:ascii="Times New Roman" w:hAnsi="Times New Roman" w:cs="Times New Roman"/>
          <w:sz w:val="24"/>
          <w:szCs w:val="24"/>
          <w:lang w:val="en-US"/>
        </w:rPr>
        <w:t>ize</w:t>
      </w:r>
      <w:r w:rsidR="00D2578D">
        <w:rPr>
          <w:rFonts w:ascii="Times New Roman" w:hAnsi="Times New Roman" w:cs="Times New Roman"/>
          <w:sz w:val="24"/>
          <w:szCs w:val="24"/>
          <w:lang w:val="en-US"/>
        </w:rPr>
        <w:t xml:space="preserve"> and</w:t>
      </w:r>
      <w:r w:rsidR="00733E52"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representative </w:t>
      </w:r>
      <w:r w:rsidR="009E398B">
        <w:rPr>
          <w:rFonts w:ascii="Times New Roman" w:hAnsi="Times New Roman" w:cs="Times New Roman"/>
          <w:sz w:val="24"/>
          <w:szCs w:val="24"/>
          <w:lang w:val="en-US"/>
        </w:rPr>
        <w:t>distribution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displayed. Data are expressed as mean </w:t>
      </w:r>
      <w:r w:rsidRPr="00BB2AFB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SEM </w:t>
      </w:r>
      <w:r w:rsidR="00625791">
        <w:rPr>
          <w:rFonts w:ascii="Times New Roman" w:hAnsi="Times New Roman" w:cs="Times New Roman"/>
          <w:sz w:val="24"/>
          <w:szCs w:val="24"/>
          <w:lang w:val="en-US"/>
        </w:rPr>
        <w:t>(n=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6 independent experiments from </w:t>
      </w:r>
      <w:r w:rsidR="00625791">
        <w:rPr>
          <w:rFonts w:ascii="Times New Roman" w:hAnsi="Times New Roman" w:cs="Times New Roman"/>
          <w:sz w:val="24"/>
          <w:szCs w:val="24"/>
          <w:lang w:val="en-US"/>
        </w:rPr>
        <w:t>different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blood donors</w:t>
      </w:r>
      <w:r w:rsidR="00625791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849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(B) </w:t>
      </w:r>
      <w:r w:rsidR="007C3696">
        <w:rPr>
          <w:rFonts w:ascii="Times New Roman" w:hAnsi="Times New Roman" w:cs="Times New Roman"/>
          <w:sz w:val="24"/>
          <w:szCs w:val="24"/>
          <w:lang w:val="en-US"/>
        </w:rPr>
        <w:t>TEM examine</w:t>
      </w:r>
      <w:r w:rsidR="00295C8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C3696">
        <w:rPr>
          <w:rFonts w:ascii="Times New Roman" w:hAnsi="Times New Roman" w:cs="Times New Roman"/>
          <w:sz w:val="24"/>
          <w:szCs w:val="24"/>
          <w:lang w:val="en-US"/>
        </w:rPr>
        <w:t xml:space="preserve"> their 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hape and structure in </w:t>
      </w:r>
      <w:r w:rsidR="007C3696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en-US"/>
        </w:rPr>
        <w:t>negative contrast</w:t>
      </w:r>
      <w:r w:rsidR="007C3696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733E52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representative photograph from 4 independent experiments from </w:t>
      </w:r>
      <w:r w:rsidR="00625791">
        <w:rPr>
          <w:rFonts w:ascii="Times New Roman" w:hAnsi="Times New Roman" w:cs="Times New Roman"/>
          <w:sz w:val="24"/>
          <w:szCs w:val="24"/>
          <w:lang w:val="en-US"/>
        </w:rPr>
        <w:t>different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blood donors is displayed</w:t>
      </w:r>
      <w:r w:rsidR="007C3696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F1403">
        <w:rPr>
          <w:rFonts w:ascii="Times New Roman" w:hAnsi="Times New Roman" w:cs="Times New Roman"/>
          <w:sz w:val="24"/>
          <w:szCs w:val="24"/>
          <w:lang w:val="en-US"/>
        </w:rPr>
        <w:t>scale bars represent 100 or 400 nm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(C) </w:t>
      </w:r>
      <w:r w:rsidR="007C3696">
        <w:rPr>
          <w:rFonts w:ascii="Times New Roman" w:hAnsi="Times New Roman" w:cs="Times New Roman"/>
          <w:sz w:val="24"/>
          <w:szCs w:val="24"/>
          <w:lang w:val="en-US"/>
        </w:rPr>
        <w:t>Western blotting analyze</w:t>
      </w:r>
      <w:r w:rsidR="00295C8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C3696">
        <w:rPr>
          <w:rFonts w:ascii="Times New Roman" w:hAnsi="Times New Roman" w:cs="Times New Roman"/>
          <w:sz w:val="24"/>
          <w:szCs w:val="24"/>
          <w:lang w:val="en-US"/>
        </w:rPr>
        <w:t xml:space="preserve"> the e</w:t>
      </w:r>
      <w:r>
        <w:rPr>
          <w:rFonts w:ascii="Times New Roman" w:hAnsi="Times New Roman" w:cs="Times New Roman"/>
          <w:sz w:val="24"/>
          <w:szCs w:val="24"/>
          <w:lang w:val="en-US"/>
        </w:rPr>
        <w:t>xpression of intracellular (cell lysate) and EV protein markers</w:t>
      </w:r>
      <w:r w:rsidR="007C3696">
        <w:rPr>
          <w:rFonts w:ascii="Times New Roman" w:hAnsi="Times New Roman" w:cs="Times New Roman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HSC70 and </w:t>
      </w:r>
      <w:r w:rsidR="00D7794B">
        <w:rPr>
          <w:rFonts w:ascii="Times New Roman" w:hAnsi="Times New Roman" w:cs="Times New Roman"/>
          <w:sz w:val="24"/>
          <w:szCs w:val="24"/>
          <w:lang w:val="en-US"/>
        </w:rPr>
        <w:t>ACTIN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were </w:t>
      </w:r>
      <w:r w:rsidRPr="000B326C">
        <w:rPr>
          <w:rFonts w:ascii="Times New Roman" w:hAnsi="Times New Roman" w:cs="Times New Roman"/>
          <w:sz w:val="24"/>
          <w:szCs w:val="24"/>
          <w:lang w:val="en-US"/>
        </w:rPr>
        <w:t xml:space="preserve">used as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Pr="000B326C">
        <w:rPr>
          <w:rFonts w:ascii="Times New Roman" w:hAnsi="Times New Roman" w:cs="Times New Roman"/>
          <w:sz w:val="24"/>
          <w:szCs w:val="24"/>
          <w:lang w:val="en-US"/>
        </w:rPr>
        <w:t>loading control</w:t>
      </w:r>
      <w:r w:rsidR="007C3696">
        <w:rPr>
          <w:rFonts w:ascii="Times New Roman" w:hAnsi="Times New Roman" w:cs="Times New Roman"/>
          <w:sz w:val="24"/>
          <w:szCs w:val="24"/>
          <w:lang w:val="en-US"/>
        </w:rPr>
        <w:t>s; a</w:t>
      </w:r>
      <w:r w:rsidRPr="00BB2AFB">
        <w:rPr>
          <w:rFonts w:ascii="Times New Roman" w:hAnsi="Times New Roman" w:cs="Times New Roman"/>
          <w:sz w:val="24"/>
          <w:szCs w:val="24"/>
          <w:lang w:val="en-US"/>
        </w:rPr>
        <w:t xml:space="preserve"> representative blot from 2 (</w:t>
      </w:r>
      <w:r w:rsidRPr="00D7794B">
        <w:rPr>
          <w:rFonts w:ascii="Times New Roman" w:hAnsi="Times New Roman" w:cs="Times New Roman"/>
          <w:caps/>
          <w:sz w:val="24"/>
          <w:szCs w:val="24"/>
          <w:lang w:val="en-US"/>
        </w:rPr>
        <w:t>flottilin</w:t>
      </w:r>
      <w:r w:rsidRPr="00BB2AFB">
        <w:rPr>
          <w:rFonts w:ascii="Times New Roman" w:hAnsi="Times New Roman" w:cs="Times New Roman"/>
          <w:sz w:val="24"/>
          <w:szCs w:val="24"/>
          <w:lang w:val="en-US"/>
        </w:rPr>
        <w:t>, CD63) and 3 (COX</w:t>
      </w:r>
      <w:r w:rsidR="007C36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2AFB">
        <w:rPr>
          <w:rFonts w:ascii="Times New Roman" w:hAnsi="Times New Roman" w:cs="Times New Roman"/>
          <w:sz w:val="24"/>
          <w:szCs w:val="24"/>
          <w:lang w:val="en-US"/>
        </w:rPr>
        <w:t xml:space="preserve">IV, HSC70, </w:t>
      </w:r>
      <w:r w:rsidRPr="00D7794B">
        <w:rPr>
          <w:rFonts w:ascii="Times New Roman" w:hAnsi="Times New Roman" w:cs="Times New Roman"/>
          <w:caps/>
          <w:sz w:val="24"/>
          <w:szCs w:val="24"/>
          <w:lang w:val="en-US"/>
        </w:rPr>
        <w:t>calnexin</w:t>
      </w:r>
      <w:r w:rsidRPr="00BB2AF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D7794B">
        <w:rPr>
          <w:rFonts w:ascii="Times New Roman" w:hAnsi="Times New Roman" w:cs="Times New Roman"/>
          <w:sz w:val="24"/>
          <w:szCs w:val="24"/>
          <w:lang w:val="en-US"/>
        </w:rPr>
        <w:t>ACTIN</w:t>
      </w:r>
      <w:r w:rsidRPr="00BB2AFB">
        <w:rPr>
          <w:rFonts w:ascii="Times New Roman" w:hAnsi="Times New Roman" w:cs="Times New Roman"/>
          <w:sz w:val="24"/>
          <w:szCs w:val="24"/>
          <w:lang w:val="en-US"/>
        </w:rPr>
        <w:t xml:space="preserve">) independent experiments from </w:t>
      </w:r>
      <w:r w:rsidR="00625791">
        <w:rPr>
          <w:rFonts w:ascii="Times New Roman" w:hAnsi="Times New Roman" w:cs="Times New Roman"/>
          <w:sz w:val="24"/>
          <w:szCs w:val="24"/>
          <w:lang w:val="en-US"/>
        </w:rPr>
        <w:t>different</w:t>
      </w:r>
      <w:r w:rsidRPr="00BB2AFB">
        <w:rPr>
          <w:rFonts w:ascii="Times New Roman" w:hAnsi="Times New Roman" w:cs="Times New Roman"/>
          <w:sz w:val="24"/>
          <w:szCs w:val="24"/>
          <w:lang w:val="en-US"/>
        </w:rPr>
        <w:t xml:space="preserve"> blood donors is displayed. </w:t>
      </w:r>
      <w:r w:rsidR="00493794">
        <w:rPr>
          <w:rFonts w:ascii="Times New Roman" w:hAnsi="Times New Roman" w:cs="Times New Roman"/>
          <w:sz w:val="24"/>
          <w:szCs w:val="24"/>
          <w:lang w:val="en-US"/>
        </w:rPr>
        <w:t>(D) RNA-sequencing measure</w:t>
      </w:r>
      <w:r w:rsidR="00295C8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493794">
        <w:rPr>
          <w:rFonts w:ascii="Times New Roman" w:hAnsi="Times New Roman" w:cs="Times New Roman"/>
          <w:sz w:val="24"/>
          <w:szCs w:val="24"/>
          <w:lang w:val="en-US"/>
        </w:rPr>
        <w:t xml:space="preserve"> the distribution of small RNA species. </w:t>
      </w:r>
      <w:bookmarkStart w:id="5" w:name="_Hlk153470875"/>
      <w:r w:rsidR="00493794" w:rsidRPr="00493794">
        <w:rPr>
          <w:rFonts w:ascii="Times New Roman" w:hAnsi="Times New Roman" w:cs="Times New Roman"/>
          <w:sz w:val="24"/>
          <w:szCs w:val="24"/>
          <w:lang w:val="en-US"/>
        </w:rPr>
        <w:t xml:space="preserve">Data are expressed as percentages of </w:t>
      </w:r>
      <w:r w:rsidR="00493794">
        <w:rPr>
          <w:rFonts w:ascii="Times New Roman" w:hAnsi="Times New Roman" w:cs="Times New Roman"/>
          <w:sz w:val="24"/>
          <w:szCs w:val="24"/>
          <w:lang w:val="en-US"/>
        </w:rPr>
        <w:t>small RNAs</w:t>
      </w:r>
      <w:r w:rsidR="00297A1D">
        <w:rPr>
          <w:rFonts w:ascii="Times New Roman" w:hAnsi="Times New Roman" w:cs="Times New Roman"/>
          <w:sz w:val="24"/>
          <w:szCs w:val="24"/>
          <w:lang w:val="en-US"/>
        </w:rPr>
        <w:t xml:space="preserve"> based on the number of reads</w:t>
      </w:r>
      <w:r w:rsidR="00493794" w:rsidRPr="00493794">
        <w:rPr>
          <w:rFonts w:ascii="Times New Roman" w:hAnsi="Times New Roman" w:cs="Times New Roman"/>
          <w:sz w:val="24"/>
          <w:szCs w:val="24"/>
          <w:lang w:val="en-US"/>
        </w:rPr>
        <w:t xml:space="preserve"> and are shown as</w:t>
      </w:r>
      <w:r w:rsidR="004937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3794" w:rsidRPr="00493794">
        <w:rPr>
          <w:rFonts w:ascii="Times New Roman" w:hAnsi="Times New Roman" w:cs="Times New Roman"/>
          <w:sz w:val="24"/>
          <w:szCs w:val="24"/>
          <w:lang w:val="en-US"/>
        </w:rPr>
        <w:t xml:space="preserve">mean ± SEM </w:t>
      </w:r>
      <w:r w:rsidR="004B072E">
        <w:rPr>
          <w:rFonts w:ascii="Times New Roman" w:hAnsi="Times New Roman" w:cs="Times New Roman"/>
          <w:sz w:val="24"/>
          <w:szCs w:val="24"/>
          <w:lang w:val="en-US"/>
        </w:rPr>
        <w:t>(n=</w:t>
      </w:r>
      <w:r w:rsidR="00493794" w:rsidRPr="004937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3794" w:rsidRPr="00B40C74">
        <w:rPr>
          <w:rFonts w:ascii="Times New Roman" w:hAnsi="Times New Roman" w:cs="Times New Roman"/>
          <w:sz w:val="24"/>
          <w:szCs w:val="24"/>
          <w:lang w:val="en-US"/>
        </w:rPr>
        <w:t xml:space="preserve">3 equal pools </w:t>
      </w:r>
      <w:r w:rsidR="004B072E">
        <w:rPr>
          <w:rFonts w:ascii="Times New Roman" w:hAnsi="Times New Roman" w:cs="Times New Roman"/>
          <w:sz w:val="24"/>
          <w:szCs w:val="24"/>
          <w:lang w:val="en-US"/>
        </w:rPr>
        <w:t xml:space="preserve">with </w:t>
      </w:r>
      <w:r w:rsidR="00493794" w:rsidRPr="00B40C74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="00625791">
        <w:rPr>
          <w:rFonts w:ascii="Times New Roman" w:hAnsi="Times New Roman" w:cs="Times New Roman"/>
          <w:sz w:val="24"/>
          <w:szCs w:val="24"/>
          <w:lang w:val="en-US"/>
        </w:rPr>
        <w:t>different</w:t>
      </w:r>
      <w:r w:rsidR="00493794" w:rsidRPr="00B40C74">
        <w:rPr>
          <w:rFonts w:ascii="Times New Roman" w:hAnsi="Times New Roman" w:cs="Times New Roman"/>
          <w:sz w:val="24"/>
          <w:szCs w:val="24"/>
          <w:lang w:val="en-US"/>
        </w:rPr>
        <w:t xml:space="preserve"> blood donors </w:t>
      </w:r>
      <w:r w:rsidR="00493794" w:rsidRPr="00BB2AFB">
        <w:rPr>
          <w:rFonts w:ascii="Times New Roman" w:hAnsi="Times New Roman" w:cs="Times New Roman"/>
          <w:i/>
          <w:sz w:val="24"/>
          <w:szCs w:val="24"/>
          <w:lang w:val="en-US"/>
        </w:rPr>
        <w:t>per</w:t>
      </w:r>
      <w:r w:rsidR="00493794" w:rsidRPr="00B40C74">
        <w:rPr>
          <w:rFonts w:ascii="Times New Roman" w:hAnsi="Times New Roman" w:cs="Times New Roman"/>
          <w:sz w:val="24"/>
          <w:szCs w:val="24"/>
          <w:lang w:val="en-US"/>
        </w:rPr>
        <w:t xml:space="preserve"> pool)</w:t>
      </w:r>
      <w:r w:rsidR="00493794">
        <w:rPr>
          <w:rFonts w:ascii="Times New Roman" w:hAnsi="Times New Roman" w:cs="Times New Roman"/>
          <w:sz w:val="24"/>
          <w:szCs w:val="24"/>
          <w:lang w:val="en-US"/>
        </w:rPr>
        <w:t>.</w:t>
      </w:r>
      <w:bookmarkEnd w:id="5"/>
    </w:p>
    <w:p w14:paraId="5DFDCBD9" w14:textId="77777777" w:rsidR="00CD0F5B" w:rsidRDefault="00CD0F5B" w:rsidP="00D16C1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483139A" w14:textId="757490B1" w:rsidR="00884947" w:rsidRDefault="00884947" w:rsidP="00D16C1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57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Fig. </w:t>
      </w:r>
      <w:r w:rsidR="009A7AAE">
        <w:rPr>
          <w:rFonts w:ascii="Times New Roman" w:hAnsi="Times New Roman" w:cs="Times New Roman"/>
          <w:b/>
          <w:bCs/>
          <w:sz w:val="24"/>
          <w:szCs w:val="24"/>
          <w:lang w:val="en-US"/>
        </w:rPr>
        <w:t>S3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  <w:r w:rsidRPr="002157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251443">
        <w:rPr>
          <w:rFonts w:ascii="Times New Roman" w:hAnsi="Times New Roman" w:cs="Times New Roman"/>
          <w:b/>
          <w:bCs/>
          <w:sz w:val="24"/>
          <w:szCs w:val="24"/>
          <w:lang w:val="en-US"/>
        </w:rPr>
        <w:t>PAH</w:t>
      </w:r>
      <w:r w:rsidR="00D7794B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="0025144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do not alter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EV</w:t>
      </w:r>
      <w:r w:rsidRPr="002157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size</w:t>
      </w:r>
      <w:r w:rsidRPr="002157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B2AFB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in vitro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D16C1D">
        <w:rPr>
          <w:rFonts w:ascii="Times New Roman" w:hAnsi="Times New Roman" w:cs="Times New Roman"/>
          <w:b/>
          <w:bCs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295C8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primary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human</w:t>
      </w:r>
      <w:r w:rsidRPr="002157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PBMC</w:t>
      </w:r>
      <w:r w:rsidRPr="00884947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8849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 </w:t>
      </w:r>
      <w:r w:rsidRPr="00884947">
        <w:rPr>
          <w:rFonts w:ascii="Times New Roman" w:hAnsi="Times New Roman" w:cs="Times New Roman"/>
          <w:b/>
          <w:i/>
          <w:sz w:val="24"/>
          <w:szCs w:val="24"/>
          <w:lang w:val="en-US"/>
        </w:rPr>
        <w:t>in vivo</w:t>
      </w:r>
      <w:r w:rsidRPr="008849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 rat plasma.</w:t>
      </w:r>
    </w:p>
    <w:p w14:paraId="66DC6022" w14:textId="4A9E4A97" w:rsidR="002D1AC5" w:rsidRDefault="00884947" w:rsidP="00D16C1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PBMCs were </w:t>
      </w:r>
      <w:r w:rsidR="002F66F9">
        <w:rPr>
          <w:rFonts w:ascii="Times New Roman" w:hAnsi="Times New Roman" w:cs="Times New Roman"/>
          <w:sz w:val="24"/>
          <w:szCs w:val="24"/>
          <w:lang w:val="en-US"/>
        </w:rPr>
        <w:t xml:space="preserve">cultured and </w:t>
      </w:r>
      <w:r w:rsidR="00295C82">
        <w:rPr>
          <w:rFonts w:ascii="Times New Roman" w:hAnsi="Times New Roman" w:cs="Times New Roman"/>
          <w:sz w:val="24"/>
          <w:szCs w:val="24"/>
          <w:lang w:val="en-US"/>
        </w:rPr>
        <w:t>exposed for 48 h to DMSO (control)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295C82">
        <w:rPr>
          <w:rFonts w:ascii="Times New Roman" w:hAnsi="Times New Roman"/>
          <w:sz w:val="24"/>
          <w:szCs w:val="24"/>
          <w:lang w:val="en-GB"/>
        </w:rPr>
        <w:t>to</w:t>
      </w:r>
      <w:r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2F66F9">
        <w:rPr>
          <w:rFonts w:ascii="Times New Roman" w:hAnsi="Times New Roman"/>
          <w:sz w:val="24"/>
          <w:szCs w:val="24"/>
          <w:lang w:val="en-GB"/>
        </w:rPr>
        <w:t xml:space="preserve">10 </w:t>
      </w:r>
      <w:proofErr w:type="spellStart"/>
      <w:r w:rsidR="002F66F9">
        <w:rPr>
          <w:rFonts w:ascii="Times New Roman" w:hAnsi="Times New Roman"/>
          <w:sz w:val="24"/>
          <w:szCs w:val="24"/>
          <w:lang w:val="en-GB"/>
        </w:rPr>
        <w:t>nM</w:t>
      </w:r>
      <w:proofErr w:type="spellEnd"/>
      <w:r w:rsidR="002F66F9">
        <w:rPr>
          <w:rFonts w:ascii="Times New Roman" w:hAnsi="Times New Roman"/>
          <w:sz w:val="24"/>
          <w:szCs w:val="24"/>
          <w:lang w:val="en-GB"/>
        </w:rPr>
        <w:t xml:space="preserve"> and </w:t>
      </w:r>
      <w:r w:rsidR="002F66F9" w:rsidRPr="00DE0AC2">
        <w:rPr>
          <w:rFonts w:ascii="Times New Roman" w:hAnsi="Times New Roman"/>
          <w:sz w:val="24"/>
          <w:szCs w:val="24"/>
          <w:lang w:val="en-GB"/>
        </w:rPr>
        <w:t xml:space="preserve">2 µM </w:t>
      </w:r>
      <w:proofErr w:type="spellStart"/>
      <w:r w:rsidR="002F66F9" w:rsidRPr="00DE0AC2">
        <w:rPr>
          <w:rFonts w:ascii="Times New Roman" w:hAnsi="Times New Roman"/>
          <w:sz w:val="24"/>
          <w:szCs w:val="24"/>
          <w:lang w:val="en-GB"/>
        </w:rPr>
        <w:t>P</w:t>
      </w:r>
      <w:r w:rsidR="002F66F9">
        <w:rPr>
          <w:rFonts w:ascii="Times New Roman" w:hAnsi="Times New Roman"/>
          <w:sz w:val="24"/>
          <w:szCs w:val="24"/>
          <w:lang w:val="en-GB"/>
        </w:rPr>
        <w:t>yr</w:t>
      </w:r>
      <w:proofErr w:type="spellEnd"/>
      <w:r w:rsidR="002F66F9">
        <w:rPr>
          <w:rFonts w:ascii="Times New Roman" w:hAnsi="Times New Roman"/>
          <w:sz w:val="24"/>
          <w:szCs w:val="24"/>
          <w:lang w:val="en-GB"/>
        </w:rPr>
        <w:t xml:space="preserve"> (A), </w:t>
      </w:r>
      <w:r w:rsidR="007E1CC3">
        <w:rPr>
          <w:rFonts w:ascii="Times New Roman" w:hAnsi="Times New Roman"/>
          <w:sz w:val="24"/>
          <w:szCs w:val="24"/>
          <w:lang w:val="en-GB"/>
        </w:rPr>
        <w:t xml:space="preserve">or </w:t>
      </w:r>
      <w:r w:rsidR="00295C82">
        <w:rPr>
          <w:rFonts w:ascii="Times New Roman" w:hAnsi="Times New Roman"/>
          <w:sz w:val="24"/>
          <w:szCs w:val="24"/>
          <w:lang w:val="en-GB"/>
        </w:rPr>
        <w:t>to the</w:t>
      </w:r>
      <w:r w:rsidR="002F66F9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GB"/>
        </w:rPr>
        <w:t xml:space="preserve">CTP-I adjusted to 10 </w:t>
      </w:r>
      <w:proofErr w:type="spellStart"/>
      <w:r>
        <w:rPr>
          <w:rFonts w:ascii="Times New Roman" w:hAnsi="Times New Roman"/>
          <w:sz w:val="24"/>
          <w:szCs w:val="24"/>
          <w:lang w:val="en-GB"/>
        </w:rPr>
        <w:t>nM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of </w:t>
      </w:r>
      <w:r w:rsidRPr="002157C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2F17D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BD00BD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2F17D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157CA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lang w:val="en-GB"/>
        </w:rPr>
        <w:t xml:space="preserve"> (</w:t>
      </w:r>
      <w:r w:rsidR="002F66F9">
        <w:rPr>
          <w:rFonts w:ascii="Times New Roman" w:hAnsi="Times New Roman"/>
          <w:sz w:val="24"/>
          <w:szCs w:val="24"/>
          <w:lang w:val="en-GB"/>
        </w:rPr>
        <w:t>B</w:t>
      </w:r>
      <w:r>
        <w:rPr>
          <w:rFonts w:ascii="Times New Roman" w:hAnsi="Times New Roman"/>
          <w:sz w:val="24"/>
          <w:szCs w:val="24"/>
          <w:lang w:val="en-GB"/>
        </w:rPr>
        <w:t>)</w:t>
      </w:r>
      <w:r>
        <w:rPr>
          <w:rFonts w:ascii="Times New Roman" w:hAnsi="Times New Roman"/>
          <w:bCs/>
          <w:sz w:val="24"/>
          <w:szCs w:val="24"/>
          <w:lang w:val="en-US"/>
        </w:rPr>
        <w:t>.</w:t>
      </w:r>
      <w:r w:rsidRPr="00B726E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626F47">
        <w:rPr>
          <w:rFonts w:ascii="Times New Roman" w:hAnsi="Times New Roman" w:cs="Times New Roman"/>
          <w:sz w:val="24"/>
          <w:szCs w:val="24"/>
          <w:lang w:val="en-US"/>
        </w:rPr>
        <w:t xml:space="preserve">Rats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were </w:t>
      </w:r>
      <w:r w:rsidR="00295C82">
        <w:rPr>
          <w:rFonts w:ascii="Times New Roman" w:hAnsi="Times New Roman" w:cs="Times New Roman"/>
          <w:sz w:val="24"/>
          <w:szCs w:val="24"/>
          <w:lang w:val="en-US"/>
        </w:rPr>
        <w:t xml:space="preserve">orally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exposed </w:t>
      </w:r>
      <w:r w:rsidR="00617D92">
        <w:rPr>
          <w:rFonts w:ascii="Times New Roman" w:hAnsi="Times New Roman" w:cs="Times New Roman"/>
          <w:sz w:val="24"/>
          <w:szCs w:val="24"/>
          <w:lang w:val="en-US"/>
        </w:rPr>
        <w:t>during 4 days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vehicle (</w:t>
      </w:r>
      <w:proofErr w:type="spellStart"/>
      <w:r w:rsidR="005505A6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>eh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7E1CC3">
        <w:rPr>
          <w:rFonts w:ascii="Times New Roman" w:hAnsi="Times New Roman" w:cs="Times New Roman"/>
          <w:sz w:val="24"/>
          <w:szCs w:val="24"/>
          <w:lang w:val="en-US"/>
        </w:rPr>
        <w:t xml:space="preserve"> (C</w:t>
      </w:r>
      <w:r w:rsidR="00493794">
        <w:rPr>
          <w:rFonts w:ascii="Times New Roman" w:hAnsi="Times New Roman" w:cs="Times New Roman"/>
          <w:sz w:val="24"/>
          <w:szCs w:val="24"/>
          <w:lang w:val="en-US"/>
        </w:rPr>
        <w:t>, D</w:t>
      </w:r>
      <w:r w:rsidR="007E1CC3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to </w:t>
      </w:r>
      <w:bookmarkStart w:id="6" w:name="OLE_LINK5"/>
      <w:r w:rsidR="007E1CC3">
        <w:rPr>
          <w:rFonts w:ascii="Times New Roman" w:hAnsi="Times New Roman" w:cs="Times New Roman"/>
          <w:sz w:val="24"/>
          <w:szCs w:val="24"/>
          <w:lang w:val="en-US"/>
        </w:rPr>
        <w:t>200</w:t>
      </w:r>
      <w:r w:rsidR="004937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17D92">
        <w:rPr>
          <w:rFonts w:ascii="Times New Roman" w:hAnsi="Times New Roman" w:cs="Times New Roman"/>
          <w:sz w:val="24"/>
          <w:szCs w:val="24"/>
          <w:lang w:val="en-US"/>
        </w:rPr>
        <w:t>or</w:t>
      </w:r>
      <w:r w:rsidR="007E1CC3">
        <w:rPr>
          <w:rFonts w:ascii="Times New Roman" w:hAnsi="Times New Roman" w:cs="Times New Roman"/>
          <w:sz w:val="24"/>
          <w:szCs w:val="24"/>
          <w:lang w:val="en-US"/>
        </w:rPr>
        <w:t xml:space="preserve"> 2 000 </w:t>
      </w:r>
      <w:r w:rsidR="007E1CC3" w:rsidRPr="00DD3E76">
        <w:rPr>
          <w:rFonts w:ascii="Times New Roman" w:hAnsi="Times New Roman"/>
          <w:sz w:val="24"/>
          <w:szCs w:val="24"/>
          <w:lang w:val="en-US"/>
        </w:rPr>
        <w:t>µg.kg</w:t>
      </w:r>
      <w:r w:rsidR="007E1CC3" w:rsidRPr="00DD3E76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proofErr w:type="gramStart"/>
      <w:r w:rsidR="007E1CC3" w:rsidRPr="00DD3E76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  <w:r w:rsidR="007E1CC3" w:rsidRPr="00DD3E76">
        <w:rPr>
          <w:rFonts w:ascii="Times New Roman" w:hAnsi="Times New Roman"/>
          <w:sz w:val="24"/>
          <w:szCs w:val="24"/>
          <w:lang w:val="en-US"/>
        </w:rPr>
        <w:t>.d</w:t>
      </w:r>
      <w:proofErr w:type="gramEnd"/>
      <w:r w:rsidR="007E1CC3" w:rsidRPr="00DD3E76">
        <w:rPr>
          <w:rFonts w:ascii="Times New Roman" w:hAnsi="Times New Roman"/>
          <w:sz w:val="24"/>
          <w:szCs w:val="24"/>
          <w:vertAlign w:val="superscript"/>
          <w:lang w:val="en-US"/>
        </w:rPr>
        <w:t>-1</w:t>
      </w:r>
      <w:r w:rsidR="007E1CC3" w:rsidRPr="009B56C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2157C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2F17D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BD00BD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2F17D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157CA">
        <w:rPr>
          <w:rFonts w:ascii="Times New Roman" w:hAnsi="Times New Roman" w:cs="Times New Roman"/>
          <w:sz w:val="24"/>
          <w:szCs w:val="24"/>
          <w:lang w:val="en-US"/>
        </w:rPr>
        <w:t>P</w:t>
      </w:r>
      <w:bookmarkEnd w:id="6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493794">
        <w:rPr>
          <w:rFonts w:ascii="Times New Roman" w:hAnsi="Times New Roman" w:cs="Times New Roman"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r w:rsidR="00537AEB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CTP-I </w:t>
      </w:r>
      <w:r w:rsidR="00D7794B">
        <w:rPr>
          <w:rFonts w:ascii="Times New Roman" w:hAnsi="Times New Roman" w:cs="Times New Roman"/>
          <w:sz w:val="24"/>
          <w:szCs w:val="24"/>
          <w:lang w:val="en-US"/>
        </w:rPr>
        <w:t xml:space="preserve">mixture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adjusted to 200 </w:t>
      </w:r>
      <w:r w:rsidR="00493794">
        <w:rPr>
          <w:rFonts w:ascii="Times New Roman" w:hAnsi="Times New Roman" w:cs="Times New Roman"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2000 </w:t>
      </w:r>
      <w:r w:rsidR="007E1CC3" w:rsidRPr="00DD3E76">
        <w:rPr>
          <w:rFonts w:ascii="Times New Roman" w:hAnsi="Times New Roman"/>
          <w:sz w:val="24"/>
          <w:szCs w:val="24"/>
          <w:lang w:val="en-US"/>
        </w:rPr>
        <w:t>µg.kg</w:t>
      </w:r>
      <w:r w:rsidR="007E1CC3" w:rsidRPr="00DD3E76">
        <w:rPr>
          <w:rFonts w:ascii="Times New Roman" w:hAnsi="Times New Roman"/>
          <w:sz w:val="24"/>
          <w:szCs w:val="24"/>
          <w:vertAlign w:val="superscript"/>
          <w:lang w:val="en-US"/>
        </w:rPr>
        <w:t>-1</w:t>
      </w:r>
      <w:r w:rsidR="007E1CC3" w:rsidRPr="00DD3E76">
        <w:rPr>
          <w:rFonts w:ascii="Times New Roman" w:hAnsi="Times New Roman"/>
          <w:sz w:val="24"/>
          <w:szCs w:val="24"/>
          <w:lang w:val="en-US"/>
        </w:rPr>
        <w:t>.d</w:t>
      </w:r>
      <w:r w:rsidR="007E1CC3" w:rsidRPr="00DD3E76">
        <w:rPr>
          <w:rFonts w:ascii="Times New Roman" w:hAnsi="Times New Roman"/>
          <w:sz w:val="24"/>
          <w:szCs w:val="24"/>
          <w:vertAlign w:val="superscript"/>
          <w:lang w:val="en-US"/>
        </w:rPr>
        <w:t>-1</w:t>
      </w:r>
      <w:r w:rsidR="007E1CC3" w:rsidRPr="009B56C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2157C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2F17D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BD00BD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2F17D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157CA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(D)</w:t>
      </w:r>
      <w:r w:rsidR="005505A6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617D92">
        <w:rPr>
          <w:rFonts w:ascii="Times New Roman" w:hAnsi="Times New Roman" w:cs="Times New Roman"/>
          <w:sz w:val="24"/>
          <w:szCs w:val="24"/>
          <w:lang w:val="en-US"/>
        </w:rPr>
        <w:t xml:space="preserve">blood was collected </w:t>
      </w:r>
      <w:r w:rsidR="005505A6">
        <w:rPr>
          <w:rFonts w:ascii="Times New Roman" w:hAnsi="Times New Roman" w:cs="Times New Roman"/>
          <w:sz w:val="24"/>
          <w:szCs w:val="24"/>
          <w:lang w:val="en-US"/>
        </w:rPr>
        <w:t xml:space="preserve">4 h after the last exposure. EVs were isolated </w:t>
      </w:r>
      <w:r w:rsidR="005505A6" w:rsidRPr="002157CA">
        <w:rPr>
          <w:rFonts w:ascii="Times New Roman" w:hAnsi="Times New Roman" w:cs="Times New Roman"/>
          <w:sz w:val="24"/>
          <w:szCs w:val="24"/>
          <w:lang w:val="en-US"/>
        </w:rPr>
        <w:t>by ultracentrifugation</w:t>
      </w:r>
      <w:r w:rsidR="005505A6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>
        <w:rPr>
          <w:rFonts w:ascii="Times New Roman" w:hAnsi="Times New Roman" w:cs="Times New Roman"/>
          <w:sz w:val="24"/>
          <w:szCs w:val="24"/>
          <w:lang w:val="en-US"/>
        </w:rPr>
        <w:t>conditioned media (A, B) or plasma (C, D) and NTA determine</w:t>
      </w:r>
      <w:r w:rsidR="00295C82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their </w:t>
      </w:r>
      <w:r w:rsidR="007E1CC3">
        <w:rPr>
          <w:rFonts w:ascii="Times New Roman" w:hAnsi="Times New Roman" w:cs="Times New Roman"/>
          <w:sz w:val="24"/>
          <w:szCs w:val="24"/>
          <w:lang w:val="en-US"/>
        </w:rPr>
        <w:t>concentration (C</w:t>
      </w:r>
      <w:r w:rsidR="00B4505D">
        <w:rPr>
          <w:rFonts w:ascii="Times New Roman" w:hAnsi="Times New Roman" w:cs="Times New Roman"/>
          <w:sz w:val="24"/>
          <w:szCs w:val="24"/>
          <w:lang w:val="en-US"/>
        </w:rPr>
        <w:t xml:space="preserve">, a representative </w:t>
      </w:r>
      <w:r w:rsidR="009E398B">
        <w:rPr>
          <w:rFonts w:ascii="Times New Roman" w:hAnsi="Times New Roman" w:cs="Times New Roman"/>
          <w:sz w:val="24"/>
          <w:szCs w:val="24"/>
          <w:lang w:val="en-US"/>
        </w:rPr>
        <w:t xml:space="preserve">distribution </w:t>
      </w:r>
      <w:r w:rsidR="00B4505D">
        <w:rPr>
          <w:rFonts w:ascii="Times New Roman" w:hAnsi="Times New Roman" w:cs="Times New Roman"/>
          <w:sz w:val="24"/>
          <w:szCs w:val="24"/>
          <w:lang w:val="en-US"/>
        </w:rPr>
        <w:t xml:space="preserve">is displayed) </w:t>
      </w:r>
      <w:r w:rsidR="007E1CC3">
        <w:rPr>
          <w:rFonts w:ascii="Times New Roman" w:hAnsi="Times New Roman" w:cs="Times New Roman"/>
          <w:sz w:val="24"/>
          <w:szCs w:val="24"/>
          <w:lang w:val="en-US"/>
        </w:rPr>
        <w:t xml:space="preserve">and </w:t>
      </w:r>
      <w:r>
        <w:rPr>
          <w:rFonts w:ascii="Times New Roman" w:hAnsi="Times New Roman" w:cs="Times New Roman"/>
          <w:sz w:val="24"/>
          <w:szCs w:val="24"/>
          <w:lang w:val="en-US"/>
        </w:rPr>
        <w:t>size (A, B, C, D</w:t>
      </w:r>
      <w:r w:rsidR="007E1CC3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0A18A2">
        <w:rPr>
          <w:rFonts w:ascii="Times New Roman" w:hAnsi="Times New Roman" w:cs="Times New Roman"/>
          <w:sz w:val="24"/>
          <w:szCs w:val="24"/>
          <w:lang w:val="en-US"/>
        </w:rPr>
        <w:t xml:space="preserve">Data are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expressed as </w:t>
      </w:r>
      <w:r w:rsidRPr="000A18A2">
        <w:rPr>
          <w:rFonts w:ascii="Times New Roman" w:hAnsi="Times New Roman" w:cs="Times New Roman"/>
          <w:sz w:val="24"/>
          <w:szCs w:val="24"/>
          <w:lang w:val="en-US"/>
        </w:rPr>
        <w:t xml:space="preserve">the mean ± SEM of </w:t>
      </w:r>
      <w:r w:rsidR="00345CD1"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345CD1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45CD1">
        <w:rPr>
          <w:rFonts w:ascii="Times New Roman" w:hAnsi="Times New Roman" w:cs="Times New Roman"/>
          <w:sz w:val="24"/>
          <w:szCs w:val="24"/>
          <w:lang w:val="en-US"/>
        </w:rPr>
        <w:t xml:space="preserve"> 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  <w:r w:rsidR="00345CD1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(B) </w:t>
      </w:r>
      <w:r w:rsidRPr="000A18A2">
        <w:rPr>
          <w:rFonts w:ascii="Times New Roman" w:hAnsi="Times New Roman" w:cs="Times New Roman"/>
          <w:sz w:val="24"/>
          <w:szCs w:val="24"/>
          <w:lang w:val="en-US"/>
        </w:rPr>
        <w:t xml:space="preserve">independent </w:t>
      </w:r>
      <w:r w:rsidR="00295C82">
        <w:rPr>
          <w:rFonts w:ascii="Times New Roman" w:hAnsi="Times New Roman" w:cs="Times New Roman"/>
          <w:sz w:val="24"/>
          <w:szCs w:val="24"/>
          <w:lang w:val="en-US"/>
        </w:rPr>
        <w:t>cultures</w:t>
      </w:r>
      <w:r w:rsidR="00345CD1">
        <w:rPr>
          <w:rFonts w:ascii="Times New Roman" w:hAnsi="Times New Roman" w:cs="Times New Roman"/>
          <w:sz w:val="24"/>
          <w:szCs w:val="24"/>
          <w:lang w:val="en-US"/>
        </w:rPr>
        <w:t xml:space="preserve"> and of 6 (C) and 9 (D) rats </w:t>
      </w:r>
      <w:r w:rsidR="00345CD1" w:rsidRPr="00345CD1">
        <w:rPr>
          <w:rFonts w:ascii="Times New Roman" w:hAnsi="Times New Roman" w:cs="Times New Roman"/>
          <w:i/>
          <w:sz w:val="24"/>
          <w:szCs w:val="24"/>
          <w:lang w:val="en-US"/>
        </w:rPr>
        <w:t>per</w:t>
      </w:r>
      <w:r w:rsidR="00345CD1">
        <w:rPr>
          <w:rFonts w:ascii="Times New Roman" w:hAnsi="Times New Roman" w:cs="Times New Roman"/>
          <w:sz w:val="24"/>
          <w:szCs w:val="24"/>
          <w:lang w:val="en-US"/>
        </w:rPr>
        <w:t xml:space="preserve"> group</w:t>
      </w:r>
      <w:bookmarkStart w:id="7" w:name="OLE_LINK6"/>
      <w:r w:rsidR="00345CD1">
        <w:rPr>
          <w:rFonts w:ascii="Times New Roman" w:hAnsi="Times New Roman" w:cs="Times New Roman"/>
          <w:sz w:val="24"/>
          <w:szCs w:val="24"/>
          <w:lang w:val="en-US"/>
        </w:rPr>
        <w:t>.</w:t>
      </w:r>
      <w:bookmarkEnd w:id="7"/>
    </w:p>
    <w:p w14:paraId="323F36A6" w14:textId="77777777" w:rsidR="00CD0F5B" w:rsidRPr="00CD0665" w:rsidRDefault="00CD0F5B" w:rsidP="00D16C1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F438A01" w14:textId="0AC8008C" w:rsidR="00D7794B" w:rsidRDefault="00DD0CE8" w:rsidP="00792AD6">
      <w:pPr>
        <w:spacing w:after="0" w:line="480" w:lineRule="auto"/>
        <w:ind w:right="23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157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Fig. </w:t>
      </w:r>
      <w:r w:rsidR="009A7AAE">
        <w:rPr>
          <w:rFonts w:ascii="Times New Roman" w:hAnsi="Times New Roman" w:cs="Times New Roman"/>
          <w:b/>
          <w:bCs/>
          <w:sz w:val="24"/>
          <w:szCs w:val="24"/>
          <w:lang w:val="en-US"/>
        </w:rPr>
        <w:t>S4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  <w:r w:rsidR="00792AD6" w:rsidRPr="003A77D6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 w:rsidR="00D7794B">
        <w:rPr>
          <w:rFonts w:asciiTheme="majorBidi" w:hAnsiTheme="majorBidi" w:cstheme="majorBidi"/>
          <w:b/>
          <w:bCs/>
          <w:sz w:val="24"/>
          <w:szCs w:val="24"/>
          <w:lang w:val="en-GB"/>
        </w:rPr>
        <w:t>RT-qPCR expression analysis of s</w:t>
      </w:r>
      <w:r w:rsidR="00D7794B" w:rsidRPr="003A77D6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elected </w:t>
      </w:r>
      <w:r w:rsidR="00D7794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vesicular </w:t>
      </w:r>
      <w:r w:rsidR="00D7794B" w:rsidRPr="003A77D6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miRNAs </w:t>
      </w:r>
      <w:r w:rsidR="00D7794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not regulated by </w:t>
      </w:r>
      <w:r w:rsidR="00D7794B" w:rsidRPr="003A77D6">
        <w:rPr>
          <w:rFonts w:asciiTheme="majorBidi" w:hAnsiTheme="majorBidi" w:cstheme="majorBidi"/>
          <w:b/>
          <w:bCs/>
          <w:sz w:val="24"/>
          <w:szCs w:val="24"/>
          <w:lang w:val="en-US"/>
        </w:rPr>
        <w:t>B</w:t>
      </w:r>
      <w:r w:rsidR="002F17DA">
        <w:rPr>
          <w:rFonts w:asciiTheme="majorBidi" w:hAnsiTheme="majorBidi" w:cstheme="majorBidi"/>
          <w:b/>
          <w:bCs/>
          <w:sz w:val="24"/>
          <w:szCs w:val="24"/>
          <w:lang w:val="en-US"/>
        </w:rPr>
        <w:t>(</w:t>
      </w:r>
      <w:r w:rsidR="00D7794B" w:rsidRPr="003A77D6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a</w:t>
      </w:r>
      <w:r w:rsidR="002F17DA">
        <w:rPr>
          <w:rFonts w:asciiTheme="majorBidi" w:hAnsiTheme="majorBidi" w:cstheme="majorBidi"/>
          <w:b/>
          <w:bCs/>
          <w:sz w:val="24"/>
          <w:szCs w:val="24"/>
          <w:lang w:val="en-US"/>
        </w:rPr>
        <w:t>)</w:t>
      </w:r>
      <w:r w:rsidR="00D7794B" w:rsidRPr="003A77D6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P </w:t>
      </w:r>
      <w:r w:rsidR="00D7794B" w:rsidRPr="00192771">
        <w:rPr>
          <w:rFonts w:asciiTheme="majorBidi" w:hAnsiTheme="majorBidi" w:cstheme="majorBidi"/>
          <w:b/>
          <w:bCs/>
          <w:i/>
          <w:sz w:val="24"/>
          <w:szCs w:val="24"/>
          <w:lang w:val="en-GB"/>
        </w:rPr>
        <w:t>in vitro</w:t>
      </w:r>
      <w:r w:rsidR="00D7794B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in</w:t>
      </w:r>
      <w:r w:rsidR="00D7794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295C82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primary </w:t>
      </w:r>
      <w:r w:rsidR="00D7794B" w:rsidRPr="003A77D6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human PBMCs. </w:t>
      </w:r>
    </w:p>
    <w:p w14:paraId="67F30854" w14:textId="2BD4C8E3" w:rsidR="00684657" w:rsidRDefault="00792AD6" w:rsidP="00792AD6">
      <w:pPr>
        <w:spacing w:after="0" w:line="480" w:lineRule="auto"/>
        <w:ind w:right="23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444C36">
        <w:rPr>
          <w:rFonts w:ascii="Times New Roman" w:hAnsi="Times New Roman"/>
          <w:sz w:val="24"/>
          <w:szCs w:val="24"/>
          <w:lang w:val="en-GB"/>
        </w:rPr>
        <w:t xml:space="preserve">PBMCs were </w:t>
      </w:r>
      <w:r w:rsidR="0022572D">
        <w:rPr>
          <w:rFonts w:ascii="Times New Roman" w:hAnsi="Times New Roman"/>
          <w:sz w:val="24"/>
          <w:szCs w:val="24"/>
          <w:lang w:val="en-GB"/>
        </w:rPr>
        <w:t xml:space="preserve">cultured and </w:t>
      </w:r>
      <w:r w:rsidR="00295C82">
        <w:rPr>
          <w:rFonts w:ascii="Times New Roman" w:hAnsi="Times New Roman"/>
          <w:sz w:val="24"/>
          <w:szCs w:val="24"/>
          <w:lang w:val="en-GB"/>
        </w:rPr>
        <w:t>exposed to DMSO</w:t>
      </w:r>
      <w:r w:rsidRPr="00444C36">
        <w:rPr>
          <w:rFonts w:ascii="Times New Roman" w:hAnsi="Times New Roman"/>
          <w:sz w:val="24"/>
          <w:szCs w:val="24"/>
          <w:lang w:val="en-GB"/>
        </w:rPr>
        <w:t xml:space="preserve"> (</w:t>
      </w:r>
      <w:r w:rsidR="00295C82">
        <w:rPr>
          <w:rFonts w:ascii="Times New Roman" w:hAnsi="Times New Roman"/>
          <w:sz w:val="24"/>
          <w:szCs w:val="24"/>
          <w:lang w:val="en-GB"/>
        </w:rPr>
        <w:t>control</w:t>
      </w:r>
      <w:r w:rsidRPr="00444C36">
        <w:rPr>
          <w:rFonts w:ascii="Times New Roman" w:hAnsi="Times New Roman"/>
          <w:sz w:val="24"/>
          <w:szCs w:val="24"/>
          <w:lang w:val="en-GB"/>
        </w:rPr>
        <w:t>)</w:t>
      </w:r>
      <w:r w:rsidR="0022572D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617D92">
        <w:rPr>
          <w:rFonts w:ascii="Times New Roman" w:hAnsi="Times New Roman"/>
          <w:sz w:val="24"/>
          <w:szCs w:val="24"/>
          <w:lang w:val="en-GB"/>
        </w:rPr>
        <w:t>or</w:t>
      </w:r>
      <w:r w:rsidR="001F480D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295C82">
        <w:rPr>
          <w:rFonts w:ascii="Times New Roman" w:hAnsi="Times New Roman"/>
          <w:sz w:val="24"/>
          <w:szCs w:val="24"/>
          <w:lang w:val="en-GB"/>
        </w:rPr>
        <w:t>to</w:t>
      </w:r>
      <w:r w:rsidRPr="00444C36">
        <w:rPr>
          <w:rFonts w:ascii="Times New Roman" w:hAnsi="Times New Roman"/>
          <w:sz w:val="24"/>
          <w:szCs w:val="24"/>
          <w:lang w:val="en-GB"/>
        </w:rPr>
        <w:t xml:space="preserve"> 2 µM B</w:t>
      </w:r>
      <w:r w:rsidR="002F17DA">
        <w:rPr>
          <w:rFonts w:ascii="Times New Roman" w:hAnsi="Times New Roman"/>
          <w:sz w:val="24"/>
          <w:szCs w:val="24"/>
          <w:lang w:val="en-GB"/>
        </w:rPr>
        <w:t>(</w:t>
      </w:r>
      <w:r w:rsidRPr="00444C36">
        <w:rPr>
          <w:rFonts w:ascii="Times New Roman" w:hAnsi="Times New Roman"/>
          <w:i/>
          <w:sz w:val="24"/>
          <w:szCs w:val="24"/>
          <w:lang w:val="en-GB"/>
        </w:rPr>
        <w:t>a</w:t>
      </w:r>
      <w:r w:rsidR="002F17DA">
        <w:rPr>
          <w:rFonts w:ascii="Times New Roman" w:hAnsi="Times New Roman"/>
          <w:sz w:val="24"/>
          <w:szCs w:val="24"/>
          <w:lang w:val="en-GB"/>
        </w:rPr>
        <w:t>)</w:t>
      </w:r>
      <w:r w:rsidRPr="00444C36">
        <w:rPr>
          <w:rFonts w:ascii="Times New Roman" w:hAnsi="Times New Roman"/>
          <w:sz w:val="24"/>
          <w:szCs w:val="24"/>
          <w:lang w:val="en-GB"/>
        </w:rPr>
        <w:t>P</w:t>
      </w:r>
      <w:r w:rsidR="00444C36" w:rsidRPr="00444C36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444C36">
        <w:rPr>
          <w:rFonts w:ascii="Times New Roman" w:hAnsi="Times New Roman"/>
          <w:sz w:val="24"/>
          <w:szCs w:val="24"/>
          <w:lang w:val="en-GB"/>
        </w:rPr>
        <w:t>for 48 h. EVs were isolated</w:t>
      </w:r>
      <w:r w:rsidR="00295C82">
        <w:rPr>
          <w:rFonts w:ascii="Times New Roman" w:hAnsi="Times New Roman"/>
          <w:sz w:val="24"/>
          <w:szCs w:val="24"/>
          <w:lang w:val="en-GB"/>
        </w:rPr>
        <w:t>,</w:t>
      </w:r>
      <w:r w:rsidRPr="00444C36">
        <w:rPr>
          <w:rFonts w:ascii="Times New Roman" w:hAnsi="Times New Roman"/>
          <w:sz w:val="24"/>
          <w:szCs w:val="24"/>
          <w:lang w:val="en-GB"/>
        </w:rPr>
        <w:t xml:space="preserve"> small RNAs were extracted</w:t>
      </w:r>
      <w:r w:rsidR="00295C82">
        <w:rPr>
          <w:rFonts w:ascii="Times New Roman" w:hAnsi="Times New Roman"/>
          <w:sz w:val="24"/>
          <w:szCs w:val="24"/>
          <w:lang w:val="en-GB"/>
        </w:rPr>
        <w:t xml:space="preserve"> and </w:t>
      </w:r>
      <w:r w:rsidRPr="00444C36">
        <w:rPr>
          <w:rFonts w:ascii="Times New Roman" w:hAnsi="Times New Roman"/>
          <w:sz w:val="24"/>
          <w:szCs w:val="24"/>
          <w:lang w:val="en-GB"/>
        </w:rPr>
        <w:t>miRNA expression</w:t>
      </w:r>
      <w:r w:rsidR="00295C82">
        <w:rPr>
          <w:rFonts w:ascii="Times New Roman" w:hAnsi="Times New Roman"/>
          <w:sz w:val="24"/>
          <w:szCs w:val="24"/>
          <w:lang w:val="en-GB"/>
        </w:rPr>
        <w:t xml:space="preserve"> was measured by RT-qPCR</w:t>
      </w:r>
      <w:r w:rsidRPr="00444C36">
        <w:rPr>
          <w:rFonts w:ascii="Times New Roman" w:hAnsi="Times New Roman"/>
          <w:sz w:val="24"/>
          <w:szCs w:val="24"/>
          <w:lang w:val="en-GB"/>
        </w:rPr>
        <w:t xml:space="preserve">. </w:t>
      </w:r>
      <w:r w:rsidRPr="00444C36">
        <w:rPr>
          <w:rFonts w:asciiTheme="majorBidi" w:hAnsiTheme="majorBidi" w:cstheme="majorBidi"/>
          <w:sz w:val="24"/>
          <w:szCs w:val="24"/>
          <w:lang w:val="en-US"/>
        </w:rPr>
        <w:t xml:space="preserve">Data are </w:t>
      </w:r>
      <w:r w:rsidR="00CD0665">
        <w:rPr>
          <w:rFonts w:asciiTheme="majorBidi" w:hAnsiTheme="majorBidi" w:cstheme="majorBidi"/>
          <w:sz w:val="24"/>
          <w:szCs w:val="24"/>
          <w:lang w:val="en-US"/>
        </w:rPr>
        <w:t>normalized</w:t>
      </w:r>
      <w:r w:rsidRPr="00444C36">
        <w:rPr>
          <w:rFonts w:asciiTheme="majorBidi" w:hAnsiTheme="majorBidi" w:cstheme="majorBidi"/>
          <w:sz w:val="24"/>
          <w:szCs w:val="24"/>
          <w:lang w:val="en-US"/>
        </w:rPr>
        <w:t xml:space="preserve"> relative</w:t>
      </w:r>
      <w:r w:rsidR="00CD0665">
        <w:rPr>
          <w:rFonts w:asciiTheme="majorBidi" w:hAnsiTheme="majorBidi" w:cstheme="majorBidi"/>
          <w:sz w:val="24"/>
          <w:szCs w:val="24"/>
          <w:lang w:val="en-US"/>
        </w:rPr>
        <w:t>ly</w:t>
      </w:r>
      <w:r w:rsidRPr="00444C36">
        <w:rPr>
          <w:rFonts w:asciiTheme="majorBidi" w:hAnsiTheme="majorBidi" w:cstheme="majorBidi"/>
          <w:sz w:val="24"/>
          <w:szCs w:val="24"/>
          <w:lang w:val="en-US"/>
        </w:rPr>
        <w:t xml:space="preserve"> to miRNA expression levels in </w:t>
      </w:r>
      <w:r w:rsidR="00295C82">
        <w:rPr>
          <w:rFonts w:asciiTheme="majorBidi" w:hAnsiTheme="majorBidi" w:cstheme="majorBidi"/>
          <w:sz w:val="24"/>
          <w:szCs w:val="24"/>
          <w:lang w:val="en-US"/>
        </w:rPr>
        <w:t>control</w:t>
      </w:r>
      <w:r w:rsidRPr="00444C36">
        <w:rPr>
          <w:rFonts w:asciiTheme="majorBidi" w:hAnsiTheme="majorBidi" w:cstheme="majorBidi"/>
          <w:sz w:val="24"/>
          <w:szCs w:val="24"/>
          <w:lang w:val="en-US"/>
        </w:rPr>
        <w:t xml:space="preserve">-treated conditions </w:t>
      </w:r>
      <w:r w:rsidR="00CD0665">
        <w:rPr>
          <w:rFonts w:asciiTheme="majorBidi" w:hAnsiTheme="majorBidi" w:cstheme="majorBidi"/>
          <w:sz w:val="24"/>
          <w:szCs w:val="24"/>
          <w:lang w:val="en-US"/>
        </w:rPr>
        <w:t>(</w:t>
      </w:r>
      <w:r w:rsidRPr="00444C36">
        <w:rPr>
          <w:rFonts w:asciiTheme="majorBidi" w:hAnsiTheme="majorBidi" w:cstheme="majorBidi"/>
          <w:sz w:val="24"/>
          <w:szCs w:val="24"/>
          <w:lang w:val="en-US"/>
        </w:rPr>
        <w:t>set at 1 unit</w:t>
      </w:r>
      <w:r w:rsidR="00CD0665">
        <w:rPr>
          <w:rFonts w:asciiTheme="majorBidi" w:hAnsiTheme="majorBidi" w:cstheme="majorBidi"/>
          <w:sz w:val="24"/>
          <w:szCs w:val="24"/>
          <w:lang w:val="en-US"/>
        </w:rPr>
        <w:t>)</w:t>
      </w:r>
      <w:r w:rsidRPr="00444C36">
        <w:rPr>
          <w:rFonts w:asciiTheme="majorBidi" w:hAnsiTheme="majorBidi" w:cstheme="majorBidi"/>
          <w:sz w:val="24"/>
          <w:szCs w:val="24"/>
          <w:lang w:val="en-US"/>
        </w:rPr>
        <w:t xml:space="preserve">, and are shown as </w:t>
      </w:r>
      <w:r w:rsidR="00E55E2E">
        <w:rPr>
          <w:rFonts w:asciiTheme="majorBidi" w:hAnsiTheme="majorBidi" w:cstheme="majorBidi"/>
          <w:sz w:val="24"/>
          <w:szCs w:val="24"/>
          <w:lang w:val="en-US"/>
        </w:rPr>
        <w:t xml:space="preserve">the </w:t>
      </w:r>
      <w:r w:rsidRPr="00444C36">
        <w:rPr>
          <w:rFonts w:asciiTheme="majorBidi" w:hAnsiTheme="majorBidi" w:cstheme="majorBidi"/>
          <w:sz w:val="24"/>
          <w:szCs w:val="24"/>
          <w:lang w:val="en-US"/>
        </w:rPr>
        <w:t xml:space="preserve">mean </w:t>
      </w:r>
      <w:r w:rsidRPr="00444C36">
        <w:rPr>
          <w:rFonts w:asciiTheme="majorBidi" w:hAnsiTheme="majorBidi" w:cstheme="majorBidi"/>
          <w:sz w:val="24"/>
          <w:szCs w:val="24"/>
          <w:u w:val="single"/>
          <w:lang w:val="en-US"/>
        </w:rPr>
        <w:t>+</w:t>
      </w:r>
      <w:r w:rsidRPr="00444C36">
        <w:rPr>
          <w:rFonts w:asciiTheme="majorBidi" w:hAnsiTheme="majorBidi" w:cstheme="majorBidi"/>
          <w:sz w:val="24"/>
          <w:szCs w:val="24"/>
          <w:lang w:val="en-US"/>
        </w:rPr>
        <w:t xml:space="preserve"> SEM of 9 independent </w:t>
      </w:r>
      <w:r w:rsidR="00295C82">
        <w:rPr>
          <w:rFonts w:asciiTheme="majorBidi" w:hAnsiTheme="majorBidi" w:cstheme="majorBidi"/>
          <w:sz w:val="24"/>
          <w:szCs w:val="24"/>
          <w:lang w:val="en-US"/>
        </w:rPr>
        <w:t>cultures</w:t>
      </w:r>
      <w:r w:rsidRPr="00444C3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295C82">
        <w:rPr>
          <w:rFonts w:asciiTheme="majorBidi" w:hAnsiTheme="majorBidi" w:cstheme="majorBidi"/>
          <w:sz w:val="24"/>
          <w:szCs w:val="24"/>
          <w:lang w:val="en-US"/>
        </w:rPr>
        <w:t>with</w:t>
      </w:r>
      <w:r w:rsidRPr="00444C36">
        <w:rPr>
          <w:rFonts w:asciiTheme="majorBidi" w:hAnsiTheme="majorBidi" w:cstheme="majorBidi"/>
          <w:sz w:val="24"/>
          <w:szCs w:val="24"/>
          <w:lang w:val="en-US"/>
        </w:rPr>
        <w:t xml:space="preserve"> triplicat</w:t>
      </w:r>
      <w:r w:rsidR="00295C82">
        <w:rPr>
          <w:rFonts w:asciiTheme="majorBidi" w:hAnsiTheme="majorBidi" w:cstheme="majorBidi"/>
          <w:sz w:val="24"/>
          <w:szCs w:val="24"/>
          <w:lang w:val="en-US"/>
        </w:rPr>
        <w:t>e</w:t>
      </w:r>
      <w:r w:rsidRPr="00444C3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444C36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per </w:t>
      </w:r>
      <w:r w:rsidRPr="00444C36">
        <w:rPr>
          <w:rFonts w:asciiTheme="majorBidi" w:hAnsiTheme="majorBidi" w:cstheme="majorBidi"/>
          <w:sz w:val="24"/>
          <w:szCs w:val="24"/>
          <w:lang w:val="en-US"/>
        </w:rPr>
        <w:t xml:space="preserve">experiment. </w:t>
      </w:r>
    </w:p>
    <w:p w14:paraId="5F429315" w14:textId="77777777" w:rsidR="00CD0F5B" w:rsidRPr="00444C36" w:rsidRDefault="00CD0F5B" w:rsidP="00792AD6">
      <w:pPr>
        <w:spacing w:after="0" w:line="480" w:lineRule="auto"/>
        <w:ind w:right="23"/>
        <w:jc w:val="both"/>
        <w:rPr>
          <w:rFonts w:asciiTheme="majorBidi" w:hAnsiTheme="majorBidi" w:cstheme="majorBidi"/>
          <w:sz w:val="24"/>
          <w:szCs w:val="24"/>
          <w:highlight w:val="yellow"/>
          <w:lang w:val="en-GB"/>
        </w:rPr>
      </w:pPr>
    </w:p>
    <w:p w14:paraId="5E9710D0" w14:textId="1756F237" w:rsidR="00792AD6" w:rsidRPr="00CD0665" w:rsidRDefault="00792AD6" w:rsidP="00CD0665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2157C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Fig. </w:t>
      </w:r>
      <w:r w:rsidR="009A7AAE">
        <w:rPr>
          <w:rFonts w:ascii="Times New Roman" w:hAnsi="Times New Roman" w:cs="Times New Roman"/>
          <w:b/>
          <w:bCs/>
          <w:sz w:val="24"/>
          <w:szCs w:val="24"/>
          <w:lang w:val="en-US"/>
        </w:rPr>
        <w:t>S5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  <w:r w:rsidRPr="003A77D6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Sequence </w:t>
      </w:r>
      <w:r w:rsidRPr="00792AD6">
        <w:rPr>
          <w:rFonts w:ascii="Times New Roman" w:hAnsi="Times New Roman"/>
          <w:b/>
          <w:sz w:val="24"/>
          <w:szCs w:val="24"/>
          <w:lang w:val="en-GB"/>
        </w:rPr>
        <w:t xml:space="preserve">alignment of miRNAs from </w:t>
      </w:r>
      <w:r w:rsidRPr="00792AD6">
        <w:rPr>
          <w:rFonts w:asciiTheme="majorBidi" w:hAnsiTheme="majorBidi" w:cstheme="majorBidi"/>
          <w:b/>
          <w:sz w:val="24"/>
          <w:szCs w:val="24"/>
          <w:lang w:val="en-US"/>
        </w:rPr>
        <w:t>human (</w:t>
      </w:r>
      <w:proofErr w:type="spellStart"/>
      <w:r w:rsidRPr="00792AD6">
        <w:rPr>
          <w:rFonts w:asciiTheme="majorBidi" w:hAnsiTheme="majorBidi" w:cstheme="majorBidi"/>
          <w:b/>
          <w:sz w:val="24"/>
          <w:szCs w:val="24"/>
          <w:lang w:val="en-US"/>
        </w:rPr>
        <w:t>hsa</w:t>
      </w:r>
      <w:proofErr w:type="spellEnd"/>
      <w:r w:rsidRPr="00792AD6">
        <w:rPr>
          <w:rFonts w:asciiTheme="majorBidi" w:hAnsiTheme="majorBidi" w:cstheme="majorBidi"/>
          <w:b/>
          <w:sz w:val="24"/>
          <w:szCs w:val="24"/>
          <w:lang w:val="en-US"/>
        </w:rPr>
        <w:t>) and rat (</w:t>
      </w:r>
      <w:proofErr w:type="spellStart"/>
      <w:r w:rsidRPr="00792AD6">
        <w:rPr>
          <w:rFonts w:asciiTheme="majorBidi" w:hAnsiTheme="majorBidi" w:cstheme="majorBidi"/>
          <w:b/>
          <w:sz w:val="24"/>
          <w:szCs w:val="24"/>
          <w:lang w:val="en-US"/>
        </w:rPr>
        <w:t>rno</w:t>
      </w:r>
      <w:proofErr w:type="spellEnd"/>
      <w:r w:rsidRPr="00792AD6">
        <w:rPr>
          <w:rFonts w:asciiTheme="majorBidi" w:hAnsiTheme="majorBidi" w:cstheme="majorBidi"/>
          <w:b/>
          <w:sz w:val="24"/>
          <w:szCs w:val="24"/>
          <w:lang w:val="en-US"/>
        </w:rPr>
        <w:t>).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Sequences were obtained from </w:t>
      </w:r>
      <w:r w:rsidRPr="008F1403">
        <w:rPr>
          <w:rFonts w:asciiTheme="majorBidi" w:hAnsiTheme="majorBidi" w:cstheme="majorBidi"/>
          <w:sz w:val="24"/>
          <w:szCs w:val="24"/>
          <w:lang w:val="en-US"/>
        </w:rPr>
        <w:t>NCBI (Genome).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sectPr w:rsidR="00792AD6" w:rsidRPr="00CD0665" w:rsidSect="00C96D4F">
      <w:footerReference w:type="default" r:id="rId8"/>
      <w:pgSz w:w="11906" w:h="16838"/>
      <w:pgMar w:top="1417" w:right="1417" w:bottom="1417" w:left="1417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42DA1" w14:textId="77777777" w:rsidR="006912D7" w:rsidRDefault="006912D7" w:rsidP="004759C7">
      <w:pPr>
        <w:spacing w:after="0" w:line="240" w:lineRule="auto"/>
      </w:pPr>
      <w:r>
        <w:separator/>
      </w:r>
    </w:p>
  </w:endnote>
  <w:endnote w:type="continuationSeparator" w:id="0">
    <w:p w14:paraId="1CE8F4C0" w14:textId="77777777" w:rsidR="006912D7" w:rsidRDefault="006912D7" w:rsidP="00475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2530247"/>
      <w:docPartObj>
        <w:docPartGallery w:val="Page Numbers (Bottom of Page)"/>
        <w:docPartUnique/>
      </w:docPartObj>
    </w:sdtPr>
    <w:sdtEndPr/>
    <w:sdtContent>
      <w:p w14:paraId="304CC574" w14:textId="05EF9323" w:rsidR="004759C7" w:rsidRDefault="004759C7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DE9840" w14:textId="77777777" w:rsidR="004759C7" w:rsidRDefault="004759C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41F66" w14:textId="77777777" w:rsidR="006912D7" w:rsidRDefault="006912D7" w:rsidP="004759C7">
      <w:pPr>
        <w:spacing w:after="0" w:line="240" w:lineRule="auto"/>
      </w:pPr>
      <w:r>
        <w:separator/>
      </w:r>
    </w:p>
  </w:footnote>
  <w:footnote w:type="continuationSeparator" w:id="0">
    <w:p w14:paraId="74F2DA04" w14:textId="77777777" w:rsidR="006912D7" w:rsidRDefault="006912D7" w:rsidP="004759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AC33A0"/>
    <w:multiLevelType w:val="hybridMultilevel"/>
    <w:tmpl w:val="1ACC5C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E34"/>
    <w:rsid w:val="00017FE3"/>
    <w:rsid w:val="0009181E"/>
    <w:rsid w:val="00112630"/>
    <w:rsid w:val="001162DE"/>
    <w:rsid w:val="001B6643"/>
    <w:rsid w:val="001C4E7E"/>
    <w:rsid w:val="001F480D"/>
    <w:rsid w:val="0022572D"/>
    <w:rsid w:val="00251443"/>
    <w:rsid w:val="0028315C"/>
    <w:rsid w:val="00295C82"/>
    <w:rsid w:val="00297A1D"/>
    <w:rsid w:val="002B1433"/>
    <w:rsid w:val="002D1AC5"/>
    <w:rsid w:val="002F17DA"/>
    <w:rsid w:val="002F66F9"/>
    <w:rsid w:val="00307D99"/>
    <w:rsid w:val="00345CD1"/>
    <w:rsid w:val="003831F3"/>
    <w:rsid w:val="0042634F"/>
    <w:rsid w:val="00444C36"/>
    <w:rsid w:val="004759C7"/>
    <w:rsid w:val="00481802"/>
    <w:rsid w:val="004838D7"/>
    <w:rsid w:val="00493794"/>
    <w:rsid w:val="0049739E"/>
    <w:rsid w:val="004B072E"/>
    <w:rsid w:val="005315D0"/>
    <w:rsid w:val="00537AEB"/>
    <w:rsid w:val="005505A6"/>
    <w:rsid w:val="005A54C9"/>
    <w:rsid w:val="005D2212"/>
    <w:rsid w:val="00617D92"/>
    <w:rsid w:val="00625791"/>
    <w:rsid w:val="00633303"/>
    <w:rsid w:val="00684657"/>
    <w:rsid w:val="006912D7"/>
    <w:rsid w:val="0071465B"/>
    <w:rsid w:val="00733E52"/>
    <w:rsid w:val="007360B0"/>
    <w:rsid w:val="00792AD6"/>
    <w:rsid w:val="007C3696"/>
    <w:rsid w:val="007D0486"/>
    <w:rsid w:val="007D5562"/>
    <w:rsid w:val="007E1CC3"/>
    <w:rsid w:val="0085137C"/>
    <w:rsid w:val="00884947"/>
    <w:rsid w:val="008C566C"/>
    <w:rsid w:val="008F1403"/>
    <w:rsid w:val="008F7D5B"/>
    <w:rsid w:val="009A7545"/>
    <w:rsid w:val="009A7AAE"/>
    <w:rsid w:val="009B0CB0"/>
    <w:rsid w:val="009E398B"/>
    <w:rsid w:val="00A653A0"/>
    <w:rsid w:val="00A81D63"/>
    <w:rsid w:val="00B43FED"/>
    <w:rsid w:val="00B4505D"/>
    <w:rsid w:val="00B82E34"/>
    <w:rsid w:val="00C6068E"/>
    <w:rsid w:val="00C96D4F"/>
    <w:rsid w:val="00CD0665"/>
    <w:rsid w:val="00CD0F5B"/>
    <w:rsid w:val="00D16C1D"/>
    <w:rsid w:val="00D2578D"/>
    <w:rsid w:val="00D42E4E"/>
    <w:rsid w:val="00D7794B"/>
    <w:rsid w:val="00D83AFF"/>
    <w:rsid w:val="00DA78EA"/>
    <w:rsid w:val="00DD0CE8"/>
    <w:rsid w:val="00E55E2E"/>
    <w:rsid w:val="00E61025"/>
    <w:rsid w:val="00ED1E56"/>
    <w:rsid w:val="00EF6B11"/>
    <w:rsid w:val="00F01892"/>
    <w:rsid w:val="00F129AB"/>
    <w:rsid w:val="00FE1E73"/>
    <w:rsid w:val="00FE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0ADFA"/>
  <w15:chartTrackingRefBased/>
  <w15:docId w15:val="{42248C8A-06E3-4D64-97D2-E92864DE3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2E3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markedcontent">
    <w:name w:val="markedcontent"/>
    <w:basedOn w:val="Policepardfaut"/>
    <w:rsid w:val="00B82E34"/>
  </w:style>
  <w:style w:type="character" w:styleId="Marquedecommentaire">
    <w:name w:val="annotation reference"/>
    <w:basedOn w:val="Policepardfaut"/>
    <w:uiPriority w:val="99"/>
    <w:semiHidden/>
    <w:unhideWhenUsed/>
    <w:rsid w:val="00B82E3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82E3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82E34"/>
    <w:rPr>
      <w:sz w:val="20"/>
      <w:szCs w:val="20"/>
    </w:rPr>
  </w:style>
  <w:style w:type="character" w:customStyle="1" w:styleId="hps">
    <w:name w:val="hps"/>
    <w:rsid w:val="00B82E34"/>
  </w:style>
  <w:style w:type="paragraph" w:styleId="Textedebulles">
    <w:name w:val="Balloon Text"/>
    <w:basedOn w:val="Normal"/>
    <w:link w:val="TextedebullesCar"/>
    <w:uiPriority w:val="99"/>
    <w:semiHidden/>
    <w:unhideWhenUsed/>
    <w:rsid w:val="00B82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2E34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F140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F1403"/>
    <w:rPr>
      <w:b/>
      <w:bCs/>
      <w:sz w:val="20"/>
      <w:szCs w:val="20"/>
    </w:rPr>
  </w:style>
  <w:style w:type="character" w:styleId="Numrodeligne">
    <w:name w:val="line number"/>
    <w:basedOn w:val="Policepardfaut"/>
    <w:uiPriority w:val="99"/>
    <w:semiHidden/>
    <w:unhideWhenUsed/>
    <w:rsid w:val="00C96D4F"/>
  </w:style>
  <w:style w:type="character" w:styleId="Lienhypertexte">
    <w:name w:val="Hyperlink"/>
    <w:basedOn w:val="Policepardfaut"/>
    <w:uiPriority w:val="99"/>
    <w:unhideWhenUsed/>
    <w:rsid w:val="0028315C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8315C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475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759C7"/>
  </w:style>
  <w:style w:type="paragraph" w:styleId="Pieddepage">
    <w:name w:val="footer"/>
    <w:basedOn w:val="Normal"/>
    <w:link w:val="PieddepageCar"/>
    <w:uiPriority w:val="99"/>
    <w:unhideWhenUsed/>
    <w:rsid w:val="00475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759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ydie.sparfel@univ-rennes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Lydie Sparfel-Berlivet</dc:creator>
  <cp:keywords/>
  <dc:description/>
  <cp:lastModifiedBy>Lydie Sparfel-Berlivet</cp:lastModifiedBy>
  <cp:revision>3</cp:revision>
  <dcterms:created xsi:type="dcterms:W3CDTF">2024-08-30T07:33:00Z</dcterms:created>
  <dcterms:modified xsi:type="dcterms:W3CDTF">2024-08-30T07:33:00Z</dcterms:modified>
</cp:coreProperties>
</file>