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2" w:rsidRPr="002C6C65" w:rsidRDefault="00433D52" w:rsidP="00027E12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Ecology and distribution of the terrestrial molluscs living in the </w:t>
      </w:r>
      <w:r w:rsidR="00246B85">
        <w:rPr>
          <w:rFonts w:ascii="Times New Roman" w:hAnsi="Times New Roman" w:cs="Times New Roman"/>
          <w:b/>
          <w:sz w:val="24"/>
          <w:lang w:val="en-GB"/>
        </w:rPr>
        <w:t>‘</w:t>
      </w:r>
      <w:r>
        <w:rPr>
          <w:rFonts w:ascii="Times New Roman" w:hAnsi="Times New Roman" w:cs="Times New Roman"/>
          <w:b/>
          <w:sz w:val="24"/>
          <w:lang w:val="en-GB"/>
        </w:rPr>
        <w:t>Catacombs of Paris</w:t>
      </w:r>
      <w:r w:rsidR="00246B85">
        <w:rPr>
          <w:rFonts w:ascii="Times New Roman" w:hAnsi="Times New Roman" w:cs="Times New Roman"/>
          <w:b/>
          <w:sz w:val="24"/>
          <w:lang w:val="en-GB"/>
        </w:rPr>
        <w:t>’</w:t>
      </w:r>
      <w:r>
        <w:rPr>
          <w:rFonts w:ascii="Times New Roman" w:hAnsi="Times New Roman" w:cs="Times New Roman"/>
          <w:b/>
          <w:sz w:val="24"/>
          <w:lang w:val="en-GB"/>
        </w:rPr>
        <w:t xml:space="preserve"> (France)</w:t>
      </w:r>
    </w:p>
    <w:p w:rsidR="00433D52" w:rsidRPr="0077241B" w:rsidRDefault="00433D52" w:rsidP="00433D5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E7BA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Quentin Wackenheim</w:t>
      </w:r>
      <w:r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1,</w:t>
      </w:r>
      <w:r w:rsidRPr="002E7BAE">
        <w:rPr>
          <w:rFonts w:ascii="Times New Roman" w:hAnsi="Times New Roman" w:cs="Times New Roman"/>
          <w:b/>
          <w:sz w:val="20"/>
          <w:szCs w:val="20"/>
          <w:lang w:val="en-GB"/>
        </w:rPr>
        <w:t>, Marina Ferrand</w:t>
      </w:r>
      <w:r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2</w:t>
      </w:r>
      <w:r w:rsidRPr="0077241B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</w:p>
    <w:p w:rsidR="00433D52" w:rsidRPr="00721635" w:rsidRDefault="00433D52" w:rsidP="00433D52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21635">
        <w:rPr>
          <w:rFonts w:ascii="Times New Roman" w:hAnsi="Times New Roman" w:cs="Times New Roman"/>
          <w:sz w:val="20"/>
        </w:rPr>
        <w:t xml:space="preserve">Laboratoire de Géographie Physique, UMR 8591 CNRS, Univ. Paris 1 &amp; UPEC, </w:t>
      </w:r>
      <w:r w:rsidR="00246B85">
        <w:rPr>
          <w:rFonts w:ascii="Times New Roman" w:hAnsi="Times New Roman" w:cs="Times New Roman"/>
          <w:sz w:val="20"/>
        </w:rPr>
        <w:t>Thiais</w:t>
      </w:r>
      <w:r w:rsidRPr="00721635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France</w:t>
      </w:r>
    </w:p>
    <w:p w:rsidR="00433D52" w:rsidRPr="00634293" w:rsidRDefault="00433D52" w:rsidP="00433D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Pr="00634293">
        <w:rPr>
          <w:rFonts w:ascii="Times New Roman" w:hAnsi="Times New Roman" w:cs="Times New Roman"/>
          <w:sz w:val="20"/>
        </w:rPr>
        <w:t>.</w:t>
      </w:r>
      <w:r w:rsidRPr="00217163">
        <w:t xml:space="preserve"> </w:t>
      </w:r>
      <w:r w:rsidRPr="00721635">
        <w:rPr>
          <w:rFonts w:ascii="Times New Roman" w:hAnsi="Times New Roman" w:cs="Times New Roman"/>
          <w:sz w:val="20"/>
        </w:rPr>
        <w:t>CDS94, EEGC</w:t>
      </w:r>
      <w:r w:rsidRPr="00721635">
        <w:rPr>
          <w:rFonts w:ascii="Times New Roman" w:hAnsi="Times New Roman" w:cs="Times New Roman"/>
        </w:rPr>
        <w:t>,</w:t>
      </w:r>
      <w:r>
        <w:t xml:space="preserve"> </w:t>
      </w:r>
      <w:r w:rsidRPr="00721635">
        <w:rPr>
          <w:rFonts w:ascii="Times New Roman" w:hAnsi="Times New Roman" w:cs="Times New Roman"/>
          <w:sz w:val="20"/>
        </w:rPr>
        <w:t>27 Avenue Louis Pasteur 92220 Bagneux, France</w:t>
      </w:r>
    </w:p>
    <w:p w:rsidR="00433D52" w:rsidRDefault="00433D52" w:rsidP="00433D52">
      <w:pPr>
        <w:spacing w:after="0" w:line="240" w:lineRule="auto"/>
        <w:jc w:val="center"/>
        <w:rPr>
          <w:rStyle w:val="Lienhypertexte"/>
          <w:rFonts w:ascii="Times New Roman" w:hAnsi="Times New Roman"/>
          <w:sz w:val="20"/>
          <w:lang w:val="en-GB"/>
        </w:rPr>
      </w:pPr>
      <w:r w:rsidRPr="002C6C65">
        <w:rPr>
          <w:rFonts w:ascii="Times New Roman" w:hAnsi="Times New Roman" w:cs="Times New Roman"/>
          <w:sz w:val="20"/>
          <w:lang w:val="en-GB"/>
        </w:rPr>
        <w:t>Email :</w:t>
      </w:r>
      <w:r w:rsidRPr="002C6C65">
        <w:rPr>
          <w:lang w:val="en-GB"/>
        </w:rPr>
        <w:t xml:space="preserve"> </w:t>
      </w:r>
      <w:hyperlink r:id="rId6" w:history="1">
        <w:r w:rsidR="00027E12" w:rsidRPr="00DD638D">
          <w:rPr>
            <w:rStyle w:val="Lienhypertexte"/>
            <w:rFonts w:ascii="Times New Roman" w:hAnsi="Times New Roman"/>
            <w:sz w:val="20"/>
            <w:lang w:val="en-GB"/>
          </w:rPr>
          <w:t>quentin.wackenheim@cnrs.fr</w:t>
        </w:r>
      </w:hyperlink>
    </w:p>
    <w:p w:rsidR="00027E12" w:rsidRPr="002C6C65" w:rsidRDefault="00027E12" w:rsidP="00433D52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GB"/>
        </w:rPr>
      </w:pPr>
    </w:p>
    <w:p w:rsidR="00433D52" w:rsidRPr="00027E12" w:rsidRDefault="00027E12" w:rsidP="00027E12">
      <w:pPr>
        <w:ind w:firstLine="708"/>
        <w:jc w:val="center"/>
        <w:rPr>
          <w:rFonts w:ascii="Times New Roman" w:hAnsi="Times New Roman" w:cs="Times New Roman"/>
          <w:sz w:val="20"/>
          <w:lang w:val="en-GB"/>
        </w:rPr>
      </w:pPr>
      <w:r w:rsidRPr="00027E12">
        <w:rPr>
          <w:rFonts w:ascii="Times New Roman" w:hAnsi="Times New Roman" w:cs="Times New Roman"/>
          <w:b/>
          <w:sz w:val="20"/>
          <w:lang w:val="en-GB"/>
        </w:rPr>
        <w:t>Keywords</w:t>
      </w:r>
      <w:r>
        <w:rPr>
          <w:rFonts w:ascii="Times New Roman" w:hAnsi="Times New Roman" w:cs="Times New Roman"/>
          <w:b/>
          <w:sz w:val="20"/>
          <w:lang w:val="en-GB"/>
        </w:rPr>
        <w:t>:</w:t>
      </w:r>
      <w:r>
        <w:rPr>
          <w:rFonts w:ascii="Times New Roman" w:hAnsi="Times New Roman" w:cs="Times New Roman"/>
          <w:sz w:val="20"/>
          <w:lang w:val="en-GB"/>
        </w:rPr>
        <w:t xml:space="preserve"> biospeleology, Paris, land snails, subterranean, </w:t>
      </w:r>
      <w:bookmarkStart w:id="0" w:name="_GoBack"/>
      <w:bookmarkEnd w:id="0"/>
    </w:p>
    <w:p w:rsidR="00433D52" w:rsidRPr="002C6C65" w:rsidRDefault="00433D52" w:rsidP="00433D52">
      <w:pPr>
        <w:pStyle w:val="Default"/>
        <w:spacing w:after="30"/>
        <w:ind w:firstLine="708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99105D">
        <w:rPr>
          <w:rFonts w:ascii="Times New Roman" w:hAnsi="Times New Roman" w:cs="Times New Roman"/>
          <w:sz w:val="22"/>
          <w:szCs w:val="22"/>
          <w:lang w:val="en-GB"/>
        </w:rPr>
        <w:t xml:space="preserve">Since the birth of the discipline in </w:t>
      </w:r>
      <w:r>
        <w:rPr>
          <w:rFonts w:ascii="Times New Roman" w:hAnsi="Times New Roman" w:cs="Times New Roman"/>
          <w:sz w:val="22"/>
          <w:szCs w:val="22"/>
          <w:lang w:val="en-GB"/>
        </w:rPr>
        <w:t>the XIX</w:t>
      </w:r>
      <w:r w:rsidRPr="002C6C65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e</w:t>
      </w:r>
      <w:r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century</w:t>
      </w:r>
      <w:r w:rsidRPr="0099105D">
        <w:rPr>
          <w:rFonts w:ascii="Times New Roman" w:hAnsi="Times New Roman" w:cs="Times New Roman"/>
          <w:sz w:val="22"/>
          <w:szCs w:val="22"/>
          <w:lang w:val="en-GB"/>
        </w:rPr>
        <w:t xml:space="preserve">, biospeleologists have studied all groups of invertebrate living in subterranean ecosystem. </w:t>
      </w:r>
      <w:r>
        <w:rPr>
          <w:rFonts w:ascii="Times New Roman" w:hAnsi="Times New Roman" w:cs="Times New Roman"/>
          <w:sz w:val="22"/>
          <w:szCs w:val="22"/>
          <w:lang w:val="en-GB"/>
        </w:rPr>
        <w:t>French</w:t>
      </w:r>
      <w:r w:rsidRPr="0099105D">
        <w:rPr>
          <w:rFonts w:ascii="Times New Roman" w:hAnsi="Times New Roman" w:cs="Times New Roman"/>
          <w:sz w:val="22"/>
          <w:szCs w:val="22"/>
          <w:lang w:val="en-GB"/>
        </w:rPr>
        <w:t xml:space="preserve"> karsts show a strong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malacological </w:t>
      </w:r>
      <w:r w:rsidRPr="0099105D">
        <w:rPr>
          <w:rFonts w:ascii="Times New Roman" w:hAnsi="Times New Roman" w:cs="Times New Roman"/>
          <w:sz w:val="22"/>
          <w:szCs w:val="22"/>
          <w:lang w:val="en-GB"/>
        </w:rPr>
        <w:t>potential with more than dozens of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endemic</w:t>
      </w:r>
      <w:r w:rsidRPr="0099105D">
        <w:rPr>
          <w:rFonts w:ascii="Times New Roman" w:hAnsi="Times New Roman" w:cs="Times New Roman"/>
          <w:sz w:val="22"/>
          <w:szCs w:val="22"/>
          <w:lang w:val="en-GB"/>
        </w:rPr>
        <w:t xml:space="preserve"> stygobite and one troglobite s</w:t>
      </w:r>
      <w:r>
        <w:rPr>
          <w:rFonts w:ascii="Times New Roman" w:hAnsi="Times New Roman" w:cs="Times New Roman"/>
          <w:sz w:val="22"/>
          <w:szCs w:val="22"/>
          <w:lang w:val="en-GB"/>
        </w:rPr>
        <w:t>pecies</w:t>
      </w:r>
      <w:r w:rsidRPr="0099105D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Pr="002C6C65">
        <w:rPr>
          <w:rFonts w:ascii="Times New Roman" w:hAnsi="Times New Roman" w:cs="Times New Roman"/>
          <w:sz w:val="22"/>
          <w:szCs w:val="22"/>
          <w:lang w:val="en-GB"/>
        </w:rPr>
        <w:t>Like natural caves, artificial cavities are suitable habitats with peculiar underground fauna which is</w:t>
      </w:r>
      <w:r>
        <w:rPr>
          <w:rFonts w:ascii="Times New Roman" w:hAnsi="Times New Roman" w:cs="Times New Roman"/>
          <w:sz w:val="22"/>
          <w:szCs w:val="22"/>
          <w:lang w:val="en-GB"/>
        </w:rPr>
        <w:t>,</w:t>
      </w:r>
      <w:r w:rsidRPr="002C6C65">
        <w:rPr>
          <w:rFonts w:ascii="Times New Roman" w:hAnsi="Times New Roman" w:cs="Times New Roman"/>
          <w:sz w:val="22"/>
          <w:szCs w:val="22"/>
          <w:lang w:val="en-GB"/>
        </w:rPr>
        <w:t xml:space="preserve"> however, poorly known. Underground quarries seem indeed little investigated because of their poorer malacological biodiversity. </w:t>
      </w:r>
    </w:p>
    <w:p w:rsidR="00433D52" w:rsidRDefault="00433D52" w:rsidP="00433D52">
      <w:pPr>
        <w:spacing w:after="3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 10 to 4</w:t>
      </w:r>
      <w:r w:rsidRPr="002C6C65">
        <w:rPr>
          <w:rFonts w:ascii="Times New Roman" w:hAnsi="Times New Roman" w:cs="Times New Roman"/>
          <w:lang w:val="en-GB"/>
        </w:rPr>
        <w:t>0 meters-depth beneath Paris</w:t>
      </w:r>
      <w:r>
        <w:rPr>
          <w:rFonts w:ascii="Times New Roman" w:hAnsi="Times New Roman" w:cs="Times New Roman"/>
          <w:lang w:val="en-GB"/>
        </w:rPr>
        <w:t xml:space="preserve"> and in the surrounding area</w:t>
      </w:r>
      <w:r w:rsidRPr="002C6C65">
        <w:rPr>
          <w:rFonts w:ascii="Times New Roman" w:hAnsi="Times New Roman" w:cs="Times New Roman"/>
          <w:lang w:val="en-GB"/>
        </w:rPr>
        <w:t xml:space="preserve">, kilometers of </w:t>
      </w:r>
      <w:r>
        <w:rPr>
          <w:rFonts w:ascii="Times New Roman" w:hAnsi="Times New Roman" w:cs="Times New Roman"/>
          <w:lang w:val="en-GB"/>
        </w:rPr>
        <w:t xml:space="preserve">galleries </w:t>
      </w:r>
      <w:r w:rsidRPr="002C6C65">
        <w:rPr>
          <w:rFonts w:ascii="Times New Roman" w:hAnsi="Times New Roman" w:cs="Times New Roman"/>
          <w:lang w:val="en-GB"/>
        </w:rPr>
        <w:t>result</w:t>
      </w:r>
      <w:r>
        <w:rPr>
          <w:rFonts w:ascii="Times New Roman" w:hAnsi="Times New Roman" w:cs="Times New Roman"/>
          <w:lang w:val="en-GB"/>
        </w:rPr>
        <w:t>ed</w:t>
      </w:r>
      <w:r w:rsidRPr="002C6C65">
        <w:rPr>
          <w:rFonts w:ascii="Times New Roman" w:hAnsi="Times New Roman" w:cs="Times New Roman"/>
          <w:lang w:val="en-GB"/>
        </w:rPr>
        <w:t xml:space="preserve"> from the former exploitation of </w:t>
      </w:r>
      <w:r>
        <w:rPr>
          <w:rFonts w:ascii="Times New Roman" w:hAnsi="Times New Roman" w:cs="Times New Roman"/>
          <w:lang w:val="en-GB"/>
        </w:rPr>
        <w:t xml:space="preserve">the Lutetian </w:t>
      </w:r>
      <w:r w:rsidRPr="002C6C65">
        <w:rPr>
          <w:rFonts w:ascii="Times New Roman" w:hAnsi="Times New Roman" w:cs="Times New Roman"/>
          <w:lang w:val="en-GB"/>
        </w:rPr>
        <w:t>limestone. For centuries, the whole underground network has been used and frequented</w:t>
      </w:r>
      <w:r>
        <w:rPr>
          <w:rFonts w:ascii="Times New Roman" w:hAnsi="Times New Roman" w:cs="Times New Roman"/>
          <w:lang w:val="en-GB"/>
        </w:rPr>
        <w:t xml:space="preserve"> by underground workers and explorers</w:t>
      </w:r>
      <w:r w:rsidRPr="002C6C65">
        <w:rPr>
          <w:rFonts w:ascii="Times New Roman" w:hAnsi="Times New Roman" w:cs="Times New Roman"/>
          <w:lang w:val="en-GB"/>
        </w:rPr>
        <w:t xml:space="preserve">. </w:t>
      </w:r>
    </w:p>
    <w:p w:rsidR="00433D52" w:rsidRDefault="00433D52" w:rsidP="00433D52">
      <w:pPr>
        <w:spacing w:after="3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work presents an overview of the malacological diversity, ecology and distribution in the Parisian underground quarries commonly called ‘The Catacombs’.</w:t>
      </w:r>
      <w:r w:rsidRPr="0099105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7</w:t>
      </w:r>
      <w:r w:rsidRPr="0099105D">
        <w:rPr>
          <w:rFonts w:ascii="Times New Roman" w:hAnsi="Times New Roman" w:cs="Times New Roman"/>
          <w:lang w:val="en-GB"/>
        </w:rPr>
        <w:t xml:space="preserve"> troglophiles and 1 endogean taxa were identified. </w:t>
      </w:r>
      <w:r w:rsidRPr="0099105D">
        <w:rPr>
          <w:rFonts w:ascii="Times New Roman" w:hAnsi="Times New Roman" w:cs="Times New Roman"/>
          <w:i/>
          <w:lang w:val="en-GB"/>
        </w:rPr>
        <w:t>Oxychilus</w:t>
      </w:r>
      <w:r w:rsidRPr="0099105D">
        <w:rPr>
          <w:rFonts w:ascii="Times New Roman" w:hAnsi="Times New Roman" w:cs="Times New Roman"/>
          <w:lang w:val="en-GB"/>
        </w:rPr>
        <w:t xml:space="preserve"> species, </w:t>
      </w:r>
      <w:r w:rsidRPr="0099105D">
        <w:rPr>
          <w:rFonts w:ascii="Times New Roman" w:hAnsi="Times New Roman" w:cs="Times New Roman"/>
          <w:i/>
          <w:lang w:val="en-GB"/>
        </w:rPr>
        <w:t>D</w:t>
      </w:r>
      <w:r>
        <w:rPr>
          <w:rFonts w:ascii="Times New Roman" w:hAnsi="Times New Roman" w:cs="Times New Roman"/>
          <w:i/>
          <w:lang w:val="en-GB"/>
        </w:rPr>
        <w:t>.</w:t>
      </w:r>
      <w:r w:rsidRPr="0099105D">
        <w:rPr>
          <w:rFonts w:ascii="Times New Roman" w:hAnsi="Times New Roman" w:cs="Times New Roman"/>
          <w:i/>
          <w:lang w:val="en-GB"/>
        </w:rPr>
        <w:t xml:space="preserve"> rotundatus</w:t>
      </w:r>
      <w:r>
        <w:rPr>
          <w:rFonts w:ascii="Times New Roman" w:hAnsi="Times New Roman" w:cs="Times New Roman"/>
          <w:i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 xml:space="preserve">slugs, </w:t>
      </w:r>
      <w:r w:rsidRPr="0099105D">
        <w:rPr>
          <w:rFonts w:ascii="Times New Roman" w:hAnsi="Times New Roman" w:cs="Times New Roman"/>
          <w:lang w:val="en-GB"/>
        </w:rPr>
        <w:t xml:space="preserve">and </w:t>
      </w:r>
      <w:r w:rsidRPr="0099105D">
        <w:rPr>
          <w:rFonts w:ascii="Times New Roman" w:hAnsi="Times New Roman" w:cs="Times New Roman"/>
          <w:i/>
          <w:lang w:val="en-GB"/>
        </w:rPr>
        <w:t>C</w:t>
      </w:r>
      <w:r>
        <w:rPr>
          <w:rFonts w:ascii="Times New Roman" w:hAnsi="Times New Roman" w:cs="Times New Roman"/>
          <w:i/>
          <w:lang w:val="en-GB"/>
        </w:rPr>
        <w:t xml:space="preserve">. </w:t>
      </w:r>
      <w:r w:rsidRPr="0099105D">
        <w:rPr>
          <w:rFonts w:ascii="Times New Roman" w:hAnsi="Times New Roman" w:cs="Times New Roman"/>
          <w:i/>
          <w:lang w:val="en-GB"/>
        </w:rPr>
        <w:t xml:space="preserve">acicula </w:t>
      </w:r>
      <w:r w:rsidRPr="0099105D">
        <w:rPr>
          <w:rFonts w:ascii="Times New Roman" w:hAnsi="Times New Roman" w:cs="Times New Roman"/>
          <w:lang w:val="en-GB"/>
        </w:rPr>
        <w:t xml:space="preserve">are commonly </w:t>
      </w:r>
      <w:r>
        <w:rPr>
          <w:rFonts w:ascii="Times New Roman" w:hAnsi="Times New Roman" w:cs="Times New Roman"/>
          <w:lang w:val="en-GB"/>
        </w:rPr>
        <w:t>observed</w:t>
      </w:r>
      <w:r w:rsidRPr="0099105D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T</w:t>
      </w:r>
      <w:r w:rsidRPr="002C6C65">
        <w:rPr>
          <w:rFonts w:ascii="Times New Roman" w:hAnsi="Times New Roman" w:cs="Times New Roman"/>
          <w:lang w:val="en-GB"/>
        </w:rPr>
        <w:t xml:space="preserve">he discovery of </w:t>
      </w:r>
      <w:r>
        <w:rPr>
          <w:rFonts w:ascii="Times New Roman" w:hAnsi="Times New Roman" w:cs="Times New Roman"/>
          <w:lang w:val="en-GB"/>
        </w:rPr>
        <w:t xml:space="preserve">several </w:t>
      </w:r>
      <w:r w:rsidRPr="002C6C65">
        <w:rPr>
          <w:rFonts w:ascii="Times New Roman" w:hAnsi="Times New Roman" w:cs="Times New Roman"/>
          <w:lang w:val="en-GB"/>
        </w:rPr>
        <w:t>living population</w:t>
      </w:r>
      <w:r>
        <w:rPr>
          <w:rFonts w:ascii="Times New Roman" w:hAnsi="Times New Roman" w:cs="Times New Roman"/>
          <w:lang w:val="en-GB"/>
        </w:rPr>
        <w:t>s</w:t>
      </w:r>
      <w:r w:rsidRPr="002C6C65">
        <w:rPr>
          <w:rFonts w:ascii="Times New Roman" w:hAnsi="Times New Roman" w:cs="Times New Roman"/>
          <w:lang w:val="en-GB"/>
        </w:rPr>
        <w:t xml:space="preserve"> of </w:t>
      </w:r>
      <w:r w:rsidRPr="002C6C65">
        <w:rPr>
          <w:rFonts w:ascii="Times New Roman" w:hAnsi="Times New Roman" w:cs="Times New Roman"/>
          <w:i/>
          <w:lang w:val="en-GB"/>
        </w:rPr>
        <w:t>Z</w:t>
      </w:r>
      <w:r>
        <w:rPr>
          <w:rFonts w:ascii="Times New Roman" w:hAnsi="Times New Roman" w:cs="Times New Roman"/>
          <w:i/>
          <w:lang w:val="en-GB"/>
        </w:rPr>
        <w:t>.</w:t>
      </w:r>
      <w:r w:rsidRPr="002C6C65">
        <w:rPr>
          <w:rFonts w:ascii="Times New Roman" w:hAnsi="Times New Roman" w:cs="Times New Roman"/>
          <w:i/>
          <w:lang w:val="en-GB"/>
        </w:rPr>
        <w:t xml:space="preserve"> arboreus </w:t>
      </w:r>
      <w:r w:rsidRPr="002C6C65">
        <w:rPr>
          <w:rFonts w:ascii="Times New Roman" w:hAnsi="Times New Roman" w:cs="Times New Roman"/>
          <w:lang w:val="en-GB"/>
        </w:rPr>
        <w:t>appear unusual</w:t>
      </w:r>
      <w:r>
        <w:rPr>
          <w:rFonts w:ascii="Times New Roman" w:hAnsi="Times New Roman" w:cs="Times New Roman"/>
          <w:lang w:val="en-GB"/>
        </w:rPr>
        <w:t xml:space="preserve"> and suggest human introduction</w:t>
      </w:r>
      <w:r w:rsidRPr="002C6C65">
        <w:rPr>
          <w:rFonts w:ascii="Times New Roman" w:hAnsi="Times New Roman" w:cs="Times New Roman"/>
          <w:lang w:val="en-GB"/>
        </w:rPr>
        <w:t>.</w:t>
      </w:r>
    </w:p>
    <w:p w:rsidR="00433D52" w:rsidRPr="002C6C65" w:rsidRDefault="00433D52" w:rsidP="00433D52">
      <w:pPr>
        <w:spacing w:after="30" w:line="240" w:lineRule="auto"/>
        <w:jc w:val="both"/>
        <w:rPr>
          <w:rFonts w:ascii="Times New Roman" w:hAnsi="Times New Roman" w:cs="Times New Roman"/>
          <w:strike/>
          <w:lang w:val="en-GB"/>
        </w:rPr>
      </w:pPr>
      <w:r w:rsidRPr="00433D52">
        <w:rPr>
          <w:rFonts w:ascii="Times New Roman" w:hAnsi="Times New Roman" w:cs="Times New Roman"/>
          <w:lang w:val="en-GB"/>
        </w:rPr>
        <w:t xml:space="preserve">Most of the species identified are tolerant taxa for which the trophic condition is a characteristic that could explain their success in this particular environment. </w:t>
      </w:r>
      <w:r w:rsidRPr="002C6C65">
        <w:rPr>
          <w:rFonts w:ascii="Times New Roman" w:hAnsi="Times New Roman" w:cs="Times New Roman"/>
          <w:lang w:val="en-GB"/>
        </w:rPr>
        <w:t xml:space="preserve">This supports the assumption </w:t>
      </w:r>
      <w:r>
        <w:rPr>
          <w:rFonts w:ascii="Times New Roman" w:hAnsi="Times New Roman" w:cs="Times New Roman"/>
          <w:lang w:val="en-GB"/>
        </w:rPr>
        <w:t>that human activities (quarrying, consolidation,</w:t>
      </w:r>
      <w:r w:rsidRPr="002C6C6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exploration</w:t>
      </w:r>
      <w:r w:rsidRPr="002C6C65">
        <w:rPr>
          <w:rFonts w:ascii="Times New Roman" w:hAnsi="Times New Roman" w:cs="Times New Roman"/>
          <w:lang w:val="en-GB"/>
        </w:rPr>
        <w:t xml:space="preserve">) have an impact on mollusc biodiversity. </w:t>
      </w:r>
    </w:p>
    <w:p w:rsidR="0022214A" w:rsidRPr="00433D52" w:rsidRDefault="0022214A">
      <w:pPr>
        <w:rPr>
          <w:lang w:val="en-GB"/>
        </w:rPr>
      </w:pPr>
    </w:p>
    <w:sectPr w:rsidR="0022214A" w:rsidRPr="0043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F44"/>
    <w:multiLevelType w:val="hybridMultilevel"/>
    <w:tmpl w:val="2A6CBE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52"/>
    <w:rsid w:val="00027E12"/>
    <w:rsid w:val="0022214A"/>
    <w:rsid w:val="00246B85"/>
    <w:rsid w:val="00433D52"/>
    <w:rsid w:val="004C3B1F"/>
    <w:rsid w:val="00DD5118"/>
    <w:rsid w:val="00E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52"/>
  </w:style>
  <w:style w:type="paragraph" w:styleId="Titre1">
    <w:name w:val="heading 1"/>
    <w:basedOn w:val="Normal"/>
    <w:link w:val="Titre1Car"/>
    <w:uiPriority w:val="9"/>
    <w:qFormat/>
    <w:rsid w:val="004C3B1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color w:val="002060"/>
      <w:kern w:val="36"/>
      <w:sz w:val="24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3B1F"/>
    <w:rPr>
      <w:rFonts w:ascii="Arial" w:eastAsia="Times New Roman" w:hAnsi="Arial" w:cs="Times New Roman"/>
      <w:b/>
      <w:bCs/>
      <w:color w:val="002060"/>
      <w:kern w:val="36"/>
      <w:sz w:val="24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4C3B1F"/>
    <w:pPr>
      <w:spacing w:line="240" w:lineRule="auto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4C3B1F"/>
    <w:rPr>
      <w:b/>
      <w:bCs/>
    </w:rPr>
  </w:style>
  <w:style w:type="character" w:styleId="Accentuation">
    <w:name w:val="Emphasis"/>
    <w:basedOn w:val="Policepardfaut"/>
    <w:uiPriority w:val="20"/>
    <w:qFormat/>
    <w:rsid w:val="004C3B1F"/>
    <w:rPr>
      <w:i/>
      <w:iCs/>
    </w:rPr>
  </w:style>
  <w:style w:type="paragraph" w:styleId="Paragraphedeliste">
    <w:name w:val="List Paragraph"/>
    <w:basedOn w:val="Normal"/>
    <w:uiPriority w:val="34"/>
    <w:qFormat/>
    <w:rsid w:val="004C3B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3D52"/>
    <w:rPr>
      <w:color w:val="0000FF" w:themeColor="hyperlink"/>
      <w:u w:val="single"/>
    </w:rPr>
  </w:style>
  <w:style w:type="paragraph" w:customStyle="1" w:styleId="Default">
    <w:name w:val="Default"/>
    <w:rsid w:val="00433D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52"/>
  </w:style>
  <w:style w:type="paragraph" w:styleId="Titre1">
    <w:name w:val="heading 1"/>
    <w:basedOn w:val="Normal"/>
    <w:link w:val="Titre1Car"/>
    <w:uiPriority w:val="9"/>
    <w:qFormat/>
    <w:rsid w:val="004C3B1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color w:val="002060"/>
      <w:kern w:val="36"/>
      <w:sz w:val="24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3B1F"/>
    <w:rPr>
      <w:rFonts w:ascii="Arial" w:eastAsia="Times New Roman" w:hAnsi="Arial" w:cs="Times New Roman"/>
      <w:b/>
      <w:bCs/>
      <w:color w:val="002060"/>
      <w:kern w:val="36"/>
      <w:sz w:val="24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4C3B1F"/>
    <w:pPr>
      <w:spacing w:line="240" w:lineRule="auto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4C3B1F"/>
    <w:rPr>
      <w:b/>
      <w:bCs/>
    </w:rPr>
  </w:style>
  <w:style w:type="character" w:styleId="Accentuation">
    <w:name w:val="Emphasis"/>
    <w:basedOn w:val="Policepardfaut"/>
    <w:uiPriority w:val="20"/>
    <w:qFormat/>
    <w:rsid w:val="004C3B1F"/>
    <w:rPr>
      <w:i/>
      <w:iCs/>
    </w:rPr>
  </w:style>
  <w:style w:type="paragraph" w:styleId="Paragraphedeliste">
    <w:name w:val="List Paragraph"/>
    <w:basedOn w:val="Normal"/>
    <w:uiPriority w:val="34"/>
    <w:qFormat/>
    <w:rsid w:val="004C3B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3D52"/>
    <w:rPr>
      <w:color w:val="0000FF" w:themeColor="hyperlink"/>
      <w:u w:val="single"/>
    </w:rPr>
  </w:style>
  <w:style w:type="paragraph" w:customStyle="1" w:styleId="Default">
    <w:name w:val="Default"/>
    <w:rsid w:val="00433D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ntin.wackenheim@cnr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W</dc:creator>
  <cp:lastModifiedBy>Quentin W</cp:lastModifiedBy>
  <cp:revision>3</cp:revision>
  <dcterms:created xsi:type="dcterms:W3CDTF">2024-04-26T14:22:00Z</dcterms:created>
  <dcterms:modified xsi:type="dcterms:W3CDTF">2024-06-05T11:40:00Z</dcterms:modified>
</cp:coreProperties>
</file>