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D92" w:rsidRPr="009E2E43" w:rsidRDefault="00193D92" w:rsidP="00F603FE">
      <w:pPr>
        <w:rPr>
          <w:b/>
          <w:color w:val="000000" w:themeColor="text1"/>
          <w:sz w:val="24"/>
          <w:lang w:val="en-US"/>
        </w:rPr>
      </w:pPr>
      <w:r w:rsidRPr="009E2E43">
        <w:rPr>
          <w:b/>
          <w:color w:val="000000" w:themeColor="text1"/>
          <w:sz w:val="24"/>
          <w:lang w:val="en-US"/>
        </w:rPr>
        <w:t>2</w:t>
      </w:r>
      <w:r w:rsidR="009E3B17" w:rsidRPr="009E2E43">
        <w:rPr>
          <w:b/>
          <w:color w:val="000000" w:themeColor="text1"/>
          <w:sz w:val="24"/>
          <w:lang w:val="en-US"/>
        </w:rPr>
        <w:t>8</w:t>
      </w:r>
      <w:r w:rsidRPr="009E2E43">
        <w:rPr>
          <w:b/>
          <w:color w:val="000000" w:themeColor="text1"/>
          <w:sz w:val="24"/>
          <w:lang w:val="en-US"/>
        </w:rPr>
        <w:t>th Annual ECSS Congress Paris/France, July 4-7 2023</w:t>
      </w:r>
    </w:p>
    <w:p w:rsidR="00193D92" w:rsidRPr="009E2E43" w:rsidRDefault="00BB324A" w:rsidP="00193D92">
      <w:pPr>
        <w:spacing w:before="100" w:beforeAutospacing="1" w:line="240" w:lineRule="auto"/>
        <w:rPr>
          <w:rFonts w:cstheme="minorHAnsi"/>
          <w:b/>
          <w:color w:val="000000" w:themeColor="text1"/>
          <w:sz w:val="20"/>
          <w:szCs w:val="20"/>
          <w:lang w:val="en-US"/>
        </w:rPr>
      </w:pPr>
      <w:r w:rsidRPr="009E2E43">
        <w:rPr>
          <w:rFonts w:cstheme="minorHAnsi"/>
          <w:b/>
          <w:color w:val="000000" w:themeColor="text1"/>
          <w:sz w:val="20"/>
          <w:szCs w:val="20"/>
          <w:lang w:val="en-US"/>
        </w:rPr>
        <w:t xml:space="preserve">Upper extremity muscle activity </w:t>
      </w:r>
      <w:r w:rsidR="00193D92" w:rsidRPr="009E2E43">
        <w:rPr>
          <w:rFonts w:cstheme="minorHAnsi"/>
          <w:b/>
          <w:color w:val="000000" w:themeColor="text1"/>
          <w:sz w:val="20"/>
          <w:szCs w:val="20"/>
          <w:lang w:val="en-US"/>
        </w:rPr>
        <w:t xml:space="preserve">during </w:t>
      </w:r>
      <w:r w:rsidRPr="009E2E43">
        <w:rPr>
          <w:rFonts w:cstheme="minorHAnsi"/>
          <w:b/>
          <w:color w:val="000000" w:themeColor="text1"/>
          <w:sz w:val="20"/>
          <w:szCs w:val="20"/>
          <w:lang w:val="en-US"/>
        </w:rPr>
        <w:t>m</w:t>
      </w:r>
      <w:r w:rsidR="00193D92" w:rsidRPr="009E2E43">
        <w:rPr>
          <w:rFonts w:cstheme="minorHAnsi"/>
          <w:b/>
          <w:color w:val="000000" w:themeColor="text1"/>
          <w:sz w:val="20"/>
          <w:szCs w:val="20"/>
          <w:lang w:val="en-US"/>
        </w:rPr>
        <w:t>-CKCUEST</w:t>
      </w:r>
    </w:p>
    <w:p w:rsidR="00193D92" w:rsidRPr="009E2E43" w:rsidRDefault="00193D92" w:rsidP="00193D92">
      <w:pPr>
        <w:spacing w:before="100" w:beforeAutospacing="1" w:line="240" w:lineRule="auto"/>
        <w:rPr>
          <w:rFonts w:cstheme="minorHAnsi"/>
          <w:color w:val="000000" w:themeColor="text1"/>
          <w:sz w:val="20"/>
          <w:szCs w:val="20"/>
        </w:rPr>
      </w:pPr>
      <w:r w:rsidRPr="009E2E43">
        <w:rPr>
          <w:rFonts w:cstheme="minorHAnsi"/>
          <w:color w:val="000000" w:themeColor="text1"/>
          <w:sz w:val="20"/>
          <w:szCs w:val="20"/>
        </w:rPr>
        <w:t xml:space="preserve">De Sousa, T.1, </w:t>
      </w:r>
      <w:proofErr w:type="spellStart"/>
      <w:r w:rsidRPr="009E2E43">
        <w:rPr>
          <w:rFonts w:cstheme="minorHAnsi"/>
          <w:color w:val="000000" w:themeColor="text1"/>
          <w:sz w:val="20"/>
          <w:szCs w:val="20"/>
        </w:rPr>
        <w:t>Rogowski</w:t>
      </w:r>
      <w:proofErr w:type="spellEnd"/>
      <w:r w:rsidRPr="009E2E43">
        <w:rPr>
          <w:rFonts w:cstheme="minorHAnsi"/>
          <w:color w:val="000000" w:themeColor="text1"/>
          <w:sz w:val="20"/>
          <w:szCs w:val="20"/>
        </w:rPr>
        <w:t xml:space="preserve">, I.1, </w:t>
      </w:r>
      <w:proofErr w:type="spellStart"/>
      <w:r w:rsidRPr="009E2E43">
        <w:rPr>
          <w:rFonts w:cstheme="minorHAnsi"/>
          <w:color w:val="000000" w:themeColor="text1"/>
          <w:sz w:val="20"/>
          <w:szCs w:val="20"/>
        </w:rPr>
        <w:t>Degot</w:t>
      </w:r>
      <w:proofErr w:type="spellEnd"/>
      <w:r w:rsidRPr="009E2E43">
        <w:rPr>
          <w:rFonts w:cstheme="minorHAnsi"/>
          <w:color w:val="000000" w:themeColor="text1"/>
          <w:sz w:val="20"/>
          <w:szCs w:val="20"/>
        </w:rPr>
        <w:t>, M.1, Blache, Y.1</w:t>
      </w:r>
    </w:p>
    <w:p w:rsidR="00193D92" w:rsidRPr="009E2E43" w:rsidRDefault="00193D92" w:rsidP="00193D92">
      <w:pPr>
        <w:spacing w:before="100" w:beforeAutospacing="1" w:line="240" w:lineRule="auto"/>
        <w:rPr>
          <w:rFonts w:cstheme="minorHAnsi"/>
          <w:color w:val="000000" w:themeColor="text1"/>
          <w:sz w:val="20"/>
          <w:szCs w:val="20"/>
        </w:rPr>
      </w:pPr>
      <w:r w:rsidRPr="009E2E43">
        <w:rPr>
          <w:rFonts w:cstheme="minorHAnsi"/>
          <w:color w:val="000000" w:themeColor="text1"/>
          <w:sz w:val="20"/>
          <w:szCs w:val="20"/>
        </w:rPr>
        <w:t xml:space="preserve">1 Université de Lyon, Université Lyon 1, Laboratoire Interuniversitaire de Biologie de la Motricité – EA 7424, UFRSTAPS, Villeurbanne, France. </w:t>
      </w:r>
    </w:p>
    <w:p w:rsidR="00193D92" w:rsidRPr="009E2E43" w:rsidRDefault="00193D92" w:rsidP="00193D92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lang w:val="en-US"/>
        </w:rPr>
      </w:pPr>
      <w:r w:rsidRPr="009E2E43">
        <w:rPr>
          <w:rFonts w:cstheme="minorHAnsi"/>
          <w:b/>
          <w:color w:val="000000" w:themeColor="text1"/>
          <w:sz w:val="20"/>
          <w:szCs w:val="20"/>
          <w:lang w:val="en-US"/>
        </w:rPr>
        <w:t>INTRODUCTION:</w:t>
      </w:r>
    </w:p>
    <w:p w:rsidR="00B738EB" w:rsidRPr="009E2E43" w:rsidRDefault="00B738EB" w:rsidP="00193D92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The Closed Kinetic Chain Upper Extremity Stability Test (CKCUEST) was proposed to assess the upper extremity closed kinetic chain function (1). </w:t>
      </w:r>
      <w:r w:rsidR="003B42EA"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In </w:t>
      </w:r>
      <w:r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a push-up position with hands spaced at a half arm span (m-CKCUEST, 2), the participant alternatively touches, as fast as possible, the floor outside the stance hand with the other hand </w:t>
      </w:r>
      <w:r w:rsidR="009E2E43" w:rsidRPr="009E2E43">
        <w:rPr>
          <w:rFonts w:cstheme="minorHAnsi"/>
          <w:color w:val="000000" w:themeColor="text1"/>
          <w:sz w:val="20"/>
          <w:szCs w:val="20"/>
          <w:lang w:val="en-US"/>
        </w:rPr>
        <w:br/>
      </w:r>
      <w:r w:rsidR="007377E6"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(phase 1) </w:t>
      </w:r>
      <w:r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and </w:t>
      </w:r>
      <w:r w:rsidR="003B42EA" w:rsidRPr="009E2E43">
        <w:rPr>
          <w:rFonts w:cstheme="minorHAnsi"/>
          <w:color w:val="000000" w:themeColor="text1"/>
          <w:sz w:val="20"/>
          <w:szCs w:val="20"/>
          <w:lang w:val="en-US"/>
        </w:rPr>
        <w:t>returns in starting position</w:t>
      </w:r>
      <w:r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 (phase 2) during three 15-s bouts. The stance limb supports </w:t>
      </w:r>
      <w:r w:rsidR="00D8716D"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about </w:t>
      </w:r>
      <w:r w:rsidRPr="009E2E43">
        <w:rPr>
          <w:rFonts w:cstheme="minorHAnsi"/>
          <w:color w:val="000000" w:themeColor="text1"/>
          <w:sz w:val="20"/>
          <w:szCs w:val="20"/>
          <w:lang w:val="en-US"/>
        </w:rPr>
        <w:t>65% of the body weight (3) and superior medi</w:t>
      </w:r>
      <w:r w:rsidR="00D8716D" w:rsidRPr="009E2E43">
        <w:rPr>
          <w:rFonts w:cstheme="minorHAnsi"/>
          <w:color w:val="000000" w:themeColor="text1"/>
          <w:sz w:val="20"/>
          <w:szCs w:val="20"/>
          <w:lang w:val="en-US"/>
        </w:rPr>
        <w:t>o</w:t>
      </w:r>
      <w:r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lateral peak force </w:t>
      </w:r>
      <w:r w:rsidR="00F460F7"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was reported </w:t>
      </w:r>
      <w:r w:rsidRPr="009E2E43">
        <w:rPr>
          <w:rFonts w:cstheme="minorHAnsi"/>
          <w:color w:val="000000" w:themeColor="text1"/>
          <w:sz w:val="20"/>
          <w:szCs w:val="20"/>
          <w:lang w:val="en-US"/>
        </w:rPr>
        <w:t>for the nondominant limb</w:t>
      </w:r>
      <w:r w:rsidR="00F460F7"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r w:rsidR="003B42EA" w:rsidRPr="009E2E43">
        <w:rPr>
          <w:rFonts w:cstheme="minorHAnsi"/>
          <w:color w:val="000000" w:themeColor="text1"/>
          <w:sz w:val="20"/>
          <w:szCs w:val="20"/>
          <w:lang w:val="en-US"/>
        </w:rPr>
        <w:t>than for</w:t>
      </w:r>
      <w:r w:rsidR="00F460F7"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r w:rsidR="007C4182"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the </w:t>
      </w:r>
      <w:r w:rsidR="00F460F7" w:rsidRPr="009E2E43">
        <w:rPr>
          <w:rFonts w:cstheme="minorHAnsi"/>
          <w:color w:val="000000" w:themeColor="text1"/>
          <w:sz w:val="20"/>
          <w:szCs w:val="20"/>
          <w:lang w:val="en-US"/>
        </w:rPr>
        <w:t>other side</w:t>
      </w:r>
      <w:r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 (4), </w:t>
      </w:r>
      <w:r w:rsidR="00D8716D"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suggesting </w:t>
      </w:r>
      <w:r w:rsidR="00ED08D6"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effect of dominance on </w:t>
      </w:r>
      <w:r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loads and muscular activation. This study aimed to assess the influence of dominance, phase and </w:t>
      </w:r>
      <w:r w:rsidR="00F460F7"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muscle on stance-limb </w:t>
      </w:r>
      <w:r w:rsidRPr="009E2E43">
        <w:rPr>
          <w:rFonts w:cstheme="minorHAnsi"/>
          <w:color w:val="000000" w:themeColor="text1"/>
          <w:sz w:val="20"/>
          <w:szCs w:val="20"/>
          <w:lang w:val="en-US"/>
        </w:rPr>
        <w:t>musc</w:t>
      </w:r>
      <w:r w:rsidR="003B42EA" w:rsidRPr="009E2E43">
        <w:rPr>
          <w:rFonts w:cstheme="minorHAnsi"/>
          <w:color w:val="000000" w:themeColor="text1"/>
          <w:sz w:val="20"/>
          <w:szCs w:val="20"/>
          <w:lang w:val="en-US"/>
        </w:rPr>
        <w:t>le</w:t>
      </w:r>
      <w:r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 activity during m-CKCUEST.</w:t>
      </w:r>
    </w:p>
    <w:p w:rsidR="00631BFF" w:rsidRPr="009E2E43" w:rsidRDefault="00631BFF" w:rsidP="00193D92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</w:p>
    <w:p w:rsidR="00193D92" w:rsidRPr="009E2E43" w:rsidRDefault="00193D92" w:rsidP="00193D92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lang w:val="en-US"/>
        </w:rPr>
      </w:pPr>
      <w:r w:rsidRPr="009E2E43">
        <w:rPr>
          <w:rFonts w:cstheme="minorHAnsi"/>
          <w:b/>
          <w:color w:val="000000" w:themeColor="text1"/>
          <w:sz w:val="20"/>
          <w:szCs w:val="20"/>
          <w:lang w:val="en-US"/>
        </w:rPr>
        <w:t>METHODS:</w:t>
      </w:r>
    </w:p>
    <w:p w:rsidR="00B9556C" w:rsidRPr="009E2E43" w:rsidRDefault="00B738EB" w:rsidP="00193D92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 w:rsidRPr="009E2E43">
        <w:rPr>
          <w:rFonts w:cstheme="minorHAnsi"/>
          <w:color w:val="000000" w:themeColor="text1"/>
          <w:sz w:val="20"/>
          <w:szCs w:val="20"/>
          <w:lang w:val="en-US"/>
        </w:rPr>
        <w:t>Electromyography activit</w:t>
      </w:r>
      <w:r w:rsidR="00F460F7" w:rsidRPr="009E2E43">
        <w:rPr>
          <w:rFonts w:cstheme="minorHAnsi"/>
          <w:color w:val="000000" w:themeColor="text1"/>
          <w:sz w:val="20"/>
          <w:szCs w:val="20"/>
          <w:lang w:val="en-US"/>
        </w:rPr>
        <w:t>ies</w:t>
      </w:r>
      <w:r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 of lower, middle and upper trapezius, triceps brachii, posterior, lateral and anterior deltoid, and serratus anterior were recorded bilaterally for 14 male athletes (22.</w:t>
      </w:r>
      <w:r w:rsidR="00996BBE" w:rsidRPr="009E2E43">
        <w:rPr>
          <w:rFonts w:cstheme="minorHAnsi"/>
          <w:color w:val="000000" w:themeColor="text1"/>
          <w:sz w:val="20"/>
          <w:szCs w:val="20"/>
          <w:lang w:val="en-US"/>
        </w:rPr>
        <w:t>3</w:t>
      </w:r>
      <w:r w:rsidRPr="009E2E43">
        <w:rPr>
          <w:rFonts w:cstheme="minorHAnsi"/>
          <w:color w:val="000000" w:themeColor="text1"/>
          <w:sz w:val="20"/>
          <w:szCs w:val="20"/>
          <w:lang w:val="en-US"/>
        </w:rPr>
        <w:t>±2.1</w:t>
      </w:r>
      <w:r w:rsidR="003B42EA"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E2E43">
        <w:rPr>
          <w:rFonts w:cstheme="minorHAnsi"/>
          <w:color w:val="000000" w:themeColor="text1"/>
          <w:sz w:val="20"/>
          <w:szCs w:val="20"/>
          <w:lang w:val="en-US"/>
        </w:rPr>
        <w:t>yr</w:t>
      </w:r>
      <w:r w:rsidR="007377E6" w:rsidRPr="009E2E43">
        <w:rPr>
          <w:rFonts w:cstheme="minorHAnsi"/>
          <w:color w:val="000000" w:themeColor="text1"/>
          <w:sz w:val="20"/>
          <w:szCs w:val="20"/>
          <w:lang w:val="en-US"/>
        </w:rPr>
        <w:t>s</w:t>
      </w:r>
      <w:proofErr w:type="spellEnd"/>
      <w:r w:rsidRPr="009E2E43">
        <w:rPr>
          <w:rFonts w:cstheme="minorHAnsi"/>
          <w:color w:val="000000" w:themeColor="text1"/>
          <w:sz w:val="20"/>
          <w:szCs w:val="20"/>
          <w:lang w:val="en-US"/>
        </w:rPr>
        <w:t>, 1.66±0.06</w:t>
      </w:r>
      <w:r w:rsidR="003B42EA"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r w:rsidRPr="009E2E43">
        <w:rPr>
          <w:rFonts w:cstheme="minorHAnsi"/>
          <w:color w:val="000000" w:themeColor="text1"/>
          <w:sz w:val="20"/>
          <w:szCs w:val="20"/>
          <w:lang w:val="en-US"/>
        </w:rPr>
        <w:t>m, 66.5±6.</w:t>
      </w:r>
      <w:r w:rsidR="00996BBE" w:rsidRPr="009E2E43">
        <w:rPr>
          <w:rFonts w:cstheme="minorHAnsi"/>
          <w:color w:val="000000" w:themeColor="text1"/>
          <w:sz w:val="20"/>
          <w:szCs w:val="20"/>
          <w:lang w:val="en-US"/>
        </w:rPr>
        <w:t>6</w:t>
      </w:r>
      <w:r w:rsidR="003B42EA" w:rsidRPr="009E2E43">
        <w:rPr>
          <w:rFonts w:cstheme="minorHAnsi"/>
          <w:color w:val="000000" w:themeColor="text1"/>
          <w:sz w:val="20"/>
          <w:szCs w:val="20"/>
          <w:lang w:val="en-US"/>
        </w:rPr>
        <w:t> </w:t>
      </w:r>
      <w:r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kg) performing m-CKCUEST. The effects of </w:t>
      </w:r>
      <w:r w:rsidRPr="009E2E43">
        <w:rPr>
          <w:rFonts w:cstheme="minorHAnsi"/>
          <w:i/>
          <w:color w:val="000000" w:themeColor="text1"/>
          <w:sz w:val="20"/>
          <w:szCs w:val="20"/>
          <w:lang w:val="en-US"/>
        </w:rPr>
        <w:t>dominance</w:t>
      </w:r>
      <w:r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, </w:t>
      </w:r>
      <w:r w:rsidRPr="009E2E43">
        <w:rPr>
          <w:rFonts w:cstheme="minorHAnsi"/>
          <w:i/>
          <w:color w:val="000000" w:themeColor="text1"/>
          <w:sz w:val="20"/>
          <w:szCs w:val="20"/>
          <w:lang w:val="en-US"/>
        </w:rPr>
        <w:t>phase</w:t>
      </w:r>
      <w:r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 and </w:t>
      </w:r>
      <w:r w:rsidRPr="009E2E43">
        <w:rPr>
          <w:rFonts w:cstheme="minorHAnsi"/>
          <w:i/>
          <w:color w:val="000000" w:themeColor="text1"/>
          <w:sz w:val="20"/>
          <w:szCs w:val="20"/>
          <w:lang w:val="en-US"/>
        </w:rPr>
        <w:t>muscle</w:t>
      </w:r>
      <w:r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 on the </w:t>
      </w:r>
      <w:r w:rsidR="00F460F7"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stance-limb </w:t>
      </w:r>
      <w:r w:rsidRPr="009E2E43">
        <w:rPr>
          <w:rFonts w:cstheme="minorHAnsi"/>
          <w:color w:val="000000" w:themeColor="text1"/>
          <w:sz w:val="20"/>
          <w:szCs w:val="20"/>
          <w:lang w:val="en-US"/>
        </w:rPr>
        <w:t>musc</w:t>
      </w:r>
      <w:r w:rsidR="003B42EA"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le </w:t>
      </w:r>
      <w:r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activity (% of a maximal voluntary isometric contraction) were analyzed </w:t>
      </w:r>
      <w:r w:rsidR="003B42EA"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with </w:t>
      </w:r>
      <w:r w:rsidRPr="009E2E43">
        <w:rPr>
          <w:rFonts w:cstheme="minorHAnsi"/>
          <w:color w:val="000000" w:themeColor="text1"/>
          <w:sz w:val="20"/>
          <w:szCs w:val="20"/>
          <w:lang w:val="en-US"/>
        </w:rPr>
        <w:t>linear mixed model.</w:t>
      </w:r>
    </w:p>
    <w:p w:rsidR="00B738EB" w:rsidRPr="009E2E43" w:rsidRDefault="00B738EB" w:rsidP="00193D92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</w:p>
    <w:p w:rsidR="001B26EB" w:rsidRPr="009E2E43" w:rsidRDefault="00193D92" w:rsidP="00193D92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lang w:val="en-US"/>
        </w:rPr>
      </w:pPr>
      <w:r w:rsidRPr="009E2E43">
        <w:rPr>
          <w:rFonts w:cstheme="minorHAnsi"/>
          <w:b/>
          <w:color w:val="000000" w:themeColor="text1"/>
          <w:sz w:val="20"/>
          <w:szCs w:val="20"/>
          <w:lang w:val="en-US"/>
        </w:rPr>
        <w:t>RESULTS:</w:t>
      </w:r>
      <w:r w:rsidR="001B26EB"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</w:p>
    <w:p w:rsidR="00B9556C" w:rsidRPr="009E2E43" w:rsidRDefault="00B738EB" w:rsidP="002B4D95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For 26±2 touches per athlete, only a significant effect of </w:t>
      </w:r>
      <w:r w:rsidRPr="009E2E43">
        <w:rPr>
          <w:rFonts w:cstheme="minorHAnsi"/>
          <w:i/>
          <w:color w:val="000000" w:themeColor="text1"/>
          <w:sz w:val="20"/>
          <w:szCs w:val="20"/>
          <w:lang w:val="en-US"/>
        </w:rPr>
        <w:t>phase</w:t>
      </w:r>
      <w:r w:rsidRPr="009E2E43">
        <w:rPr>
          <w:rFonts w:cstheme="minorHAnsi"/>
          <w:color w:val="000000" w:themeColor="text1"/>
          <w:sz w:val="20"/>
          <w:szCs w:val="20"/>
          <w:lang w:val="en-US"/>
        </w:rPr>
        <w:t>*</w:t>
      </w:r>
      <w:r w:rsidRPr="009E2E43">
        <w:rPr>
          <w:rFonts w:cstheme="minorHAnsi"/>
          <w:i/>
          <w:color w:val="000000" w:themeColor="text1"/>
          <w:sz w:val="20"/>
          <w:szCs w:val="20"/>
          <w:lang w:val="en-US"/>
        </w:rPr>
        <w:t>muscle</w:t>
      </w:r>
      <w:r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 interaction </w:t>
      </w:r>
      <w:r w:rsidR="00F460F7" w:rsidRPr="009E2E43">
        <w:rPr>
          <w:rFonts w:cstheme="minorHAnsi"/>
          <w:color w:val="000000" w:themeColor="text1"/>
          <w:sz w:val="20"/>
          <w:szCs w:val="20"/>
          <w:lang w:val="en-US"/>
        </w:rPr>
        <w:t>(</w:t>
      </w:r>
      <w:r w:rsidRPr="009E2E43">
        <w:rPr>
          <w:rFonts w:cstheme="minorHAnsi"/>
          <w:color w:val="000000" w:themeColor="text1"/>
          <w:sz w:val="20"/>
          <w:szCs w:val="20"/>
          <w:lang w:val="en-US"/>
        </w:rPr>
        <w:t>p&lt;0.001</w:t>
      </w:r>
      <w:r w:rsidR="00F460F7" w:rsidRPr="009E2E43">
        <w:rPr>
          <w:rFonts w:cstheme="minorHAnsi"/>
          <w:color w:val="000000" w:themeColor="text1"/>
          <w:sz w:val="20"/>
          <w:szCs w:val="20"/>
          <w:lang w:val="en-US"/>
        </w:rPr>
        <w:t>)</w:t>
      </w:r>
      <w:r w:rsidR="001B26EB"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r w:rsidRPr="009E2E43">
        <w:rPr>
          <w:rFonts w:cstheme="minorHAnsi"/>
          <w:color w:val="000000" w:themeColor="text1"/>
          <w:sz w:val="20"/>
          <w:szCs w:val="20"/>
          <w:lang w:val="en-US"/>
        </w:rPr>
        <w:t>on musc</w:t>
      </w:r>
      <w:r w:rsidR="003B42EA" w:rsidRPr="009E2E43">
        <w:rPr>
          <w:rFonts w:cstheme="minorHAnsi"/>
          <w:color w:val="000000" w:themeColor="text1"/>
          <w:sz w:val="20"/>
          <w:szCs w:val="20"/>
          <w:lang w:val="en-US"/>
        </w:rPr>
        <w:t>le</w:t>
      </w:r>
      <w:r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 activity was found. During phase 1, serratus anterior (31±13%), posterior deltoid (30±13%) and</w:t>
      </w:r>
      <w:r w:rsidR="001B26EB"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r w:rsidRPr="009E2E43">
        <w:rPr>
          <w:rFonts w:cstheme="minorHAnsi"/>
          <w:color w:val="000000" w:themeColor="text1"/>
          <w:sz w:val="20"/>
          <w:szCs w:val="20"/>
          <w:lang w:val="en-US"/>
        </w:rPr>
        <w:t>triceps brachii (27±14%)</w:t>
      </w:r>
      <w:r w:rsidR="007377E6"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r w:rsidRPr="009E2E43">
        <w:rPr>
          <w:rFonts w:cstheme="minorHAnsi"/>
          <w:color w:val="000000" w:themeColor="text1"/>
          <w:sz w:val="20"/>
          <w:szCs w:val="20"/>
          <w:lang w:val="en-US"/>
        </w:rPr>
        <w:t>were more activated (p&lt;0.05) than lower (18±8%), middle (17±10%) and</w:t>
      </w:r>
      <w:r w:rsidR="001B26EB"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r w:rsidRPr="009E2E43">
        <w:rPr>
          <w:rFonts w:cstheme="minorHAnsi"/>
          <w:color w:val="000000" w:themeColor="text1"/>
          <w:sz w:val="20"/>
          <w:szCs w:val="20"/>
          <w:lang w:val="en-US"/>
        </w:rPr>
        <w:t>upper trapezius (21±10%), lateral (19±6%) and anterior (19±</w:t>
      </w:r>
      <w:r w:rsidR="007377E6" w:rsidRPr="009E2E43">
        <w:rPr>
          <w:rFonts w:cstheme="minorHAnsi"/>
          <w:color w:val="000000" w:themeColor="text1"/>
          <w:sz w:val="20"/>
          <w:szCs w:val="20"/>
          <w:lang w:val="en-US"/>
        </w:rPr>
        <w:t>8</w:t>
      </w:r>
      <w:r w:rsidRPr="009E2E43">
        <w:rPr>
          <w:rFonts w:cstheme="minorHAnsi"/>
          <w:color w:val="000000" w:themeColor="text1"/>
          <w:sz w:val="20"/>
          <w:szCs w:val="20"/>
          <w:lang w:val="en-US"/>
        </w:rPr>
        <w:t>%) deltoid. During phase 2, the serratus anterior</w:t>
      </w:r>
      <w:r w:rsidR="001B26EB"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r w:rsidRPr="009E2E43">
        <w:rPr>
          <w:rFonts w:cstheme="minorHAnsi"/>
          <w:color w:val="000000" w:themeColor="text1"/>
          <w:sz w:val="20"/>
          <w:szCs w:val="20"/>
          <w:lang w:val="en-US"/>
        </w:rPr>
        <w:t>(33±11%), anterior deltoid (29±12%) and triceps brachii (25±11%) were more activated (p&lt;0.05) than</w:t>
      </w:r>
      <w:r w:rsidR="001B26EB"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r w:rsidRPr="009E2E43">
        <w:rPr>
          <w:rFonts w:cstheme="minorHAnsi"/>
          <w:color w:val="000000" w:themeColor="text1"/>
          <w:sz w:val="20"/>
          <w:szCs w:val="20"/>
          <w:lang w:val="en-US"/>
        </w:rPr>
        <w:t>lower (15±5%), middle (15±6%) and upper (9±4%) trapezius, posterior (21±16%) and lateral (16±6%) deltoid. All muscles presented similar activity during both the phases, excepted the anterior deltoid, which was</w:t>
      </w:r>
      <w:r w:rsidR="001B26EB"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r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significantly more activated (p=0.04) </w:t>
      </w:r>
      <w:r w:rsidR="004F3BA4" w:rsidRPr="009E2E43">
        <w:rPr>
          <w:rFonts w:cstheme="minorHAnsi"/>
          <w:color w:val="000000" w:themeColor="text1"/>
          <w:sz w:val="20"/>
          <w:szCs w:val="20"/>
          <w:lang w:val="en-US"/>
        </w:rPr>
        <w:t>during the phase 2</w:t>
      </w:r>
      <w:r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 (29±12% </w:t>
      </w:r>
      <w:r w:rsidRPr="009E2E43">
        <w:rPr>
          <w:rFonts w:cstheme="minorHAnsi"/>
          <w:i/>
          <w:color w:val="000000" w:themeColor="text1"/>
          <w:sz w:val="20"/>
          <w:szCs w:val="20"/>
          <w:lang w:val="en-US"/>
        </w:rPr>
        <w:t>vs.</w:t>
      </w:r>
      <w:r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 19±8%).</w:t>
      </w:r>
    </w:p>
    <w:p w:rsidR="00B738EB" w:rsidRPr="009E2E43" w:rsidRDefault="00B738EB" w:rsidP="00193D92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lang w:val="en-US"/>
        </w:rPr>
      </w:pPr>
    </w:p>
    <w:p w:rsidR="001233A0" w:rsidRPr="009E2E43" w:rsidRDefault="00193D92" w:rsidP="00C845B3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 w:rsidRPr="009E2E43">
        <w:rPr>
          <w:rFonts w:cstheme="minorHAnsi"/>
          <w:b/>
          <w:color w:val="000000" w:themeColor="text1"/>
          <w:sz w:val="20"/>
          <w:szCs w:val="20"/>
          <w:lang w:val="en-US"/>
        </w:rPr>
        <w:t>CONCLUSION:</w:t>
      </w:r>
    </w:p>
    <w:p w:rsidR="00471913" w:rsidRPr="009E2E43" w:rsidRDefault="00E75710" w:rsidP="00704105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Our </w:t>
      </w:r>
      <w:r w:rsidR="0068393A"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findings </w:t>
      </w:r>
      <w:r w:rsidR="003B5EB7"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showed </w:t>
      </w:r>
      <w:r w:rsidR="00F460F7" w:rsidRPr="009E2E43">
        <w:rPr>
          <w:rFonts w:cstheme="minorHAnsi"/>
          <w:color w:val="000000" w:themeColor="text1"/>
          <w:sz w:val="20"/>
          <w:szCs w:val="20"/>
          <w:lang w:val="en-US"/>
        </w:rPr>
        <w:t>muscular activities were similar for dominant and nondominant stance limb</w:t>
      </w:r>
      <w:r w:rsidR="008C7C52" w:rsidRPr="009E2E43">
        <w:rPr>
          <w:rFonts w:cstheme="minorHAnsi"/>
          <w:color w:val="000000" w:themeColor="text1"/>
          <w:sz w:val="20"/>
          <w:szCs w:val="20"/>
          <w:lang w:val="en-US"/>
        </w:rPr>
        <w:t>s,</w:t>
      </w:r>
      <w:r w:rsidR="00F460F7"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 and confirmed m-CKCUEST challenges the </w:t>
      </w:r>
      <w:r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upper limb </w:t>
      </w:r>
      <w:r w:rsidR="00F460F7" w:rsidRPr="009E2E43">
        <w:rPr>
          <w:rFonts w:cstheme="minorHAnsi"/>
          <w:color w:val="000000" w:themeColor="text1"/>
          <w:sz w:val="20"/>
          <w:szCs w:val="20"/>
          <w:lang w:val="en-US"/>
        </w:rPr>
        <w:t>stability (3</w:t>
      </w:r>
      <w:r w:rsidR="00C61766" w:rsidRPr="009E2E43">
        <w:rPr>
          <w:rFonts w:cstheme="minorHAnsi"/>
          <w:color w:val="000000" w:themeColor="text1"/>
          <w:sz w:val="20"/>
          <w:szCs w:val="20"/>
          <w:lang w:val="en-US"/>
        </w:rPr>
        <w:t>).</w:t>
      </w:r>
      <w:r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 During both the phases,</w:t>
      </w:r>
      <w:r w:rsidR="00C61766"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r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serratus anterior may resist to trapezius action by </w:t>
      </w:r>
      <w:bookmarkStart w:id="0" w:name="_GoBack"/>
      <w:bookmarkEnd w:id="0"/>
      <w:r w:rsidRPr="009E2E43">
        <w:rPr>
          <w:rFonts w:cstheme="minorHAnsi"/>
          <w:color w:val="000000" w:themeColor="text1"/>
          <w:sz w:val="20"/>
          <w:szCs w:val="20"/>
          <w:lang w:val="en-US"/>
        </w:rPr>
        <w:t>rotating internally and upwardly the scapula, and</w:t>
      </w:r>
      <w:r w:rsidR="00A26581"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r w:rsidRPr="009E2E43">
        <w:rPr>
          <w:rFonts w:cstheme="minorHAnsi"/>
          <w:color w:val="000000" w:themeColor="text1"/>
          <w:sz w:val="20"/>
          <w:szCs w:val="20"/>
          <w:lang w:val="en-US"/>
        </w:rPr>
        <w:t>triceps activated to maintain elbow in full extension. When the moving hand reached out the stance hand, posterior deltoid may counteract humeral flexion, while</w:t>
      </w:r>
      <w:r w:rsidR="00ED08D6" w:rsidRPr="009E2E43">
        <w:rPr>
          <w:rFonts w:cstheme="minorHAnsi"/>
          <w:color w:val="000000" w:themeColor="text1"/>
          <w:sz w:val="20"/>
          <w:szCs w:val="20"/>
          <w:lang w:val="en-US"/>
        </w:rPr>
        <w:t>, when</w:t>
      </w:r>
      <w:r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 the moving hand returned to starting position, </w:t>
      </w:r>
      <w:r w:rsidR="00471913"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anterior deltoid </w:t>
      </w:r>
      <w:r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may </w:t>
      </w:r>
      <w:r w:rsidR="00ED08D6" w:rsidRPr="009E2E43">
        <w:rPr>
          <w:rFonts w:cstheme="minorHAnsi"/>
          <w:color w:val="000000" w:themeColor="text1"/>
          <w:sz w:val="20"/>
          <w:szCs w:val="20"/>
          <w:lang w:val="en-US"/>
        </w:rPr>
        <w:t>counteract</w:t>
      </w:r>
      <w:r w:rsidR="00471913"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 humeral extension</w:t>
      </w:r>
      <w:r w:rsidR="00ED08D6" w:rsidRPr="009E2E43">
        <w:rPr>
          <w:rFonts w:cstheme="minorHAnsi"/>
          <w:color w:val="000000" w:themeColor="text1"/>
          <w:sz w:val="20"/>
          <w:szCs w:val="20"/>
          <w:lang w:val="en-US"/>
        </w:rPr>
        <w:t>, hence limiting body anteroposterior displacement</w:t>
      </w:r>
      <w:r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. </w:t>
      </w:r>
      <w:r w:rsidR="003A3106"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The </w:t>
      </w:r>
      <w:r w:rsidR="00ED08D6"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upper extremity </w:t>
      </w:r>
      <w:r w:rsidR="00471913"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muscle activities </w:t>
      </w:r>
      <w:r w:rsidR="00ED08D6"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may thus be coordinated </w:t>
      </w:r>
      <w:r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to </w:t>
      </w:r>
      <w:r w:rsidR="00ED08D6"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maintain the </w:t>
      </w:r>
      <w:r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glenohumeral joint </w:t>
      </w:r>
      <w:r w:rsidR="00ED08D6"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above the </w:t>
      </w:r>
      <w:r w:rsidRPr="009E2E43">
        <w:rPr>
          <w:rFonts w:cstheme="minorHAnsi"/>
          <w:color w:val="000000" w:themeColor="text1"/>
          <w:sz w:val="20"/>
          <w:szCs w:val="20"/>
          <w:lang w:val="en-US"/>
        </w:rPr>
        <w:t>stance hand</w:t>
      </w:r>
      <w:r w:rsidR="00ED08D6"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r w:rsidR="00471913" w:rsidRPr="009E2E43">
        <w:rPr>
          <w:rFonts w:cstheme="minorHAnsi"/>
          <w:color w:val="000000" w:themeColor="text1"/>
          <w:sz w:val="20"/>
          <w:szCs w:val="20"/>
          <w:lang w:val="en-US"/>
        </w:rPr>
        <w:t>during the m-CKCUEST.</w:t>
      </w:r>
    </w:p>
    <w:p w:rsidR="00EF2527" w:rsidRPr="009E2E43" w:rsidRDefault="00EF2527" w:rsidP="00C845B3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lang w:val="en-US"/>
        </w:rPr>
      </w:pPr>
    </w:p>
    <w:p w:rsidR="00B738EB" w:rsidRPr="009E2E43" w:rsidRDefault="00B738EB" w:rsidP="00B738EB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lang w:val="en-US"/>
        </w:rPr>
      </w:pPr>
      <w:r w:rsidRPr="009E2E43">
        <w:rPr>
          <w:rFonts w:cstheme="minorHAnsi"/>
          <w:b/>
          <w:color w:val="000000" w:themeColor="text1"/>
          <w:sz w:val="20"/>
          <w:szCs w:val="20"/>
          <w:lang w:val="en-US"/>
        </w:rPr>
        <w:t>FUNDINGS:</w:t>
      </w:r>
    </w:p>
    <w:p w:rsidR="00B738EB" w:rsidRPr="009E2E43" w:rsidRDefault="00B738EB" w:rsidP="00B738E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 w:rsidRPr="009E2E43">
        <w:rPr>
          <w:rFonts w:cstheme="minorHAnsi"/>
          <w:color w:val="000000" w:themeColor="text1"/>
          <w:sz w:val="20"/>
          <w:szCs w:val="20"/>
          <w:lang w:val="en-US"/>
        </w:rPr>
        <w:t>This study was supported by “</w:t>
      </w:r>
      <w:proofErr w:type="spellStart"/>
      <w:r w:rsidRPr="009E2E43">
        <w:rPr>
          <w:rFonts w:cstheme="minorHAnsi"/>
          <w:color w:val="000000" w:themeColor="text1"/>
          <w:sz w:val="20"/>
          <w:szCs w:val="20"/>
          <w:lang w:val="en-US"/>
        </w:rPr>
        <w:t>Région</w:t>
      </w:r>
      <w:proofErr w:type="spellEnd"/>
      <w:r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 Auvergne-Rhône-Alpes” (#21 017882 01).</w:t>
      </w:r>
    </w:p>
    <w:p w:rsidR="00B738EB" w:rsidRPr="009E2E43" w:rsidRDefault="00B738EB" w:rsidP="00B738E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</w:p>
    <w:p w:rsidR="00B738EB" w:rsidRPr="009E2E43" w:rsidRDefault="00B738EB" w:rsidP="00B738EB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lang w:val="en-US"/>
        </w:rPr>
      </w:pPr>
      <w:r w:rsidRPr="009E2E43">
        <w:rPr>
          <w:rFonts w:cstheme="minorHAnsi"/>
          <w:b/>
          <w:color w:val="000000" w:themeColor="text1"/>
          <w:sz w:val="20"/>
          <w:szCs w:val="20"/>
          <w:lang w:val="en-US"/>
        </w:rPr>
        <w:t>REFERENCE</w:t>
      </w:r>
      <w:r w:rsidR="00B9556C" w:rsidRPr="009E2E43">
        <w:rPr>
          <w:rFonts w:cstheme="minorHAnsi"/>
          <w:b/>
          <w:color w:val="000000" w:themeColor="text1"/>
          <w:sz w:val="20"/>
          <w:szCs w:val="20"/>
          <w:lang w:val="en-US"/>
        </w:rPr>
        <w:t>S</w:t>
      </w:r>
      <w:r w:rsidRPr="009E2E43">
        <w:rPr>
          <w:rFonts w:cstheme="minorHAnsi"/>
          <w:b/>
          <w:color w:val="000000" w:themeColor="text1"/>
          <w:sz w:val="20"/>
          <w:szCs w:val="20"/>
          <w:lang w:val="en-US"/>
        </w:rPr>
        <w:t>:</w:t>
      </w:r>
    </w:p>
    <w:p w:rsidR="00B738EB" w:rsidRPr="009E2E43" w:rsidRDefault="00B738EB" w:rsidP="00B738E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1) </w:t>
      </w:r>
      <w:proofErr w:type="spellStart"/>
      <w:r w:rsidRPr="009E2E43">
        <w:rPr>
          <w:rFonts w:cstheme="minorHAnsi"/>
          <w:color w:val="000000" w:themeColor="text1"/>
          <w:sz w:val="20"/>
          <w:szCs w:val="20"/>
          <w:lang w:val="en-US"/>
        </w:rPr>
        <w:t>Goldbeck</w:t>
      </w:r>
      <w:proofErr w:type="spellEnd"/>
      <w:r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 &amp; Davies, J</w:t>
      </w:r>
      <w:r w:rsidR="007377E6"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r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Sport </w:t>
      </w:r>
      <w:proofErr w:type="spellStart"/>
      <w:r w:rsidRPr="009E2E43">
        <w:rPr>
          <w:rFonts w:cstheme="minorHAnsi"/>
          <w:color w:val="000000" w:themeColor="text1"/>
          <w:sz w:val="20"/>
          <w:szCs w:val="20"/>
          <w:lang w:val="en-US"/>
        </w:rPr>
        <w:t>Rehabil</w:t>
      </w:r>
      <w:proofErr w:type="spellEnd"/>
      <w:r w:rsidRPr="009E2E43">
        <w:rPr>
          <w:rFonts w:cstheme="minorHAnsi"/>
          <w:color w:val="000000" w:themeColor="text1"/>
          <w:sz w:val="20"/>
          <w:szCs w:val="20"/>
          <w:lang w:val="en-US"/>
        </w:rPr>
        <w:t>, 2000</w:t>
      </w:r>
    </w:p>
    <w:p w:rsidR="00B738EB" w:rsidRPr="009E2E43" w:rsidRDefault="00B738EB" w:rsidP="00B738E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2) </w:t>
      </w:r>
      <w:proofErr w:type="spellStart"/>
      <w:r w:rsidRPr="009E2E43">
        <w:rPr>
          <w:rFonts w:cstheme="minorHAnsi"/>
          <w:color w:val="000000" w:themeColor="text1"/>
          <w:sz w:val="20"/>
          <w:szCs w:val="20"/>
          <w:lang w:val="en-US"/>
        </w:rPr>
        <w:t>Degot</w:t>
      </w:r>
      <w:proofErr w:type="spellEnd"/>
      <w:r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 &amp; al., Phys </w:t>
      </w:r>
      <w:proofErr w:type="spellStart"/>
      <w:r w:rsidRPr="009E2E43">
        <w:rPr>
          <w:rFonts w:cstheme="minorHAnsi"/>
          <w:color w:val="000000" w:themeColor="text1"/>
          <w:sz w:val="20"/>
          <w:szCs w:val="20"/>
          <w:lang w:val="en-US"/>
        </w:rPr>
        <w:t>Ther</w:t>
      </w:r>
      <w:proofErr w:type="spellEnd"/>
      <w:r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 Sport, 2019</w:t>
      </w:r>
    </w:p>
    <w:p w:rsidR="00B738EB" w:rsidRPr="009E2E43" w:rsidRDefault="00B738EB" w:rsidP="00B738E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9E2E43">
        <w:rPr>
          <w:rFonts w:cstheme="minorHAnsi"/>
          <w:color w:val="000000" w:themeColor="text1"/>
          <w:sz w:val="20"/>
          <w:szCs w:val="20"/>
        </w:rPr>
        <w:t xml:space="preserve">3) </w:t>
      </w:r>
      <w:proofErr w:type="spellStart"/>
      <w:r w:rsidRPr="009E2E43">
        <w:rPr>
          <w:rFonts w:cstheme="minorHAnsi"/>
          <w:color w:val="000000" w:themeColor="text1"/>
          <w:sz w:val="20"/>
          <w:szCs w:val="20"/>
        </w:rPr>
        <w:t>Tucci</w:t>
      </w:r>
      <w:proofErr w:type="spellEnd"/>
      <w:r w:rsidRPr="009E2E43">
        <w:rPr>
          <w:rFonts w:cstheme="minorHAnsi"/>
          <w:color w:val="000000" w:themeColor="text1"/>
          <w:sz w:val="20"/>
          <w:szCs w:val="20"/>
        </w:rPr>
        <w:t xml:space="preserve"> &amp; al., </w:t>
      </w:r>
      <w:bookmarkStart w:id="1" w:name="_Hlk127258960"/>
      <w:r w:rsidRPr="009E2E43">
        <w:rPr>
          <w:rFonts w:cstheme="minorHAnsi"/>
          <w:color w:val="000000" w:themeColor="text1"/>
          <w:sz w:val="20"/>
          <w:szCs w:val="20"/>
        </w:rPr>
        <w:t>J</w:t>
      </w:r>
      <w:r w:rsidR="007377E6" w:rsidRPr="009E2E43">
        <w:rPr>
          <w:rFonts w:cstheme="minorHAnsi"/>
          <w:color w:val="000000" w:themeColor="text1"/>
          <w:sz w:val="20"/>
          <w:szCs w:val="20"/>
        </w:rPr>
        <w:t xml:space="preserve"> </w:t>
      </w:r>
      <w:r w:rsidRPr="009E2E43">
        <w:rPr>
          <w:rFonts w:cstheme="minorHAnsi"/>
          <w:color w:val="000000" w:themeColor="text1"/>
          <w:sz w:val="20"/>
          <w:szCs w:val="20"/>
        </w:rPr>
        <w:t xml:space="preserve">Sport </w:t>
      </w:r>
      <w:proofErr w:type="spellStart"/>
      <w:r w:rsidRPr="009E2E43">
        <w:rPr>
          <w:rFonts w:cstheme="minorHAnsi"/>
          <w:color w:val="000000" w:themeColor="text1"/>
          <w:sz w:val="20"/>
          <w:szCs w:val="20"/>
        </w:rPr>
        <w:t>Rehabil</w:t>
      </w:r>
      <w:proofErr w:type="spellEnd"/>
      <w:r w:rsidRPr="009E2E43">
        <w:rPr>
          <w:rFonts w:cstheme="minorHAnsi"/>
          <w:color w:val="000000" w:themeColor="text1"/>
          <w:sz w:val="20"/>
          <w:szCs w:val="20"/>
        </w:rPr>
        <w:t>, 2015</w:t>
      </w:r>
    </w:p>
    <w:p w:rsidR="006D3438" w:rsidRPr="009E2E43" w:rsidRDefault="00B738EB" w:rsidP="00B738E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4) Welch &amp; al., Phys </w:t>
      </w:r>
      <w:proofErr w:type="spellStart"/>
      <w:r w:rsidRPr="009E2E43">
        <w:rPr>
          <w:rFonts w:cstheme="minorHAnsi"/>
          <w:color w:val="000000" w:themeColor="text1"/>
          <w:sz w:val="20"/>
          <w:szCs w:val="20"/>
          <w:lang w:val="en-US"/>
        </w:rPr>
        <w:t>Ther</w:t>
      </w:r>
      <w:proofErr w:type="spellEnd"/>
      <w:r w:rsidRPr="009E2E43">
        <w:rPr>
          <w:rFonts w:cstheme="minorHAnsi"/>
          <w:color w:val="000000" w:themeColor="text1"/>
          <w:sz w:val="20"/>
          <w:szCs w:val="20"/>
          <w:lang w:val="en-US"/>
        </w:rPr>
        <w:t xml:space="preserve"> Sport, 2020</w:t>
      </w:r>
      <w:bookmarkEnd w:id="1"/>
    </w:p>
    <w:p w:rsidR="00BC043E" w:rsidRPr="009E2E43" w:rsidRDefault="00BC043E" w:rsidP="00B738E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</w:p>
    <w:sectPr w:rsidR="00BC043E" w:rsidRPr="009E2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606EA"/>
    <w:multiLevelType w:val="hybridMultilevel"/>
    <w:tmpl w:val="34B8FFB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92"/>
    <w:rsid w:val="00012C12"/>
    <w:rsid w:val="00056949"/>
    <w:rsid w:val="000A633E"/>
    <w:rsid w:val="000B1ED2"/>
    <w:rsid w:val="000B40E2"/>
    <w:rsid w:val="000E302C"/>
    <w:rsid w:val="000F3F93"/>
    <w:rsid w:val="00117370"/>
    <w:rsid w:val="001233A0"/>
    <w:rsid w:val="00135A8C"/>
    <w:rsid w:val="00161B94"/>
    <w:rsid w:val="00161DAB"/>
    <w:rsid w:val="00187D64"/>
    <w:rsid w:val="00193D92"/>
    <w:rsid w:val="001963C1"/>
    <w:rsid w:val="001A1B95"/>
    <w:rsid w:val="001B26EB"/>
    <w:rsid w:val="001B615F"/>
    <w:rsid w:val="001D6350"/>
    <w:rsid w:val="001E0DD1"/>
    <w:rsid w:val="00212199"/>
    <w:rsid w:val="002335B8"/>
    <w:rsid w:val="0025641E"/>
    <w:rsid w:val="00274755"/>
    <w:rsid w:val="00275516"/>
    <w:rsid w:val="002B4D95"/>
    <w:rsid w:val="002E3C43"/>
    <w:rsid w:val="002F03C4"/>
    <w:rsid w:val="00374867"/>
    <w:rsid w:val="003766B8"/>
    <w:rsid w:val="003A3106"/>
    <w:rsid w:val="003B42EA"/>
    <w:rsid w:val="003B5EB7"/>
    <w:rsid w:val="003F669A"/>
    <w:rsid w:val="0040451F"/>
    <w:rsid w:val="00421F97"/>
    <w:rsid w:val="00471913"/>
    <w:rsid w:val="00471C45"/>
    <w:rsid w:val="004917D8"/>
    <w:rsid w:val="004929EB"/>
    <w:rsid w:val="00496A5E"/>
    <w:rsid w:val="004B04B5"/>
    <w:rsid w:val="004F3BA4"/>
    <w:rsid w:val="00510C63"/>
    <w:rsid w:val="0055176F"/>
    <w:rsid w:val="005519BB"/>
    <w:rsid w:val="00582890"/>
    <w:rsid w:val="0058427D"/>
    <w:rsid w:val="00584F71"/>
    <w:rsid w:val="00590D9C"/>
    <w:rsid w:val="005A46F6"/>
    <w:rsid w:val="005B1648"/>
    <w:rsid w:val="005D57D6"/>
    <w:rsid w:val="005E741A"/>
    <w:rsid w:val="00604657"/>
    <w:rsid w:val="006079BD"/>
    <w:rsid w:val="006268DE"/>
    <w:rsid w:val="00631BFF"/>
    <w:rsid w:val="0064544B"/>
    <w:rsid w:val="0068393A"/>
    <w:rsid w:val="00693C4E"/>
    <w:rsid w:val="006D3438"/>
    <w:rsid w:val="006F56DE"/>
    <w:rsid w:val="00704105"/>
    <w:rsid w:val="0071112D"/>
    <w:rsid w:val="0073669A"/>
    <w:rsid w:val="007377E6"/>
    <w:rsid w:val="0074488C"/>
    <w:rsid w:val="00770CAD"/>
    <w:rsid w:val="00776CF4"/>
    <w:rsid w:val="00794DD1"/>
    <w:rsid w:val="007A2B67"/>
    <w:rsid w:val="007B013A"/>
    <w:rsid w:val="007C4182"/>
    <w:rsid w:val="007D527B"/>
    <w:rsid w:val="007E29FC"/>
    <w:rsid w:val="007E7583"/>
    <w:rsid w:val="008114C1"/>
    <w:rsid w:val="008663C5"/>
    <w:rsid w:val="008A7491"/>
    <w:rsid w:val="008B1213"/>
    <w:rsid w:val="008B4C97"/>
    <w:rsid w:val="008C7C52"/>
    <w:rsid w:val="008C7F19"/>
    <w:rsid w:val="008D1885"/>
    <w:rsid w:val="0091360F"/>
    <w:rsid w:val="009346F5"/>
    <w:rsid w:val="00945094"/>
    <w:rsid w:val="00957D8F"/>
    <w:rsid w:val="00972C2C"/>
    <w:rsid w:val="00996BBE"/>
    <w:rsid w:val="009A1B6D"/>
    <w:rsid w:val="009A5EFB"/>
    <w:rsid w:val="009A6712"/>
    <w:rsid w:val="009E2E43"/>
    <w:rsid w:val="009E3B17"/>
    <w:rsid w:val="009E3F4B"/>
    <w:rsid w:val="00A14A21"/>
    <w:rsid w:val="00A26581"/>
    <w:rsid w:val="00AB0232"/>
    <w:rsid w:val="00AB6D9E"/>
    <w:rsid w:val="00AD0274"/>
    <w:rsid w:val="00B20E16"/>
    <w:rsid w:val="00B3387A"/>
    <w:rsid w:val="00B738EB"/>
    <w:rsid w:val="00B9556C"/>
    <w:rsid w:val="00B9677C"/>
    <w:rsid w:val="00BB324A"/>
    <w:rsid w:val="00BB4E2D"/>
    <w:rsid w:val="00BC043E"/>
    <w:rsid w:val="00BC048C"/>
    <w:rsid w:val="00BD009D"/>
    <w:rsid w:val="00BD6EE4"/>
    <w:rsid w:val="00BE4B01"/>
    <w:rsid w:val="00BF1CD3"/>
    <w:rsid w:val="00BF2FBC"/>
    <w:rsid w:val="00C15E99"/>
    <w:rsid w:val="00C61766"/>
    <w:rsid w:val="00C65A48"/>
    <w:rsid w:val="00C717A0"/>
    <w:rsid w:val="00C845B3"/>
    <w:rsid w:val="00CA779C"/>
    <w:rsid w:val="00CB44B2"/>
    <w:rsid w:val="00CE0B21"/>
    <w:rsid w:val="00CF67E6"/>
    <w:rsid w:val="00D00217"/>
    <w:rsid w:val="00D10F33"/>
    <w:rsid w:val="00D2693A"/>
    <w:rsid w:val="00D27BA3"/>
    <w:rsid w:val="00D36599"/>
    <w:rsid w:val="00D74F89"/>
    <w:rsid w:val="00D8716D"/>
    <w:rsid w:val="00D92A61"/>
    <w:rsid w:val="00DE45D1"/>
    <w:rsid w:val="00DF1238"/>
    <w:rsid w:val="00E07995"/>
    <w:rsid w:val="00E42B01"/>
    <w:rsid w:val="00E57F95"/>
    <w:rsid w:val="00E75710"/>
    <w:rsid w:val="00EA092E"/>
    <w:rsid w:val="00EB583E"/>
    <w:rsid w:val="00ED08D6"/>
    <w:rsid w:val="00ED547D"/>
    <w:rsid w:val="00EE167B"/>
    <w:rsid w:val="00EF2527"/>
    <w:rsid w:val="00F15C79"/>
    <w:rsid w:val="00F411A3"/>
    <w:rsid w:val="00F460F7"/>
    <w:rsid w:val="00F603FE"/>
    <w:rsid w:val="00FD07F3"/>
    <w:rsid w:val="00FD0D35"/>
    <w:rsid w:val="00FD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B062"/>
  <w15:chartTrackingRefBased/>
  <w15:docId w15:val="{9510318D-1167-445A-B6C9-F9C811B1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93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93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193D9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173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737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737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73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737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7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370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A14A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DD1C8-6010-4ABB-9E5D-6798A095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SOUSA THOMAS</dc:creator>
  <cp:keywords/>
  <dc:description/>
  <cp:lastModifiedBy>DE SOUSA THOMAS</cp:lastModifiedBy>
  <cp:revision>2</cp:revision>
  <dcterms:created xsi:type="dcterms:W3CDTF">2023-02-14T14:13:00Z</dcterms:created>
  <dcterms:modified xsi:type="dcterms:W3CDTF">2023-02-14T14:13:00Z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6251408304d871a946089c7e0131de14ab3a5ce6e87a65fcfaf7b31fe10dca03</vt:lpwstr>
  </property>
</Properties>
</file>