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E4A1C" w14:textId="77777777" w:rsidR="00872C7A" w:rsidRPr="00530D1E" w:rsidRDefault="007C427E" w:rsidP="007B7EB1">
      <w:pPr>
        <w:spacing w:before="360" w:after="360"/>
        <w:jc w:val="center"/>
        <w:rPr>
          <w:rFonts w:ascii="Cambria" w:hAnsi="Cambria"/>
          <w:b/>
          <w:sz w:val="40"/>
          <w:szCs w:val="40"/>
        </w:rPr>
      </w:pPr>
      <w:r>
        <w:rPr>
          <w:rFonts w:ascii="Cambria" w:hAnsi="Cambria"/>
          <w:b/>
          <w:sz w:val="40"/>
          <w:szCs w:val="40"/>
        </w:rPr>
        <w:t xml:space="preserve">Développement de </w:t>
      </w:r>
      <w:r w:rsidR="00597E1D" w:rsidRPr="00597E1D">
        <w:rPr>
          <w:rFonts w:ascii="Cambria" w:hAnsi="Cambria"/>
          <w:b/>
          <w:sz w:val="40"/>
          <w:szCs w:val="40"/>
        </w:rPr>
        <w:t>Jumeau Numérique pour la Formation</w:t>
      </w:r>
      <w:r>
        <w:rPr>
          <w:rFonts w:ascii="Cambria" w:hAnsi="Cambria"/>
          <w:b/>
          <w:sz w:val="40"/>
          <w:szCs w:val="40"/>
        </w:rPr>
        <w:t xml:space="preserve"> au sein du</w:t>
      </w:r>
      <w:r w:rsidR="00F27EB9">
        <w:rPr>
          <w:rFonts w:ascii="Cambria" w:hAnsi="Cambria"/>
          <w:b/>
          <w:sz w:val="40"/>
          <w:szCs w:val="40"/>
        </w:rPr>
        <w:t xml:space="preserve"> pôle</w:t>
      </w:r>
      <w:r>
        <w:rPr>
          <w:rFonts w:ascii="Cambria" w:hAnsi="Cambria"/>
          <w:b/>
          <w:sz w:val="40"/>
          <w:szCs w:val="40"/>
        </w:rPr>
        <w:t xml:space="preserve"> </w:t>
      </w:r>
      <w:proofErr w:type="spellStart"/>
      <w:proofErr w:type="gramStart"/>
      <w:r>
        <w:rPr>
          <w:rFonts w:ascii="Cambria" w:hAnsi="Cambria"/>
          <w:b/>
          <w:sz w:val="40"/>
          <w:szCs w:val="40"/>
        </w:rPr>
        <w:t>S.mart</w:t>
      </w:r>
      <w:proofErr w:type="spellEnd"/>
      <w:proofErr w:type="gramEnd"/>
      <w:r w:rsidR="00611C60" w:rsidRPr="00530D1E">
        <w:rPr>
          <w:rFonts w:ascii="Cambria" w:hAnsi="Cambria"/>
          <w:b/>
          <w:sz w:val="40"/>
          <w:szCs w:val="40"/>
        </w:rPr>
        <w:t xml:space="preserve"> </w:t>
      </w:r>
      <w:r w:rsidR="00F27EB9">
        <w:rPr>
          <w:rFonts w:ascii="Cambria" w:hAnsi="Cambria"/>
          <w:b/>
          <w:sz w:val="40"/>
          <w:szCs w:val="40"/>
        </w:rPr>
        <w:t>RAO</w:t>
      </w:r>
    </w:p>
    <w:p w14:paraId="5E5DFD12" w14:textId="03F32896" w:rsidR="00611C60" w:rsidRPr="00530D1E" w:rsidRDefault="00653187" w:rsidP="007B7EB1">
      <w:pPr>
        <w:spacing w:after="240"/>
        <w:jc w:val="center"/>
        <w:rPr>
          <w:rFonts w:ascii="Cambria" w:hAnsi="Cambria"/>
          <w:szCs w:val="24"/>
        </w:rPr>
      </w:pPr>
      <w:r>
        <w:rPr>
          <w:rFonts w:ascii="Cambria" w:hAnsi="Cambria"/>
          <w:szCs w:val="24"/>
        </w:rPr>
        <w:t>Philippe Pernelle</w:t>
      </w:r>
      <w:r w:rsidR="00872C7A" w:rsidRPr="00530D1E">
        <w:rPr>
          <w:rFonts w:ascii="Cambria" w:hAnsi="Cambria"/>
          <w:szCs w:val="24"/>
        </w:rPr>
        <w:t xml:space="preserve"> </w:t>
      </w:r>
      <w:proofErr w:type="gramStart"/>
      <w:r w:rsidR="00611C60" w:rsidRPr="00530D1E">
        <w:rPr>
          <w:rFonts w:ascii="Cambria" w:hAnsi="Cambria"/>
          <w:szCs w:val="24"/>
          <w:vertAlign w:val="superscript"/>
        </w:rPr>
        <w:t>a</w:t>
      </w:r>
      <w:r w:rsidR="00872C7A" w:rsidRPr="00530D1E">
        <w:rPr>
          <w:rFonts w:ascii="Cambria" w:hAnsi="Cambria"/>
          <w:szCs w:val="24"/>
          <w:vertAlign w:val="superscript"/>
        </w:rPr>
        <w:t>,</w:t>
      </w:r>
      <w:r w:rsidR="00872C7A" w:rsidRPr="00530D1E">
        <w:rPr>
          <w:rFonts w:ascii="Cambria" w:hAnsi="Cambria"/>
          <w:szCs w:val="24"/>
        </w:rPr>
        <w:t>*</w:t>
      </w:r>
      <w:proofErr w:type="gramEnd"/>
      <w:r w:rsidR="00872C7A" w:rsidRPr="00530D1E">
        <w:rPr>
          <w:rFonts w:ascii="Cambria" w:hAnsi="Cambria"/>
          <w:szCs w:val="24"/>
        </w:rPr>
        <w:t xml:space="preserve">, </w:t>
      </w:r>
      <w:r w:rsidR="00055538">
        <w:rPr>
          <w:rFonts w:ascii="Cambria" w:hAnsi="Cambria"/>
          <w:szCs w:val="24"/>
        </w:rPr>
        <w:t>Thibault</w:t>
      </w:r>
      <w:r w:rsidR="00872C7A" w:rsidRPr="00530D1E">
        <w:rPr>
          <w:rFonts w:ascii="Cambria" w:hAnsi="Cambria"/>
          <w:szCs w:val="24"/>
        </w:rPr>
        <w:t xml:space="preserve">. </w:t>
      </w:r>
      <w:r w:rsidR="00055538">
        <w:rPr>
          <w:rFonts w:ascii="Cambria" w:hAnsi="Cambria"/>
          <w:szCs w:val="24"/>
        </w:rPr>
        <w:t>Carron</w:t>
      </w:r>
      <w:r w:rsidR="00872C7A" w:rsidRPr="00530D1E">
        <w:rPr>
          <w:rFonts w:ascii="Cambria" w:hAnsi="Cambria"/>
          <w:szCs w:val="24"/>
        </w:rPr>
        <w:t xml:space="preserve"> </w:t>
      </w:r>
      <w:r w:rsidR="00055538">
        <w:rPr>
          <w:rFonts w:ascii="Cambria" w:hAnsi="Cambria"/>
          <w:szCs w:val="24"/>
          <w:vertAlign w:val="superscript"/>
        </w:rPr>
        <w:t>b</w:t>
      </w:r>
      <w:r w:rsidR="006F2ED1">
        <w:rPr>
          <w:rFonts w:ascii="Cambria" w:hAnsi="Cambria"/>
          <w:szCs w:val="24"/>
          <w:vertAlign w:val="superscript"/>
        </w:rPr>
        <w:t xml:space="preserve"> </w:t>
      </w:r>
      <w:r w:rsidR="006F2ED1">
        <w:rPr>
          <w:rFonts w:ascii="Cambria" w:hAnsi="Cambria"/>
          <w:szCs w:val="24"/>
        </w:rPr>
        <w:t>*,</w:t>
      </w:r>
      <w:r w:rsidR="00872C7A" w:rsidRPr="00530D1E">
        <w:rPr>
          <w:rFonts w:ascii="Cambria" w:hAnsi="Cambria"/>
          <w:szCs w:val="24"/>
        </w:rPr>
        <w:t xml:space="preserve"> </w:t>
      </w:r>
      <w:r w:rsidR="00055538">
        <w:rPr>
          <w:rFonts w:ascii="Cambria" w:hAnsi="Cambria"/>
          <w:szCs w:val="24"/>
        </w:rPr>
        <w:t>Stéphane</w:t>
      </w:r>
      <w:r w:rsidR="007B7EB1" w:rsidRPr="00530D1E">
        <w:rPr>
          <w:rFonts w:ascii="Cambria" w:hAnsi="Cambria"/>
          <w:szCs w:val="24"/>
        </w:rPr>
        <w:t xml:space="preserve">. </w:t>
      </w:r>
      <w:r w:rsidR="00055538">
        <w:rPr>
          <w:rFonts w:ascii="Cambria" w:hAnsi="Cambria"/>
          <w:szCs w:val="24"/>
        </w:rPr>
        <w:t>Talbot</w:t>
      </w:r>
      <w:r w:rsidR="007B7EB1" w:rsidRPr="00530D1E">
        <w:rPr>
          <w:rFonts w:ascii="Cambria" w:hAnsi="Cambria"/>
          <w:szCs w:val="24"/>
        </w:rPr>
        <w:t xml:space="preserve"> </w:t>
      </w:r>
      <w:r w:rsidR="007B7EB1" w:rsidRPr="00530D1E">
        <w:rPr>
          <w:rFonts w:ascii="Cambria" w:hAnsi="Cambria"/>
          <w:szCs w:val="24"/>
          <w:vertAlign w:val="superscript"/>
        </w:rPr>
        <w:t>b</w:t>
      </w:r>
      <w:r w:rsidR="006F2ED1">
        <w:rPr>
          <w:rFonts w:ascii="Cambria" w:hAnsi="Cambria"/>
          <w:szCs w:val="24"/>
        </w:rPr>
        <w:t xml:space="preserve"> *,</w:t>
      </w:r>
      <w:r w:rsidR="00055538">
        <w:rPr>
          <w:rFonts w:ascii="Cambria" w:hAnsi="Cambria"/>
          <w:szCs w:val="24"/>
          <w:vertAlign w:val="superscript"/>
        </w:rPr>
        <w:t xml:space="preserve"> </w:t>
      </w:r>
      <w:r w:rsidR="00055538">
        <w:rPr>
          <w:rFonts w:ascii="Cambria" w:hAnsi="Cambria"/>
          <w:szCs w:val="24"/>
        </w:rPr>
        <w:t>David</w:t>
      </w:r>
      <w:r w:rsidR="00055538" w:rsidRPr="00530D1E">
        <w:rPr>
          <w:rFonts w:ascii="Cambria" w:hAnsi="Cambria"/>
          <w:szCs w:val="24"/>
        </w:rPr>
        <w:t xml:space="preserve">. </w:t>
      </w:r>
      <w:proofErr w:type="spellStart"/>
      <w:r w:rsidR="00055538">
        <w:rPr>
          <w:rFonts w:ascii="Cambria" w:hAnsi="Cambria"/>
          <w:szCs w:val="24"/>
        </w:rPr>
        <w:t>Wayntal</w:t>
      </w:r>
      <w:proofErr w:type="spellEnd"/>
      <w:r w:rsidR="00055538" w:rsidRPr="00530D1E">
        <w:rPr>
          <w:rFonts w:ascii="Cambria" w:hAnsi="Cambria"/>
          <w:szCs w:val="24"/>
        </w:rPr>
        <w:t xml:space="preserve"> </w:t>
      </w:r>
      <w:proofErr w:type="gramStart"/>
      <w:r w:rsidR="00055538" w:rsidRPr="00530D1E">
        <w:rPr>
          <w:rFonts w:ascii="Cambria" w:hAnsi="Cambria"/>
          <w:szCs w:val="24"/>
          <w:vertAlign w:val="superscript"/>
        </w:rPr>
        <w:t>b</w:t>
      </w:r>
      <w:r w:rsidR="00055538">
        <w:rPr>
          <w:rFonts w:ascii="Cambria" w:hAnsi="Cambria"/>
          <w:szCs w:val="24"/>
          <w:vertAlign w:val="superscript"/>
        </w:rPr>
        <w:t xml:space="preserve"> </w:t>
      </w:r>
      <w:r w:rsidR="00055538" w:rsidRPr="00055538">
        <w:rPr>
          <w:rFonts w:ascii="Cambria" w:hAnsi="Cambria"/>
          <w:szCs w:val="24"/>
        </w:rPr>
        <w:t xml:space="preserve"> </w:t>
      </w:r>
      <w:r w:rsidR="006F2ED1">
        <w:rPr>
          <w:rFonts w:ascii="Cambria" w:hAnsi="Cambria"/>
          <w:szCs w:val="24"/>
        </w:rPr>
        <w:t>*</w:t>
      </w:r>
      <w:proofErr w:type="gramEnd"/>
    </w:p>
    <w:p w14:paraId="56C280C4" w14:textId="555C2D21" w:rsidR="007B7EB1" w:rsidRPr="00E42C42" w:rsidRDefault="00611C60" w:rsidP="007B7EB1">
      <w:pPr>
        <w:spacing w:after="0"/>
        <w:jc w:val="center"/>
        <w:rPr>
          <w:rFonts w:ascii="Cambria" w:hAnsi="Cambria"/>
          <w:sz w:val="20"/>
          <w:szCs w:val="20"/>
        </w:rPr>
      </w:pPr>
      <w:proofErr w:type="gramStart"/>
      <w:r w:rsidRPr="00E42C42">
        <w:rPr>
          <w:rFonts w:ascii="Cambria" w:hAnsi="Cambria"/>
          <w:sz w:val="20"/>
          <w:szCs w:val="20"/>
          <w:vertAlign w:val="superscript"/>
        </w:rPr>
        <w:t>a</w:t>
      </w:r>
      <w:proofErr w:type="gramEnd"/>
      <w:r w:rsidRPr="00E42C42">
        <w:rPr>
          <w:rFonts w:ascii="Cambria" w:hAnsi="Cambria"/>
          <w:sz w:val="20"/>
          <w:szCs w:val="20"/>
        </w:rPr>
        <w:t xml:space="preserve"> </w:t>
      </w:r>
      <w:r w:rsidR="00055538">
        <w:rPr>
          <w:rFonts w:ascii="Cambria" w:hAnsi="Cambria"/>
          <w:sz w:val="20"/>
          <w:szCs w:val="20"/>
        </w:rPr>
        <w:t>Université de Lyon1</w:t>
      </w:r>
      <w:r w:rsidR="006F2ED1">
        <w:rPr>
          <w:rFonts w:ascii="Cambria" w:hAnsi="Cambria"/>
          <w:sz w:val="20"/>
          <w:szCs w:val="20"/>
        </w:rPr>
        <w:t xml:space="preserve">/ Pôle </w:t>
      </w:r>
      <w:proofErr w:type="spellStart"/>
      <w:r w:rsidR="006F2ED1">
        <w:rPr>
          <w:rFonts w:ascii="Cambria" w:hAnsi="Cambria"/>
          <w:sz w:val="20"/>
          <w:szCs w:val="20"/>
        </w:rPr>
        <w:t>S.mart</w:t>
      </w:r>
      <w:proofErr w:type="spellEnd"/>
      <w:r w:rsidR="006F2ED1">
        <w:rPr>
          <w:rFonts w:ascii="Cambria" w:hAnsi="Cambria"/>
          <w:sz w:val="20"/>
          <w:szCs w:val="20"/>
        </w:rPr>
        <w:t xml:space="preserve"> RAO</w:t>
      </w:r>
      <w:r w:rsidR="007B7EB1" w:rsidRPr="00E42C42">
        <w:rPr>
          <w:rFonts w:ascii="Cambria" w:hAnsi="Cambria"/>
          <w:sz w:val="20"/>
          <w:szCs w:val="20"/>
        </w:rPr>
        <w:t xml:space="preserve"> </w:t>
      </w:r>
    </w:p>
    <w:p w14:paraId="7ED2C840" w14:textId="06F0508E" w:rsidR="00872C7A" w:rsidRDefault="007B7EB1" w:rsidP="007B7EB1">
      <w:pPr>
        <w:spacing w:after="0"/>
        <w:jc w:val="center"/>
        <w:rPr>
          <w:rFonts w:ascii="Cambria" w:hAnsi="Cambria"/>
          <w:sz w:val="20"/>
          <w:szCs w:val="20"/>
        </w:rPr>
      </w:pPr>
      <w:proofErr w:type="gramStart"/>
      <w:r w:rsidRPr="00E42C42">
        <w:rPr>
          <w:rFonts w:ascii="Cambria" w:hAnsi="Cambria"/>
          <w:sz w:val="20"/>
          <w:szCs w:val="20"/>
          <w:vertAlign w:val="superscript"/>
        </w:rPr>
        <w:t>b</w:t>
      </w:r>
      <w:proofErr w:type="gramEnd"/>
      <w:r w:rsidRPr="00E42C42">
        <w:rPr>
          <w:rFonts w:ascii="Cambria" w:hAnsi="Cambria"/>
          <w:sz w:val="20"/>
          <w:szCs w:val="20"/>
        </w:rPr>
        <w:t xml:space="preserve"> </w:t>
      </w:r>
      <w:r w:rsidR="00055538">
        <w:rPr>
          <w:rFonts w:ascii="Cambria" w:hAnsi="Cambria"/>
          <w:sz w:val="20"/>
          <w:szCs w:val="20"/>
        </w:rPr>
        <w:t>Université de Savoie Mont-Blanc</w:t>
      </w:r>
    </w:p>
    <w:p w14:paraId="4C4F054B" w14:textId="77777777" w:rsidR="00055538" w:rsidRPr="00E42C42" w:rsidRDefault="00055538" w:rsidP="007B7EB1">
      <w:pPr>
        <w:spacing w:after="0"/>
        <w:jc w:val="center"/>
        <w:rPr>
          <w:rFonts w:ascii="Cambria" w:hAnsi="Cambria"/>
          <w:sz w:val="20"/>
          <w:szCs w:val="20"/>
        </w:rPr>
      </w:pPr>
    </w:p>
    <w:p w14:paraId="77593269" w14:textId="68A83EB0" w:rsidR="00872C7A" w:rsidRPr="00E42C42" w:rsidRDefault="007B7EB1" w:rsidP="007B7EB1">
      <w:pPr>
        <w:spacing w:before="240" w:after="240"/>
        <w:jc w:val="center"/>
        <w:rPr>
          <w:rFonts w:ascii="Cambria" w:hAnsi="Cambria"/>
          <w:sz w:val="20"/>
          <w:szCs w:val="20"/>
        </w:rPr>
      </w:pPr>
      <w:r w:rsidRPr="00E42C42">
        <w:rPr>
          <w:rFonts w:ascii="Cambria" w:hAnsi="Cambria"/>
          <w:sz w:val="20"/>
          <w:szCs w:val="20"/>
        </w:rPr>
        <w:t>* e-</w:t>
      </w:r>
      <w:r w:rsidR="00872C7A" w:rsidRPr="00E42C42">
        <w:rPr>
          <w:rFonts w:ascii="Cambria" w:hAnsi="Cambria"/>
          <w:sz w:val="20"/>
          <w:szCs w:val="20"/>
        </w:rPr>
        <w:t xml:space="preserve">mail : </w:t>
      </w:r>
      <w:hyperlink r:id="rId8" w:history="1">
        <w:r w:rsidR="006F2ED1" w:rsidRPr="00FE584E">
          <w:rPr>
            <w:rStyle w:val="Lienhypertexte"/>
            <w:rFonts w:ascii="Cambria" w:hAnsi="Cambria"/>
            <w:sz w:val="20"/>
            <w:szCs w:val="20"/>
          </w:rPr>
          <w:t>philippe.pernelle@univ-lyon1.fr</w:t>
        </w:r>
      </w:hyperlink>
      <w:r w:rsidR="006F2ED1">
        <w:rPr>
          <w:rFonts w:ascii="Cambria" w:hAnsi="Cambria"/>
          <w:sz w:val="20"/>
          <w:szCs w:val="20"/>
        </w:rPr>
        <w:t xml:space="preserve">, </w:t>
      </w:r>
      <w:hyperlink r:id="rId9" w:history="1">
        <w:r w:rsidR="006F2ED1" w:rsidRPr="00FE584E">
          <w:rPr>
            <w:rStyle w:val="Lienhypertexte"/>
            <w:rFonts w:ascii="Cambria" w:hAnsi="Cambria"/>
            <w:sz w:val="20"/>
            <w:szCs w:val="20"/>
          </w:rPr>
          <w:t>{prenom.nom}@univ-smb.fr</w:t>
        </w:r>
      </w:hyperlink>
      <w:r w:rsidR="006F2ED1">
        <w:rPr>
          <w:rFonts w:ascii="Cambria" w:hAnsi="Cambria"/>
          <w:sz w:val="20"/>
          <w:szCs w:val="20"/>
        </w:rPr>
        <w:t xml:space="preserve"> </w:t>
      </w:r>
    </w:p>
    <w:p w14:paraId="33EFED64" w14:textId="77777777" w:rsidR="00F03406" w:rsidRPr="00E42C42" w:rsidRDefault="00F03406" w:rsidP="007B7EB1">
      <w:pPr>
        <w:spacing w:after="240"/>
        <w:jc w:val="both"/>
        <w:rPr>
          <w:rFonts w:ascii="Cambria" w:hAnsi="Cambria"/>
          <w:sz w:val="20"/>
          <w:szCs w:val="20"/>
        </w:rPr>
        <w:sectPr w:rsidR="00F03406" w:rsidRPr="00E42C42" w:rsidSect="00AB72EA">
          <w:footerReference w:type="default" r:id="rId10"/>
          <w:headerReference w:type="first" r:id="rId11"/>
          <w:footerReference w:type="first" r:id="rId12"/>
          <w:pgSz w:w="11906" w:h="16838"/>
          <w:pgMar w:top="720" w:right="720" w:bottom="720" w:left="720" w:header="708" w:footer="567" w:gutter="0"/>
          <w:cols w:space="708"/>
          <w:titlePg/>
          <w:docGrid w:linePitch="360"/>
        </w:sectPr>
      </w:pPr>
    </w:p>
    <w:p w14:paraId="1672E9ED" w14:textId="77777777" w:rsidR="00D24862" w:rsidRPr="00530D1E" w:rsidRDefault="00D24862" w:rsidP="00611C60">
      <w:pPr>
        <w:spacing w:after="0"/>
        <w:jc w:val="both"/>
        <w:rPr>
          <w:rFonts w:ascii="Cambria" w:hAnsi="Cambria"/>
        </w:rPr>
        <w:sectPr w:rsidR="00D24862" w:rsidRPr="00530D1E" w:rsidSect="00F03406">
          <w:type w:val="continuous"/>
          <w:pgSz w:w="11906" w:h="16838"/>
          <w:pgMar w:top="720" w:right="720" w:bottom="720" w:left="720" w:header="708" w:footer="708" w:gutter="0"/>
          <w:cols w:space="708"/>
          <w:docGrid w:linePitch="360"/>
        </w:sectPr>
      </w:pPr>
    </w:p>
    <w:p w14:paraId="5184DF58" w14:textId="77777777" w:rsidR="004A450A" w:rsidRPr="00530D1E" w:rsidRDefault="004A450A" w:rsidP="00530D1E">
      <w:pPr>
        <w:pStyle w:val="Sections"/>
        <w:spacing w:before="0"/>
      </w:pPr>
      <w:r w:rsidRPr="00530D1E">
        <w:lastRenderedPageBreak/>
        <w:t>Introduction</w:t>
      </w:r>
    </w:p>
    <w:p w14:paraId="71792049" w14:textId="3A7C21BD" w:rsidR="009060B8" w:rsidRDefault="00597E1D" w:rsidP="00597E1D">
      <w:pPr>
        <w:pStyle w:val="Textenormal"/>
        <w:rPr>
          <w:szCs w:val="21"/>
        </w:rPr>
      </w:pPr>
      <w:r w:rsidRPr="00597E1D">
        <w:rPr>
          <w:szCs w:val="21"/>
        </w:rPr>
        <w:t>Les trois principales révolutions industrielles ont été caractérisé</w:t>
      </w:r>
      <w:r w:rsidR="00BA2D43">
        <w:rPr>
          <w:szCs w:val="21"/>
        </w:rPr>
        <w:t>es</w:t>
      </w:r>
      <w:r w:rsidRPr="00597E1D">
        <w:rPr>
          <w:szCs w:val="21"/>
        </w:rPr>
        <w:t xml:space="preserve"> par des "s</w:t>
      </w:r>
      <w:r w:rsidR="00653187">
        <w:rPr>
          <w:szCs w:val="21"/>
        </w:rPr>
        <w:t xml:space="preserve">auts" technologiques </w:t>
      </w:r>
      <w:r w:rsidR="00DA217F">
        <w:rPr>
          <w:szCs w:val="21"/>
        </w:rPr>
        <w:t>importants</w:t>
      </w:r>
      <w:r w:rsidR="00DA217F" w:rsidRPr="00597E1D">
        <w:rPr>
          <w:szCs w:val="21"/>
        </w:rPr>
        <w:t xml:space="preserve"> :</w:t>
      </w:r>
      <w:r w:rsidRPr="00597E1D">
        <w:rPr>
          <w:szCs w:val="21"/>
        </w:rPr>
        <w:t xml:space="preserve"> machine à vapeur, l’énergie él</w:t>
      </w:r>
      <w:r w:rsidR="008D3ED4">
        <w:rPr>
          <w:szCs w:val="21"/>
        </w:rPr>
        <w:t>ectrique, les micro-processeurs,</w:t>
      </w:r>
      <w:r w:rsidRPr="00597E1D">
        <w:rPr>
          <w:szCs w:val="21"/>
        </w:rPr>
        <w:t xml:space="preserve"> ... Or, depuis maintenant plusieurs années, </w:t>
      </w:r>
      <w:r w:rsidR="008D3ED4">
        <w:rPr>
          <w:szCs w:val="21"/>
        </w:rPr>
        <w:t>l</w:t>
      </w:r>
      <w:r w:rsidRPr="00597E1D">
        <w:rPr>
          <w:szCs w:val="21"/>
        </w:rPr>
        <w:t xml:space="preserve">'Industrie 4.0 </w:t>
      </w:r>
      <w:r w:rsidR="009060B8">
        <w:rPr>
          <w:szCs w:val="21"/>
        </w:rPr>
        <w:t xml:space="preserve">[1] </w:t>
      </w:r>
      <w:r w:rsidRPr="00597E1D">
        <w:rPr>
          <w:szCs w:val="21"/>
        </w:rPr>
        <w:t xml:space="preserve">se </w:t>
      </w:r>
      <w:r w:rsidR="009060B8" w:rsidRPr="00597E1D">
        <w:rPr>
          <w:szCs w:val="21"/>
        </w:rPr>
        <w:t>présente</w:t>
      </w:r>
      <w:r w:rsidRPr="00597E1D">
        <w:rPr>
          <w:szCs w:val="21"/>
        </w:rPr>
        <w:t xml:space="preserve"> comme la </w:t>
      </w:r>
      <w:r w:rsidR="009060B8" w:rsidRPr="00597E1D">
        <w:rPr>
          <w:szCs w:val="21"/>
        </w:rPr>
        <w:t>quatrième</w:t>
      </w:r>
      <w:r w:rsidRPr="00597E1D">
        <w:rPr>
          <w:szCs w:val="21"/>
        </w:rPr>
        <w:t xml:space="preserve"> révolution industrielle </w:t>
      </w:r>
      <w:r w:rsidR="00184380">
        <w:rPr>
          <w:szCs w:val="21"/>
        </w:rPr>
        <w:t>caractérisée</w:t>
      </w:r>
      <w:r w:rsidRPr="00597E1D">
        <w:rPr>
          <w:szCs w:val="21"/>
        </w:rPr>
        <w:t xml:space="preserve"> par la prédominance des technologies </w:t>
      </w:r>
      <w:r w:rsidR="00184380">
        <w:rPr>
          <w:szCs w:val="21"/>
        </w:rPr>
        <w:t>I</w:t>
      </w:r>
      <w:r w:rsidRPr="00597E1D">
        <w:rPr>
          <w:szCs w:val="21"/>
        </w:rPr>
        <w:t>nternet.</w:t>
      </w:r>
      <w:r w:rsidR="00653187">
        <w:rPr>
          <w:szCs w:val="21"/>
        </w:rPr>
        <w:t xml:space="preserve"> </w:t>
      </w:r>
      <w:r w:rsidRPr="00597E1D">
        <w:rPr>
          <w:szCs w:val="21"/>
        </w:rPr>
        <w:t xml:space="preserve"> L’industrie 4.0 a vocation à changer la façon de produire des biens manufacturiers. Dans ce contexte les produits deviennent des systèmes complexes </w:t>
      </w:r>
      <w:r w:rsidR="009060B8">
        <w:rPr>
          <w:szCs w:val="21"/>
        </w:rPr>
        <w:t xml:space="preserve">(Cyber-Physical </w:t>
      </w:r>
      <w:proofErr w:type="spellStart"/>
      <w:r w:rsidR="009060B8">
        <w:rPr>
          <w:szCs w:val="21"/>
        </w:rPr>
        <w:t>S</w:t>
      </w:r>
      <w:r w:rsidR="009060B8" w:rsidRPr="009060B8">
        <w:rPr>
          <w:szCs w:val="21"/>
        </w:rPr>
        <w:t>ystems</w:t>
      </w:r>
      <w:proofErr w:type="spellEnd"/>
      <w:r w:rsidR="009060B8">
        <w:rPr>
          <w:szCs w:val="21"/>
        </w:rPr>
        <w:t>) [2]</w:t>
      </w:r>
      <w:r w:rsidRPr="00597E1D">
        <w:rPr>
          <w:szCs w:val="21"/>
        </w:rPr>
        <w:t xml:space="preserve">. Dans la continuité de ce paradigme, le jumeau numérique introduit le concept de produit virtuel couplé à un produit physique. </w:t>
      </w:r>
    </w:p>
    <w:p w14:paraId="4ED8913F" w14:textId="77777777" w:rsidR="00597E1D" w:rsidRPr="00597E1D" w:rsidRDefault="000A6286" w:rsidP="00597E1D">
      <w:pPr>
        <w:pStyle w:val="Textenormal"/>
        <w:rPr>
          <w:szCs w:val="21"/>
        </w:rPr>
      </w:pPr>
      <w:r>
        <w:rPr>
          <w:szCs w:val="21"/>
        </w:rPr>
        <w:t xml:space="preserve">L’industrie </w:t>
      </w:r>
      <w:r w:rsidR="00597E1D" w:rsidRPr="00597E1D">
        <w:rPr>
          <w:szCs w:val="21"/>
        </w:rPr>
        <w:t xml:space="preserve">4.0 impacte les entreprises, leur organisation, et donc implicitement le personnel en charge de la production. Ceux-ci ont besoin d’être formés à cette transition, mais paradoxalement, la formation n’est pas </w:t>
      </w:r>
      <w:r w:rsidRPr="00597E1D">
        <w:rPr>
          <w:szCs w:val="21"/>
        </w:rPr>
        <w:t>considérée</w:t>
      </w:r>
      <w:r w:rsidR="00597E1D" w:rsidRPr="00597E1D">
        <w:rPr>
          <w:szCs w:val="21"/>
        </w:rPr>
        <w:t xml:space="preserve"> à sa juste valeur, alors même </w:t>
      </w:r>
      <w:r>
        <w:rPr>
          <w:szCs w:val="21"/>
        </w:rPr>
        <w:t xml:space="preserve">qu’elle est </w:t>
      </w:r>
      <w:r w:rsidR="00597E1D" w:rsidRPr="00597E1D">
        <w:rPr>
          <w:szCs w:val="21"/>
        </w:rPr>
        <w:t>un enjeu fondamental de t</w:t>
      </w:r>
      <w:r>
        <w:rPr>
          <w:szCs w:val="21"/>
        </w:rPr>
        <w:t>oute conduite de changement.</w:t>
      </w:r>
    </w:p>
    <w:p w14:paraId="6548FA1F" w14:textId="03D0D79F" w:rsidR="00597E1D" w:rsidRPr="00597E1D" w:rsidRDefault="00597E1D" w:rsidP="00597E1D">
      <w:pPr>
        <w:pStyle w:val="Textenormal"/>
        <w:rPr>
          <w:szCs w:val="21"/>
        </w:rPr>
      </w:pPr>
      <w:r w:rsidRPr="00597E1D">
        <w:rPr>
          <w:szCs w:val="21"/>
        </w:rPr>
        <w:t>Cet article propose une approche spécifique de la formation et de la conduite du changement en s’appuyant sur le jumeau numérique</w:t>
      </w:r>
      <w:r w:rsidR="000A6286">
        <w:rPr>
          <w:szCs w:val="21"/>
        </w:rPr>
        <w:t xml:space="preserve"> (JN)</w:t>
      </w:r>
      <w:r w:rsidRPr="00597E1D">
        <w:rPr>
          <w:szCs w:val="21"/>
        </w:rPr>
        <w:t xml:space="preserve"> comme un facilitateur. Nous définissons le JNF (Jumeau Numérique pour la Formation) dont l’objectif est d’étendre </w:t>
      </w:r>
      <w:r w:rsidR="000A6286">
        <w:rPr>
          <w:szCs w:val="21"/>
        </w:rPr>
        <w:t>l’</w:t>
      </w:r>
      <w:r w:rsidRPr="00597E1D">
        <w:rPr>
          <w:szCs w:val="21"/>
        </w:rPr>
        <w:t xml:space="preserve">usage </w:t>
      </w:r>
      <w:r w:rsidR="000A6286">
        <w:rPr>
          <w:szCs w:val="21"/>
        </w:rPr>
        <w:t>standard d’un JN</w:t>
      </w:r>
      <w:r w:rsidRPr="00597E1D">
        <w:rPr>
          <w:szCs w:val="21"/>
        </w:rPr>
        <w:t xml:space="preserve"> (prototypage, industrialisation, maintenance, …) à celui de la formation. Le JNF est un </w:t>
      </w:r>
      <w:r w:rsidR="000A6286">
        <w:rPr>
          <w:szCs w:val="21"/>
        </w:rPr>
        <w:t>concept de modélisation globale</w:t>
      </w:r>
      <w:r w:rsidRPr="00597E1D">
        <w:rPr>
          <w:szCs w:val="21"/>
        </w:rPr>
        <w:t xml:space="preserve"> basé sur un méta-modèle de ressources multi-facette</w:t>
      </w:r>
      <w:r w:rsidR="00BA2D43">
        <w:rPr>
          <w:szCs w:val="21"/>
        </w:rPr>
        <w:t>s</w:t>
      </w:r>
      <w:r w:rsidRPr="00597E1D">
        <w:rPr>
          <w:szCs w:val="21"/>
        </w:rPr>
        <w:t xml:space="preserve"> (RMF). </w:t>
      </w:r>
    </w:p>
    <w:p w14:paraId="3BB0681B" w14:textId="77777777" w:rsidR="00977EED" w:rsidRDefault="00597E1D" w:rsidP="00597E1D">
      <w:pPr>
        <w:pStyle w:val="Textenormal"/>
        <w:rPr>
          <w:szCs w:val="21"/>
        </w:rPr>
      </w:pPr>
      <w:r w:rsidRPr="00597E1D">
        <w:rPr>
          <w:szCs w:val="21"/>
        </w:rPr>
        <w:t>Dans la première section nous rappelons les enjeux du jumeau numérique dans le contexte de l’industrie 4.0. Puis dans la deuxième section nous présentons notre ap</w:t>
      </w:r>
      <w:r w:rsidR="000A6286">
        <w:rPr>
          <w:szCs w:val="21"/>
        </w:rPr>
        <w:t>proche autour du concept de JNF</w:t>
      </w:r>
      <w:r w:rsidRPr="00597E1D">
        <w:rPr>
          <w:szCs w:val="21"/>
        </w:rPr>
        <w:t>. Enfin dans la dernière section nous illustrons notre démarche avec plus cas d'étude réalisé</w:t>
      </w:r>
      <w:r w:rsidR="000A6286">
        <w:rPr>
          <w:szCs w:val="21"/>
        </w:rPr>
        <w:t>s</w:t>
      </w:r>
      <w:r w:rsidRPr="00597E1D">
        <w:rPr>
          <w:szCs w:val="21"/>
        </w:rPr>
        <w:t xml:space="preserve"> au sein du pôle </w:t>
      </w:r>
      <w:proofErr w:type="spellStart"/>
      <w:proofErr w:type="gramStart"/>
      <w:r w:rsidRPr="00597E1D">
        <w:rPr>
          <w:szCs w:val="21"/>
        </w:rPr>
        <w:t>S.mart</w:t>
      </w:r>
      <w:proofErr w:type="spellEnd"/>
      <w:proofErr w:type="gramEnd"/>
      <w:r w:rsidRPr="00597E1D">
        <w:rPr>
          <w:szCs w:val="21"/>
        </w:rPr>
        <w:t xml:space="preserve"> RAO</w:t>
      </w:r>
    </w:p>
    <w:p w14:paraId="21FB68B9" w14:textId="77777777" w:rsidR="0058730D" w:rsidRPr="00530D1E" w:rsidRDefault="000A6286" w:rsidP="000A6286">
      <w:pPr>
        <w:pStyle w:val="Sections"/>
      </w:pPr>
      <w:r w:rsidRPr="000A6286">
        <w:lastRenderedPageBreak/>
        <w:t>industrie 4.0 et jumeau numérique</w:t>
      </w:r>
    </w:p>
    <w:p w14:paraId="44ED4F5B" w14:textId="77777777" w:rsidR="00F72BB3" w:rsidRDefault="008D3ED4" w:rsidP="000A6286">
      <w:pPr>
        <w:pStyle w:val="Textenormal"/>
        <w:rPr>
          <w:szCs w:val="21"/>
        </w:rPr>
      </w:pPr>
      <w:r w:rsidRPr="000A6286">
        <w:rPr>
          <w:szCs w:val="21"/>
        </w:rPr>
        <w:t>Le</w:t>
      </w:r>
      <w:r w:rsidR="000A6286" w:rsidRPr="000A6286">
        <w:rPr>
          <w:szCs w:val="21"/>
        </w:rPr>
        <w:t xml:space="preserve"> concept </w:t>
      </w:r>
      <w:r w:rsidR="000A6286">
        <w:rPr>
          <w:szCs w:val="21"/>
        </w:rPr>
        <w:t>d'Industrie 4.0 [1]</w:t>
      </w:r>
      <w:r w:rsidR="000A6286" w:rsidRPr="000A6286">
        <w:rPr>
          <w:szCs w:val="21"/>
        </w:rPr>
        <w:t xml:space="preserve"> définit une nouvelle organisation des </w:t>
      </w:r>
      <w:r w:rsidRPr="000A6286">
        <w:rPr>
          <w:szCs w:val="21"/>
        </w:rPr>
        <w:t>usines basée</w:t>
      </w:r>
      <w:r w:rsidR="000A6286" w:rsidRPr="000A6286">
        <w:rPr>
          <w:szCs w:val="21"/>
        </w:rPr>
        <w:t xml:space="preserve"> sur une flexibilité accrue de la production et sur l'optimisation des ressources. Ce concept est issu des axes straté</w:t>
      </w:r>
      <w:r w:rsidR="00DA217F">
        <w:rPr>
          <w:szCs w:val="21"/>
        </w:rPr>
        <w:t>giques du gouvernement Allemand</w:t>
      </w:r>
      <w:r w:rsidR="000A6286" w:rsidRPr="000A6286">
        <w:rPr>
          <w:szCs w:val="21"/>
        </w:rPr>
        <w:t>. En France, dans son r</w:t>
      </w:r>
      <w:r w:rsidR="00DA217F">
        <w:rPr>
          <w:szCs w:val="21"/>
        </w:rPr>
        <w:t>apport de synthèse, le GIMELEC [3]</w:t>
      </w:r>
      <w:r w:rsidR="000A6286" w:rsidRPr="000A6286">
        <w:rPr>
          <w:szCs w:val="21"/>
        </w:rPr>
        <w:t xml:space="preserve"> identifie trois points clef de la démarche allemande.</w:t>
      </w:r>
      <w:r w:rsidR="00DA217F">
        <w:rPr>
          <w:szCs w:val="21"/>
        </w:rPr>
        <w:t xml:space="preserve"> </w:t>
      </w:r>
    </w:p>
    <w:p w14:paraId="5F0A4134" w14:textId="77777777" w:rsidR="00F72BB3" w:rsidRDefault="00F72BB3" w:rsidP="00F72BB3">
      <w:pPr>
        <w:pStyle w:val="Textenormal"/>
        <w:numPr>
          <w:ilvl w:val="0"/>
          <w:numId w:val="6"/>
        </w:numPr>
        <w:ind w:left="567"/>
        <w:rPr>
          <w:szCs w:val="21"/>
        </w:rPr>
      </w:pPr>
      <w:r w:rsidRPr="00F72BB3">
        <w:rPr>
          <w:szCs w:val="21"/>
        </w:rPr>
        <w:t xml:space="preserve">Une usine numérique et flexible : les outils numériques permettent une communication continue et instantanée entre tous les acteurs, mais aussi entre les équipements et les produits. </w:t>
      </w:r>
    </w:p>
    <w:p w14:paraId="27745E5B" w14:textId="77777777" w:rsidR="00F72BB3" w:rsidRDefault="00F72BB3" w:rsidP="00F72BB3">
      <w:pPr>
        <w:pStyle w:val="Textenormal"/>
        <w:numPr>
          <w:ilvl w:val="0"/>
          <w:numId w:val="6"/>
        </w:numPr>
        <w:ind w:left="567"/>
        <w:rPr>
          <w:szCs w:val="21"/>
        </w:rPr>
      </w:pPr>
      <w:r w:rsidRPr="00F72BB3">
        <w:rPr>
          <w:szCs w:val="21"/>
        </w:rPr>
        <w:t>Une usine avec des outils de simulation et de traitement de données : le recueil des données produites par les différents éléments de la chaîne de production permet également de produire une réplique virtuelle de tout ou partie de cette chaîne afin de générer des simulations de procédés ou des tests.</w:t>
      </w:r>
    </w:p>
    <w:p w14:paraId="36548334" w14:textId="77777777" w:rsidR="00F72BB3" w:rsidRPr="00F72BB3" w:rsidRDefault="00F72BB3" w:rsidP="00F72BB3">
      <w:pPr>
        <w:pStyle w:val="Textenormal"/>
        <w:numPr>
          <w:ilvl w:val="0"/>
          <w:numId w:val="6"/>
        </w:numPr>
        <w:ind w:left="567"/>
        <w:rPr>
          <w:szCs w:val="21"/>
        </w:rPr>
      </w:pPr>
      <w:r w:rsidRPr="00F72BB3">
        <w:rPr>
          <w:szCs w:val="21"/>
        </w:rPr>
        <w:t>Une usine économe en énergie et en matières premières : les réseaux de communication, les capteurs, la virtualisation permettent d'optimiser les dépenses énergétiques et de diminuer les déplacement</w:t>
      </w:r>
      <w:r>
        <w:rPr>
          <w:szCs w:val="21"/>
        </w:rPr>
        <w:t>s</w:t>
      </w:r>
    </w:p>
    <w:p w14:paraId="633A39EE" w14:textId="77777777" w:rsidR="00210EB9" w:rsidRPr="00530D1E" w:rsidRDefault="000A6286" w:rsidP="00E432CE">
      <w:pPr>
        <w:pStyle w:val="Sous-sections"/>
        <w:ind w:left="709" w:hanging="431"/>
      </w:pPr>
      <w:r>
        <w:t>Paradigmes du Jumeau Numérique</w:t>
      </w:r>
    </w:p>
    <w:p w14:paraId="4BCD49B5" w14:textId="77777777" w:rsidR="000A6286" w:rsidRPr="000A6286" w:rsidRDefault="00DA217F" w:rsidP="00653187">
      <w:pPr>
        <w:pStyle w:val="Textenormal"/>
        <w:rPr>
          <w:szCs w:val="21"/>
        </w:rPr>
      </w:pPr>
      <w:r w:rsidRPr="000A6286">
        <w:rPr>
          <w:szCs w:val="21"/>
        </w:rPr>
        <w:t>Le</w:t>
      </w:r>
      <w:r w:rsidR="000A6286" w:rsidRPr="000A6286">
        <w:rPr>
          <w:szCs w:val="21"/>
        </w:rPr>
        <w:t xml:space="preserve"> Jumeau Numérique est un</w:t>
      </w:r>
      <w:r>
        <w:rPr>
          <w:szCs w:val="21"/>
        </w:rPr>
        <w:t xml:space="preserve"> concept relativement simple qui</w:t>
      </w:r>
      <w:r w:rsidR="000A6286" w:rsidRPr="000A6286">
        <w:rPr>
          <w:szCs w:val="21"/>
        </w:rPr>
        <w:t xml:space="preserve"> a été introduit dans le cadre dans le cadre de travaux sur les systèmes PLM </w:t>
      </w:r>
      <w:r>
        <w:rPr>
          <w:szCs w:val="21"/>
        </w:rPr>
        <w:t>[4]</w:t>
      </w:r>
      <w:r w:rsidR="000A6286" w:rsidRPr="000A6286">
        <w:rPr>
          <w:szCs w:val="21"/>
        </w:rPr>
        <w:t>. Le Jumeau Numérique me</w:t>
      </w:r>
      <w:r w:rsidR="000A6286">
        <w:rPr>
          <w:szCs w:val="21"/>
        </w:rPr>
        <w:t xml:space="preserve">t en évidence trois éléments : </w:t>
      </w:r>
      <w:r w:rsidR="000A6286" w:rsidRPr="000A6286">
        <w:rPr>
          <w:szCs w:val="21"/>
        </w:rPr>
        <w:t>un produit physique</w:t>
      </w:r>
      <w:r w:rsidR="000A6286">
        <w:rPr>
          <w:szCs w:val="21"/>
        </w:rPr>
        <w:t>,</w:t>
      </w:r>
      <w:r w:rsidR="000A6286" w:rsidRPr="000A6286">
        <w:rPr>
          <w:szCs w:val="21"/>
        </w:rPr>
        <w:t xml:space="preserve"> une représentation virtuelle de ce produit</w:t>
      </w:r>
      <w:r w:rsidR="000A6286">
        <w:rPr>
          <w:szCs w:val="21"/>
        </w:rPr>
        <w:t xml:space="preserve">, </w:t>
      </w:r>
      <w:r w:rsidR="000A6286" w:rsidRPr="000A6286">
        <w:rPr>
          <w:szCs w:val="21"/>
        </w:rPr>
        <w:t xml:space="preserve">des échanges de données </w:t>
      </w:r>
      <w:r w:rsidR="00D157CF" w:rsidRPr="000A6286">
        <w:rPr>
          <w:szCs w:val="21"/>
        </w:rPr>
        <w:t>bidirectionnel</w:t>
      </w:r>
      <w:r w:rsidR="000A6286" w:rsidRPr="000A6286">
        <w:rPr>
          <w:szCs w:val="21"/>
        </w:rPr>
        <w:t xml:space="preserve"> entre le produit</w:t>
      </w:r>
      <w:r w:rsidR="00653187">
        <w:rPr>
          <w:szCs w:val="21"/>
        </w:rPr>
        <w:t xml:space="preserve"> physique et le produit virtuel</w:t>
      </w:r>
      <w:r w:rsidR="008D3ED4">
        <w:rPr>
          <w:szCs w:val="21"/>
        </w:rPr>
        <w:t>.</w:t>
      </w:r>
    </w:p>
    <w:p w14:paraId="1D919453" w14:textId="17C8EE4D" w:rsidR="008D3ED4" w:rsidRDefault="000A6286" w:rsidP="00E432CE">
      <w:pPr>
        <w:pStyle w:val="Textenormal"/>
        <w:rPr>
          <w:szCs w:val="21"/>
        </w:rPr>
      </w:pPr>
      <w:r w:rsidRPr="000A6286">
        <w:rPr>
          <w:szCs w:val="21"/>
        </w:rPr>
        <w:lastRenderedPageBreak/>
        <w:t>Pour autant, il n'existe pas de modèle standard d'un Jumeau Numérique</w:t>
      </w:r>
      <w:r w:rsidR="00B42B6C">
        <w:rPr>
          <w:szCs w:val="21"/>
        </w:rPr>
        <w:t xml:space="preserve"> [5,6]</w:t>
      </w:r>
      <w:r w:rsidRPr="000A6286">
        <w:rPr>
          <w:szCs w:val="21"/>
        </w:rPr>
        <w:t xml:space="preserve">. Dans </w:t>
      </w:r>
      <w:r w:rsidR="00B42B6C">
        <w:rPr>
          <w:szCs w:val="21"/>
        </w:rPr>
        <w:t>leur article [7</w:t>
      </w:r>
      <w:r w:rsidR="00DA217F">
        <w:rPr>
          <w:szCs w:val="21"/>
        </w:rPr>
        <w:t>]</w:t>
      </w:r>
      <w:r w:rsidRPr="000A6286">
        <w:rPr>
          <w:szCs w:val="21"/>
        </w:rPr>
        <w:t>, les auteurs ont analysé un corpus de 92 articles et ont mis en évidence 13 caractéristiques du jumeau numérique. Dans</w:t>
      </w:r>
      <w:r w:rsidR="00FD3D2A">
        <w:rPr>
          <w:szCs w:val="21"/>
        </w:rPr>
        <w:t xml:space="preserve"> l’article [8</w:t>
      </w:r>
      <w:r w:rsidR="00F72BB3">
        <w:rPr>
          <w:szCs w:val="21"/>
        </w:rPr>
        <w:t>]</w:t>
      </w:r>
      <w:r w:rsidRPr="000A6286">
        <w:rPr>
          <w:szCs w:val="21"/>
        </w:rPr>
        <w:t>, les auteurs proposent de considérer le jumeau numérique sur 5 dimensions (Ent</w:t>
      </w:r>
      <w:r w:rsidR="001B2607">
        <w:rPr>
          <w:szCs w:val="21"/>
        </w:rPr>
        <w:t>ités physique, Modèles virtuels</w:t>
      </w:r>
      <w:r w:rsidRPr="000A6286">
        <w:rPr>
          <w:szCs w:val="21"/>
        </w:rPr>
        <w:t xml:space="preserve">, </w:t>
      </w:r>
      <w:r w:rsidR="001B2607" w:rsidRPr="000A6286">
        <w:rPr>
          <w:szCs w:val="21"/>
        </w:rPr>
        <w:t>S</w:t>
      </w:r>
      <w:r w:rsidR="001B2607">
        <w:rPr>
          <w:szCs w:val="21"/>
        </w:rPr>
        <w:t>ervices, Données</w:t>
      </w:r>
      <w:r w:rsidR="00F72BB3">
        <w:rPr>
          <w:szCs w:val="21"/>
        </w:rPr>
        <w:t xml:space="preserve">, Connexions). </w:t>
      </w:r>
      <w:r w:rsidRPr="000A6286">
        <w:rPr>
          <w:szCs w:val="21"/>
        </w:rPr>
        <w:t xml:space="preserve">La mise en évidence des services permet de contextualiser la manière dont les données vont pouvoir circuler entre l'environnement réel et l'environnement virtuel. Ces échanges de données sont un point essentiel dans la mise en </w:t>
      </w:r>
      <w:r w:rsidR="001B2607" w:rsidRPr="000A6286">
        <w:rPr>
          <w:szCs w:val="21"/>
        </w:rPr>
        <w:t>œuvre</w:t>
      </w:r>
      <w:r w:rsidRPr="000A6286">
        <w:rPr>
          <w:szCs w:val="21"/>
        </w:rPr>
        <w:t xml:space="preserve"> du jumeau numérique. </w:t>
      </w:r>
    </w:p>
    <w:p w14:paraId="74F3F962" w14:textId="77777777" w:rsidR="008D3ED4" w:rsidRPr="00530D1E" w:rsidRDefault="008D3ED4" w:rsidP="008D3ED4">
      <w:pPr>
        <w:pStyle w:val="Sous-sections"/>
        <w:ind w:left="709" w:hanging="431"/>
      </w:pPr>
      <w:r>
        <w:t xml:space="preserve">Une intégration partielle du </w:t>
      </w:r>
      <w:r w:rsidR="00E432CE">
        <w:t>JN</w:t>
      </w:r>
    </w:p>
    <w:p w14:paraId="4EB31E82" w14:textId="68F49E13" w:rsidR="00E432CE" w:rsidRPr="000A6286" w:rsidRDefault="00E432CE" w:rsidP="00E432CE">
      <w:pPr>
        <w:pStyle w:val="Textenormal"/>
        <w:rPr>
          <w:szCs w:val="21"/>
        </w:rPr>
      </w:pPr>
      <w:r w:rsidRPr="000A6286">
        <w:rPr>
          <w:szCs w:val="21"/>
        </w:rPr>
        <w:t>Certains proposent de distinguer des sous-niveaux de jumeau numérique en fonction du niveau d'intégration des données</w:t>
      </w:r>
      <w:r w:rsidR="00FD3D2A">
        <w:rPr>
          <w:szCs w:val="21"/>
        </w:rPr>
        <w:t xml:space="preserve"> [9</w:t>
      </w:r>
      <w:r>
        <w:rPr>
          <w:szCs w:val="21"/>
        </w:rPr>
        <w:t xml:space="preserve">] </w:t>
      </w:r>
      <w:r w:rsidRPr="000A6286">
        <w:rPr>
          <w:szCs w:val="21"/>
        </w:rPr>
        <w:t xml:space="preserve">: </w:t>
      </w:r>
    </w:p>
    <w:p w14:paraId="48A64F72" w14:textId="77777777" w:rsidR="00E432CE" w:rsidRDefault="00E432CE" w:rsidP="00E432CE">
      <w:pPr>
        <w:pStyle w:val="Textenormal"/>
        <w:numPr>
          <w:ilvl w:val="0"/>
          <w:numId w:val="7"/>
        </w:numPr>
        <w:ind w:left="426"/>
        <w:rPr>
          <w:szCs w:val="21"/>
        </w:rPr>
      </w:pPr>
      <w:r w:rsidRPr="000A6286">
        <w:rPr>
          <w:szCs w:val="21"/>
        </w:rPr>
        <w:t>Le niveau DM (Digital Model) caractérise une représentation qui n'utilise aucune forme d'échange automatisé de données entre l'objet physique et l'objet numérique.</w:t>
      </w:r>
    </w:p>
    <w:p w14:paraId="2F42A9AC" w14:textId="77777777" w:rsidR="00E432CE" w:rsidRDefault="00E432CE" w:rsidP="00E432CE">
      <w:pPr>
        <w:pStyle w:val="Textenormal"/>
        <w:numPr>
          <w:ilvl w:val="0"/>
          <w:numId w:val="7"/>
        </w:numPr>
        <w:ind w:left="426"/>
        <w:rPr>
          <w:szCs w:val="21"/>
        </w:rPr>
      </w:pPr>
      <w:r w:rsidRPr="001B2607">
        <w:rPr>
          <w:szCs w:val="21"/>
        </w:rPr>
        <w:t>Le niveau DS (Digital Shadow) caractérise un modèle numérique avec un flux de données unidirectionnel entre l'état d'un objet physique et d'un objet numérique</w:t>
      </w:r>
    </w:p>
    <w:p w14:paraId="2B73FC7C" w14:textId="77777777" w:rsidR="00E432CE" w:rsidRDefault="00E432CE" w:rsidP="00E432CE">
      <w:pPr>
        <w:pStyle w:val="Textenormal"/>
        <w:numPr>
          <w:ilvl w:val="0"/>
          <w:numId w:val="7"/>
        </w:numPr>
        <w:ind w:left="426"/>
        <w:rPr>
          <w:szCs w:val="21"/>
        </w:rPr>
      </w:pPr>
      <w:r w:rsidRPr="001B2607">
        <w:rPr>
          <w:szCs w:val="21"/>
        </w:rPr>
        <w:t xml:space="preserve">Le niveau DT (Digital </w:t>
      </w:r>
      <w:proofErr w:type="spellStart"/>
      <w:r w:rsidRPr="001B2607">
        <w:rPr>
          <w:szCs w:val="21"/>
        </w:rPr>
        <w:t>Twin</w:t>
      </w:r>
      <w:proofErr w:type="spellEnd"/>
      <w:r w:rsidRPr="001B2607">
        <w:rPr>
          <w:szCs w:val="21"/>
        </w:rPr>
        <w:t>) caractérise un modèle numérique avec les flux de données bidirectionnels.</w:t>
      </w:r>
    </w:p>
    <w:p w14:paraId="1BA9E216" w14:textId="77777777" w:rsidR="00E432CE" w:rsidRDefault="00E432CE" w:rsidP="008D3ED4">
      <w:pPr>
        <w:pStyle w:val="Textenormal"/>
        <w:rPr>
          <w:szCs w:val="21"/>
        </w:rPr>
      </w:pPr>
    </w:p>
    <w:p w14:paraId="5F5332F1" w14:textId="71C98B52" w:rsidR="00E432CE" w:rsidRPr="001B2607" w:rsidRDefault="00FD3D2A" w:rsidP="00E432CE">
      <w:pPr>
        <w:pStyle w:val="Textenormal"/>
        <w:rPr>
          <w:szCs w:val="21"/>
        </w:rPr>
      </w:pPr>
      <w:r>
        <w:rPr>
          <w:szCs w:val="21"/>
        </w:rPr>
        <w:t>Les auteurs [9</w:t>
      </w:r>
      <w:r w:rsidR="00E432CE">
        <w:rPr>
          <w:szCs w:val="21"/>
        </w:rPr>
        <w:t xml:space="preserve">] </w:t>
      </w:r>
      <w:r w:rsidR="00E432CE" w:rsidRPr="00E432CE">
        <w:rPr>
          <w:szCs w:val="21"/>
        </w:rPr>
        <w:t>montre</w:t>
      </w:r>
      <w:r w:rsidR="00E432CE">
        <w:rPr>
          <w:szCs w:val="21"/>
        </w:rPr>
        <w:t>nt</w:t>
      </w:r>
      <w:r w:rsidR="00E432CE" w:rsidRPr="00E432CE">
        <w:rPr>
          <w:szCs w:val="21"/>
        </w:rPr>
        <w:t xml:space="preserve"> que les cas d'étude sur le</w:t>
      </w:r>
      <w:r w:rsidR="00E432CE">
        <w:rPr>
          <w:szCs w:val="21"/>
        </w:rPr>
        <w:t xml:space="preserve"> niveau DT </w:t>
      </w:r>
      <w:r w:rsidR="00E432CE" w:rsidRPr="00E432CE">
        <w:rPr>
          <w:szCs w:val="21"/>
        </w:rPr>
        <w:t>sont faibles (</w:t>
      </w:r>
      <w:r w:rsidR="00E432CE">
        <w:rPr>
          <w:szCs w:val="21"/>
        </w:rPr>
        <w:t>2.38%</w:t>
      </w:r>
      <w:r w:rsidR="00E432CE" w:rsidRPr="00E432CE">
        <w:rPr>
          <w:szCs w:val="21"/>
        </w:rPr>
        <w:t xml:space="preserve"> des publications). Les auteurs identifient aussi que le second domaine le plus ciblé est la maintenance. Le DM est le plus étudié dans les phases de conception pour réaliser des prototypes virtuels. Ceci est dû au fait que le DM soit intrinsèquement géré par les systèmes PLM.</w:t>
      </w:r>
      <w:r w:rsidR="00055538">
        <w:rPr>
          <w:szCs w:val="21"/>
        </w:rPr>
        <w:t xml:space="preserve"> Ces analyses démontrent que les cas d’étude d’un Jumeau Numérique complet (avec des échanges de données bidirectionnelles) sont très peu mis en œuvre</w:t>
      </w:r>
    </w:p>
    <w:p w14:paraId="15D6364C" w14:textId="77777777" w:rsidR="000A6286" w:rsidRPr="00E432CE" w:rsidRDefault="000A6286" w:rsidP="00E432CE">
      <w:pPr>
        <w:pStyle w:val="Sections"/>
      </w:pPr>
      <w:r w:rsidRPr="000A6286">
        <w:t>le Jumeau Numérique pour la formation</w:t>
      </w:r>
    </w:p>
    <w:p w14:paraId="55EDC6EB" w14:textId="6D2EE37A" w:rsidR="000A6286" w:rsidRDefault="000A6286" w:rsidP="001B2607">
      <w:pPr>
        <w:pStyle w:val="Textenormal"/>
        <w:rPr>
          <w:szCs w:val="21"/>
        </w:rPr>
      </w:pPr>
      <w:r w:rsidRPr="000A6286">
        <w:rPr>
          <w:szCs w:val="21"/>
        </w:rPr>
        <w:t xml:space="preserve">Le JNF </w:t>
      </w:r>
      <w:r w:rsidR="001B2607">
        <w:rPr>
          <w:szCs w:val="21"/>
        </w:rPr>
        <w:t xml:space="preserve">(Jumeau Numérique pour la Formation) </w:t>
      </w:r>
      <w:r w:rsidR="00FD3D2A">
        <w:rPr>
          <w:szCs w:val="21"/>
        </w:rPr>
        <w:t>[13</w:t>
      </w:r>
      <w:r w:rsidR="007B3DEE">
        <w:rPr>
          <w:szCs w:val="21"/>
        </w:rPr>
        <w:t xml:space="preserve">] </w:t>
      </w:r>
      <w:r w:rsidRPr="000A6286">
        <w:rPr>
          <w:szCs w:val="21"/>
        </w:rPr>
        <w:t xml:space="preserve">est une approche de modélisation d’un jumeau numérique qui intègre de multiples facettes dont celles qui permettent son usage en formation. </w:t>
      </w:r>
      <w:r w:rsidR="001B2607" w:rsidRPr="000A6286">
        <w:rPr>
          <w:szCs w:val="21"/>
        </w:rPr>
        <w:t>Le</w:t>
      </w:r>
      <w:r w:rsidRPr="000A6286">
        <w:rPr>
          <w:szCs w:val="21"/>
        </w:rPr>
        <w:t xml:space="preserve"> JNF est</w:t>
      </w:r>
      <w:r w:rsidR="001B2607">
        <w:rPr>
          <w:szCs w:val="21"/>
        </w:rPr>
        <w:t xml:space="preserve"> basé sur nos précédent</w:t>
      </w:r>
      <w:r w:rsidR="000C459E">
        <w:rPr>
          <w:szCs w:val="21"/>
        </w:rPr>
        <w:t>s</w:t>
      </w:r>
      <w:r w:rsidR="00FD3D2A">
        <w:rPr>
          <w:szCs w:val="21"/>
        </w:rPr>
        <w:t xml:space="preserve"> travaux [10,11</w:t>
      </w:r>
      <w:r w:rsidR="001B2607">
        <w:rPr>
          <w:szCs w:val="21"/>
        </w:rPr>
        <w:t xml:space="preserve">] </w:t>
      </w:r>
      <w:r w:rsidRPr="000A6286">
        <w:rPr>
          <w:szCs w:val="21"/>
        </w:rPr>
        <w:t>et s’</w:t>
      </w:r>
      <w:r w:rsidR="001B2607">
        <w:rPr>
          <w:szCs w:val="21"/>
        </w:rPr>
        <w:t>appuie</w:t>
      </w:r>
      <w:r w:rsidRPr="000A6286">
        <w:rPr>
          <w:szCs w:val="21"/>
        </w:rPr>
        <w:t xml:space="preserve"> sur la notion de ressources </w:t>
      </w:r>
      <w:r w:rsidR="001B2607" w:rsidRPr="000A6286">
        <w:rPr>
          <w:szCs w:val="21"/>
        </w:rPr>
        <w:t>multi-facettes</w:t>
      </w:r>
      <w:r w:rsidR="001B2607">
        <w:rPr>
          <w:szCs w:val="21"/>
        </w:rPr>
        <w:t>.</w:t>
      </w:r>
    </w:p>
    <w:p w14:paraId="1DF4FFE3" w14:textId="77777777" w:rsidR="00653187" w:rsidRPr="006C2C32" w:rsidRDefault="00653187" w:rsidP="00E432CE">
      <w:pPr>
        <w:pStyle w:val="Sous-sections"/>
        <w:ind w:left="709" w:hanging="431"/>
      </w:pPr>
      <w:r>
        <w:t>Notion de r</w:t>
      </w:r>
      <w:r w:rsidRPr="00653187">
        <w:t>essources multi-facettes</w:t>
      </w:r>
    </w:p>
    <w:p w14:paraId="5B096B20" w14:textId="7274CD68" w:rsidR="00653187" w:rsidRPr="00653187" w:rsidRDefault="00055538" w:rsidP="001B2607">
      <w:pPr>
        <w:pStyle w:val="Textenormal"/>
        <w:rPr>
          <w:szCs w:val="21"/>
        </w:rPr>
      </w:pPr>
      <w:r w:rsidRPr="00653187">
        <w:rPr>
          <w:szCs w:val="21"/>
        </w:rPr>
        <w:t>Un</w:t>
      </w:r>
      <w:r>
        <w:rPr>
          <w:szCs w:val="21"/>
        </w:rPr>
        <w:t>e ressource multi-facettes</w:t>
      </w:r>
      <w:r w:rsidR="00E432CE">
        <w:rPr>
          <w:szCs w:val="21"/>
        </w:rPr>
        <w:t xml:space="preserve"> (MFR</w:t>
      </w:r>
      <w:r>
        <w:rPr>
          <w:szCs w:val="21"/>
        </w:rPr>
        <w:t xml:space="preserve"> : </w:t>
      </w:r>
      <w:proofErr w:type="spellStart"/>
      <w:r>
        <w:rPr>
          <w:szCs w:val="21"/>
        </w:rPr>
        <w:t>Multi-</w:t>
      </w:r>
      <w:r w:rsidR="00F2605F">
        <w:rPr>
          <w:szCs w:val="21"/>
        </w:rPr>
        <w:t>F</w:t>
      </w:r>
      <w:r>
        <w:rPr>
          <w:szCs w:val="21"/>
        </w:rPr>
        <w:t>acet</w:t>
      </w:r>
      <w:proofErr w:type="spellEnd"/>
      <w:r>
        <w:rPr>
          <w:szCs w:val="21"/>
        </w:rPr>
        <w:t xml:space="preserve"> Resource</w:t>
      </w:r>
      <w:r w:rsidR="00E432CE">
        <w:rPr>
          <w:szCs w:val="21"/>
        </w:rPr>
        <w:t>)</w:t>
      </w:r>
      <w:r w:rsidR="00653187" w:rsidRPr="00653187">
        <w:rPr>
          <w:szCs w:val="21"/>
        </w:rPr>
        <w:t xml:space="preserve"> est un artefact conceptuel permettant de définir la </w:t>
      </w:r>
      <w:r w:rsidR="001B2607">
        <w:rPr>
          <w:szCs w:val="21"/>
        </w:rPr>
        <w:t xml:space="preserve">structure et l'usage d'un objet </w:t>
      </w:r>
      <w:r w:rsidR="00653187" w:rsidRPr="00653187">
        <w:rPr>
          <w:szCs w:val="21"/>
        </w:rPr>
        <w:t>(théorique, technolo</w:t>
      </w:r>
      <w:r w:rsidR="001B2607">
        <w:rPr>
          <w:szCs w:val="21"/>
        </w:rPr>
        <w:t>gique, ludique, pédagogique, etc.</w:t>
      </w:r>
      <w:r w:rsidR="00653187" w:rsidRPr="00653187">
        <w:rPr>
          <w:szCs w:val="21"/>
        </w:rPr>
        <w:t xml:space="preserve">) dans un contexte qui n'est pas son contexte d'origine. Plus formellement, une </w:t>
      </w:r>
      <w:r w:rsidR="00E432CE">
        <w:rPr>
          <w:szCs w:val="21"/>
        </w:rPr>
        <w:t>MFR</w:t>
      </w:r>
      <w:r w:rsidR="00E432CE" w:rsidRPr="00653187">
        <w:rPr>
          <w:szCs w:val="21"/>
        </w:rPr>
        <w:t xml:space="preserve"> </w:t>
      </w:r>
      <w:r w:rsidR="00653187" w:rsidRPr="00653187">
        <w:rPr>
          <w:szCs w:val="21"/>
        </w:rPr>
        <w:t xml:space="preserve">est constituée de vues/facettes qui </w:t>
      </w:r>
      <w:r w:rsidR="001B2607">
        <w:rPr>
          <w:szCs w:val="21"/>
        </w:rPr>
        <w:t xml:space="preserve">agrègent </w:t>
      </w:r>
      <w:r w:rsidR="00F2605F" w:rsidRPr="00653187">
        <w:rPr>
          <w:szCs w:val="21"/>
        </w:rPr>
        <w:t xml:space="preserve">des </w:t>
      </w:r>
      <w:r w:rsidR="00F2605F">
        <w:rPr>
          <w:szCs w:val="21"/>
        </w:rPr>
        <w:t>groupes</w:t>
      </w:r>
      <w:r w:rsidR="001B2607">
        <w:rPr>
          <w:szCs w:val="21"/>
        </w:rPr>
        <w:t xml:space="preserve"> d’ensemble</w:t>
      </w:r>
      <w:r w:rsidR="00653187" w:rsidRPr="00653187">
        <w:rPr>
          <w:szCs w:val="21"/>
        </w:rPr>
        <w:t xml:space="preserve"> d'éléments </w:t>
      </w:r>
      <w:r w:rsidR="001B2607">
        <w:rPr>
          <w:szCs w:val="21"/>
        </w:rPr>
        <w:t>descriptifs et de protocoles. L</w:t>
      </w:r>
      <w:r w:rsidR="00E432CE">
        <w:rPr>
          <w:szCs w:val="21"/>
        </w:rPr>
        <w:t>a F</w:t>
      </w:r>
      <w:r w:rsidR="00653187" w:rsidRPr="00653187">
        <w:rPr>
          <w:szCs w:val="21"/>
        </w:rPr>
        <w:t xml:space="preserve">igure </w:t>
      </w:r>
      <w:r w:rsidR="001B2607">
        <w:rPr>
          <w:szCs w:val="21"/>
        </w:rPr>
        <w:t>1</w:t>
      </w:r>
      <w:r w:rsidR="00653187" w:rsidRPr="00653187">
        <w:rPr>
          <w:szCs w:val="21"/>
        </w:rPr>
        <w:t xml:space="preserve"> d</w:t>
      </w:r>
      <w:r w:rsidR="001B2607">
        <w:rPr>
          <w:szCs w:val="21"/>
        </w:rPr>
        <w:t xml:space="preserve">écrit le méta-modèle d'une </w:t>
      </w:r>
      <w:r w:rsidR="00E432CE">
        <w:rPr>
          <w:szCs w:val="21"/>
        </w:rPr>
        <w:t>MFR</w:t>
      </w:r>
      <w:r w:rsidR="001B2607">
        <w:rPr>
          <w:szCs w:val="21"/>
        </w:rPr>
        <w:t>.</w:t>
      </w:r>
    </w:p>
    <w:p w14:paraId="135F854B" w14:textId="319AF31B" w:rsidR="00E432CE" w:rsidRPr="00653187" w:rsidRDefault="00E432CE" w:rsidP="00E432CE">
      <w:pPr>
        <w:pStyle w:val="Textenormal"/>
        <w:rPr>
          <w:szCs w:val="21"/>
        </w:rPr>
      </w:pPr>
      <w:r>
        <w:rPr>
          <w:szCs w:val="21"/>
        </w:rPr>
        <w:lastRenderedPageBreak/>
        <w:t>Un modèle de</w:t>
      </w:r>
      <w:r w:rsidRPr="00653187">
        <w:rPr>
          <w:szCs w:val="21"/>
        </w:rPr>
        <w:t xml:space="preserve"> ressource multi-facette</w:t>
      </w:r>
      <w:r w:rsidR="00BA2D43">
        <w:rPr>
          <w:szCs w:val="21"/>
        </w:rPr>
        <w:t>s</w:t>
      </w:r>
      <w:r w:rsidRPr="00653187">
        <w:rPr>
          <w:szCs w:val="21"/>
        </w:rPr>
        <w:t xml:space="preserve"> est une </w:t>
      </w:r>
      <w:r>
        <w:rPr>
          <w:szCs w:val="21"/>
        </w:rPr>
        <w:t>réalisation</w:t>
      </w:r>
      <w:r w:rsidRPr="00653187">
        <w:rPr>
          <w:szCs w:val="21"/>
        </w:rPr>
        <w:t xml:space="preserve"> du méta-modèle précédent</w:t>
      </w:r>
      <w:r w:rsidR="000C459E">
        <w:rPr>
          <w:szCs w:val="21"/>
        </w:rPr>
        <w:t>,</w:t>
      </w:r>
      <w:r w:rsidRPr="00653187">
        <w:rPr>
          <w:szCs w:val="21"/>
        </w:rPr>
        <w:t xml:space="preserve"> regroupé selon plusieurs catégories :</w:t>
      </w:r>
      <w:r>
        <w:rPr>
          <w:szCs w:val="21"/>
        </w:rPr>
        <w:t xml:space="preserve"> </w:t>
      </w:r>
    </w:p>
    <w:p w14:paraId="5289397B" w14:textId="77777777" w:rsidR="00E432CE" w:rsidRDefault="00E432CE" w:rsidP="00E432CE">
      <w:pPr>
        <w:pStyle w:val="Textenormal"/>
        <w:numPr>
          <w:ilvl w:val="0"/>
          <w:numId w:val="7"/>
        </w:numPr>
        <w:ind w:left="426"/>
        <w:rPr>
          <w:szCs w:val="21"/>
        </w:rPr>
      </w:pPr>
      <w:r>
        <w:rPr>
          <w:szCs w:val="21"/>
        </w:rPr>
        <w:t>Modèle structurelle</w:t>
      </w:r>
      <w:r w:rsidRPr="00653187">
        <w:rPr>
          <w:szCs w:val="21"/>
        </w:rPr>
        <w:t xml:space="preserve"> qui décrit la structure des facettes,</w:t>
      </w:r>
    </w:p>
    <w:p w14:paraId="756EF61A" w14:textId="77777777" w:rsidR="00E432CE" w:rsidRDefault="00E432CE" w:rsidP="00E432CE">
      <w:pPr>
        <w:pStyle w:val="Textenormal"/>
        <w:numPr>
          <w:ilvl w:val="0"/>
          <w:numId w:val="7"/>
        </w:numPr>
        <w:ind w:left="426"/>
        <w:rPr>
          <w:szCs w:val="21"/>
        </w:rPr>
      </w:pPr>
      <w:r>
        <w:rPr>
          <w:szCs w:val="21"/>
        </w:rPr>
        <w:t>Modèle d'usage</w:t>
      </w:r>
      <w:r w:rsidRPr="008E7F83">
        <w:rPr>
          <w:szCs w:val="21"/>
        </w:rPr>
        <w:t xml:space="preserve"> qui décrit l'usage des liens entre les facettes. Ces liens permettent de décrire les caractéristiques entre les éléments génériques et différentes facettes. </w:t>
      </w:r>
    </w:p>
    <w:p w14:paraId="3CE43C28" w14:textId="77777777" w:rsidR="00E432CE" w:rsidRPr="008E7F83" w:rsidRDefault="00E432CE" w:rsidP="00E432CE">
      <w:pPr>
        <w:pStyle w:val="Textenormal"/>
        <w:numPr>
          <w:ilvl w:val="0"/>
          <w:numId w:val="7"/>
        </w:numPr>
        <w:ind w:left="426"/>
        <w:rPr>
          <w:szCs w:val="21"/>
        </w:rPr>
      </w:pPr>
      <w:r>
        <w:rPr>
          <w:szCs w:val="21"/>
        </w:rPr>
        <w:t>Modèle de configuration</w:t>
      </w:r>
      <w:r w:rsidRPr="008E7F83">
        <w:rPr>
          <w:szCs w:val="21"/>
        </w:rPr>
        <w:t xml:space="preserve"> qui décrit la configuration des outils ou des ressources nécessaires, en particulier pour l'intégration des flux de données. </w:t>
      </w:r>
    </w:p>
    <w:p w14:paraId="1AE495FD" w14:textId="77777777" w:rsidR="00653187" w:rsidRPr="00653187" w:rsidRDefault="00653187" w:rsidP="00653187">
      <w:pPr>
        <w:pStyle w:val="Textenormal"/>
        <w:rPr>
          <w:szCs w:val="21"/>
        </w:rPr>
      </w:pPr>
    </w:p>
    <w:p w14:paraId="4E5ABB03" w14:textId="77777777" w:rsidR="00653187" w:rsidRPr="00530D1E" w:rsidRDefault="001B2607" w:rsidP="001B2607">
      <w:pPr>
        <w:keepNext/>
        <w:jc w:val="center"/>
        <w:rPr>
          <w:rFonts w:ascii="Cambria" w:hAnsi="Cambria"/>
        </w:rPr>
      </w:pPr>
      <w:r>
        <w:rPr>
          <w:rFonts w:ascii="Cambria" w:hAnsi="Cambria"/>
          <w:noProof/>
          <w:lang w:eastAsia="fr-FR"/>
        </w:rPr>
        <w:drawing>
          <wp:inline distT="0" distB="0" distL="0" distR="0" wp14:anchorId="463F9124" wp14:editId="01A0F20C">
            <wp:extent cx="2286635" cy="2229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modelRMF.png"/>
                    <pic:cNvPicPr/>
                  </pic:nvPicPr>
                  <pic:blipFill>
                    <a:blip r:embed="rId13">
                      <a:extLst>
                        <a:ext uri="{28A0092B-C50C-407E-A947-70E740481C1C}">
                          <a14:useLocalDpi xmlns:a14="http://schemas.microsoft.com/office/drawing/2010/main" val="0"/>
                        </a:ext>
                      </a:extLst>
                    </a:blip>
                    <a:stretch>
                      <a:fillRect/>
                    </a:stretch>
                  </pic:blipFill>
                  <pic:spPr>
                    <a:xfrm>
                      <a:off x="0" y="0"/>
                      <a:ext cx="2329822" cy="2271761"/>
                    </a:xfrm>
                    <a:prstGeom prst="rect">
                      <a:avLst/>
                    </a:prstGeom>
                  </pic:spPr>
                </pic:pic>
              </a:graphicData>
            </a:graphic>
          </wp:inline>
        </w:drawing>
      </w:r>
    </w:p>
    <w:p w14:paraId="09C55376" w14:textId="50FFA1BA" w:rsidR="00653187" w:rsidRPr="00530D1E" w:rsidRDefault="00653187" w:rsidP="00653187">
      <w:pPr>
        <w:pStyle w:val="Lgende"/>
      </w:pPr>
      <w:r w:rsidRPr="00530D1E">
        <w:t xml:space="preserve">Figure </w:t>
      </w:r>
      <w:fldSimple w:instr=" SEQ Figure \* ARABIC ">
        <w:r w:rsidR="00085FB7">
          <w:rPr>
            <w:noProof/>
          </w:rPr>
          <w:t>1</w:t>
        </w:r>
      </w:fldSimple>
      <w:r w:rsidRPr="00530D1E">
        <w:t xml:space="preserve"> </w:t>
      </w:r>
      <w:r w:rsidR="000C459E">
        <w:t>–</w:t>
      </w:r>
      <w:r w:rsidRPr="00530D1E">
        <w:t xml:space="preserve"> </w:t>
      </w:r>
      <w:r w:rsidR="000C459E">
        <w:t>Méta-modèle d’une MFR</w:t>
      </w:r>
    </w:p>
    <w:p w14:paraId="3DDF3269" w14:textId="757C4E08" w:rsidR="008E7F83" w:rsidRDefault="00E432CE" w:rsidP="003C0298">
      <w:pPr>
        <w:pStyle w:val="Textenormal"/>
        <w:rPr>
          <w:szCs w:val="21"/>
        </w:rPr>
      </w:pPr>
      <w:r w:rsidRPr="00653187">
        <w:rPr>
          <w:szCs w:val="21"/>
        </w:rPr>
        <w:t>Un</w:t>
      </w:r>
      <w:r>
        <w:rPr>
          <w:szCs w:val="21"/>
        </w:rPr>
        <w:t>e ressource multi-facette</w:t>
      </w:r>
      <w:r w:rsidR="00F2605F">
        <w:rPr>
          <w:szCs w:val="21"/>
        </w:rPr>
        <w:t>s</w:t>
      </w:r>
      <w:r>
        <w:rPr>
          <w:szCs w:val="21"/>
        </w:rPr>
        <w:t xml:space="preserve"> </w:t>
      </w:r>
      <w:r w:rsidR="008E7F83">
        <w:rPr>
          <w:szCs w:val="21"/>
        </w:rPr>
        <w:t xml:space="preserve">est </w:t>
      </w:r>
      <w:r w:rsidR="00F2605F">
        <w:rPr>
          <w:szCs w:val="21"/>
        </w:rPr>
        <w:t xml:space="preserve">donc </w:t>
      </w:r>
      <w:r w:rsidR="008E7F83">
        <w:rPr>
          <w:szCs w:val="21"/>
        </w:rPr>
        <w:t xml:space="preserve">une </w:t>
      </w:r>
      <w:r>
        <w:rPr>
          <w:szCs w:val="21"/>
        </w:rPr>
        <w:t>instance</w:t>
      </w:r>
      <w:r w:rsidR="008E7F83">
        <w:rPr>
          <w:szCs w:val="21"/>
        </w:rPr>
        <w:t xml:space="preserve"> d’un </w:t>
      </w:r>
      <w:r w:rsidR="000C459E">
        <w:rPr>
          <w:szCs w:val="21"/>
        </w:rPr>
        <w:t>modèle</w:t>
      </w:r>
      <w:r w:rsidR="00F2605F">
        <w:rPr>
          <w:szCs w:val="21"/>
        </w:rPr>
        <w:t>, et est</w:t>
      </w:r>
      <w:r w:rsidR="000C459E">
        <w:rPr>
          <w:szCs w:val="21"/>
        </w:rPr>
        <w:t xml:space="preserve"> composé de ressources élémentaire</w:t>
      </w:r>
      <w:r w:rsidR="00F2605F">
        <w:rPr>
          <w:szCs w:val="21"/>
        </w:rPr>
        <w:t>s</w:t>
      </w:r>
      <w:r w:rsidR="000C459E">
        <w:rPr>
          <w:szCs w:val="21"/>
        </w:rPr>
        <w:t xml:space="preserve"> </w:t>
      </w:r>
      <w:r w:rsidR="006F2ED1">
        <w:rPr>
          <w:szCs w:val="21"/>
        </w:rPr>
        <w:t xml:space="preserve">ainsi que </w:t>
      </w:r>
      <w:r w:rsidR="000C459E">
        <w:rPr>
          <w:szCs w:val="21"/>
        </w:rPr>
        <w:t>de liens exploitable</w:t>
      </w:r>
      <w:r w:rsidR="00F2605F">
        <w:rPr>
          <w:szCs w:val="21"/>
        </w:rPr>
        <w:t>s</w:t>
      </w:r>
      <w:r w:rsidR="000C459E">
        <w:rPr>
          <w:szCs w:val="21"/>
        </w:rPr>
        <w:t xml:space="preserve"> grâce aux données de configuration.</w:t>
      </w:r>
      <w:r w:rsidR="008E7F83">
        <w:rPr>
          <w:szCs w:val="21"/>
        </w:rPr>
        <w:t xml:space="preserve"> </w:t>
      </w:r>
      <w:r w:rsidR="008B6B8C">
        <w:rPr>
          <w:szCs w:val="21"/>
        </w:rPr>
        <w:t xml:space="preserve">Cette approche de modélisation a été utilisée et expérimentée dans plusieurs processus de formation [10,11] notamment pour intégrer des petits robots mobiles (type </w:t>
      </w:r>
      <w:proofErr w:type="spellStart"/>
      <w:r w:rsidR="008B6B8C">
        <w:rPr>
          <w:szCs w:val="21"/>
        </w:rPr>
        <w:t>M</w:t>
      </w:r>
      <w:r w:rsidR="006F2ED1">
        <w:rPr>
          <w:szCs w:val="21"/>
        </w:rPr>
        <w:t>B</w:t>
      </w:r>
      <w:r w:rsidR="008B6B8C">
        <w:rPr>
          <w:szCs w:val="21"/>
        </w:rPr>
        <w:t>ot</w:t>
      </w:r>
      <w:proofErr w:type="spellEnd"/>
      <w:r w:rsidR="008B6B8C">
        <w:rPr>
          <w:szCs w:val="21"/>
        </w:rPr>
        <w:t xml:space="preserve">) et </w:t>
      </w:r>
      <w:r w:rsidR="006F2ED1">
        <w:rPr>
          <w:szCs w:val="21"/>
        </w:rPr>
        <w:t xml:space="preserve">ainsi que </w:t>
      </w:r>
      <w:r w:rsidR="008B6B8C">
        <w:rPr>
          <w:szCs w:val="21"/>
        </w:rPr>
        <w:t xml:space="preserve">des </w:t>
      </w:r>
      <w:r w:rsidR="006F2ED1">
        <w:rPr>
          <w:szCs w:val="21"/>
        </w:rPr>
        <w:t xml:space="preserve">objets </w:t>
      </w:r>
      <w:proofErr w:type="spellStart"/>
      <w:r w:rsidR="008B6B8C">
        <w:rPr>
          <w:szCs w:val="21"/>
        </w:rPr>
        <w:t>IoT</w:t>
      </w:r>
      <w:proofErr w:type="spellEnd"/>
      <w:r w:rsidR="006F2ED1">
        <w:rPr>
          <w:szCs w:val="21"/>
        </w:rPr>
        <w:t xml:space="preserve"> </w:t>
      </w:r>
      <w:r w:rsidR="008B6B8C">
        <w:rPr>
          <w:szCs w:val="21"/>
        </w:rPr>
        <w:t>dans un environnement de Jeu Sérieux</w:t>
      </w:r>
      <w:r w:rsidR="006F2ED1">
        <w:rPr>
          <w:szCs w:val="21"/>
        </w:rPr>
        <w:t xml:space="preserve"> et </w:t>
      </w:r>
      <w:r w:rsidR="00D62B34">
        <w:rPr>
          <w:szCs w:val="21"/>
        </w:rPr>
        <w:t>dans une</w:t>
      </w:r>
      <w:r w:rsidR="008B6B8C">
        <w:rPr>
          <w:szCs w:val="21"/>
        </w:rPr>
        <w:t xml:space="preserve"> plateforme LMS (</w:t>
      </w:r>
      <w:proofErr w:type="spellStart"/>
      <w:r w:rsidR="008B6B8C">
        <w:rPr>
          <w:szCs w:val="21"/>
        </w:rPr>
        <w:t>Claroline</w:t>
      </w:r>
      <w:proofErr w:type="spellEnd"/>
      <w:r w:rsidR="008B6B8C">
        <w:rPr>
          <w:szCs w:val="21"/>
        </w:rPr>
        <w:t xml:space="preserve"> </w:t>
      </w:r>
      <w:proofErr w:type="spellStart"/>
      <w:r w:rsidR="008B6B8C">
        <w:rPr>
          <w:szCs w:val="21"/>
        </w:rPr>
        <w:t>Connect</w:t>
      </w:r>
      <w:proofErr w:type="spellEnd"/>
      <w:r w:rsidR="008B6B8C">
        <w:rPr>
          <w:szCs w:val="21"/>
        </w:rPr>
        <w:t>).</w:t>
      </w:r>
      <w:r w:rsidR="00D62B34">
        <w:rPr>
          <w:szCs w:val="21"/>
        </w:rPr>
        <w:t xml:space="preserve"> Ces ressources ont pu être utilisé</w:t>
      </w:r>
      <w:r w:rsidR="009627B6">
        <w:rPr>
          <w:szCs w:val="21"/>
        </w:rPr>
        <w:t>es</w:t>
      </w:r>
      <w:r w:rsidR="00D62B34">
        <w:rPr>
          <w:szCs w:val="21"/>
        </w:rPr>
        <w:t xml:space="preserve"> en formation initiale (niveau L2, L3).</w:t>
      </w:r>
    </w:p>
    <w:p w14:paraId="369DB6FE" w14:textId="77777777" w:rsidR="00653187" w:rsidRPr="00BE3257" w:rsidRDefault="00BE3257" w:rsidP="00BE3257">
      <w:pPr>
        <w:pStyle w:val="Sous-sections"/>
        <w:ind w:left="709" w:hanging="431"/>
      </w:pPr>
      <w:r>
        <w:t>Modélisation d’un</w:t>
      </w:r>
      <w:r w:rsidR="008E7F83">
        <w:t xml:space="preserve"> JNF</w:t>
      </w:r>
    </w:p>
    <w:p w14:paraId="5B8207BD" w14:textId="3D497943" w:rsidR="00653187" w:rsidRPr="00653187" w:rsidRDefault="00653187" w:rsidP="00BE3257">
      <w:pPr>
        <w:pStyle w:val="Textenormal"/>
        <w:rPr>
          <w:szCs w:val="21"/>
        </w:rPr>
      </w:pPr>
      <w:r w:rsidRPr="00653187">
        <w:rPr>
          <w:szCs w:val="21"/>
        </w:rPr>
        <w:t xml:space="preserve">Même si on peut conceptualiser le jumeau numérique comme un ensemble indicible, la modélisation avec une RMF </w:t>
      </w:r>
      <w:r w:rsidR="00184380">
        <w:rPr>
          <w:szCs w:val="21"/>
        </w:rPr>
        <w:t>permet</w:t>
      </w:r>
      <w:r w:rsidRPr="00653187">
        <w:rPr>
          <w:szCs w:val="21"/>
        </w:rPr>
        <w:t xml:space="preserve"> une agrégation de ressources très diverses. Cette approche permet notamment de construire de façon itérative le jumeau numérique en complétant les ressources utiles selon le besoin. Ai</w:t>
      </w:r>
      <w:r w:rsidR="00BE3257">
        <w:rPr>
          <w:szCs w:val="21"/>
        </w:rPr>
        <w:t xml:space="preserve">nsi, nous définissons le modèle </w:t>
      </w:r>
      <w:r w:rsidR="00BE3257" w:rsidRPr="000C459E">
        <w:rPr>
          <w:i/>
          <w:szCs w:val="21"/>
        </w:rPr>
        <w:t>Digital</w:t>
      </w:r>
      <w:r w:rsidR="000C459E">
        <w:rPr>
          <w:i/>
          <w:szCs w:val="21"/>
        </w:rPr>
        <w:t xml:space="preserve"> </w:t>
      </w:r>
      <w:proofErr w:type="spellStart"/>
      <w:r w:rsidR="00BE3257" w:rsidRPr="000C459E">
        <w:rPr>
          <w:i/>
          <w:szCs w:val="21"/>
        </w:rPr>
        <w:t>Twin</w:t>
      </w:r>
      <w:proofErr w:type="spellEnd"/>
      <w:r w:rsidR="00BE3257" w:rsidRPr="000C459E">
        <w:rPr>
          <w:i/>
          <w:szCs w:val="21"/>
        </w:rPr>
        <w:t xml:space="preserve"> for Training</w:t>
      </w:r>
      <w:r w:rsidR="00BE3257">
        <w:rPr>
          <w:szCs w:val="21"/>
        </w:rPr>
        <w:t xml:space="preserve"> (D2T)</w:t>
      </w:r>
      <w:r w:rsidRPr="00653187">
        <w:rPr>
          <w:szCs w:val="21"/>
        </w:rPr>
        <w:t xml:space="preserve"> </w:t>
      </w:r>
      <w:r w:rsidR="00C35916">
        <w:rPr>
          <w:szCs w:val="21"/>
        </w:rPr>
        <w:t>répartie en trois sous-modèles.</w:t>
      </w:r>
    </w:p>
    <w:p w14:paraId="266FB2DB" w14:textId="77777777" w:rsidR="00653187" w:rsidRPr="00653187" w:rsidRDefault="00653187" w:rsidP="00C35916">
      <w:pPr>
        <w:pStyle w:val="Textenormal"/>
        <w:rPr>
          <w:szCs w:val="21"/>
        </w:rPr>
      </w:pPr>
      <w:r w:rsidRPr="00653187">
        <w:rPr>
          <w:szCs w:val="21"/>
        </w:rPr>
        <w:t>Sur les aspects structurels, nous proposons de définir quatre facettes</w:t>
      </w:r>
      <w:r w:rsidR="00C35916">
        <w:rPr>
          <w:szCs w:val="21"/>
        </w:rPr>
        <w:t xml:space="preserve"> : </w:t>
      </w:r>
    </w:p>
    <w:p w14:paraId="262D4331" w14:textId="77777777" w:rsidR="00BE3257" w:rsidRDefault="00C35916" w:rsidP="00BE3257">
      <w:pPr>
        <w:pStyle w:val="Textenormal"/>
        <w:numPr>
          <w:ilvl w:val="0"/>
          <w:numId w:val="7"/>
        </w:numPr>
        <w:ind w:left="426"/>
        <w:rPr>
          <w:szCs w:val="21"/>
        </w:rPr>
      </w:pPr>
      <w:r>
        <w:rPr>
          <w:szCs w:val="21"/>
        </w:rPr>
        <w:t>La</w:t>
      </w:r>
      <w:r w:rsidR="00BE3257">
        <w:rPr>
          <w:szCs w:val="21"/>
        </w:rPr>
        <w:t xml:space="preserve"> facette</w:t>
      </w:r>
      <w:r>
        <w:rPr>
          <w:szCs w:val="21"/>
        </w:rPr>
        <w:t xml:space="preserve"> </w:t>
      </w:r>
      <w:proofErr w:type="spellStart"/>
      <w:r w:rsidR="00BE3257" w:rsidRPr="00C35916">
        <w:rPr>
          <w:i/>
          <w:szCs w:val="21"/>
        </w:rPr>
        <w:t>DigitalModel</w:t>
      </w:r>
      <w:proofErr w:type="spellEnd"/>
      <w:r w:rsidR="00653187" w:rsidRPr="00653187">
        <w:rPr>
          <w:szCs w:val="21"/>
        </w:rPr>
        <w:t xml:space="preserve"> qui va regrouper les ressources de la maquette numérique du produit. Cette maquette numérique est gérée dans sa globalité au sein d'un </w:t>
      </w:r>
      <w:r w:rsidR="00BE3257" w:rsidRPr="00653187">
        <w:rPr>
          <w:szCs w:val="21"/>
        </w:rPr>
        <w:t>système</w:t>
      </w:r>
      <w:r w:rsidR="00653187" w:rsidRPr="00653187">
        <w:rPr>
          <w:szCs w:val="21"/>
        </w:rPr>
        <w:t xml:space="preserve"> PLM,</w:t>
      </w:r>
    </w:p>
    <w:p w14:paraId="31777B27" w14:textId="77777777" w:rsidR="00BE3257" w:rsidRDefault="00C35916" w:rsidP="00BE3257">
      <w:pPr>
        <w:pStyle w:val="Textenormal"/>
        <w:numPr>
          <w:ilvl w:val="0"/>
          <w:numId w:val="7"/>
        </w:numPr>
        <w:ind w:left="426"/>
        <w:rPr>
          <w:szCs w:val="21"/>
        </w:rPr>
      </w:pPr>
      <w:r w:rsidRPr="00BE3257">
        <w:rPr>
          <w:szCs w:val="21"/>
        </w:rPr>
        <w:t>La</w:t>
      </w:r>
      <w:r w:rsidR="00653187" w:rsidRPr="00BE3257">
        <w:rPr>
          <w:szCs w:val="21"/>
        </w:rPr>
        <w:t xml:space="preserve"> facette </w:t>
      </w:r>
      <w:proofErr w:type="spellStart"/>
      <w:r w:rsidR="00653187" w:rsidRPr="00C35916">
        <w:rPr>
          <w:i/>
          <w:szCs w:val="21"/>
        </w:rPr>
        <w:t>PhysicalSystem</w:t>
      </w:r>
      <w:proofErr w:type="spellEnd"/>
      <w:r w:rsidR="00653187" w:rsidRPr="00BE3257">
        <w:rPr>
          <w:szCs w:val="21"/>
        </w:rPr>
        <w:t xml:space="preserve"> qui va regrouper les ressources liées aux instances physiques du produit,</w:t>
      </w:r>
    </w:p>
    <w:p w14:paraId="4FBC6487" w14:textId="77777777" w:rsidR="00BE3257" w:rsidRDefault="00C35916" w:rsidP="00BE3257">
      <w:pPr>
        <w:pStyle w:val="Textenormal"/>
        <w:numPr>
          <w:ilvl w:val="0"/>
          <w:numId w:val="7"/>
        </w:numPr>
        <w:ind w:left="426"/>
        <w:rPr>
          <w:szCs w:val="21"/>
        </w:rPr>
      </w:pPr>
      <w:r w:rsidRPr="00BE3257">
        <w:rPr>
          <w:szCs w:val="21"/>
        </w:rPr>
        <w:t>La</w:t>
      </w:r>
      <w:r w:rsidR="00653187" w:rsidRPr="00BE3257">
        <w:rPr>
          <w:szCs w:val="21"/>
        </w:rPr>
        <w:t xml:space="preserve"> facette </w:t>
      </w:r>
      <w:proofErr w:type="spellStart"/>
      <w:r w:rsidRPr="00C35916">
        <w:rPr>
          <w:i/>
          <w:szCs w:val="21"/>
        </w:rPr>
        <w:t>VirtualSystem</w:t>
      </w:r>
      <w:proofErr w:type="spellEnd"/>
      <w:r w:rsidR="00653187" w:rsidRPr="00BE3257">
        <w:rPr>
          <w:szCs w:val="21"/>
        </w:rPr>
        <w:t xml:space="preserve"> qui va regrouper les ressources virtuelles du produit,</w:t>
      </w:r>
    </w:p>
    <w:p w14:paraId="09697553" w14:textId="77777777" w:rsidR="00653187" w:rsidRPr="00BE3257" w:rsidRDefault="00C35916" w:rsidP="00BE3257">
      <w:pPr>
        <w:pStyle w:val="Textenormal"/>
        <w:numPr>
          <w:ilvl w:val="0"/>
          <w:numId w:val="7"/>
        </w:numPr>
        <w:ind w:left="426"/>
        <w:rPr>
          <w:szCs w:val="21"/>
        </w:rPr>
      </w:pPr>
      <w:r w:rsidRPr="00BE3257">
        <w:rPr>
          <w:szCs w:val="21"/>
        </w:rPr>
        <w:lastRenderedPageBreak/>
        <w:t>La</w:t>
      </w:r>
      <w:r w:rsidR="00653187" w:rsidRPr="00BE3257">
        <w:rPr>
          <w:szCs w:val="21"/>
        </w:rPr>
        <w:t xml:space="preserve"> facette </w:t>
      </w:r>
      <w:r w:rsidRPr="00C35916">
        <w:rPr>
          <w:i/>
          <w:szCs w:val="21"/>
        </w:rPr>
        <w:t>Training</w:t>
      </w:r>
      <w:r w:rsidR="00653187" w:rsidRPr="00BE3257">
        <w:rPr>
          <w:szCs w:val="21"/>
        </w:rPr>
        <w:t xml:space="preserve"> qui va regrouper les ressources pédagogiques en lien avec le produit.</w:t>
      </w:r>
    </w:p>
    <w:p w14:paraId="384D6A2C" w14:textId="49A0FF91" w:rsidR="00653187" w:rsidRPr="00653187" w:rsidRDefault="00653187" w:rsidP="00653187">
      <w:pPr>
        <w:pStyle w:val="Textenormal"/>
        <w:rPr>
          <w:szCs w:val="21"/>
        </w:rPr>
      </w:pPr>
      <w:r w:rsidRPr="00653187">
        <w:rPr>
          <w:szCs w:val="21"/>
        </w:rPr>
        <w:t xml:space="preserve">L'ensemble des ressources associées aux facettes permet de structurer les informations. Par exemple, dans la </w:t>
      </w:r>
      <w:r w:rsidR="00D075FC">
        <w:rPr>
          <w:szCs w:val="21"/>
        </w:rPr>
        <w:t>Figure 2</w:t>
      </w:r>
      <w:r w:rsidRPr="00653187">
        <w:rPr>
          <w:szCs w:val="21"/>
        </w:rPr>
        <w:t xml:space="preserve">, la </w:t>
      </w:r>
      <w:r w:rsidR="00D075FC" w:rsidRPr="00653187">
        <w:rPr>
          <w:szCs w:val="21"/>
        </w:rPr>
        <w:t xml:space="preserve">facette </w:t>
      </w:r>
      <w:proofErr w:type="spellStart"/>
      <w:r w:rsidR="00D075FC" w:rsidRPr="00F2605F">
        <w:rPr>
          <w:i/>
          <w:iCs/>
          <w:szCs w:val="21"/>
        </w:rPr>
        <w:t>DigitalModel</w:t>
      </w:r>
      <w:proofErr w:type="spellEnd"/>
      <w:r w:rsidRPr="00653187">
        <w:rPr>
          <w:szCs w:val="21"/>
        </w:rPr>
        <w:t xml:space="preserve"> regroupe des références vers des identifiants uniques d'un système PLM ainsi que des simulations de certaines fonctions. La facette </w:t>
      </w:r>
      <w:proofErr w:type="spellStart"/>
      <w:r w:rsidR="00D075FC" w:rsidRPr="00C35916">
        <w:rPr>
          <w:i/>
          <w:szCs w:val="21"/>
        </w:rPr>
        <w:t>VirtualSystem</w:t>
      </w:r>
      <w:proofErr w:type="spellEnd"/>
      <w:r w:rsidR="00D075FC" w:rsidRPr="00BE3257">
        <w:rPr>
          <w:szCs w:val="21"/>
        </w:rPr>
        <w:t xml:space="preserve"> </w:t>
      </w:r>
      <w:r w:rsidRPr="00653187">
        <w:rPr>
          <w:szCs w:val="21"/>
        </w:rPr>
        <w:t xml:space="preserve">gère des </w:t>
      </w:r>
      <w:proofErr w:type="spellStart"/>
      <w:r w:rsidR="00D075FC" w:rsidRPr="00D075FC">
        <w:rPr>
          <w:i/>
          <w:szCs w:val="21"/>
        </w:rPr>
        <w:t>GameObjects</w:t>
      </w:r>
      <w:proofErr w:type="spellEnd"/>
      <w:r w:rsidRPr="00653187">
        <w:rPr>
          <w:szCs w:val="21"/>
        </w:rPr>
        <w:t xml:space="preserve"> </w:t>
      </w:r>
      <w:r w:rsidR="00F2605F">
        <w:rPr>
          <w:szCs w:val="21"/>
        </w:rPr>
        <w:t>(</w:t>
      </w:r>
      <w:r w:rsidRPr="00653187">
        <w:rPr>
          <w:szCs w:val="21"/>
        </w:rPr>
        <w:t>terme générique pour désigner un objet graphique géré par un moteur 3D temps réel</w:t>
      </w:r>
      <w:r w:rsidR="00F2605F">
        <w:rPr>
          <w:szCs w:val="21"/>
        </w:rPr>
        <w:t xml:space="preserve">, comme </w:t>
      </w:r>
      <w:r w:rsidRPr="00653187">
        <w:rPr>
          <w:szCs w:val="21"/>
        </w:rPr>
        <w:t xml:space="preserve">Unity3D, </w:t>
      </w:r>
      <w:proofErr w:type="spellStart"/>
      <w:r w:rsidRPr="00653187">
        <w:rPr>
          <w:szCs w:val="21"/>
        </w:rPr>
        <w:t>Unreal</w:t>
      </w:r>
      <w:proofErr w:type="spellEnd"/>
      <w:r w:rsidRPr="00653187">
        <w:rPr>
          <w:szCs w:val="21"/>
        </w:rPr>
        <w:t xml:space="preserve">, </w:t>
      </w:r>
      <w:proofErr w:type="spellStart"/>
      <w:r w:rsidRPr="00653187">
        <w:rPr>
          <w:szCs w:val="21"/>
        </w:rPr>
        <w:t>JavaMonkeyEngine</w:t>
      </w:r>
      <w:proofErr w:type="spellEnd"/>
      <w:r w:rsidRPr="00653187">
        <w:rPr>
          <w:szCs w:val="21"/>
        </w:rPr>
        <w:t>, ...).</w:t>
      </w:r>
    </w:p>
    <w:p w14:paraId="0CEED9AD" w14:textId="77777777" w:rsidR="00653187" w:rsidRPr="00653187" w:rsidRDefault="00653187" w:rsidP="00653187">
      <w:pPr>
        <w:pStyle w:val="Textenormal"/>
        <w:rPr>
          <w:szCs w:val="21"/>
        </w:rPr>
      </w:pPr>
    </w:p>
    <w:p w14:paraId="42218476" w14:textId="77777777" w:rsidR="00C35916" w:rsidRPr="00530D1E" w:rsidRDefault="00C35916" w:rsidP="00C35916">
      <w:pPr>
        <w:keepNext/>
        <w:jc w:val="center"/>
        <w:rPr>
          <w:rFonts w:ascii="Cambria" w:hAnsi="Cambria"/>
        </w:rPr>
      </w:pPr>
      <w:r>
        <w:rPr>
          <w:rFonts w:ascii="Cambria" w:hAnsi="Cambria"/>
          <w:noProof/>
          <w:lang w:eastAsia="fr-FR"/>
        </w:rPr>
        <w:drawing>
          <wp:inline distT="0" distB="0" distL="0" distR="0" wp14:anchorId="6925DD1F" wp14:editId="6CA0DB34">
            <wp:extent cx="3098165" cy="438912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cturalModel_MFR_DigitalTwin.png"/>
                    <pic:cNvPicPr/>
                  </pic:nvPicPr>
                  <pic:blipFill>
                    <a:blip r:embed="rId14">
                      <a:extLst>
                        <a:ext uri="{28A0092B-C50C-407E-A947-70E740481C1C}">
                          <a14:useLocalDpi xmlns:a14="http://schemas.microsoft.com/office/drawing/2010/main" val="0"/>
                        </a:ext>
                      </a:extLst>
                    </a:blip>
                    <a:stretch>
                      <a:fillRect/>
                    </a:stretch>
                  </pic:blipFill>
                  <pic:spPr>
                    <a:xfrm>
                      <a:off x="0" y="0"/>
                      <a:ext cx="3098165" cy="4389120"/>
                    </a:xfrm>
                    <a:prstGeom prst="rect">
                      <a:avLst/>
                    </a:prstGeom>
                  </pic:spPr>
                </pic:pic>
              </a:graphicData>
            </a:graphic>
          </wp:inline>
        </w:drawing>
      </w:r>
    </w:p>
    <w:p w14:paraId="1AE368B4" w14:textId="1BB66C19" w:rsidR="00C35916" w:rsidRPr="00530D1E" w:rsidRDefault="00C35916" w:rsidP="00C35916">
      <w:pPr>
        <w:pStyle w:val="Lgende"/>
      </w:pPr>
      <w:r w:rsidRPr="00530D1E">
        <w:t xml:space="preserve">Figure </w:t>
      </w:r>
      <w:fldSimple w:instr=" SEQ Figure \* ARABIC ">
        <w:r w:rsidR="00085FB7">
          <w:rPr>
            <w:noProof/>
          </w:rPr>
          <w:t>2</w:t>
        </w:r>
      </w:fldSimple>
      <w:r w:rsidRPr="00530D1E">
        <w:t xml:space="preserve"> </w:t>
      </w:r>
      <w:r w:rsidR="000C459E">
        <w:t>–</w:t>
      </w:r>
      <w:r w:rsidRPr="00530D1E">
        <w:t xml:space="preserve"> </w:t>
      </w:r>
      <w:r w:rsidR="000C459E">
        <w:t>Extrait du modèle structurelle D2T</w:t>
      </w:r>
    </w:p>
    <w:p w14:paraId="761DA72D" w14:textId="77777777" w:rsidR="00653187" w:rsidRPr="00653187" w:rsidRDefault="00653187" w:rsidP="00D075FC">
      <w:pPr>
        <w:pStyle w:val="Textenormal"/>
        <w:rPr>
          <w:szCs w:val="21"/>
        </w:rPr>
      </w:pPr>
      <w:r w:rsidRPr="00653187">
        <w:rPr>
          <w:szCs w:val="21"/>
        </w:rPr>
        <w:t>Le modèle d'usage permet de lier les ressources des di</w:t>
      </w:r>
      <w:r w:rsidR="00D075FC">
        <w:rPr>
          <w:szCs w:val="21"/>
        </w:rPr>
        <w:t xml:space="preserve">fférentes facettes </w:t>
      </w:r>
      <w:r w:rsidR="000C459E">
        <w:rPr>
          <w:szCs w:val="21"/>
        </w:rPr>
        <w:t>entres-elles.</w:t>
      </w:r>
      <w:r w:rsidR="000C459E" w:rsidRPr="00653187">
        <w:rPr>
          <w:szCs w:val="21"/>
        </w:rPr>
        <w:t xml:space="preserve"> Chaque</w:t>
      </w:r>
      <w:r w:rsidRPr="00653187">
        <w:rPr>
          <w:szCs w:val="21"/>
        </w:rPr>
        <w:t xml:space="preserve"> lien porte une sémantique propre qui permettra un usage spécifique. La liste suivante décrit </w:t>
      </w:r>
      <w:r w:rsidR="00D075FC">
        <w:rPr>
          <w:szCs w:val="21"/>
        </w:rPr>
        <w:t>les principaux liens utilisés :</w:t>
      </w:r>
    </w:p>
    <w:p w14:paraId="6AA36CFF" w14:textId="77777777" w:rsidR="00D075FC" w:rsidRDefault="00D075FC" w:rsidP="00D075FC">
      <w:pPr>
        <w:pStyle w:val="Textenormal"/>
        <w:numPr>
          <w:ilvl w:val="0"/>
          <w:numId w:val="7"/>
        </w:numPr>
        <w:ind w:left="426"/>
        <w:rPr>
          <w:szCs w:val="21"/>
        </w:rPr>
      </w:pPr>
      <w:r>
        <w:rPr>
          <w:szCs w:val="21"/>
        </w:rPr>
        <w:t xml:space="preserve">Le </w:t>
      </w:r>
      <w:r w:rsidR="00653187" w:rsidRPr="00653187">
        <w:rPr>
          <w:szCs w:val="21"/>
        </w:rPr>
        <w:t xml:space="preserve">lien </w:t>
      </w:r>
      <w:proofErr w:type="spellStart"/>
      <w:r w:rsidRPr="00D075FC">
        <w:rPr>
          <w:i/>
          <w:szCs w:val="21"/>
        </w:rPr>
        <w:t>ModelingLink</w:t>
      </w:r>
      <w:proofErr w:type="spellEnd"/>
      <w:r w:rsidR="00653187" w:rsidRPr="00653187">
        <w:rPr>
          <w:szCs w:val="21"/>
        </w:rPr>
        <w:t xml:space="preserve"> permet de lier une ressource physique à un modèle numérique ou une simulation.</w:t>
      </w:r>
    </w:p>
    <w:p w14:paraId="1A995206" w14:textId="77777777" w:rsidR="00D075FC" w:rsidRDefault="000C459E" w:rsidP="00D075FC">
      <w:pPr>
        <w:pStyle w:val="Textenormal"/>
        <w:numPr>
          <w:ilvl w:val="0"/>
          <w:numId w:val="7"/>
        </w:numPr>
        <w:ind w:left="426"/>
        <w:rPr>
          <w:szCs w:val="21"/>
        </w:rPr>
      </w:pPr>
      <w:r>
        <w:rPr>
          <w:szCs w:val="21"/>
        </w:rPr>
        <w:t>Le</w:t>
      </w:r>
      <w:r w:rsidR="00D075FC">
        <w:rPr>
          <w:szCs w:val="21"/>
        </w:rPr>
        <w:t xml:space="preserve"> lien </w:t>
      </w:r>
      <w:proofErr w:type="spellStart"/>
      <w:r w:rsidR="00D075FC" w:rsidRPr="00D075FC">
        <w:rPr>
          <w:i/>
          <w:szCs w:val="21"/>
        </w:rPr>
        <w:t>NotificationLink</w:t>
      </w:r>
      <w:proofErr w:type="spellEnd"/>
      <w:r w:rsidR="00653187" w:rsidRPr="00D075FC">
        <w:rPr>
          <w:szCs w:val="21"/>
        </w:rPr>
        <w:t xml:space="preserve"> permet de créer un canal de notification entre un indicateur et une ressource virtuelle ou une ressource numérique.</w:t>
      </w:r>
    </w:p>
    <w:p w14:paraId="06EC6C6D" w14:textId="77777777" w:rsidR="00D075FC" w:rsidRDefault="000C459E" w:rsidP="00D075FC">
      <w:pPr>
        <w:pStyle w:val="Textenormal"/>
        <w:numPr>
          <w:ilvl w:val="0"/>
          <w:numId w:val="7"/>
        </w:numPr>
        <w:ind w:left="426"/>
        <w:rPr>
          <w:szCs w:val="21"/>
        </w:rPr>
      </w:pPr>
      <w:r w:rsidRPr="00D075FC">
        <w:rPr>
          <w:szCs w:val="21"/>
        </w:rPr>
        <w:t>Le</w:t>
      </w:r>
      <w:r w:rsidR="00653187" w:rsidRPr="00D075FC">
        <w:rPr>
          <w:szCs w:val="21"/>
        </w:rPr>
        <w:t xml:space="preserve"> lien </w:t>
      </w:r>
      <w:proofErr w:type="spellStart"/>
      <w:r w:rsidRPr="000C459E">
        <w:rPr>
          <w:i/>
          <w:szCs w:val="21"/>
        </w:rPr>
        <w:t>UsualLink</w:t>
      </w:r>
      <w:proofErr w:type="spellEnd"/>
      <w:r w:rsidR="00653187" w:rsidRPr="00D075FC">
        <w:rPr>
          <w:szCs w:val="21"/>
        </w:rPr>
        <w:t xml:space="preserve"> permet de lier une ressource/composant/outil quelconque à sa représentation 3D</w:t>
      </w:r>
      <w:r>
        <w:rPr>
          <w:szCs w:val="21"/>
        </w:rPr>
        <w:t xml:space="preserve"> ou VR</w:t>
      </w:r>
      <w:r w:rsidR="00653187" w:rsidRPr="00D075FC">
        <w:rPr>
          <w:szCs w:val="21"/>
        </w:rPr>
        <w:t>.</w:t>
      </w:r>
    </w:p>
    <w:p w14:paraId="37084693" w14:textId="77777777" w:rsidR="00D075FC" w:rsidRDefault="000C459E" w:rsidP="00D075FC">
      <w:pPr>
        <w:pStyle w:val="Textenormal"/>
        <w:numPr>
          <w:ilvl w:val="0"/>
          <w:numId w:val="7"/>
        </w:numPr>
        <w:ind w:left="426"/>
        <w:rPr>
          <w:szCs w:val="21"/>
        </w:rPr>
      </w:pPr>
      <w:r>
        <w:rPr>
          <w:szCs w:val="21"/>
        </w:rPr>
        <w:t xml:space="preserve">Le lien </w:t>
      </w:r>
      <w:proofErr w:type="spellStart"/>
      <w:r w:rsidRPr="00D075FC">
        <w:rPr>
          <w:szCs w:val="21"/>
        </w:rPr>
        <w:t>SimulLink</w:t>
      </w:r>
      <w:proofErr w:type="spellEnd"/>
      <w:r w:rsidR="00653187" w:rsidRPr="00D075FC">
        <w:rPr>
          <w:szCs w:val="21"/>
        </w:rPr>
        <w:t xml:space="preserve"> permet de lier une ressource 3D à un modèle de simulation, </w:t>
      </w:r>
    </w:p>
    <w:p w14:paraId="538838FD" w14:textId="77777777" w:rsidR="00653187" w:rsidRPr="00D075FC" w:rsidRDefault="000C459E" w:rsidP="00D075FC">
      <w:pPr>
        <w:pStyle w:val="Textenormal"/>
        <w:numPr>
          <w:ilvl w:val="0"/>
          <w:numId w:val="7"/>
        </w:numPr>
        <w:ind w:left="426"/>
        <w:rPr>
          <w:szCs w:val="21"/>
        </w:rPr>
      </w:pPr>
      <w:r>
        <w:rPr>
          <w:szCs w:val="21"/>
        </w:rPr>
        <w:t xml:space="preserve">Le lien </w:t>
      </w:r>
      <w:proofErr w:type="spellStart"/>
      <w:r w:rsidRPr="000C459E">
        <w:rPr>
          <w:i/>
          <w:szCs w:val="21"/>
        </w:rPr>
        <w:t>EvaluationLink</w:t>
      </w:r>
      <w:proofErr w:type="spellEnd"/>
      <w:r w:rsidR="00653187" w:rsidRPr="00D075FC">
        <w:rPr>
          <w:szCs w:val="21"/>
        </w:rPr>
        <w:t xml:space="preserve"> permet de lier un canal de notification/information ou d'échange avec un compte d'un réseau social.</w:t>
      </w:r>
    </w:p>
    <w:p w14:paraId="2BFF159B" w14:textId="77777777" w:rsidR="00653187" w:rsidRPr="00653187" w:rsidRDefault="00653187" w:rsidP="00D075FC">
      <w:pPr>
        <w:pStyle w:val="Textenormal"/>
        <w:rPr>
          <w:szCs w:val="21"/>
        </w:rPr>
      </w:pPr>
      <w:r w:rsidRPr="00653187">
        <w:rPr>
          <w:szCs w:val="21"/>
        </w:rPr>
        <w:lastRenderedPageBreak/>
        <w:t xml:space="preserve">    </w:t>
      </w:r>
    </w:p>
    <w:p w14:paraId="73ECB106" w14:textId="77777777" w:rsidR="00653187" w:rsidRPr="00653187" w:rsidRDefault="00653187" w:rsidP="000C459E">
      <w:pPr>
        <w:pStyle w:val="Textenormal"/>
        <w:rPr>
          <w:szCs w:val="21"/>
        </w:rPr>
      </w:pPr>
      <w:r w:rsidRPr="00653187">
        <w:rPr>
          <w:szCs w:val="21"/>
        </w:rPr>
        <w:t>Outre la sémantique propre à chaque lien, nous proposons aussi d'associer pour chaque lien des propriétés optionnelles sous la forme d'un ensemble de contrainte et/ou d'un ensemble de service définies dans le modèle de configuration.</w:t>
      </w:r>
    </w:p>
    <w:p w14:paraId="5A502B97" w14:textId="184280B7" w:rsidR="00653187" w:rsidRPr="00653187" w:rsidRDefault="00653187" w:rsidP="00D075FC">
      <w:pPr>
        <w:pStyle w:val="Textenormal"/>
        <w:rPr>
          <w:szCs w:val="21"/>
        </w:rPr>
      </w:pPr>
      <w:r w:rsidRPr="00653187">
        <w:rPr>
          <w:szCs w:val="21"/>
        </w:rPr>
        <w:t xml:space="preserve">Comme nous l'avons indiqué précédemment, les </w:t>
      </w:r>
      <w:r w:rsidR="000C459E">
        <w:rPr>
          <w:szCs w:val="21"/>
        </w:rPr>
        <w:t>MFR</w:t>
      </w:r>
      <w:r w:rsidRPr="00653187">
        <w:rPr>
          <w:szCs w:val="21"/>
        </w:rPr>
        <w:t xml:space="preserve"> ont vocation à agréger des données issues de systèmes très divers qui n'ont pas toujours des capacités d'interopérabilité. Le modèle de configuration a pour but de remédier en partie à ce problème en proposant de caractériser les plates-formes et configurations associées aux facettes. La notion de configuration est très générique et permet de définir aussi des structures de paramétrage</w:t>
      </w:r>
      <w:r w:rsidR="00354A15">
        <w:rPr>
          <w:szCs w:val="21"/>
        </w:rPr>
        <w:t xml:space="preserve"> ou des mécanismes d’accès (</w:t>
      </w:r>
      <w:r w:rsidR="00F2605F" w:rsidRPr="00653187">
        <w:rPr>
          <w:szCs w:val="21"/>
        </w:rPr>
        <w:t>exposition publique</w:t>
      </w:r>
      <w:r w:rsidRPr="00653187">
        <w:rPr>
          <w:szCs w:val="21"/>
        </w:rPr>
        <w:t xml:space="preserve"> d'url ou de service). </w:t>
      </w:r>
      <w:r w:rsidR="00607392" w:rsidRPr="00653187">
        <w:rPr>
          <w:szCs w:val="21"/>
        </w:rPr>
        <w:t>Le</w:t>
      </w:r>
      <w:r w:rsidRPr="00653187">
        <w:rPr>
          <w:szCs w:val="21"/>
        </w:rPr>
        <w:t xml:space="preserve"> modèle de configuration doit permettre d'automatiser l'usage des liens d'usage. La </w:t>
      </w:r>
      <w:r w:rsidR="00D075FC">
        <w:rPr>
          <w:szCs w:val="21"/>
        </w:rPr>
        <w:t>Figure 3</w:t>
      </w:r>
      <w:r w:rsidRPr="00653187">
        <w:rPr>
          <w:szCs w:val="21"/>
        </w:rPr>
        <w:t xml:space="preserve"> présente un extrait des </w:t>
      </w:r>
      <w:r w:rsidR="000C459E" w:rsidRPr="00653187">
        <w:rPr>
          <w:szCs w:val="21"/>
        </w:rPr>
        <w:t>plateformes</w:t>
      </w:r>
      <w:r w:rsidRPr="00653187">
        <w:rPr>
          <w:szCs w:val="21"/>
        </w:rPr>
        <w:t xml:space="preserve"> et configurations associées à une </w:t>
      </w:r>
      <w:r w:rsidR="00F2605F">
        <w:rPr>
          <w:szCs w:val="21"/>
        </w:rPr>
        <w:t>D2T</w:t>
      </w:r>
      <w:r w:rsidRPr="00653187">
        <w:rPr>
          <w:szCs w:val="21"/>
        </w:rPr>
        <w:t>.</w:t>
      </w:r>
    </w:p>
    <w:p w14:paraId="50A515CC" w14:textId="77777777" w:rsidR="00653187" w:rsidRPr="00653187" w:rsidRDefault="00653187" w:rsidP="00653187">
      <w:pPr>
        <w:pStyle w:val="Textenormal"/>
        <w:rPr>
          <w:szCs w:val="21"/>
        </w:rPr>
      </w:pPr>
    </w:p>
    <w:p w14:paraId="68421A0F" w14:textId="77777777" w:rsidR="00D075FC" w:rsidRPr="00530D1E" w:rsidRDefault="00D075FC" w:rsidP="00D075FC">
      <w:pPr>
        <w:keepNext/>
        <w:jc w:val="center"/>
        <w:rPr>
          <w:rFonts w:ascii="Cambria" w:hAnsi="Cambria"/>
        </w:rPr>
      </w:pPr>
      <w:r>
        <w:rPr>
          <w:rFonts w:ascii="Cambria" w:hAnsi="Cambria"/>
          <w:noProof/>
          <w:lang w:eastAsia="fr-FR"/>
        </w:rPr>
        <w:drawing>
          <wp:inline distT="0" distB="0" distL="0" distR="0" wp14:anchorId="72065E23" wp14:editId="306C8ADB">
            <wp:extent cx="2956680" cy="3105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igurationModel_MFR_DigitalTwin.png"/>
                    <pic:cNvPicPr/>
                  </pic:nvPicPr>
                  <pic:blipFill>
                    <a:blip r:embed="rId15">
                      <a:extLst>
                        <a:ext uri="{28A0092B-C50C-407E-A947-70E740481C1C}">
                          <a14:useLocalDpi xmlns:a14="http://schemas.microsoft.com/office/drawing/2010/main" val="0"/>
                        </a:ext>
                      </a:extLst>
                    </a:blip>
                    <a:stretch>
                      <a:fillRect/>
                    </a:stretch>
                  </pic:blipFill>
                  <pic:spPr>
                    <a:xfrm>
                      <a:off x="0" y="0"/>
                      <a:ext cx="2961655" cy="3110375"/>
                    </a:xfrm>
                    <a:prstGeom prst="rect">
                      <a:avLst/>
                    </a:prstGeom>
                  </pic:spPr>
                </pic:pic>
              </a:graphicData>
            </a:graphic>
          </wp:inline>
        </w:drawing>
      </w:r>
    </w:p>
    <w:p w14:paraId="4AEEA151" w14:textId="4E41AB03" w:rsidR="00D075FC" w:rsidRPr="00530D1E" w:rsidRDefault="00D075FC" w:rsidP="00D075FC">
      <w:pPr>
        <w:pStyle w:val="Lgende"/>
      </w:pPr>
      <w:r w:rsidRPr="00530D1E">
        <w:t xml:space="preserve">Figure </w:t>
      </w:r>
      <w:fldSimple w:instr=" SEQ Figure \* ARABIC ">
        <w:r w:rsidR="00085FB7">
          <w:rPr>
            <w:noProof/>
          </w:rPr>
          <w:t>3</w:t>
        </w:r>
      </w:fldSimple>
      <w:r w:rsidRPr="00530D1E">
        <w:t xml:space="preserve"> - </w:t>
      </w:r>
      <w:r w:rsidR="000C459E" w:rsidRPr="000C459E">
        <w:t xml:space="preserve">Extrait du modèle structurelle D2T </w:t>
      </w:r>
    </w:p>
    <w:p w14:paraId="6E2D3E74" w14:textId="064B6E03" w:rsidR="008B6B8C" w:rsidRPr="00653187" w:rsidRDefault="00653187" w:rsidP="00963052">
      <w:pPr>
        <w:pStyle w:val="Textenormal"/>
        <w:rPr>
          <w:szCs w:val="21"/>
        </w:rPr>
      </w:pPr>
      <w:r w:rsidRPr="00653187">
        <w:rPr>
          <w:szCs w:val="21"/>
        </w:rPr>
        <w:t xml:space="preserve">Les trois sous-modèles présentés ci-dessus permettent de modéliser une </w:t>
      </w:r>
      <w:r w:rsidR="00F2605F">
        <w:rPr>
          <w:szCs w:val="21"/>
        </w:rPr>
        <w:t>D2T</w:t>
      </w:r>
      <w:r w:rsidRPr="00653187">
        <w:rPr>
          <w:szCs w:val="21"/>
        </w:rPr>
        <w:t xml:space="preserve"> et donc de caractériser un jumeau numérique. Pour chaque jumeau numérique, une instance pour chaque modèle devra être établie (dans notre cas, nous utilisons une représentation des instances sous forme de structure </w:t>
      </w:r>
      <w:proofErr w:type="spellStart"/>
      <w:r w:rsidRPr="00653187">
        <w:rPr>
          <w:szCs w:val="21"/>
        </w:rPr>
        <w:t>json</w:t>
      </w:r>
      <w:proofErr w:type="spellEnd"/>
      <w:r w:rsidRPr="00653187">
        <w:rPr>
          <w:szCs w:val="21"/>
        </w:rPr>
        <w:t xml:space="preserve">). Dans la section suivante, nous détaillons deux exemples de modélisation de </w:t>
      </w:r>
      <w:r w:rsidR="00F2605F">
        <w:rPr>
          <w:szCs w:val="21"/>
        </w:rPr>
        <w:t>D2T</w:t>
      </w:r>
      <w:r w:rsidR="00F2605F" w:rsidRPr="00653187">
        <w:rPr>
          <w:szCs w:val="21"/>
        </w:rPr>
        <w:t xml:space="preserve"> </w:t>
      </w:r>
      <w:r w:rsidRPr="00653187">
        <w:rPr>
          <w:szCs w:val="21"/>
        </w:rPr>
        <w:t xml:space="preserve">au travers un système cyber-physique et d'un </w:t>
      </w:r>
      <w:r w:rsidR="00F2605F">
        <w:rPr>
          <w:szCs w:val="21"/>
        </w:rPr>
        <w:t xml:space="preserve">simulateur de Kart </w:t>
      </w:r>
      <w:r w:rsidRPr="00653187">
        <w:rPr>
          <w:szCs w:val="21"/>
        </w:rPr>
        <w:t>ainsi que leur usage dans un processus de formation.</w:t>
      </w:r>
    </w:p>
    <w:p w14:paraId="3949DFA9" w14:textId="77777777" w:rsidR="00653187" w:rsidRPr="006C2C32" w:rsidRDefault="00653187" w:rsidP="00653187">
      <w:pPr>
        <w:pStyle w:val="Sections"/>
      </w:pPr>
      <w:r w:rsidRPr="00653187">
        <w:t>Expérimentation du Jumeau Numérique pour la Formation</w:t>
      </w:r>
      <w:r>
        <w:t xml:space="preserve">   </w:t>
      </w:r>
    </w:p>
    <w:p w14:paraId="62162298" w14:textId="2FEE092F" w:rsidR="00653187" w:rsidRDefault="00E26BA7" w:rsidP="003C0298">
      <w:pPr>
        <w:pStyle w:val="Textenormal"/>
        <w:rPr>
          <w:szCs w:val="21"/>
        </w:rPr>
      </w:pPr>
      <w:r>
        <w:rPr>
          <w:szCs w:val="21"/>
        </w:rPr>
        <w:t>Dans cette section nous abordons la réalisation de JNF au travers deux exemples.</w:t>
      </w:r>
    </w:p>
    <w:p w14:paraId="59E3148F" w14:textId="77777777" w:rsidR="00824528" w:rsidRDefault="00824528" w:rsidP="003C0298">
      <w:pPr>
        <w:pStyle w:val="Textenormal"/>
        <w:rPr>
          <w:szCs w:val="21"/>
        </w:rPr>
      </w:pPr>
    </w:p>
    <w:p w14:paraId="063A1703" w14:textId="42A07E4F" w:rsidR="00653187" w:rsidRPr="006C2C32" w:rsidRDefault="00653187" w:rsidP="00D075FC">
      <w:pPr>
        <w:pStyle w:val="Sous-sections"/>
        <w:ind w:left="709" w:hanging="431"/>
      </w:pPr>
      <w:r w:rsidRPr="00653187">
        <w:lastRenderedPageBreak/>
        <w:t>Les ressources</w:t>
      </w:r>
      <w:r w:rsidR="00B35A74">
        <w:t xml:space="preserve"> d’un JNF</w:t>
      </w:r>
    </w:p>
    <w:p w14:paraId="7D916FE1" w14:textId="088EA94D" w:rsidR="000A6286" w:rsidRDefault="00FE05B5" w:rsidP="003C0298">
      <w:pPr>
        <w:pStyle w:val="Textenormal"/>
        <w:rPr>
          <w:szCs w:val="21"/>
        </w:rPr>
      </w:pPr>
      <w:r>
        <w:rPr>
          <w:szCs w:val="21"/>
        </w:rPr>
        <w:t>Le JNF s’appuie sur une architecture logiciel</w:t>
      </w:r>
      <w:r w:rsidR="007C427E">
        <w:rPr>
          <w:szCs w:val="21"/>
        </w:rPr>
        <w:t>le</w:t>
      </w:r>
      <w:r w:rsidR="009627B6">
        <w:rPr>
          <w:szCs w:val="21"/>
        </w:rPr>
        <w:t xml:space="preserve"> </w:t>
      </w:r>
      <w:r w:rsidR="00202A96">
        <w:rPr>
          <w:szCs w:val="21"/>
        </w:rPr>
        <w:t>dont</w:t>
      </w:r>
      <w:r w:rsidR="007C427E">
        <w:rPr>
          <w:szCs w:val="21"/>
        </w:rPr>
        <w:t xml:space="preserve"> un système d’information industriel</w:t>
      </w:r>
      <w:r w:rsidR="00B35A74">
        <w:rPr>
          <w:szCs w:val="21"/>
        </w:rPr>
        <w:t xml:space="preserve">. </w:t>
      </w:r>
      <w:r w:rsidR="002F4EA3">
        <w:rPr>
          <w:szCs w:val="21"/>
        </w:rPr>
        <w:t xml:space="preserve">De plus </w:t>
      </w:r>
      <w:r w:rsidR="00B35A74">
        <w:rPr>
          <w:szCs w:val="21"/>
        </w:rPr>
        <w:t xml:space="preserve">Il </w:t>
      </w:r>
      <w:r w:rsidR="00202A96">
        <w:rPr>
          <w:szCs w:val="21"/>
        </w:rPr>
        <w:t>s’appuie</w:t>
      </w:r>
      <w:r w:rsidR="00B35A74">
        <w:rPr>
          <w:szCs w:val="21"/>
        </w:rPr>
        <w:t xml:space="preserve"> aussi</w:t>
      </w:r>
      <w:r w:rsidR="00202A96">
        <w:rPr>
          <w:szCs w:val="21"/>
        </w:rPr>
        <w:t xml:space="preserve"> sur</w:t>
      </w:r>
      <w:r w:rsidR="00B35A74">
        <w:rPr>
          <w:szCs w:val="21"/>
        </w:rPr>
        <w:t xml:space="preserve"> </w:t>
      </w:r>
      <w:r w:rsidR="007C427E">
        <w:rPr>
          <w:szCs w:val="21"/>
        </w:rPr>
        <w:t xml:space="preserve">des développements spécifiques permettant de faire </w:t>
      </w:r>
      <w:r w:rsidR="00E26BA7">
        <w:rPr>
          <w:szCs w:val="21"/>
        </w:rPr>
        <w:t>fonctionner</w:t>
      </w:r>
      <w:r w:rsidR="007C427E">
        <w:rPr>
          <w:szCs w:val="21"/>
        </w:rPr>
        <w:t xml:space="preserve"> </w:t>
      </w:r>
      <w:r w:rsidR="00E26BA7">
        <w:rPr>
          <w:szCs w:val="21"/>
        </w:rPr>
        <w:t>des équipements</w:t>
      </w:r>
      <w:r w:rsidR="007C427E">
        <w:rPr>
          <w:szCs w:val="21"/>
        </w:rPr>
        <w:t xml:space="preserve"> de </w:t>
      </w:r>
      <w:r w:rsidR="00E26BA7">
        <w:rPr>
          <w:szCs w:val="21"/>
        </w:rPr>
        <w:t xml:space="preserve">Réalité </w:t>
      </w:r>
      <w:r w:rsidR="00B91110">
        <w:rPr>
          <w:szCs w:val="21"/>
        </w:rPr>
        <w:t>Virtuelle</w:t>
      </w:r>
      <w:r w:rsidR="007C427E">
        <w:rPr>
          <w:szCs w:val="21"/>
        </w:rPr>
        <w:t xml:space="preserve">. Parmi </w:t>
      </w:r>
      <w:r w:rsidR="00E26BA7">
        <w:rPr>
          <w:szCs w:val="21"/>
        </w:rPr>
        <w:t>ces</w:t>
      </w:r>
      <w:r w:rsidR="007C427E">
        <w:rPr>
          <w:szCs w:val="21"/>
        </w:rPr>
        <w:t xml:space="preserve"> </w:t>
      </w:r>
      <w:r w:rsidR="00B91110">
        <w:rPr>
          <w:szCs w:val="21"/>
        </w:rPr>
        <w:t>outils,</w:t>
      </w:r>
      <w:r w:rsidR="007C427E">
        <w:rPr>
          <w:szCs w:val="21"/>
        </w:rPr>
        <w:t xml:space="preserve"> on peut citer</w:t>
      </w:r>
      <w:r w:rsidR="00E26BA7">
        <w:rPr>
          <w:szCs w:val="21"/>
        </w:rPr>
        <w:t> ;</w:t>
      </w:r>
    </w:p>
    <w:p w14:paraId="4F7E07DE" w14:textId="77777777" w:rsidR="00EE3F6F" w:rsidRDefault="00FE05B5" w:rsidP="004303CA">
      <w:pPr>
        <w:pStyle w:val="Textenormal"/>
        <w:numPr>
          <w:ilvl w:val="0"/>
          <w:numId w:val="7"/>
        </w:numPr>
        <w:ind w:left="426"/>
        <w:rPr>
          <w:szCs w:val="21"/>
        </w:rPr>
      </w:pPr>
      <w:r w:rsidRPr="00EE3F6F">
        <w:rPr>
          <w:szCs w:val="21"/>
        </w:rPr>
        <w:t>L</w:t>
      </w:r>
      <w:r w:rsidR="00EE3F6F" w:rsidRPr="00EE3F6F">
        <w:rPr>
          <w:szCs w:val="21"/>
        </w:rPr>
        <w:t>es outils de gestion de la maquette numérique (PLM)</w:t>
      </w:r>
    </w:p>
    <w:p w14:paraId="036CDB53" w14:textId="77777777" w:rsidR="000C459E" w:rsidRDefault="000C459E" w:rsidP="004303CA">
      <w:pPr>
        <w:pStyle w:val="Textenormal"/>
        <w:numPr>
          <w:ilvl w:val="0"/>
          <w:numId w:val="7"/>
        </w:numPr>
        <w:ind w:left="426"/>
        <w:rPr>
          <w:szCs w:val="21"/>
        </w:rPr>
      </w:pPr>
      <w:r>
        <w:rPr>
          <w:szCs w:val="21"/>
        </w:rPr>
        <w:t>Les outils de simulation</w:t>
      </w:r>
    </w:p>
    <w:p w14:paraId="0226B5C7" w14:textId="77777777" w:rsidR="007C427E" w:rsidRDefault="007C427E" w:rsidP="004303CA">
      <w:pPr>
        <w:pStyle w:val="Textenormal"/>
        <w:numPr>
          <w:ilvl w:val="0"/>
          <w:numId w:val="7"/>
        </w:numPr>
        <w:ind w:left="426"/>
        <w:rPr>
          <w:szCs w:val="21"/>
        </w:rPr>
      </w:pPr>
      <w:r>
        <w:rPr>
          <w:szCs w:val="21"/>
        </w:rPr>
        <w:t>Les</w:t>
      </w:r>
      <w:r w:rsidR="00E26BA7">
        <w:rPr>
          <w:szCs w:val="21"/>
        </w:rPr>
        <w:t xml:space="preserve"> systèmes de forge logicielle</w:t>
      </w:r>
    </w:p>
    <w:p w14:paraId="1AC409B2" w14:textId="7B5B318E" w:rsidR="007C427E" w:rsidRPr="00824528" w:rsidRDefault="00824528" w:rsidP="00824528">
      <w:pPr>
        <w:pStyle w:val="Textenormal"/>
        <w:numPr>
          <w:ilvl w:val="0"/>
          <w:numId w:val="7"/>
        </w:numPr>
        <w:ind w:left="426"/>
        <w:rPr>
          <w:szCs w:val="21"/>
        </w:rPr>
      </w:pPr>
      <w:r>
        <w:rPr>
          <w:szCs w:val="21"/>
        </w:rPr>
        <w:t>Un m</w:t>
      </w:r>
      <w:r w:rsidR="00B91110">
        <w:rPr>
          <w:szCs w:val="21"/>
        </w:rPr>
        <w:t>oteur 3D</w:t>
      </w:r>
    </w:p>
    <w:p w14:paraId="6DB4C043" w14:textId="35F5A8AF" w:rsidR="000A6286" w:rsidRDefault="00607392" w:rsidP="00607392">
      <w:pPr>
        <w:pStyle w:val="Textenormal"/>
        <w:rPr>
          <w:szCs w:val="21"/>
        </w:rPr>
      </w:pPr>
      <w:r>
        <w:rPr>
          <w:szCs w:val="21"/>
        </w:rPr>
        <w:t xml:space="preserve">En plus de ces outils « métiers », nous avons </w:t>
      </w:r>
      <w:r w:rsidR="008B6B8C">
        <w:rPr>
          <w:szCs w:val="21"/>
        </w:rPr>
        <w:t>initié</w:t>
      </w:r>
      <w:r>
        <w:rPr>
          <w:szCs w:val="21"/>
        </w:rPr>
        <w:t xml:space="preserve"> une API pour manipuler des JNF et permettre une interopérabilité minimaliste </w:t>
      </w:r>
      <w:r w:rsidR="008B6B8C">
        <w:rPr>
          <w:szCs w:val="21"/>
        </w:rPr>
        <w:t>ainsi que</w:t>
      </w:r>
      <w:r>
        <w:rPr>
          <w:szCs w:val="21"/>
        </w:rPr>
        <w:t xml:space="preserve"> l’usage des équipements RV/RA. </w:t>
      </w:r>
      <w:r w:rsidR="007C427E">
        <w:rPr>
          <w:szCs w:val="21"/>
        </w:rPr>
        <w:t>Le Tableau 1 récapitule les ressources utilisé</w:t>
      </w:r>
      <w:r w:rsidR="00E26BA7">
        <w:rPr>
          <w:szCs w:val="21"/>
        </w:rPr>
        <w:t>es</w:t>
      </w:r>
      <w:r w:rsidR="007C427E">
        <w:rPr>
          <w:szCs w:val="21"/>
        </w:rPr>
        <w:t xml:space="preserve"> au sein du </w:t>
      </w:r>
      <w:r w:rsidR="00E26BA7">
        <w:rPr>
          <w:szCs w:val="21"/>
        </w:rPr>
        <w:t>pôle</w:t>
      </w:r>
      <w:r w:rsidR="007C427E">
        <w:rPr>
          <w:szCs w:val="21"/>
        </w:rPr>
        <w:t xml:space="preserve"> </w:t>
      </w:r>
      <w:proofErr w:type="spellStart"/>
      <w:proofErr w:type="gramStart"/>
      <w:r w:rsidR="007C427E">
        <w:rPr>
          <w:szCs w:val="21"/>
        </w:rPr>
        <w:t>S.mart</w:t>
      </w:r>
      <w:proofErr w:type="spellEnd"/>
      <w:proofErr w:type="gramEnd"/>
      <w:r w:rsidR="00E26BA7">
        <w:rPr>
          <w:szCs w:val="21"/>
        </w:rPr>
        <w:t xml:space="preserve"> RAO </w:t>
      </w:r>
      <w:r w:rsidR="00B91110">
        <w:rPr>
          <w:szCs w:val="21"/>
        </w:rPr>
        <w:t>et des universités de Lyon 1 et Savoie Mont-Blanc.</w:t>
      </w:r>
    </w:p>
    <w:p w14:paraId="4A40B8EF" w14:textId="7F3C9F85" w:rsidR="00EE3F6F" w:rsidRPr="00530D1E" w:rsidRDefault="00EE3F6F" w:rsidP="00EE3F6F">
      <w:pPr>
        <w:pStyle w:val="LgendeTableaux"/>
      </w:pPr>
      <w:r w:rsidRPr="00530D1E">
        <w:t xml:space="preserve">Tableau </w:t>
      </w:r>
      <w:fldSimple w:instr=" SEQ Tableau \* ARABIC ">
        <w:r w:rsidR="00085FB7">
          <w:rPr>
            <w:noProof/>
          </w:rPr>
          <w:t>1</w:t>
        </w:r>
      </w:fldSimple>
      <w:r w:rsidRPr="00530D1E">
        <w:t xml:space="preserve"> – </w:t>
      </w:r>
      <w:r w:rsidR="00E26BA7">
        <w:t>ressources utilisées pour le JNF</w:t>
      </w:r>
    </w:p>
    <w:tbl>
      <w:tblPr>
        <w:tblStyle w:val="Grilledutableau"/>
        <w:tblW w:w="5000" w:type="pct"/>
        <w:tblLook w:val="04A0" w:firstRow="1" w:lastRow="0" w:firstColumn="1" w:lastColumn="0" w:noHBand="0" w:noVBand="1"/>
      </w:tblPr>
      <w:tblGrid>
        <w:gridCol w:w="1701"/>
        <w:gridCol w:w="1559"/>
        <w:gridCol w:w="284"/>
        <w:gridCol w:w="1335"/>
      </w:tblGrid>
      <w:tr w:rsidR="00EE3F6F" w:rsidRPr="00AB72EA" w14:paraId="59F1E377" w14:textId="77777777" w:rsidTr="00B91110">
        <w:trPr>
          <w:trHeight w:val="397"/>
        </w:trPr>
        <w:tc>
          <w:tcPr>
            <w:tcW w:w="1743" w:type="pct"/>
            <w:tcBorders>
              <w:top w:val="single" w:sz="4" w:space="0" w:color="auto"/>
              <w:left w:val="nil"/>
              <w:bottom w:val="single" w:sz="4" w:space="0" w:color="auto"/>
              <w:right w:val="nil"/>
            </w:tcBorders>
            <w:vAlign w:val="center"/>
          </w:tcPr>
          <w:p w14:paraId="30038690" w14:textId="77777777" w:rsidR="00EE3F6F" w:rsidRPr="00A85437" w:rsidRDefault="00EE3F6F" w:rsidP="003E0EC1">
            <w:pPr>
              <w:pStyle w:val="TexteTableaux"/>
            </w:pPr>
            <w:r>
              <w:t>Catégories</w:t>
            </w:r>
          </w:p>
        </w:tc>
        <w:tc>
          <w:tcPr>
            <w:tcW w:w="1598" w:type="pct"/>
            <w:tcBorders>
              <w:top w:val="single" w:sz="4" w:space="0" w:color="auto"/>
              <w:left w:val="nil"/>
              <w:bottom w:val="single" w:sz="4" w:space="0" w:color="auto"/>
              <w:right w:val="nil"/>
            </w:tcBorders>
            <w:vAlign w:val="center"/>
          </w:tcPr>
          <w:p w14:paraId="124DFEB5" w14:textId="77777777" w:rsidR="00EE3F6F" w:rsidRPr="00A85437" w:rsidRDefault="00EE3F6F" w:rsidP="003E0EC1">
            <w:pPr>
              <w:pStyle w:val="TexteTableaux"/>
            </w:pPr>
            <w:r>
              <w:t>Outils utilisés</w:t>
            </w:r>
          </w:p>
        </w:tc>
        <w:tc>
          <w:tcPr>
            <w:tcW w:w="1659" w:type="pct"/>
            <w:gridSpan w:val="2"/>
            <w:tcBorders>
              <w:top w:val="single" w:sz="4" w:space="0" w:color="auto"/>
              <w:left w:val="nil"/>
              <w:bottom w:val="single" w:sz="4" w:space="0" w:color="auto"/>
              <w:right w:val="nil"/>
            </w:tcBorders>
            <w:vAlign w:val="center"/>
          </w:tcPr>
          <w:p w14:paraId="553128AA" w14:textId="77777777" w:rsidR="00EE3F6F" w:rsidRPr="00A85437" w:rsidRDefault="00EE3F6F" w:rsidP="003E0EC1">
            <w:pPr>
              <w:pStyle w:val="TexteTableaux"/>
            </w:pPr>
            <w:r>
              <w:t>Structure</w:t>
            </w:r>
          </w:p>
        </w:tc>
      </w:tr>
      <w:tr w:rsidR="00EE3F6F" w:rsidRPr="00AB72EA" w14:paraId="2DBB7B5B" w14:textId="77777777" w:rsidTr="00824528">
        <w:trPr>
          <w:trHeight w:val="397"/>
        </w:trPr>
        <w:tc>
          <w:tcPr>
            <w:tcW w:w="1743" w:type="pct"/>
            <w:tcBorders>
              <w:top w:val="single" w:sz="4" w:space="0" w:color="auto"/>
              <w:left w:val="nil"/>
              <w:bottom w:val="nil"/>
              <w:right w:val="nil"/>
            </w:tcBorders>
            <w:vAlign w:val="center"/>
          </w:tcPr>
          <w:p w14:paraId="2FB020AD" w14:textId="77777777" w:rsidR="00EE3F6F" w:rsidRPr="00202A96" w:rsidRDefault="00EE3F6F" w:rsidP="003E0EC1">
            <w:pPr>
              <w:pStyle w:val="TexteTableaux"/>
              <w:rPr>
                <w:sz w:val="18"/>
                <w:szCs w:val="18"/>
              </w:rPr>
            </w:pPr>
            <w:r w:rsidRPr="00202A96">
              <w:rPr>
                <w:sz w:val="18"/>
                <w:szCs w:val="18"/>
              </w:rPr>
              <w:t>PLM</w:t>
            </w:r>
          </w:p>
        </w:tc>
        <w:tc>
          <w:tcPr>
            <w:tcW w:w="1889" w:type="pct"/>
            <w:gridSpan w:val="2"/>
            <w:tcBorders>
              <w:top w:val="single" w:sz="4" w:space="0" w:color="auto"/>
              <w:left w:val="nil"/>
              <w:bottom w:val="nil"/>
              <w:right w:val="nil"/>
            </w:tcBorders>
            <w:vAlign w:val="center"/>
          </w:tcPr>
          <w:p w14:paraId="12E25B87" w14:textId="77777777" w:rsidR="00EE3F6F" w:rsidRPr="00202A96" w:rsidRDefault="00EE3F6F" w:rsidP="003E0EC1">
            <w:pPr>
              <w:pStyle w:val="TexteTableaux"/>
              <w:rPr>
                <w:sz w:val="18"/>
                <w:szCs w:val="18"/>
              </w:rPr>
            </w:pPr>
            <w:proofErr w:type="spellStart"/>
            <w:r w:rsidRPr="00202A96">
              <w:rPr>
                <w:sz w:val="18"/>
                <w:szCs w:val="18"/>
              </w:rPr>
              <w:t>Windchill</w:t>
            </w:r>
            <w:proofErr w:type="spellEnd"/>
            <w:r w:rsidRPr="00202A96">
              <w:rPr>
                <w:sz w:val="18"/>
                <w:szCs w:val="18"/>
              </w:rPr>
              <w:t>, 3DExp</w:t>
            </w:r>
          </w:p>
        </w:tc>
        <w:tc>
          <w:tcPr>
            <w:tcW w:w="1368" w:type="pct"/>
            <w:tcBorders>
              <w:top w:val="single" w:sz="4" w:space="0" w:color="auto"/>
              <w:left w:val="nil"/>
              <w:bottom w:val="nil"/>
              <w:right w:val="nil"/>
            </w:tcBorders>
            <w:vAlign w:val="center"/>
          </w:tcPr>
          <w:p w14:paraId="10DDF2E2" w14:textId="77777777" w:rsidR="00EE3F6F" w:rsidRPr="00202A96" w:rsidRDefault="00EE3F6F" w:rsidP="003E0EC1">
            <w:pPr>
              <w:pStyle w:val="TexteTableaux"/>
              <w:rPr>
                <w:sz w:val="18"/>
                <w:szCs w:val="18"/>
              </w:rPr>
            </w:pPr>
            <w:proofErr w:type="spellStart"/>
            <w:r w:rsidRPr="00202A96">
              <w:rPr>
                <w:sz w:val="18"/>
                <w:szCs w:val="18"/>
              </w:rPr>
              <w:t>S.mart</w:t>
            </w:r>
            <w:proofErr w:type="spellEnd"/>
            <w:r w:rsidRPr="00202A96">
              <w:rPr>
                <w:sz w:val="18"/>
                <w:szCs w:val="18"/>
              </w:rPr>
              <w:t xml:space="preserve"> RAO</w:t>
            </w:r>
          </w:p>
        </w:tc>
      </w:tr>
      <w:tr w:rsidR="00B91110" w:rsidRPr="00AB72EA" w14:paraId="6DBA387E" w14:textId="77777777" w:rsidTr="00824528">
        <w:trPr>
          <w:trHeight w:val="397"/>
        </w:trPr>
        <w:tc>
          <w:tcPr>
            <w:tcW w:w="1743" w:type="pct"/>
            <w:tcBorders>
              <w:top w:val="nil"/>
              <w:left w:val="nil"/>
              <w:bottom w:val="nil"/>
              <w:right w:val="nil"/>
            </w:tcBorders>
            <w:vAlign w:val="center"/>
          </w:tcPr>
          <w:p w14:paraId="0C780ED4" w14:textId="77777777" w:rsidR="00B91110" w:rsidRPr="00202A96" w:rsidRDefault="00B91110" w:rsidP="00B91110">
            <w:pPr>
              <w:pStyle w:val="TexteTableaux"/>
              <w:rPr>
                <w:sz w:val="18"/>
                <w:szCs w:val="18"/>
              </w:rPr>
            </w:pPr>
            <w:r w:rsidRPr="00202A96">
              <w:rPr>
                <w:sz w:val="18"/>
                <w:szCs w:val="18"/>
              </w:rPr>
              <w:t>Forge</w:t>
            </w:r>
          </w:p>
        </w:tc>
        <w:tc>
          <w:tcPr>
            <w:tcW w:w="1889" w:type="pct"/>
            <w:gridSpan w:val="2"/>
            <w:tcBorders>
              <w:top w:val="nil"/>
              <w:left w:val="nil"/>
              <w:bottom w:val="nil"/>
              <w:right w:val="nil"/>
            </w:tcBorders>
            <w:vAlign w:val="center"/>
          </w:tcPr>
          <w:p w14:paraId="74DD9A67" w14:textId="77777777" w:rsidR="00B91110" w:rsidRPr="00202A96" w:rsidRDefault="00B91110" w:rsidP="00B91110">
            <w:pPr>
              <w:pStyle w:val="TexteTableaux"/>
              <w:rPr>
                <w:sz w:val="18"/>
                <w:szCs w:val="18"/>
              </w:rPr>
            </w:pPr>
            <w:proofErr w:type="spellStart"/>
            <w:r w:rsidRPr="00202A96">
              <w:rPr>
                <w:sz w:val="18"/>
                <w:szCs w:val="18"/>
              </w:rPr>
              <w:t>Gitlab</w:t>
            </w:r>
            <w:proofErr w:type="spellEnd"/>
          </w:p>
        </w:tc>
        <w:tc>
          <w:tcPr>
            <w:tcW w:w="1368" w:type="pct"/>
            <w:tcBorders>
              <w:top w:val="nil"/>
              <w:left w:val="nil"/>
              <w:bottom w:val="nil"/>
              <w:right w:val="nil"/>
            </w:tcBorders>
            <w:vAlign w:val="center"/>
          </w:tcPr>
          <w:p w14:paraId="747954E1" w14:textId="77777777" w:rsidR="00B91110" w:rsidRPr="00202A96" w:rsidRDefault="00B91110" w:rsidP="00B91110">
            <w:pPr>
              <w:pStyle w:val="TexteTableaux"/>
              <w:rPr>
                <w:sz w:val="18"/>
                <w:szCs w:val="18"/>
              </w:rPr>
            </w:pPr>
            <w:r w:rsidRPr="00202A96">
              <w:rPr>
                <w:sz w:val="18"/>
                <w:szCs w:val="18"/>
              </w:rPr>
              <w:t>USMB</w:t>
            </w:r>
          </w:p>
        </w:tc>
      </w:tr>
      <w:tr w:rsidR="00B91110" w:rsidRPr="00AB72EA" w14:paraId="72C93C92" w14:textId="77777777" w:rsidTr="00824528">
        <w:trPr>
          <w:trHeight w:val="397"/>
        </w:trPr>
        <w:tc>
          <w:tcPr>
            <w:tcW w:w="1743" w:type="pct"/>
            <w:tcBorders>
              <w:top w:val="nil"/>
              <w:left w:val="nil"/>
              <w:bottom w:val="nil"/>
              <w:right w:val="nil"/>
            </w:tcBorders>
            <w:vAlign w:val="center"/>
          </w:tcPr>
          <w:p w14:paraId="1C162440" w14:textId="77777777" w:rsidR="00B91110" w:rsidRPr="00202A96" w:rsidRDefault="00B91110" w:rsidP="003E0EC1">
            <w:pPr>
              <w:pStyle w:val="TexteTableaux"/>
              <w:rPr>
                <w:sz w:val="18"/>
                <w:szCs w:val="18"/>
              </w:rPr>
            </w:pPr>
            <w:r w:rsidRPr="00202A96">
              <w:rPr>
                <w:sz w:val="18"/>
                <w:szCs w:val="18"/>
              </w:rPr>
              <w:t>Moteur 3D /VR</w:t>
            </w:r>
          </w:p>
        </w:tc>
        <w:tc>
          <w:tcPr>
            <w:tcW w:w="1889" w:type="pct"/>
            <w:gridSpan w:val="2"/>
            <w:tcBorders>
              <w:top w:val="nil"/>
              <w:left w:val="nil"/>
              <w:bottom w:val="nil"/>
              <w:right w:val="nil"/>
            </w:tcBorders>
            <w:vAlign w:val="center"/>
          </w:tcPr>
          <w:p w14:paraId="18796313" w14:textId="77777777" w:rsidR="00B91110" w:rsidRPr="00202A96" w:rsidRDefault="00B91110" w:rsidP="003E0EC1">
            <w:pPr>
              <w:pStyle w:val="TexteTableaux"/>
              <w:rPr>
                <w:sz w:val="18"/>
                <w:szCs w:val="18"/>
              </w:rPr>
            </w:pPr>
            <w:r w:rsidRPr="00202A96">
              <w:rPr>
                <w:sz w:val="18"/>
                <w:szCs w:val="18"/>
              </w:rPr>
              <w:t>Unity3D</w:t>
            </w:r>
          </w:p>
        </w:tc>
        <w:tc>
          <w:tcPr>
            <w:tcW w:w="1368" w:type="pct"/>
            <w:tcBorders>
              <w:top w:val="nil"/>
              <w:left w:val="nil"/>
              <w:bottom w:val="nil"/>
              <w:right w:val="nil"/>
            </w:tcBorders>
            <w:vAlign w:val="center"/>
          </w:tcPr>
          <w:p w14:paraId="03DA8FBF" w14:textId="77777777" w:rsidR="00B91110" w:rsidRPr="00202A96" w:rsidRDefault="00B91110" w:rsidP="00B91110">
            <w:pPr>
              <w:pStyle w:val="TexteTableaux"/>
              <w:rPr>
                <w:sz w:val="18"/>
                <w:szCs w:val="18"/>
              </w:rPr>
            </w:pPr>
            <w:proofErr w:type="spellStart"/>
            <w:r w:rsidRPr="00202A96">
              <w:rPr>
                <w:sz w:val="18"/>
                <w:szCs w:val="18"/>
              </w:rPr>
              <w:t>S.mart</w:t>
            </w:r>
            <w:proofErr w:type="spellEnd"/>
            <w:r w:rsidRPr="00202A96">
              <w:rPr>
                <w:sz w:val="18"/>
                <w:szCs w:val="18"/>
              </w:rPr>
              <w:t xml:space="preserve"> RAO USMB</w:t>
            </w:r>
          </w:p>
        </w:tc>
      </w:tr>
      <w:tr w:rsidR="00281B57" w:rsidRPr="00AB72EA" w14:paraId="5A86C526" w14:textId="77777777" w:rsidTr="00824528">
        <w:trPr>
          <w:trHeight w:val="397"/>
        </w:trPr>
        <w:tc>
          <w:tcPr>
            <w:tcW w:w="1743" w:type="pct"/>
            <w:tcBorders>
              <w:top w:val="nil"/>
              <w:left w:val="nil"/>
              <w:bottom w:val="nil"/>
              <w:right w:val="nil"/>
            </w:tcBorders>
            <w:vAlign w:val="center"/>
          </w:tcPr>
          <w:p w14:paraId="2D2590FF" w14:textId="77777777" w:rsidR="00281B57" w:rsidRPr="00202A96" w:rsidRDefault="00281B57" w:rsidP="003E0EC1">
            <w:pPr>
              <w:pStyle w:val="TexteTableaux"/>
              <w:rPr>
                <w:sz w:val="18"/>
                <w:szCs w:val="18"/>
              </w:rPr>
            </w:pPr>
            <w:r w:rsidRPr="00202A96">
              <w:rPr>
                <w:sz w:val="18"/>
                <w:szCs w:val="18"/>
              </w:rPr>
              <w:t>Simulation</w:t>
            </w:r>
          </w:p>
        </w:tc>
        <w:tc>
          <w:tcPr>
            <w:tcW w:w="1889" w:type="pct"/>
            <w:gridSpan w:val="2"/>
            <w:tcBorders>
              <w:top w:val="nil"/>
              <w:left w:val="nil"/>
              <w:bottom w:val="nil"/>
              <w:right w:val="nil"/>
            </w:tcBorders>
            <w:vAlign w:val="center"/>
          </w:tcPr>
          <w:p w14:paraId="1538461B" w14:textId="482642A5" w:rsidR="00281B57" w:rsidRPr="00202A96" w:rsidRDefault="00281B57" w:rsidP="00824528">
            <w:pPr>
              <w:pStyle w:val="TexteTableaux"/>
              <w:rPr>
                <w:sz w:val="18"/>
                <w:szCs w:val="18"/>
              </w:rPr>
            </w:pPr>
            <w:proofErr w:type="spellStart"/>
            <w:r w:rsidRPr="00202A96">
              <w:rPr>
                <w:sz w:val="18"/>
                <w:szCs w:val="18"/>
              </w:rPr>
              <w:t>Open</w:t>
            </w:r>
            <w:r w:rsidR="00824528">
              <w:rPr>
                <w:sz w:val="18"/>
                <w:szCs w:val="18"/>
              </w:rPr>
              <w:t>Modelica</w:t>
            </w:r>
            <w:proofErr w:type="spellEnd"/>
            <w:r w:rsidRPr="00202A96">
              <w:rPr>
                <w:sz w:val="18"/>
                <w:szCs w:val="18"/>
              </w:rPr>
              <w:t xml:space="preserve"> , </w:t>
            </w:r>
            <w:proofErr w:type="spellStart"/>
            <w:r w:rsidRPr="00202A96">
              <w:rPr>
                <w:sz w:val="18"/>
                <w:szCs w:val="18"/>
              </w:rPr>
              <w:t>Scilab</w:t>
            </w:r>
            <w:proofErr w:type="spellEnd"/>
          </w:p>
        </w:tc>
        <w:tc>
          <w:tcPr>
            <w:tcW w:w="1368" w:type="pct"/>
            <w:tcBorders>
              <w:top w:val="nil"/>
              <w:left w:val="nil"/>
              <w:bottom w:val="nil"/>
              <w:right w:val="nil"/>
            </w:tcBorders>
            <w:vAlign w:val="center"/>
          </w:tcPr>
          <w:p w14:paraId="2AE62784" w14:textId="77777777" w:rsidR="00281B57" w:rsidRPr="00202A96" w:rsidRDefault="00281B57" w:rsidP="00B91110">
            <w:pPr>
              <w:pStyle w:val="TexteTableaux"/>
              <w:rPr>
                <w:sz w:val="18"/>
                <w:szCs w:val="18"/>
              </w:rPr>
            </w:pPr>
            <w:proofErr w:type="spellStart"/>
            <w:r w:rsidRPr="00202A96">
              <w:rPr>
                <w:sz w:val="18"/>
                <w:szCs w:val="18"/>
              </w:rPr>
              <w:t>S.mart</w:t>
            </w:r>
            <w:proofErr w:type="spellEnd"/>
            <w:r w:rsidRPr="00202A96">
              <w:rPr>
                <w:sz w:val="18"/>
                <w:szCs w:val="18"/>
              </w:rPr>
              <w:t xml:space="preserve"> RAO USMB</w:t>
            </w:r>
          </w:p>
        </w:tc>
      </w:tr>
      <w:tr w:rsidR="00EE3F6F" w:rsidRPr="00AB72EA" w14:paraId="27943DAA" w14:textId="77777777" w:rsidTr="00824528">
        <w:trPr>
          <w:trHeight w:val="397"/>
        </w:trPr>
        <w:tc>
          <w:tcPr>
            <w:tcW w:w="1743" w:type="pct"/>
            <w:tcBorders>
              <w:top w:val="nil"/>
              <w:left w:val="nil"/>
              <w:bottom w:val="nil"/>
              <w:right w:val="nil"/>
            </w:tcBorders>
            <w:vAlign w:val="center"/>
          </w:tcPr>
          <w:p w14:paraId="7F46269B" w14:textId="46FCCC33" w:rsidR="00EE3F6F" w:rsidRPr="00202A96" w:rsidRDefault="00B91110" w:rsidP="003E0EC1">
            <w:pPr>
              <w:pStyle w:val="TexteTableaux"/>
              <w:rPr>
                <w:sz w:val="18"/>
                <w:szCs w:val="18"/>
              </w:rPr>
            </w:pPr>
            <w:r w:rsidRPr="00202A96">
              <w:rPr>
                <w:sz w:val="18"/>
                <w:szCs w:val="18"/>
              </w:rPr>
              <w:t xml:space="preserve">Equipement </w:t>
            </w:r>
            <w:r w:rsidR="00607392" w:rsidRPr="00202A96">
              <w:rPr>
                <w:sz w:val="18"/>
                <w:szCs w:val="18"/>
              </w:rPr>
              <w:t>RV</w:t>
            </w:r>
          </w:p>
        </w:tc>
        <w:tc>
          <w:tcPr>
            <w:tcW w:w="1889" w:type="pct"/>
            <w:gridSpan w:val="2"/>
            <w:tcBorders>
              <w:top w:val="nil"/>
              <w:left w:val="nil"/>
              <w:bottom w:val="nil"/>
              <w:right w:val="nil"/>
            </w:tcBorders>
            <w:vAlign w:val="center"/>
          </w:tcPr>
          <w:p w14:paraId="4144066A" w14:textId="5952AA78" w:rsidR="00EE3F6F" w:rsidRPr="00202A96" w:rsidRDefault="00B91110" w:rsidP="00824528">
            <w:pPr>
              <w:pStyle w:val="TexteTableaux"/>
              <w:rPr>
                <w:sz w:val="18"/>
                <w:szCs w:val="18"/>
              </w:rPr>
            </w:pPr>
            <w:r w:rsidRPr="00202A96">
              <w:rPr>
                <w:sz w:val="18"/>
                <w:szCs w:val="18"/>
              </w:rPr>
              <w:t xml:space="preserve">Oculus, HTC, </w:t>
            </w:r>
          </w:p>
        </w:tc>
        <w:tc>
          <w:tcPr>
            <w:tcW w:w="1368" w:type="pct"/>
            <w:tcBorders>
              <w:top w:val="nil"/>
              <w:left w:val="nil"/>
              <w:bottom w:val="nil"/>
              <w:right w:val="nil"/>
            </w:tcBorders>
            <w:vAlign w:val="center"/>
          </w:tcPr>
          <w:p w14:paraId="69B6DEF5" w14:textId="77777777" w:rsidR="00B91110" w:rsidRPr="00202A96" w:rsidRDefault="00B91110" w:rsidP="00B91110">
            <w:pPr>
              <w:pStyle w:val="TexteTableaux"/>
              <w:rPr>
                <w:sz w:val="18"/>
                <w:szCs w:val="18"/>
              </w:rPr>
            </w:pPr>
            <w:proofErr w:type="spellStart"/>
            <w:r w:rsidRPr="00202A96">
              <w:rPr>
                <w:sz w:val="18"/>
                <w:szCs w:val="18"/>
              </w:rPr>
              <w:t>S.mart</w:t>
            </w:r>
            <w:proofErr w:type="spellEnd"/>
            <w:r w:rsidRPr="00202A96">
              <w:rPr>
                <w:sz w:val="18"/>
                <w:szCs w:val="18"/>
              </w:rPr>
              <w:t xml:space="preserve"> RAO </w:t>
            </w:r>
            <w:r w:rsidR="00EE3F6F" w:rsidRPr="00202A96">
              <w:rPr>
                <w:sz w:val="18"/>
                <w:szCs w:val="18"/>
              </w:rPr>
              <w:t>USMB</w:t>
            </w:r>
          </w:p>
        </w:tc>
      </w:tr>
      <w:tr w:rsidR="00607392" w:rsidRPr="00AB72EA" w14:paraId="187364FF" w14:textId="77777777" w:rsidTr="00824528">
        <w:trPr>
          <w:trHeight w:val="397"/>
        </w:trPr>
        <w:tc>
          <w:tcPr>
            <w:tcW w:w="1743" w:type="pct"/>
            <w:tcBorders>
              <w:top w:val="nil"/>
              <w:left w:val="nil"/>
              <w:bottom w:val="single" w:sz="4" w:space="0" w:color="auto"/>
              <w:right w:val="nil"/>
            </w:tcBorders>
            <w:vAlign w:val="center"/>
          </w:tcPr>
          <w:p w14:paraId="74B8AD42" w14:textId="7D45E3EA" w:rsidR="00607392" w:rsidRPr="00202A96" w:rsidRDefault="00607392" w:rsidP="003E0EC1">
            <w:pPr>
              <w:pStyle w:val="TexteTableaux"/>
              <w:rPr>
                <w:sz w:val="18"/>
                <w:szCs w:val="18"/>
              </w:rPr>
            </w:pPr>
            <w:r w:rsidRPr="00202A96">
              <w:rPr>
                <w:sz w:val="18"/>
                <w:szCs w:val="18"/>
              </w:rPr>
              <w:t xml:space="preserve">API </w:t>
            </w:r>
          </w:p>
        </w:tc>
        <w:tc>
          <w:tcPr>
            <w:tcW w:w="1889" w:type="pct"/>
            <w:gridSpan w:val="2"/>
            <w:tcBorders>
              <w:top w:val="nil"/>
              <w:left w:val="nil"/>
              <w:bottom w:val="single" w:sz="4" w:space="0" w:color="auto"/>
              <w:right w:val="nil"/>
            </w:tcBorders>
            <w:vAlign w:val="center"/>
          </w:tcPr>
          <w:p w14:paraId="6BDBB17D" w14:textId="2EC73839" w:rsidR="00607392" w:rsidRPr="00202A96" w:rsidRDefault="00607392" w:rsidP="003E0EC1">
            <w:pPr>
              <w:pStyle w:val="TexteTableaux"/>
              <w:rPr>
                <w:sz w:val="18"/>
                <w:szCs w:val="18"/>
              </w:rPr>
            </w:pPr>
            <w:r w:rsidRPr="00202A96">
              <w:rPr>
                <w:sz w:val="18"/>
                <w:szCs w:val="18"/>
              </w:rPr>
              <w:t xml:space="preserve">C# / Unity3D / </w:t>
            </w:r>
            <w:proofErr w:type="spellStart"/>
            <w:r w:rsidRPr="00202A96">
              <w:rPr>
                <w:sz w:val="18"/>
                <w:szCs w:val="18"/>
              </w:rPr>
              <w:t>NodeJS</w:t>
            </w:r>
            <w:proofErr w:type="spellEnd"/>
            <w:r w:rsidRPr="00202A96">
              <w:rPr>
                <w:sz w:val="18"/>
                <w:szCs w:val="18"/>
              </w:rPr>
              <w:t xml:space="preserve"> / Docker</w:t>
            </w:r>
          </w:p>
        </w:tc>
        <w:tc>
          <w:tcPr>
            <w:tcW w:w="1368" w:type="pct"/>
            <w:tcBorders>
              <w:top w:val="nil"/>
              <w:left w:val="nil"/>
              <w:bottom w:val="single" w:sz="4" w:space="0" w:color="auto"/>
              <w:right w:val="nil"/>
            </w:tcBorders>
            <w:vAlign w:val="center"/>
          </w:tcPr>
          <w:p w14:paraId="6634F3A1" w14:textId="232FF7A5" w:rsidR="00607392" w:rsidRPr="00202A96" w:rsidRDefault="00607392" w:rsidP="00B91110">
            <w:pPr>
              <w:pStyle w:val="TexteTableaux"/>
              <w:rPr>
                <w:sz w:val="18"/>
                <w:szCs w:val="18"/>
              </w:rPr>
            </w:pPr>
            <w:r w:rsidRPr="00202A96">
              <w:rPr>
                <w:sz w:val="18"/>
                <w:szCs w:val="18"/>
              </w:rPr>
              <w:t>USMB</w:t>
            </w:r>
          </w:p>
        </w:tc>
      </w:tr>
    </w:tbl>
    <w:p w14:paraId="2BE0B885" w14:textId="49F16B59" w:rsidR="00653187" w:rsidRDefault="00EE3F6F" w:rsidP="00D075FC">
      <w:pPr>
        <w:pStyle w:val="Sous-sections"/>
        <w:ind w:left="709" w:hanging="431"/>
      </w:pPr>
      <w:r>
        <w:t>Exemple de JNF</w:t>
      </w:r>
      <w:r w:rsidR="00B35A74">
        <w:t> : plateforme HSD</w:t>
      </w:r>
    </w:p>
    <w:p w14:paraId="73BBE43C" w14:textId="3A91C5F5" w:rsidR="00D62B34" w:rsidRDefault="001143EF" w:rsidP="00202A96">
      <w:pPr>
        <w:pStyle w:val="Textenormal"/>
        <w:rPr>
          <w:szCs w:val="21"/>
        </w:rPr>
      </w:pPr>
      <w:r>
        <w:rPr>
          <w:szCs w:val="21"/>
        </w:rPr>
        <w:t xml:space="preserve"> Le premier JNF</w:t>
      </w:r>
      <w:r w:rsidR="002901E4">
        <w:rPr>
          <w:szCs w:val="21"/>
        </w:rPr>
        <w:t xml:space="preserve"> réalisé</w:t>
      </w:r>
      <w:r>
        <w:rPr>
          <w:szCs w:val="21"/>
        </w:rPr>
        <w:t>, nommé HSD</w:t>
      </w:r>
      <w:r w:rsidR="002D4834">
        <w:rPr>
          <w:szCs w:val="21"/>
        </w:rPr>
        <w:t xml:space="preserve"> (cf. Figure 4</w:t>
      </w:r>
      <w:r w:rsidR="00B677AA">
        <w:rPr>
          <w:szCs w:val="21"/>
        </w:rPr>
        <w:t xml:space="preserve"> et Figure 5</w:t>
      </w:r>
      <w:r w:rsidR="002D4834">
        <w:rPr>
          <w:szCs w:val="21"/>
        </w:rPr>
        <w:t>)</w:t>
      </w:r>
      <w:r>
        <w:rPr>
          <w:szCs w:val="21"/>
        </w:rPr>
        <w:t>, est</w:t>
      </w:r>
      <w:r w:rsidR="00281B57" w:rsidRPr="001143EF">
        <w:rPr>
          <w:szCs w:val="21"/>
        </w:rPr>
        <w:t xml:space="preserve"> une plate-forme de stockage et de chargement de drone. </w:t>
      </w:r>
    </w:p>
    <w:p w14:paraId="345ADF10" w14:textId="77777777" w:rsidR="002B73EB" w:rsidRDefault="002B73EB" w:rsidP="001143EF">
      <w:pPr>
        <w:pStyle w:val="Textenormal"/>
        <w:rPr>
          <w:szCs w:val="21"/>
        </w:rPr>
      </w:pPr>
    </w:p>
    <w:p w14:paraId="3F7E1038" w14:textId="77777777" w:rsidR="002B73EB" w:rsidRPr="00AB72EA" w:rsidRDefault="002B73EB" w:rsidP="002B73EB">
      <w:pPr>
        <w:pStyle w:val="Textenormal"/>
        <w:jc w:val="center"/>
        <w:rPr>
          <w:szCs w:val="21"/>
        </w:rPr>
      </w:pPr>
      <w:r w:rsidRPr="002B73EB">
        <w:rPr>
          <w:noProof/>
          <w:szCs w:val="21"/>
          <w:lang w:eastAsia="fr-FR"/>
        </w:rPr>
        <w:drawing>
          <wp:inline distT="0" distB="0" distL="0" distR="0" wp14:anchorId="7553EC89" wp14:editId="2DCAEE29">
            <wp:extent cx="2838450" cy="19471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1022" cy="1948944"/>
                    </a:xfrm>
                    <a:prstGeom prst="rect">
                      <a:avLst/>
                    </a:prstGeom>
                  </pic:spPr>
                </pic:pic>
              </a:graphicData>
            </a:graphic>
          </wp:inline>
        </w:drawing>
      </w:r>
    </w:p>
    <w:p w14:paraId="624111C7" w14:textId="62BC45B5" w:rsidR="002B73EB" w:rsidRPr="00530D1E" w:rsidRDefault="002B73EB" w:rsidP="002B73EB">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4</w:t>
      </w:r>
      <w:r w:rsidR="0053683C">
        <w:rPr>
          <w:noProof/>
        </w:rPr>
        <w:fldChar w:fldCharType="end"/>
      </w:r>
      <w:r w:rsidRPr="00530D1E">
        <w:t xml:space="preserve"> </w:t>
      </w:r>
      <w:r>
        <w:t>–</w:t>
      </w:r>
      <w:r w:rsidRPr="00530D1E">
        <w:t xml:space="preserve"> </w:t>
      </w:r>
      <w:r>
        <w:t>Modèle de la plateforme HSD</w:t>
      </w:r>
      <w:r w:rsidRPr="000C459E">
        <w:t xml:space="preserve"> </w:t>
      </w:r>
      <w:r>
        <w:t xml:space="preserve">(Home </w:t>
      </w:r>
      <w:proofErr w:type="spellStart"/>
      <w:r>
        <w:t>Sweet</w:t>
      </w:r>
      <w:proofErr w:type="spellEnd"/>
      <w:r>
        <w:t xml:space="preserve"> Drone) sous </w:t>
      </w:r>
      <w:proofErr w:type="spellStart"/>
      <w:r>
        <w:t>Windchill</w:t>
      </w:r>
      <w:proofErr w:type="spellEnd"/>
    </w:p>
    <w:p w14:paraId="6A0BDBED" w14:textId="77777777" w:rsidR="00202A96" w:rsidRDefault="00202A96" w:rsidP="00202A96">
      <w:pPr>
        <w:pStyle w:val="Textenormal"/>
        <w:rPr>
          <w:szCs w:val="21"/>
        </w:rPr>
      </w:pPr>
      <w:r w:rsidRPr="001143EF">
        <w:rPr>
          <w:szCs w:val="21"/>
        </w:rPr>
        <w:t xml:space="preserve">C'est un système cyber-physique intégrant des </w:t>
      </w:r>
      <w:r>
        <w:rPr>
          <w:szCs w:val="21"/>
        </w:rPr>
        <w:t>fonctions</w:t>
      </w:r>
      <w:r w:rsidRPr="001143EF">
        <w:rPr>
          <w:szCs w:val="21"/>
        </w:rPr>
        <w:t xml:space="preserve"> mécaniques (ouverture avec des moteurs), des fonctions électriques (alimentation par panneau solaire, contrôle de charge), des logiciels (pilotage des caméras, des capteurs météorologiques et de l'ouverture).</w:t>
      </w:r>
    </w:p>
    <w:p w14:paraId="6400F7A6" w14:textId="77777777" w:rsidR="00202A96" w:rsidRDefault="00202A96" w:rsidP="00202A96">
      <w:pPr>
        <w:pStyle w:val="Textenormal"/>
        <w:rPr>
          <w:szCs w:val="21"/>
        </w:rPr>
      </w:pPr>
      <w:r w:rsidRPr="001143EF">
        <w:rPr>
          <w:szCs w:val="21"/>
        </w:rPr>
        <w:lastRenderedPageBreak/>
        <w:t xml:space="preserve">Le système HSD est autonome d'un point de vue énergétique et accessible à distance via le système LORA. HSD est une plateforme qui a été développée dans le cadre de la formation </w:t>
      </w:r>
      <w:proofErr w:type="spellStart"/>
      <w:r w:rsidRPr="001143EF">
        <w:rPr>
          <w:szCs w:val="21"/>
        </w:rPr>
        <w:t>IoT</w:t>
      </w:r>
      <w:proofErr w:type="spellEnd"/>
      <w:r w:rsidRPr="001143EF">
        <w:rPr>
          <w:szCs w:val="21"/>
        </w:rPr>
        <w:t xml:space="preserve"> Campus Numérique.</w:t>
      </w:r>
    </w:p>
    <w:p w14:paraId="14C2391A" w14:textId="7A15630C" w:rsidR="00B677AA" w:rsidRDefault="00B677AA" w:rsidP="001143EF">
      <w:pPr>
        <w:pStyle w:val="Textenormal"/>
        <w:rPr>
          <w:szCs w:val="21"/>
        </w:rPr>
      </w:pPr>
    </w:p>
    <w:p w14:paraId="2185C3F0" w14:textId="37CA034F" w:rsidR="00B677AA" w:rsidRDefault="00B677AA" w:rsidP="00B677AA">
      <w:pPr>
        <w:pStyle w:val="Textenormal"/>
        <w:jc w:val="center"/>
        <w:rPr>
          <w:szCs w:val="21"/>
        </w:rPr>
      </w:pPr>
      <w:r w:rsidRPr="00B677AA">
        <w:rPr>
          <w:noProof/>
          <w:szCs w:val="21"/>
          <w:lang w:eastAsia="fr-FR"/>
        </w:rPr>
        <w:drawing>
          <wp:inline distT="0" distB="0" distL="0" distR="0" wp14:anchorId="5BEDBFAB" wp14:editId="03F8CB4C">
            <wp:extent cx="2238375" cy="2468488"/>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9870" cy="2470136"/>
                    </a:xfrm>
                    <a:prstGeom prst="rect">
                      <a:avLst/>
                    </a:prstGeom>
                  </pic:spPr>
                </pic:pic>
              </a:graphicData>
            </a:graphic>
          </wp:inline>
        </w:drawing>
      </w:r>
    </w:p>
    <w:p w14:paraId="28C44533" w14:textId="35E52CCF" w:rsidR="00B677AA" w:rsidRPr="00530D1E" w:rsidRDefault="00B677AA" w:rsidP="00B677AA">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5</w:t>
      </w:r>
      <w:r w:rsidR="0053683C">
        <w:rPr>
          <w:noProof/>
        </w:rPr>
        <w:fldChar w:fldCharType="end"/>
      </w:r>
      <w:r w:rsidRPr="00530D1E">
        <w:t xml:space="preserve"> </w:t>
      </w:r>
      <w:r>
        <w:t>–</w:t>
      </w:r>
      <w:r w:rsidRPr="00530D1E">
        <w:t xml:space="preserve"> </w:t>
      </w:r>
      <w:r>
        <w:t xml:space="preserve">Prototype </w:t>
      </w:r>
      <w:r w:rsidR="002901E4">
        <w:t>physique de</w:t>
      </w:r>
      <w:r>
        <w:t xml:space="preserve"> la plateforme HSD</w:t>
      </w:r>
      <w:r w:rsidRPr="000C459E">
        <w:t xml:space="preserve"> </w:t>
      </w:r>
    </w:p>
    <w:p w14:paraId="369E4C5C" w14:textId="77777777" w:rsidR="00281B57" w:rsidRDefault="00281B57" w:rsidP="002D4834">
      <w:pPr>
        <w:pStyle w:val="Textenormal"/>
        <w:rPr>
          <w:szCs w:val="21"/>
        </w:rPr>
      </w:pPr>
      <w:r w:rsidRPr="00281B57">
        <w:rPr>
          <w:szCs w:val="21"/>
        </w:rPr>
        <w:t xml:space="preserve">Les instances de </w:t>
      </w:r>
      <w:r w:rsidR="002D4834">
        <w:rPr>
          <w:szCs w:val="21"/>
        </w:rPr>
        <w:t>D2T</w:t>
      </w:r>
      <w:r w:rsidRPr="00281B57">
        <w:rPr>
          <w:szCs w:val="21"/>
        </w:rPr>
        <w:t xml:space="preserve"> sont manipulées sous forme de structures JSON. L'ensemble des extraits présenté dans les paragraphes </w:t>
      </w:r>
      <w:r w:rsidR="002D4834" w:rsidRPr="00281B57">
        <w:rPr>
          <w:szCs w:val="21"/>
        </w:rPr>
        <w:t>suivants est</w:t>
      </w:r>
      <w:r w:rsidRPr="00281B57">
        <w:rPr>
          <w:szCs w:val="21"/>
        </w:rPr>
        <w:t xml:space="preserve"> sous forme JSON. Ce type de structure, plus simple d'XML, permet le stockage et le traitement </w:t>
      </w:r>
      <w:r w:rsidR="002D4834" w:rsidRPr="00281B57">
        <w:rPr>
          <w:szCs w:val="21"/>
        </w:rPr>
        <w:t>rapide de</w:t>
      </w:r>
      <w:r w:rsidRPr="00281B57">
        <w:rPr>
          <w:szCs w:val="21"/>
        </w:rPr>
        <w:t xml:space="preserve"> données </w:t>
      </w:r>
      <w:r w:rsidR="002D4834" w:rsidRPr="00281B57">
        <w:rPr>
          <w:szCs w:val="21"/>
        </w:rPr>
        <w:t>multi types</w:t>
      </w:r>
      <w:r w:rsidRPr="00281B57">
        <w:rPr>
          <w:szCs w:val="21"/>
        </w:rPr>
        <w:t xml:space="preserve">, </w:t>
      </w:r>
      <w:r w:rsidR="002D4834" w:rsidRPr="00281B57">
        <w:rPr>
          <w:szCs w:val="21"/>
        </w:rPr>
        <w:t>notamment</w:t>
      </w:r>
      <w:r w:rsidRPr="00281B57">
        <w:rPr>
          <w:szCs w:val="21"/>
        </w:rPr>
        <w:t xml:space="preserve"> dans le cadre de service REST</w:t>
      </w:r>
    </w:p>
    <w:p w14:paraId="71E43358" w14:textId="543019CD" w:rsidR="00281B57" w:rsidRDefault="002D4834" w:rsidP="002D4834">
      <w:pPr>
        <w:pStyle w:val="Textenormal"/>
        <w:rPr>
          <w:szCs w:val="21"/>
        </w:rPr>
      </w:pPr>
      <w:r>
        <w:rPr>
          <w:szCs w:val="21"/>
        </w:rPr>
        <w:t xml:space="preserve">Le Tableau 2 et 3 </w:t>
      </w:r>
      <w:r w:rsidR="00281B57" w:rsidRPr="00281B57">
        <w:rPr>
          <w:szCs w:val="21"/>
        </w:rPr>
        <w:t xml:space="preserve">montrent un extrait du modèle </w:t>
      </w:r>
      <w:r>
        <w:rPr>
          <w:szCs w:val="21"/>
        </w:rPr>
        <w:t xml:space="preserve">de configuration et du modèle </w:t>
      </w:r>
      <w:r w:rsidR="00281B57" w:rsidRPr="00281B57">
        <w:rPr>
          <w:szCs w:val="21"/>
        </w:rPr>
        <w:t>structurel.</w:t>
      </w:r>
      <w:r w:rsidR="006A5B59">
        <w:rPr>
          <w:szCs w:val="21"/>
        </w:rPr>
        <w:t xml:space="preserve"> Ces extraits, très partiels, illustrent l’approche « métadonnée » d’une RMF.</w:t>
      </w:r>
      <w:r w:rsidR="00281B57" w:rsidRPr="00281B57">
        <w:rPr>
          <w:szCs w:val="21"/>
        </w:rPr>
        <w:t xml:space="preserve"> Sur la facette DT nous identifions les ressources liées à la conception, notamment un identificateur sur le </w:t>
      </w:r>
      <w:r w:rsidRPr="00281B57">
        <w:rPr>
          <w:szCs w:val="21"/>
        </w:rPr>
        <w:t>système</w:t>
      </w:r>
      <w:r w:rsidR="00281B57" w:rsidRPr="00281B57">
        <w:rPr>
          <w:szCs w:val="21"/>
        </w:rPr>
        <w:t xml:space="preserve"> PLM. </w:t>
      </w:r>
    </w:p>
    <w:p w14:paraId="5A92B393" w14:textId="28FF6B18" w:rsidR="00A37174" w:rsidRPr="00530D1E" w:rsidRDefault="00A37174" w:rsidP="00A37174">
      <w:pPr>
        <w:pStyle w:val="LgendeTableaux"/>
      </w:pPr>
      <w:r w:rsidRPr="00530D1E">
        <w:t xml:space="preserve">Tableau </w:t>
      </w:r>
      <w:fldSimple w:instr=" SEQ Tableau \* ARABIC ">
        <w:r w:rsidR="00085FB7">
          <w:rPr>
            <w:noProof/>
          </w:rPr>
          <w:t>2</w:t>
        </w:r>
      </w:fldSimple>
      <w:r w:rsidRPr="00530D1E">
        <w:t xml:space="preserve"> – </w:t>
      </w:r>
      <w:r>
        <w:t xml:space="preserve">extrait de la D2T Configuration </w:t>
      </w:r>
    </w:p>
    <w:tbl>
      <w:tblPr>
        <w:tblStyle w:val="Grilledutablea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tblGrid>
      <w:tr w:rsidR="00A37174" w:rsidRPr="00AB72EA" w14:paraId="11FF09F2" w14:textId="77777777" w:rsidTr="00A37174">
        <w:trPr>
          <w:trHeight w:val="397"/>
        </w:trPr>
        <w:tc>
          <w:tcPr>
            <w:tcW w:w="5000" w:type="pct"/>
            <w:vAlign w:val="center"/>
          </w:tcPr>
          <w:p w14:paraId="48FFEAF0" w14:textId="77777777" w:rsidR="00A37174" w:rsidRPr="00202A96" w:rsidRDefault="00A37174" w:rsidP="00A37174">
            <w:pPr>
              <w:rPr>
                <w:sz w:val="20"/>
                <w:szCs w:val="20"/>
              </w:rPr>
            </w:pPr>
            <w:proofErr w:type="gramStart"/>
            <w:r w:rsidRPr="00202A96">
              <w:rPr>
                <w:sz w:val="20"/>
                <w:szCs w:val="20"/>
              </w:rPr>
              <w:t xml:space="preserve">{ </w:t>
            </w:r>
            <w:r w:rsidRPr="00202A96">
              <w:rPr>
                <w:b/>
                <w:color w:val="1E90FF"/>
                <w:sz w:val="20"/>
                <w:szCs w:val="20"/>
              </w:rPr>
              <w:t>"</w:t>
            </w:r>
            <w:proofErr w:type="spellStart"/>
            <w:proofErr w:type="gramEnd"/>
            <w:r w:rsidRPr="00202A96">
              <w:rPr>
                <w:b/>
                <w:color w:val="1E90FF"/>
                <w:sz w:val="20"/>
                <w:szCs w:val="20"/>
              </w:rPr>
              <w:t>platforms</w:t>
            </w:r>
            <w:proofErr w:type="spellEnd"/>
            <w:r w:rsidRPr="00202A96">
              <w:rPr>
                <w:b/>
                <w:color w:val="1E90FF"/>
                <w:sz w:val="20"/>
                <w:szCs w:val="20"/>
              </w:rPr>
              <w:t>"</w:t>
            </w:r>
            <w:r w:rsidRPr="00202A96">
              <w:rPr>
                <w:sz w:val="20"/>
                <w:szCs w:val="20"/>
              </w:rPr>
              <w:t>: [</w:t>
            </w:r>
          </w:p>
          <w:p w14:paraId="1CE4DF8B" w14:textId="77777777" w:rsidR="00A37174" w:rsidRPr="00202A96" w:rsidRDefault="00A37174" w:rsidP="00A37174">
            <w:pPr>
              <w:rPr>
                <w:sz w:val="20"/>
                <w:szCs w:val="20"/>
              </w:rPr>
            </w:pPr>
            <w:r w:rsidRPr="00202A96">
              <w:rPr>
                <w:sz w:val="20"/>
                <w:szCs w:val="20"/>
              </w:rPr>
              <w:t xml:space="preserve">    </w:t>
            </w:r>
            <w:proofErr w:type="gramStart"/>
            <w:r w:rsidRPr="00202A96">
              <w:rPr>
                <w:sz w:val="20"/>
                <w:szCs w:val="20"/>
              </w:rPr>
              <w:t xml:space="preserve">{ </w:t>
            </w:r>
            <w:r w:rsidRPr="00202A96">
              <w:rPr>
                <w:b/>
                <w:color w:val="1E90FF"/>
                <w:sz w:val="20"/>
                <w:szCs w:val="20"/>
              </w:rPr>
              <w:t>"</w:t>
            </w:r>
            <w:proofErr w:type="spellStart"/>
            <w:proofErr w:type="gramEnd"/>
            <w:r w:rsidRPr="00202A96">
              <w:rPr>
                <w:b/>
                <w:color w:val="1E90FF"/>
                <w:sz w:val="20"/>
                <w:szCs w:val="20"/>
              </w:rPr>
              <w:t>platform</w:t>
            </w:r>
            <w:proofErr w:type="spellEnd"/>
            <w:r w:rsidRPr="00202A96">
              <w:rPr>
                <w:b/>
                <w:color w:val="1E90FF"/>
                <w:sz w:val="20"/>
                <w:szCs w:val="20"/>
              </w:rPr>
              <w:t>"</w:t>
            </w:r>
            <w:r w:rsidRPr="00202A96">
              <w:rPr>
                <w:sz w:val="20"/>
                <w:szCs w:val="20"/>
              </w:rPr>
              <w:t xml:space="preserve"> : </w:t>
            </w:r>
            <w:r w:rsidRPr="00202A96">
              <w:rPr>
                <w:color w:val="AA5500"/>
                <w:sz w:val="20"/>
                <w:szCs w:val="20"/>
              </w:rPr>
              <w:t>"</w:t>
            </w:r>
            <w:proofErr w:type="spellStart"/>
            <w:r w:rsidRPr="00202A96">
              <w:rPr>
                <w:color w:val="AA5500"/>
                <w:sz w:val="20"/>
                <w:szCs w:val="20"/>
              </w:rPr>
              <w:t>PLMsystem</w:t>
            </w:r>
            <w:proofErr w:type="spellEnd"/>
            <w:r w:rsidRPr="00202A96">
              <w:rPr>
                <w:color w:val="AA5500"/>
                <w:sz w:val="20"/>
                <w:szCs w:val="20"/>
              </w:rPr>
              <w:t>"</w:t>
            </w:r>
            <w:r w:rsidRPr="00202A96">
              <w:rPr>
                <w:sz w:val="20"/>
                <w:szCs w:val="20"/>
              </w:rPr>
              <w:t>,</w:t>
            </w:r>
          </w:p>
          <w:p w14:paraId="13608F9F" w14:textId="77777777" w:rsidR="00A37174" w:rsidRPr="00202A96" w:rsidRDefault="00A37174" w:rsidP="00A37174">
            <w:pPr>
              <w:rPr>
                <w:sz w:val="20"/>
                <w:szCs w:val="20"/>
              </w:rPr>
            </w:pPr>
            <w:r w:rsidRPr="00202A96">
              <w:rPr>
                <w:sz w:val="20"/>
                <w:szCs w:val="20"/>
              </w:rPr>
              <w:t xml:space="preserve">          </w:t>
            </w:r>
            <w:r w:rsidRPr="00202A96">
              <w:rPr>
                <w:b/>
                <w:color w:val="1E90FF"/>
                <w:sz w:val="20"/>
                <w:szCs w:val="20"/>
              </w:rPr>
              <w:t>"</w:t>
            </w:r>
            <w:proofErr w:type="spellStart"/>
            <w:r w:rsidRPr="00202A96">
              <w:rPr>
                <w:b/>
                <w:color w:val="1E90FF"/>
                <w:sz w:val="20"/>
                <w:szCs w:val="20"/>
              </w:rPr>
              <w:t>name</w:t>
            </w:r>
            <w:proofErr w:type="spellEnd"/>
            <w:r w:rsidRPr="00202A96">
              <w:rPr>
                <w:b/>
                <w:color w:val="1E90FF"/>
                <w:sz w:val="20"/>
                <w:szCs w:val="20"/>
              </w:rPr>
              <w:t>"</w:t>
            </w:r>
            <w:r w:rsidRPr="00202A96">
              <w:rPr>
                <w:sz w:val="20"/>
                <w:szCs w:val="20"/>
              </w:rPr>
              <w:t xml:space="preserve"> : </w:t>
            </w:r>
            <w:r w:rsidRPr="00202A96">
              <w:rPr>
                <w:color w:val="AA5500"/>
                <w:sz w:val="20"/>
                <w:szCs w:val="20"/>
              </w:rPr>
              <w:t>"</w:t>
            </w:r>
            <w:proofErr w:type="spellStart"/>
            <w:r w:rsidRPr="00202A96">
              <w:rPr>
                <w:color w:val="AA5500"/>
                <w:sz w:val="20"/>
                <w:szCs w:val="20"/>
              </w:rPr>
              <w:t>windchill</w:t>
            </w:r>
            <w:proofErr w:type="spellEnd"/>
            <w:r w:rsidRPr="00202A96">
              <w:rPr>
                <w:color w:val="AA5500"/>
                <w:sz w:val="20"/>
                <w:szCs w:val="20"/>
              </w:rPr>
              <w:t>"</w:t>
            </w:r>
            <w:r w:rsidRPr="00202A96">
              <w:rPr>
                <w:sz w:val="20"/>
                <w:szCs w:val="20"/>
              </w:rPr>
              <w:t>,</w:t>
            </w:r>
          </w:p>
          <w:p w14:paraId="7A727C1C" w14:textId="77777777" w:rsidR="00A37174" w:rsidRPr="00202A96" w:rsidRDefault="00A37174" w:rsidP="00A37174">
            <w:pPr>
              <w:rPr>
                <w:sz w:val="20"/>
                <w:szCs w:val="20"/>
              </w:rPr>
            </w:pPr>
            <w:r w:rsidRPr="00202A96">
              <w:rPr>
                <w:sz w:val="20"/>
                <w:szCs w:val="20"/>
              </w:rPr>
              <w:t xml:space="preserve">           </w:t>
            </w:r>
            <w:r w:rsidRPr="00202A96">
              <w:rPr>
                <w:b/>
                <w:color w:val="1E90FF"/>
                <w:sz w:val="20"/>
                <w:szCs w:val="20"/>
              </w:rPr>
              <w:t>"configurations"</w:t>
            </w:r>
            <w:r w:rsidRPr="00202A96">
              <w:rPr>
                <w:sz w:val="20"/>
                <w:szCs w:val="20"/>
              </w:rPr>
              <w:t xml:space="preserve"> : [</w:t>
            </w:r>
          </w:p>
          <w:p w14:paraId="1510249A" w14:textId="77777777" w:rsidR="00A37174" w:rsidRPr="00202A96" w:rsidRDefault="00A37174" w:rsidP="00A37174">
            <w:pPr>
              <w:rPr>
                <w:sz w:val="20"/>
                <w:szCs w:val="20"/>
              </w:rPr>
            </w:pPr>
            <w:r w:rsidRPr="00202A96">
              <w:rPr>
                <w:sz w:val="20"/>
                <w:szCs w:val="20"/>
              </w:rPr>
              <w:t xml:space="preserve">                  </w:t>
            </w:r>
            <w:proofErr w:type="gramStart"/>
            <w:r w:rsidRPr="00202A96">
              <w:rPr>
                <w:sz w:val="20"/>
                <w:szCs w:val="20"/>
              </w:rPr>
              <w:t xml:space="preserve">{ </w:t>
            </w:r>
            <w:r w:rsidRPr="00202A96">
              <w:rPr>
                <w:b/>
                <w:color w:val="1E90FF"/>
                <w:sz w:val="20"/>
                <w:szCs w:val="20"/>
              </w:rPr>
              <w:t>"</w:t>
            </w:r>
            <w:proofErr w:type="gramEnd"/>
            <w:r w:rsidRPr="00202A96">
              <w:rPr>
                <w:b/>
                <w:color w:val="1E90FF"/>
                <w:sz w:val="20"/>
                <w:szCs w:val="20"/>
              </w:rPr>
              <w:t>config"</w:t>
            </w:r>
            <w:r w:rsidRPr="00202A96">
              <w:rPr>
                <w:sz w:val="20"/>
                <w:szCs w:val="20"/>
              </w:rPr>
              <w:t xml:space="preserve"> : </w:t>
            </w:r>
            <w:r w:rsidRPr="00202A96">
              <w:rPr>
                <w:color w:val="AA5500"/>
                <w:sz w:val="20"/>
                <w:szCs w:val="20"/>
              </w:rPr>
              <w:t>"</w:t>
            </w:r>
            <w:proofErr w:type="spellStart"/>
            <w:r w:rsidRPr="00202A96">
              <w:rPr>
                <w:color w:val="AA5500"/>
                <w:sz w:val="20"/>
                <w:szCs w:val="20"/>
              </w:rPr>
              <w:t>PLMConfig</w:t>
            </w:r>
            <w:proofErr w:type="spellEnd"/>
            <w:r w:rsidRPr="00202A96">
              <w:rPr>
                <w:color w:val="AA5500"/>
                <w:sz w:val="20"/>
                <w:szCs w:val="20"/>
              </w:rPr>
              <w:t>",</w:t>
            </w:r>
          </w:p>
          <w:p w14:paraId="2758E71D" w14:textId="77777777" w:rsidR="00A37174" w:rsidRPr="00202A96" w:rsidRDefault="00A37174" w:rsidP="00A37174">
            <w:pPr>
              <w:rPr>
                <w:sz w:val="20"/>
                <w:szCs w:val="20"/>
              </w:rPr>
            </w:pPr>
            <w:r w:rsidRPr="00202A96">
              <w:rPr>
                <w:sz w:val="20"/>
                <w:szCs w:val="20"/>
              </w:rPr>
              <w:t xml:space="preserve">                     </w:t>
            </w:r>
            <w:r w:rsidRPr="00202A96">
              <w:rPr>
                <w:b/>
                <w:color w:val="1E90FF"/>
                <w:sz w:val="20"/>
                <w:szCs w:val="20"/>
              </w:rPr>
              <w:t>"type"</w:t>
            </w:r>
            <w:r w:rsidRPr="00202A96">
              <w:rPr>
                <w:sz w:val="20"/>
                <w:szCs w:val="20"/>
              </w:rPr>
              <w:t xml:space="preserve"> : </w:t>
            </w:r>
            <w:r w:rsidRPr="00202A96">
              <w:rPr>
                <w:color w:val="AA5500"/>
                <w:sz w:val="20"/>
                <w:szCs w:val="20"/>
              </w:rPr>
              <w:t>"</w:t>
            </w:r>
            <w:proofErr w:type="spellStart"/>
            <w:r w:rsidRPr="00202A96">
              <w:rPr>
                <w:color w:val="AA5500"/>
                <w:sz w:val="20"/>
                <w:szCs w:val="20"/>
              </w:rPr>
              <w:t>access</w:t>
            </w:r>
            <w:proofErr w:type="spellEnd"/>
            <w:r w:rsidRPr="00202A96">
              <w:rPr>
                <w:color w:val="AA5500"/>
                <w:sz w:val="20"/>
                <w:szCs w:val="20"/>
              </w:rPr>
              <w:t>",</w:t>
            </w:r>
          </w:p>
          <w:p w14:paraId="72DAC457" w14:textId="2E59F77C" w:rsidR="00A37174" w:rsidRPr="00202A96" w:rsidRDefault="00A37174" w:rsidP="00A37174">
            <w:pPr>
              <w:rPr>
                <w:sz w:val="20"/>
                <w:szCs w:val="20"/>
              </w:rPr>
            </w:pPr>
            <w:r w:rsidRPr="00202A96">
              <w:rPr>
                <w:sz w:val="20"/>
                <w:szCs w:val="20"/>
              </w:rPr>
              <w:t xml:space="preserve">                    </w:t>
            </w:r>
            <w:r w:rsidRPr="00202A96">
              <w:rPr>
                <w:b/>
                <w:color w:val="1E90FF"/>
                <w:sz w:val="20"/>
                <w:szCs w:val="20"/>
              </w:rPr>
              <w:t>"</w:t>
            </w:r>
            <w:proofErr w:type="spellStart"/>
            <w:r w:rsidRPr="00202A96">
              <w:rPr>
                <w:b/>
                <w:color w:val="1E90FF"/>
                <w:sz w:val="20"/>
                <w:szCs w:val="20"/>
              </w:rPr>
              <w:t>path</w:t>
            </w:r>
            <w:proofErr w:type="spellEnd"/>
            <w:r w:rsidRPr="00202A96">
              <w:rPr>
                <w:b/>
                <w:color w:val="1E90FF"/>
                <w:sz w:val="20"/>
                <w:szCs w:val="20"/>
              </w:rPr>
              <w:t>"</w:t>
            </w:r>
            <w:r w:rsidRPr="00202A96">
              <w:rPr>
                <w:sz w:val="20"/>
                <w:szCs w:val="20"/>
              </w:rPr>
              <w:t xml:space="preserve"> : </w:t>
            </w:r>
            <w:hyperlink r:id="rId18" w:history="1">
              <w:r w:rsidR="00890356" w:rsidRPr="00202A96">
                <w:rPr>
                  <w:rStyle w:val="Lienhypertexte"/>
                  <w:sz w:val="20"/>
                  <w:szCs w:val="20"/>
                </w:rPr>
                <w:t>http://../Windchill/</w:t>
              </w:r>
            </w:hyperlink>
            <w:r w:rsidR="00890356" w:rsidRPr="00202A96">
              <w:rPr>
                <w:sz w:val="20"/>
                <w:szCs w:val="20"/>
              </w:rPr>
              <w:t xml:space="preserve"> </w:t>
            </w:r>
            <w:r w:rsidRPr="00202A96">
              <w:rPr>
                <w:sz w:val="20"/>
                <w:szCs w:val="20"/>
              </w:rPr>
              <w:t>}]},</w:t>
            </w:r>
          </w:p>
          <w:p w14:paraId="4DAB236F" w14:textId="77777777" w:rsidR="00A37174" w:rsidRPr="00202A96" w:rsidRDefault="00A37174" w:rsidP="00A37174">
            <w:pPr>
              <w:rPr>
                <w:sz w:val="20"/>
                <w:szCs w:val="20"/>
              </w:rPr>
            </w:pPr>
            <w:r w:rsidRPr="00202A96">
              <w:rPr>
                <w:sz w:val="20"/>
                <w:szCs w:val="20"/>
              </w:rPr>
              <w:t xml:space="preserve"> </w:t>
            </w:r>
            <w:proofErr w:type="gramStart"/>
            <w:r w:rsidRPr="00202A96">
              <w:rPr>
                <w:sz w:val="20"/>
                <w:szCs w:val="20"/>
              </w:rPr>
              <w:t xml:space="preserve">{ </w:t>
            </w:r>
            <w:r w:rsidRPr="00202A96">
              <w:rPr>
                <w:b/>
                <w:color w:val="1E90FF"/>
                <w:sz w:val="20"/>
                <w:szCs w:val="20"/>
              </w:rPr>
              <w:t>"</w:t>
            </w:r>
            <w:proofErr w:type="spellStart"/>
            <w:proofErr w:type="gramEnd"/>
            <w:r w:rsidRPr="00202A96">
              <w:rPr>
                <w:b/>
                <w:color w:val="1E90FF"/>
                <w:sz w:val="20"/>
                <w:szCs w:val="20"/>
              </w:rPr>
              <w:t>platform</w:t>
            </w:r>
            <w:proofErr w:type="spellEnd"/>
            <w:r w:rsidRPr="00202A96">
              <w:rPr>
                <w:b/>
                <w:color w:val="1E90FF"/>
                <w:sz w:val="20"/>
                <w:szCs w:val="20"/>
              </w:rPr>
              <w:t>"</w:t>
            </w:r>
            <w:r w:rsidRPr="00202A96">
              <w:rPr>
                <w:sz w:val="20"/>
                <w:szCs w:val="20"/>
              </w:rPr>
              <w:t xml:space="preserve"> : </w:t>
            </w:r>
            <w:r w:rsidRPr="00202A96">
              <w:rPr>
                <w:color w:val="AA5500"/>
                <w:sz w:val="20"/>
                <w:szCs w:val="20"/>
              </w:rPr>
              <w:t>"</w:t>
            </w:r>
            <w:proofErr w:type="spellStart"/>
            <w:r w:rsidRPr="00202A96">
              <w:rPr>
                <w:color w:val="AA5500"/>
                <w:sz w:val="20"/>
                <w:szCs w:val="20"/>
              </w:rPr>
              <w:t>SimulationTool</w:t>
            </w:r>
            <w:proofErr w:type="spellEnd"/>
            <w:r w:rsidRPr="00202A96">
              <w:rPr>
                <w:color w:val="AA5500"/>
                <w:sz w:val="20"/>
                <w:szCs w:val="20"/>
              </w:rPr>
              <w:t>"</w:t>
            </w:r>
            <w:r w:rsidRPr="00202A96">
              <w:rPr>
                <w:sz w:val="20"/>
                <w:szCs w:val="20"/>
              </w:rPr>
              <w:t>,</w:t>
            </w:r>
          </w:p>
          <w:p w14:paraId="397B2D78" w14:textId="77777777" w:rsidR="00A37174" w:rsidRPr="00202A96" w:rsidRDefault="00A37174" w:rsidP="00A37174">
            <w:pPr>
              <w:rPr>
                <w:sz w:val="20"/>
                <w:szCs w:val="20"/>
              </w:rPr>
            </w:pPr>
            <w:r w:rsidRPr="00202A96">
              <w:rPr>
                <w:sz w:val="20"/>
                <w:szCs w:val="20"/>
              </w:rPr>
              <w:t xml:space="preserve">         </w:t>
            </w:r>
            <w:r w:rsidRPr="00202A96">
              <w:rPr>
                <w:b/>
                <w:color w:val="1E90FF"/>
                <w:sz w:val="20"/>
                <w:szCs w:val="20"/>
              </w:rPr>
              <w:t>"</w:t>
            </w:r>
            <w:proofErr w:type="spellStart"/>
            <w:r w:rsidRPr="00202A96">
              <w:rPr>
                <w:b/>
                <w:color w:val="1E90FF"/>
                <w:sz w:val="20"/>
                <w:szCs w:val="20"/>
              </w:rPr>
              <w:t>name</w:t>
            </w:r>
            <w:proofErr w:type="spellEnd"/>
            <w:r w:rsidRPr="00202A96">
              <w:rPr>
                <w:b/>
                <w:color w:val="1E90FF"/>
                <w:sz w:val="20"/>
                <w:szCs w:val="20"/>
              </w:rPr>
              <w:t>"</w:t>
            </w:r>
            <w:r w:rsidRPr="00202A96">
              <w:rPr>
                <w:sz w:val="20"/>
                <w:szCs w:val="20"/>
              </w:rPr>
              <w:t xml:space="preserve"> : </w:t>
            </w:r>
            <w:r w:rsidRPr="00202A96">
              <w:rPr>
                <w:color w:val="AA5500"/>
                <w:sz w:val="20"/>
                <w:szCs w:val="20"/>
              </w:rPr>
              <w:t>"</w:t>
            </w:r>
            <w:proofErr w:type="spellStart"/>
            <w:r w:rsidRPr="00202A96">
              <w:rPr>
                <w:color w:val="AA5500"/>
                <w:sz w:val="20"/>
                <w:szCs w:val="20"/>
              </w:rPr>
              <w:t>Scilab</w:t>
            </w:r>
            <w:proofErr w:type="spellEnd"/>
            <w:r w:rsidRPr="00202A96">
              <w:rPr>
                <w:color w:val="AA5500"/>
                <w:sz w:val="20"/>
                <w:szCs w:val="20"/>
              </w:rPr>
              <w:t>"</w:t>
            </w:r>
            <w:r w:rsidRPr="00202A96">
              <w:rPr>
                <w:sz w:val="20"/>
                <w:szCs w:val="20"/>
              </w:rPr>
              <w:t>,</w:t>
            </w:r>
          </w:p>
          <w:p w14:paraId="458C2DC2" w14:textId="77777777" w:rsidR="00A37174" w:rsidRPr="00202A96" w:rsidRDefault="00A37174" w:rsidP="00A37174">
            <w:pPr>
              <w:rPr>
                <w:sz w:val="20"/>
                <w:szCs w:val="20"/>
              </w:rPr>
            </w:pPr>
            <w:r w:rsidRPr="00202A96">
              <w:rPr>
                <w:sz w:val="20"/>
                <w:szCs w:val="20"/>
              </w:rPr>
              <w:t xml:space="preserve">        </w:t>
            </w:r>
            <w:r w:rsidRPr="00202A96">
              <w:rPr>
                <w:b/>
                <w:color w:val="1E90FF"/>
                <w:sz w:val="20"/>
                <w:szCs w:val="20"/>
              </w:rPr>
              <w:t>"configurations"</w:t>
            </w:r>
            <w:r w:rsidRPr="00202A96">
              <w:rPr>
                <w:sz w:val="20"/>
                <w:szCs w:val="20"/>
              </w:rPr>
              <w:t xml:space="preserve"> : [</w:t>
            </w:r>
          </w:p>
          <w:p w14:paraId="2DC44B29" w14:textId="77777777" w:rsidR="00A37174" w:rsidRPr="00202A96" w:rsidRDefault="00A37174" w:rsidP="00A37174">
            <w:pPr>
              <w:rPr>
                <w:sz w:val="20"/>
                <w:szCs w:val="20"/>
              </w:rPr>
            </w:pPr>
            <w:r w:rsidRPr="00202A96">
              <w:rPr>
                <w:noProof/>
                <w:sz w:val="20"/>
                <w:szCs w:val="20"/>
                <w:lang w:eastAsia="fr-FR"/>
              </w:rPr>
              <mc:AlternateContent>
                <mc:Choice Requires="wpg">
                  <w:drawing>
                    <wp:anchor distT="0" distB="0" distL="114300" distR="114300" simplePos="0" relativeHeight="251659264" behindDoc="1" locked="0" layoutInCell="1" allowOverlap="1" wp14:anchorId="2C468C2F" wp14:editId="297CBA03">
                      <wp:simplePos x="0" y="0"/>
                      <wp:positionH relativeFrom="column">
                        <wp:posOffset>205792</wp:posOffset>
                      </wp:positionH>
                      <wp:positionV relativeFrom="paragraph">
                        <wp:posOffset>-40947</wp:posOffset>
                      </wp:positionV>
                      <wp:extent cx="83841" cy="106707"/>
                      <wp:effectExtent l="0" t="0" r="0" b="0"/>
                      <wp:wrapNone/>
                      <wp:docPr id="9" name="Group 360"/>
                      <wp:cNvGraphicFramePr/>
                      <a:graphic xmlns:a="http://schemas.openxmlformats.org/drawingml/2006/main">
                        <a:graphicData uri="http://schemas.microsoft.com/office/word/2010/wordprocessingGroup">
                          <wpg:wgp>
                            <wpg:cNvGrpSpPr/>
                            <wpg:grpSpPr>
                              <a:xfrm>
                                <a:off x="0" y="0"/>
                                <a:ext cx="83841" cy="106707"/>
                                <a:chOff x="0" y="0"/>
                                <a:chExt cx="83841" cy="106707"/>
                              </a:xfrm>
                            </wpg:grpSpPr>
                            <wps:wsp>
                              <wps:cNvPr id="11" name="Shape 469"/>
                              <wps:cNvSpPr/>
                              <wps:spPr>
                                <a:xfrm>
                                  <a:off x="0" y="0"/>
                                  <a:ext cx="83841" cy="106707"/>
                                </a:xfrm>
                                <a:custGeom>
                                  <a:avLst/>
                                  <a:gdLst/>
                                  <a:ahLst/>
                                  <a:cxnLst/>
                                  <a:rect l="0" t="0" r="0" b="0"/>
                                  <a:pathLst>
                                    <a:path w="83841" h="106707">
                                      <a:moveTo>
                                        <a:pt x="0" y="0"/>
                                      </a:moveTo>
                                      <a:lnTo>
                                        <a:pt x="83841" y="0"/>
                                      </a:lnTo>
                                      <a:lnTo>
                                        <a:pt x="83841" y="106707"/>
                                      </a:lnTo>
                                      <a:lnTo>
                                        <a:pt x="0" y="106707"/>
                                      </a:lnTo>
                                      <a:lnTo>
                                        <a:pt x="0" y="0"/>
                                      </a:lnTo>
                                    </a:path>
                                  </a:pathLst>
                                </a:custGeom>
                                <a:solidFill>
                                  <a:srgbClr val="FFAAAA"/>
                                </a:solidFill>
                                <a:ln w="0" cap="flat">
                                  <a:noFill/>
                                  <a:miter lim="127000"/>
                                </a:ln>
                                <a:effec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3BB9A5" id="Group 360" o:spid="_x0000_s1026" style="position:absolute;margin-left:16.2pt;margin-top:-3.2pt;width:6.6pt;height:8.4pt;z-index:-251657216" coordsize="83841,10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">
                      <v:shape id="Shape 469" o:spid="_x0000_s1027" style="position:absolute;width:83841;height:106707;visibility:visible;mso-wrap-style:square;v-text-anchor:top" coordsize="83841,10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" path="m,l83841,r,106707l,106707,,e" fillcolor="#faa" stroked="f" strokeweight="0">
                        <v:stroke miterlimit="83231f" joinstyle="miter"/>
                        <v:path arrowok="t" textboxrect="0,0,83841,106707"/>
                      </v:shape>
                    </v:group>
                  </w:pict>
                </mc:Fallback>
              </mc:AlternateContent>
            </w:r>
            <w:r w:rsidRPr="00202A96">
              <w:rPr>
                <w:sz w:val="20"/>
                <w:szCs w:val="20"/>
              </w:rPr>
              <w:t xml:space="preserve">                    { </w:t>
            </w:r>
            <w:r w:rsidRPr="00202A96">
              <w:rPr>
                <w:color w:val="FF0000"/>
                <w:sz w:val="20"/>
                <w:szCs w:val="20"/>
              </w:rPr>
              <w:t>...</w:t>
            </w:r>
            <w:r w:rsidRPr="00202A96">
              <w:rPr>
                <w:sz w:val="20"/>
                <w:szCs w:val="20"/>
              </w:rPr>
              <w:t xml:space="preserve"> }]</w:t>
            </w:r>
          </w:p>
          <w:p w14:paraId="5E843C02" w14:textId="77777777" w:rsidR="00A37174" w:rsidRPr="00A85437" w:rsidRDefault="00A37174" w:rsidP="00A37174">
            <w:pPr>
              <w:pStyle w:val="TexteTableaux"/>
              <w:ind w:firstLine="0"/>
              <w:jc w:val="left"/>
            </w:pPr>
            <w:r w:rsidRPr="00202A96">
              <w:rPr>
                <w:sz w:val="20"/>
                <w:szCs w:val="20"/>
              </w:rPr>
              <w:t xml:space="preserve"> }]}</w:t>
            </w:r>
          </w:p>
        </w:tc>
      </w:tr>
    </w:tbl>
    <w:p w14:paraId="002D4E01" w14:textId="2B5DB5D1" w:rsidR="000A6286" w:rsidRDefault="000A6286" w:rsidP="003C0298">
      <w:pPr>
        <w:pStyle w:val="Textenormal"/>
        <w:rPr>
          <w:szCs w:val="21"/>
        </w:rPr>
      </w:pPr>
    </w:p>
    <w:p w14:paraId="4A9BBD1D" w14:textId="056A41B1" w:rsidR="00B677AA" w:rsidRDefault="00B677AA" w:rsidP="00B677AA">
      <w:pPr>
        <w:pStyle w:val="Textenormal"/>
        <w:rPr>
          <w:szCs w:val="21"/>
        </w:rPr>
      </w:pPr>
      <w:r w:rsidRPr="002D4834">
        <w:rPr>
          <w:szCs w:val="21"/>
        </w:rPr>
        <w:t xml:space="preserve">Sur la facette </w:t>
      </w:r>
      <w:proofErr w:type="spellStart"/>
      <w:r w:rsidRPr="002D4834">
        <w:rPr>
          <w:i/>
          <w:szCs w:val="21"/>
        </w:rPr>
        <w:t>PhysicalSystem</w:t>
      </w:r>
      <w:proofErr w:type="spellEnd"/>
      <w:r w:rsidRPr="002D4834">
        <w:rPr>
          <w:szCs w:val="21"/>
        </w:rPr>
        <w:t xml:space="preserve">, </w:t>
      </w:r>
      <w:r w:rsidR="002901E4">
        <w:rPr>
          <w:szCs w:val="21"/>
        </w:rPr>
        <w:t>nous identifions</w:t>
      </w:r>
      <w:r w:rsidRPr="002D4834">
        <w:rPr>
          <w:szCs w:val="21"/>
        </w:rPr>
        <w:t xml:space="preserve"> les systèmes physiques réalisés ainsi que les sous-systèmes. Dans </w:t>
      </w:r>
      <w:r w:rsidR="002901E4">
        <w:rPr>
          <w:szCs w:val="21"/>
        </w:rPr>
        <w:t xml:space="preserve">cet </w:t>
      </w:r>
      <w:r w:rsidRPr="002D4834">
        <w:rPr>
          <w:szCs w:val="21"/>
        </w:rPr>
        <w:t>exemple, le système vidéo et le système météorologique sont considérés comme des sous-systèmes. Sur cette facette, nous définissons aussi les ressources de type "indicateur" qui sont généralement associées à des capteurs</w:t>
      </w:r>
      <w:r>
        <w:rPr>
          <w:szCs w:val="21"/>
        </w:rPr>
        <w:t xml:space="preserve">. </w:t>
      </w:r>
      <w:r w:rsidRPr="002D4834">
        <w:rPr>
          <w:szCs w:val="21"/>
        </w:rPr>
        <w:t xml:space="preserve">Sur la facette </w:t>
      </w:r>
      <w:proofErr w:type="spellStart"/>
      <w:r w:rsidRPr="002D4834">
        <w:rPr>
          <w:i/>
          <w:szCs w:val="21"/>
        </w:rPr>
        <w:t>VirtualSystem</w:t>
      </w:r>
      <w:proofErr w:type="spellEnd"/>
      <w:r w:rsidRPr="002D4834">
        <w:rPr>
          <w:szCs w:val="21"/>
        </w:rPr>
        <w:t>, on identifie les différents objets 3D et les animations qui vont être associés au jumeau numérique.</w:t>
      </w:r>
    </w:p>
    <w:p w14:paraId="53B2DD8C" w14:textId="77777777" w:rsidR="00B677AA" w:rsidRDefault="00B677AA" w:rsidP="00B677AA">
      <w:pPr>
        <w:pStyle w:val="Textenormal"/>
        <w:rPr>
          <w:szCs w:val="21"/>
        </w:rPr>
      </w:pPr>
    </w:p>
    <w:p w14:paraId="65161B9B" w14:textId="274A903A" w:rsidR="001143EF" w:rsidRPr="00530D1E" w:rsidRDefault="001143EF" w:rsidP="001143EF">
      <w:pPr>
        <w:pStyle w:val="LgendeTableaux"/>
      </w:pPr>
      <w:r w:rsidRPr="00530D1E">
        <w:lastRenderedPageBreak/>
        <w:t xml:space="preserve">Tableau </w:t>
      </w:r>
      <w:fldSimple w:instr=" SEQ Tableau \* ARABIC ">
        <w:r w:rsidR="00085FB7">
          <w:rPr>
            <w:noProof/>
          </w:rPr>
          <w:t>3</w:t>
        </w:r>
      </w:fldSimple>
      <w:r w:rsidRPr="00530D1E">
        <w:t xml:space="preserve"> – </w:t>
      </w:r>
      <w:r>
        <w:t xml:space="preserve">extrait de la D2T </w:t>
      </w:r>
      <w:r w:rsidR="002D4834">
        <w:t>structurelle</w:t>
      </w:r>
      <w:r>
        <w:t xml:space="preserve"> </w:t>
      </w:r>
    </w:p>
    <w:tbl>
      <w:tblPr>
        <w:tblStyle w:val="Grilledutablea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tblGrid>
      <w:tr w:rsidR="001143EF" w:rsidRPr="00AB72EA" w14:paraId="6499631D" w14:textId="77777777" w:rsidTr="003E0EC1">
        <w:trPr>
          <w:trHeight w:val="397"/>
        </w:trPr>
        <w:tc>
          <w:tcPr>
            <w:tcW w:w="5000" w:type="pct"/>
            <w:vAlign w:val="center"/>
          </w:tcPr>
          <w:p w14:paraId="5A4C0C44" w14:textId="77777777" w:rsidR="00B677AA" w:rsidRPr="00890356" w:rsidRDefault="00B677AA" w:rsidP="00B677AA">
            <w:pPr>
              <w:rPr>
                <w:sz w:val="16"/>
                <w:szCs w:val="16"/>
              </w:rPr>
            </w:pPr>
            <w:r w:rsidRPr="00890356">
              <w:rPr>
                <w:sz w:val="16"/>
                <w:szCs w:val="16"/>
              </w:rPr>
              <w:t>{</w:t>
            </w:r>
            <w:r w:rsidRPr="00890356">
              <w:rPr>
                <w:b/>
                <w:color w:val="1E90FF"/>
                <w:sz w:val="16"/>
                <w:szCs w:val="16"/>
              </w:rPr>
              <w:t>"</w:t>
            </w:r>
            <w:proofErr w:type="spellStart"/>
            <w:r w:rsidRPr="00890356">
              <w:rPr>
                <w:b/>
                <w:color w:val="1E90FF"/>
                <w:sz w:val="16"/>
                <w:szCs w:val="16"/>
              </w:rPr>
              <w:t>MFR_DigitalTwin</w:t>
            </w:r>
            <w:proofErr w:type="spellEnd"/>
            <w:proofErr w:type="gramStart"/>
            <w:r w:rsidRPr="00890356">
              <w:rPr>
                <w:b/>
                <w:color w:val="1E90FF"/>
                <w:sz w:val="16"/>
                <w:szCs w:val="16"/>
              </w:rPr>
              <w:t>"</w:t>
            </w:r>
            <w:r w:rsidRPr="00890356">
              <w:rPr>
                <w:sz w:val="16"/>
                <w:szCs w:val="16"/>
              </w:rPr>
              <w:t>:</w:t>
            </w:r>
            <w:proofErr w:type="gramEnd"/>
            <w:r w:rsidRPr="00890356">
              <w:rPr>
                <w:sz w:val="16"/>
                <w:szCs w:val="16"/>
              </w:rPr>
              <w:t xml:space="preserve"> </w:t>
            </w:r>
            <w:r w:rsidRPr="00890356">
              <w:rPr>
                <w:color w:val="AA5500"/>
                <w:sz w:val="16"/>
                <w:szCs w:val="16"/>
              </w:rPr>
              <w:t>"HSD"</w:t>
            </w:r>
            <w:r w:rsidRPr="00890356">
              <w:rPr>
                <w:sz w:val="16"/>
                <w:szCs w:val="16"/>
              </w:rPr>
              <w:t>,</w:t>
            </w:r>
          </w:p>
          <w:p w14:paraId="327F809E" w14:textId="77777777" w:rsidR="00B677AA" w:rsidRPr="00890356" w:rsidRDefault="00B677AA" w:rsidP="00B677AA">
            <w:pPr>
              <w:rPr>
                <w:sz w:val="16"/>
                <w:szCs w:val="16"/>
              </w:rPr>
            </w:pPr>
            <w:r w:rsidRPr="00890356">
              <w:rPr>
                <w:sz w:val="16"/>
                <w:szCs w:val="16"/>
              </w:rPr>
              <w:t xml:space="preserve"> </w:t>
            </w:r>
            <w:r w:rsidRPr="00890356">
              <w:rPr>
                <w:b/>
                <w:color w:val="1E90FF"/>
                <w:sz w:val="16"/>
                <w:szCs w:val="16"/>
              </w:rPr>
              <w:t>"description</w:t>
            </w:r>
            <w:proofErr w:type="gramStart"/>
            <w:r w:rsidRPr="00890356">
              <w:rPr>
                <w:b/>
                <w:color w:val="1E90FF"/>
                <w:sz w:val="16"/>
                <w:szCs w:val="16"/>
              </w:rPr>
              <w:t>"</w:t>
            </w:r>
            <w:r w:rsidRPr="00890356">
              <w:rPr>
                <w:sz w:val="16"/>
                <w:szCs w:val="16"/>
              </w:rPr>
              <w:t>:</w:t>
            </w:r>
            <w:proofErr w:type="gramEnd"/>
            <w:r w:rsidRPr="00890356">
              <w:rPr>
                <w:sz w:val="16"/>
                <w:szCs w:val="16"/>
              </w:rPr>
              <w:t xml:space="preserve"> </w:t>
            </w:r>
            <w:r w:rsidRPr="00890356">
              <w:rPr>
                <w:color w:val="AA5500"/>
                <w:sz w:val="16"/>
                <w:szCs w:val="16"/>
              </w:rPr>
              <w:t xml:space="preserve">"Home </w:t>
            </w:r>
            <w:proofErr w:type="spellStart"/>
            <w:r w:rsidRPr="00890356">
              <w:rPr>
                <w:color w:val="AA5500"/>
                <w:sz w:val="16"/>
                <w:szCs w:val="16"/>
              </w:rPr>
              <w:t>Sweet</w:t>
            </w:r>
            <w:proofErr w:type="spellEnd"/>
            <w:r w:rsidRPr="00890356">
              <w:rPr>
                <w:color w:val="AA5500"/>
                <w:sz w:val="16"/>
                <w:szCs w:val="16"/>
              </w:rPr>
              <w:t xml:space="preserve"> Drone"</w:t>
            </w:r>
            <w:r w:rsidRPr="00890356">
              <w:rPr>
                <w:sz w:val="16"/>
                <w:szCs w:val="16"/>
              </w:rPr>
              <w:t>,</w:t>
            </w:r>
          </w:p>
          <w:p w14:paraId="60760729" w14:textId="77777777" w:rsidR="00B677AA" w:rsidRPr="00890356" w:rsidRDefault="00B677AA" w:rsidP="00B677AA">
            <w:pPr>
              <w:rPr>
                <w:sz w:val="16"/>
                <w:szCs w:val="16"/>
              </w:rPr>
            </w:pPr>
            <w:r w:rsidRPr="00890356">
              <w:rPr>
                <w:sz w:val="16"/>
                <w:szCs w:val="16"/>
              </w:rPr>
              <w:t xml:space="preserve"> </w:t>
            </w:r>
            <w:r w:rsidRPr="00890356">
              <w:rPr>
                <w:b/>
                <w:color w:val="1E90FF"/>
                <w:sz w:val="16"/>
                <w:szCs w:val="16"/>
              </w:rPr>
              <w:t>"</w:t>
            </w:r>
            <w:proofErr w:type="spellStart"/>
            <w:r w:rsidRPr="00890356">
              <w:rPr>
                <w:b/>
                <w:color w:val="1E90FF"/>
                <w:sz w:val="16"/>
                <w:szCs w:val="16"/>
              </w:rPr>
              <w:t>facets</w:t>
            </w:r>
            <w:proofErr w:type="spellEnd"/>
            <w:proofErr w:type="gramStart"/>
            <w:r w:rsidRPr="00890356">
              <w:rPr>
                <w:b/>
                <w:color w:val="1E90FF"/>
                <w:sz w:val="16"/>
                <w:szCs w:val="16"/>
              </w:rPr>
              <w:t>"</w:t>
            </w:r>
            <w:r w:rsidRPr="00890356">
              <w:rPr>
                <w:sz w:val="16"/>
                <w:szCs w:val="16"/>
              </w:rPr>
              <w:t>:</w:t>
            </w:r>
            <w:proofErr w:type="gramEnd"/>
            <w:r w:rsidRPr="00890356">
              <w:rPr>
                <w:sz w:val="16"/>
                <w:szCs w:val="16"/>
              </w:rPr>
              <w:t xml:space="preserve"> [</w:t>
            </w:r>
          </w:p>
          <w:p w14:paraId="2AFDA0F7" w14:textId="77777777" w:rsidR="00B677AA" w:rsidRPr="00890356" w:rsidRDefault="00B677AA" w:rsidP="00B677AA">
            <w:pPr>
              <w:rPr>
                <w:sz w:val="16"/>
                <w:szCs w:val="16"/>
              </w:rPr>
            </w:pPr>
            <w:r w:rsidRPr="00890356">
              <w:rPr>
                <w:sz w:val="16"/>
                <w:szCs w:val="16"/>
              </w:rPr>
              <w:t xml:space="preserve">  </w:t>
            </w:r>
            <w:proofErr w:type="gramStart"/>
            <w:r w:rsidRPr="00890356">
              <w:rPr>
                <w:sz w:val="16"/>
                <w:szCs w:val="16"/>
              </w:rPr>
              <w:t xml:space="preserve">{ </w:t>
            </w:r>
            <w:r w:rsidRPr="00890356">
              <w:rPr>
                <w:b/>
                <w:color w:val="1E90FF"/>
                <w:sz w:val="16"/>
                <w:szCs w:val="16"/>
              </w:rPr>
              <w:t>"</w:t>
            </w:r>
            <w:proofErr w:type="spellStart"/>
            <w:proofErr w:type="gramEnd"/>
            <w:r w:rsidRPr="00890356">
              <w:rPr>
                <w:b/>
                <w:color w:val="1E90FF"/>
                <w:sz w:val="16"/>
                <w:szCs w:val="16"/>
              </w:rPr>
              <w:t>facet</w:t>
            </w:r>
            <w:proofErr w:type="spellEnd"/>
            <w:r w:rsidRPr="00890356">
              <w:rPr>
                <w:b/>
                <w:color w:val="1E90FF"/>
                <w:sz w:val="16"/>
                <w:szCs w:val="16"/>
              </w:rPr>
              <w:t>"</w:t>
            </w:r>
            <w:r w:rsidRPr="00890356">
              <w:rPr>
                <w:sz w:val="16"/>
                <w:szCs w:val="16"/>
              </w:rPr>
              <w:t xml:space="preserve">: </w:t>
            </w:r>
            <w:r w:rsidRPr="00890356">
              <w:rPr>
                <w:color w:val="AA5500"/>
                <w:sz w:val="16"/>
                <w:szCs w:val="16"/>
              </w:rPr>
              <w:t>"</w:t>
            </w:r>
            <w:proofErr w:type="spellStart"/>
            <w:r w:rsidRPr="00890356">
              <w:rPr>
                <w:color w:val="AA5500"/>
                <w:sz w:val="16"/>
                <w:szCs w:val="16"/>
              </w:rPr>
              <w:t>DigitalModel</w:t>
            </w:r>
            <w:proofErr w:type="spellEnd"/>
            <w:r w:rsidRPr="00890356">
              <w:rPr>
                <w:color w:val="AA5500"/>
                <w:sz w:val="16"/>
                <w:szCs w:val="16"/>
              </w:rPr>
              <w:t>"</w:t>
            </w:r>
            <w:r w:rsidRPr="00890356">
              <w:rPr>
                <w:sz w:val="16"/>
                <w:szCs w:val="16"/>
              </w:rPr>
              <w:t>,</w:t>
            </w:r>
          </w:p>
          <w:p w14:paraId="3E1DB797" w14:textId="2DBBE921" w:rsidR="00B677AA" w:rsidRPr="00890356" w:rsidRDefault="00B677AA" w:rsidP="00B677AA">
            <w:pPr>
              <w:rPr>
                <w:sz w:val="16"/>
                <w:szCs w:val="16"/>
              </w:rPr>
            </w:pPr>
            <w:r w:rsidRPr="00890356">
              <w:rPr>
                <w:sz w:val="16"/>
                <w:szCs w:val="16"/>
              </w:rPr>
              <w:t xml:space="preserve">    </w:t>
            </w:r>
            <w:r w:rsidRPr="00890356">
              <w:rPr>
                <w:b/>
                <w:color w:val="1E90FF"/>
                <w:sz w:val="16"/>
                <w:szCs w:val="16"/>
              </w:rPr>
              <w:t>"</w:t>
            </w:r>
            <w:proofErr w:type="spellStart"/>
            <w:r w:rsidRPr="00890356">
              <w:rPr>
                <w:b/>
                <w:color w:val="1E90FF"/>
                <w:sz w:val="16"/>
                <w:szCs w:val="16"/>
              </w:rPr>
              <w:t>resources</w:t>
            </w:r>
            <w:proofErr w:type="spellEnd"/>
            <w:proofErr w:type="gramStart"/>
            <w:r w:rsidRPr="00890356">
              <w:rPr>
                <w:b/>
                <w:color w:val="1E90FF"/>
                <w:sz w:val="16"/>
                <w:szCs w:val="16"/>
              </w:rPr>
              <w:t>"</w:t>
            </w:r>
            <w:r w:rsidRPr="00890356">
              <w:rPr>
                <w:sz w:val="16"/>
                <w:szCs w:val="16"/>
              </w:rPr>
              <w:t>:</w:t>
            </w:r>
            <w:proofErr w:type="gramEnd"/>
            <w:r w:rsidRPr="00890356">
              <w:rPr>
                <w:sz w:val="16"/>
                <w:szCs w:val="16"/>
              </w:rPr>
              <w:t xml:space="preserve"> [</w:t>
            </w:r>
            <w:r w:rsidR="00890356" w:rsidRPr="00890356">
              <w:rPr>
                <w:sz w:val="16"/>
                <w:szCs w:val="16"/>
              </w:rPr>
              <w:t xml:space="preserve"> </w:t>
            </w:r>
            <w:r w:rsidRPr="00890356">
              <w:rPr>
                <w:sz w:val="16"/>
                <w:szCs w:val="16"/>
              </w:rPr>
              <w:t xml:space="preserve">{ </w:t>
            </w:r>
            <w:r w:rsidRPr="00890356">
              <w:rPr>
                <w:b/>
                <w:color w:val="1E90FF"/>
                <w:sz w:val="16"/>
                <w:szCs w:val="16"/>
              </w:rPr>
              <w:t>"</w:t>
            </w:r>
            <w:proofErr w:type="spellStart"/>
            <w:r w:rsidRPr="00890356">
              <w:rPr>
                <w:b/>
                <w:color w:val="1E90FF"/>
                <w:sz w:val="16"/>
                <w:szCs w:val="16"/>
              </w:rPr>
              <w:t>PLMObj</w:t>
            </w:r>
            <w:proofErr w:type="spellEnd"/>
            <w:r w:rsidRPr="00890356">
              <w:rPr>
                <w:b/>
                <w:color w:val="1E90FF"/>
                <w:sz w:val="16"/>
                <w:szCs w:val="16"/>
              </w:rPr>
              <w:t>"</w:t>
            </w:r>
            <w:r w:rsidRPr="00890356">
              <w:rPr>
                <w:sz w:val="16"/>
                <w:szCs w:val="16"/>
              </w:rPr>
              <w:t>: [</w:t>
            </w:r>
          </w:p>
          <w:p w14:paraId="1518EB22" w14:textId="77777777" w:rsidR="00B677AA" w:rsidRPr="00890356" w:rsidRDefault="00B677AA" w:rsidP="00B677AA">
            <w:pPr>
              <w:rPr>
                <w:sz w:val="16"/>
                <w:szCs w:val="16"/>
              </w:rPr>
            </w:pPr>
            <w:r w:rsidRPr="00890356">
              <w:rPr>
                <w:sz w:val="16"/>
                <w:szCs w:val="16"/>
              </w:rPr>
              <w:t xml:space="preserve">        </w:t>
            </w:r>
            <w:proofErr w:type="gramStart"/>
            <w:r w:rsidRPr="00890356">
              <w:rPr>
                <w:sz w:val="16"/>
                <w:szCs w:val="16"/>
              </w:rPr>
              <w:t xml:space="preserve">{ </w:t>
            </w:r>
            <w:r w:rsidRPr="00890356">
              <w:rPr>
                <w:b/>
                <w:color w:val="1E90FF"/>
                <w:sz w:val="16"/>
                <w:szCs w:val="16"/>
              </w:rPr>
              <w:t>"</w:t>
            </w:r>
            <w:proofErr w:type="gramEnd"/>
            <w:r w:rsidRPr="00890356">
              <w:rPr>
                <w:b/>
                <w:color w:val="1E90FF"/>
                <w:sz w:val="16"/>
                <w:szCs w:val="16"/>
              </w:rPr>
              <w:t>UID"</w:t>
            </w:r>
            <w:r w:rsidRPr="00890356">
              <w:rPr>
                <w:sz w:val="16"/>
                <w:szCs w:val="16"/>
              </w:rPr>
              <w:t>:</w:t>
            </w:r>
            <w:r w:rsidRPr="00890356">
              <w:rPr>
                <w:color w:val="AA5500"/>
                <w:sz w:val="16"/>
                <w:szCs w:val="16"/>
              </w:rPr>
              <w:t>"chariotv2.SLDAS"</w:t>
            </w:r>
            <w:r w:rsidRPr="00890356">
              <w:rPr>
                <w:sz w:val="16"/>
                <w:szCs w:val="16"/>
              </w:rPr>
              <w:t>,</w:t>
            </w:r>
          </w:p>
          <w:p w14:paraId="78013191" w14:textId="77777777" w:rsidR="00B677AA" w:rsidRPr="00890356" w:rsidRDefault="00B677AA" w:rsidP="00B677AA">
            <w:pPr>
              <w:rPr>
                <w:sz w:val="16"/>
                <w:szCs w:val="16"/>
              </w:rPr>
            </w:pPr>
            <w:r w:rsidRPr="00890356">
              <w:rPr>
                <w:sz w:val="16"/>
                <w:szCs w:val="16"/>
              </w:rPr>
              <w:t xml:space="preserve">          </w:t>
            </w:r>
            <w:r w:rsidRPr="00890356">
              <w:rPr>
                <w:b/>
                <w:color w:val="1E90FF"/>
                <w:sz w:val="16"/>
                <w:szCs w:val="16"/>
              </w:rPr>
              <w:t>"</w:t>
            </w:r>
            <w:proofErr w:type="spellStart"/>
            <w:r w:rsidRPr="00890356">
              <w:rPr>
                <w:b/>
                <w:color w:val="1E90FF"/>
                <w:sz w:val="16"/>
                <w:szCs w:val="16"/>
              </w:rPr>
              <w:t>name</w:t>
            </w:r>
            <w:proofErr w:type="spellEnd"/>
            <w:proofErr w:type="gramStart"/>
            <w:r w:rsidRPr="00890356">
              <w:rPr>
                <w:b/>
                <w:color w:val="1E90FF"/>
                <w:sz w:val="16"/>
                <w:szCs w:val="16"/>
              </w:rPr>
              <w:t>"</w:t>
            </w:r>
            <w:r w:rsidRPr="00890356">
              <w:rPr>
                <w:sz w:val="16"/>
                <w:szCs w:val="16"/>
              </w:rPr>
              <w:t>:</w:t>
            </w:r>
            <w:proofErr w:type="gramEnd"/>
            <w:r w:rsidRPr="00890356">
              <w:rPr>
                <w:sz w:val="16"/>
                <w:szCs w:val="16"/>
              </w:rPr>
              <w:t xml:space="preserve"> </w:t>
            </w:r>
            <w:r w:rsidRPr="00890356">
              <w:rPr>
                <w:color w:val="AA5500"/>
                <w:sz w:val="16"/>
                <w:szCs w:val="16"/>
              </w:rPr>
              <w:t>"Platform HSD"</w:t>
            </w:r>
            <w:r w:rsidRPr="00890356">
              <w:rPr>
                <w:sz w:val="16"/>
                <w:szCs w:val="16"/>
              </w:rPr>
              <w:t>,</w:t>
            </w:r>
          </w:p>
          <w:p w14:paraId="484AEB7D" w14:textId="23243A3A" w:rsidR="00B677AA" w:rsidRPr="00890356" w:rsidRDefault="00B677AA" w:rsidP="00B677AA">
            <w:pPr>
              <w:rPr>
                <w:sz w:val="16"/>
                <w:szCs w:val="16"/>
              </w:rPr>
            </w:pPr>
            <w:r w:rsidRPr="00890356">
              <w:rPr>
                <w:sz w:val="16"/>
                <w:szCs w:val="16"/>
              </w:rPr>
              <w:t xml:space="preserve">          </w:t>
            </w:r>
            <w:r w:rsidRPr="00890356">
              <w:rPr>
                <w:b/>
                <w:color w:val="1E90FF"/>
                <w:sz w:val="16"/>
                <w:szCs w:val="16"/>
              </w:rPr>
              <w:t>"</w:t>
            </w:r>
            <w:proofErr w:type="spellStart"/>
            <w:r w:rsidRPr="00890356">
              <w:rPr>
                <w:b/>
                <w:color w:val="1E90FF"/>
                <w:sz w:val="16"/>
                <w:szCs w:val="16"/>
              </w:rPr>
              <w:t>platform</w:t>
            </w:r>
            <w:proofErr w:type="spellEnd"/>
            <w:proofErr w:type="gramStart"/>
            <w:r w:rsidRPr="00890356">
              <w:rPr>
                <w:b/>
                <w:color w:val="1E90FF"/>
                <w:sz w:val="16"/>
                <w:szCs w:val="16"/>
              </w:rPr>
              <w:t>"</w:t>
            </w:r>
            <w:r w:rsidRPr="00890356">
              <w:rPr>
                <w:sz w:val="16"/>
                <w:szCs w:val="16"/>
              </w:rPr>
              <w:t>:</w:t>
            </w:r>
            <w:proofErr w:type="gramEnd"/>
            <w:r w:rsidRPr="00890356">
              <w:rPr>
                <w:color w:val="AA5500"/>
                <w:sz w:val="16"/>
                <w:szCs w:val="16"/>
              </w:rPr>
              <w:t>"</w:t>
            </w:r>
            <w:proofErr w:type="spellStart"/>
            <w:r w:rsidRPr="00890356">
              <w:rPr>
                <w:color w:val="AA5500"/>
                <w:sz w:val="16"/>
                <w:szCs w:val="16"/>
              </w:rPr>
              <w:t>PLMsystem</w:t>
            </w:r>
            <w:proofErr w:type="spellEnd"/>
            <w:r w:rsidRPr="00890356">
              <w:rPr>
                <w:color w:val="AA5500"/>
                <w:sz w:val="16"/>
                <w:szCs w:val="16"/>
              </w:rPr>
              <w:t>"</w:t>
            </w:r>
            <w:r w:rsidRPr="00890356">
              <w:rPr>
                <w:sz w:val="16"/>
                <w:szCs w:val="16"/>
              </w:rPr>
              <w:t xml:space="preserve"> }]</w:t>
            </w:r>
          </w:p>
          <w:p w14:paraId="7D38E3FD" w14:textId="45DEACCF" w:rsidR="00B677AA" w:rsidRPr="00890356" w:rsidRDefault="00890356" w:rsidP="00B677AA">
            <w:pPr>
              <w:spacing w:after="88"/>
              <w:rPr>
                <w:sz w:val="16"/>
                <w:szCs w:val="16"/>
              </w:rPr>
            </w:pPr>
            <w:r w:rsidRPr="00890356">
              <w:rPr>
                <w:sz w:val="16"/>
                <w:szCs w:val="16"/>
              </w:rPr>
              <w:t>…</w:t>
            </w:r>
          </w:p>
          <w:p w14:paraId="0A8F48FD" w14:textId="77777777" w:rsidR="00B677AA" w:rsidRPr="00890356" w:rsidRDefault="00B677AA" w:rsidP="00B677AA">
            <w:pPr>
              <w:rPr>
                <w:sz w:val="16"/>
                <w:szCs w:val="16"/>
              </w:rPr>
            </w:pPr>
            <w:r w:rsidRPr="00890356">
              <w:rPr>
                <w:sz w:val="16"/>
                <w:szCs w:val="16"/>
              </w:rPr>
              <w:t xml:space="preserve"> </w:t>
            </w:r>
            <w:proofErr w:type="gramStart"/>
            <w:r w:rsidRPr="00890356">
              <w:rPr>
                <w:sz w:val="16"/>
                <w:szCs w:val="16"/>
              </w:rPr>
              <w:t xml:space="preserve">{ </w:t>
            </w:r>
            <w:r w:rsidRPr="00890356">
              <w:rPr>
                <w:b/>
                <w:color w:val="1E90FF"/>
                <w:sz w:val="16"/>
                <w:szCs w:val="16"/>
              </w:rPr>
              <w:t>"</w:t>
            </w:r>
            <w:proofErr w:type="spellStart"/>
            <w:proofErr w:type="gramEnd"/>
            <w:r w:rsidRPr="00890356">
              <w:rPr>
                <w:b/>
                <w:color w:val="1E90FF"/>
                <w:sz w:val="16"/>
                <w:szCs w:val="16"/>
              </w:rPr>
              <w:t>facet</w:t>
            </w:r>
            <w:proofErr w:type="spellEnd"/>
            <w:r w:rsidRPr="00890356">
              <w:rPr>
                <w:b/>
                <w:color w:val="1E90FF"/>
                <w:sz w:val="16"/>
                <w:szCs w:val="16"/>
              </w:rPr>
              <w:t>"</w:t>
            </w:r>
            <w:r w:rsidRPr="00890356">
              <w:rPr>
                <w:sz w:val="16"/>
                <w:szCs w:val="16"/>
              </w:rPr>
              <w:t xml:space="preserve">: </w:t>
            </w:r>
            <w:r w:rsidRPr="00890356">
              <w:rPr>
                <w:color w:val="AA5500"/>
                <w:sz w:val="16"/>
                <w:szCs w:val="16"/>
              </w:rPr>
              <w:t>"</w:t>
            </w:r>
            <w:proofErr w:type="spellStart"/>
            <w:r w:rsidRPr="00890356">
              <w:rPr>
                <w:color w:val="AA5500"/>
                <w:sz w:val="16"/>
                <w:szCs w:val="16"/>
              </w:rPr>
              <w:t>PhysicalSystem</w:t>
            </w:r>
            <w:proofErr w:type="spellEnd"/>
            <w:r w:rsidRPr="00890356">
              <w:rPr>
                <w:color w:val="AA5500"/>
                <w:sz w:val="16"/>
                <w:szCs w:val="16"/>
              </w:rPr>
              <w:t>"</w:t>
            </w:r>
            <w:r w:rsidRPr="00890356">
              <w:rPr>
                <w:sz w:val="16"/>
                <w:szCs w:val="16"/>
              </w:rPr>
              <w:t>,</w:t>
            </w:r>
          </w:p>
          <w:p w14:paraId="4C2EE4B8" w14:textId="2098F3E4" w:rsidR="00B677AA" w:rsidRPr="00890356" w:rsidRDefault="00B677AA" w:rsidP="00B677AA">
            <w:pPr>
              <w:rPr>
                <w:sz w:val="16"/>
                <w:szCs w:val="16"/>
              </w:rPr>
            </w:pPr>
            <w:r w:rsidRPr="00890356">
              <w:rPr>
                <w:sz w:val="16"/>
                <w:szCs w:val="16"/>
              </w:rPr>
              <w:t xml:space="preserve">   </w:t>
            </w:r>
            <w:r w:rsidRPr="00890356">
              <w:rPr>
                <w:b/>
                <w:color w:val="1E90FF"/>
                <w:sz w:val="16"/>
                <w:szCs w:val="16"/>
              </w:rPr>
              <w:t>"</w:t>
            </w:r>
            <w:proofErr w:type="spellStart"/>
            <w:r w:rsidRPr="00890356">
              <w:rPr>
                <w:b/>
                <w:color w:val="1E90FF"/>
                <w:sz w:val="16"/>
                <w:szCs w:val="16"/>
              </w:rPr>
              <w:t>resources</w:t>
            </w:r>
            <w:proofErr w:type="spellEnd"/>
            <w:proofErr w:type="gramStart"/>
            <w:r w:rsidRPr="00890356">
              <w:rPr>
                <w:b/>
                <w:color w:val="1E90FF"/>
                <w:sz w:val="16"/>
                <w:szCs w:val="16"/>
              </w:rPr>
              <w:t>"</w:t>
            </w:r>
            <w:r w:rsidRPr="00890356">
              <w:rPr>
                <w:sz w:val="16"/>
                <w:szCs w:val="16"/>
              </w:rPr>
              <w:t>:</w:t>
            </w:r>
            <w:proofErr w:type="gramEnd"/>
            <w:r w:rsidRPr="00890356">
              <w:rPr>
                <w:sz w:val="16"/>
                <w:szCs w:val="16"/>
              </w:rPr>
              <w:t xml:space="preserve"> [</w:t>
            </w:r>
            <w:r w:rsidR="00890356" w:rsidRPr="00890356">
              <w:rPr>
                <w:sz w:val="16"/>
                <w:szCs w:val="16"/>
              </w:rPr>
              <w:t xml:space="preserve"> </w:t>
            </w:r>
            <w:r w:rsidRPr="00890356">
              <w:rPr>
                <w:sz w:val="16"/>
                <w:szCs w:val="16"/>
              </w:rPr>
              <w:t xml:space="preserve">{ </w:t>
            </w:r>
            <w:r w:rsidRPr="00890356">
              <w:rPr>
                <w:b/>
                <w:color w:val="1E90FF"/>
                <w:sz w:val="16"/>
                <w:szCs w:val="16"/>
              </w:rPr>
              <w:t>"part"</w:t>
            </w:r>
            <w:r w:rsidRPr="00890356">
              <w:rPr>
                <w:sz w:val="16"/>
                <w:szCs w:val="16"/>
              </w:rPr>
              <w:t>: [</w:t>
            </w:r>
          </w:p>
          <w:p w14:paraId="0583CD8E" w14:textId="50039021" w:rsidR="00B677AA" w:rsidRPr="00890356" w:rsidRDefault="00B677AA" w:rsidP="00B677AA">
            <w:pPr>
              <w:rPr>
                <w:sz w:val="16"/>
                <w:szCs w:val="16"/>
              </w:rPr>
            </w:pPr>
            <w:r w:rsidRPr="00890356">
              <w:rPr>
                <w:color w:val="FF0000"/>
                <w:sz w:val="16"/>
                <w:szCs w:val="16"/>
              </w:rPr>
              <w:t>...</w:t>
            </w:r>
          </w:p>
          <w:p w14:paraId="2C71860C" w14:textId="77777777" w:rsidR="00B677AA" w:rsidRPr="00890356" w:rsidRDefault="00B677AA" w:rsidP="00B677AA">
            <w:pPr>
              <w:rPr>
                <w:sz w:val="16"/>
                <w:szCs w:val="16"/>
              </w:rPr>
            </w:pPr>
            <w:r w:rsidRPr="00890356">
              <w:rPr>
                <w:sz w:val="16"/>
                <w:szCs w:val="16"/>
              </w:rPr>
              <w:t xml:space="preserve"> </w:t>
            </w:r>
            <w:proofErr w:type="gramStart"/>
            <w:r w:rsidRPr="00890356">
              <w:rPr>
                <w:sz w:val="16"/>
                <w:szCs w:val="16"/>
              </w:rPr>
              <w:t xml:space="preserve">{ </w:t>
            </w:r>
            <w:r w:rsidRPr="00890356">
              <w:rPr>
                <w:b/>
                <w:color w:val="1E90FF"/>
                <w:sz w:val="16"/>
                <w:szCs w:val="16"/>
              </w:rPr>
              <w:t>"</w:t>
            </w:r>
            <w:proofErr w:type="spellStart"/>
            <w:proofErr w:type="gramEnd"/>
            <w:r w:rsidRPr="00890356">
              <w:rPr>
                <w:b/>
                <w:color w:val="1E90FF"/>
                <w:sz w:val="16"/>
                <w:szCs w:val="16"/>
              </w:rPr>
              <w:t>facet</w:t>
            </w:r>
            <w:proofErr w:type="spellEnd"/>
            <w:r w:rsidRPr="00890356">
              <w:rPr>
                <w:b/>
                <w:color w:val="1E90FF"/>
                <w:sz w:val="16"/>
                <w:szCs w:val="16"/>
              </w:rPr>
              <w:t>"</w:t>
            </w:r>
            <w:r w:rsidRPr="00890356">
              <w:rPr>
                <w:sz w:val="16"/>
                <w:szCs w:val="16"/>
              </w:rPr>
              <w:t xml:space="preserve">: </w:t>
            </w:r>
            <w:r w:rsidRPr="00890356">
              <w:rPr>
                <w:color w:val="AA5500"/>
                <w:sz w:val="16"/>
                <w:szCs w:val="16"/>
              </w:rPr>
              <w:t>"</w:t>
            </w:r>
            <w:proofErr w:type="spellStart"/>
            <w:r w:rsidRPr="00890356">
              <w:rPr>
                <w:color w:val="AA5500"/>
                <w:sz w:val="16"/>
                <w:szCs w:val="16"/>
              </w:rPr>
              <w:t>VirtualSystem</w:t>
            </w:r>
            <w:proofErr w:type="spellEnd"/>
            <w:r w:rsidRPr="00890356">
              <w:rPr>
                <w:color w:val="AA5500"/>
                <w:sz w:val="16"/>
                <w:szCs w:val="16"/>
              </w:rPr>
              <w:t>"</w:t>
            </w:r>
            <w:r w:rsidRPr="00890356">
              <w:rPr>
                <w:sz w:val="16"/>
                <w:szCs w:val="16"/>
              </w:rPr>
              <w:t>,</w:t>
            </w:r>
          </w:p>
          <w:p w14:paraId="478BC332" w14:textId="6BA2221A" w:rsidR="00B677AA" w:rsidRPr="00890356" w:rsidRDefault="00B677AA" w:rsidP="00B677AA">
            <w:pPr>
              <w:rPr>
                <w:sz w:val="16"/>
                <w:szCs w:val="16"/>
              </w:rPr>
            </w:pPr>
            <w:r w:rsidRPr="00890356">
              <w:rPr>
                <w:sz w:val="16"/>
                <w:szCs w:val="16"/>
              </w:rPr>
              <w:t xml:space="preserve">   </w:t>
            </w:r>
            <w:r w:rsidRPr="00890356">
              <w:rPr>
                <w:b/>
                <w:color w:val="1E90FF"/>
                <w:sz w:val="16"/>
                <w:szCs w:val="16"/>
              </w:rPr>
              <w:t>"</w:t>
            </w:r>
            <w:proofErr w:type="spellStart"/>
            <w:r w:rsidRPr="00890356">
              <w:rPr>
                <w:b/>
                <w:color w:val="1E90FF"/>
                <w:sz w:val="16"/>
                <w:szCs w:val="16"/>
              </w:rPr>
              <w:t>resources</w:t>
            </w:r>
            <w:proofErr w:type="spellEnd"/>
            <w:proofErr w:type="gramStart"/>
            <w:r w:rsidRPr="00890356">
              <w:rPr>
                <w:b/>
                <w:color w:val="1E90FF"/>
                <w:sz w:val="16"/>
                <w:szCs w:val="16"/>
              </w:rPr>
              <w:t>"</w:t>
            </w:r>
            <w:r w:rsidRPr="00890356">
              <w:rPr>
                <w:sz w:val="16"/>
                <w:szCs w:val="16"/>
              </w:rPr>
              <w:t>:</w:t>
            </w:r>
            <w:proofErr w:type="gramEnd"/>
            <w:r w:rsidRPr="00890356">
              <w:rPr>
                <w:sz w:val="16"/>
                <w:szCs w:val="16"/>
              </w:rPr>
              <w:t xml:space="preserve"> [</w:t>
            </w:r>
            <w:r w:rsidR="00890356" w:rsidRPr="00890356">
              <w:rPr>
                <w:sz w:val="16"/>
                <w:szCs w:val="16"/>
              </w:rPr>
              <w:t xml:space="preserve"> </w:t>
            </w:r>
            <w:r w:rsidRPr="00890356">
              <w:rPr>
                <w:sz w:val="16"/>
                <w:szCs w:val="16"/>
              </w:rPr>
              <w:t xml:space="preserve">{ </w:t>
            </w:r>
            <w:r w:rsidRPr="00890356">
              <w:rPr>
                <w:b/>
                <w:color w:val="1E90FF"/>
                <w:sz w:val="16"/>
                <w:szCs w:val="16"/>
              </w:rPr>
              <w:t>"</w:t>
            </w:r>
            <w:proofErr w:type="spellStart"/>
            <w:r w:rsidRPr="00890356">
              <w:rPr>
                <w:b/>
                <w:color w:val="1E90FF"/>
                <w:sz w:val="16"/>
                <w:szCs w:val="16"/>
              </w:rPr>
              <w:t>GameObject</w:t>
            </w:r>
            <w:proofErr w:type="spellEnd"/>
            <w:r w:rsidRPr="00890356">
              <w:rPr>
                <w:b/>
                <w:color w:val="1E90FF"/>
                <w:sz w:val="16"/>
                <w:szCs w:val="16"/>
              </w:rPr>
              <w:t>"</w:t>
            </w:r>
            <w:r w:rsidRPr="00890356">
              <w:rPr>
                <w:sz w:val="16"/>
                <w:szCs w:val="16"/>
              </w:rPr>
              <w:t>: [</w:t>
            </w:r>
          </w:p>
          <w:p w14:paraId="57CC3093" w14:textId="77777777" w:rsidR="00B677AA" w:rsidRPr="00890356" w:rsidRDefault="00B677AA" w:rsidP="00B677AA">
            <w:pPr>
              <w:rPr>
                <w:sz w:val="16"/>
                <w:szCs w:val="16"/>
              </w:rPr>
            </w:pPr>
            <w:r w:rsidRPr="00890356">
              <w:rPr>
                <w:sz w:val="16"/>
                <w:szCs w:val="16"/>
              </w:rPr>
              <w:t xml:space="preserve">       </w:t>
            </w:r>
            <w:proofErr w:type="gramStart"/>
            <w:r w:rsidRPr="00890356">
              <w:rPr>
                <w:sz w:val="16"/>
                <w:szCs w:val="16"/>
              </w:rPr>
              <w:t xml:space="preserve">{ </w:t>
            </w:r>
            <w:r w:rsidRPr="00890356">
              <w:rPr>
                <w:b/>
                <w:color w:val="1E90FF"/>
                <w:sz w:val="16"/>
                <w:szCs w:val="16"/>
              </w:rPr>
              <w:t>"</w:t>
            </w:r>
            <w:proofErr w:type="gramEnd"/>
            <w:r w:rsidRPr="00890356">
              <w:rPr>
                <w:b/>
                <w:color w:val="1E90FF"/>
                <w:sz w:val="16"/>
                <w:szCs w:val="16"/>
              </w:rPr>
              <w:t>UID"</w:t>
            </w:r>
            <w:r w:rsidRPr="00890356">
              <w:rPr>
                <w:sz w:val="16"/>
                <w:szCs w:val="16"/>
              </w:rPr>
              <w:t>:</w:t>
            </w:r>
            <w:r w:rsidRPr="00890356">
              <w:rPr>
                <w:color w:val="AA5500"/>
                <w:sz w:val="16"/>
                <w:szCs w:val="16"/>
              </w:rPr>
              <w:t>"</w:t>
            </w:r>
            <w:proofErr w:type="spellStart"/>
            <w:r w:rsidRPr="00890356">
              <w:rPr>
                <w:color w:val="AA5500"/>
                <w:sz w:val="16"/>
                <w:szCs w:val="16"/>
              </w:rPr>
              <w:t>HSD.prefab</w:t>
            </w:r>
            <w:proofErr w:type="spellEnd"/>
            <w:r w:rsidRPr="00890356">
              <w:rPr>
                <w:color w:val="AA5500"/>
                <w:sz w:val="16"/>
                <w:szCs w:val="16"/>
              </w:rPr>
              <w:t>"</w:t>
            </w:r>
            <w:r w:rsidRPr="00890356">
              <w:rPr>
                <w:sz w:val="16"/>
                <w:szCs w:val="16"/>
              </w:rPr>
              <w:t>,</w:t>
            </w:r>
          </w:p>
          <w:p w14:paraId="55EF9E51" w14:textId="71320F33" w:rsidR="001143EF" w:rsidRPr="008A629E" w:rsidRDefault="008A629E" w:rsidP="00B677AA">
            <w:pPr>
              <w:rPr>
                <w:sz w:val="16"/>
                <w:szCs w:val="16"/>
              </w:rPr>
            </w:pPr>
            <w:r>
              <w:rPr>
                <w:sz w:val="16"/>
                <w:szCs w:val="16"/>
              </w:rPr>
              <w:t xml:space="preserve">        </w:t>
            </w:r>
            <w:r w:rsidR="00B677AA" w:rsidRPr="00B677AA">
              <w:rPr>
                <w:sz w:val="20"/>
                <w:szCs w:val="20"/>
              </w:rPr>
              <w:t xml:space="preserve">      </w:t>
            </w:r>
          </w:p>
        </w:tc>
      </w:tr>
    </w:tbl>
    <w:p w14:paraId="6EEBC9C7" w14:textId="77777777" w:rsidR="000A6286" w:rsidRDefault="000A6286" w:rsidP="003C0298">
      <w:pPr>
        <w:pStyle w:val="Textenormal"/>
        <w:rPr>
          <w:szCs w:val="21"/>
        </w:rPr>
      </w:pPr>
    </w:p>
    <w:p w14:paraId="24C4D2A3" w14:textId="640CE01F" w:rsidR="00DD3BE3" w:rsidRDefault="00DD3BE3" w:rsidP="00DD3BE3">
      <w:pPr>
        <w:pStyle w:val="Sous-sections"/>
        <w:ind w:left="709" w:hanging="431"/>
      </w:pPr>
      <w:r>
        <w:t>Exemple de JNF</w:t>
      </w:r>
      <w:r w:rsidR="00B35A74">
        <w:t> : Simulateur de Kart</w:t>
      </w:r>
    </w:p>
    <w:p w14:paraId="59387478" w14:textId="3F35004B" w:rsidR="000A6286" w:rsidRDefault="00B35A74" w:rsidP="003C0298">
      <w:pPr>
        <w:pStyle w:val="Textenormal"/>
        <w:rPr>
          <w:szCs w:val="21"/>
        </w:rPr>
      </w:pPr>
      <w:r>
        <w:rPr>
          <w:szCs w:val="21"/>
        </w:rPr>
        <w:t xml:space="preserve">Le second </w:t>
      </w:r>
      <w:r w:rsidR="006B036D">
        <w:rPr>
          <w:szCs w:val="21"/>
        </w:rPr>
        <w:t>exemple de JNF est un simulateur de Kart</w:t>
      </w:r>
      <w:r w:rsidR="00C11B1E">
        <w:rPr>
          <w:szCs w:val="21"/>
        </w:rPr>
        <w:t xml:space="preserve"> </w:t>
      </w:r>
      <w:r w:rsidR="002B73EB">
        <w:rPr>
          <w:szCs w:val="21"/>
        </w:rPr>
        <w:t xml:space="preserve">électrique. Ce JNF a vocation </w:t>
      </w:r>
      <w:r w:rsidR="001D2FD9">
        <w:rPr>
          <w:szCs w:val="21"/>
        </w:rPr>
        <w:t>à</w:t>
      </w:r>
      <w:r w:rsidR="002B73EB">
        <w:rPr>
          <w:szCs w:val="21"/>
        </w:rPr>
        <w:t xml:space="preserve"> être utilisé dans un cours sur les moteurs électrique</w:t>
      </w:r>
      <w:r w:rsidR="004841DF">
        <w:rPr>
          <w:szCs w:val="21"/>
        </w:rPr>
        <w:t>s</w:t>
      </w:r>
      <w:r w:rsidR="002B73EB">
        <w:rPr>
          <w:szCs w:val="21"/>
        </w:rPr>
        <w:t>.</w:t>
      </w:r>
      <w:r w:rsidR="00C11B1E">
        <w:rPr>
          <w:szCs w:val="21"/>
        </w:rPr>
        <w:t xml:space="preserve"> La Figure </w:t>
      </w:r>
      <w:r w:rsidR="002B73EB">
        <w:rPr>
          <w:szCs w:val="21"/>
        </w:rPr>
        <w:t xml:space="preserve">6 </w:t>
      </w:r>
      <w:r w:rsidR="00C11B1E">
        <w:rPr>
          <w:szCs w:val="21"/>
        </w:rPr>
        <w:t>montre la maquette numérique réalisé</w:t>
      </w:r>
      <w:r w:rsidR="002B73EB">
        <w:rPr>
          <w:szCs w:val="21"/>
        </w:rPr>
        <w:t>e</w:t>
      </w:r>
      <w:r w:rsidR="00C11B1E">
        <w:rPr>
          <w:szCs w:val="21"/>
        </w:rPr>
        <w:t xml:space="preserve"> avec 3DExp</w:t>
      </w:r>
      <w:r w:rsidR="002B73EB">
        <w:rPr>
          <w:szCs w:val="21"/>
        </w:rPr>
        <w:t xml:space="preserve">. </w:t>
      </w:r>
    </w:p>
    <w:p w14:paraId="18CCF406" w14:textId="00138D4B" w:rsidR="006B036D" w:rsidRDefault="006B036D" w:rsidP="003C0298">
      <w:pPr>
        <w:pStyle w:val="Textenormal"/>
        <w:rPr>
          <w:szCs w:val="21"/>
        </w:rPr>
      </w:pPr>
    </w:p>
    <w:p w14:paraId="2EE6C340" w14:textId="3E3BD441" w:rsidR="00C11B1E" w:rsidRDefault="00C11B1E" w:rsidP="003C0298">
      <w:pPr>
        <w:pStyle w:val="Textenormal"/>
        <w:rPr>
          <w:szCs w:val="21"/>
        </w:rPr>
      </w:pPr>
      <w:r w:rsidRPr="00C11B1E">
        <w:rPr>
          <w:noProof/>
          <w:szCs w:val="21"/>
          <w:lang w:eastAsia="fr-FR"/>
        </w:rPr>
        <w:drawing>
          <wp:inline distT="0" distB="0" distL="0" distR="0" wp14:anchorId="76F8D66B" wp14:editId="3854413A">
            <wp:extent cx="3013739" cy="1695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5259" cy="1701931"/>
                    </a:xfrm>
                    <a:prstGeom prst="rect">
                      <a:avLst/>
                    </a:prstGeom>
                  </pic:spPr>
                </pic:pic>
              </a:graphicData>
            </a:graphic>
          </wp:inline>
        </w:drawing>
      </w:r>
    </w:p>
    <w:p w14:paraId="5C9FA44A" w14:textId="6723BF0D" w:rsidR="002B73EB" w:rsidRDefault="002B73EB" w:rsidP="002B73EB">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6</w:t>
      </w:r>
      <w:r w:rsidR="0053683C">
        <w:rPr>
          <w:noProof/>
        </w:rPr>
        <w:fldChar w:fldCharType="end"/>
      </w:r>
      <w:r w:rsidRPr="00530D1E">
        <w:t xml:space="preserve"> </w:t>
      </w:r>
      <w:r>
        <w:t>–</w:t>
      </w:r>
      <w:r w:rsidRPr="00530D1E">
        <w:t xml:space="preserve"> </w:t>
      </w:r>
      <w:r>
        <w:t xml:space="preserve">Modèle du Kart sous 3DExp </w:t>
      </w:r>
    </w:p>
    <w:p w14:paraId="1C26C655" w14:textId="4C2963C2" w:rsidR="002901E4" w:rsidRDefault="002901E4" w:rsidP="002901E4">
      <w:pPr>
        <w:pStyle w:val="Textenormal"/>
        <w:rPr>
          <w:szCs w:val="21"/>
        </w:rPr>
      </w:pPr>
      <w:r>
        <w:rPr>
          <w:szCs w:val="21"/>
        </w:rPr>
        <w:t>La réalisation partielle du kart (siège et commandes) qui nous as permis de réaliser des tests en 3D et en Réalité Virtuelle</w:t>
      </w:r>
      <w:r w:rsidR="0017784C">
        <w:rPr>
          <w:szCs w:val="21"/>
        </w:rPr>
        <w:t>.</w:t>
      </w:r>
    </w:p>
    <w:p w14:paraId="1F26656A" w14:textId="69E74795" w:rsidR="006B036D" w:rsidRDefault="006B036D" w:rsidP="006B036D">
      <w:pPr>
        <w:pStyle w:val="Sous-sections"/>
        <w:ind w:left="709" w:hanging="431"/>
      </w:pPr>
      <w:r>
        <w:t>Usage des JNF</w:t>
      </w:r>
    </w:p>
    <w:p w14:paraId="0933A8B2" w14:textId="461D895C" w:rsidR="00C417EE" w:rsidRDefault="006B036D" w:rsidP="006B036D">
      <w:pPr>
        <w:pStyle w:val="Textenormal"/>
        <w:rPr>
          <w:szCs w:val="21"/>
        </w:rPr>
      </w:pPr>
      <w:r>
        <w:rPr>
          <w:szCs w:val="21"/>
        </w:rPr>
        <w:t xml:space="preserve">Les JNF </w:t>
      </w:r>
      <w:r w:rsidR="00963052">
        <w:rPr>
          <w:szCs w:val="21"/>
        </w:rPr>
        <w:t>ont vocation à être</w:t>
      </w:r>
      <w:r>
        <w:rPr>
          <w:szCs w:val="21"/>
        </w:rPr>
        <w:t xml:space="preserve"> utilisés dans des processus de formation </w:t>
      </w:r>
      <w:r w:rsidR="004841DF">
        <w:rPr>
          <w:szCs w:val="21"/>
        </w:rPr>
        <w:t xml:space="preserve">en </w:t>
      </w:r>
      <w:r>
        <w:rPr>
          <w:szCs w:val="21"/>
        </w:rPr>
        <w:t>utilisant un environnement 3D basé sur une plateforme de jeu sérieux.</w:t>
      </w:r>
      <w:r w:rsidR="00B35A74" w:rsidRPr="00DD3BE3">
        <w:rPr>
          <w:szCs w:val="21"/>
        </w:rPr>
        <w:t xml:space="preserve"> </w:t>
      </w:r>
      <w:r w:rsidR="002901E4">
        <w:rPr>
          <w:szCs w:val="21"/>
        </w:rPr>
        <w:t xml:space="preserve">Le choix de ne pas utiliser des outils intégrés comme 3DExp est justifié par le fait que les usages attendus sont complexes (fortes interactions avec les PNJ et les objets). De plus, ces usages ne doivent pas être </w:t>
      </w:r>
      <w:r w:rsidR="001D2FD9">
        <w:rPr>
          <w:szCs w:val="21"/>
        </w:rPr>
        <w:t>restreint</w:t>
      </w:r>
      <w:r w:rsidR="002901E4">
        <w:rPr>
          <w:szCs w:val="21"/>
        </w:rPr>
        <w:t xml:space="preserve"> à une expertise d’un outils métier trop spécialisés notamment dans un contexte de formation ou de conduite de changement. </w:t>
      </w:r>
    </w:p>
    <w:p w14:paraId="7B896EA2" w14:textId="19CC5033" w:rsidR="00B35A74" w:rsidRDefault="00C417EE" w:rsidP="006B036D">
      <w:pPr>
        <w:pStyle w:val="Textenormal"/>
        <w:rPr>
          <w:szCs w:val="21"/>
        </w:rPr>
      </w:pPr>
      <w:r>
        <w:rPr>
          <w:szCs w:val="21"/>
        </w:rPr>
        <w:t>La</w:t>
      </w:r>
      <w:r w:rsidR="006B036D">
        <w:rPr>
          <w:szCs w:val="21"/>
        </w:rPr>
        <w:t xml:space="preserve"> plateforme </w:t>
      </w:r>
      <w:r>
        <w:rPr>
          <w:szCs w:val="21"/>
        </w:rPr>
        <w:t xml:space="preserve">d’usage en formation </w:t>
      </w:r>
      <w:r w:rsidR="00B35A74" w:rsidRPr="00DD3BE3">
        <w:rPr>
          <w:szCs w:val="21"/>
        </w:rPr>
        <w:t xml:space="preserve">est basée sur une approche de jeu de rôle </w:t>
      </w:r>
      <w:r w:rsidR="00CD1AB4">
        <w:rPr>
          <w:szCs w:val="21"/>
        </w:rPr>
        <w:t>[1</w:t>
      </w:r>
      <w:r w:rsidR="003B5F2E">
        <w:rPr>
          <w:szCs w:val="21"/>
        </w:rPr>
        <w:t>2</w:t>
      </w:r>
      <w:r w:rsidR="00CD1AB4">
        <w:rPr>
          <w:szCs w:val="21"/>
        </w:rPr>
        <w:t>]</w:t>
      </w:r>
      <w:r w:rsidR="00B35A74" w:rsidRPr="00DD3BE3">
        <w:rPr>
          <w:szCs w:val="21"/>
        </w:rPr>
        <w:t xml:space="preserve"> de type RPG. Les joueurs (étudiants ou enseignants</w:t>
      </w:r>
      <w:r w:rsidR="004841DF" w:rsidRPr="00DD3BE3">
        <w:rPr>
          <w:szCs w:val="21"/>
        </w:rPr>
        <w:t>), représentés</w:t>
      </w:r>
      <w:r w:rsidR="00B35A74" w:rsidRPr="00DD3BE3">
        <w:rPr>
          <w:szCs w:val="21"/>
        </w:rPr>
        <w:t xml:space="preserve"> par leurs avatars, peuvent se déplacer dans un monde </w:t>
      </w:r>
      <w:r w:rsidR="00963052">
        <w:rPr>
          <w:szCs w:val="21"/>
        </w:rPr>
        <w:t xml:space="preserve">virtuel </w:t>
      </w:r>
      <w:r w:rsidR="00B35A74" w:rsidRPr="00DD3BE3">
        <w:rPr>
          <w:szCs w:val="21"/>
        </w:rPr>
        <w:t xml:space="preserve">et réaliser diverses </w:t>
      </w:r>
      <w:r w:rsidR="00963052">
        <w:rPr>
          <w:szCs w:val="21"/>
        </w:rPr>
        <w:t xml:space="preserve">interactions avec ce monde (interagir avec des objets </w:t>
      </w:r>
      <w:r>
        <w:rPr>
          <w:szCs w:val="21"/>
        </w:rPr>
        <w:t>dont le système virtuel du JNF)</w:t>
      </w:r>
    </w:p>
    <w:p w14:paraId="3EB8FB14" w14:textId="6879B9B6" w:rsidR="00C417EE" w:rsidRDefault="00C417EE" w:rsidP="00B35A74">
      <w:pPr>
        <w:pStyle w:val="Textenormal"/>
        <w:rPr>
          <w:szCs w:val="21"/>
        </w:rPr>
      </w:pPr>
      <w:r>
        <w:rPr>
          <w:szCs w:val="21"/>
        </w:rPr>
        <w:t xml:space="preserve">La Figure </w:t>
      </w:r>
      <w:r w:rsidR="0017784C">
        <w:rPr>
          <w:szCs w:val="21"/>
        </w:rPr>
        <w:t>7</w:t>
      </w:r>
      <w:r>
        <w:rPr>
          <w:szCs w:val="21"/>
        </w:rPr>
        <w:t xml:space="preserve"> montre le système virtuel de la plateforme </w:t>
      </w:r>
      <w:r w:rsidR="001D2FD9">
        <w:rPr>
          <w:szCs w:val="21"/>
        </w:rPr>
        <w:t>HSD,</w:t>
      </w:r>
      <w:r>
        <w:rPr>
          <w:szCs w:val="21"/>
        </w:rPr>
        <w:t xml:space="preserve"> importé dans le monde 3D/VR. Dans ce cas le vent est simulé et sa force dépend des capteurs physiques situées. De même la luminosité dans le monde 3D dépend </w:t>
      </w:r>
      <w:r>
        <w:rPr>
          <w:szCs w:val="21"/>
        </w:rPr>
        <w:lastRenderedPageBreak/>
        <w:t>de capteurs de luminosité situé sur la plateforme physique</w:t>
      </w:r>
    </w:p>
    <w:p w14:paraId="076F11C4" w14:textId="77777777" w:rsidR="00B35A74" w:rsidRDefault="00B35A74" w:rsidP="00B35A74">
      <w:pPr>
        <w:pStyle w:val="Textenormal"/>
        <w:rPr>
          <w:szCs w:val="21"/>
        </w:rPr>
      </w:pPr>
    </w:p>
    <w:p w14:paraId="4B0950FD" w14:textId="75AB4692" w:rsidR="00B35A74" w:rsidRDefault="006E00EB" w:rsidP="0017784C">
      <w:pPr>
        <w:pStyle w:val="Textenormal"/>
        <w:jc w:val="center"/>
        <w:rPr>
          <w:szCs w:val="21"/>
        </w:rPr>
      </w:pPr>
      <w:r w:rsidRPr="006E00EB">
        <w:rPr>
          <w:noProof/>
          <w:szCs w:val="21"/>
          <w:lang w:eastAsia="fr-FR"/>
        </w:rPr>
        <w:drawing>
          <wp:inline distT="0" distB="0" distL="0" distR="0" wp14:anchorId="46BF44D4" wp14:editId="64AEF1FB">
            <wp:extent cx="2409825" cy="157144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7791" cy="1576641"/>
                    </a:xfrm>
                    <a:prstGeom prst="rect">
                      <a:avLst/>
                    </a:prstGeom>
                  </pic:spPr>
                </pic:pic>
              </a:graphicData>
            </a:graphic>
          </wp:inline>
        </w:drawing>
      </w:r>
    </w:p>
    <w:p w14:paraId="3D69F505" w14:textId="594C2986" w:rsidR="00C417EE" w:rsidRPr="00530D1E" w:rsidRDefault="00C417EE" w:rsidP="00C417EE">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7</w:t>
      </w:r>
      <w:r w:rsidR="0053683C">
        <w:rPr>
          <w:noProof/>
        </w:rPr>
        <w:fldChar w:fldCharType="end"/>
      </w:r>
      <w:r w:rsidRPr="00530D1E">
        <w:t xml:space="preserve"> </w:t>
      </w:r>
      <w:r>
        <w:t>–</w:t>
      </w:r>
      <w:r w:rsidRPr="00530D1E">
        <w:t xml:space="preserve"> </w:t>
      </w:r>
      <w:r w:rsidR="00583968">
        <w:t>Usage de HSD dans un environnement 3D</w:t>
      </w:r>
      <w:r>
        <w:t xml:space="preserve"> </w:t>
      </w:r>
    </w:p>
    <w:p w14:paraId="130D9937" w14:textId="1E822A04" w:rsidR="000A6286" w:rsidRDefault="00C417EE" w:rsidP="003C0298">
      <w:pPr>
        <w:pStyle w:val="Textenormal"/>
        <w:rPr>
          <w:szCs w:val="21"/>
        </w:rPr>
      </w:pPr>
      <w:r>
        <w:rPr>
          <w:szCs w:val="21"/>
        </w:rPr>
        <w:t xml:space="preserve">Les mécanismes d’importation que nous avons </w:t>
      </w:r>
      <w:r w:rsidR="00583968">
        <w:rPr>
          <w:szCs w:val="21"/>
        </w:rPr>
        <w:t>développés, convertissent</w:t>
      </w:r>
      <w:r>
        <w:rPr>
          <w:szCs w:val="21"/>
        </w:rPr>
        <w:t xml:space="preserve"> des fichiers STEP en objets 3</w:t>
      </w:r>
      <w:r w:rsidR="001D2FD9">
        <w:rPr>
          <w:szCs w:val="21"/>
        </w:rPr>
        <w:t>D,</w:t>
      </w:r>
      <w:r>
        <w:rPr>
          <w:szCs w:val="21"/>
        </w:rPr>
        <w:t xml:space="preserve"> en gardant la structure de départ.  La </w:t>
      </w:r>
      <w:r w:rsidR="00494834">
        <w:rPr>
          <w:szCs w:val="21"/>
        </w:rPr>
        <w:t>F</w:t>
      </w:r>
      <w:r>
        <w:rPr>
          <w:szCs w:val="21"/>
        </w:rPr>
        <w:t xml:space="preserve">igure </w:t>
      </w:r>
      <w:r w:rsidR="0017784C">
        <w:rPr>
          <w:szCs w:val="21"/>
        </w:rPr>
        <w:t>8</w:t>
      </w:r>
      <w:r>
        <w:rPr>
          <w:szCs w:val="21"/>
        </w:rPr>
        <w:t xml:space="preserve"> montre </w:t>
      </w:r>
      <w:r w:rsidR="00583968">
        <w:rPr>
          <w:szCs w:val="21"/>
        </w:rPr>
        <w:t xml:space="preserve">l’importation du modèle de kart et la structure </w:t>
      </w:r>
      <w:r w:rsidR="0039716F">
        <w:rPr>
          <w:szCs w:val="21"/>
        </w:rPr>
        <w:t>d’</w:t>
      </w:r>
      <w:r w:rsidR="00583968">
        <w:rPr>
          <w:szCs w:val="21"/>
        </w:rPr>
        <w:t>objets 3D généré</w:t>
      </w:r>
      <w:r w:rsidR="0039716F">
        <w:rPr>
          <w:szCs w:val="21"/>
        </w:rPr>
        <w:t>s</w:t>
      </w:r>
      <w:r w:rsidR="00583968">
        <w:rPr>
          <w:szCs w:val="21"/>
        </w:rPr>
        <w:t xml:space="preserve"> dans Unity3D</w:t>
      </w:r>
      <w:r w:rsidR="00494834">
        <w:rPr>
          <w:szCs w:val="21"/>
        </w:rPr>
        <w:t xml:space="preserve">. </w:t>
      </w:r>
    </w:p>
    <w:p w14:paraId="1B7CABA1" w14:textId="6081EE82" w:rsidR="006E00EB" w:rsidRDefault="006E00EB" w:rsidP="003C0298">
      <w:pPr>
        <w:pStyle w:val="Textenormal"/>
        <w:rPr>
          <w:szCs w:val="21"/>
        </w:rPr>
      </w:pPr>
    </w:p>
    <w:p w14:paraId="63AAAEE8" w14:textId="73A7EAFB" w:rsidR="004841DF" w:rsidRDefault="0017784C" w:rsidP="003C0298">
      <w:pPr>
        <w:pStyle w:val="Textenormal"/>
        <w:rPr>
          <w:szCs w:val="21"/>
        </w:rPr>
      </w:pPr>
      <w:r w:rsidRPr="006E00EB">
        <w:rPr>
          <w:noProof/>
          <w:szCs w:val="21"/>
          <w:lang w:eastAsia="fr-FR"/>
        </w:rPr>
        <w:drawing>
          <wp:anchor distT="0" distB="0" distL="114300" distR="114300" simplePos="0" relativeHeight="251666432" behindDoc="0" locked="0" layoutInCell="1" allowOverlap="1" wp14:anchorId="7637DC70" wp14:editId="2BFA83D7">
            <wp:simplePos x="0" y="0"/>
            <wp:positionH relativeFrom="column">
              <wp:posOffset>1565275</wp:posOffset>
            </wp:positionH>
            <wp:positionV relativeFrom="paragraph">
              <wp:posOffset>5715</wp:posOffset>
            </wp:positionV>
            <wp:extent cx="1409700" cy="1203960"/>
            <wp:effectExtent l="76200" t="38100" r="76200" b="129540"/>
            <wp:wrapNone/>
            <wp:docPr id="419" name="Google Shape;419;p39"/>
            <wp:cNvGraphicFramePr/>
            <a:graphic xmlns:a="http://schemas.openxmlformats.org/drawingml/2006/main">
              <a:graphicData uri="http://schemas.openxmlformats.org/drawingml/2006/picture">
                <pic:pic xmlns:pic="http://schemas.openxmlformats.org/drawingml/2006/picture">
                  <pic:nvPicPr>
                    <pic:cNvPr id="419" name="Google Shape;419;p39"/>
                    <pic:cNvPicPr preferRelativeResize="0"/>
                  </pic:nvPicPr>
                  <pic:blipFill>
                    <a:blip r:embed="rId21">
                      <a:alphaModFix/>
                    </a:blip>
                    <a:stretch>
                      <a:fillRect/>
                    </a:stretch>
                  </pic:blipFill>
                  <pic:spPr>
                    <a:xfrm>
                      <a:off x="0" y="0"/>
                      <a:ext cx="1409700" cy="1203960"/>
                    </a:xfrm>
                    <a:prstGeom prst="rect">
                      <a:avLst/>
                    </a:prstGeom>
                    <a:noFill/>
                    <a:ln>
                      <a:noFill/>
                    </a:ln>
                    <a:effectLst>
                      <a:outerShdw blurRad="71438" dist="47625" dir="5400000" algn="bl" rotWithShape="0">
                        <a:srgbClr val="000000">
                          <a:alpha val="25000"/>
                        </a:srgbClr>
                      </a:outerShdw>
                    </a:effectLst>
                  </pic:spPr>
                </pic:pic>
              </a:graphicData>
            </a:graphic>
            <wp14:sizeRelH relativeFrom="margin">
              <wp14:pctWidth>0</wp14:pctWidth>
            </wp14:sizeRelH>
            <wp14:sizeRelV relativeFrom="margin">
              <wp14:pctHeight>0</wp14:pctHeight>
            </wp14:sizeRelV>
          </wp:anchor>
        </w:drawing>
      </w:r>
      <w:r w:rsidR="00583968" w:rsidRPr="006E00EB">
        <w:rPr>
          <w:noProof/>
          <w:szCs w:val="21"/>
          <w:lang w:eastAsia="fr-FR"/>
        </w:rPr>
        <w:drawing>
          <wp:anchor distT="0" distB="0" distL="114300" distR="114300" simplePos="0" relativeHeight="251665408" behindDoc="0" locked="0" layoutInCell="1" allowOverlap="1" wp14:anchorId="5212BAF8" wp14:editId="76E980BD">
            <wp:simplePos x="0" y="0"/>
            <wp:positionH relativeFrom="column">
              <wp:posOffset>132715</wp:posOffset>
            </wp:positionH>
            <wp:positionV relativeFrom="paragraph">
              <wp:posOffset>5715</wp:posOffset>
            </wp:positionV>
            <wp:extent cx="1436370" cy="1211580"/>
            <wp:effectExtent l="0" t="0" r="0" b="7620"/>
            <wp:wrapSquare wrapText="bothSides"/>
            <wp:docPr id="418" name="Google Shape;418;p39"/>
            <wp:cNvGraphicFramePr/>
            <a:graphic xmlns:a="http://schemas.openxmlformats.org/drawingml/2006/main">
              <a:graphicData uri="http://schemas.openxmlformats.org/drawingml/2006/picture">
                <pic:pic xmlns:pic="http://schemas.openxmlformats.org/drawingml/2006/picture">
                  <pic:nvPicPr>
                    <pic:cNvPr id="418" name="Google Shape;418;p39"/>
                    <pic:cNvPicPr preferRelativeResize="0"/>
                  </pic:nvPicPr>
                  <pic:blipFill rotWithShape="1">
                    <a:blip r:embed="rId22">
                      <a:alphaModFix/>
                    </a:blip>
                    <a:srcRect l="18471" r="22135"/>
                    <a:stretch/>
                  </pic:blipFill>
                  <pic:spPr>
                    <a:xfrm>
                      <a:off x="0" y="0"/>
                      <a:ext cx="143637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8DA4A" w14:textId="2CCBDCE8" w:rsidR="004841DF" w:rsidRDefault="004841DF" w:rsidP="003C0298">
      <w:pPr>
        <w:pStyle w:val="Textenormal"/>
        <w:rPr>
          <w:szCs w:val="21"/>
        </w:rPr>
      </w:pPr>
    </w:p>
    <w:p w14:paraId="02BD3370" w14:textId="7CE4DB9D" w:rsidR="00583968" w:rsidRDefault="00583968" w:rsidP="003C0298">
      <w:pPr>
        <w:pStyle w:val="Textenormal"/>
        <w:rPr>
          <w:szCs w:val="21"/>
        </w:rPr>
      </w:pPr>
    </w:p>
    <w:p w14:paraId="0334BD76" w14:textId="4DC221B7" w:rsidR="00583968" w:rsidRDefault="00583968" w:rsidP="003C0298">
      <w:pPr>
        <w:pStyle w:val="Textenormal"/>
        <w:rPr>
          <w:szCs w:val="21"/>
        </w:rPr>
      </w:pPr>
    </w:p>
    <w:p w14:paraId="6C341C93" w14:textId="200D321E" w:rsidR="00583968" w:rsidRDefault="00583968" w:rsidP="003C0298">
      <w:pPr>
        <w:pStyle w:val="Textenormal"/>
        <w:rPr>
          <w:szCs w:val="21"/>
        </w:rPr>
      </w:pPr>
    </w:p>
    <w:p w14:paraId="7A4A00D1" w14:textId="20A7571D" w:rsidR="00583968" w:rsidRDefault="00583968" w:rsidP="003C0298">
      <w:pPr>
        <w:pStyle w:val="Textenormal"/>
        <w:rPr>
          <w:szCs w:val="21"/>
        </w:rPr>
      </w:pPr>
    </w:p>
    <w:p w14:paraId="3177D015" w14:textId="3CCE78F3" w:rsidR="00583968" w:rsidRDefault="00583968" w:rsidP="003C0298">
      <w:pPr>
        <w:pStyle w:val="Textenormal"/>
        <w:rPr>
          <w:szCs w:val="21"/>
        </w:rPr>
      </w:pPr>
    </w:p>
    <w:p w14:paraId="4A5F6C4B" w14:textId="3DB2A3CA" w:rsidR="00583968" w:rsidRDefault="00583968" w:rsidP="003C0298">
      <w:pPr>
        <w:pStyle w:val="Textenormal"/>
        <w:rPr>
          <w:szCs w:val="21"/>
        </w:rPr>
      </w:pPr>
    </w:p>
    <w:p w14:paraId="74E92C63" w14:textId="6A89522C" w:rsidR="00583968" w:rsidRPr="00530D1E" w:rsidRDefault="00583968" w:rsidP="00583968">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8</w:t>
      </w:r>
      <w:r w:rsidR="0053683C">
        <w:rPr>
          <w:noProof/>
        </w:rPr>
        <w:fldChar w:fldCharType="end"/>
      </w:r>
      <w:r w:rsidRPr="00530D1E">
        <w:t xml:space="preserve"> </w:t>
      </w:r>
      <w:r>
        <w:t>–</w:t>
      </w:r>
      <w:r w:rsidRPr="00530D1E">
        <w:t xml:space="preserve"> </w:t>
      </w:r>
      <w:r>
        <w:t xml:space="preserve">Exemple d’importation Maquette numérique dans Unity3D </w:t>
      </w:r>
    </w:p>
    <w:p w14:paraId="592505E4" w14:textId="77777777" w:rsidR="00824528" w:rsidRDefault="00824528" w:rsidP="00824528">
      <w:pPr>
        <w:pStyle w:val="Textenormal"/>
        <w:rPr>
          <w:szCs w:val="21"/>
        </w:rPr>
      </w:pPr>
      <w:r>
        <w:rPr>
          <w:szCs w:val="21"/>
        </w:rPr>
        <w:t xml:space="preserve">La Figure 9 montre un usage en réalité virtuelle sans avatar. Dans ce contexte, seules les mains sont visibles et utilisées pour les déplacements et les interactions </w:t>
      </w:r>
    </w:p>
    <w:p w14:paraId="7DF3FEB7" w14:textId="77777777" w:rsidR="00824528" w:rsidRDefault="00824528" w:rsidP="00583968">
      <w:pPr>
        <w:pStyle w:val="Textenormal"/>
        <w:jc w:val="center"/>
        <w:rPr>
          <w:szCs w:val="21"/>
        </w:rPr>
      </w:pPr>
    </w:p>
    <w:p w14:paraId="34082938" w14:textId="34AD787C" w:rsidR="004841DF" w:rsidRDefault="004841DF" w:rsidP="00583968">
      <w:pPr>
        <w:pStyle w:val="Textenormal"/>
        <w:jc w:val="center"/>
        <w:rPr>
          <w:szCs w:val="21"/>
        </w:rPr>
      </w:pPr>
      <w:r>
        <w:rPr>
          <w:noProof/>
          <w:lang w:eastAsia="fr-FR"/>
        </w:rPr>
        <w:drawing>
          <wp:inline distT="0" distB="0" distL="0" distR="0" wp14:anchorId="57824E81" wp14:editId="2AD773D8">
            <wp:extent cx="2409825" cy="1387908"/>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3289" cy="1412941"/>
                    </a:xfrm>
                    <a:prstGeom prst="rect">
                      <a:avLst/>
                    </a:prstGeom>
                  </pic:spPr>
                </pic:pic>
              </a:graphicData>
            </a:graphic>
          </wp:inline>
        </w:drawing>
      </w:r>
    </w:p>
    <w:p w14:paraId="2AADB1CD" w14:textId="3D27CD65" w:rsidR="00583968" w:rsidRPr="00530D1E" w:rsidRDefault="00583968" w:rsidP="00583968">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9</w:t>
      </w:r>
      <w:r w:rsidR="0053683C">
        <w:rPr>
          <w:noProof/>
        </w:rPr>
        <w:fldChar w:fldCharType="end"/>
      </w:r>
      <w:r w:rsidRPr="00530D1E">
        <w:t xml:space="preserve"> </w:t>
      </w:r>
      <w:r>
        <w:t>–</w:t>
      </w:r>
      <w:r w:rsidRPr="00530D1E">
        <w:t xml:space="preserve"> </w:t>
      </w:r>
      <w:r w:rsidR="00494834">
        <w:t>Usage d’un casque RV sans avatar</w:t>
      </w:r>
      <w:r>
        <w:t xml:space="preserve"> </w:t>
      </w:r>
    </w:p>
    <w:p w14:paraId="1EBE4E2A" w14:textId="313380EC" w:rsidR="00494834" w:rsidRDefault="00494834" w:rsidP="003C0298">
      <w:pPr>
        <w:pStyle w:val="Textenormal"/>
        <w:rPr>
          <w:szCs w:val="21"/>
        </w:rPr>
      </w:pPr>
      <w:r>
        <w:rPr>
          <w:szCs w:val="21"/>
        </w:rPr>
        <w:t>La Figure 1</w:t>
      </w:r>
      <w:r w:rsidR="0017784C">
        <w:rPr>
          <w:szCs w:val="21"/>
        </w:rPr>
        <w:t>0</w:t>
      </w:r>
      <w:r>
        <w:rPr>
          <w:szCs w:val="21"/>
        </w:rPr>
        <w:t xml:space="preserve"> montre un usage du système virtuel avec un casque RV </w:t>
      </w:r>
      <w:r w:rsidR="00AC297F">
        <w:rPr>
          <w:szCs w:val="21"/>
        </w:rPr>
        <w:t>dans le contexte du simulateur de kart. Ici, les interactions peuvent être avec des objets virtuels ou des objets réels (comme le volant par exemple</w:t>
      </w:r>
      <w:r w:rsidR="001D2FD9">
        <w:rPr>
          <w:szCs w:val="21"/>
        </w:rPr>
        <w:t>).</w:t>
      </w:r>
      <w:r w:rsidR="00AC297F">
        <w:rPr>
          <w:szCs w:val="21"/>
        </w:rPr>
        <w:t xml:space="preserve"> </w:t>
      </w:r>
    </w:p>
    <w:p w14:paraId="25D27106" w14:textId="3136BC3A" w:rsidR="00EA2C3B" w:rsidRDefault="00494834" w:rsidP="008A629E">
      <w:pPr>
        <w:pStyle w:val="Textenormal"/>
        <w:rPr>
          <w:szCs w:val="21"/>
        </w:rPr>
      </w:pPr>
      <w:r>
        <w:rPr>
          <w:szCs w:val="21"/>
        </w:rPr>
        <w:t xml:space="preserve"> </w:t>
      </w:r>
      <w:r w:rsidR="00824528">
        <w:rPr>
          <w:szCs w:val="21"/>
        </w:rPr>
        <w:t xml:space="preserve">Ces </w:t>
      </w:r>
      <w:r w:rsidR="00EA2C3B">
        <w:rPr>
          <w:szCs w:val="21"/>
        </w:rPr>
        <w:t>deux JNF</w:t>
      </w:r>
      <w:r w:rsidR="00824528">
        <w:rPr>
          <w:szCs w:val="21"/>
        </w:rPr>
        <w:t xml:space="preserve"> n’ont pas encore été expérimenté</w:t>
      </w:r>
      <w:r w:rsidR="008A629E">
        <w:rPr>
          <w:szCs w:val="21"/>
        </w:rPr>
        <w:t>s</w:t>
      </w:r>
      <w:r w:rsidR="00824528">
        <w:rPr>
          <w:szCs w:val="21"/>
        </w:rPr>
        <w:t xml:space="preserve"> avec un groupe d’étudiant</w:t>
      </w:r>
      <w:r w:rsidR="008A629E">
        <w:rPr>
          <w:szCs w:val="21"/>
        </w:rPr>
        <w:t>s au</w:t>
      </w:r>
      <w:r w:rsidR="00824528">
        <w:rPr>
          <w:szCs w:val="21"/>
        </w:rPr>
        <w:t xml:space="preserve"> complet. En revanche nous avons utilisé un autre système, plus simple, dans un parcours complet</w:t>
      </w:r>
      <w:r w:rsidR="00EA2C3B">
        <w:rPr>
          <w:szCs w:val="21"/>
        </w:rPr>
        <w:t xml:space="preserve"> (2 groupes de TP)</w:t>
      </w:r>
      <w:r w:rsidR="00824528">
        <w:rPr>
          <w:szCs w:val="21"/>
        </w:rPr>
        <w:t xml:space="preserve"> sur un module d’</w:t>
      </w:r>
      <w:r w:rsidR="00EA2C3B">
        <w:rPr>
          <w:szCs w:val="21"/>
        </w:rPr>
        <w:t xml:space="preserve">asservissement en IUT GMP. Ce JNF est basé sur un robot mobile programmable. L’objectif de ce JNF était de pouvoir concevoir un </w:t>
      </w:r>
      <w:r w:rsidR="008A629E">
        <w:rPr>
          <w:szCs w:val="21"/>
        </w:rPr>
        <w:t xml:space="preserve">régulateur PID avec </w:t>
      </w:r>
      <w:proofErr w:type="spellStart"/>
      <w:r w:rsidR="008A629E">
        <w:rPr>
          <w:szCs w:val="21"/>
        </w:rPr>
        <w:t>S</w:t>
      </w:r>
      <w:r w:rsidR="00EA2C3B">
        <w:rPr>
          <w:szCs w:val="21"/>
        </w:rPr>
        <w:t>cilab</w:t>
      </w:r>
      <w:proofErr w:type="spellEnd"/>
      <w:r w:rsidR="00EA2C3B">
        <w:rPr>
          <w:szCs w:val="21"/>
        </w:rPr>
        <w:t xml:space="preserve"> et de le simuler dans un environnement 3D, avant de le tester sur un robot en réel.  Les retours des étudiants ont démontré </w:t>
      </w:r>
      <w:r w:rsidR="00EA2C3B">
        <w:rPr>
          <w:szCs w:val="21"/>
        </w:rPr>
        <w:lastRenderedPageBreak/>
        <w:t>un accroissement important de leur motivation, Malheureusement les mécanismes d’échange</w:t>
      </w:r>
      <w:r w:rsidR="008A629E">
        <w:rPr>
          <w:szCs w:val="21"/>
        </w:rPr>
        <w:t>s</w:t>
      </w:r>
      <w:r w:rsidR="00EA2C3B">
        <w:rPr>
          <w:szCs w:val="21"/>
        </w:rPr>
        <w:t xml:space="preserve"> de données entre le robot mobile et l’environnement 3D n’ont pas été concluant.</w:t>
      </w:r>
    </w:p>
    <w:p w14:paraId="1BDFCF6B" w14:textId="77777777" w:rsidR="008A629E" w:rsidRDefault="008A629E" w:rsidP="008A629E">
      <w:pPr>
        <w:pStyle w:val="Textenormal"/>
        <w:rPr>
          <w:szCs w:val="21"/>
        </w:rPr>
      </w:pPr>
      <w:bookmarkStart w:id="0" w:name="_GoBack"/>
      <w:bookmarkEnd w:id="0"/>
    </w:p>
    <w:p w14:paraId="23A65A53" w14:textId="1B9C2954" w:rsidR="004841DF" w:rsidRDefault="004841DF" w:rsidP="00583968">
      <w:pPr>
        <w:pStyle w:val="Textenormal"/>
        <w:jc w:val="center"/>
        <w:rPr>
          <w:szCs w:val="21"/>
        </w:rPr>
      </w:pPr>
      <w:r>
        <w:rPr>
          <w:noProof/>
          <w:lang w:eastAsia="fr-FR"/>
        </w:rPr>
        <w:drawing>
          <wp:inline distT="0" distB="0" distL="0" distR="0" wp14:anchorId="50EA3AAE" wp14:editId="6E762692">
            <wp:extent cx="2417445" cy="1367028"/>
            <wp:effectExtent l="0" t="0" r="1905"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0739" cy="1374546"/>
                    </a:xfrm>
                    <a:prstGeom prst="rect">
                      <a:avLst/>
                    </a:prstGeom>
                  </pic:spPr>
                </pic:pic>
              </a:graphicData>
            </a:graphic>
          </wp:inline>
        </w:drawing>
      </w:r>
    </w:p>
    <w:p w14:paraId="432487AE" w14:textId="6A7748F4" w:rsidR="00963052" w:rsidRPr="00963052" w:rsidRDefault="00494834" w:rsidP="00EA2C3B">
      <w:pPr>
        <w:pStyle w:val="Lgende"/>
      </w:pPr>
      <w:r w:rsidRPr="00530D1E">
        <w:t xml:space="preserve">Figure </w:t>
      </w:r>
      <w:r w:rsidR="0053683C">
        <w:fldChar w:fldCharType="begin"/>
      </w:r>
      <w:r w:rsidR="0053683C">
        <w:instrText xml:space="preserve"> SEQ Figure \* ARABIC </w:instrText>
      </w:r>
      <w:r w:rsidR="0053683C">
        <w:fldChar w:fldCharType="separate"/>
      </w:r>
      <w:r w:rsidR="00085FB7">
        <w:rPr>
          <w:noProof/>
        </w:rPr>
        <w:t>10</w:t>
      </w:r>
      <w:r w:rsidR="0053683C">
        <w:rPr>
          <w:noProof/>
        </w:rPr>
        <w:fldChar w:fldCharType="end"/>
      </w:r>
      <w:r w:rsidRPr="00530D1E">
        <w:t xml:space="preserve"> </w:t>
      </w:r>
      <w:r>
        <w:t>–</w:t>
      </w:r>
      <w:r w:rsidRPr="00530D1E">
        <w:t xml:space="preserve"> </w:t>
      </w:r>
      <w:r>
        <w:t>Usage du simulateur de Kart avec d’un casque RV</w:t>
      </w:r>
    </w:p>
    <w:p w14:paraId="695659D4" w14:textId="4A4D669F" w:rsidR="00210EB9" w:rsidRPr="00530D1E" w:rsidRDefault="0017784C" w:rsidP="00210EB9">
      <w:pPr>
        <w:pStyle w:val="Sections"/>
      </w:pPr>
      <w:r>
        <w:t xml:space="preserve">Discussion et </w:t>
      </w:r>
      <w:r w:rsidR="00210EB9" w:rsidRPr="00530D1E">
        <w:t>Conclusion</w:t>
      </w:r>
    </w:p>
    <w:p w14:paraId="783A5686" w14:textId="02A534A1" w:rsidR="0017784C" w:rsidRDefault="00195859" w:rsidP="00731043">
      <w:pPr>
        <w:pStyle w:val="Textenormal"/>
        <w:rPr>
          <w:rStyle w:val="TextenormalCar"/>
          <w:szCs w:val="21"/>
        </w:rPr>
      </w:pPr>
      <w:r>
        <w:rPr>
          <w:rStyle w:val="TextenormalCar"/>
          <w:szCs w:val="21"/>
        </w:rPr>
        <w:t xml:space="preserve">Il serait </w:t>
      </w:r>
      <w:r w:rsidR="008A748B">
        <w:rPr>
          <w:rStyle w:val="TextenormalCar"/>
          <w:szCs w:val="21"/>
        </w:rPr>
        <w:t>restrictif</w:t>
      </w:r>
      <w:r>
        <w:rPr>
          <w:rStyle w:val="TextenormalCar"/>
          <w:szCs w:val="21"/>
        </w:rPr>
        <w:t xml:space="preserve"> de ne considérer </w:t>
      </w:r>
      <w:r w:rsidR="00D62B34">
        <w:rPr>
          <w:rStyle w:val="TextenormalCar"/>
          <w:szCs w:val="21"/>
        </w:rPr>
        <w:t xml:space="preserve">que </w:t>
      </w:r>
      <w:r>
        <w:rPr>
          <w:rStyle w:val="TextenormalCar"/>
          <w:szCs w:val="21"/>
        </w:rPr>
        <w:t>le</w:t>
      </w:r>
      <w:r w:rsidR="00731043">
        <w:rPr>
          <w:rStyle w:val="TextenormalCar"/>
          <w:szCs w:val="21"/>
        </w:rPr>
        <w:t>s problématiques du jumeau numérique</w:t>
      </w:r>
      <w:r>
        <w:rPr>
          <w:rStyle w:val="TextenormalCar"/>
          <w:szCs w:val="21"/>
        </w:rPr>
        <w:t xml:space="preserve"> sous l’ange de la </w:t>
      </w:r>
      <w:r w:rsidR="004840D7">
        <w:rPr>
          <w:rStyle w:val="TextenormalCar"/>
          <w:szCs w:val="21"/>
        </w:rPr>
        <w:t>modélisation</w:t>
      </w:r>
      <w:r>
        <w:rPr>
          <w:rStyle w:val="TextenormalCar"/>
          <w:szCs w:val="21"/>
        </w:rPr>
        <w:t>. En tant qu’enseignant, nous</w:t>
      </w:r>
      <w:r w:rsidR="004840D7">
        <w:rPr>
          <w:rStyle w:val="TextenormalCar"/>
          <w:szCs w:val="21"/>
        </w:rPr>
        <w:t xml:space="preserve"> avons voulu nous intéresser aux usages. </w:t>
      </w:r>
      <w:r w:rsidR="0039716F">
        <w:rPr>
          <w:rStyle w:val="TextenormalCar"/>
          <w:szCs w:val="21"/>
        </w:rPr>
        <w:t>D’ailleurs,</w:t>
      </w:r>
      <w:r w:rsidR="004840D7">
        <w:rPr>
          <w:rStyle w:val="TextenormalCar"/>
          <w:szCs w:val="21"/>
        </w:rPr>
        <w:t xml:space="preserve"> </w:t>
      </w:r>
      <w:r w:rsidR="0039716F">
        <w:rPr>
          <w:rStyle w:val="TextenormalCar"/>
          <w:szCs w:val="21"/>
        </w:rPr>
        <w:t>u</w:t>
      </w:r>
      <w:r w:rsidR="00D62B34">
        <w:rPr>
          <w:rStyle w:val="TextenormalCar"/>
          <w:szCs w:val="21"/>
        </w:rPr>
        <w:t>n certain nombre d’</w:t>
      </w:r>
      <w:r w:rsidR="004840D7">
        <w:rPr>
          <w:rStyle w:val="TextenormalCar"/>
          <w:szCs w:val="21"/>
        </w:rPr>
        <w:t xml:space="preserve">industriels </w:t>
      </w:r>
      <w:r w:rsidR="00717F75">
        <w:rPr>
          <w:rStyle w:val="TextenormalCar"/>
          <w:szCs w:val="21"/>
        </w:rPr>
        <w:t xml:space="preserve">réfléchisse à </w:t>
      </w:r>
      <w:r w:rsidR="0039716F">
        <w:rPr>
          <w:rStyle w:val="TextenormalCar"/>
          <w:szCs w:val="21"/>
        </w:rPr>
        <w:t>de multiples</w:t>
      </w:r>
      <w:r w:rsidR="00717F75">
        <w:rPr>
          <w:rStyle w:val="TextenormalCar"/>
          <w:szCs w:val="21"/>
        </w:rPr>
        <w:t xml:space="preserve"> usages</w:t>
      </w:r>
      <w:r w:rsidR="004840D7">
        <w:rPr>
          <w:rStyle w:val="TextenormalCar"/>
          <w:szCs w:val="21"/>
        </w:rPr>
        <w:t xml:space="preserve"> : revue de projet, industrialisation, maintenance, gestion des risques, </w:t>
      </w:r>
      <w:r w:rsidR="0039716F">
        <w:rPr>
          <w:rStyle w:val="TextenormalCar"/>
          <w:szCs w:val="21"/>
        </w:rPr>
        <w:t xml:space="preserve">formation, gestion du changement, </w:t>
      </w:r>
      <w:r w:rsidR="004840D7">
        <w:rPr>
          <w:rStyle w:val="TextenormalCar"/>
          <w:szCs w:val="21"/>
        </w:rPr>
        <w:t xml:space="preserve">etc.  </w:t>
      </w:r>
      <w:r w:rsidR="00D62B34">
        <w:rPr>
          <w:rStyle w:val="TextenormalCar"/>
          <w:szCs w:val="21"/>
        </w:rPr>
        <w:t>Tous ces cas d’utilisation</w:t>
      </w:r>
      <w:r w:rsidR="00731043">
        <w:rPr>
          <w:rStyle w:val="TextenormalCar"/>
          <w:szCs w:val="21"/>
        </w:rPr>
        <w:t xml:space="preserve"> rendent difficile</w:t>
      </w:r>
      <w:r w:rsidR="004840D7">
        <w:rPr>
          <w:rStyle w:val="TextenormalCar"/>
          <w:szCs w:val="21"/>
        </w:rPr>
        <w:t xml:space="preserve">, </w:t>
      </w:r>
      <w:r w:rsidR="00731043">
        <w:rPr>
          <w:rStyle w:val="TextenormalCar"/>
          <w:szCs w:val="21"/>
        </w:rPr>
        <w:t>voire impossible, une approche</w:t>
      </w:r>
      <w:r w:rsidR="004840D7">
        <w:rPr>
          <w:rStyle w:val="TextenormalCar"/>
          <w:szCs w:val="21"/>
        </w:rPr>
        <w:t xml:space="preserve"> </w:t>
      </w:r>
      <w:r w:rsidR="00731043">
        <w:rPr>
          <w:rStyle w:val="TextenormalCar"/>
          <w:szCs w:val="21"/>
        </w:rPr>
        <w:t xml:space="preserve">globale où la conception du produit et les usages du JN associé, seraient réalisés dans le même outil. Cet élément a motivé notre démarche qui est basée sur une approche du type « pseudo-interopérabilité ».  C’est pour cette raison que </w:t>
      </w:r>
      <w:r w:rsidR="00E75514" w:rsidRPr="00E75514">
        <w:rPr>
          <w:rStyle w:val="TextenormalCar"/>
          <w:szCs w:val="21"/>
        </w:rPr>
        <w:t xml:space="preserve">nous avons proposé </w:t>
      </w:r>
      <w:r w:rsidR="00E75514">
        <w:rPr>
          <w:rStyle w:val="TextenormalCar"/>
          <w:szCs w:val="21"/>
        </w:rPr>
        <w:t>le concept de JNF (ou D2T)</w:t>
      </w:r>
      <w:r w:rsidR="0039716F">
        <w:rPr>
          <w:rStyle w:val="TextenormalCar"/>
          <w:szCs w:val="21"/>
        </w:rPr>
        <w:t xml:space="preserve">. </w:t>
      </w:r>
      <w:r w:rsidR="00E75514" w:rsidRPr="00E75514">
        <w:rPr>
          <w:rStyle w:val="TextenormalCar"/>
          <w:szCs w:val="21"/>
        </w:rPr>
        <w:t>Cette approche est</w:t>
      </w:r>
      <w:r w:rsidR="00E75514">
        <w:rPr>
          <w:rStyle w:val="TextenormalCar"/>
          <w:szCs w:val="21"/>
        </w:rPr>
        <w:t xml:space="preserve"> </w:t>
      </w:r>
      <w:r w:rsidR="00E75514" w:rsidRPr="00E75514">
        <w:rPr>
          <w:rStyle w:val="TextenormalCar"/>
          <w:szCs w:val="21"/>
        </w:rPr>
        <w:t xml:space="preserve">basée sur la notion de ressources </w:t>
      </w:r>
      <w:r w:rsidR="00731043">
        <w:rPr>
          <w:rStyle w:val="TextenormalCar"/>
          <w:szCs w:val="21"/>
        </w:rPr>
        <w:t xml:space="preserve">multi-facettes et sur un </w:t>
      </w:r>
      <w:r w:rsidR="00E75514" w:rsidRPr="00E75514">
        <w:rPr>
          <w:rStyle w:val="TextenormalCar"/>
          <w:szCs w:val="21"/>
        </w:rPr>
        <w:t xml:space="preserve">modèle structuré autour de 4 facettes. </w:t>
      </w:r>
    </w:p>
    <w:p w14:paraId="628BFA29" w14:textId="0C0797D4" w:rsidR="002B58BD" w:rsidRDefault="00E75514" w:rsidP="009524B9">
      <w:pPr>
        <w:pStyle w:val="Textenormal"/>
        <w:rPr>
          <w:rStyle w:val="TextenormalCar"/>
          <w:szCs w:val="21"/>
        </w:rPr>
      </w:pPr>
      <w:r>
        <w:rPr>
          <w:rStyle w:val="TextenormalCar"/>
          <w:szCs w:val="21"/>
        </w:rPr>
        <w:t>Afin d’illustrer et</w:t>
      </w:r>
      <w:r w:rsidR="0039716F">
        <w:rPr>
          <w:rStyle w:val="TextenormalCar"/>
          <w:szCs w:val="21"/>
        </w:rPr>
        <w:t xml:space="preserve"> de</w:t>
      </w:r>
      <w:r>
        <w:rPr>
          <w:rStyle w:val="TextenormalCar"/>
          <w:szCs w:val="21"/>
        </w:rPr>
        <w:t xml:space="preserve"> valider notre approche, nous avons présenté </w:t>
      </w:r>
      <w:r w:rsidR="00470813">
        <w:rPr>
          <w:rStyle w:val="TextenormalCar"/>
          <w:szCs w:val="21"/>
        </w:rPr>
        <w:t xml:space="preserve">dans cet article </w:t>
      </w:r>
      <w:r>
        <w:rPr>
          <w:rStyle w:val="TextenormalCar"/>
          <w:szCs w:val="21"/>
        </w:rPr>
        <w:t>deux JNF </w:t>
      </w:r>
      <w:r w:rsidR="00470813">
        <w:rPr>
          <w:rStyle w:val="TextenormalCar"/>
          <w:szCs w:val="21"/>
        </w:rPr>
        <w:t>partiels</w:t>
      </w:r>
      <w:r w:rsidR="00A563B1">
        <w:rPr>
          <w:rStyle w:val="TextenormalCar"/>
          <w:szCs w:val="21"/>
        </w:rPr>
        <w:t xml:space="preserve"> </w:t>
      </w:r>
      <w:r>
        <w:rPr>
          <w:rStyle w:val="TextenormalCar"/>
          <w:szCs w:val="21"/>
        </w:rPr>
        <w:t xml:space="preserve">: une plateforme de drone et un simulateur de kart. Bien que partiel, ces deux </w:t>
      </w:r>
      <w:r w:rsidR="009524B9">
        <w:rPr>
          <w:rStyle w:val="TextenormalCar"/>
          <w:szCs w:val="21"/>
        </w:rPr>
        <w:t>prototypes</w:t>
      </w:r>
      <w:r>
        <w:rPr>
          <w:rStyle w:val="TextenormalCar"/>
          <w:szCs w:val="21"/>
        </w:rPr>
        <w:t xml:space="preserve"> illustre</w:t>
      </w:r>
      <w:r w:rsidR="009524B9">
        <w:rPr>
          <w:rStyle w:val="TextenormalCar"/>
          <w:szCs w:val="21"/>
        </w:rPr>
        <w:t>nt</w:t>
      </w:r>
      <w:r>
        <w:rPr>
          <w:rStyle w:val="TextenormalCar"/>
          <w:szCs w:val="21"/>
        </w:rPr>
        <w:t xml:space="preserve"> le</w:t>
      </w:r>
      <w:r w:rsidR="009524B9">
        <w:rPr>
          <w:rStyle w:val="TextenormalCar"/>
          <w:szCs w:val="21"/>
        </w:rPr>
        <w:t xml:space="preserve"> potentiel de cette approche.</w:t>
      </w:r>
      <w:r>
        <w:rPr>
          <w:rStyle w:val="TextenormalCar"/>
          <w:szCs w:val="21"/>
        </w:rPr>
        <w:t xml:space="preserve"> </w:t>
      </w:r>
      <w:r w:rsidR="00470813">
        <w:rPr>
          <w:rStyle w:val="TextenormalCar"/>
          <w:szCs w:val="21"/>
        </w:rPr>
        <w:t>Nous avions déjà expérimenté la notion de ressource multi</w:t>
      </w:r>
      <w:r w:rsidR="00E53910">
        <w:rPr>
          <w:rStyle w:val="TextenormalCar"/>
          <w:szCs w:val="21"/>
        </w:rPr>
        <w:t>-</w:t>
      </w:r>
      <w:r w:rsidR="00470813">
        <w:rPr>
          <w:rStyle w:val="TextenormalCar"/>
          <w:szCs w:val="21"/>
        </w:rPr>
        <w:t>facette</w:t>
      </w:r>
      <w:r w:rsidR="00E53910">
        <w:rPr>
          <w:rStyle w:val="TextenormalCar"/>
          <w:szCs w:val="21"/>
        </w:rPr>
        <w:t>s</w:t>
      </w:r>
      <w:r w:rsidR="00470813">
        <w:rPr>
          <w:rStyle w:val="TextenormalCar"/>
          <w:szCs w:val="21"/>
        </w:rPr>
        <w:t xml:space="preserve"> dans différents processus de formation mais jamais </w:t>
      </w:r>
      <w:r w:rsidR="00893383">
        <w:rPr>
          <w:rStyle w:val="TextenormalCar"/>
          <w:szCs w:val="21"/>
        </w:rPr>
        <w:t xml:space="preserve">avec </w:t>
      </w:r>
      <w:r w:rsidR="00470813">
        <w:rPr>
          <w:rStyle w:val="TextenormalCar"/>
          <w:szCs w:val="21"/>
        </w:rPr>
        <w:t xml:space="preserve">un jumeau numérique complet.  Ce travail initial a toutefois </w:t>
      </w:r>
      <w:r w:rsidR="00717F75">
        <w:rPr>
          <w:rStyle w:val="TextenormalCar"/>
          <w:szCs w:val="21"/>
        </w:rPr>
        <w:t>permis</w:t>
      </w:r>
      <w:r w:rsidR="00470813">
        <w:rPr>
          <w:rStyle w:val="TextenormalCar"/>
          <w:szCs w:val="21"/>
        </w:rPr>
        <w:t xml:space="preserve"> de mettre en </w:t>
      </w:r>
      <w:r w:rsidR="00717F75">
        <w:rPr>
          <w:rStyle w:val="TextenormalCar"/>
          <w:szCs w:val="21"/>
        </w:rPr>
        <w:t>évidence</w:t>
      </w:r>
      <w:r w:rsidR="00470813">
        <w:rPr>
          <w:rStyle w:val="TextenormalCar"/>
          <w:szCs w:val="21"/>
        </w:rPr>
        <w:t xml:space="preserve"> deux aspects essentiel. </w:t>
      </w:r>
      <w:r w:rsidR="00717F75">
        <w:rPr>
          <w:rStyle w:val="TextenormalCar"/>
          <w:szCs w:val="21"/>
        </w:rPr>
        <w:t xml:space="preserve">Le premier </w:t>
      </w:r>
      <w:r w:rsidR="00A54E59">
        <w:rPr>
          <w:rStyle w:val="TextenormalCar"/>
          <w:szCs w:val="21"/>
        </w:rPr>
        <w:t>intérêt</w:t>
      </w:r>
      <w:r w:rsidR="00717F75">
        <w:rPr>
          <w:rStyle w:val="TextenormalCar"/>
          <w:szCs w:val="21"/>
        </w:rPr>
        <w:t xml:space="preserve"> c’est</w:t>
      </w:r>
      <w:r w:rsidR="00470813">
        <w:rPr>
          <w:rStyle w:val="TextenormalCar"/>
          <w:szCs w:val="21"/>
        </w:rPr>
        <w:t xml:space="preserve"> de faciliter l’</w:t>
      </w:r>
      <w:r w:rsidR="00717F75">
        <w:rPr>
          <w:rStyle w:val="TextenormalCar"/>
          <w:szCs w:val="21"/>
        </w:rPr>
        <w:t>importation</w:t>
      </w:r>
      <w:r w:rsidR="00470813">
        <w:rPr>
          <w:rStyle w:val="TextenormalCar"/>
          <w:szCs w:val="21"/>
        </w:rPr>
        <w:t xml:space="preserve"> de données issus de la maquette </w:t>
      </w:r>
      <w:r w:rsidR="00893383">
        <w:rPr>
          <w:rStyle w:val="TextenormalCar"/>
          <w:szCs w:val="21"/>
        </w:rPr>
        <w:t xml:space="preserve">numérique </w:t>
      </w:r>
      <w:r w:rsidR="00A54E59">
        <w:rPr>
          <w:rStyle w:val="TextenormalCar"/>
          <w:szCs w:val="21"/>
        </w:rPr>
        <w:t xml:space="preserve">vers un système virtuel indépendant (dans notre cas </w:t>
      </w:r>
      <w:proofErr w:type="spellStart"/>
      <w:r w:rsidR="00A54E59">
        <w:rPr>
          <w:rStyle w:val="TextenormalCar"/>
          <w:szCs w:val="21"/>
        </w:rPr>
        <w:t>Unity</w:t>
      </w:r>
      <w:proofErr w:type="spellEnd"/>
      <w:r w:rsidR="00A54E59">
        <w:rPr>
          <w:rStyle w:val="TextenormalCar"/>
          <w:szCs w:val="21"/>
        </w:rPr>
        <w:t xml:space="preserve"> 3D)</w:t>
      </w:r>
      <w:r w:rsidR="002B58BD">
        <w:rPr>
          <w:rStyle w:val="TextenormalCar"/>
          <w:szCs w:val="21"/>
        </w:rPr>
        <w:t xml:space="preserve"> et ceci</w:t>
      </w:r>
      <w:r w:rsidR="00470813">
        <w:rPr>
          <w:rStyle w:val="TextenormalCar"/>
          <w:szCs w:val="21"/>
        </w:rPr>
        <w:t xml:space="preserve"> </w:t>
      </w:r>
      <w:r w:rsidR="002B58BD">
        <w:rPr>
          <w:rStyle w:val="TextenormalCar"/>
          <w:szCs w:val="21"/>
        </w:rPr>
        <w:t>m</w:t>
      </w:r>
      <w:r w:rsidR="00470813">
        <w:rPr>
          <w:rStyle w:val="TextenormalCar"/>
          <w:szCs w:val="21"/>
        </w:rPr>
        <w:t xml:space="preserve">ême si cette </w:t>
      </w:r>
      <w:r w:rsidR="00717F75">
        <w:rPr>
          <w:rStyle w:val="TextenormalCar"/>
          <w:szCs w:val="21"/>
        </w:rPr>
        <w:t>importation</w:t>
      </w:r>
      <w:r w:rsidR="00470813">
        <w:rPr>
          <w:rStyle w:val="TextenormalCar"/>
          <w:szCs w:val="21"/>
        </w:rPr>
        <w:t xml:space="preserve"> se limite pour </w:t>
      </w:r>
      <w:r w:rsidR="00717F75">
        <w:rPr>
          <w:rStyle w:val="TextenormalCar"/>
          <w:szCs w:val="21"/>
        </w:rPr>
        <w:t>le moment</w:t>
      </w:r>
      <w:r w:rsidR="00470813">
        <w:rPr>
          <w:rStyle w:val="TextenormalCar"/>
          <w:szCs w:val="21"/>
        </w:rPr>
        <w:t xml:space="preserve"> à la structure</w:t>
      </w:r>
      <w:r w:rsidR="002B58BD">
        <w:rPr>
          <w:rStyle w:val="TextenormalCar"/>
          <w:szCs w:val="21"/>
        </w:rPr>
        <w:t xml:space="preserve">. L’utilisation d’un tel environnement permet d’accéder à un moteur 3D couplé à un moteur </w:t>
      </w:r>
      <w:r w:rsidR="00B732DE">
        <w:rPr>
          <w:rStyle w:val="TextenormalCar"/>
          <w:szCs w:val="21"/>
        </w:rPr>
        <w:t>de physique</w:t>
      </w:r>
      <w:r w:rsidR="002B58BD">
        <w:rPr>
          <w:rStyle w:val="TextenormalCar"/>
          <w:szCs w:val="21"/>
        </w:rPr>
        <w:t xml:space="preserve"> qui va </w:t>
      </w:r>
      <w:r w:rsidR="00B732DE">
        <w:rPr>
          <w:rStyle w:val="TextenormalCar"/>
          <w:szCs w:val="21"/>
        </w:rPr>
        <w:t>notamment</w:t>
      </w:r>
      <w:r w:rsidR="002B58BD">
        <w:rPr>
          <w:rStyle w:val="TextenormalCar"/>
          <w:szCs w:val="21"/>
        </w:rPr>
        <w:t xml:space="preserve"> </w:t>
      </w:r>
      <w:r w:rsidR="00B732DE">
        <w:rPr>
          <w:rStyle w:val="TextenormalCar"/>
          <w:szCs w:val="21"/>
        </w:rPr>
        <w:t>générer</w:t>
      </w:r>
      <w:r w:rsidR="002B58BD">
        <w:rPr>
          <w:rStyle w:val="TextenormalCar"/>
          <w:szCs w:val="21"/>
        </w:rPr>
        <w:t xml:space="preserve"> la </w:t>
      </w:r>
      <w:r w:rsidR="00B732DE">
        <w:rPr>
          <w:rStyle w:val="TextenormalCar"/>
          <w:szCs w:val="21"/>
        </w:rPr>
        <w:t>gravité,</w:t>
      </w:r>
      <w:r w:rsidR="002B58BD">
        <w:rPr>
          <w:rStyle w:val="TextenormalCar"/>
          <w:szCs w:val="21"/>
        </w:rPr>
        <w:t xml:space="preserve"> les </w:t>
      </w:r>
      <w:r w:rsidR="00B732DE">
        <w:rPr>
          <w:rStyle w:val="TextenormalCar"/>
          <w:szCs w:val="21"/>
        </w:rPr>
        <w:t>collisions,</w:t>
      </w:r>
      <w:r w:rsidR="002B58BD">
        <w:rPr>
          <w:rStyle w:val="TextenormalCar"/>
          <w:szCs w:val="21"/>
        </w:rPr>
        <w:t xml:space="preserve"> la simulation de processus risqué</w:t>
      </w:r>
      <w:r w:rsidR="00B732DE">
        <w:rPr>
          <w:rStyle w:val="TextenormalCar"/>
          <w:szCs w:val="21"/>
        </w:rPr>
        <w:t>s</w:t>
      </w:r>
      <w:r w:rsidR="002B58BD">
        <w:rPr>
          <w:rStyle w:val="TextenormalCar"/>
          <w:szCs w:val="21"/>
        </w:rPr>
        <w:t xml:space="preserve"> (feu, explosions, dégradation</w:t>
      </w:r>
      <w:r w:rsidR="00B732DE">
        <w:rPr>
          <w:rStyle w:val="TextenormalCar"/>
          <w:szCs w:val="21"/>
        </w:rPr>
        <w:t>),</w:t>
      </w:r>
      <w:r w:rsidR="002B58BD">
        <w:rPr>
          <w:rStyle w:val="TextenormalCar"/>
          <w:szCs w:val="21"/>
        </w:rPr>
        <w:t xml:space="preserve"> l’</w:t>
      </w:r>
      <w:r w:rsidR="00B732DE">
        <w:rPr>
          <w:rStyle w:val="TextenormalCar"/>
          <w:szCs w:val="21"/>
        </w:rPr>
        <w:t>interaction</w:t>
      </w:r>
      <w:r w:rsidR="002B58BD">
        <w:rPr>
          <w:rStyle w:val="TextenormalCar"/>
          <w:szCs w:val="21"/>
        </w:rPr>
        <w:t xml:space="preserve"> avec d’autre</w:t>
      </w:r>
      <w:r w:rsidR="00B732DE">
        <w:rPr>
          <w:rStyle w:val="TextenormalCar"/>
          <w:szCs w:val="21"/>
        </w:rPr>
        <w:t>s</w:t>
      </w:r>
      <w:r w:rsidR="002B58BD">
        <w:rPr>
          <w:rStyle w:val="TextenormalCar"/>
          <w:szCs w:val="21"/>
        </w:rPr>
        <w:t xml:space="preserve"> acteur</w:t>
      </w:r>
      <w:r w:rsidR="00B732DE">
        <w:rPr>
          <w:rStyle w:val="TextenormalCar"/>
          <w:szCs w:val="21"/>
        </w:rPr>
        <w:t>s</w:t>
      </w:r>
      <w:r w:rsidR="002B58BD">
        <w:rPr>
          <w:rStyle w:val="TextenormalCar"/>
          <w:szCs w:val="21"/>
        </w:rPr>
        <w:t xml:space="preserve">.  Tous ces </w:t>
      </w:r>
      <w:r w:rsidR="00B732DE">
        <w:rPr>
          <w:rStyle w:val="TextenormalCar"/>
          <w:szCs w:val="21"/>
        </w:rPr>
        <w:t>éléments</w:t>
      </w:r>
      <w:r w:rsidR="002B58BD">
        <w:rPr>
          <w:rStyle w:val="TextenormalCar"/>
          <w:szCs w:val="21"/>
        </w:rPr>
        <w:t xml:space="preserve"> permettent de mettre en </w:t>
      </w:r>
      <w:r w:rsidR="00B732DE">
        <w:rPr>
          <w:rStyle w:val="TextenormalCar"/>
          <w:szCs w:val="21"/>
        </w:rPr>
        <w:t>œuvre</w:t>
      </w:r>
      <w:r w:rsidR="002B58BD">
        <w:rPr>
          <w:rStyle w:val="TextenormalCar"/>
          <w:szCs w:val="21"/>
        </w:rPr>
        <w:t xml:space="preserve"> des usages </w:t>
      </w:r>
      <w:r w:rsidR="00B732DE">
        <w:rPr>
          <w:rStyle w:val="TextenormalCar"/>
          <w:szCs w:val="21"/>
        </w:rPr>
        <w:t>divers</w:t>
      </w:r>
      <w:r w:rsidR="002B58BD">
        <w:rPr>
          <w:rStyle w:val="TextenormalCar"/>
          <w:szCs w:val="21"/>
        </w:rPr>
        <w:t xml:space="preserve"> et complexe</w:t>
      </w:r>
      <w:r w:rsidR="00B732DE">
        <w:rPr>
          <w:rStyle w:val="TextenormalCar"/>
          <w:szCs w:val="21"/>
        </w:rPr>
        <w:t>s</w:t>
      </w:r>
      <w:r w:rsidR="002B58BD">
        <w:rPr>
          <w:rStyle w:val="TextenormalCar"/>
          <w:szCs w:val="21"/>
        </w:rPr>
        <w:t xml:space="preserve">. Le second </w:t>
      </w:r>
      <w:r w:rsidR="00B732DE">
        <w:rPr>
          <w:rStyle w:val="TextenormalCar"/>
          <w:szCs w:val="21"/>
        </w:rPr>
        <w:t>intérêt</w:t>
      </w:r>
      <w:r w:rsidR="002B58BD">
        <w:rPr>
          <w:rStyle w:val="TextenormalCar"/>
          <w:szCs w:val="21"/>
        </w:rPr>
        <w:t xml:space="preserve"> c’est de faciliter l’</w:t>
      </w:r>
      <w:r w:rsidR="00B732DE">
        <w:rPr>
          <w:rStyle w:val="TextenormalCar"/>
          <w:szCs w:val="21"/>
        </w:rPr>
        <w:t>intégration</w:t>
      </w:r>
      <w:r w:rsidR="002B58BD">
        <w:rPr>
          <w:rStyle w:val="TextenormalCar"/>
          <w:szCs w:val="21"/>
        </w:rPr>
        <w:t xml:space="preserve"> de service </w:t>
      </w:r>
      <w:r w:rsidR="00B732DE">
        <w:rPr>
          <w:rStyle w:val="TextenormalCar"/>
          <w:szCs w:val="21"/>
        </w:rPr>
        <w:t>externe</w:t>
      </w:r>
      <w:r w:rsidR="002B58BD">
        <w:rPr>
          <w:rStyle w:val="TextenormalCar"/>
          <w:szCs w:val="21"/>
        </w:rPr>
        <w:t xml:space="preserve"> via des protocole</w:t>
      </w:r>
      <w:r w:rsidR="00B732DE">
        <w:rPr>
          <w:rStyle w:val="TextenormalCar"/>
          <w:szCs w:val="21"/>
        </w:rPr>
        <w:t>s</w:t>
      </w:r>
      <w:r w:rsidR="002B58BD">
        <w:rPr>
          <w:rStyle w:val="TextenormalCar"/>
          <w:szCs w:val="21"/>
        </w:rPr>
        <w:t xml:space="preserve"> standardisé</w:t>
      </w:r>
      <w:r w:rsidR="00B732DE">
        <w:rPr>
          <w:rStyle w:val="TextenormalCar"/>
          <w:szCs w:val="21"/>
        </w:rPr>
        <w:t>s</w:t>
      </w:r>
      <w:r w:rsidR="002B58BD">
        <w:rPr>
          <w:rStyle w:val="TextenormalCar"/>
          <w:szCs w:val="21"/>
        </w:rPr>
        <w:t xml:space="preserve"> (</w:t>
      </w:r>
      <w:r w:rsidR="00B732DE">
        <w:rPr>
          <w:rStyle w:val="TextenormalCar"/>
          <w:szCs w:val="21"/>
        </w:rPr>
        <w:t>exemple : requête</w:t>
      </w:r>
      <w:r w:rsidR="002B58BD">
        <w:rPr>
          <w:rStyle w:val="TextenormalCar"/>
          <w:szCs w:val="21"/>
        </w:rPr>
        <w:t xml:space="preserve"> REST</w:t>
      </w:r>
      <w:r w:rsidR="00B732DE">
        <w:rPr>
          <w:rStyle w:val="TextenormalCar"/>
          <w:szCs w:val="21"/>
        </w:rPr>
        <w:t>).</w:t>
      </w:r>
      <w:r w:rsidR="002B58BD">
        <w:rPr>
          <w:rStyle w:val="TextenormalCar"/>
          <w:szCs w:val="21"/>
        </w:rPr>
        <w:t xml:space="preserve"> Ces service</w:t>
      </w:r>
      <w:r w:rsidR="00B732DE">
        <w:rPr>
          <w:rStyle w:val="TextenormalCar"/>
          <w:szCs w:val="21"/>
        </w:rPr>
        <w:t>s</w:t>
      </w:r>
      <w:r w:rsidR="002B58BD">
        <w:rPr>
          <w:rStyle w:val="TextenormalCar"/>
          <w:szCs w:val="21"/>
        </w:rPr>
        <w:t xml:space="preserve"> </w:t>
      </w:r>
      <w:r w:rsidR="00B732DE">
        <w:rPr>
          <w:rStyle w:val="TextenormalCar"/>
          <w:szCs w:val="21"/>
        </w:rPr>
        <w:t>permettent</w:t>
      </w:r>
      <w:r w:rsidR="002B58BD">
        <w:rPr>
          <w:rStyle w:val="TextenormalCar"/>
          <w:szCs w:val="21"/>
        </w:rPr>
        <w:t xml:space="preserve"> une mise œuvre d’ac</w:t>
      </w:r>
      <w:r w:rsidR="00BB2137">
        <w:rPr>
          <w:rStyle w:val="TextenormalCar"/>
          <w:szCs w:val="21"/>
        </w:rPr>
        <w:t xml:space="preserve">cès à des capteurs ou </w:t>
      </w:r>
      <w:r w:rsidR="00B732DE">
        <w:rPr>
          <w:rStyle w:val="TextenormalCar"/>
          <w:szCs w:val="21"/>
        </w:rPr>
        <w:t>des actionneurs externes.</w:t>
      </w:r>
    </w:p>
    <w:p w14:paraId="769075D1" w14:textId="6AFD1640" w:rsidR="002B58BD" w:rsidRDefault="00B732DE" w:rsidP="0039716F">
      <w:pPr>
        <w:pStyle w:val="Textenormal"/>
        <w:rPr>
          <w:rStyle w:val="TextenormalCar"/>
          <w:szCs w:val="21"/>
        </w:rPr>
      </w:pPr>
      <w:r>
        <w:rPr>
          <w:rStyle w:val="TextenormalCar"/>
          <w:szCs w:val="21"/>
        </w:rPr>
        <w:t>Pour autant, m</w:t>
      </w:r>
      <w:r w:rsidR="00BB2137">
        <w:rPr>
          <w:rStyle w:val="TextenormalCar"/>
          <w:szCs w:val="21"/>
        </w:rPr>
        <w:t>algré l’</w:t>
      </w:r>
      <w:r>
        <w:rPr>
          <w:rStyle w:val="TextenormalCar"/>
          <w:szCs w:val="21"/>
        </w:rPr>
        <w:t>intérêt</w:t>
      </w:r>
      <w:r w:rsidR="00BB2137">
        <w:rPr>
          <w:rStyle w:val="TextenormalCar"/>
          <w:szCs w:val="21"/>
        </w:rPr>
        <w:t xml:space="preserve"> de </w:t>
      </w:r>
      <w:r>
        <w:rPr>
          <w:rStyle w:val="TextenormalCar"/>
          <w:szCs w:val="21"/>
        </w:rPr>
        <w:t>notre approche</w:t>
      </w:r>
      <w:r w:rsidR="00BB2137">
        <w:rPr>
          <w:rStyle w:val="TextenormalCar"/>
          <w:szCs w:val="21"/>
        </w:rPr>
        <w:t xml:space="preserve"> par une structure de type </w:t>
      </w:r>
      <w:r>
        <w:rPr>
          <w:rStyle w:val="TextenormalCar"/>
          <w:szCs w:val="21"/>
        </w:rPr>
        <w:t>métadonnée</w:t>
      </w:r>
      <w:r w:rsidR="00BB2137">
        <w:rPr>
          <w:rStyle w:val="TextenormalCar"/>
          <w:szCs w:val="21"/>
        </w:rPr>
        <w:t xml:space="preserve">, l’intégration reste partielle et </w:t>
      </w:r>
      <w:r>
        <w:rPr>
          <w:rStyle w:val="TextenormalCar"/>
          <w:szCs w:val="21"/>
        </w:rPr>
        <w:t>nécessite</w:t>
      </w:r>
      <w:r w:rsidR="00BB2137">
        <w:rPr>
          <w:rStyle w:val="TextenormalCar"/>
          <w:szCs w:val="21"/>
        </w:rPr>
        <w:t xml:space="preserve"> un travail complé</w:t>
      </w:r>
      <w:r>
        <w:rPr>
          <w:rStyle w:val="TextenormalCar"/>
          <w:szCs w:val="21"/>
        </w:rPr>
        <w:t>men</w:t>
      </w:r>
      <w:r w:rsidR="00BB2137">
        <w:rPr>
          <w:rStyle w:val="TextenormalCar"/>
          <w:szCs w:val="21"/>
        </w:rPr>
        <w:t xml:space="preserve">taire </w:t>
      </w:r>
      <w:r w:rsidR="00BB2137">
        <w:rPr>
          <w:rStyle w:val="TextenormalCar"/>
          <w:szCs w:val="21"/>
        </w:rPr>
        <w:lastRenderedPageBreak/>
        <w:t xml:space="preserve">important. </w:t>
      </w:r>
      <w:r>
        <w:rPr>
          <w:rStyle w:val="TextenormalCar"/>
          <w:szCs w:val="21"/>
        </w:rPr>
        <w:t>L’</w:t>
      </w:r>
      <w:r w:rsidR="0039716F">
        <w:rPr>
          <w:rStyle w:val="TextenormalCar"/>
          <w:szCs w:val="21"/>
        </w:rPr>
        <w:t xml:space="preserve">intégration bidirectionnelle des données du système physique et du système virtuel reste problématique et nécessite des développements spécifiques. </w:t>
      </w:r>
      <w:r w:rsidR="00BB2137">
        <w:rPr>
          <w:rStyle w:val="TextenormalCar"/>
          <w:szCs w:val="21"/>
        </w:rPr>
        <w:t xml:space="preserve">Pour réduire le travail de développement </w:t>
      </w:r>
      <w:r>
        <w:rPr>
          <w:rStyle w:val="TextenormalCar"/>
          <w:szCs w:val="21"/>
        </w:rPr>
        <w:t>spécifique,</w:t>
      </w:r>
      <w:r w:rsidR="00BB2137">
        <w:rPr>
          <w:rStyle w:val="TextenormalCar"/>
          <w:szCs w:val="21"/>
        </w:rPr>
        <w:t xml:space="preserve"> nous souhaitons </w:t>
      </w:r>
      <w:r>
        <w:rPr>
          <w:rStyle w:val="TextenormalCar"/>
          <w:szCs w:val="21"/>
        </w:rPr>
        <w:t>étudier</w:t>
      </w:r>
      <w:r w:rsidR="00BB2137">
        <w:rPr>
          <w:rStyle w:val="TextenormalCar"/>
          <w:szCs w:val="21"/>
        </w:rPr>
        <w:t xml:space="preserve"> une approche de type MDA.  Dans cette logique, le modèle de configuration pourrait être entendu de </w:t>
      </w:r>
      <w:r>
        <w:rPr>
          <w:rStyle w:val="TextenormalCar"/>
          <w:szCs w:val="21"/>
        </w:rPr>
        <w:t>façon</w:t>
      </w:r>
      <w:r w:rsidR="00BB2137">
        <w:rPr>
          <w:rStyle w:val="TextenormalCar"/>
          <w:szCs w:val="21"/>
        </w:rPr>
        <w:t xml:space="preserve"> </w:t>
      </w:r>
      <w:proofErr w:type="spellStart"/>
      <w:proofErr w:type="gramStart"/>
      <w:r w:rsidR="00BB2137">
        <w:rPr>
          <w:rStyle w:val="TextenormalCar"/>
          <w:szCs w:val="21"/>
        </w:rPr>
        <w:t>a</w:t>
      </w:r>
      <w:proofErr w:type="spellEnd"/>
      <w:proofErr w:type="gramEnd"/>
      <w:r w:rsidR="00BB2137">
        <w:rPr>
          <w:rStyle w:val="TextenormalCar"/>
          <w:szCs w:val="21"/>
        </w:rPr>
        <w:t xml:space="preserve"> </w:t>
      </w:r>
      <w:r>
        <w:rPr>
          <w:rStyle w:val="TextenormalCar"/>
          <w:szCs w:val="21"/>
        </w:rPr>
        <w:t>être</w:t>
      </w:r>
      <w:r w:rsidR="00BB2137">
        <w:rPr>
          <w:rStyle w:val="TextenormalCar"/>
          <w:szCs w:val="21"/>
        </w:rPr>
        <w:t xml:space="preserve"> équivalent à un PSM. </w:t>
      </w:r>
      <w:r>
        <w:rPr>
          <w:rStyle w:val="TextenormalCar"/>
          <w:szCs w:val="21"/>
        </w:rPr>
        <w:t xml:space="preserve">Dans </w:t>
      </w:r>
      <w:r w:rsidR="006A5B59">
        <w:rPr>
          <w:rStyle w:val="TextenormalCar"/>
          <w:szCs w:val="21"/>
        </w:rPr>
        <w:t xml:space="preserve">ce </w:t>
      </w:r>
      <w:r>
        <w:rPr>
          <w:rStyle w:val="TextenormalCar"/>
          <w:szCs w:val="21"/>
        </w:rPr>
        <w:t>cas, la définition de règles de transformation (ATL) et de contraintes (OCL) devrait permettre d’augmenter la couverte d’automatisation.</w:t>
      </w:r>
      <w:r w:rsidR="006A5B59">
        <w:rPr>
          <w:rStyle w:val="TextenormalCar"/>
          <w:szCs w:val="21"/>
        </w:rPr>
        <w:t xml:space="preserve"> </w:t>
      </w:r>
    </w:p>
    <w:p w14:paraId="79DE561C" w14:textId="38B633BE" w:rsidR="00930321" w:rsidRPr="00530D1E" w:rsidRDefault="001D2FD9" w:rsidP="00930321">
      <w:pPr>
        <w:pStyle w:val="Sections"/>
        <w:numPr>
          <w:ilvl w:val="0"/>
          <w:numId w:val="0"/>
        </w:numPr>
        <w:ind w:left="357" w:hanging="357"/>
      </w:pPr>
      <w:r w:rsidRPr="00530D1E">
        <w:t>Remerciements</w:t>
      </w:r>
    </w:p>
    <w:p w14:paraId="7B185897" w14:textId="791DD4BF" w:rsidR="00653187" w:rsidRPr="00AC297F" w:rsidRDefault="00AC297F" w:rsidP="0039716F">
      <w:pPr>
        <w:pStyle w:val="Textenormal"/>
        <w:rPr>
          <w:szCs w:val="21"/>
        </w:rPr>
      </w:pPr>
      <w:r>
        <w:rPr>
          <w:szCs w:val="21"/>
        </w:rPr>
        <w:t xml:space="preserve">Nous remercions tous les acteurs qui ont </w:t>
      </w:r>
      <w:r w:rsidR="0039716F">
        <w:rPr>
          <w:szCs w:val="21"/>
        </w:rPr>
        <w:t>contribué</w:t>
      </w:r>
      <w:r>
        <w:rPr>
          <w:szCs w:val="21"/>
        </w:rPr>
        <w:t xml:space="preserve"> à c</w:t>
      </w:r>
      <w:r w:rsidR="00D51CEF">
        <w:rPr>
          <w:szCs w:val="21"/>
        </w:rPr>
        <w:t>es travaux</w:t>
      </w:r>
      <w:r w:rsidR="0039716F">
        <w:rPr>
          <w:szCs w:val="21"/>
        </w:rPr>
        <w:t> :</w:t>
      </w:r>
      <w:r w:rsidR="008A629E">
        <w:rPr>
          <w:szCs w:val="21"/>
        </w:rPr>
        <w:t xml:space="preserve"> </w:t>
      </w:r>
      <w:r w:rsidR="0039716F">
        <w:rPr>
          <w:szCs w:val="21"/>
        </w:rPr>
        <w:t xml:space="preserve"> les </w:t>
      </w:r>
      <w:r w:rsidR="00290DBF">
        <w:rPr>
          <w:szCs w:val="21"/>
        </w:rPr>
        <w:t>étudiant</w:t>
      </w:r>
      <w:r>
        <w:rPr>
          <w:szCs w:val="21"/>
        </w:rPr>
        <w:t>s</w:t>
      </w:r>
      <w:r w:rsidR="00290DBF">
        <w:rPr>
          <w:szCs w:val="21"/>
        </w:rPr>
        <w:t xml:space="preserve"> de l’IUT GMP et du département </w:t>
      </w:r>
      <w:r>
        <w:rPr>
          <w:szCs w:val="21"/>
        </w:rPr>
        <w:t>Info</w:t>
      </w:r>
      <w:r w:rsidR="00290DBF">
        <w:rPr>
          <w:szCs w:val="21"/>
        </w:rPr>
        <w:t xml:space="preserve"> de l’Université de </w:t>
      </w:r>
      <w:r w:rsidR="001D2FD9">
        <w:rPr>
          <w:szCs w:val="21"/>
        </w:rPr>
        <w:t>Savoie</w:t>
      </w:r>
      <w:r w:rsidR="0039716F">
        <w:rPr>
          <w:szCs w:val="21"/>
        </w:rPr>
        <w:t xml:space="preserve">, le </w:t>
      </w:r>
      <w:r>
        <w:rPr>
          <w:szCs w:val="21"/>
        </w:rPr>
        <w:t xml:space="preserve">pôle </w:t>
      </w:r>
      <w:r w:rsidR="001D2FD9">
        <w:rPr>
          <w:szCs w:val="21"/>
        </w:rPr>
        <w:t>Smart</w:t>
      </w:r>
      <w:r>
        <w:rPr>
          <w:szCs w:val="21"/>
        </w:rPr>
        <w:t xml:space="preserve"> Rao </w:t>
      </w:r>
      <w:r w:rsidR="0039716F">
        <w:rPr>
          <w:szCs w:val="21"/>
        </w:rPr>
        <w:t>(pour ses ressources</w:t>
      </w:r>
      <w:r w:rsidR="00B732DE">
        <w:rPr>
          <w:szCs w:val="21"/>
        </w:rPr>
        <w:t>), la</w:t>
      </w:r>
      <w:r w:rsidR="00C24823">
        <w:rPr>
          <w:szCs w:val="21"/>
        </w:rPr>
        <w:t xml:space="preserve"> région </w:t>
      </w:r>
      <w:r>
        <w:rPr>
          <w:szCs w:val="21"/>
        </w:rPr>
        <w:t>Auvergne Rhône</w:t>
      </w:r>
      <w:r w:rsidR="00C24823">
        <w:rPr>
          <w:szCs w:val="21"/>
        </w:rPr>
        <w:t xml:space="preserve"> -Alpes</w:t>
      </w:r>
      <w:r w:rsidR="0039716F">
        <w:rPr>
          <w:szCs w:val="21"/>
        </w:rPr>
        <w:t xml:space="preserve"> (financement).</w:t>
      </w:r>
    </w:p>
    <w:p w14:paraId="700B8B32" w14:textId="77777777" w:rsidR="00D24862" w:rsidRPr="00530D1E" w:rsidRDefault="00D24862" w:rsidP="00D24862">
      <w:pPr>
        <w:pStyle w:val="Sections"/>
        <w:numPr>
          <w:ilvl w:val="0"/>
          <w:numId w:val="0"/>
        </w:numPr>
        <w:ind w:left="357" w:hanging="357"/>
        <w:rPr>
          <w:lang w:val="en-GB"/>
        </w:rPr>
      </w:pPr>
      <w:proofErr w:type="spellStart"/>
      <w:r w:rsidRPr="00530D1E">
        <w:rPr>
          <w:lang w:val="en-GB"/>
        </w:rPr>
        <w:t>Références</w:t>
      </w:r>
      <w:proofErr w:type="spellEnd"/>
    </w:p>
    <w:p w14:paraId="2B4406B2" w14:textId="603ACE61" w:rsidR="00DA217F" w:rsidRPr="00DA217F" w:rsidRDefault="00D24862" w:rsidP="00DA217F">
      <w:pPr>
        <w:pStyle w:val="Rfrences"/>
        <w:rPr>
          <w:szCs w:val="17"/>
          <w:lang w:val="fr-FR"/>
        </w:rPr>
      </w:pPr>
      <w:r w:rsidRPr="00AB72EA">
        <w:rPr>
          <w:szCs w:val="17"/>
        </w:rPr>
        <w:t>[1]</w:t>
      </w:r>
      <w:r w:rsidRPr="00AB72EA">
        <w:rPr>
          <w:szCs w:val="17"/>
        </w:rPr>
        <w:tab/>
      </w:r>
      <w:proofErr w:type="spellStart"/>
      <w:r w:rsidR="00DA217F" w:rsidRPr="00DA217F">
        <w:rPr>
          <w:szCs w:val="17"/>
          <w:lang w:val="fr-FR"/>
        </w:rPr>
        <w:t>Kagermann</w:t>
      </w:r>
      <w:proofErr w:type="spellEnd"/>
      <w:r w:rsidR="00DA217F" w:rsidRPr="00DA217F">
        <w:rPr>
          <w:szCs w:val="17"/>
          <w:lang w:val="fr-FR"/>
        </w:rPr>
        <w:t xml:space="preserve">, H., </w:t>
      </w:r>
      <w:proofErr w:type="spellStart"/>
      <w:r w:rsidR="00DA217F" w:rsidRPr="00DA217F">
        <w:rPr>
          <w:szCs w:val="17"/>
          <w:lang w:val="fr-FR"/>
        </w:rPr>
        <w:t>Wahlster</w:t>
      </w:r>
      <w:proofErr w:type="spellEnd"/>
      <w:r w:rsidR="00DA217F" w:rsidRPr="00DA217F">
        <w:rPr>
          <w:szCs w:val="17"/>
          <w:lang w:val="fr-FR"/>
        </w:rPr>
        <w:t xml:space="preserve">, W., </w:t>
      </w:r>
      <w:proofErr w:type="spellStart"/>
      <w:r w:rsidR="00DA217F" w:rsidRPr="00DA217F">
        <w:rPr>
          <w:szCs w:val="17"/>
          <w:lang w:val="fr-FR"/>
        </w:rPr>
        <w:t>Helbig</w:t>
      </w:r>
      <w:proofErr w:type="spellEnd"/>
      <w:r w:rsidR="00DA217F" w:rsidRPr="00DA217F">
        <w:rPr>
          <w:szCs w:val="17"/>
          <w:lang w:val="fr-FR"/>
        </w:rPr>
        <w:t xml:space="preserve">, J.: </w:t>
      </w:r>
      <w:proofErr w:type="spellStart"/>
      <w:r w:rsidR="00DA217F" w:rsidRPr="00DA217F">
        <w:rPr>
          <w:szCs w:val="17"/>
          <w:lang w:val="fr-FR"/>
        </w:rPr>
        <w:t>Securing</w:t>
      </w:r>
      <w:proofErr w:type="spellEnd"/>
      <w:r w:rsidR="00DA217F" w:rsidRPr="00DA217F">
        <w:rPr>
          <w:szCs w:val="17"/>
          <w:lang w:val="fr-FR"/>
        </w:rPr>
        <w:t xml:space="preserve"> the future of </w:t>
      </w:r>
      <w:proofErr w:type="spellStart"/>
      <w:r w:rsidR="00DA217F" w:rsidRPr="00DA217F">
        <w:rPr>
          <w:szCs w:val="17"/>
          <w:lang w:val="fr-FR"/>
        </w:rPr>
        <w:t>german</w:t>
      </w:r>
      <w:proofErr w:type="spellEnd"/>
      <w:r w:rsidR="00DA217F" w:rsidRPr="00DA217F">
        <w:rPr>
          <w:szCs w:val="17"/>
          <w:lang w:val="fr-FR"/>
        </w:rPr>
        <w:t xml:space="preserve"> </w:t>
      </w:r>
      <w:proofErr w:type="spellStart"/>
      <w:r w:rsidR="00DA217F" w:rsidRPr="00DA217F">
        <w:rPr>
          <w:szCs w:val="17"/>
          <w:lang w:val="fr-FR"/>
        </w:rPr>
        <w:t>manufacturing</w:t>
      </w:r>
      <w:proofErr w:type="spellEnd"/>
      <w:r w:rsidR="00DA217F" w:rsidRPr="00DA217F">
        <w:rPr>
          <w:szCs w:val="17"/>
          <w:lang w:val="fr-FR"/>
        </w:rPr>
        <w:t xml:space="preserve"> </w:t>
      </w:r>
      <w:proofErr w:type="spellStart"/>
      <w:r w:rsidR="00DA217F" w:rsidRPr="00DA217F">
        <w:rPr>
          <w:szCs w:val="17"/>
          <w:lang w:val="fr-FR"/>
        </w:rPr>
        <w:t>industry</w:t>
      </w:r>
      <w:proofErr w:type="spellEnd"/>
      <w:r w:rsidR="00DA217F" w:rsidRPr="00DA217F">
        <w:rPr>
          <w:szCs w:val="17"/>
          <w:lang w:val="fr-FR"/>
        </w:rPr>
        <w:t xml:space="preserve">: </w:t>
      </w:r>
      <w:proofErr w:type="spellStart"/>
      <w:r w:rsidR="00DA217F" w:rsidRPr="00DA217F">
        <w:rPr>
          <w:szCs w:val="17"/>
          <w:lang w:val="fr-FR"/>
        </w:rPr>
        <w:t>Recommendations</w:t>
      </w:r>
      <w:proofErr w:type="spellEnd"/>
      <w:r w:rsidR="00DA217F" w:rsidRPr="00DA217F">
        <w:rPr>
          <w:szCs w:val="17"/>
          <w:lang w:val="fr-FR"/>
        </w:rPr>
        <w:t xml:space="preserve"> for </w:t>
      </w:r>
      <w:proofErr w:type="spellStart"/>
      <w:r w:rsidR="00DA217F" w:rsidRPr="00DA217F">
        <w:rPr>
          <w:szCs w:val="17"/>
          <w:lang w:val="fr-FR"/>
        </w:rPr>
        <w:t>implementing</w:t>
      </w:r>
      <w:proofErr w:type="spellEnd"/>
      <w:r w:rsidR="00DA217F" w:rsidRPr="00DA217F">
        <w:rPr>
          <w:szCs w:val="17"/>
          <w:lang w:val="fr-FR"/>
        </w:rPr>
        <w:t xml:space="preserve"> the </w:t>
      </w:r>
      <w:proofErr w:type="spellStart"/>
      <w:r w:rsidR="00DA217F" w:rsidRPr="00DA217F">
        <w:rPr>
          <w:szCs w:val="17"/>
          <w:lang w:val="fr-FR"/>
        </w:rPr>
        <w:t>strategic</w:t>
      </w:r>
      <w:proofErr w:type="spellEnd"/>
      <w:r w:rsidR="00DA217F" w:rsidRPr="00DA217F">
        <w:rPr>
          <w:szCs w:val="17"/>
          <w:lang w:val="fr-FR"/>
        </w:rPr>
        <w:t xml:space="preserve"> initiative industrie 4.0. Fina</w:t>
      </w:r>
      <w:r w:rsidR="00DA217F">
        <w:rPr>
          <w:szCs w:val="17"/>
          <w:lang w:val="fr-FR"/>
        </w:rPr>
        <w:t>l report of the Industrie 4(0</w:t>
      </w:r>
      <w:proofErr w:type="gramStart"/>
      <w:r w:rsidR="00DA217F">
        <w:rPr>
          <w:szCs w:val="17"/>
          <w:lang w:val="fr-FR"/>
        </w:rPr>
        <w:t>) ,</w:t>
      </w:r>
      <w:proofErr w:type="gramEnd"/>
      <w:r w:rsidR="00DA217F">
        <w:rPr>
          <w:szCs w:val="17"/>
          <w:lang w:val="fr-FR"/>
        </w:rPr>
        <w:t xml:space="preserve"> 2013</w:t>
      </w:r>
      <w:r w:rsidR="00FD3D2A">
        <w:rPr>
          <w:szCs w:val="17"/>
          <w:lang w:val="fr-FR"/>
        </w:rPr>
        <w:t>.</w:t>
      </w:r>
    </w:p>
    <w:p w14:paraId="6BC1AF08" w14:textId="0E453DAC" w:rsidR="00D24862" w:rsidRDefault="00D24862" w:rsidP="003C0298">
      <w:pPr>
        <w:pStyle w:val="Rfrences"/>
        <w:rPr>
          <w:szCs w:val="17"/>
          <w:lang w:val="fr-FR"/>
        </w:rPr>
      </w:pPr>
      <w:r w:rsidRPr="00AB72EA">
        <w:rPr>
          <w:szCs w:val="17"/>
          <w:lang w:val="fr-FR"/>
        </w:rPr>
        <w:t>[2]</w:t>
      </w:r>
      <w:r w:rsidRPr="00AB72EA">
        <w:rPr>
          <w:szCs w:val="17"/>
          <w:lang w:val="fr-FR"/>
        </w:rPr>
        <w:tab/>
      </w:r>
      <w:r w:rsidR="009060B8" w:rsidRPr="009060B8">
        <w:rPr>
          <w:szCs w:val="17"/>
          <w:lang w:val="fr-FR"/>
        </w:rPr>
        <w:t>Lee</w:t>
      </w:r>
      <w:r w:rsidR="00FD3D2A">
        <w:rPr>
          <w:szCs w:val="17"/>
          <w:lang w:val="fr-FR"/>
        </w:rPr>
        <w:t xml:space="preserve"> </w:t>
      </w:r>
      <w:r w:rsidR="00FD3D2A" w:rsidRPr="009060B8">
        <w:rPr>
          <w:szCs w:val="17"/>
          <w:lang w:val="fr-FR"/>
        </w:rPr>
        <w:t>E. A.</w:t>
      </w:r>
      <w:r w:rsidR="00FD3D2A">
        <w:rPr>
          <w:szCs w:val="17"/>
          <w:lang w:val="fr-FR"/>
        </w:rPr>
        <w:t xml:space="preserve"> : CPS </w:t>
      </w:r>
      <w:proofErr w:type="spellStart"/>
      <w:r w:rsidR="00FD3D2A">
        <w:rPr>
          <w:szCs w:val="17"/>
          <w:lang w:val="fr-FR"/>
        </w:rPr>
        <w:t>foundations</w:t>
      </w:r>
      <w:proofErr w:type="spellEnd"/>
      <w:r w:rsidR="00FD3D2A">
        <w:rPr>
          <w:szCs w:val="17"/>
          <w:lang w:val="fr-FR"/>
        </w:rPr>
        <w:t xml:space="preserve">, </w:t>
      </w:r>
      <w:r w:rsidR="009060B8" w:rsidRPr="009060B8">
        <w:rPr>
          <w:szCs w:val="17"/>
          <w:lang w:val="fr-FR"/>
        </w:rPr>
        <w:t xml:space="preserve">Design Automation </w:t>
      </w:r>
      <w:proofErr w:type="spellStart"/>
      <w:r w:rsidR="009060B8" w:rsidRPr="009060B8">
        <w:rPr>
          <w:szCs w:val="17"/>
          <w:lang w:val="fr-FR"/>
        </w:rPr>
        <w:t>Conference</w:t>
      </w:r>
      <w:proofErr w:type="spellEnd"/>
      <w:r w:rsidR="009060B8" w:rsidRPr="009060B8">
        <w:rPr>
          <w:szCs w:val="17"/>
          <w:lang w:val="fr-FR"/>
        </w:rPr>
        <w:t xml:space="preserve">, </w:t>
      </w:r>
      <w:r w:rsidR="00FD3D2A">
        <w:rPr>
          <w:szCs w:val="17"/>
          <w:lang w:val="fr-FR"/>
        </w:rPr>
        <w:t xml:space="preserve">pp. 737-742. </w:t>
      </w:r>
      <w:r w:rsidR="009060B8" w:rsidRPr="009060B8">
        <w:rPr>
          <w:szCs w:val="17"/>
          <w:lang w:val="fr-FR"/>
        </w:rPr>
        <w:t>Anahe</w:t>
      </w:r>
      <w:r w:rsidR="00FD3D2A">
        <w:rPr>
          <w:szCs w:val="17"/>
          <w:lang w:val="fr-FR"/>
        </w:rPr>
        <w:t>im, CA, USA, 2010.</w:t>
      </w:r>
    </w:p>
    <w:p w14:paraId="0064B3FB" w14:textId="42C54466" w:rsidR="00DA217F" w:rsidRDefault="00DA217F" w:rsidP="00DA217F">
      <w:pPr>
        <w:pStyle w:val="Rfrences"/>
        <w:rPr>
          <w:szCs w:val="17"/>
          <w:lang w:val="fr-FR"/>
        </w:rPr>
      </w:pPr>
      <w:r>
        <w:rPr>
          <w:szCs w:val="17"/>
          <w:lang w:val="fr-FR"/>
        </w:rPr>
        <w:t>[3]</w:t>
      </w:r>
      <w:r>
        <w:rPr>
          <w:szCs w:val="17"/>
          <w:lang w:val="fr-FR"/>
        </w:rPr>
        <w:tab/>
      </w:r>
      <w:proofErr w:type="spellStart"/>
      <w:r>
        <w:rPr>
          <w:szCs w:val="17"/>
          <w:lang w:val="fr-FR"/>
        </w:rPr>
        <w:t>Gimelec</w:t>
      </w:r>
      <w:proofErr w:type="spellEnd"/>
      <w:r>
        <w:rPr>
          <w:szCs w:val="17"/>
          <w:lang w:val="fr-FR"/>
        </w:rPr>
        <w:t xml:space="preserve"> Consortium.</w:t>
      </w:r>
      <w:r w:rsidRPr="00DA217F">
        <w:rPr>
          <w:szCs w:val="17"/>
          <w:lang w:val="fr-FR"/>
        </w:rPr>
        <w:t xml:space="preserve"> Industrie 4.0 : l’us</w:t>
      </w:r>
      <w:r>
        <w:rPr>
          <w:szCs w:val="17"/>
          <w:lang w:val="fr-FR"/>
        </w:rPr>
        <w:t xml:space="preserve">ine connectée [online] </w:t>
      </w:r>
      <w:r w:rsidRPr="00DA217F">
        <w:rPr>
          <w:szCs w:val="17"/>
          <w:lang w:val="fr-FR"/>
        </w:rPr>
        <w:t xml:space="preserve">disponible en ligne sur </w:t>
      </w:r>
      <w:hyperlink r:id="rId25" w:history="1">
        <w:proofErr w:type="spellStart"/>
        <w:r w:rsidRPr="00DA217F">
          <w:rPr>
            <w:rStyle w:val="Lienhypertexte"/>
            <w:szCs w:val="17"/>
            <w:lang w:val="fr-FR"/>
          </w:rPr>
          <w:t>PublicationsOutils</w:t>
        </w:r>
        <w:proofErr w:type="spellEnd"/>
        <w:r w:rsidRPr="00DA217F">
          <w:rPr>
            <w:rStyle w:val="Lienhypertexte"/>
            <w:szCs w:val="17"/>
            <w:lang w:val="fr-FR"/>
          </w:rPr>
          <w:t>/Industrie-4.0-l-usine-connectee-Publication</w:t>
        </w:r>
      </w:hyperlink>
      <w:r w:rsidR="00FD3D2A">
        <w:rPr>
          <w:rStyle w:val="Lienhypertexte"/>
          <w:szCs w:val="17"/>
          <w:lang w:val="fr-FR"/>
        </w:rPr>
        <w:t>,</w:t>
      </w:r>
      <w:r>
        <w:rPr>
          <w:szCs w:val="17"/>
          <w:lang w:val="fr-FR"/>
        </w:rPr>
        <w:t xml:space="preserve"> 2013</w:t>
      </w:r>
      <w:r w:rsidR="00FD3D2A">
        <w:rPr>
          <w:szCs w:val="17"/>
          <w:lang w:val="fr-FR"/>
        </w:rPr>
        <w:t>.</w:t>
      </w:r>
      <w:r>
        <w:rPr>
          <w:szCs w:val="17"/>
          <w:lang w:val="fr-FR"/>
        </w:rPr>
        <w:t xml:space="preserve"> </w:t>
      </w:r>
    </w:p>
    <w:p w14:paraId="32595137" w14:textId="7F7881EA" w:rsidR="00DA217F" w:rsidRDefault="00DA217F" w:rsidP="00DA217F">
      <w:pPr>
        <w:pStyle w:val="Rfrences"/>
        <w:rPr>
          <w:szCs w:val="17"/>
          <w:lang w:val="fr-FR"/>
        </w:rPr>
      </w:pPr>
      <w:r>
        <w:rPr>
          <w:szCs w:val="17"/>
          <w:lang w:val="fr-FR"/>
        </w:rPr>
        <w:t>[4]</w:t>
      </w:r>
      <w:r>
        <w:rPr>
          <w:szCs w:val="17"/>
          <w:lang w:val="fr-FR"/>
        </w:rPr>
        <w:tab/>
      </w:r>
      <w:proofErr w:type="spellStart"/>
      <w:r w:rsidR="00FD3D2A">
        <w:rPr>
          <w:szCs w:val="17"/>
          <w:lang w:val="fr-FR"/>
        </w:rPr>
        <w:t>Grieves</w:t>
      </w:r>
      <w:proofErr w:type="spellEnd"/>
      <w:r w:rsidR="00FD3D2A">
        <w:rPr>
          <w:szCs w:val="17"/>
          <w:lang w:val="fr-FR"/>
        </w:rPr>
        <w:t xml:space="preserve"> M. :</w:t>
      </w:r>
      <w:r w:rsidRPr="00DA217F">
        <w:rPr>
          <w:szCs w:val="17"/>
          <w:lang w:val="fr-FR"/>
        </w:rPr>
        <w:t xml:space="preserve"> Digital </w:t>
      </w:r>
      <w:proofErr w:type="spellStart"/>
      <w:proofErr w:type="gramStart"/>
      <w:r w:rsidRPr="00DA217F">
        <w:rPr>
          <w:szCs w:val="17"/>
          <w:lang w:val="fr-FR"/>
        </w:rPr>
        <w:t>twin</w:t>
      </w:r>
      <w:proofErr w:type="spellEnd"/>
      <w:r w:rsidRPr="00DA217F">
        <w:rPr>
          <w:szCs w:val="17"/>
          <w:lang w:val="fr-FR"/>
        </w:rPr>
        <w:t>:</w:t>
      </w:r>
      <w:proofErr w:type="gramEnd"/>
      <w:r w:rsidRPr="00DA217F">
        <w:rPr>
          <w:szCs w:val="17"/>
          <w:lang w:val="fr-FR"/>
        </w:rPr>
        <w:t xml:space="preserve"> </w:t>
      </w:r>
      <w:proofErr w:type="spellStart"/>
      <w:r w:rsidRPr="00DA217F">
        <w:rPr>
          <w:szCs w:val="17"/>
          <w:lang w:val="fr-FR"/>
        </w:rPr>
        <w:t>manufacturing</w:t>
      </w:r>
      <w:proofErr w:type="spellEnd"/>
      <w:r w:rsidRPr="00DA217F">
        <w:rPr>
          <w:szCs w:val="17"/>
          <w:lang w:val="fr-FR"/>
        </w:rPr>
        <w:t xml:space="preserve"> excellence </w:t>
      </w:r>
      <w:proofErr w:type="spellStart"/>
      <w:r w:rsidRPr="00DA217F">
        <w:rPr>
          <w:szCs w:val="17"/>
          <w:lang w:val="fr-FR"/>
        </w:rPr>
        <w:t>through</w:t>
      </w:r>
      <w:proofErr w:type="spellEnd"/>
      <w:r w:rsidRPr="00DA217F">
        <w:rPr>
          <w:szCs w:val="17"/>
          <w:lang w:val="fr-FR"/>
        </w:rPr>
        <w:t xml:space="preserve"> </w:t>
      </w:r>
      <w:proofErr w:type="spellStart"/>
      <w:r w:rsidRPr="00DA217F">
        <w:rPr>
          <w:szCs w:val="17"/>
          <w:lang w:val="fr-FR"/>
        </w:rPr>
        <w:t>virtual</w:t>
      </w:r>
      <w:proofErr w:type="spellEnd"/>
      <w:r w:rsidRPr="00DA217F">
        <w:rPr>
          <w:szCs w:val="17"/>
          <w:lang w:val="fr-FR"/>
        </w:rPr>
        <w:t xml:space="preserve"> </w:t>
      </w:r>
      <w:proofErr w:type="spellStart"/>
      <w:r w:rsidRPr="00DA217F">
        <w:rPr>
          <w:szCs w:val="17"/>
          <w:lang w:val="fr-FR"/>
        </w:rPr>
        <w:t>factory</w:t>
      </w:r>
      <w:proofErr w:type="spellEnd"/>
      <w:r w:rsidRPr="00DA217F">
        <w:rPr>
          <w:szCs w:val="17"/>
          <w:lang w:val="fr-FR"/>
        </w:rPr>
        <w:t xml:space="preserve"> </w:t>
      </w:r>
      <w:proofErr w:type="spellStart"/>
      <w:r w:rsidRPr="00DA217F">
        <w:rPr>
          <w:szCs w:val="17"/>
          <w:lang w:val="fr-FR"/>
        </w:rPr>
        <w:t>replication</w:t>
      </w:r>
      <w:proofErr w:type="spellEnd"/>
      <w:r w:rsidRPr="00DA217F">
        <w:rPr>
          <w:szCs w:val="17"/>
          <w:lang w:val="fr-FR"/>
        </w:rPr>
        <w:t xml:space="preserve">. White </w:t>
      </w:r>
      <w:proofErr w:type="spellStart"/>
      <w:r w:rsidRPr="00DA217F">
        <w:rPr>
          <w:szCs w:val="17"/>
          <w:lang w:val="fr-FR"/>
        </w:rPr>
        <w:t>paper</w:t>
      </w:r>
      <w:proofErr w:type="spellEnd"/>
      <w:r w:rsidR="004841DF">
        <w:rPr>
          <w:szCs w:val="17"/>
          <w:lang w:val="fr-FR"/>
        </w:rPr>
        <w:t xml:space="preserve">, </w:t>
      </w:r>
      <w:r w:rsidRPr="00DA217F">
        <w:rPr>
          <w:szCs w:val="17"/>
          <w:lang w:val="fr-FR"/>
        </w:rPr>
        <w:t>2014</w:t>
      </w:r>
      <w:r w:rsidR="004841DF">
        <w:rPr>
          <w:szCs w:val="17"/>
          <w:lang w:val="fr-FR"/>
        </w:rPr>
        <w:t>.</w:t>
      </w:r>
    </w:p>
    <w:p w14:paraId="1B7E9D28" w14:textId="32587319" w:rsidR="00B42B6C" w:rsidRDefault="00B42B6C" w:rsidP="00653187">
      <w:pPr>
        <w:pStyle w:val="Rfrences"/>
        <w:rPr>
          <w:szCs w:val="17"/>
          <w:lang w:val="fr-FR"/>
        </w:rPr>
      </w:pPr>
      <w:r>
        <w:rPr>
          <w:szCs w:val="17"/>
          <w:lang w:val="fr-FR"/>
        </w:rPr>
        <w:t>[5]</w:t>
      </w:r>
      <w:r>
        <w:rPr>
          <w:szCs w:val="17"/>
          <w:lang w:val="fr-FR"/>
        </w:rPr>
        <w:tab/>
      </w:r>
      <w:proofErr w:type="spellStart"/>
      <w:r w:rsidRPr="00B42B6C">
        <w:rPr>
          <w:szCs w:val="17"/>
          <w:lang w:val="fr-FR"/>
        </w:rPr>
        <w:t>Mengnan</w:t>
      </w:r>
      <w:proofErr w:type="spellEnd"/>
      <w:r w:rsidRPr="00B42B6C">
        <w:rPr>
          <w:szCs w:val="17"/>
          <w:lang w:val="fr-FR"/>
        </w:rPr>
        <w:t xml:space="preserve"> </w:t>
      </w:r>
      <w:r>
        <w:rPr>
          <w:szCs w:val="17"/>
          <w:lang w:val="fr-FR"/>
        </w:rPr>
        <w:t xml:space="preserve">L., </w:t>
      </w:r>
      <w:proofErr w:type="spellStart"/>
      <w:r>
        <w:rPr>
          <w:szCs w:val="17"/>
          <w:lang w:val="fr-FR"/>
        </w:rPr>
        <w:t>Shuiliang</w:t>
      </w:r>
      <w:proofErr w:type="spellEnd"/>
      <w:r>
        <w:rPr>
          <w:szCs w:val="17"/>
          <w:lang w:val="fr-FR"/>
        </w:rPr>
        <w:t xml:space="preserve"> F., </w:t>
      </w:r>
      <w:proofErr w:type="spellStart"/>
      <w:r>
        <w:rPr>
          <w:szCs w:val="17"/>
          <w:lang w:val="fr-FR"/>
        </w:rPr>
        <w:t>Huiyue</w:t>
      </w:r>
      <w:proofErr w:type="spellEnd"/>
      <w:r>
        <w:rPr>
          <w:szCs w:val="17"/>
          <w:lang w:val="fr-FR"/>
        </w:rPr>
        <w:t xml:space="preserve"> D.</w:t>
      </w:r>
      <w:r w:rsidR="00FD3D2A">
        <w:rPr>
          <w:szCs w:val="17"/>
          <w:lang w:val="fr-FR"/>
        </w:rPr>
        <w:t xml:space="preserve">, </w:t>
      </w:r>
      <w:proofErr w:type="spellStart"/>
      <w:r w:rsidR="00FD3D2A">
        <w:rPr>
          <w:szCs w:val="17"/>
          <w:lang w:val="fr-FR"/>
        </w:rPr>
        <w:t>Cunzhi</w:t>
      </w:r>
      <w:proofErr w:type="spellEnd"/>
      <w:r w:rsidR="00FD3D2A">
        <w:rPr>
          <w:szCs w:val="17"/>
          <w:lang w:val="fr-FR"/>
        </w:rPr>
        <w:t xml:space="preserve"> X. :</w:t>
      </w:r>
      <w:r w:rsidRPr="00B42B6C">
        <w:t xml:space="preserve"> </w:t>
      </w:r>
      <w:proofErr w:type="spellStart"/>
      <w:r w:rsidRPr="00B42B6C">
        <w:rPr>
          <w:szCs w:val="17"/>
          <w:lang w:val="fr-FR"/>
        </w:rPr>
        <w:t>Review</w:t>
      </w:r>
      <w:proofErr w:type="spellEnd"/>
      <w:r w:rsidRPr="00B42B6C">
        <w:rPr>
          <w:szCs w:val="17"/>
          <w:lang w:val="fr-FR"/>
        </w:rPr>
        <w:t xml:space="preserve"> of digital </w:t>
      </w:r>
      <w:proofErr w:type="spellStart"/>
      <w:r w:rsidRPr="00B42B6C">
        <w:rPr>
          <w:szCs w:val="17"/>
          <w:lang w:val="fr-FR"/>
        </w:rPr>
        <w:t>twin</w:t>
      </w:r>
      <w:proofErr w:type="spellEnd"/>
      <w:r w:rsidRPr="00B42B6C">
        <w:rPr>
          <w:szCs w:val="17"/>
          <w:lang w:val="fr-FR"/>
        </w:rPr>
        <w:t xml:space="preserve"> about concepts, technologies, and </w:t>
      </w:r>
      <w:proofErr w:type="spellStart"/>
      <w:r w:rsidRPr="00B42B6C">
        <w:rPr>
          <w:szCs w:val="17"/>
          <w:lang w:val="fr-FR"/>
        </w:rPr>
        <w:t>industrial</w:t>
      </w:r>
      <w:proofErr w:type="spellEnd"/>
      <w:r w:rsidRPr="00B42B6C">
        <w:rPr>
          <w:szCs w:val="17"/>
          <w:lang w:val="fr-FR"/>
        </w:rPr>
        <w:t xml:space="preserve"> applications</w:t>
      </w:r>
      <w:r>
        <w:rPr>
          <w:szCs w:val="17"/>
          <w:lang w:val="fr-FR"/>
        </w:rPr>
        <w:t xml:space="preserve">. </w:t>
      </w:r>
      <w:r w:rsidRPr="00B42B6C">
        <w:rPr>
          <w:szCs w:val="17"/>
          <w:lang w:val="fr-FR"/>
        </w:rPr>
        <w:t xml:space="preserve">Journal of </w:t>
      </w:r>
      <w:proofErr w:type="spellStart"/>
      <w:r w:rsidRPr="00B42B6C">
        <w:rPr>
          <w:szCs w:val="17"/>
          <w:lang w:val="fr-FR"/>
        </w:rPr>
        <w:t>Manufacturing</w:t>
      </w:r>
      <w:proofErr w:type="spellEnd"/>
      <w:r w:rsidRPr="00B42B6C">
        <w:rPr>
          <w:szCs w:val="17"/>
          <w:lang w:val="fr-FR"/>
        </w:rPr>
        <w:t xml:space="preserve"> </w:t>
      </w:r>
      <w:proofErr w:type="spellStart"/>
      <w:r w:rsidRPr="00B42B6C">
        <w:rPr>
          <w:szCs w:val="17"/>
          <w:lang w:val="fr-FR"/>
        </w:rPr>
        <w:t>Systems</w:t>
      </w:r>
      <w:proofErr w:type="spellEnd"/>
      <w:r>
        <w:rPr>
          <w:szCs w:val="17"/>
          <w:lang w:val="fr-FR"/>
        </w:rPr>
        <w:t>. 2021.</w:t>
      </w:r>
    </w:p>
    <w:p w14:paraId="507D797D" w14:textId="43F6889C" w:rsidR="00B42B6C" w:rsidRDefault="00B42B6C" w:rsidP="00653187">
      <w:pPr>
        <w:pStyle w:val="Rfrences"/>
        <w:rPr>
          <w:rFonts w:ascii="Times New Roman" w:hAnsi="Times New Roman" w:cs="Times New Roman"/>
          <w:szCs w:val="17"/>
          <w:lang w:val="fr-FR"/>
        </w:rPr>
      </w:pPr>
      <w:r>
        <w:rPr>
          <w:szCs w:val="17"/>
          <w:lang w:val="fr-FR"/>
        </w:rPr>
        <w:t>[6]</w:t>
      </w:r>
      <w:r>
        <w:rPr>
          <w:szCs w:val="17"/>
          <w:lang w:val="fr-FR"/>
        </w:rPr>
        <w:tab/>
      </w:r>
      <w:proofErr w:type="spellStart"/>
      <w:r w:rsidR="00FD3D2A">
        <w:rPr>
          <w:szCs w:val="17"/>
          <w:lang w:val="fr-FR"/>
        </w:rPr>
        <w:t>Kritzinger</w:t>
      </w:r>
      <w:proofErr w:type="spellEnd"/>
      <w:r w:rsidR="00FD3D2A">
        <w:rPr>
          <w:szCs w:val="17"/>
          <w:lang w:val="fr-FR"/>
        </w:rPr>
        <w:t xml:space="preserve"> W., </w:t>
      </w:r>
      <w:proofErr w:type="spellStart"/>
      <w:r w:rsidRPr="00B42B6C">
        <w:rPr>
          <w:szCs w:val="17"/>
          <w:lang w:val="fr-FR"/>
        </w:rPr>
        <w:t>Karner</w:t>
      </w:r>
      <w:proofErr w:type="spellEnd"/>
      <w:r w:rsidRPr="00B42B6C">
        <w:rPr>
          <w:szCs w:val="17"/>
          <w:lang w:val="fr-FR"/>
        </w:rPr>
        <w:t xml:space="preserve"> </w:t>
      </w:r>
      <w:r w:rsidR="00FD3D2A">
        <w:rPr>
          <w:rFonts w:ascii="Times New Roman" w:hAnsi="Times New Roman" w:cs="Times New Roman"/>
          <w:szCs w:val="17"/>
          <w:lang w:val="fr-FR"/>
        </w:rPr>
        <w:t>M.</w:t>
      </w:r>
      <w:r w:rsidR="00FD3D2A">
        <w:rPr>
          <w:szCs w:val="17"/>
          <w:lang w:val="fr-FR"/>
        </w:rPr>
        <w:t xml:space="preserve">, </w:t>
      </w:r>
      <w:proofErr w:type="spellStart"/>
      <w:r w:rsidRPr="00B42B6C">
        <w:rPr>
          <w:szCs w:val="17"/>
          <w:lang w:val="fr-FR"/>
        </w:rPr>
        <w:t>Traar</w:t>
      </w:r>
      <w:proofErr w:type="spellEnd"/>
      <w:r w:rsidRPr="00B42B6C">
        <w:rPr>
          <w:szCs w:val="17"/>
          <w:lang w:val="fr-FR"/>
        </w:rPr>
        <w:t xml:space="preserve"> </w:t>
      </w:r>
      <w:r w:rsidR="00FD3D2A">
        <w:rPr>
          <w:rFonts w:ascii="Times New Roman" w:hAnsi="Times New Roman" w:cs="Times New Roman"/>
          <w:szCs w:val="17"/>
          <w:lang w:val="fr-FR"/>
        </w:rPr>
        <w:t>G.</w:t>
      </w:r>
      <w:r w:rsidR="00FD3D2A">
        <w:rPr>
          <w:szCs w:val="17"/>
          <w:lang w:val="fr-FR"/>
        </w:rPr>
        <w:t xml:space="preserve">, </w:t>
      </w:r>
      <w:proofErr w:type="spellStart"/>
      <w:r w:rsidRPr="00B42B6C">
        <w:rPr>
          <w:szCs w:val="17"/>
          <w:lang w:val="fr-FR"/>
        </w:rPr>
        <w:t>Henjes</w:t>
      </w:r>
      <w:proofErr w:type="spellEnd"/>
      <w:r w:rsidRPr="00B42B6C">
        <w:rPr>
          <w:szCs w:val="17"/>
          <w:lang w:val="fr-FR"/>
        </w:rPr>
        <w:t xml:space="preserve"> </w:t>
      </w:r>
      <w:r w:rsidR="00FD3D2A">
        <w:rPr>
          <w:rFonts w:ascii="Times New Roman" w:hAnsi="Times New Roman" w:cs="Times New Roman"/>
          <w:szCs w:val="17"/>
          <w:lang w:val="fr-FR"/>
        </w:rPr>
        <w:t>J.</w:t>
      </w:r>
      <w:r w:rsidR="00FD3D2A">
        <w:rPr>
          <w:szCs w:val="17"/>
          <w:lang w:val="fr-FR"/>
        </w:rPr>
        <w:t xml:space="preserve">, </w:t>
      </w:r>
      <w:proofErr w:type="spellStart"/>
      <w:r w:rsidRPr="00B42B6C">
        <w:rPr>
          <w:szCs w:val="17"/>
          <w:lang w:val="fr-FR"/>
        </w:rPr>
        <w:t>Sihn</w:t>
      </w:r>
      <w:proofErr w:type="spellEnd"/>
      <w:r w:rsidRPr="00B42B6C">
        <w:rPr>
          <w:szCs w:val="17"/>
          <w:lang w:val="fr-FR"/>
        </w:rPr>
        <w:t xml:space="preserve"> </w:t>
      </w:r>
      <w:r w:rsidR="00FD3D2A">
        <w:rPr>
          <w:rFonts w:ascii="Times New Roman" w:hAnsi="Times New Roman" w:cs="Times New Roman"/>
          <w:szCs w:val="17"/>
          <w:lang w:val="fr-FR"/>
        </w:rPr>
        <w:t>W. :</w:t>
      </w:r>
      <w:r w:rsidR="00FD3D2A" w:rsidRPr="00FD3D2A">
        <w:t xml:space="preserve"> </w:t>
      </w:r>
      <w:r w:rsidR="00FD3D2A" w:rsidRPr="00FD3D2A">
        <w:rPr>
          <w:rFonts w:ascii="Times New Roman" w:hAnsi="Times New Roman" w:cs="Times New Roman"/>
          <w:szCs w:val="17"/>
          <w:lang w:val="fr-FR"/>
        </w:rPr>
        <w:t xml:space="preserve">Digital </w:t>
      </w:r>
      <w:proofErr w:type="spellStart"/>
      <w:r w:rsidR="00FD3D2A" w:rsidRPr="00FD3D2A">
        <w:rPr>
          <w:rFonts w:ascii="Times New Roman" w:hAnsi="Times New Roman" w:cs="Times New Roman"/>
          <w:szCs w:val="17"/>
          <w:lang w:val="fr-FR"/>
        </w:rPr>
        <w:t>Twin</w:t>
      </w:r>
      <w:proofErr w:type="spellEnd"/>
      <w:r w:rsidR="00FD3D2A" w:rsidRPr="00FD3D2A">
        <w:rPr>
          <w:rFonts w:ascii="Times New Roman" w:hAnsi="Times New Roman" w:cs="Times New Roman"/>
          <w:szCs w:val="17"/>
          <w:lang w:val="fr-FR"/>
        </w:rPr>
        <w:t xml:space="preserve"> in </w:t>
      </w:r>
      <w:proofErr w:type="spellStart"/>
      <w:proofErr w:type="gramStart"/>
      <w:r w:rsidR="00FD3D2A" w:rsidRPr="00FD3D2A">
        <w:rPr>
          <w:rFonts w:ascii="Times New Roman" w:hAnsi="Times New Roman" w:cs="Times New Roman"/>
          <w:szCs w:val="17"/>
          <w:lang w:val="fr-FR"/>
        </w:rPr>
        <w:t>manufacturing</w:t>
      </w:r>
      <w:proofErr w:type="spellEnd"/>
      <w:r w:rsidR="00FD3D2A" w:rsidRPr="00FD3D2A">
        <w:rPr>
          <w:rFonts w:ascii="Times New Roman" w:hAnsi="Times New Roman" w:cs="Times New Roman"/>
          <w:szCs w:val="17"/>
          <w:lang w:val="fr-FR"/>
        </w:rPr>
        <w:t>:</w:t>
      </w:r>
      <w:proofErr w:type="gramEnd"/>
      <w:r w:rsidR="00FD3D2A" w:rsidRPr="00FD3D2A">
        <w:rPr>
          <w:rFonts w:ascii="Times New Roman" w:hAnsi="Times New Roman" w:cs="Times New Roman"/>
          <w:szCs w:val="17"/>
          <w:lang w:val="fr-FR"/>
        </w:rPr>
        <w:t xml:space="preserve"> A </w:t>
      </w:r>
      <w:proofErr w:type="spellStart"/>
      <w:r w:rsidR="00FD3D2A" w:rsidRPr="00FD3D2A">
        <w:rPr>
          <w:rFonts w:ascii="Times New Roman" w:hAnsi="Times New Roman" w:cs="Times New Roman"/>
          <w:szCs w:val="17"/>
          <w:lang w:val="fr-FR"/>
        </w:rPr>
        <w:t>categorical</w:t>
      </w:r>
      <w:proofErr w:type="spellEnd"/>
      <w:r w:rsidR="00FD3D2A" w:rsidRPr="00FD3D2A">
        <w:rPr>
          <w:rFonts w:ascii="Times New Roman" w:hAnsi="Times New Roman" w:cs="Times New Roman"/>
          <w:szCs w:val="17"/>
          <w:lang w:val="fr-FR"/>
        </w:rPr>
        <w:t xml:space="preserve"> </w:t>
      </w:r>
      <w:proofErr w:type="spellStart"/>
      <w:r w:rsidR="00FD3D2A" w:rsidRPr="00FD3D2A">
        <w:rPr>
          <w:rFonts w:ascii="Times New Roman" w:hAnsi="Times New Roman" w:cs="Times New Roman"/>
          <w:szCs w:val="17"/>
          <w:lang w:val="fr-FR"/>
        </w:rPr>
        <w:t>literature</w:t>
      </w:r>
      <w:proofErr w:type="spellEnd"/>
      <w:r w:rsidR="00FD3D2A" w:rsidRPr="00FD3D2A">
        <w:rPr>
          <w:rFonts w:ascii="Times New Roman" w:hAnsi="Times New Roman" w:cs="Times New Roman"/>
          <w:szCs w:val="17"/>
          <w:lang w:val="fr-FR"/>
        </w:rPr>
        <w:t xml:space="preserve"> </w:t>
      </w:r>
      <w:proofErr w:type="spellStart"/>
      <w:r w:rsidR="00FD3D2A" w:rsidRPr="00FD3D2A">
        <w:rPr>
          <w:rFonts w:ascii="Times New Roman" w:hAnsi="Times New Roman" w:cs="Times New Roman"/>
          <w:szCs w:val="17"/>
          <w:lang w:val="fr-FR"/>
        </w:rPr>
        <w:t>review</w:t>
      </w:r>
      <w:proofErr w:type="spellEnd"/>
      <w:r w:rsidR="00FD3D2A" w:rsidRPr="00FD3D2A">
        <w:rPr>
          <w:rFonts w:ascii="Times New Roman" w:hAnsi="Times New Roman" w:cs="Times New Roman"/>
          <w:szCs w:val="17"/>
          <w:lang w:val="fr-FR"/>
        </w:rPr>
        <w:t xml:space="preserve"> and classification</w:t>
      </w:r>
      <w:r w:rsidR="00FD3D2A">
        <w:rPr>
          <w:rFonts w:ascii="Times New Roman" w:hAnsi="Times New Roman" w:cs="Times New Roman"/>
          <w:szCs w:val="17"/>
          <w:lang w:val="fr-FR"/>
        </w:rPr>
        <w:t xml:space="preserve">. </w:t>
      </w:r>
      <w:r w:rsidR="00FD3D2A" w:rsidRPr="00FD3D2A">
        <w:rPr>
          <w:rFonts w:ascii="Times New Roman" w:hAnsi="Times New Roman" w:cs="Times New Roman"/>
          <w:szCs w:val="17"/>
          <w:lang w:val="fr-FR"/>
        </w:rPr>
        <w:t>IFAC-</w:t>
      </w:r>
      <w:proofErr w:type="spellStart"/>
      <w:r w:rsidR="00FD3D2A" w:rsidRPr="00FD3D2A">
        <w:rPr>
          <w:rFonts w:ascii="Times New Roman" w:hAnsi="Times New Roman" w:cs="Times New Roman"/>
          <w:szCs w:val="17"/>
          <w:lang w:val="fr-FR"/>
        </w:rPr>
        <w:t>PapersOnLine</w:t>
      </w:r>
      <w:proofErr w:type="spellEnd"/>
      <w:r w:rsidR="00FD3D2A">
        <w:rPr>
          <w:rFonts w:ascii="Times New Roman" w:hAnsi="Times New Roman" w:cs="Times New Roman"/>
          <w:szCs w:val="17"/>
          <w:lang w:val="fr-FR"/>
        </w:rPr>
        <w:t>. 51(</w:t>
      </w:r>
      <w:r w:rsidR="00FD3D2A" w:rsidRPr="00FD3D2A">
        <w:rPr>
          <w:rFonts w:ascii="Times New Roman" w:hAnsi="Times New Roman" w:cs="Times New Roman"/>
          <w:szCs w:val="17"/>
          <w:lang w:val="fr-FR"/>
        </w:rPr>
        <w:t>11</w:t>
      </w:r>
      <w:r w:rsidR="00FD3D2A">
        <w:rPr>
          <w:rFonts w:ascii="Times New Roman" w:hAnsi="Times New Roman" w:cs="Times New Roman"/>
          <w:szCs w:val="17"/>
          <w:lang w:val="fr-FR"/>
        </w:rPr>
        <w:t>)</w:t>
      </w:r>
      <w:r w:rsidR="00FD3D2A" w:rsidRPr="00FD3D2A">
        <w:rPr>
          <w:rFonts w:ascii="Times New Roman" w:hAnsi="Times New Roman" w:cs="Times New Roman"/>
          <w:szCs w:val="17"/>
          <w:lang w:val="fr-FR"/>
        </w:rPr>
        <w:t xml:space="preserve">, </w:t>
      </w:r>
      <w:r w:rsidR="00FD3D2A">
        <w:rPr>
          <w:rFonts w:ascii="Times New Roman" w:hAnsi="Times New Roman" w:cs="Times New Roman"/>
          <w:szCs w:val="17"/>
          <w:lang w:val="fr-FR"/>
        </w:rPr>
        <w:t>pp</w:t>
      </w:r>
      <w:r w:rsidR="003B5F2E">
        <w:rPr>
          <w:rFonts w:ascii="Times New Roman" w:hAnsi="Times New Roman" w:cs="Times New Roman"/>
          <w:szCs w:val="17"/>
          <w:lang w:val="fr-FR"/>
        </w:rPr>
        <w:t xml:space="preserve">. </w:t>
      </w:r>
      <w:r w:rsidR="00FD3D2A" w:rsidRPr="00FD3D2A">
        <w:rPr>
          <w:rFonts w:ascii="Times New Roman" w:hAnsi="Times New Roman" w:cs="Times New Roman"/>
          <w:szCs w:val="17"/>
          <w:lang w:val="fr-FR"/>
        </w:rPr>
        <w:t>1016-1022</w:t>
      </w:r>
      <w:r w:rsidR="00FD3D2A">
        <w:rPr>
          <w:rFonts w:ascii="Times New Roman" w:hAnsi="Times New Roman" w:cs="Times New Roman"/>
          <w:szCs w:val="17"/>
          <w:lang w:val="fr-FR"/>
        </w:rPr>
        <w:t>,</w:t>
      </w:r>
      <w:r w:rsidR="00FD3D2A" w:rsidRPr="00FD3D2A">
        <w:rPr>
          <w:rFonts w:ascii="Times New Roman" w:hAnsi="Times New Roman" w:cs="Times New Roman"/>
          <w:szCs w:val="17"/>
          <w:lang w:val="fr-FR"/>
        </w:rPr>
        <w:t xml:space="preserve"> 2018</w:t>
      </w:r>
      <w:r w:rsidR="00FD3D2A">
        <w:rPr>
          <w:rFonts w:ascii="Times New Roman" w:hAnsi="Times New Roman" w:cs="Times New Roman"/>
          <w:szCs w:val="17"/>
          <w:lang w:val="fr-FR"/>
        </w:rPr>
        <w:t>.</w:t>
      </w:r>
    </w:p>
    <w:p w14:paraId="770F9A75" w14:textId="197A9BE6" w:rsidR="00B42B6C" w:rsidRDefault="00B42B6C" w:rsidP="00B42B6C">
      <w:pPr>
        <w:pStyle w:val="Rfrences"/>
        <w:rPr>
          <w:szCs w:val="17"/>
          <w:lang w:val="fr-FR"/>
        </w:rPr>
      </w:pPr>
      <w:r>
        <w:rPr>
          <w:szCs w:val="17"/>
          <w:lang w:val="fr-FR"/>
        </w:rPr>
        <w:t>[7]</w:t>
      </w:r>
      <w:r>
        <w:rPr>
          <w:szCs w:val="17"/>
          <w:lang w:val="fr-FR"/>
        </w:rPr>
        <w:tab/>
      </w:r>
      <w:r w:rsidRPr="00653187">
        <w:rPr>
          <w:szCs w:val="17"/>
          <w:lang w:val="fr-FR"/>
        </w:rPr>
        <w:t xml:space="preserve">Jones, D., </w:t>
      </w:r>
      <w:proofErr w:type="spellStart"/>
      <w:r w:rsidRPr="00653187">
        <w:rPr>
          <w:szCs w:val="17"/>
          <w:lang w:val="fr-FR"/>
        </w:rPr>
        <w:t>Snider</w:t>
      </w:r>
      <w:proofErr w:type="spellEnd"/>
      <w:r w:rsidRPr="00653187">
        <w:rPr>
          <w:szCs w:val="17"/>
          <w:lang w:val="fr-FR"/>
        </w:rPr>
        <w:t xml:space="preserve">, C., </w:t>
      </w:r>
      <w:proofErr w:type="spellStart"/>
      <w:r w:rsidRPr="00653187">
        <w:rPr>
          <w:szCs w:val="17"/>
          <w:lang w:val="fr-FR"/>
        </w:rPr>
        <w:t>Nassehi</w:t>
      </w:r>
      <w:proofErr w:type="spellEnd"/>
      <w:r w:rsidRPr="00653187">
        <w:rPr>
          <w:szCs w:val="17"/>
          <w:lang w:val="fr-FR"/>
        </w:rPr>
        <w:t xml:space="preserve">, A., </w:t>
      </w:r>
      <w:proofErr w:type="spellStart"/>
      <w:r w:rsidRPr="00653187">
        <w:rPr>
          <w:szCs w:val="17"/>
          <w:lang w:val="fr-FR"/>
        </w:rPr>
        <w:t>Yon</w:t>
      </w:r>
      <w:proofErr w:type="spellEnd"/>
      <w:r w:rsidRPr="00653187">
        <w:rPr>
          <w:szCs w:val="17"/>
          <w:lang w:val="fr-FR"/>
        </w:rPr>
        <w:t xml:space="preserve">, J., Hicks, </w:t>
      </w:r>
      <w:proofErr w:type="gramStart"/>
      <w:r w:rsidRPr="00653187">
        <w:rPr>
          <w:szCs w:val="17"/>
          <w:lang w:val="fr-FR"/>
        </w:rPr>
        <w:t>B.:</w:t>
      </w:r>
      <w:proofErr w:type="gramEnd"/>
      <w:r w:rsidRPr="00653187">
        <w:rPr>
          <w:szCs w:val="17"/>
          <w:lang w:val="fr-FR"/>
        </w:rPr>
        <w:t xml:space="preserve"> </w:t>
      </w:r>
      <w:proofErr w:type="spellStart"/>
      <w:r w:rsidRPr="00653187">
        <w:rPr>
          <w:szCs w:val="17"/>
          <w:lang w:val="fr-FR"/>
        </w:rPr>
        <w:t>Characterising</w:t>
      </w:r>
      <w:proofErr w:type="spellEnd"/>
      <w:r w:rsidRPr="00653187">
        <w:rPr>
          <w:szCs w:val="17"/>
          <w:lang w:val="fr-FR"/>
        </w:rPr>
        <w:t xml:space="preserve"> the digital</w:t>
      </w:r>
      <w:r>
        <w:rPr>
          <w:szCs w:val="17"/>
          <w:lang w:val="fr-FR"/>
        </w:rPr>
        <w:t xml:space="preserve"> </w:t>
      </w:r>
      <w:proofErr w:type="spellStart"/>
      <w:r w:rsidRPr="00653187">
        <w:rPr>
          <w:szCs w:val="17"/>
          <w:lang w:val="fr-FR"/>
        </w:rPr>
        <w:t>twin</w:t>
      </w:r>
      <w:proofErr w:type="spellEnd"/>
      <w:r w:rsidRPr="00653187">
        <w:rPr>
          <w:szCs w:val="17"/>
          <w:lang w:val="fr-FR"/>
        </w:rPr>
        <w:t xml:space="preserve">: A </w:t>
      </w:r>
      <w:proofErr w:type="spellStart"/>
      <w:r w:rsidRPr="00653187">
        <w:rPr>
          <w:szCs w:val="17"/>
          <w:lang w:val="fr-FR"/>
        </w:rPr>
        <w:t>systematic</w:t>
      </w:r>
      <w:proofErr w:type="spellEnd"/>
      <w:r w:rsidRPr="00653187">
        <w:rPr>
          <w:szCs w:val="17"/>
          <w:lang w:val="fr-FR"/>
        </w:rPr>
        <w:t xml:space="preserve"> </w:t>
      </w:r>
      <w:proofErr w:type="spellStart"/>
      <w:r w:rsidRPr="00653187">
        <w:rPr>
          <w:szCs w:val="17"/>
          <w:lang w:val="fr-FR"/>
        </w:rPr>
        <w:t>literature</w:t>
      </w:r>
      <w:proofErr w:type="spellEnd"/>
      <w:r w:rsidRPr="00653187">
        <w:rPr>
          <w:szCs w:val="17"/>
          <w:lang w:val="fr-FR"/>
        </w:rPr>
        <w:t xml:space="preserve"> </w:t>
      </w:r>
      <w:proofErr w:type="spellStart"/>
      <w:r w:rsidRPr="00653187">
        <w:rPr>
          <w:szCs w:val="17"/>
          <w:lang w:val="fr-FR"/>
        </w:rPr>
        <w:t>review</w:t>
      </w:r>
      <w:proofErr w:type="spellEnd"/>
      <w:r w:rsidRPr="00653187">
        <w:rPr>
          <w:szCs w:val="17"/>
          <w:lang w:val="fr-FR"/>
        </w:rPr>
        <w:t>. CIRP Journ</w:t>
      </w:r>
      <w:r>
        <w:rPr>
          <w:szCs w:val="17"/>
          <w:lang w:val="fr-FR"/>
        </w:rPr>
        <w:t xml:space="preserve">al of </w:t>
      </w:r>
      <w:proofErr w:type="spellStart"/>
      <w:r>
        <w:rPr>
          <w:szCs w:val="17"/>
          <w:lang w:val="fr-FR"/>
        </w:rPr>
        <w:t>Manufacturing</w:t>
      </w:r>
      <w:proofErr w:type="spellEnd"/>
      <w:r>
        <w:rPr>
          <w:szCs w:val="17"/>
          <w:lang w:val="fr-FR"/>
        </w:rPr>
        <w:t xml:space="preserve"> Science and </w:t>
      </w:r>
      <w:proofErr w:type="spellStart"/>
      <w:proofErr w:type="gramStart"/>
      <w:r>
        <w:rPr>
          <w:szCs w:val="17"/>
          <w:lang w:val="fr-FR"/>
        </w:rPr>
        <w:t>Technology</w:t>
      </w:r>
      <w:proofErr w:type="spellEnd"/>
      <w:r>
        <w:rPr>
          <w:szCs w:val="17"/>
          <w:lang w:val="fr-FR"/>
        </w:rPr>
        <w:t xml:space="preserve"> </w:t>
      </w:r>
      <w:r w:rsidRPr="00653187">
        <w:rPr>
          <w:szCs w:val="17"/>
          <w:lang w:val="fr-FR"/>
        </w:rPr>
        <w:t>,</w:t>
      </w:r>
      <w:proofErr w:type="gramEnd"/>
      <w:r w:rsidRPr="00653187">
        <w:rPr>
          <w:szCs w:val="17"/>
          <w:lang w:val="fr-FR"/>
        </w:rPr>
        <w:t xml:space="preserve"> </w:t>
      </w:r>
      <w:r>
        <w:rPr>
          <w:szCs w:val="17"/>
          <w:lang w:val="fr-FR"/>
        </w:rPr>
        <w:t>pp. 36–52, 2020</w:t>
      </w:r>
    </w:p>
    <w:p w14:paraId="49F0F018" w14:textId="67666EF6" w:rsidR="00653187" w:rsidRDefault="00B42B6C" w:rsidP="00F72BB3">
      <w:pPr>
        <w:pStyle w:val="Rfrences"/>
        <w:rPr>
          <w:szCs w:val="17"/>
        </w:rPr>
      </w:pPr>
      <w:r>
        <w:rPr>
          <w:szCs w:val="17"/>
          <w:lang w:val="fr-FR"/>
        </w:rPr>
        <w:t>[8</w:t>
      </w:r>
      <w:r w:rsidR="00F72BB3">
        <w:rPr>
          <w:szCs w:val="17"/>
          <w:lang w:val="fr-FR"/>
        </w:rPr>
        <w:t xml:space="preserve">] </w:t>
      </w:r>
      <w:r w:rsidR="00F72BB3">
        <w:rPr>
          <w:szCs w:val="17"/>
          <w:lang w:val="fr-FR"/>
        </w:rPr>
        <w:tab/>
      </w:r>
      <w:r w:rsidR="00F72BB3" w:rsidRPr="00F72BB3">
        <w:rPr>
          <w:szCs w:val="17"/>
        </w:rPr>
        <w:t xml:space="preserve">Qi, Q., Tao, F., Hu, T., </w:t>
      </w:r>
      <w:proofErr w:type="spellStart"/>
      <w:r w:rsidR="00F72BB3" w:rsidRPr="00F72BB3">
        <w:rPr>
          <w:szCs w:val="17"/>
        </w:rPr>
        <w:t>Anwer</w:t>
      </w:r>
      <w:proofErr w:type="spellEnd"/>
      <w:r w:rsidR="00F72BB3" w:rsidRPr="00F72BB3">
        <w:rPr>
          <w:szCs w:val="17"/>
        </w:rPr>
        <w:t xml:space="preserve">, N., Liu, A., Wei, Y., Wang, L., Nee, </w:t>
      </w:r>
      <w:proofErr w:type="gramStart"/>
      <w:r w:rsidR="00F72BB3" w:rsidRPr="00F72BB3">
        <w:rPr>
          <w:szCs w:val="17"/>
        </w:rPr>
        <w:t>A.:</w:t>
      </w:r>
      <w:proofErr w:type="gramEnd"/>
      <w:r w:rsidR="00F72BB3" w:rsidRPr="00F72BB3">
        <w:rPr>
          <w:szCs w:val="17"/>
        </w:rPr>
        <w:t xml:space="preserve"> Enabling</w:t>
      </w:r>
      <w:r w:rsidR="004841DF">
        <w:rPr>
          <w:szCs w:val="17"/>
        </w:rPr>
        <w:t xml:space="preserve"> </w:t>
      </w:r>
      <w:r w:rsidR="00F72BB3" w:rsidRPr="00F72BB3">
        <w:rPr>
          <w:szCs w:val="17"/>
        </w:rPr>
        <w:t xml:space="preserve">technologies and tools for digital twin. Journal of Manufacturing </w:t>
      </w:r>
      <w:proofErr w:type="gramStart"/>
      <w:r w:rsidR="00F72BB3" w:rsidRPr="00F72BB3">
        <w:rPr>
          <w:szCs w:val="17"/>
        </w:rPr>
        <w:t xml:space="preserve">Systems </w:t>
      </w:r>
      <w:r w:rsidR="00D51CEF">
        <w:rPr>
          <w:szCs w:val="17"/>
        </w:rPr>
        <w:t>,</w:t>
      </w:r>
      <w:proofErr w:type="gramEnd"/>
      <w:r w:rsidR="00D51CEF">
        <w:rPr>
          <w:szCs w:val="17"/>
        </w:rPr>
        <w:t xml:space="preserve"> </w:t>
      </w:r>
      <w:r w:rsidR="00F72BB3" w:rsidRPr="00F72BB3">
        <w:rPr>
          <w:szCs w:val="17"/>
        </w:rPr>
        <w:t>2019</w:t>
      </w:r>
      <w:r w:rsidR="00D51CEF">
        <w:rPr>
          <w:szCs w:val="17"/>
        </w:rPr>
        <w:t>.</w:t>
      </w:r>
    </w:p>
    <w:p w14:paraId="0ED83C54" w14:textId="375135E3" w:rsidR="00A86A61" w:rsidRDefault="00B42B6C" w:rsidP="00A86A61">
      <w:pPr>
        <w:pStyle w:val="Rfrences"/>
        <w:rPr>
          <w:szCs w:val="17"/>
        </w:rPr>
      </w:pPr>
      <w:r>
        <w:rPr>
          <w:szCs w:val="17"/>
        </w:rPr>
        <w:t>[9</w:t>
      </w:r>
      <w:r w:rsidR="00D51CEF">
        <w:rPr>
          <w:szCs w:val="17"/>
        </w:rPr>
        <w:t>]</w:t>
      </w:r>
      <w:r w:rsidR="00D51CEF">
        <w:rPr>
          <w:szCs w:val="17"/>
        </w:rPr>
        <w:tab/>
      </w:r>
      <w:proofErr w:type="spellStart"/>
      <w:r w:rsidR="00A86A61" w:rsidRPr="00A86A61">
        <w:rPr>
          <w:szCs w:val="17"/>
        </w:rPr>
        <w:t>Fei</w:t>
      </w:r>
      <w:proofErr w:type="spellEnd"/>
      <w:r w:rsidR="00A86A61" w:rsidRPr="00A86A61">
        <w:rPr>
          <w:szCs w:val="17"/>
        </w:rPr>
        <w:t xml:space="preserve">, T., </w:t>
      </w:r>
      <w:proofErr w:type="spellStart"/>
      <w:r w:rsidR="00A86A61" w:rsidRPr="00A86A61">
        <w:rPr>
          <w:szCs w:val="17"/>
        </w:rPr>
        <w:t>Jiangfeng</w:t>
      </w:r>
      <w:proofErr w:type="spellEnd"/>
      <w:r w:rsidR="00A86A61" w:rsidRPr="00A86A61">
        <w:rPr>
          <w:szCs w:val="17"/>
        </w:rPr>
        <w:t xml:space="preserve">, C., Qinglin, Q., Zhang, M., Zhang, H., </w:t>
      </w:r>
      <w:proofErr w:type="spellStart"/>
      <w:r w:rsidR="00A86A61" w:rsidRPr="00A86A61">
        <w:rPr>
          <w:szCs w:val="17"/>
        </w:rPr>
        <w:t>Fangyuan</w:t>
      </w:r>
      <w:proofErr w:type="spellEnd"/>
      <w:r w:rsidR="00A86A61" w:rsidRPr="00A86A61">
        <w:rPr>
          <w:szCs w:val="17"/>
        </w:rPr>
        <w:t>, S.: Digital</w:t>
      </w:r>
      <w:r w:rsidR="00D51CEF">
        <w:rPr>
          <w:szCs w:val="17"/>
        </w:rPr>
        <w:t xml:space="preserve"> </w:t>
      </w:r>
      <w:r w:rsidR="00A86A61" w:rsidRPr="00A86A61">
        <w:rPr>
          <w:szCs w:val="17"/>
        </w:rPr>
        <w:t xml:space="preserve">twin-driven product design, manufacturing and service with big data. The International Journal of Advanced Manufacturing Technology 94(9-12), </w:t>
      </w:r>
      <w:r w:rsidR="003B5F2E">
        <w:rPr>
          <w:szCs w:val="17"/>
        </w:rPr>
        <w:t xml:space="preserve">pp. </w:t>
      </w:r>
      <w:r w:rsidR="00A86A61" w:rsidRPr="00A86A61">
        <w:rPr>
          <w:szCs w:val="17"/>
        </w:rPr>
        <w:t>3563–</w:t>
      </w:r>
      <w:proofErr w:type="gramStart"/>
      <w:r w:rsidR="00A86A61" w:rsidRPr="00A86A61">
        <w:rPr>
          <w:szCs w:val="17"/>
        </w:rPr>
        <w:t xml:space="preserve">3576 </w:t>
      </w:r>
      <w:r w:rsidR="00D51CEF">
        <w:rPr>
          <w:szCs w:val="17"/>
        </w:rPr>
        <w:t>,</w:t>
      </w:r>
      <w:proofErr w:type="gramEnd"/>
      <w:r w:rsidR="00D51CEF">
        <w:rPr>
          <w:szCs w:val="17"/>
        </w:rPr>
        <w:t xml:space="preserve"> </w:t>
      </w:r>
      <w:r w:rsidR="00A86A61" w:rsidRPr="00A86A61">
        <w:rPr>
          <w:szCs w:val="17"/>
        </w:rPr>
        <w:t>2018</w:t>
      </w:r>
      <w:r w:rsidR="00D51CEF">
        <w:rPr>
          <w:szCs w:val="17"/>
        </w:rPr>
        <w:t>.</w:t>
      </w:r>
    </w:p>
    <w:p w14:paraId="3D6B9D1E" w14:textId="1C58BA37" w:rsidR="001B2607" w:rsidRPr="001B2607" w:rsidRDefault="00B42B6C" w:rsidP="00D51CEF">
      <w:pPr>
        <w:pStyle w:val="Rfrences"/>
        <w:rPr>
          <w:szCs w:val="17"/>
        </w:rPr>
      </w:pPr>
      <w:r>
        <w:rPr>
          <w:szCs w:val="17"/>
        </w:rPr>
        <w:t>[10</w:t>
      </w:r>
      <w:r w:rsidR="00D51CEF">
        <w:rPr>
          <w:szCs w:val="17"/>
        </w:rPr>
        <w:t>]</w:t>
      </w:r>
      <w:r w:rsidR="00D51CEF">
        <w:rPr>
          <w:szCs w:val="17"/>
        </w:rPr>
        <w:tab/>
      </w:r>
      <w:r w:rsidR="001B2607" w:rsidRPr="001B2607">
        <w:rPr>
          <w:szCs w:val="17"/>
        </w:rPr>
        <w:t xml:space="preserve">Abed, H., </w:t>
      </w:r>
      <w:proofErr w:type="spellStart"/>
      <w:r w:rsidR="001B2607" w:rsidRPr="001B2607">
        <w:rPr>
          <w:szCs w:val="17"/>
        </w:rPr>
        <w:t>Pernelle</w:t>
      </w:r>
      <w:proofErr w:type="spellEnd"/>
      <w:r w:rsidR="001B2607" w:rsidRPr="001B2607">
        <w:rPr>
          <w:szCs w:val="17"/>
        </w:rPr>
        <w:t>, P., Amar, C.B., Carron, T.: Serious games for vocational</w:t>
      </w:r>
      <w:r w:rsidR="00D51CEF">
        <w:rPr>
          <w:szCs w:val="17"/>
        </w:rPr>
        <w:t xml:space="preserve"> </w:t>
      </w:r>
      <w:r w:rsidR="001B2607" w:rsidRPr="001B2607">
        <w:rPr>
          <w:szCs w:val="17"/>
        </w:rPr>
        <w:t>training: A compared approach. In: 2016 IEEE/ACS 13th International Conference</w:t>
      </w:r>
      <w:r w:rsidR="00D51CEF">
        <w:rPr>
          <w:szCs w:val="17"/>
        </w:rPr>
        <w:t xml:space="preserve"> </w:t>
      </w:r>
      <w:r w:rsidR="001B2607" w:rsidRPr="001B2607">
        <w:rPr>
          <w:szCs w:val="17"/>
        </w:rPr>
        <w:t>of Computer Systems and Applications (AICCSA). pp. 1–8. IEEE</w:t>
      </w:r>
      <w:r w:rsidR="00D51CEF">
        <w:rPr>
          <w:szCs w:val="17"/>
        </w:rPr>
        <w:t xml:space="preserve">, </w:t>
      </w:r>
      <w:r w:rsidR="001B2607" w:rsidRPr="001B2607">
        <w:rPr>
          <w:szCs w:val="17"/>
        </w:rPr>
        <w:t>2016</w:t>
      </w:r>
      <w:r w:rsidR="00D51CEF">
        <w:rPr>
          <w:szCs w:val="17"/>
        </w:rPr>
        <w:t>.</w:t>
      </w:r>
    </w:p>
    <w:p w14:paraId="20DBC1B1" w14:textId="66259EDD" w:rsidR="00CD1AB4" w:rsidRDefault="00B42B6C" w:rsidP="00CD1AB4">
      <w:pPr>
        <w:pStyle w:val="Rfrences"/>
        <w:rPr>
          <w:szCs w:val="17"/>
        </w:rPr>
      </w:pPr>
      <w:r>
        <w:rPr>
          <w:szCs w:val="17"/>
        </w:rPr>
        <w:t>[11</w:t>
      </w:r>
      <w:r w:rsidR="00D51CEF">
        <w:rPr>
          <w:szCs w:val="17"/>
        </w:rPr>
        <w:t>]</w:t>
      </w:r>
      <w:r w:rsidR="00D51CEF">
        <w:rPr>
          <w:szCs w:val="17"/>
        </w:rPr>
        <w:tab/>
      </w:r>
      <w:r w:rsidR="001B2607" w:rsidRPr="001B2607">
        <w:rPr>
          <w:szCs w:val="17"/>
        </w:rPr>
        <w:t xml:space="preserve">Abed, H., </w:t>
      </w:r>
      <w:proofErr w:type="spellStart"/>
      <w:r w:rsidR="001B2607" w:rsidRPr="001B2607">
        <w:rPr>
          <w:szCs w:val="17"/>
        </w:rPr>
        <w:t>Pernelle</w:t>
      </w:r>
      <w:proofErr w:type="spellEnd"/>
      <w:r w:rsidR="001B2607" w:rsidRPr="001B2607">
        <w:rPr>
          <w:szCs w:val="17"/>
        </w:rPr>
        <w:t xml:space="preserve">, P., Carron, T., Talbot, S., </w:t>
      </w:r>
      <w:proofErr w:type="spellStart"/>
      <w:r w:rsidR="001B2607" w:rsidRPr="001B2607">
        <w:rPr>
          <w:szCs w:val="17"/>
        </w:rPr>
        <w:t>Wayntal</w:t>
      </w:r>
      <w:proofErr w:type="spellEnd"/>
      <w:r w:rsidR="001B2607" w:rsidRPr="001B2607">
        <w:rPr>
          <w:szCs w:val="17"/>
        </w:rPr>
        <w:t>, D., Amar, C.B.: A gamification approach for serious games. In: 2018 IEEE International Conference on</w:t>
      </w:r>
      <w:r w:rsidR="00D51CEF">
        <w:rPr>
          <w:szCs w:val="17"/>
        </w:rPr>
        <w:t xml:space="preserve"> </w:t>
      </w:r>
      <w:r w:rsidR="001B2607" w:rsidRPr="001B2607">
        <w:rPr>
          <w:szCs w:val="17"/>
        </w:rPr>
        <w:t>Teaching, Assessment, and Learning for Engineering (TALE). pp. 551–558. IEEE</w:t>
      </w:r>
      <w:r w:rsidR="00D51CEF">
        <w:rPr>
          <w:szCs w:val="17"/>
        </w:rPr>
        <w:t xml:space="preserve">, </w:t>
      </w:r>
      <w:r w:rsidR="001B2607" w:rsidRPr="001B2607">
        <w:rPr>
          <w:szCs w:val="17"/>
        </w:rPr>
        <w:t>2018</w:t>
      </w:r>
      <w:r w:rsidR="00D51CEF">
        <w:rPr>
          <w:szCs w:val="17"/>
        </w:rPr>
        <w:t>.</w:t>
      </w:r>
    </w:p>
    <w:p w14:paraId="5517E542" w14:textId="0D4B72F6" w:rsidR="00CD1AB4" w:rsidRPr="00CD1AB4" w:rsidRDefault="00B42B6C" w:rsidP="00583968">
      <w:pPr>
        <w:pStyle w:val="Rfrences"/>
        <w:rPr>
          <w:szCs w:val="17"/>
        </w:rPr>
      </w:pPr>
      <w:r>
        <w:rPr>
          <w:szCs w:val="17"/>
        </w:rPr>
        <w:t>[12</w:t>
      </w:r>
      <w:r w:rsidR="00CD1AB4">
        <w:rPr>
          <w:szCs w:val="17"/>
        </w:rPr>
        <w:t>]</w:t>
      </w:r>
      <w:r w:rsidR="00CD1AB4">
        <w:rPr>
          <w:szCs w:val="17"/>
        </w:rPr>
        <w:tab/>
      </w:r>
      <w:r w:rsidR="00CD1AB4" w:rsidRPr="00CD1AB4">
        <w:rPr>
          <w:szCs w:val="17"/>
        </w:rPr>
        <w:t xml:space="preserve">R. </w:t>
      </w:r>
      <w:proofErr w:type="spellStart"/>
      <w:r w:rsidR="00CD1AB4" w:rsidRPr="00CD1AB4">
        <w:rPr>
          <w:szCs w:val="17"/>
        </w:rPr>
        <w:t>Baptista</w:t>
      </w:r>
      <w:proofErr w:type="spellEnd"/>
      <w:r w:rsidR="00CD1AB4" w:rsidRPr="00CD1AB4">
        <w:rPr>
          <w:szCs w:val="17"/>
        </w:rPr>
        <w:t xml:space="preserve"> and C. </w:t>
      </w:r>
      <w:proofErr w:type="spellStart"/>
      <w:r w:rsidR="00CD1AB4" w:rsidRPr="00CD1AB4">
        <w:rPr>
          <w:szCs w:val="17"/>
        </w:rPr>
        <w:t>Vaz</w:t>
      </w:r>
      <w:proofErr w:type="spellEnd"/>
      <w:r w:rsidR="00CD1AB4" w:rsidRPr="00CD1AB4">
        <w:rPr>
          <w:szCs w:val="17"/>
        </w:rPr>
        <w:t xml:space="preserve"> de </w:t>
      </w:r>
      <w:proofErr w:type="spellStart"/>
      <w:r w:rsidR="00CD1AB4" w:rsidRPr="00CD1AB4">
        <w:rPr>
          <w:szCs w:val="17"/>
        </w:rPr>
        <w:t>Carvalho</w:t>
      </w:r>
      <w:proofErr w:type="spellEnd"/>
      <w:r w:rsidR="00CD1AB4" w:rsidRPr="00CD1AB4">
        <w:rPr>
          <w:szCs w:val="17"/>
        </w:rPr>
        <w:t>, “Funchal 500 years: Learning</w:t>
      </w:r>
      <w:r w:rsidR="00583968">
        <w:rPr>
          <w:szCs w:val="17"/>
        </w:rPr>
        <w:t xml:space="preserve"> </w:t>
      </w:r>
      <w:r w:rsidR="00CD1AB4" w:rsidRPr="00CD1AB4">
        <w:rPr>
          <w:szCs w:val="17"/>
        </w:rPr>
        <w:t>through role play games,” in 2nd European Conference on Games Based</w:t>
      </w:r>
      <w:r w:rsidR="00583968">
        <w:rPr>
          <w:szCs w:val="17"/>
        </w:rPr>
        <w:t xml:space="preserve"> </w:t>
      </w:r>
      <w:r w:rsidR="00CD1AB4" w:rsidRPr="00CD1AB4">
        <w:rPr>
          <w:szCs w:val="17"/>
        </w:rPr>
        <w:t>Learning (Academic Publishing International), Barcelona, Spain,</w:t>
      </w:r>
      <w:r w:rsidR="00583968">
        <w:rPr>
          <w:szCs w:val="17"/>
        </w:rPr>
        <w:t xml:space="preserve"> </w:t>
      </w:r>
      <w:r w:rsidR="00583968" w:rsidRPr="00CD1AB4">
        <w:rPr>
          <w:szCs w:val="17"/>
        </w:rPr>
        <w:t>pp. 25–30</w:t>
      </w:r>
      <w:r w:rsidR="00583968">
        <w:rPr>
          <w:szCs w:val="17"/>
        </w:rPr>
        <w:t>,</w:t>
      </w:r>
      <w:r w:rsidR="00CD1AB4" w:rsidRPr="00CD1AB4">
        <w:rPr>
          <w:szCs w:val="17"/>
        </w:rPr>
        <w:t xml:space="preserve"> 2008,</w:t>
      </w:r>
    </w:p>
    <w:p w14:paraId="258B1DDD" w14:textId="3551F40F" w:rsidR="00CD1AB4" w:rsidRPr="001B2607" w:rsidRDefault="00B42B6C" w:rsidP="0039716F">
      <w:pPr>
        <w:pStyle w:val="Rfrences"/>
        <w:rPr>
          <w:szCs w:val="17"/>
        </w:rPr>
      </w:pPr>
      <w:r>
        <w:rPr>
          <w:szCs w:val="17"/>
        </w:rPr>
        <w:t>[13</w:t>
      </w:r>
      <w:r w:rsidR="00583968">
        <w:rPr>
          <w:szCs w:val="17"/>
        </w:rPr>
        <w:t xml:space="preserve">] </w:t>
      </w:r>
      <w:r w:rsidR="00A86A8D" w:rsidRPr="00A86A8D">
        <w:rPr>
          <w:szCs w:val="17"/>
        </w:rPr>
        <w:t>P.</w:t>
      </w:r>
      <w:r w:rsidR="00A86A8D">
        <w:rPr>
          <w:szCs w:val="17"/>
        </w:rPr>
        <w:t xml:space="preserve"> </w:t>
      </w:r>
      <w:proofErr w:type="spellStart"/>
      <w:r w:rsidR="00A86A8D" w:rsidRPr="00A86A8D">
        <w:rPr>
          <w:szCs w:val="17"/>
        </w:rPr>
        <w:t>Pernelle</w:t>
      </w:r>
      <w:proofErr w:type="spellEnd"/>
      <w:r w:rsidR="00A86A8D" w:rsidRPr="00A86A8D">
        <w:rPr>
          <w:szCs w:val="17"/>
        </w:rPr>
        <w:t>, T.</w:t>
      </w:r>
      <w:r w:rsidR="00A86A8D">
        <w:rPr>
          <w:szCs w:val="17"/>
        </w:rPr>
        <w:t xml:space="preserve"> </w:t>
      </w:r>
      <w:r w:rsidR="00A86A8D" w:rsidRPr="00A86A8D">
        <w:rPr>
          <w:szCs w:val="17"/>
        </w:rPr>
        <w:t>Carron, S.</w:t>
      </w:r>
      <w:r w:rsidR="00A86A8D">
        <w:rPr>
          <w:szCs w:val="17"/>
        </w:rPr>
        <w:t xml:space="preserve"> </w:t>
      </w:r>
      <w:r w:rsidR="00A86A8D" w:rsidRPr="00A86A8D">
        <w:rPr>
          <w:szCs w:val="17"/>
        </w:rPr>
        <w:t>Talbot, D.</w:t>
      </w:r>
      <w:r w:rsidR="00A86A8D">
        <w:rPr>
          <w:szCs w:val="17"/>
        </w:rPr>
        <w:t xml:space="preserve"> </w:t>
      </w:r>
      <w:proofErr w:type="spellStart"/>
      <w:proofErr w:type="gramStart"/>
      <w:r w:rsidR="00A86A8D" w:rsidRPr="00A86A8D">
        <w:rPr>
          <w:szCs w:val="17"/>
        </w:rPr>
        <w:t>Wayntal</w:t>
      </w:r>
      <w:proofErr w:type="spellEnd"/>
      <w:r w:rsidR="00A86A8D" w:rsidRPr="00A86A8D">
        <w:rPr>
          <w:szCs w:val="17"/>
        </w:rPr>
        <w:t> :</w:t>
      </w:r>
      <w:proofErr w:type="gramEnd"/>
      <w:r w:rsidR="00A86A8D" w:rsidRPr="00A86A8D">
        <w:rPr>
          <w:szCs w:val="17"/>
        </w:rPr>
        <w:t xml:space="preserve"> “Digital Twin and Ecological Transition Integration in Training Process”, Proceedings of IEEE International Conference on Electrical, Computer, Communications and Mechatronics Engineering (ICECCME), </w:t>
      </w:r>
      <w:proofErr w:type="spellStart"/>
      <w:r w:rsidR="00A86A8D" w:rsidRPr="00A86A8D">
        <w:rPr>
          <w:szCs w:val="17"/>
        </w:rPr>
        <w:t>Flicenflac</w:t>
      </w:r>
      <w:proofErr w:type="spellEnd"/>
      <w:r w:rsidR="00A86A8D" w:rsidRPr="00A86A8D">
        <w:rPr>
          <w:szCs w:val="17"/>
        </w:rPr>
        <w:t>, Mauritius, pp. 596</w:t>
      </w:r>
      <w:r w:rsidR="00A86A8D">
        <w:rPr>
          <w:szCs w:val="17"/>
        </w:rPr>
        <w:t xml:space="preserve">, </w:t>
      </w:r>
      <w:r w:rsidR="00A86A8D" w:rsidRPr="00A86A8D">
        <w:rPr>
          <w:szCs w:val="17"/>
        </w:rPr>
        <w:t>2021</w:t>
      </w:r>
      <w:r w:rsidR="00C24823" w:rsidRPr="00C24823">
        <w:rPr>
          <w:szCs w:val="17"/>
        </w:rPr>
        <w:t>.</w:t>
      </w:r>
    </w:p>
    <w:sectPr w:rsidR="00CD1AB4" w:rsidRPr="001B2607" w:rsidSect="006C2C32">
      <w:type w:val="continuous"/>
      <w:pgSz w:w="11906" w:h="16838"/>
      <w:pgMar w:top="907" w:right="720" w:bottom="720" w:left="72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3DD5F" w14:textId="77777777" w:rsidR="0053683C" w:rsidRDefault="0053683C" w:rsidP="00F03406">
      <w:pPr>
        <w:spacing w:after="0" w:line="240" w:lineRule="auto"/>
      </w:pPr>
      <w:r>
        <w:separator/>
      </w:r>
    </w:p>
    <w:p w14:paraId="27407E13" w14:textId="77777777" w:rsidR="0053683C" w:rsidRDefault="0053683C"/>
    <w:p w14:paraId="70315C6A" w14:textId="77777777" w:rsidR="0053683C" w:rsidRDefault="0053683C" w:rsidP="00264EBD"/>
  </w:endnote>
  <w:endnote w:type="continuationSeparator" w:id="0">
    <w:p w14:paraId="6A9A4561" w14:textId="77777777" w:rsidR="0053683C" w:rsidRDefault="0053683C" w:rsidP="00F03406">
      <w:pPr>
        <w:spacing w:after="0" w:line="240" w:lineRule="auto"/>
      </w:pPr>
      <w:r>
        <w:continuationSeparator/>
      </w:r>
    </w:p>
    <w:p w14:paraId="3B649AAA" w14:textId="77777777" w:rsidR="0053683C" w:rsidRDefault="0053683C"/>
    <w:p w14:paraId="1D8E5256" w14:textId="77777777" w:rsidR="0053683C" w:rsidRDefault="0053683C" w:rsidP="00264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E269F" w14:textId="3B339ABB" w:rsidR="00723B04" w:rsidRPr="00E42C42" w:rsidRDefault="00210EB9" w:rsidP="00D52157">
    <w:pPr>
      <w:pStyle w:val="Pieddepage"/>
      <w:pBdr>
        <w:top w:val="single" w:sz="4" w:space="1" w:color="auto"/>
      </w:pBdr>
      <w:spacing w:before="180"/>
      <w:jc w:val="center"/>
      <w:rPr>
        <w:rFonts w:ascii="Cambria" w:hAnsi="Cambria"/>
        <w:sz w:val="20"/>
        <w:szCs w:val="20"/>
      </w:rPr>
    </w:pPr>
    <w:r w:rsidRPr="00E42C42">
      <w:rPr>
        <w:rFonts w:ascii="Cambria" w:hAnsi="Cambria"/>
        <w:sz w:val="20"/>
        <w:szCs w:val="20"/>
      </w:rPr>
      <w:t>18</w:t>
    </w:r>
    <w:r w:rsidRPr="00E42C42">
      <w:rPr>
        <w:rFonts w:ascii="Cambria" w:hAnsi="Cambria"/>
        <w:sz w:val="20"/>
        <w:szCs w:val="20"/>
        <w:vertAlign w:val="superscript"/>
      </w:rPr>
      <w:t>ème</w:t>
    </w:r>
    <w:r w:rsidR="00530D1E" w:rsidRPr="00E42C42">
      <w:rPr>
        <w:rFonts w:ascii="Cambria" w:hAnsi="Cambria"/>
        <w:sz w:val="20"/>
        <w:szCs w:val="20"/>
      </w:rPr>
      <w:t xml:space="preserve"> </w:t>
    </w:r>
    <w:r w:rsidR="00A85437" w:rsidRPr="00E42C42">
      <w:rPr>
        <w:rFonts w:ascii="Cambria" w:hAnsi="Cambria"/>
        <w:sz w:val="20"/>
        <w:szCs w:val="20"/>
      </w:rPr>
      <w:t xml:space="preserve">Colloque national </w:t>
    </w:r>
    <w:proofErr w:type="spellStart"/>
    <w:r w:rsidR="00A85437" w:rsidRPr="00E42C42">
      <w:rPr>
        <w:rFonts w:ascii="Cambria" w:hAnsi="Cambria"/>
        <w:sz w:val="20"/>
        <w:szCs w:val="20"/>
      </w:rPr>
      <w:t>S.mart</w:t>
    </w:r>
    <w:proofErr w:type="spellEnd"/>
    <w:r w:rsidRPr="00E42C42">
      <w:rPr>
        <w:rFonts w:ascii="Cambria" w:hAnsi="Cambria"/>
        <w:sz w:val="20"/>
        <w:szCs w:val="20"/>
      </w:rPr>
      <w:ptab w:relativeTo="margin" w:alignment="center" w:leader="none"/>
    </w:r>
    <w:r w:rsidRPr="00E42C42">
      <w:rPr>
        <w:rFonts w:ascii="Cambria" w:hAnsi="Cambria"/>
        <w:sz w:val="20"/>
        <w:szCs w:val="20"/>
      </w:rPr>
      <w:fldChar w:fldCharType="begin"/>
    </w:r>
    <w:r w:rsidRPr="00E42C42">
      <w:rPr>
        <w:rFonts w:ascii="Cambria" w:hAnsi="Cambria"/>
        <w:sz w:val="20"/>
        <w:szCs w:val="20"/>
      </w:rPr>
      <w:instrText>PAGE   \* MERGEFORMAT</w:instrText>
    </w:r>
    <w:r w:rsidRPr="00E42C42">
      <w:rPr>
        <w:rFonts w:ascii="Cambria" w:hAnsi="Cambria"/>
        <w:sz w:val="20"/>
        <w:szCs w:val="20"/>
      </w:rPr>
      <w:fldChar w:fldCharType="separate"/>
    </w:r>
    <w:r w:rsidR="00085FB7">
      <w:rPr>
        <w:rFonts w:ascii="Cambria" w:hAnsi="Cambria"/>
        <w:noProof/>
        <w:sz w:val="20"/>
        <w:szCs w:val="20"/>
      </w:rPr>
      <w:t>6</w:t>
    </w:r>
    <w:r w:rsidRPr="00E42C42">
      <w:rPr>
        <w:rFonts w:ascii="Cambria" w:hAnsi="Cambria"/>
        <w:sz w:val="20"/>
        <w:szCs w:val="20"/>
      </w:rPr>
      <w:fldChar w:fldCharType="end"/>
    </w:r>
    <w:r w:rsidRPr="00E42C42">
      <w:rPr>
        <w:rFonts w:ascii="Cambria" w:hAnsi="Cambria"/>
        <w:sz w:val="20"/>
        <w:szCs w:val="20"/>
      </w:rPr>
      <w:ptab w:relativeTo="margin" w:alignment="right" w:leader="none"/>
    </w:r>
    <w:r w:rsidRPr="00E42C42">
      <w:rPr>
        <w:rFonts w:ascii="Cambria" w:hAnsi="Cambria"/>
        <w:sz w:val="20"/>
        <w:szCs w:val="20"/>
      </w:rPr>
      <w:t>Carry-le-Rouet, 4-6 avril 2023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1"/>
        <w:szCs w:val="21"/>
      </w:rPr>
      <w:id w:val="-1767605159"/>
      <w:docPartObj>
        <w:docPartGallery w:val="Page Numbers (Bottom of Page)"/>
        <w:docPartUnique/>
      </w:docPartObj>
    </w:sdtPr>
    <w:sdtEndPr/>
    <w:sdtContent>
      <w:p w14:paraId="06852247" w14:textId="544542BD" w:rsidR="00723B04" w:rsidRPr="00530D1E" w:rsidRDefault="00723B04" w:rsidP="00D52157">
        <w:pPr>
          <w:pStyle w:val="Pieddepage"/>
          <w:pBdr>
            <w:top w:val="single" w:sz="4" w:space="1" w:color="auto"/>
          </w:pBdr>
          <w:spacing w:before="180"/>
          <w:jc w:val="center"/>
          <w:rPr>
            <w:rFonts w:ascii="Cambria" w:hAnsi="Cambria"/>
            <w:sz w:val="21"/>
            <w:szCs w:val="21"/>
          </w:rPr>
        </w:pPr>
        <w:r w:rsidRPr="00530D1E">
          <w:rPr>
            <w:rFonts w:ascii="Cambria" w:hAnsi="Cambria"/>
            <w:sz w:val="21"/>
            <w:szCs w:val="21"/>
          </w:rPr>
          <w:fldChar w:fldCharType="begin"/>
        </w:r>
        <w:r w:rsidRPr="00530D1E">
          <w:rPr>
            <w:rFonts w:ascii="Cambria" w:hAnsi="Cambria"/>
            <w:sz w:val="21"/>
            <w:szCs w:val="21"/>
          </w:rPr>
          <w:instrText>PAGE   \* MERGEFORMAT</w:instrText>
        </w:r>
        <w:r w:rsidRPr="00530D1E">
          <w:rPr>
            <w:rFonts w:ascii="Cambria" w:hAnsi="Cambria"/>
            <w:sz w:val="21"/>
            <w:szCs w:val="21"/>
          </w:rPr>
          <w:fldChar w:fldCharType="separate"/>
        </w:r>
        <w:r w:rsidR="00085FB7">
          <w:rPr>
            <w:rFonts w:ascii="Cambria" w:hAnsi="Cambria"/>
            <w:noProof/>
            <w:sz w:val="21"/>
            <w:szCs w:val="21"/>
          </w:rPr>
          <w:t>1</w:t>
        </w:r>
        <w:r w:rsidRPr="00530D1E">
          <w:rPr>
            <w:rFonts w:ascii="Cambria" w:hAnsi="Cambria"/>
            <w:sz w:val="21"/>
            <w:szCs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DEF66" w14:textId="77777777" w:rsidR="0053683C" w:rsidRDefault="0053683C" w:rsidP="00F03406">
      <w:pPr>
        <w:spacing w:after="0" w:line="240" w:lineRule="auto"/>
      </w:pPr>
      <w:r>
        <w:separator/>
      </w:r>
    </w:p>
    <w:p w14:paraId="2005C544" w14:textId="77777777" w:rsidR="0053683C" w:rsidRDefault="0053683C"/>
    <w:p w14:paraId="186D97CD" w14:textId="77777777" w:rsidR="0053683C" w:rsidRDefault="0053683C" w:rsidP="00264EBD"/>
  </w:footnote>
  <w:footnote w:type="continuationSeparator" w:id="0">
    <w:p w14:paraId="2D2015C7" w14:textId="77777777" w:rsidR="0053683C" w:rsidRDefault="0053683C" w:rsidP="00F03406">
      <w:pPr>
        <w:spacing w:after="0" w:line="240" w:lineRule="auto"/>
      </w:pPr>
      <w:r>
        <w:continuationSeparator/>
      </w:r>
    </w:p>
    <w:p w14:paraId="42F02F9C" w14:textId="77777777" w:rsidR="0053683C" w:rsidRDefault="0053683C"/>
    <w:p w14:paraId="135F55FB" w14:textId="77777777" w:rsidR="0053683C" w:rsidRDefault="0053683C" w:rsidP="00264EB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03985" w14:textId="77777777" w:rsidR="002F6AFB" w:rsidRPr="00891088" w:rsidRDefault="00FA781F" w:rsidP="00891088">
    <w:pPr>
      <w:pStyle w:val="En-tte"/>
    </w:pPr>
    <w:r w:rsidRPr="00891088">
      <w:rPr>
        <w:noProof/>
        <w:lang w:eastAsia="fr-FR"/>
      </w:rPr>
      <w:drawing>
        <wp:inline distT="0" distB="0" distL="0" distR="0" wp14:anchorId="03075DEE" wp14:editId="4CAB1853">
          <wp:extent cx="6645910" cy="126238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262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F8C"/>
    <w:multiLevelType w:val="hybridMultilevel"/>
    <w:tmpl w:val="DEB0A8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046FB9"/>
    <w:multiLevelType w:val="hybridMultilevel"/>
    <w:tmpl w:val="A18E4F34"/>
    <w:lvl w:ilvl="0" w:tplc="040C000F">
      <w:start w:val="1"/>
      <w:numFmt w:val="decimal"/>
      <w:lvlText w:val="%1."/>
      <w:lvlJc w:val="left"/>
      <w:pPr>
        <w:ind w:left="947" w:hanging="360"/>
      </w:pPr>
    </w:lvl>
    <w:lvl w:ilvl="1" w:tplc="040C0019" w:tentative="1">
      <w:start w:val="1"/>
      <w:numFmt w:val="lowerLetter"/>
      <w:lvlText w:val="%2."/>
      <w:lvlJc w:val="left"/>
      <w:pPr>
        <w:ind w:left="1667" w:hanging="360"/>
      </w:pPr>
    </w:lvl>
    <w:lvl w:ilvl="2" w:tplc="040C001B" w:tentative="1">
      <w:start w:val="1"/>
      <w:numFmt w:val="lowerRoman"/>
      <w:lvlText w:val="%3."/>
      <w:lvlJc w:val="right"/>
      <w:pPr>
        <w:ind w:left="2387" w:hanging="180"/>
      </w:pPr>
    </w:lvl>
    <w:lvl w:ilvl="3" w:tplc="040C000F" w:tentative="1">
      <w:start w:val="1"/>
      <w:numFmt w:val="decimal"/>
      <w:lvlText w:val="%4."/>
      <w:lvlJc w:val="left"/>
      <w:pPr>
        <w:ind w:left="3107" w:hanging="360"/>
      </w:pPr>
    </w:lvl>
    <w:lvl w:ilvl="4" w:tplc="040C0019" w:tentative="1">
      <w:start w:val="1"/>
      <w:numFmt w:val="lowerLetter"/>
      <w:lvlText w:val="%5."/>
      <w:lvlJc w:val="left"/>
      <w:pPr>
        <w:ind w:left="3827" w:hanging="360"/>
      </w:pPr>
    </w:lvl>
    <w:lvl w:ilvl="5" w:tplc="040C001B" w:tentative="1">
      <w:start w:val="1"/>
      <w:numFmt w:val="lowerRoman"/>
      <w:lvlText w:val="%6."/>
      <w:lvlJc w:val="right"/>
      <w:pPr>
        <w:ind w:left="4547" w:hanging="180"/>
      </w:pPr>
    </w:lvl>
    <w:lvl w:ilvl="6" w:tplc="040C000F" w:tentative="1">
      <w:start w:val="1"/>
      <w:numFmt w:val="decimal"/>
      <w:lvlText w:val="%7."/>
      <w:lvlJc w:val="left"/>
      <w:pPr>
        <w:ind w:left="5267" w:hanging="360"/>
      </w:pPr>
    </w:lvl>
    <w:lvl w:ilvl="7" w:tplc="040C0019" w:tentative="1">
      <w:start w:val="1"/>
      <w:numFmt w:val="lowerLetter"/>
      <w:lvlText w:val="%8."/>
      <w:lvlJc w:val="left"/>
      <w:pPr>
        <w:ind w:left="5987" w:hanging="360"/>
      </w:pPr>
    </w:lvl>
    <w:lvl w:ilvl="8" w:tplc="040C001B" w:tentative="1">
      <w:start w:val="1"/>
      <w:numFmt w:val="lowerRoman"/>
      <w:lvlText w:val="%9."/>
      <w:lvlJc w:val="right"/>
      <w:pPr>
        <w:ind w:left="6707" w:hanging="180"/>
      </w:pPr>
    </w:lvl>
  </w:abstractNum>
  <w:abstractNum w:abstractNumId="2" w15:restartNumberingAfterBreak="0">
    <w:nsid w:val="20354EE2"/>
    <w:multiLevelType w:val="hybridMultilevel"/>
    <w:tmpl w:val="6068D1B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F696280"/>
    <w:multiLevelType w:val="multilevel"/>
    <w:tmpl w:val="0B16CBBC"/>
    <w:lvl w:ilvl="0">
      <w:start w:val="1"/>
      <w:numFmt w:val="decimal"/>
      <w:pStyle w:val="Sections"/>
      <w:lvlText w:val="%1."/>
      <w:lvlJc w:val="left"/>
      <w:pPr>
        <w:ind w:left="360" w:hanging="360"/>
      </w:pPr>
      <w:rPr>
        <w:rFonts w:hint="default"/>
      </w:rPr>
    </w:lvl>
    <w:lvl w:ilvl="1">
      <w:start w:val="1"/>
      <w:numFmt w:val="decimal"/>
      <w:pStyle w:val="Sous-sections"/>
      <w:lvlText w:val="%1.%2."/>
      <w:lvlJc w:val="left"/>
      <w:pPr>
        <w:ind w:left="3693"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847C2F"/>
    <w:multiLevelType w:val="hybridMultilevel"/>
    <w:tmpl w:val="EF228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F0414"/>
    <w:multiLevelType w:val="hybridMultilevel"/>
    <w:tmpl w:val="2BC20756"/>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num w:numId="1">
    <w:abstractNumId w:val="0"/>
  </w:num>
  <w:num w:numId="2">
    <w:abstractNumId w:val="2"/>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fr-FR" w:vendorID="64" w:dllVersion="131078" w:nlCheck="1" w:checkStyle="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6E1"/>
    <w:rsid w:val="0002645C"/>
    <w:rsid w:val="000332D5"/>
    <w:rsid w:val="00055538"/>
    <w:rsid w:val="00085FB7"/>
    <w:rsid w:val="000943E2"/>
    <w:rsid w:val="000A6286"/>
    <w:rsid w:val="000B6E49"/>
    <w:rsid w:val="000C459E"/>
    <w:rsid w:val="001143EF"/>
    <w:rsid w:val="00145E5F"/>
    <w:rsid w:val="00166567"/>
    <w:rsid w:val="0017784C"/>
    <w:rsid w:val="00184380"/>
    <w:rsid w:val="00195859"/>
    <w:rsid w:val="001B00C0"/>
    <w:rsid w:val="001B2607"/>
    <w:rsid w:val="001C3B01"/>
    <w:rsid w:val="001D2FD9"/>
    <w:rsid w:val="00202A96"/>
    <w:rsid w:val="00210EB9"/>
    <w:rsid w:val="00223ABA"/>
    <w:rsid w:val="00264EBD"/>
    <w:rsid w:val="00281B57"/>
    <w:rsid w:val="002901E4"/>
    <w:rsid w:val="00290DBF"/>
    <w:rsid w:val="002B58BD"/>
    <w:rsid w:val="002B73EB"/>
    <w:rsid w:val="002D4834"/>
    <w:rsid w:val="002F4EA3"/>
    <w:rsid w:val="002F6AFB"/>
    <w:rsid w:val="00354A15"/>
    <w:rsid w:val="00393906"/>
    <w:rsid w:val="0039716F"/>
    <w:rsid w:val="003A7320"/>
    <w:rsid w:val="003B5F2E"/>
    <w:rsid w:val="003C0298"/>
    <w:rsid w:val="003F40C7"/>
    <w:rsid w:val="0040287A"/>
    <w:rsid w:val="004210C7"/>
    <w:rsid w:val="00426AF9"/>
    <w:rsid w:val="00432D1A"/>
    <w:rsid w:val="00470813"/>
    <w:rsid w:val="004840D7"/>
    <w:rsid w:val="004841DF"/>
    <w:rsid w:val="00494834"/>
    <w:rsid w:val="004A1E56"/>
    <w:rsid w:val="004A450A"/>
    <w:rsid w:val="004B7A86"/>
    <w:rsid w:val="00530D1E"/>
    <w:rsid w:val="0053683C"/>
    <w:rsid w:val="005601C3"/>
    <w:rsid w:val="00583968"/>
    <w:rsid w:val="0058730D"/>
    <w:rsid w:val="00597E1D"/>
    <w:rsid w:val="005A02F7"/>
    <w:rsid w:val="00607392"/>
    <w:rsid w:val="00611C60"/>
    <w:rsid w:val="006509D0"/>
    <w:rsid w:val="00653187"/>
    <w:rsid w:val="00682A3E"/>
    <w:rsid w:val="00694D42"/>
    <w:rsid w:val="006A5B59"/>
    <w:rsid w:val="006B036D"/>
    <w:rsid w:val="006C2C32"/>
    <w:rsid w:val="006D5730"/>
    <w:rsid w:val="006E00EB"/>
    <w:rsid w:val="006F2ED1"/>
    <w:rsid w:val="007016E1"/>
    <w:rsid w:val="00712B4E"/>
    <w:rsid w:val="00717F75"/>
    <w:rsid w:val="00723B04"/>
    <w:rsid w:val="00723EE9"/>
    <w:rsid w:val="00731043"/>
    <w:rsid w:val="00742F5D"/>
    <w:rsid w:val="007A2951"/>
    <w:rsid w:val="007B3DEE"/>
    <w:rsid w:val="007B7EB1"/>
    <w:rsid w:val="007C427E"/>
    <w:rsid w:val="008011E8"/>
    <w:rsid w:val="00824528"/>
    <w:rsid w:val="008326C9"/>
    <w:rsid w:val="00872C7A"/>
    <w:rsid w:val="008857EB"/>
    <w:rsid w:val="00890356"/>
    <w:rsid w:val="00891088"/>
    <w:rsid w:val="00893383"/>
    <w:rsid w:val="008954BD"/>
    <w:rsid w:val="00897E22"/>
    <w:rsid w:val="008A629E"/>
    <w:rsid w:val="008A748B"/>
    <w:rsid w:val="008B6B8C"/>
    <w:rsid w:val="008D3ED4"/>
    <w:rsid w:val="008E592C"/>
    <w:rsid w:val="008E7F83"/>
    <w:rsid w:val="009060B8"/>
    <w:rsid w:val="00930321"/>
    <w:rsid w:val="0094791A"/>
    <w:rsid w:val="009524B9"/>
    <w:rsid w:val="009627B6"/>
    <w:rsid w:val="00963052"/>
    <w:rsid w:val="00977EED"/>
    <w:rsid w:val="009E4AC2"/>
    <w:rsid w:val="00A37174"/>
    <w:rsid w:val="00A54E59"/>
    <w:rsid w:val="00A563B1"/>
    <w:rsid w:val="00A85437"/>
    <w:rsid w:val="00A86A61"/>
    <w:rsid w:val="00A86A8D"/>
    <w:rsid w:val="00AB008E"/>
    <w:rsid w:val="00AB5D93"/>
    <w:rsid w:val="00AB72EA"/>
    <w:rsid w:val="00AC297F"/>
    <w:rsid w:val="00B03FEF"/>
    <w:rsid w:val="00B35A74"/>
    <w:rsid w:val="00B40C47"/>
    <w:rsid w:val="00B42B6C"/>
    <w:rsid w:val="00B677AA"/>
    <w:rsid w:val="00B732DE"/>
    <w:rsid w:val="00B91110"/>
    <w:rsid w:val="00BA2D43"/>
    <w:rsid w:val="00BB2137"/>
    <w:rsid w:val="00BE3257"/>
    <w:rsid w:val="00C11B1E"/>
    <w:rsid w:val="00C24823"/>
    <w:rsid w:val="00C35725"/>
    <w:rsid w:val="00C35916"/>
    <w:rsid w:val="00C417EE"/>
    <w:rsid w:val="00C65FE4"/>
    <w:rsid w:val="00CB7F0A"/>
    <w:rsid w:val="00CD1AB4"/>
    <w:rsid w:val="00D075FC"/>
    <w:rsid w:val="00D157CF"/>
    <w:rsid w:val="00D213F5"/>
    <w:rsid w:val="00D24862"/>
    <w:rsid w:val="00D25FAF"/>
    <w:rsid w:val="00D51CEF"/>
    <w:rsid w:val="00D52157"/>
    <w:rsid w:val="00D62B34"/>
    <w:rsid w:val="00D67CA0"/>
    <w:rsid w:val="00D80A14"/>
    <w:rsid w:val="00D826D9"/>
    <w:rsid w:val="00DA0FF2"/>
    <w:rsid w:val="00DA217F"/>
    <w:rsid w:val="00DC5B0D"/>
    <w:rsid w:val="00DD3BE3"/>
    <w:rsid w:val="00E26BA7"/>
    <w:rsid w:val="00E42C42"/>
    <w:rsid w:val="00E432CE"/>
    <w:rsid w:val="00E53910"/>
    <w:rsid w:val="00E75514"/>
    <w:rsid w:val="00EA2C3B"/>
    <w:rsid w:val="00EE3F6F"/>
    <w:rsid w:val="00F03406"/>
    <w:rsid w:val="00F2605F"/>
    <w:rsid w:val="00F27EB9"/>
    <w:rsid w:val="00F6390A"/>
    <w:rsid w:val="00F72BB3"/>
    <w:rsid w:val="00FA781F"/>
    <w:rsid w:val="00FC1F80"/>
    <w:rsid w:val="00FD3D2A"/>
    <w:rsid w:val="00FE05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D1C80"/>
  <w15:chartTrackingRefBased/>
  <w15:docId w15:val="{4CFB6B66-28E9-4B4D-870F-EE590011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4862"/>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3406"/>
    <w:pPr>
      <w:tabs>
        <w:tab w:val="center" w:pos="4536"/>
        <w:tab w:val="right" w:pos="9072"/>
      </w:tabs>
      <w:spacing w:after="0" w:line="240" w:lineRule="auto"/>
    </w:pPr>
  </w:style>
  <w:style w:type="character" w:customStyle="1" w:styleId="En-tteCar">
    <w:name w:val="En-tête Car"/>
    <w:basedOn w:val="Policepardfaut"/>
    <w:link w:val="En-tte"/>
    <w:uiPriority w:val="99"/>
    <w:rsid w:val="00F03406"/>
  </w:style>
  <w:style w:type="paragraph" w:styleId="Pieddepage">
    <w:name w:val="footer"/>
    <w:basedOn w:val="Normal"/>
    <w:link w:val="PieddepageCar"/>
    <w:uiPriority w:val="99"/>
    <w:unhideWhenUsed/>
    <w:rsid w:val="00F034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3406"/>
  </w:style>
  <w:style w:type="character" w:styleId="Textedelespacerserv">
    <w:name w:val="Placeholder Text"/>
    <w:basedOn w:val="Policepardfaut"/>
    <w:uiPriority w:val="99"/>
    <w:semiHidden/>
    <w:rsid w:val="00611C60"/>
    <w:rPr>
      <w:color w:val="808080"/>
    </w:rPr>
  </w:style>
  <w:style w:type="paragraph" w:styleId="Paragraphedeliste">
    <w:name w:val="List Paragraph"/>
    <w:basedOn w:val="Normal"/>
    <w:link w:val="ParagraphedelisteCar"/>
    <w:uiPriority w:val="34"/>
    <w:rsid w:val="00872C7A"/>
    <w:pPr>
      <w:ind w:left="720"/>
      <w:contextualSpacing/>
    </w:pPr>
  </w:style>
  <w:style w:type="paragraph" w:customStyle="1" w:styleId="Sections">
    <w:name w:val="Sections"/>
    <w:basedOn w:val="Paragraphedeliste"/>
    <w:link w:val="SectionsCar"/>
    <w:qFormat/>
    <w:rsid w:val="00530D1E"/>
    <w:pPr>
      <w:numPr>
        <w:numId w:val="3"/>
      </w:numPr>
      <w:spacing w:before="360" w:after="120"/>
      <w:ind w:left="357" w:hanging="357"/>
      <w:contextualSpacing w:val="0"/>
      <w:jc w:val="both"/>
    </w:pPr>
    <w:rPr>
      <w:rFonts w:ascii="Cambria" w:hAnsi="Cambria"/>
      <w:b/>
      <w:smallCaps/>
      <w:szCs w:val="28"/>
    </w:rPr>
  </w:style>
  <w:style w:type="paragraph" w:customStyle="1" w:styleId="Sous-sections">
    <w:name w:val="Sous-sections"/>
    <w:basedOn w:val="Paragraphedeliste"/>
    <w:link w:val="Sous-sectionsCar"/>
    <w:qFormat/>
    <w:rsid w:val="00E42C42"/>
    <w:pPr>
      <w:numPr>
        <w:ilvl w:val="1"/>
        <w:numId w:val="3"/>
      </w:numPr>
      <w:spacing w:before="240" w:after="120"/>
      <w:contextualSpacing w:val="0"/>
      <w:jc w:val="both"/>
    </w:pPr>
    <w:rPr>
      <w:rFonts w:ascii="Cambria" w:hAnsi="Cambria"/>
      <w:b/>
      <w:sz w:val="20"/>
    </w:rPr>
  </w:style>
  <w:style w:type="character" w:customStyle="1" w:styleId="ParagraphedelisteCar">
    <w:name w:val="Paragraphe de liste Car"/>
    <w:basedOn w:val="Policepardfaut"/>
    <w:link w:val="Paragraphedeliste"/>
    <w:uiPriority w:val="34"/>
    <w:rsid w:val="004A450A"/>
  </w:style>
  <w:style w:type="character" w:customStyle="1" w:styleId="SectionsCar">
    <w:name w:val="Sections Car"/>
    <w:basedOn w:val="ParagraphedelisteCar"/>
    <w:link w:val="Sections"/>
    <w:rsid w:val="00530D1E"/>
    <w:rPr>
      <w:rFonts w:ascii="Cambria" w:hAnsi="Cambria"/>
      <w:b/>
      <w:smallCaps/>
      <w:sz w:val="24"/>
      <w:szCs w:val="28"/>
    </w:rPr>
  </w:style>
  <w:style w:type="paragraph" w:styleId="Lgende">
    <w:name w:val="caption"/>
    <w:aliases w:val="Légende Figures"/>
    <w:basedOn w:val="Normal"/>
    <w:next w:val="Normal"/>
    <w:link w:val="LgendeCar"/>
    <w:uiPriority w:val="35"/>
    <w:unhideWhenUsed/>
    <w:qFormat/>
    <w:rsid w:val="00E42C42"/>
    <w:pPr>
      <w:spacing w:before="120" w:after="240" w:line="240" w:lineRule="auto"/>
      <w:jc w:val="center"/>
    </w:pPr>
    <w:rPr>
      <w:rFonts w:ascii="Cambria" w:hAnsi="Cambria"/>
      <w:b/>
      <w:i/>
      <w:iCs/>
      <w:sz w:val="16"/>
      <w:szCs w:val="20"/>
    </w:rPr>
  </w:style>
  <w:style w:type="character" w:customStyle="1" w:styleId="Sous-sectionsCar">
    <w:name w:val="Sous-sections Car"/>
    <w:basedOn w:val="ParagraphedelisteCar"/>
    <w:link w:val="Sous-sections"/>
    <w:rsid w:val="00E42C42"/>
    <w:rPr>
      <w:rFonts w:ascii="Cambria" w:hAnsi="Cambria"/>
      <w:b/>
      <w:sz w:val="20"/>
    </w:rPr>
  </w:style>
  <w:style w:type="paragraph" w:customStyle="1" w:styleId="Textenormal">
    <w:name w:val="Texte normal"/>
    <w:basedOn w:val="Normal"/>
    <w:link w:val="TextenormalCar"/>
    <w:qFormat/>
    <w:rsid w:val="00723EE9"/>
    <w:pPr>
      <w:spacing w:after="0" w:line="252" w:lineRule="auto"/>
      <w:ind w:firstLine="227"/>
      <w:jc w:val="both"/>
    </w:pPr>
    <w:rPr>
      <w:rFonts w:ascii="Cambria" w:hAnsi="Cambria"/>
      <w:sz w:val="20"/>
      <w:szCs w:val="24"/>
    </w:rPr>
  </w:style>
  <w:style w:type="paragraph" w:customStyle="1" w:styleId="Equations">
    <w:name w:val="Equations"/>
    <w:basedOn w:val="Normal"/>
    <w:link w:val="EquationsCar"/>
    <w:qFormat/>
    <w:rsid w:val="00E42C42"/>
    <w:pPr>
      <w:spacing w:after="240"/>
    </w:pPr>
    <w:rPr>
      <w:rFonts w:ascii="Cambria Math" w:hAnsi="Cambria Math"/>
      <w:i/>
      <w:sz w:val="20"/>
    </w:rPr>
  </w:style>
  <w:style w:type="character" w:customStyle="1" w:styleId="TextenormalCar">
    <w:name w:val="Texte normal Car"/>
    <w:basedOn w:val="Policepardfaut"/>
    <w:link w:val="Textenormal"/>
    <w:rsid w:val="00723EE9"/>
    <w:rPr>
      <w:rFonts w:ascii="Cambria" w:hAnsi="Cambria"/>
      <w:sz w:val="20"/>
      <w:szCs w:val="24"/>
    </w:rPr>
  </w:style>
  <w:style w:type="paragraph" w:customStyle="1" w:styleId="Rfrences">
    <w:name w:val="Références"/>
    <w:basedOn w:val="Normal"/>
    <w:link w:val="RfrencesCar"/>
    <w:qFormat/>
    <w:rsid w:val="00E42C42"/>
    <w:pPr>
      <w:spacing w:after="60"/>
      <w:ind w:left="357" w:hanging="357"/>
      <w:jc w:val="both"/>
    </w:pPr>
    <w:rPr>
      <w:rFonts w:ascii="Cambria" w:hAnsi="Cambria"/>
      <w:sz w:val="16"/>
      <w:szCs w:val="18"/>
      <w:lang w:val="en-GB"/>
    </w:rPr>
  </w:style>
  <w:style w:type="character" w:customStyle="1" w:styleId="EquationsCar">
    <w:name w:val="Equations Car"/>
    <w:basedOn w:val="Policepardfaut"/>
    <w:link w:val="Equations"/>
    <w:rsid w:val="00E42C42"/>
    <w:rPr>
      <w:rFonts w:ascii="Cambria Math" w:hAnsi="Cambria Math"/>
      <w:i/>
      <w:sz w:val="20"/>
    </w:rPr>
  </w:style>
  <w:style w:type="character" w:customStyle="1" w:styleId="RfrencesCar">
    <w:name w:val="Références Car"/>
    <w:basedOn w:val="Policepardfaut"/>
    <w:link w:val="Rfrences"/>
    <w:rsid w:val="00E42C42"/>
    <w:rPr>
      <w:rFonts w:ascii="Cambria" w:hAnsi="Cambria"/>
      <w:sz w:val="16"/>
      <w:szCs w:val="18"/>
      <w:lang w:val="en-GB"/>
    </w:rPr>
  </w:style>
  <w:style w:type="table" w:styleId="Grilledutableau">
    <w:name w:val="Table Grid"/>
    <w:basedOn w:val="TableauNormal"/>
    <w:uiPriority w:val="39"/>
    <w:rsid w:val="00930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011E8"/>
    <w:rPr>
      <w:color w:val="0563C1" w:themeColor="hyperlink"/>
      <w:u w:val="single"/>
    </w:rPr>
  </w:style>
  <w:style w:type="paragraph" w:customStyle="1" w:styleId="LgendeTableaux">
    <w:name w:val="Légende Tableaux"/>
    <w:basedOn w:val="Lgende"/>
    <w:link w:val="LgendeTableauxCar"/>
    <w:qFormat/>
    <w:rsid w:val="00E42C42"/>
    <w:pPr>
      <w:keepNext/>
      <w:spacing w:before="240" w:after="120"/>
    </w:pPr>
    <w:rPr>
      <w:i w:val="0"/>
    </w:rPr>
  </w:style>
  <w:style w:type="character" w:customStyle="1" w:styleId="LgendeCar">
    <w:name w:val="Légende Car"/>
    <w:aliases w:val="Légende Figures Car"/>
    <w:basedOn w:val="Policepardfaut"/>
    <w:link w:val="Lgende"/>
    <w:uiPriority w:val="35"/>
    <w:rsid w:val="00E42C42"/>
    <w:rPr>
      <w:rFonts w:ascii="Cambria" w:hAnsi="Cambria"/>
      <w:b/>
      <w:i/>
      <w:iCs/>
      <w:sz w:val="16"/>
      <w:szCs w:val="20"/>
    </w:rPr>
  </w:style>
  <w:style w:type="character" w:customStyle="1" w:styleId="LgendeTableauxCar">
    <w:name w:val="Légende Tableaux Car"/>
    <w:basedOn w:val="LgendeCar"/>
    <w:link w:val="LgendeTableaux"/>
    <w:rsid w:val="00E42C42"/>
    <w:rPr>
      <w:rFonts w:ascii="Cambria" w:hAnsi="Cambria"/>
      <w:b/>
      <w:i w:val="0"/>
      <w:iCs/>
      <w:sz w:val="16"/>
      <w:szCs w:val="20"/>
    </w:rPr>
  </w:style>
  <w:style w:type="paragraph" w:customStyle="1" w:styleId="TexteTableaux">
    <w:name w:val="Texte Tableaux"/>
    <w:basedOn w:val="Textenormal"/>
    <w:link w:val="TexteTableauxCar"/>
    <w:qFormat/>
    <w:rsid w:val="00E42C42"/>
    <w:pPr>
      <w:jc w:val="center"/>
    </w:pPr>
    <w:rPr>
      <w:sz w:val="16"/>
      <w:szCs w:val="17"/>
    </w:rPr>
  </w:style>
  <w:style w:type="character" w:customStyle="1" w:styleId="TexteTableauxCar">
    <w:name w:val="Texte Tableaux Car"/>
    <w:basedOn w:val="TextenormalCar"/>
    <w:link w:val="TexteTableaux"/>
    <w:rsid w:val="00E42C42"/>
    <w:rPr>
      <w:rFonts w:ascii="Cambria" w:hAnsi="Cambria"/>
      <w:sz w:val="16"/>
      <w:szCs w:val="17"/>
    </w:rPr>
  </w:style>
  <w:style w:type="paragraph" w:styleId="Notedebasdepage">
    <w:name w:val="footnote text"/>
    <w:basedOn w:val="Normal"/>
    <w:link w:val="NotedebasdepageCar"/>
    <w:uiPriority w:val="99"/>
    <w:semiHidden/>
    <w:unhideWhenUsed/>
    <w:rsid w:val="00E432C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432CE"/>
    <w:rPr>
      <w:sz w:val="20"/>
      <w:szCs w:val="20"/>
    </w:rPr>
  </w:style>
  <w:style w:type="character" w:styleId="Appelnotedebasdep">
    <w:name w:val="footnote reference"/>
    <w:basedOn w:val="Policepardfaut"/>
    <w:uiPriority w:val="99"/>
    <w:semiHidden/>
    <w:unhideWhenUsed/>
    <w:rsid w:val="00E432CE"/>
    <w:rPr>
      <w:vertAlign w:val="superscript"/>
    </w:rPr>
  </w:style>
  <w:style w:type="character" w:customStyle="1" w:styleId="UnresolvedMention">
    <w:name w:val="Unresolved Mention"/>
    <w:basedOn w:val="Policepardfaut"/>
    <w:uiPriority w:val="99"/>
    <w:semiHidden/>
    <w:unhideWhenUsed/>
    <w:rsid w:val="006F2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881781">
      <w:bodyDiv w:val="1"/>
      <w:marLeft w:val="0"/>
      <w:marRight w:val="0"/>
      <w:marTop w:val="0"/>
      <w:marBottom w:val="0"/>
      <w:divBdr>
        <w:top w:val="none" w:sz="0" w:space="0" w:color="auto"/>
        <w:left w:val="none" w:sz="0" w:space="0" w:color="auto"/>
        <w:bottom w:val="none" w:sz="0" w:space="0" w:color="auto"/>
        <w:right w:val="none" w:sz="0" w:space="0" w:color="auto"/>
      </w:divBdr>
    </w:div>
    <w:div w:id="113772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e.pernelle@univ-lyon1.fr" TargetMode="External"/><Relationship Id="rId13" Type="http://schemas.openxmlformats.org/officeDocument/2006/relationships/image" Target="media/image2.png"/><Relationship Id="rId18" Type="http://schemas.openxmlformats.org/officeDocument/2006/relationships/hyperlink" Target="http://../Windchil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gimelec.fr/PublicationsOutils/Industrie-4.0-l-usine-connectee-Publicat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7bprenom.nom%7d@univ-smb.fr"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B7F2B-81E2-47D6-8C34-FB3C992D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Pages>
  <Words>3666</Words>
  <Characters>20168</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sebastien.campocasso@gmail.com</dc:creator>
  <cp:keywords/>
  <dc:description/>
  <cp:lastModifiedBy>admin</cp:lastModifiedBy>
  <cp:revision>8</cp:revision>
  <cp:lastPrinted>2023-03-17T06:06:00Z</cp:lastPrinted>
  <dcterms:created xsi:type="dcterms:W3CDTF">2023-03-16T05:24:00Z</dcterms:created>
  <dcterms:modified xsi:type="dcterms:W3CDTF">2023-03-17T06:07:00Z</dcterms:modified>
</cp:coreProperties>
</file>