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270DD5" w:rsidRDefault="00776290" w:rsidP="004C531E">
      <w:pPr>
        <w:pStyle w:val="RSCM01ReceivedAccepted"/>
      </w:pPr>
      <w:r>
        <w:rPr>
          <w:lang w:val="fr-FR" w:eastAsia="fr-FR"/>
        </w:rPr>
        <mc:AlternateContent>
          <mc:Choice Requires="wps">
            <w:drawing>
              <wp:anchor distT="180340" distB="0" distL="114300" distR="114300" simplePos="0" relativeHeight="251657728" behindDoc="1" locked="1" layoutInCell="0" allowOverlap="0">
                <wp:simplePos x="0" y="0"/>
                <wp:positionH relativeFrom="column">
                  <wp:posOffset>0</wp:posOffset>
                </wp:positionH>
                <wp:positionV relativeFrom="margin">
                  <wp:align>bottom</wp:align>
                </wp:positionV>
                <wp:extent cx="3159125" cy="1189355"/>
                <wp:effectExtent l="0" t="0" r="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1189355"/>
                        </a:xfrm>
                        <a:prstGeom prst="rect">
                          <a:avLst/>
                        </a:prstGeom>
                        <a:solidFill>
                          <a:srgbClr val="FFFFFF"/>
                        </a:solidFill>
                        <a:ln w="9525">
                          <a:noFill/>
                          <a:miter lim="800000"/>
                          <a:headEnd/>
                          <a:tailEnd/>
                        </a:ln>
                      </wps:spPr>
                      <wps:txbx>
                        <w:txbxContent>
                          <w:p w:rsidR="00E73873" w:rsidRDefault="00E73873" w:rsidP="00C405FD">
                            <w:pPr>
                              <w:pStyle w:val="RSCF01FootnoteAuthorAddress"/>
                              <w:rPr>
                                <w:lang w:val="fr-FR"/>
                              </w:rPr>
                            </w:pPr>
                            <w:r w:rsidRPr="00235C3E">
                              <w:rPr>
                                <w:lang w:val="fr-FR"/>
                              </w:rPr>
                              <w:t>Laboratoire de Synthèse Organique, CNRS, Ecole Polytechnique, ENSTA Paris</w:t>
                            </w:r>
                            <w:r>
                              <w:rPr>
                                <w:lang w:val="fr-FR"/>
                              </w:rPr>
                              <w:t xml:space="preserve">, </w:t>
                            </w:r>
                            <w:r w:rsidRPr="00235C3E">
                              <w:rPr>
                                <w:lang w:val="fr-FR"/>
                              </w:rPr>
                              <w:t xml:space="preserve">UMR 7652, </w:t>
                            </w:r>
                            <w:r w:rsidR="009C0072">
                              <w:rPr>
                                <w:lang w:val="fr-FR"/>
                              </w:rPr>
                              <w:t>Institut Polytechnique de Paris</w:t>
                            </w:r>
                            <w:r w:rsidRPr="00235C3E">
                              <w:rPr>
                                <w:lang w:val="fr-FR"/>
                              </w:rPr>
                              <w:t>, 828 Bd</w:t>
                            </w:r>
                            <w:r>
                              <w:rPr>
                                <w:lang w:val="fr-FR"/>
                              </w:rPr>
                              <w:t xml:space="preserve"> des Maréchaux, 91128 Palaiseau</w:t>
                            </w:r>
                            <w:r w:rsidRPr="00235C3E">
                              <w:rPr>
                                <w:lang w:val="fr-FR"/>
                              </w:rPr>
                              <w:t xml:space="preserve"> </w:t>
                            </w:r>
                            <w:r>
                              <w:rPr>
                                <w:lang w:val="fr-FR"/>
                              </w:rPr>
                              <w:t>(</w:t>
                            </w:r>
                            <w:r w:rsidRPr="00235C3E">
                              <w:rPr>
                                <w:lang w:val="es-MX"/>
                              </w:rPr>
                              <w:t>France</w:t>
                            </w:r>
                            <w:r>
                              <w:rPr>
                                <w:lang w:val="es-MX"/>
                              </w:rPr>
                              <w:t>)</w:t>
                            </w:r>
                            <w:r w:rsidRPr="00235C3E">
                              <w:rPr>
                                <w:lang w:val="fr-FR"/>
                              </w:rPr>
                              <w:t>.</w:t>
                            </w:r>
                            <w:r>
                              <w:rPr>
                                <w:lang w:val="fr-FR"/>
                              </w:rPr>
                              <w:t xml:space="preserve"> </w:t>
                            </w:r>
                            <w:r w:rsidR="009C0072" w:rsidRPr="009C0072">
                              <w:rPr>
                                <w:lang w:val="fr-FR"/>
                              </w:rPr>
                              <w:t>laurent.elkaim@ensta-paristech.fr</w:t>
                            </w:r>
                            <w:r w:rsidRPr="00880256">
                              <w:rPr>
                                <w:lang w:val="fr-FR"/>
                              </w:rPr>
                              <w:t>.</w:t>
                            </w:r>
                            <w:r w:rsidR="009C0072" w:rsidRPr="00B65758">
                              <w:rPr>
                                <w:lang w:val="fr-FR"/>
                              </w:rPr>
                              <w:t xml:space="preserve"> </w:t>
                            </w:r>
                            <w:r w:rsidR="009C0072" w:rsidRPr="009C0072">
                              <w:rPr>
                                <w:lang w:val="fr-FR"/>
                              </w:rPr>
                              <w:t>mansour-dole.kerim@ensta-paris.fr</w:t>
                            </w:r>
                          </w:p>
                          <w:p w:rsidR="009C0072" w:rsidRPr="00B65758" w:rsidRDefault="009C0072" w:rsidP="00C405FD">
                            <w:pPr>
                              <w:pStyle w:val="RSCF01FootnoteAuthorAddress"/>
                              <w:rPr>
                                <w:lang w:val="en-US"/>
                              </w:rPr>
                            </w:pPr>
                            <w:proofErr w:type="spellStart"/>
                            <w:r w:rsidRPr="00B65758">
                              <w:rPr>
                                <w:lang w:val="en-US"/>
                              </w:rPr>
                              <w:t>Departamento</w:t>
                            </w:r>
                            <w:proofErr w:type="spellEnd"/>
                            <w:r w:rsidRPr="00B65758">
                              <w:rPr>
                                <w:lang w:val="en-US"/>
                              </w:rPr>
                              <w:t xml:space="preserve"> de </w:t>
                            </w:r>
                            <w:proofErr w:type="spellStart"/>
                            <w:r w:rsidRPr="00B65758">
                              <w:rPr>
                                <w:lang w:val="en-US"/>
                              </w:rPr>
                              <w:t>Química</w:t>
                            </w:r>
                            <w:proofErr w:type="spellEnd"/>
                            <w:r w:rsidRPr="00B65758">
                              <w:rPr>
                                <w:lang w:val="en-US"/>
                              </w:rPr>
                              <w:t xml:space="preserve">, Universidad de Guanajuato, Noria Alta S/N, CP 36050 </w:t>
                            </w:r>
                            <w:proofErr w:type="spellStart"/>
                            <w:r w:rsidRPr="00B65758">
                              <w:rPr>
                                <w:lang w:val="en-US"/>
                              </w:rPr>
                              <w:t>Guanajuato</w:t>
                            </w:r>
                            <w:proofErr w:type="gramStart"/>
                            <w:r w:rsidRPr="00B65758">
                              <w:rPr>
                                <w:lang w:val="en-US"/>
                              </w:rPr>
                              <w:t>,Gto</w:t>
                            </w:r>
                            <w:proofErr w:type="spellEnd"/>
                            <w:proofErr w:type="gramEnd"/>
                            <w:r w:rsidRPr="00B65758">
                              <w:rPr>
                                <w:lang w:val="en-US"/>
                              </w:rPr>
                              <w:t>., México. rociogm@ugto.mx</w:t>
                            </w:r>
                          </w:p>
                          <w:p w:rsidR="00E73873" w:rsidRPr="00241ACD" w:rsidRDefault="00E73873" w:rsidP="00241ACD">
                            <w:pPr>
                              <w:pStyle w:val="RSCF02FootnotestoTitleAuthors"/>
                            </w:pPr>
                            <w:r w:rsidRPr="00241ACD">
                              <w:t xml:space="preserve">† Footnotes relating to the title and/or authors should appear here. </w:t>
                            </w:r>
                          </w:p>
                          <w:p w:rsidR="00E73873" w:rsidRPr="00241ACD" w:rsidRDefault="00E73873"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0;margin-top:0;width:248.75pt;height:93.65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" o:allowincell="f" o:allowoverlap="f" stroked="f">
                <o:lock v:ext="edit" aspectratio="t"/>
                <v:textbox style="mso-fit-shape-to-text:t" inset="0,1mm,0,1mm">
                  <w:txbxContent>
                    <w:p w:rsidR="00E73873" w:rsidRDefault="00E73873" w:rsidP="00C405FD">
                      <w:pPr>
                        <w:pStyle w:val="RSCF01FootnoteAuthorAddress"/>
                        <w:rPr>
                          <w:lang w:val="fr-FR"/>
                        </w:rPr>
                      </w:pPr>
                      <w:r w:rsidRPr="00235C3E">
                        <w:rPr>
                          <w:lang w:val="fr-FR"/>
                        </w:rPr>
                        <w:t>Laboratoire de Synthèse Organique, CNRS, Ecole Polytechnique, ENSTA Paris</w:t>
                      </w:r>
                      <w:r>
                        <w:rPr>
                          <w:lang w:val="fr-FR"/>
                        </w:rPr>
                        <w:t xml:space="preserve">, </w:t>
                      </w:r>
                      <w:r w:rsidRPr="00235C3E">
                        <w:rPr>
                          <w:lang w:val="fr-FR"/>
                        </w:rPr>
                        <w:t xml:space="preserve">UMR 7652, </w:t>
                      </w:r>
                      <w:r w:rsidR="009C0072">
                        <w:rPr>
                          <w:lang w:val="fr-FR"/>
                        </w:rPr>
                        <w:t>Institut Polytechnique de Paris</w:t>
                      </w:r>
                      <w:r w:rsidRPr="00235C3E">
                        <w:rPr>
                          <w:lang w:val="fr-FR"/>
                        </w:rPr>
                        <w:t>, 828 Bd</w:t>
                      </w:r>
                      <w:r>
                        <w:rPr>
                          <w:lang w:val="fr-FR"/>
                        </w:rPr>
                        <w:t xml:space="preserve"> des Maréchaux, 91128 Palaiseau</w:t>
                      </w:r>
                      <w:r w:rsidRPr="00235C3E">
                        <w:rPr>
                          <w:lang w:val="fr-FR"/>
                        </w:rPr>
                        <w:t xml:space="preserve"> </w:t>
                      </w:r>
                      <w:r>
                        <w:rPr>
                          <w:lang w:val="fr-FR"/>
                        </w:rPr>
                        <w:t>(</w:t>
                      </w:r>
                      <w:r w:rsidRPr="00235C3E">
                        <w:rPr>
                          <w:lang w:val="es-MX"/>
                        </w:rPr>
                        <w:t>France</w:t>
                      </w:r>
                      <w:r>
                        <w:rPr>
                          <w:lang w:val="es-MX"/>
                        </w:rPr>
                        <w:t>)</w:t>
                      </w:r>
                      <w:r w:rsidRPr="00235C3E">
                        <w:rPr>
                          <w:lang w:val="fr-FR"/>
                        </w:rPr>
                        <w:t>.</w:t>
                      </w:r>
                      <w:r>
                        <w:rPr>
                          <w:lang w:val="fr-FR"/>
                        </w:rPr>
                        <w:t xml:space="preserve"> </w:t>
                      </w:r>
                      <w:r w:rsidR="009C0072" w:rsidRPr="009C0072">
                        <w:rPr>
                          <w:lang w:val="fr-FR"/>
                        </w:rPr>
                        <w:t>laurent.elkaim@ensta-paristech.fr</w:t>
                      </w:r>
                      <w:r w:rsidRPr="00880256">
                        <w:rPr>
                          <w:lang w:val="fr-FR"/>
                        </w:rPr>
                        <w:t>.</w:t>
                      </w:r>
                      <w:r w:rsidR="009C0072" w:rsidRPr="00B65758">
                        <w:rPr>
                          <w:lang w:val="fr-FR"/>
                        </w:rPr>
                        <w:t xml:space="preserve"> </w:t>
                      </w:r>
                      <w:r w:rsidR="009C0072" w:rsidRPr="009C0072">
                        <w:rPr>
                          <w:lang w:val="fr-FR"/>
                        </w:rPr>
                        <w:t>mansour-dole.kerim@ensta-paris.fr</w:t>
                      </w:r>
                    </w:p>
                    <w:p w:rsidR="009C0072" w:rsidRPr="00B65758" w:rsidRDefault="009C0072" w:rsidP="00C405FD">
                      <w:pPr>
                        <w:pStyle w:val="RSCF01FootnoteAuthorAddress"/>
                        <w:rPr>
                          <w:lang w:val="en-US"/>
                        </w:rPr>
                      </w:pPr>
                      <w:proofErr w:type="spellStart"/>
                      <w:r w:rsidRPr="00B65758">
                        <w:rPr>
                          <w:lang w:val="en-US"/>
                        </w:rPr>
                        <w:t>Departamento</w:t>
                      </w:r>
                      <w:proofErr w:type="spellEnd"/>
                      <w:r w:rsidRPr="00B65758">
                        <w:rPr>
                          <w:lang w:val="en-US"/>
                        </w:rPr>
                        <w:t xml:space="preserve"> de </w:t>
                      </w:r>
                      <w:proofErr w:type="spellStart"/>
                      <w:r w:rsidRPr="00B65758">
                        <w:rPr>
                          <w:lang w:val="en-US"/>
                        </w:rPr>
                        <w:t>Química</w:t>
                      </w:r>
                      <w:proofErr w:type="spellEnd"/>
                      <w:r w:rsidRPr="00B65758">
                        <w:rPr>
                          <w:lang w:val="en-US"/>
                        </w:rPr>
                        <w:t xml:space="preserve">, Universidad de Guanajuato, Noria Alta S/N, CP 36050 </w:t>
                      </w:r>
                      <w:proofErr w:type="spellStart"/>
                      <w:proofErr w:type="gramStart"/>
                      <w:r w:rsidRPr="00B65758">
                        <w:rPr>
                          <w:lang w:val="en-US"/>
                        </w:rPr>
                        <w:t>Guanajuato,Gto</w:t>
                      </w:r>
                      <w:proofErr w:type="spellEnd"/>
                      <w:proofErr w:type="gramEnd"/>
                      <w:r w:rsidRPr="00B65758">
                        <w:rPr>
                          <w:lang w:val="en-US"/>
                        </w:rPr>
                        <w:t>., México. rociogm@ugto.mx</w:t>
                      </w:r>
                    </w:p>
                    <w:p w:rsidR="00E73873" w:rsidRPr="00241ACD" w:rsidRDefault="00E73873" w:rsidP="00241ACD">
                      <w:pPr>
                        <w:pStyle w:val="RSCF02FootnotestoTitleAuthors"/>
                      </w:pPr>
                      <w:r w:rsidRPr="00241ACD">
                        <w:t xml:space="preserve">† Footnotes relating to the title and/or authors should appear here. </w:t>
                      </w:r>
                    </w:p>
                    <w:p w:rsidR="00E73873" w:rsidRPr="00241ACD" w:rsidRDefault="00E73873"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680FC6" w:rsidRDefault="00F62C8B" w:rsidP="004C531E">
      <w:pPr>
        <w:pStyle w:val="RSCM02DOI"/>
        <w:rPr>
          <w:lang w:val="fr-FR"/>
        </w:rPr>
      </w:pPr>
      <w:r w:rsidRPr="00680FC6">
        <w:rPr>
          <w:lang w:val="fr-FR"/>
        </w:rPr>
        <w:t>DOI: 10.1039/x0xx00000x</w:t>
      </w:r>
    </w:p>
    <w:p w:rsidR="00A9649E" w:rsidRPr="000979DB" w:rsidRDefault="00A9649E" w:rsidP="004C531E">
      <w:pPr>
        <w:pStyle w:val="RSCM03Website"/>
        <w:rPr>
          <w:lang w:val="fr-FR"/>
        </w:rPr>
      </w:pPr>
      <w:r w:rsidRPr="000979DB">
        <w:rPr>
          <w:lang w:val="fr-FR"/>
        </w:rPr>
        <w:t>www.rsc.org/</w:t>
      </w:r>
    </w:p>
    <w:p w:rsidR="004414A5" w:rsidRPr="00B5034F" w:rsidRDefault="00F62C8B" w:rsidP="00C32EDF">
      <w:pPr>
        <w:pStyle w:val="RSCH01PaperTitle"/>
      </w:pPr>
      <w:r w:rsidRPr="00BA4617">
        <w:rPr>
          <w:lang w:val="en-US"/>
        </w:rPr>
        <w:br w:type="column"/>
      </w:r>
      <w:r w:rsidR="00B5034F" w:rsidRPr="00B5034F">
        <w:lastRenderedPageBreak/>
        <w:t>Straightforward</w:t>
      </w:r>
      <w:r w:rsidR="00B5034F">
        <w:t xml:space="preserve"> access to complex </w:t>
      </w:r>
      <w:proofErr w:type="spellStart"/>
      <w:r w:rsidR="00B5034F">
        <w:t>isoindolinones</w:t>
      </w:r>
      <w:proofErr w:type="spellEnd"/>
      <w:r w:rsidR="00B5034F">
        <w:t xml:space="preserve"> from the </w:t>
      </w:r>
      <w:proofErr w:type="spellStart"/>
      <w:r w:rsidR="00B5034F">
        <w:t>Ugi</w:t>
      </w:r>
      <w:proofErr w:type="spellEnd"/>
      <w:r w:rsidR="00B5034F">
        <w:t xml:space="preserve"> reaction of o-nitrobenzoic acid derivatives</w:t>
      </w:r>
      <w:r w:rsidR="004414A5" w:rsidRPr="00B5034F">
        <w:t xml:space="preserve"> </w:t>
      </w:r>
    </w:p>
    <w:p w:rsidR="00670ED4" w:rsidRPr="00B5034F" w:rsidRDefault="00CC1C8B" w:rsidP="00F21465">
      <w:pPr>
        <w:pStyle w:val="RSCH02PaperAuthorsandByline"/>
        <w:sectPr w:rsidR="00670ED4" w:rsidRPr="00B5034F"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proofErr w:type="spellStart"/>
      <w:r>
        <w:t>Mahanandaiah</w:t>
      </w:r>
      <w:proofErr w:type="spellEnd"/>
      <w:r w:rsidR="00B5034F">
        <w:t xml:space="preserve"> </w:t>
      </w:r>
      <w:proofErr w:type="spellStart"/>
      <w:r w:rsidR="00B5034F">
        <w:t>Kurva</w:t>
      </w:r>
      <w:proofErr w:type="gramStart"/>
      <w:r w:rsidR="00880256" w:rsidRPr="00B5034F">
        <w:t>,</w:t>
      </w:r>
      <w:r w:rsidR="00880256" w:rsidRPr="00B5034F">
        <w:rPr>
          <w:vertAlign w:val="superscript"/>
        </w:rPr>
        <w:t>a</w:t>
      </w:r>
      <w:r w:rsidR="00B5034F">
        <w:rPr>
          <w:vertAlign w:val="superscript"/>
        </w:rPr>
        <w:t>,b</w:t>
      </w:r>
      <w:proofErr w:type="spellEnd"/>
      <w:proofErr w:type="gramEnd"/>
      <w:r w:rsidR="00880256" w:rsidRPr="00B5034F">
        <w:t xml:space="preserve"> </w:t>
      </w:r>
      <w:r w:rsidR="00B5034F">
        <w:t xml:space="preserve">Mansour </w:t>
      </w:r>
      <w:proofErr w:type="spellStart"/>
      <w:r w:rsidR="00B5034F">
        <w:t>Dolé</w:t>
      </w:r>
      <w:proofErr w:type="spellEnd"/>
      <w:r w:rsidR="00B5034F">
        <w:t xml:space="preserve"> </w:t>
      </w:r>
      <w:proofErr w:type="spellStart"/>
      <w:r w:rsidR="00B5034F">
        <w:t>Kerim,</w:t>
      </w:r>
      <w:r w:rsidR="00B5034F" w:rsidRPr="00B5034F">
        <w:rPr>
          <w:vertAlign w:val="superscript"/>
        </w:rPr>
        <w:t>a</w:t>
      </w:r>
      <w:proofErr w:type="spellEnd"/>
      <w:r w:rsidRPr="00B5034F">
        <w:rPr>
          <w:vertAlign w:val="superscript"/>
        </w:rPr>
        <w:t>*</w:t>
      </w:r>
      <w:r w:rsidR="00B5034F">
        <w:t xml:space="preserve"> Rocio </w:t>
      </w:r>
      <w:proofErr w:type="spellStart"/>
      <w:r w:rsidR="00B5034F">
        <w:t>G</w:t>
      </w:r>
      <w:r w:rsidR="00EC1E60">
        <w:t>à</w:t>
      </w:r>
      <w:r w:rsidR="00B5034F">
        <w:t>mez-Monta</w:t>
      </w:r>
      <w:r w:rsidR="00EC1E60">
        <w:t>ñ</w:t>
      </w:r>
      <w:r w:rsidR="00B5034F">
        <w:t>o,</w:t>
      </w:r>
      <w:r w:rsidR="00B5034F">
        <w:rPr>
          <w:vertAlign w:val="superscript"/>
        </w:rPr>
        <w:t>b</w:t>
      </w:r>
      <w:proofErr w:type="spellEnd"/>
      <w:r w:rsidR="00B5034F" w:rsidRPr="00B5034F">
        <w:rPr>
          <w:vertAlign w:val="superscript"/>
        </w:rPr>
        <w:t>*</w:t>
      </w:r>
      <w:r w:rsidR="00B5034F">
        <w:t xml:space="preserve"> </w:t>
      </w:r>
      <w:r w:rsidR="00880256" w:rsidRPr="00B5034F">
        <w:t xml:space="preserve">Laurent El </w:t>
      </w:r>
      <w:proofErr w:type="spellStart"/>
      <w:r w:rsidR="00880256" w:rsidRPr="00B5034F">
        <w:t>Kaim</w:t>
      </w:r>
      <w:r w:rsidR="00880256" w:rsidRPr="00B5034F">
        <w:rPr>
          <w:vertAlign w:val="superscript"/>
        </w:rPr>
        <w:t>a</w:t>
      </w:r>
      <w:proofErr w:type="spellEnd"/>
      <w:r w:rsidR="00880256" w:rsidRPr="00B5034F">
        <w:rPr>
          <w:vertAlign w:val="superscript"/>
        </w:rPr>
        <w:t>*</w:t>
      </w:r>
      <w:r w:rsidR="0025490A" w:rsidRPr="00B5034F">
        <w:t xml:space="preserve"> </w:t>
      </w:r>
    </w:p>
    <w:p w:rsidR="00180ABE" w:rsidRPr="0025490A" w:rsidRDefault="00972513" w:rsidP="0025490A">
      <w:pPr>
        <w:pStyle w:val="RSCB01COMAbstract"/>
        <w:rPr>
          <w:rStyle w:val="06CHeading"/>
          <w:rFonts w:asciiTheme="minorHAnsi" w:hAnsiTheme="minorHAnsi" w:cstheme="minorBidi"/>
          <w:b/>
          <w:smallCaps w:val="0"/>
          <w:w w:val="100"/>
          <w:szCs w:val="22"/>
        </w:rPr>
      </w:pPr>
      <w:r>
        <w:lastRenderedPageBreak/>
        <w:t xml:space="preserve">The Ugi reaction of 2-nitrobenzoic acid derivatives has been used for a </w:t>
      </w:r>
      <w:r w:rsidR="00B65758">
        <w:t xml:space="preserve">Diversity Oriented Synthesis </w:t>
      </w:r>
      <w:r w:rsidR="007D330D">
        <w:t xml:space="preserve">of </w:t>
      </w:r>
      <w:r w:rsidR="00E005E6">
        <w:t xml:space="preserve">complex </w:t>
      </w:r>
      <w:r w:rsidR="005160C5">
        <w:t>isoindolinone</w:t>
      </w:r>
      <w:r w:rsidR="00DB17AC">
        <w:t>s</w:t>
      </w:r>
      <w:r>
        <w:t xml:space="preserve"> via a S</w:t>
      </w:r>
      <w:r w:rsidRPr="00CC1C8B">
        <w:rPr>
          <w:vertAlign w:val="subscript"/>
        </w:rPr>
        <w:t>N</w:t>
      </w:r>
      <w:r>
        <w:t>Ar reaction</w:t>
      </w:r>
      <w:r w:rsidR="000979DB" w:rsidRPr="000979DB">
        <w:rPr>
          <w:lang w:val="en-US"/>
        </w:rPr>
        <w:t xml:space="preserve"> </w:t>
      </w:r>
      <w:r w:rsidR="00B65758">
        <w:rPr>
          <w:lang w:val="en-US"/>
        </w:rPr>
        <w:t>involving</w:t>
      </w:r>
      <w:r>
        <w:rPr>
          <w:lang w:val="en-US"/>
        </w:rPr>
        <w:t xml:space="preserve"> the peptidyl position. When the cyclization is triggered by strong bases such as potassium </w:t>
      </w:r>
      <w:r w:rsidRPr="00C74D87">
        <w:rPr>
          <w:i/>
          <w:iCs/>
          <w:lang w:val="en-US"/>
        </w:rPr>
        <w:t>tert</w:t>
      </w:r>
      <w:r>
        <w:rPr>
          <w:lang w:val="en-US"/>
        </w:rPr>
        <w:t xml:space="preserve">-butylate, the </w:t>
      </w:r>
      <w:r w:rsidR="00C7049F">
        <w:rPr>
          <w:lang w:val="en-US"/>
        </w:rPr>
        <w:t>S</w:t>
      </w:r>
      <w:r w:rsidR="00C7049F" w:rsidRPr="00CC1C8B">
        <w:rPr>
          <w:vertAlign w:val="subscript"/>
          <w:lang w:val="en-US"/>
        </w:rPr>
        <w:t>N</w:t>
      </w:r>
      <w:r w:rsidR="00C7049F">
        <w:rPr>
          <w:lang w:val="en-US"/>
        </w:rPr>
        <w:t>Ar reaction</w:t>
      </w:r>
      <w:r>
        <w:rPr>
          <w:lang w:val="en-US"/>
        </w:rPr>
        <w:t xml:space="preserve"> is followed by a deamidification/oxydation sequence leading to 2-hydroxyisoindolinones. The latter may be further transformed into polycyclic fused isoindolinones</w:t>
      </w:r>
      <w:r w:rsidR="00C7049F">
        <w:rPr>
          <w:lang w:val="en-US"/>
        </w:rPr>
        <w:t xml:space="preserve"> via Pictet-Spengler type cyclization or O-alkylation/metathesis sequence</w:t>
      </w:r>
      <w:r w:rsidR="005160C5">
        <w:rPr>
          <w:lang w:val="en-US"/>
        </w:rPr>
        <w:t>s</w:t>
      </w:r>
      <w:r w:rsidR="00C7049F">
        <w:rPr>
          <w:lang w:val="en-US"/>
        </w:rPr>
        <w:t xml:space="preserve">. </w:t>
      </w:r>
      <w:r>
        <w:rPr>
          <w:lang w:val="en-US"/>
        </w:rPr>
        <w:t xml:space="preserve"> </w:t>
      </w:r>
    </w:p>
    <w:p w:rsidR="00C81436" w:rsidRDefault="00B82AA7" w:rsidP="00C81436">
      <w:pPr>
        <w:pStyle w:val="RSCB02ArticleText"/>
        <w:rPr>
          <w:lang w:val="en-US"/>
        </w:rPr>
      </w:pPr>
      <w:r w:rsidRPr="00B82AA7">
        <w:rPr>
          <w:rFonts w:cs="Courier New"/>
          <w:szCs w:val="17"/>
          <w:lang w:eastAsia="fr-FR"/>
        </w:rPr>
        <w:t xml:space="preserve">The development of multicomponent reactions over the last twenty years has been strongly stimulated by the </w:t>
      </w:r>
      <w:r>
        <w:rPr>
          <w:rFonts w:cs="Courier New"/>
          <w:szCs w:val="17"/>
          <w:lang w:eastAsia="fr-FR"/>
        </w:rPr>
        <w:t>use</w:t>
      </w:r>
      <w:r w:rsidRPr="00B82AA7">
        <w:rPr>
          <w:rFonts w:cs="Courier New"/>
          <w:szCs w:val="17"/>
          <w:lang w:eastAsia="fr-FR"/>
        </w:rPr>
        <w:t xml:space="preserve"> of the </w:t>
      </w:r>
      <w:proofErr w:type="spellStart"/>
      <w:r w:rsidRPr="00B82AA7">
        <w:rPr>
          <w:rFonts w:cs="Courier New"/>
          <w:szCs w:val="17"/>
          <w:lang w:eastAsia="fr-FR"/>
        </w:rPr>
        <w:t>Ugi</w:t>
      </w:r>
      <w:proofErr w:type="spellEnd"/>
      <w:r w:rsidRPr="00B82AA7">
        <w:rPr>
          <w:rFonts w:cs="Courier New"/>
          <w:szCs w:val="17"/>
          <w:lang w:eastAsia="fr-FR"/>
        </w:rPr>
        <w:t xml:space="preserve"> reactions in cascades towards</w:t>
      </w:r>
      <w:r>
        <w:rPr>
          <w:rFonts w:cs="Courier New"/>
          <w:szCs w:val="17"/>
          <w:lang w:eastAsia="fr-FR"/>
        </w:rPr>
        <w:t xml:space="preserve"> highly diverse polycyclic </w:t>
      </w:r>
      <w:r w:rsidRPr="00B82AA7">
        <w:rPr>
          <w:rFonts w:cs="Courier New"/>
          <w:szCs w:val="17"/>
          <w:lang w:eastAsia="fr-FR"/>
        </w:rPr>
        <w:t xml:space="preserve">derivatives </w:t>
      </w:r>
      <w:r>
        <w:rPr>
          <w:rFonts w:cs="Courier New"/>
          <w:szCs w:val="17"/>
          <w:lang w:eastAsia="fr-FR"/>
        </w:rPr>
        <w:t>with important potential in medicinal chemistry</w:t>
      </w:r>
      <w:r w:rsidRPr="00B82AA7">
        <w:rPr>
          <w:rFonts w:cs="Courier New"/>
          <w:szCs w:val="17"/>
          <w:lang w:eastAsia="fr-FR"/>
        </w:rPr>
        <w:t>.</w:t>
      </w:r>
      <w:r w:rsidRPr="00B82AA7">
        <w:rPr>
          <w:rFonts w:cs="Courier New"/>
          <w:szCs w:val="17"/>
          <w:vertAlign w:val="superscript"/>
          <w:lang w:eastAsia="fr-FR"/>
        </w:rPr>
        <w:t>1</w:t>
      </w:r>
      <w:r w:rsidRPr="00B82AA7">
        <w:rPr>
          <w:rFonts w:cs="Courier New"/>
          <w:szCs w:val="17"/>
          <w:lang w:eastAsia="fr-FR"/>
        </w:rPr>
        <w:t xml:space="preserve"> </w:t>
      </w:r>
      <w:r>
        <w:rPr>
          <w:rFonts w:cs="Courier New"/>
          <w:szCs w:val="17"/>
          <w:lang w:eastAsia="fr-FR"/>
        </w:rPr>
        <w:t xml:space="preserve">Together with the ability to afford complex structures within a couple of steps, these syntheses are also valued for the </w:t>
      </w:r>
      <w:r w:rsidR="00EB72EB">
        <w:rPr>
          <w:rFonts w:cs="Courier New"/>
          <w:szCs w:val="17"/>
          <w:lang w:eastAsia="fr-FR"/>
        </w:rPr>
        <w:t>high diversity brought by the 4-</w:t>
      </w:r>
      <w:r>
        <w:rPr>
          <w:rFonts w:cs="Courier New"/>
          <w:szCs w:val="17"/>
          <w:lang w:eastAsia="fr-FR"/>
        </w:rPr>
        <w:t xml:space="preserve">component nature of the </w:t>
      </w:r>
      <w:proofErr w:type="spellStart"/>
      <w:r>
        <w:rPr>
          <w:rFonts w:cs="Courier New"/>
          <w:szCs w:val="17"/>
          <w:lang w:eastAsia="fr-FR"/>
        </w:rPr>
        <w:t>Ugi</w:t>
      </w:r>
      <w:proofErr w:type="spellEnd"/>
      <w:r>
        <w:rPr>
          <w:rFonts w:cs="Courier New"/>
          <w:szCs w:val="17"/>
          <w:lang w:eastAsia="fr-FR"/>
        </w:rPr>
        <w:t xml:space="preserve"> coupling. If the number of commercially available isocyanides have grown significantly in the last twenty years, the</w:t>
      </w:r>
      <w:r w:rsidR="00BA0B74">
        <w:rPr>
          <w:rFonts w:cs="Courier New"/>
          <w:szCs w:val="17"/>
          <w:lang w:eastAsia="fr-FR"/>
        </w:rPr>
        <w:t xml:space="preserve">ir </w:t>
      </w:r>
      <w:r w:rsidR="00CC1C8B">
        <w:rPr>
          <w:rFonts w:cs="Courier New"/>
          <w:szCs w:val="17"/>
          <w:lang w:eastAsia="fr-FR"/>
        </w:rPr>
        <w:t>availability</w:t>
      </w:r>
      <w:r>
        <w:rPr>
          <w:rFonts w:cs="Courier New"/>
          <w:szCs w:val="17"/>
          <w:lang w:eastAsia="fr-FR"/>
        </w:rPr>
        <w:t xml:space="preserve"> </w:t>
      </w:r>
      <w:r w:rsidR="00BA0B74">
        <w:rPr>
          <w:rFonts w:cs="Courier New"/>
          <w:szCs w:val="17"/>
          <w:lang w:eastAsia="fr-FR"/>
        </w:rPr>
        <w:t>still</w:t>
      </w:r>
      <w:r>
        <w:rPr>
          <w:rFonts w:cs="Courier New"/>
          <w:szCs w:val="17"/>
          <w:lang w:eastAsia="fr-FR"/>
        </w:rPr>
        <w:t xml:space="preserve"> remain</w:t>
      </w:r>
      <w:r w:rsidR="00BA0B74">
        <w:rPr>
          <w:rFonts w:cs="Courier New"/>
          <w:szCs w:val="17"/>
          <w:lang w:eastAsia="fr-FR"/>
        </w:rPr>
        <w:t>s</w:t>
      </w:r>
      <w:r>
        <w:rPr>
          <w:rFonts w:cs="Courier New"/>
          <w:szCs w:val="17"/>
          <w:lang w:eastAsia="fr-FR"/>
        </w:rPr>
        <w:t xml:space="preserve"> very low</w:t>
      </w:r>
      <w:r w:rsidR="00BA0B74">
        <w:rPr>
          <w:rFonts w:cs="Courier New"/>
          <w:szCs w:val="17"/>
          <w:lang w:eastAsia="fr-FR"/>
        </w:rPr>
        <w:t xml:space="preserve"> and their price quite high with respect to the other component</w:t>
      </w:r>
      <w:r w:rsidR="00EB72EB">
        <w:rPr>
          <w:rFonts w:cs="Courier New"/>
          <w:szCs w:val="17"/>
          <w:lang w:eastAsia="fr-FR"/>
        </w:rPr>
        <w:t>s</w:t>
      </w:r>
      <w:r w:rsidR="00BA0B74">
        <w:rPr>
          <w:rFonts w:cs="Courier New"/>
          <w:szCs w:val="17"/>
          <w:lang w:eastAsia="fr-FR"/>
        </w:rPr>
        <w:t xml:space="preserve"> of the coupling. Thus, the amide moiety derived from the isocyanide is often considered as an unwanted travelling companion in many syntheses using the cheapest isocyanides. To gain further diversity, sev</w:t>
      </w:r>
      <w:r w:rsidR="004A5036">
        <w:rPr>
          <w:rFonts w:cs="Courier New"/>
          <w:szCs w:val="17"/>
          <w:lang w:eastAsia="fr-FR"/>
        </w:rPr>
        <w:t>e</w:t>
      </w:r>
      <w:r w:rsidR="00BA0B74">
        <w:rPr>
          <w:rFonts w:cs="Courier New"/>
          <w:szCs w:val="17"/>
          <w:lang w:eastAsia="fr-FR"/>
        </w:rPr>
        <w:t>ral families of so-called convertible isocyanides</w:t>
      </w:r>
      <w:r w:rsidR="00EB72EB" w:rsidRPr="00EB72EB">
        <w:rPr>
          <w:rFonts w:cs="Courier New"/>
          <w:szCs w:val="17"/>
          <w:vertAlign w:val="superscript"/>
          <w:lang w:eastAsia="fr-FR"/>
        </w:rPr>
        <w:t>2</w:t>
      </w:r>
      <w:r w:rsidR="00BA0B74">
        <w:rPr>
          <w:rFonts w:cs="Courier New"/>
          <w:szCs w:val="17"/>
          <w:lang w:eastAsia="fr-FR"/>
        </w:rPr>
        <w:t xml:space="preserve"> have been proposed in order to</w:t>
      </w:r>
      <w:r w:rsidR="004A5036">
        <w:rPr>
          <w:rFonts w:cs="Courier New"/>
          <w:szCs w:val="17"/>
          <w:lang w:eastAsia="fr-FR"/>
        </w:rPr>
        <w:t xml:space="preserve"> raise the reactivity of the</w:t>
      </w:r>
      <w:r w:rsidR="00956CE7">
        <w:rPr>
          <w:rFonts w:cs="Courier New"/>
          <w:szCs w:val="17"/>
          <w:lang w:eastAsia="fr-FR"/>
        </w:rPr>
        <w:t xml:space="preserve"> final</w:t>
      </w:r>
      <w:r w:rsidR="004A5036">
        <w:rPr>
          <w:rFonts w:cs="Courier New"/>
          <w:szCs w:val="17"/>
          <w:lang w:eastAsia="fr-FR"/>
        </w:rPr>
        <w:t xml:space="preserve"> amide towards various nucleophiles. Most of these methods allow the conversion of the amide into </w:t>
      </w:r>
      <w:r w:rsidR="002842C8">
        <w:rPr>
          <w:rFonts w:cs="Courier New"/>
          <w:szCs w:val="17"/>
          <w:lang w:eastAsia="fr-FR"/>
        </w:rPr>
        <w:t>related</w:t>
      </w:r>
      <w:r w:rsidR="004A5036">
        <w:rPr>
          <w:rFonts w:cs="Courier New"/>
          <w:szCs w:val="17"/>
          <w:lang w:eastAsia="fr-FR"/>
        </w:rPr>
        <w:t xml:space="preserve"> carboxylic </w:t>
      </w:r>
      <w:r w:rsidR="002842C8">
        <w:rPr>
          <w:rFonts w:cs="Courier New"/>
          <w:szCs w:val="17"/>
          <w:lang w:eastAsia="fr-FR"/>
        </w:rPr>
        <w:t xml:space="preserve">acid </w:t>
      </w:r>
      <w:r w:rsidR="004A5036">
        <w:rPr>
          <w:rFonts w:cs="Courier New"/>
          <w:szCs w:val="17"/>
          <w:lang w:eastAsia="fr-FR"/>
        </w:rPr>
        <w:t xml:space="preserve">derivatives. We started this project with the idea of </w:t>
      </w:r>
      <w:r w:rsidR="002842C8">
        <w:rPr>
          <w:rFonts w:cs="Courier New"/>
          <w:szCs w:val="17"/>
          <w:lang w:eastAsia="fr-FR"/>
        </w:rPr>
        <w:t>modifying</w:t>
      </w:r>
      <w:r w:rsidR="004A5036">
        <w:rPr>
          <w:rFonts w:cs="Courier New"/>
          <w:szCs w:val="17"/>
          <w:lang w:eastAsia="fr-FR"/>
        </w:rPr>
        <w:t xml:space="preserve"> the amide</w:t>
      </w:r>
      <w:r w:rsidR="002842C8">
        <w:rPr>
          <w:rFonts w:cs="Courier New"/>
          <w:szCs w:val="17"/>
          <w:lang w:eastAsia="fr-FR"/>
        </w:rPr>
        <w:t xml:space="preserve"> fu</w:t>
      </w:r>
      <w:r w:rsidR="004B1BDB">
        <w:rPr>
          <w:rFonts w:cs="Courier New"/>
          <w:szCs w:val="17"/>
          <w:lang w:eastAsia="fr-FR"/>
        </w:rPr>
        <w:t>nc</w:t>
      </w:r>
      <w:r w:rsidR="002842C8">
        <w:rPr>
          <w:rFonts w:cs="Courier New"/>
          <w:szCs w:val="17"/>
          <w:lang w:eastAsia="fr-FR"/>
        </w:rPr>
        <w:t>tion</w:t>
      </w:r>
      <w:r w:rsidR="004A5036">
        <w:rPr>
          <w:rFonts w:cs="Courier New"/>
          <w:szCs w:val="17"/>
          <w:lang w:eastAsia="fr-FR"/>
        </w:rPr>
        <w:t xml:space="preserve"> </w:t>
      </w:r>
      <w:r w:rsidR="002842C8">
        <w:rPr>
          <w:rFonts w:cs="Courier New"/>
          <w:szCs w:val="17"/>
          <w:lang w:eastAsia="fr-FR"/>
        </w:rPr>
        <w:t>using more complex functional group transformations</w:t>
      </w:r>
      <w:r w:rsidR="004A5036">
        <w:rPr>
          <w:rFonts w:cs="Courier New"/>
          <w:szCs w:val="17"/>
          <w:lang w:eastAsia="fr-FR"/>
        </w:rPr>
        <w:t xml:space="preserve"> without loss of diversity. We were particularly </w:t>
      </w:r>
      <w:r w:rsidR="001A6223">
        <w:rPr>
          <w:rFonts w:cs="Courier New"/>
          <w:szCs w:val="17"/>
          <w:lang w:eastAsia="fr-FR"/>
        </w:rPr>
        <w:t xml:space="preserve">attracted by the </w:t>
      </w:r>
      <w:r w:rsidR="004A5036">
        <w:rPr>
          <w:rFonts w:cs="Courier New"/>
          <w:szCs w:val="17"/>
          <w:lang w:eastAsia="fr-FR"/>
        </w:rPr>
        <w:t xml:space="preserve">ability to </w:t>
      </w:r>
      <w:r w:rsidR="001A6223">
        <w:rPr>
          <w:rFonts w:cs="Courier New"/>
          <w:szCs w:val="17"/>
          <w:lang w:eastAsia="fr-FR"/>
        </w:rPr>
        <w:t xml:space="preserve">cleave the amide as an isocyanate </w:t>
      </w:r>
      <w:r w:rsidR="001A6223">
        <w:rPr>
          <w:rFonts w:cs="Courier New"/>
          <w:szCs w:val="17"/>
          <w:lang w:eastAsia="fr-FR"/>
        </w:rPr>
        <w:lastRenderedPageBreak/>
        <w:t xml:space="preserve">under basic conditions as observed in our previous synthesis of </w:t>
      </w:r>
      <w:proofErr w:type="spellStart"/>
      <w:r w:rsidR="001A6223">
        <w:rPr>
          <w:rFonts w:cs="Courier New"/>
          <w:szCs w:val="17"/>
          <w:lang w:eastAsia="fr-FR"/>
        </w:rPr>
        <w:t>isoindolinones</w:t>
      </w:r>
      <w:proofErr w:type="spellEnd"/>
      <w:r w:rsidR="001A6223">
        <w:rPr>
          <w:rFonts w:cs="Courier New"/>
          <w:szCs w:val="17"/>
          <w:lang w:eastAsia="fr-FR"/>
        </w:rPr>
        <w:t xml:space="preserve"> from 3-nitrobenzoic acids (Scheme 1).</w:t>
      </w:r>
      <w:r w:rsidR="00A450F3">
        <w:rPr>
          <w:rFonts w:cs="Courier New"/>
          <w:szCs w:val="17"/>
          <w:vertAlign w:val="superscript"/>
          <w:lang w:eastAsia="fr-FR"/>
        </w:rPr>
        <w:t>3</w:t>
      </w:r>
      <w:r w:rsidR="001A6223">
        <w:rPr>
          <w:rFonts w:cs="Courier New"/>
          <w:szCs w:val="17"/>
          <w:lang w:eastAsia="fr-FR"/>
        </w:rPr>
        <w:t xml:space="preserve"> In this </w:t>
      </w:r>
      <w:r w:rsidR="00B659C3">
        <w:rPr>
          <w:rFonts w:cs="Courier New"/>
          <w:szCs w:val="17"/>
          <w:lang w:eastAsia="fr-FR"/>
        </w:rPr>
        <w:t>case</w:t>
      </w:r>
      <w:r w:rsidR="001A6223">
        <w:rPr>
          <w:rFonts w:cs="Courier New"/>
          <w:szCs w:val="17"/>
          <w:lang w:eastAsia="fr-FR"/>
        </w:rPr>
        <w:t xml:space="preserve">, </w:t>
      </w:r>
      <w:r w:rsidR="002842C8">
        <w:rPr>
          <w:rFonts w:cs="Courier New"/>
          <w:szCs w:val="17"/>
          <w:lang w:eastAsia="fr-FR"/>
        </w:rPr>
        <w:t>following the</w:t>
      </w:r>
      <w:r w:rsidR="001A6223">
        <w:rPr>
          <w:rFonts w:cs="Courier New"/>
          <w:szCs w:val="17"/>
          <w:lang w:eastAsia="fr-FR"/>
        </w:rPr>
        <w:t xml:space="preserve"> </w:t>
      </w:r>
      <w:r w:rsidR="004B1BDB">
        <w:rPr>
          <w:rFonts w:cs="Courier New"/>
          <w:szCs w:val="17"/>
          <w:lang w:eastAsia="fr-FR"/>
        </w:rPr>
        <w:t xml:space="preserve">intramolecular vicarious nucleophilic substitution on the nitrophenyl moiety, </w:t>
      </w:r>
      <w:r w:rsidR="001A6223">
        <w:rPr>
          <w:rFonts w:cs="Courier New"/>
          <w:szCs w:val="17"/>
          <w:lang w:eastAsia="fr-FR"/>
        </w:rPr>
        <w:t xml:space="preserve">the amide </w:t>
      </w:r>
      <w:r w:rsidR="004B1BDB">
        <w:rPr>
          <w:rFonts w:cs="Courier New"/>
          <w:szCs w:val="17"/>
          <w:lang w:eastAsia="fr-FR"/>
        </w:rPr>
        <w:t xml:space="preserve">is </w:t>
      </w:r>
      <w:r w:rsidR="001A6223">
        <w:rPr>
          <w:rFonts w:cs="Courier New"/>
          <w:szCs w:val="17"/>
          <w:lang w:eastAsia="fr-FR"/>
        </w:rPr>
        <w:t>easily cleaved under basic condition thanks to the strong stabilisation of the resulting benzylic anion.</w:t>
      </w:r>
      <w:r w:rsidR="00AC1338">
        <w:rPr>
          <w:rFonts w:cs="Courier New"/>
          <w:szCs w:val="17"/>
          <w:lang w:eastAsia="fr-FR"/>
        </w:rPr>
        <w:t xml:space="preserve"> </w:t>
      </w:r>
      <w:proofErr w:type="spellStart"/>
      <w:r w:rsidR="004B1BDB">
        <w:rPr>
          <w:rFonts w:cs="Courier New"/>
          <w:szCs w:val="17"/>
          <w:lang w:eastAsia="fr-FR"/>
        </w:rPr>
        <w:t>Isoindol</w:t>
      </w:r>
      <w:r w:rsidR="00192520">
        <w:rPr>
          <w:rFonts w:cs="Courier New"/>
          <w:szCs w:val="17"/>
          <w:lang w:eastAsia="fr-FR"/>
        </w:rPr>
        <w:t>inon</w:t>
      </w:r>
      <w:r w:rsidR="004B1BDB">
        <w:rPr>
          <w:rFonts w:cs="Courier New"/>
          <w:szCs w:val="17"/>
          <w:lang w:eastAsia="fr-FR"/>
        </w:rPr>
        <w:t>e</w:t>
      </w:r>
      <w:r w:rsidR="004524CE">
        <w:rPr>
          <w:rFonts w:cs="Courier New"/>
          <w:szCs w:val="17"/>
          <w:lang w:eastAsia="fr-FR"/>
        </w:rPr>
        <w:t>s</w:t>
      </w:r>
      <w:proofErr w:type="spellEnd"/>
      <w:r w:rsidR="004B1BDB">
        <w:rPr>
          <w:rFonts w:cs="Courier New"/>
          <w:szCs w:val="17"/>
          <w:lang w:eastAsia="fr-FR"/>
        </w:rPr>
        <w:t xml:space="preserve"> or </w:t>
      </w:r>
      <w:proofErr w:type="spellStart"/>
      <w:r w:rsidR="004B1BDB">
        <w:rPr>
          <w:rFonts w:cs="Courier New"/>
          <w:szCs w:val="17"/>
          <w:lang w:eastAsia="fr-FR"/>
        </w:rPr>
        <w:t>hydroxyisoindol</w:t>
      </w:r>
      <w:r w:rsidR="00192520">
        <w:rPr>
          <w:rFonts w:cs="Courier New"/>
          <w:szCs w:val="17"/>
          <w:lang w:eastAsia="fr-FR"/>
        </w:rPr>
        <w:t>inon</w:t>
      </w:r>
      <w:r w:rsidR="004B1BDB">
        <w:rPr>
          <w:rFonts w:cs="Courier New"/>
          <w:szCs w:val="17"/>
          <w:lang w:eastAsia="fr-FR"/>
        </w:rPr>
        <w:t>e</w:t>
      </w:r>
      <w:r w:rsidR="004524CE">
        <w:rPr>
          <w:rFonts w:cs="Courier New"/>
          <w:szCs w:val="17"/>
          <w:lang w:eastAsia="fr-FR"/>
        </w:rPr>
        <w:t>s</w:t>
      </w:r>
      <w:proofErr w:type="spellEnd"/>
      <w:r w:rsidR="004B1BDB">
        <w:rPr>
          <w:rFonts w:cs="Courier New"/>
          <w:szCs w:val="17"/>
          <w:lang w:eastAsia="fr-FR"/>
        </w:rPr>
        <w:t xml:space="preserve"> c</w:t>
      </w:r>
      <w:r w:rsidR="004524CE">
        <w:rPr>
          <w:rFonts w:cs="Courier New"/>
          <w:szCs w:val="17"/>
          <w:lang w:eastAsia="fr-FR"/>
        </w:rPr>
        <w:t>ould</w:t>
      </w:r>
      <w:r w:rsidR="004B1BDB">
        <w:rPr>
          <w:rFonts w:cs="Courier New"/>
          <w:szCs w:val="17"/>
          <w:lang w:eastAsia="fr-FR"/>
        </w:rPr>
        <w:t xml:space="preserve"> be formed alternatively according to the presence of oxygen in the basic medium.</w:t>
      </w:r>
      <w:r w:rsidR="00B2144F" w:rsidRPr="00B2144F">
        <w:rPr>
          <w:rFonts w:cs="Courier New"/>
          <w:szCs w:val="17"/>
          <w:vertAlign w:val="superscript"/>
          <w:lang w:eastAsia="fr-FR"/>
        </w:rPr>
        <w:t>3</w:t>
      </w:r>
      <w:r w:rsidR="004B1BDB">
        <w:rPr>
          <w:rFonts w:cs="Courier New"/>
          <w:szCs w:val="17"/>
          <w:lang w:eastAsia="fr-FR"/>
        </w:rPr>
        <w:t xml:space="preserve"> We envisioned that th</w:t>
      </w:r>
      <w:r w:rsidR="00B228F6">
        <w:rPr>
          <w:rFonts w:cs="Courier New"/>
          <w:szCs w:val="17"/>
          <w:lang w:eastAsia="fr-FR"/>
        </w:rPr>
        <w:t>e</w:t>
      </w:r>
      <w:r w:rsidR="004B1BDB">
        <w:rPr>
          <w:rFonts w:cs="Courier New"/>
          <w:szCs w:val="17"/>
          <w:lang w:eastAsia="fr-FR"/>
        </w:rPr>
        <w:t xml:space="preserve"> </w:t>
      </w:r>
      <w:r w:rsidR="00B228F6">
        <w:rPr>
          <w:rFonts w:cs="Courier New"/>
          <w:szCs w:val="17"/>
          <w:lang w:eastAsia="fr-FR"/>
        </w:rPr>
        <w:t xml:space="preserve">potential of </w:t>
      </w:r>
      <w:r w:rsidR="00956CE7">
        <w:rPr>
          <w:rFonts w:cs="Courier New"/>
          <w:szCs w:val="17"/>
          <w:lang w:eastAsia="fr-FR"/>
        </w:rPr>
        <w:t>such</w:t>
      </w:r>
      <w:r w:rsidR="00B228F6">
        <w:rPr>
          <w:rFonts w:cs="Courier New"/>
          <w:szCs w:val="17"/>
          <w:lang w:eastAsia="fr-FR"/>
        </w:rPr>
        <w:t xml:space="preserve"> approach could be raised using</w:t>
      </w:r>
      <w:r w:rsidR="004B1BDB">
        <w:rPr>
          <w:rFonts w:cs="Courier New"/>
          <w:szCs w:val="17"/>
          <w:lang w:eastAsia="fr-FR"/>
        </w:rPr>
        <w:t xml:space="preserve"> 2-nitro</w:t>
      </w:r>
      <w:r w:rsidR="00B228F6">
        <w:rPr>
          <w:rFonts w:cs="Courier New"/>
          <w:szCs w:val="17"/>
          <w:lang w:eastAsia="fr-FR"/>
        </w:rPr>
        <w:t xml:space="preserve"> benzoic acids </w:t>
      </w:r>
      <w:r w:rsidR="00956CE7">
        <w:rPr>
          <w:rFonts w:cs="Courier New"/>
          <w:szCs w:val="17"/>
          <w:lang w:eastAsia="fr-FR"/>
        </w:rPr>
        <w:t>as starting material while</w:t>
      </w:r>
      <w:r w:rsidR="00B228F6">
        <w:rPr>
          <w:rFonts w:cs="Courier New"/>
          <w:szCs w:val="17"/>
          <w:lang w:eastAsia="fr-FR"/>
        </w:rPr>
        <w:t xml:space="preserve"> </w:t>
      </w:r>
      <w:r w:rsidR="00956CE7">
        <w:rPr>
          <w:rFonts w:cs="Courier New"/>
          <w:szCs w:val="17"/>
          <w:lang w:eastAsia="fr-FR"/>
        </w:rPr>
        <w:t xml:space="preserve">loss of diversity due to removal of isocyanate could be balanced thanks to the </w:t>
      </w:r>
      <w:r w:rsidR="00B228F6">
        <w:rPr>
          <w:rFonts w:cs="Courier New"/>
          <w:szCs w:val="17"/>
          <w:lang w:eastAsia="fr-FR"/>
        </w:rPr>
        <w:t>new hydroxyl handle</w:t>
      </w:r>
      <w:r w:rsidR="00956CE7">
        <w:rPr>
          <w:rFonts w:cs="Courier New"/>
          <w:szCs w:val="17"/>
          <w:lang w:eastAsia="fr-FR"/>
        </w:rPr>
        <w:t xml:space="preserve"> brought after </w:t>
      </w:r>
      <w:r w:rsidR="00CC1C8B">
        <w:rPr>
          <w:rFonts w:cs="Courier New"/>
          <w:szCs w:val="17"/>
          <w:lang w:eastAsia="fr-FR"/>
        </w:rPr>
        <w:t>oxidation</w:t>
      </w:r>
      <w:r w:rsidR="00B65758">
        <w:rPr>
          <w:rFonts w:cs="Courier New"/>
          <w:szCs w:val="17"/>
          <w:lang w:eastAsia="fr-FR"/>
        </w:rPr>
        <w:t xml:space="preserve"> (Scheme 1).</w:t>
      </w:r>
    </w:p>
    <w:p w:rsidR="00C81436" w:rsidRPr="00E904A4" w:rsidRDefault="00ED0FC4" w:rsidP="00C81436">
      <w:pPr>
        <w:pStyle w:val="RSCB02ArticleText"/>
        <w:spacing w:after="60" w:line="240" w:lineRule="auto"/>
      </w:pPr>
      <w:r>
        <w:object w:dxaOrig="12230" w:dyaOrig="10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210.5pt" o:ole="">
            <v:imagedata r:id="rId18" o:title=""/>
          </v:shape>
          <o:OLEObject Type="Embed" ProgID="ChemDraw.Document.6.0" ShapeID="_x0000_i1025" DrawAspect="Content" ObjectID="_1632746951" r:id="rId19"/>
        </w:object>
      </w:r>
    </w:p>
    <w:p w:rsidR="00C81436" w:rsidRPr="004D2331" w:rsidRDefault="00C81436" w:rsidP="00C81436">
      <w:pPr>
        <w:pStyle w:val="P1withIndendation"/>
        <w:spacing w:before="120" w:line="240" w:lineRule="auto"/>
        <w:ind w:firstLine="0"/>
        <w:outlineLvl w:val="0"/>
        <w:rPr>
          <w:rFonts w:asciiTheme="minorHAnsi" w:hAnsiTheme="minorHAnsi"/>
          <w:sz w:val="4"/>
          <w:szCs w:val="4"/>
        </w:rPr>
      </w:pPr>
      <w:r w:rsidRPr="00E904A4">
        <w:rPr>
          <w:rFonts w:asciiTheme="minorHAnsi" w:hAnsiTheme="minorHAnsi" w:cs="Arial"/>
          <w:b/>
          <w:i/>
          <w:szCs w:val="18"/>
        </w:rPr>
        <w:t xml:space="preserve">Scheme </w:t>
      </w:r>
      <w:r>
        <w:rPr>
          <w:rFonts w:asciiTheme="minorHAnsi" w:hAnsiTheme="minorHAnsi" w:cs="Arial"/>
          <w:b/>
          <w:i/>
          <w:szCs w:val="18"/>
        </w:rPr>
        <w:t>1</w:t>
      </w:r>
      <w:r w:rsidRPr="00E904A4">
        <w:rPr>
          <w:rFonts w:asciiTheme="minorHAnsi" w:hAnsiTheme="minorHAnsi" w:cs="Arial"/>
          <w:b/>
          <w:i/>
          <w:szCs w:val="18"/>
        </w:rPr>
        <w:t>.</w:t>
      </w:r>
      <w:r w:rsidRPr="00E904A4">
        <w:rPr>
          <w:rFonts w:asciiTheme="minorHAnsi" w:hAnsiTheme="minorHAnsi" w:cs="Arial"/>
          <w:b/>
          <w:szCs w:val="18"/>
        </w:rPr>
        <w:t xml:space="preserve"> </w:t>
      </w:r>
      <w:proofErr w:type="spellStart"/>
      <w:r w:rsidR="004524CE">
        <w:rPr>
          <w:rFonts w:asciiTheme="minorHAnsi" w:hAnsiTheme="minorHAnsi" w:cs="Arial"/>
          <w:szCs w:val="18"/>
        </w:rPr>
        <w:t>Nitrobenzoic</w:t>
      </w:r>
      <w:proofErr w:type="spellEnd"/>
      <w:r w:rsidR="004524CE">
        <w:rPr>
          <w:rFonts w:asciiTheme="minorHAnsi" w:hAnsiTheme="minorHAnsi" w:cs="Arial"/>
          <w:szCs w:val="18"/>
        </w:rPr>
        <w:t xml:space="preserve"> acid based </w:t>
      </w:r>
      <w:proofErr w:type="spellStart"/>
      <w:r w:rsidR="004524CE">
        <w:rPr>
          <w:rFonts w:asciiTheme="minorHAnsi" w:hAnsiTheme="minorHAnsi" w:cs="Arial"/>
          <w:szCs w:val="18"/>
        </w:rPr>
        <w:t>Ugi</w:t>
      </w:r>
      <w:proofErr w:type="spellEnd"/>
      <w:r w:rsidR="004524CE">
        <w:rPr>
          <w:rFonts w:asciiTheme="minorHAnsi" w:hAnsiTheme="minorHAnsi" w:cs="Arial"/>
          <w:szCs w:val="18"/>
        </w:rPr>
        <w:t xml:space="preserve"> strategies towards polycyclic </w:t>
      </w:r>
      <w:proofErr w:type="spellStart"/>
      <w:r w:rsidR="004524CE">
        <w:rPr>
          <w:rFonts w:asciiTheme="minorHAnsi" w:hAnsiTheme="minorHAnsi" w:cs="Arial"/>
          <w:szCs w:val="18"/>
        </w:rPr>
        <w:t>isoindolinones</w:t>
      </w:r>
      <w:proofErr w:type="spellEnd"/>
      <w:r>
        <w:rPr>
          <w:rFonts w:asciiTheme="minorHAnsi" w:hAnsiTheme="minorHAnsi" w:cs="Arial"/>
          <w:szCs w:val="18"/>
        </w:rPr>
        <w:t>.</w:t>
      </w:r>
    </w:p>
    <w:p w:rsidR="00C81436" w:rsidRPr="00E904A4" w:rsidRDefault="00C81436" w:rsidP="00C81436">
      <w:pPr>
        <w:pStyle w:val="G1aFigureImage"/>
        <w:spacing w:after="0"/>
        <w:jc w:val="both"/>
        <w:rPr>
          <w:rFonts w:asciiTheme="minorHAnsi" w:hAnsiTheme="minorHAnsi"/>
          <w:sz w:val="4"/>
          <w:szCs w:val="4"/>
        </w:rPr>
      </w:pPr>
    </w:p>
    <w:p w:rsidR="00A664EF" w:rsidRDefault="00C81436" w:rsidP="00C81436">
      <w:pPr>
        <w:pStyle w:val="RSCB02ArticleText"/>
        <w:rPr>
          <w:lang w:val="en-US"/>
        </w:rPr>
      </w:pPr>
      <w:r>
        <w:tab/>
      </w:r>
    </w:p>
    <w:p w:rsidR="00D90BE6" w:rsidRDefault="00400D89" w:rsidP="00F732B4">
      <w:pPr>
        <w:pStyle w:val="RSCB02ArticleText"/>
        <w:rPr>
          <w:lang w:val="en-US"/>
        </w:rPr>
      </w:pPr>
      <w:r>
        <w:rPr>
          <w:lang w:val="en-US"/>
        </w:rPr>
        <w:t xml:space="preserve">To </w:t>
      </w:r>
      <w:r w:rsidR="00D90BE6">
        <w:rPr>
          <w:lang w:val="en-US"/>
        </w:rPr>
        <w:t>progress on</w:t>
      </w:r>
      <w:r>
        <w:rPr>
          <w:lang w:val="en-US"/>
        </w:rPr>
        <w:t xml:space="preserve"> th</w:t>
      </w:r>
      <w:r w:rsidR="00E5592B">
        <w:rPr>
          <w:lang w:val="en-US"/>
        </w:rPr>
        <w:t>is</w:t>
      </w:r>
      <w:r>
        <w:rPr>
          <w:lang w:val="en-US"/>
        </w:rPr>
        <w:t xml:space="preserve"> </w:t>
      </w:r>
      <w:r w:rsidR="00E5592B">
        <w:rPr>
          <w:lang w:val="en-US"/>
        </w:rPr>
        <w:t>project</w:t>
      </w:r>
      <w:r>
        <w:rPr>
          <w:lang w:val="en-US"/>
        </w:rPr>
        <w:t xml:space="preserve">, </w:t>
      </w:r>
      <w:proofErr w:type="spellStart"/>
      <w:r>
        <w:rPr>
          <w:lang w:val="en-US"/>
        </w:rPr>
        <w:t>Ugi</w:t>
      </w:r>
      <w:proofErr w:type="spellEnd"/>
      <w:r>
        <w:rPr>
          <w:lang w:val="en-US"/>
        </w:rPr>
        <w:t xml:space="preserve"> starting adduct </w:t>
      </w:r>
      <w:r w:rsidRPr="00B5034F">
        <w:rPr>
          <w:b/>
          <w:lang w:val="en-US"/>
        </w:rPr>
        <w:t>1a</w:t>
      </w:r>
      <w:r>
        <w:rPr>
          <w:lang w:val="en-US"/>
        </w:rPr>
        <w:t xml:space="preserve"> was prepared in 77% isolated yield using standard </w:t>
      </w:r>
      <w:proofErr w:type="spellStart"/>
      <w:r>
        <w:rPr>
          <w:lang w:val="en-US"/>
        </w:rPr>
        <w:t>Ugi</w:t>
      </w:r>
      <w:proofErr w:type="spellEnd"/>
      <w:r>
        <w:rPr>
          <w:lang w:val="en-US"/>
        </w:rPr>
        <w:t xml:space="preserve"> conditions with </w:t>
      </w:r>
      <w:r w:rsidRPr="00D90BE6">
        <w:rPr>
          <w:i/>
          <w:lang w:val="en-US"/>
        </w:rPr>
        <w:t>t</w:t>
      </w:r>
      <w:r>
        <w:rPr>
          <w:lang w:val="en-US"/>
        </w:rPr>
        <w:t>-</w:t>
      </w:r>
      <w:r w:rsidR="00E5592B">
        <w:rPr>
          <w:lang w:val="en-US"/>
        </w:rPr>
        <w:t>b</w:t>
      </w:r>
      <w:r>
        <w:rPr>
          <w:lang w:val="en-US"/>
        </w:rPr>
        <w:t>utyl isocyanide, allylamine, 4-</w:t>
      </w:r>
      <w:r w:rsidR="00D90BE6">
        <w:rPr>
          <w:lang w:val="en-US"/>
        </w:rPr>
        <w:t>c</w:t>
      </w:r>
      <w:r>
        <w:rPr>
          <w:lang w:val="en-US"/>
        </w:rPr>
        <w:t xml:space="preserve">hloro-2-nitrobenzoic </w:t>
      </w:r>
      <w:r>
        <w:rPr>
          <w:lang w:val="en-US"/>
        </w:rPr>
        <w:lastRenderedPageBreak/>
        <w:t>acid and 4-chlorobenzaldehyde</w:t>
      </w:r>
      <w:r w:rsidR="00D90BE6">
        <w:rPr>
          <w:lang w:val="en-US"/>
        </w:rPr>
        <w:t xml:space="preserve">. </w:t>
      </w:r>
      <w:r w:rsidR="00D90BE6" w:rsidRPr="00D90BE6">
        <w:rPr>
          <w:b/>
          <w:lang w:val="en-US"/>
        </w:rPr>
        <w:t>1a</w:t>
      </w:r>
      <w:r w:rsidR="00D90BE6">
        <w:rPr>
          <w:lang w:val="en-US"/>
        </w:rPr>
        <w:t xml:space="preserve"> was then treated under various basic conditions in order to observe the expected </w:t>
      </w:r>
      <w:proofErr w:type="spellStart"/>
      <w:r w:rsidR="00D90BE6">
        <w:rPr>
          <w:lang w:val="en-US"/>
        </w:rPr>
        <w:t>S</w:t>
      </w:r>
      <w:r w:rsidR="00D90BE6" w:rsidRPr="00D90BE6">
        <w:rPr>
          <w:vertAlign w:val="subscript"/>
          <w:lang w:val="en-US"/>
        </w:rPr>
        <w:t>N</w:t>
      </w:r>
      <w:r w:rsidR="00B5034F">
        <w:rPr>
          <w:lang w:val="en-US"/>
        </w:rPr>
        <w:t>Ar</w:t>
      </w:r>
      <w:proofErr w:type="spellEnd"/>
      <w:r w:rsidR="00D90BE6">
        <w:rPr>
          <w:lang w:val="en-US"/>
        </w:rPr>
        <w:t>/amide elimination sequence</w:t>
      </w:r>
      <w:r w:rsidR="00ED0A4C">
        <w:rPr>
          <w:lang w:val="en-US"/>
        </w:rPr>
        <w:t xml:space="preserve"> (Scheme 2)</w:t>
      </w:r>
      <w:r w:rsidR="00D90BE6">
        <w:rPr>
          <w:lang w:val="en-US"/>
        </w:rPr>
        <w:t xml:space="preserve">. </w:t>
      </w:r>
    </w:p>
    <w:p w:rsidR="00F732B4" w:rsidRPr="00F732B4" w:rsidRDefault="00F732B4" w:rsidP="00F732B4">
      <w:pPr>
        <w:pStyle w:val="RSCB02ArticleText"/>
        <w:rPr>
          <w:lang w:val="en-US"/>
        </w:rPr>
      </w:pPr>
    </w:p>
    <w:p w:rsidR="00D90BE6" w:rsidRDefault="00D90BE6" w:rsidP="00D90BE6">
      <w:pPr>
        <w:pStyle w:val="RSCB02ArticleText"/>
        <w:rPr>
          <w:lang w:val="en-US"/>
        </w:rPr>
      </w:pPr>
      <w:r w:rsidRPr="00C81436">
        <w:rPr>
          <w:lang w:val="en-US"/>
        </w:rPr>
        <w:t xml:space="preserve"> </w:t>
      </w:r>
    </w:p>
    <w:p w:rsidR="00D90BE6" w:rsidRPr="00E904A4" w:rsidRDefault="00776290" w:rsidP="00D90BE6">
      <w:pPr>
        <w:pStyle w:val="RSCB02ArticleText"/>
        <w:spacing w:after="60" w:line="240" w:lineRule="auto"/>
      </w:pPr>
      <w:r w:rsidRPr="00B5382D">
        <w:rPr>
          <w:i/>
          <w:iCs/>
        </w:rPr>
        <w:object w:dxaOrig="8728" w:dyaOrig="5678">
          <v:shape id="_x0000_i1026" type="#_x0000_t75" style="width:226.95pt;height:149.35pt" o:ole="">
            <v:imagedata r:id="rId20" o:title=""/>
          </v:shape>
          <o:OLEObject Type="Embed" ProgID="ChemDraw.Document.6.0" ShapeID="_x0000_i1026" DrawAspect="Content" ObjectID="_1632746952" r:id="rId21"/>
        </w:object>
      </w:r>
    </w:p>
    <w:p w:rsidR="00DC23C4" w:rsidRDefault="00D90BE6" w:rsidP="00DC23C4">
      <w:pPr>
        <w:pStyle w:val="P1withIndendation"/>
        <w:spacing w:before="120" w:line="240" w:lineRule="auto"/>
        <w:ind w:firstLine="0"/>
        <w:outlineLvl w:val="0"/>
        <w:rPr>
          <w:rFonts w:asciiTheme="minorHAnsi" w:hAnsiTheme="minorHAnsi" w:cs="Arial"/>
          <w:szCs w:val="18"/>
        </w:rPr>
      </w:pPr>
      <w:r w:rsidRPr="00E904A4">
        <w:rPr>
          <w:rFonts w:asciiTheme="minorHAnsi" w:hAnsiTheme="minorHAnsi" w:cs="Arial"/>
          <w:b/>
          <w:i/>
          <w:szCs w:val="18"/>
        </w:rPr>
        <w:t xml:space="preserve">Scheme </w:t>
      </w:r>
      <w:r w:rsidR="00AC4783">
        <w:rPr>
          <w:rFonts w:asciiTheme="minorHAnsi" w:hAnsiTheme="minorHAnsi" w:cs="Arial"/>
          <w:b/>
          <w:i/>
          <w:szCs w:val="18"/>
        </w:rPr>
        <w:t>2</w:t>
      </w:r>
      <w:r w:rsidRPr="00E904A4">
        <w:rPr>
          <w:rFonts w:asciiTheme="minorHAnsi" w:hAnsiTheme="minorHAnsi" w:cs="Arial"/>
          <w:b/>
          <w:i/>
          <w:szCs w:val="18"/>
        </w:rPr>
        <w:t>.</w:t>
      </w:r>
      <w:r w:rsidRPr="00E904A4">
        <w:rPr>
          <w:rFonts w:asciiTheme="minorHAnsi" w:hAnsiTheme="minorHAnsi" w:cs="Arial"/>
          <w:b/>
          <w:szCs w:val="18"/>
        </w:rPr>
        <w:t xml:space="preserve"> </w:t>
      </w:r>
      <w:r w:rsidR="00F97BC3" w:rsidRPr="00B65758">
        <w:rPr>
          <w:rFonts w:asciiTheme="minorHAnsi" w:hAnsiTheme="minorHAnsi" w:cs="Arial"/>
          <w:szCs w:val="18"/>
        </w:rPr>
        <w:t>Synthesis of</w:t>
      </w:r>
      <w:r w:rsidR="00F97BC3">
        <w:rPr>
          <w:rFonts w:asciiTheme="minorHAnsi" w:hAnsiTheme="minorHAnsi" w:cs="Arial"/>
          <w:b/>
          <w:szCs w:val="18"/>
        </w:rPr>
        <w:t xml:space="preserve"> </w:t>
      </w:r>
      <w:proofErr w:type="spellStart"/>
      <w:r w:rsidR="00DC23C4">
        <w:rPr>
          <w:rFonts w:asciiTheme="minorHAnsi" w:hAnsiTheme="minorHAnsi" w:cs="Arial"/>
          <w:szCs w:val="18"/>
        </w:rPr>
        <w:t>Isoindol</w:t>
      </w:r>
      <w:r w:rsidR="00AC4783">
        <w:rPr>
          <w:rFonts w:asciiTheme="minorHAnsi" w:hAnsiTheme="minorHAnsi" w:cs="Arial"/>
          <w:szCs w:val="18"/>
        </w:rPr>
        <w:t>inon</w:t>
      </w:r>
      <w:r w:rsidR="00DC23C4">
        <w:rPr>
          <w:rFonts w:asciiTheme="minorHAnsi" w:hAnsiTheme="minorHAnsi" w:cs="Arial"/>
          <w:szCs w:val="18"/>
        </w:rPr>
        <w:t>es</w:t>
      </w:r>
      <w:proofErr w:type="spellEnd"/>
      <w:r w:rsidR="00DC23C4">
        <w:rPr>
          <w:rFonts w:asciiTheme="minorHAnsi" w:hAnsiTheme="minorHAnsi" w:cs="Arial"/>
          <w:szCs w:val="18"/>
        </w:rPr>
        <w:t xml:space="preserve"> </w:t>
      </w:r>
      <w:r w:rsidR="00DC23C4" w:rsidRPr="00DC23C4">
        <w:rPr>
          <w:rFonts w:asciiTheme="minorHAnsi" w:hAnsiTheme="minorHAnsi" w:cs="Arial"/>
          <w:b/>
          <w:szCs w:val="18"/>
        </w:rPr>
        <w:t>2a</w:t>
      </w:r>
      <w:r w:rsidR="00DC23C4">
        <w:rPr>
          <w:rFonts w:asciiTheme="minorHAnsi" w:hAnsiTheme="minorHAnsi" w:cs="Arial"/>
          <w:szCs w:val="18"/>
        </w:rPr>
        <w:t xml:space="preserve"> and </w:t>
      </w:r>
      <w:r w:rsidR="00DC23C4" w:rsidRPr="00DC23C4">
        <w:rPr>
          <w:rFonts w:asciiTheme="minorHAnsi" w:hAnsiTheme="minorHAnsi" w:cs="Arial"/>
          <w:b/>
          <w:szCs w:val="18"/>
        </w:rPr>
        <w:t>3a</w:t>
      </w:r>
      <w:r w:rsidR="00DC23C4">
        <w:rPr>
          <w:rFonts w:asciiTheme="minorHAnsi" w:hAnsiTheme="minorHAnsi" w:cs="Arial"/>
          <w:szCs w:val="18"/>
        </w:rPr>
        <w:t xml:space="preserve"> from </w:t>
      </w:r>
      <w:r w:rsidR="00DC23C4" w:rsidRPr="00DC23C4">
        <w:rPr>
          <w:rFonts w:asciiTheme="minorHAnsi" w:hAnsiTheme="minorHAnsi" w:cs="Arial"/>
          <w:b/>
          <w:szCs w:val="18"/>
        </w:rPr>
        <w:t>1a</w:t>
      </w:r>
      <w:r w:rsidR="00DC23C4">
        <w:rPr>
          <w:rFonts w:asciiTheme="minorHAnsi" w:hAnsiTheme="minorHAnsi" w:cs="Arial"/>
          <w:szCs w:val="18"/>
        </w:rPr>
        <w:t xml:space="preserve"> under various basic conditions</w:t>
      </w:r>
    </w:p>
    <w:p w:rsidR="004A2956" w:rsidRDefault="004A2956" w:rsidP="00D90BE6">
      <w:pPr>
        <w:pStyle w:val="RSCB02ArticleText"/>
        <w:rPr>
          <w:rFonts w:eastAsia="MS Mincho"/>
          <w:w w:val="100"/>
          <w:sz w:val="4"/>
          <w:szCs w:val="4"/>
          <w:lang w:eastAsia="ja-JP"/>
        </w:rPr>
      </w:pPr>
    </w:p>
    <w:p w:rsidR="000B1013" w:rsidRDefault="00207614" w:rsidP="00D90BE6">
      <w:pPr>
        <w:pStyle w:val="RSCB02ArticleText"/>
      </w:pPr>
      <w:bookmarkStart w:id="0" w:name="_GoBack"/>
      <w:bookmarkEnd w:id="0"/>
      <w:r>
        <w:t>Compared with our previous study using vicarious nucleophilic addition on 3-nitrobenzoic derivatives, we observed a similar behaviour with the formation of cyclization products without loss of amide using moderately basic conditions (Cs</w:t>
      </w:r>
      <w:r w:rsidRPr="00407BEA">
        <w:rPr>
          <w:vertAlign w:val="subscript"/>
        </w:rPr>
        <w:t>2</w:t>
      </w:r>
      <w:r>
        <w:t>CO</w:t>
      </w:r>
      <w:r w:rsidRPr="00407BEA">
        <w:rPr>
          <w:vertAlign w:val="subscript"/>
        </w:rPr>
        <w:t>3</w:t>
      </w:r>
      <w:r>
        <w:t xml:space="preserve"> in toluene) </w:t>
      </w:r>
      <w:r w:rsidR="00C85B8F">
        <w:t>whereas</w:t>
      </w:r>
      <w:r>
        <w:t xml:space="preserve"> stronger bases (</w:t>
      </w:r>
      <w:proofErr w:type="spellStart"/>
      <w:r>
        <w:t>NaH</w:t>
      </w:r>
      <w:proofErr w:type="spellEnd"/>
      <w:r>
        <w:t xml:space="preserve">, </w:t>
      </w:r>
      <w:r w:rsidRPr="000B1013">
        <w:rPr>
          <w:i/>
        </w:rPr>
        <w:t>t</w:t>
      </w:r>
      <w:r>
        <w:t>-</w:t>
      </w:r>
      <w:proofErr w:type="spellStart"/>
      <w:r>
        <w:t>BuOK</w:t>
      </w:r>
      <w:proofErr w:type="spellEnd"/>
      <w:r>
        <w:t xml:space="preserve">) lead to cyclization and elimination of </w:t>
      </w:r>
      <w:r w:rsidR="00C7049F">
        <w:t xml:space="preserve">the </w:t>
      </w:r>
      <w:r>
        <w:t xml:space="preserve">amide </w:t>
      </w:r>
      <w:r w:rsidR="00C7049F">
        <w:t xml:space="preserve">moiety </w:t>
      </w:r>
      <w:r>
        <w:t>at room temperature.</w:t>
      </w:r>
      <w:r w:rsidR="00E5592B" w:rsidRPr="00E5592B">
        <w:rPr>
          <w:vertAlign w:val="superscript"/>
        </w:rPr>
        <w:t>4</w:t>
      </w:r>
      <w:r>
        <w:t xml:space="preserve"> In sharp contrast with 3-nitro derivatives for which we could isolate both </w:t>
      </w:r>
      <w:proofErr w:type="spellStart"/>
      <w:r w:rsidR="00C74D87">
        <w:t>isoindolinone</w:t>
      </w:r>
      <w:r>
        <w:t>s</w:t>
      </w:r>
      <w:proofErr w:type="spellEnd"/>
      <w:r>
        <w:t xml:space="preserve"> and </w:t>
      </w:r>
      <w:proofErr w:type="spellStart"/>
      <w:r>
        <w:t>hydroxy</w:t>
      </w:r>
      <w:r w:rsidR="00C74D87">
        <w:t>isoindolinone</w:t>
      </w:r>
      <w:r>
        <w:t>s</w:t>
      </w:r>
      <w:proofErr w:type="spellEnd"/>
      <w:r>
        <w:t xml:space="preserve"> according to the use of aerobic conditions or not, it was not possible for us to ob</w:t>
      </w:r>
      <w:r w:rsidR="001851DD">
        <w:t>s</w:t>
      </w:r>
      <w:r>
        <w:t xml:space="preserve">erve </w:t>
      </w:r>
      <w:r w:rsidR="001851DD">
        <w:t>non oxidized</w:t>
      </w:r>
      <w:r>
        <w:t xml:space="preserve"> product working with non dega</w:t>
      </w:r>
      <w:r w:rsidR="005160C5">
        <w:t>ss</w:t>
      </w:r>
      <w:r>
        <w:t>ed solvent under Argon.</w:t>
      </w:r>
      <w:r w:rsidR="007C72B6" w:rsidRPr="007C72B6">
        <w:rPr>
          <w:vertAlign w:val="superscript"/>
        </w:rPr>
        <w:t>5</w:t>
      </w:r>
      <w:r>
        <w:t xml:space="preserve"> </w:t>
      </w:r>
      <w:r w:rsidR="001851DD">
        <w:t>Trying to exclude oxygen from the mixture (dega</w:t>
      </w:r>
      <w:r w:rsidR="005160C5">
        <w:t>ss</w:t>
      </w:r>
      <w:r w:rsidR="001851DD">
        <w:t xml:space="preserve">ed solvent, under </w:t>
      </w:r>
      <w:proofErr w:type="spellStart"/>
      <w:r w:rsidR="001851DD">
        <w:t>Arg</w:t>
      </w:r>
      <w:proofErr w:type="spellEnd"/>
      <w:r w:rsidR="001851DD">
        <w:t xml:space="preserve">) led to longer reaction times and </w:t>
      </w:r>
      <w:r w:rsidR="00CC1C8B">
        <w:t>sluggish</w:t>
      </w:r>
      <w:r w:rsidR="001851DD">
        <w:t xml:space="preserve"> yields without isolation of the CH </w:t>
      </w:r>
      <w:proofErr w:type="spellStart"/>
      <w:r w:rsidR="00C74D87">
        <w:t>isoindolinone</w:t>
      </w:r>
      <w:proofErr w:type="spellEnd"/>
      <w:r w:rsidR="001851DD">
        <w:t xml:space="preserve"> </w:t>
      </w:r>
      <w:r w:rsidR="001851DD" w:rsidRPr="001851DD">
        <w:rPr>
          <w:b/>
        </w:rPr>
        <w:t>3a</w:t>
      </w:r>
      <w:r w:rsidR="001851DD">
        <w:t>.</w:t>
      </w:r>
      <w:r w:rsidR="00192520">
        <w:t xml:space="preserve"> tert-butyl isocyanide </w:t>
      </w:r>
      <w:r w:rsidR="00AC4783">
        <w:t xml:space="preserve">was chosen as </w:t>
      </w:r>
      <w:r w:rsidR="00192520">
        <w:t xml:space="preserve">starting material </w:t>
      </w:r>
      <w:r w:rsidR="00AC4783">
        <w:t>for</w:t>
      </w:r>
      <w:r w:rsidR="00192520">
        <w:t xml:space="preserve"> this sequence</w:t>
      </w:r>
      <w:r w:rsidR="00AC4783">
        <w:t xml:space="preserve"> as an higher steric hindrance was expected to afford an easier </w:t>
      </w:r>
      <w:proofErr w:type="spellStart"/>
      <w:r w:rsidR="00AC4783">
        <w:t>deamidification</w:t>
      </w:r>
      <w:proofErr w:type="spellEnd"/>
      <w:r w:rsidR="00AC4783">
        <w:t xml:space="preserve">. To confirm this point, the cyclohexyl analogue </w:t>
      </w:r>
      <w:r w:rsidR="00AC4783" w:rsidRPr="00AC4783">
        <w:rPr>
          <w:b/>
          <w:bCs/>
        </w:rPr>
        <w:t>1a’</w:t>
      </w:r>
      <w:r w:rsidR="00AC4783">
        <w:t xml:space="preserve"> was prepared leading to a slightly lower yield of </w:t>
      </w:r>
      <w:r w:rsidR="00AC4783" w:rsidRPr="00AC4783">
        <w:rPr>
          <w:b/>
          <w:bCs/>
        </w:rPr>
        <w:t>4a</w:t>
      </w:r>
      <w:r w:rsidR="00AC4783">
        <w:rPr>
          <w:b/>
          <w:bCs/>
        </w:rPr>
        <w:t xml:space="preserve"> </w:t>
      </w:r>
      <w:r w:rsidR="00AC4783" w:rsidRPr="00AC4783">
        <w:t>(Scheme</w:t>
      </w:r>
      <w:r w:rsidR="00AC4783">
        <w:t xml:space="preserve"> 2).</w:t>
      </w:r>
      <w:r w:rsidR="00192520">
        <w:t xml:space="preserve"> </w:t>
      </w:r>
      <w:r w:rsidR="001851DD">
        <w:t xml:space="preserve"> </w:t>
      </w:r>
      <w:r w:rsidR="000B1013">
        <w:t xml:space="preserve">The formation of </w:t>
      </w:r>
      <w:r w:rsidR="000B1013" w:rsidRPr="00C85B8F">
        <w:rPr>
          <w:b/>
        </w:rPr>
        <w:t>4a</w:t>
      </w:r>
      <w:r w:rsidR="000B1013">
        <w:t xml:space="preserve"> </w:t>
      </w:r>
      <w:r w:rsidR="00C85B8F">
        <w:t xml:space="preserve">may involve the intermediate formation of amide dianion </w:t>
      </w:r>
      <w:r w:rsidR="00C85B8F" w:rsidRPr="00654F0F">
        <w:rPr>
          <w:b/>
        </w:rPr>
        <w:t>A</w:t>
      </w:r>
      <w:r w:rsidR="00C85B8F">
        <w:t xml:space="preserve"> which after cyclization and elimination of nitrite forms anion </w:t>
      </w:r>
      <w:r w:rsidR="00C85B8F" w:rsidRPr="00AC4783">
        <w:rPr>
          <w:b/>
          <w:bCs/>
        </w:rPr>
        <w:t>C</w:t>
      </w:r>
      <w:r w:rsidR="004C42FA">
        <w:t xml:space="preserve">. Elimination of </w:t>
      </w:r>
      <w:r w:rsidR="004C42FA" w:rsidRPr="00654F0F">
        <w:rPr>
          <w:i/>
        </w:rPr>
        <w:t>t</w:t>
      </w:r>
      <w:r w:rsidR="004C42FA">
        <w:t>-</w:t>
      </w:r>
      <w:proofErr w:type="spellStart"/>
      <w:r w:rsidR="00CC1C8B">
        <w:t>b</w:t>
      </w:r>
      <w:r w:rsidR="004C42FA">
        <w:t>utylisocyanate</w:t>
      </w:r>
      <w:proofErr w:type="spellEnd"/>
      <w:r w:rsidR="004C42FA">
        <w:t xml:space="preserve"> from the latter is assisted by the formation of a stabilized dibenzyl anion</w:t>
      </w:r>
      <w:r w:rsidR="00C85B8F">
        <w:t xml:space="preserve"> </w:t>
      </w:r>
      <w:r w:rsidR="00654F0F">
        <w:t xml:space="preserve">which </w:t>
      </w:r>
      <w:r w:rsidR="00C85B8F">
        <w:t>lead</w:t>
      </w:r>
      <w:r w:rsidR="00EF073B">
        <w:t>s</w:t>
      </w:r>
      <w:r w:rsidR="00C85B8F">
        <w:t xml:space="preserve"> </w:t>
      </w:r>
      <w:r w:rsidR="005160C5">
        <w:t>after oxidation to alkoxi</w:t>
      </w:r>
      <w:r w:rsidR="004C42FA">
        <w:t xml:space="preserve">de </w:t>
      </w:r>
      <w:r w:rsidR="004C42FA" w:rsidRPr="00654F0F">
        <w:rPr>
          <w:b/>
        </w:rPr>
        <w:t>E</w:t>
      </w:r>
      <w:r w:rsidR="004C42FA">
        <w:t xml:space="preserve">. The </w:t>
      </w:r>
      <w:r w:rsidR="00AD377D">
        <w:t xml:space="preserve">ability to form </w:t>
      </w:r>
      <w:proofErr w:type="spellStart"/>
      <w:r w:rsidR="004C42FA">
        <w:t>isoindolinone</w:t>
      </w:r>
      <w:proofErr w:type="spellEnd"/>
      <w:r w:rsidR="004C42FA">
        <w:t xml:space="preserve"> </w:t>
      </w:r>
      <w:r w:rsidR="004C42FA" w:rsidRPr="00654F0F">
        <w:rPr>
          <w:b/>
        </w:rPr>
        <w:t>2a</w:t>
      </w:r>
      <w:r w:rsidR="004C42FA">
        <w:t xml:space="preserve"> under treatment with one </w:t>
      </w:r>
      <w:r w:rsidR="00CC1C8B">
        <w:t>equivalent</w:t>
      </w:r>
      <w:r w:rsidR="004C42FA">
        <w:t xml:space="preserve"> of base</w:t>
      </w:r>
      <w:r w:rsidR="00AD377D">
        <w:t xml:space="preserve"> suggest</w:t>
      </w:r>
      <w:r w:rsidR="00654F0F">
        <w:t>s</w:t>
      </w:r>
      <w:r w:rsidR="00AD377D">
        <w:t xml:space="preserve"> that monoanionic intermediates may also account for the observed transformations.</w:t>
      </w:r>
      <w:r w:rsidR="000B1013">
        <w:t xml:space="preserve"> </w:t>
      </w:r>
    </w:p>
    <w:p w:rsidR="000B1013" w:rsidRDefault="000B1013" w:rsidP="00D90BE6">
      <w:pPr>
        <w:pStyle w:val="RSCB02ArticleText"/>
      </w:pPr>
    </w:p>
    <w:p w:rsidR="000B1013" w:rsidRDefault="000B1013" w:rsidP="00D90BE6">
      <w:pPr>
        <w:pStyle w:val="RSCB02ArticleText"/>
      </w:pPr>
    </w:p>
    <w:p w:rsidR="000B1013" w:rsidRDefault="00F732B4" w:rsidP="00FA3018">
      <w:pPr>
        <w:pStyle w:val="RSCB02ArticleText"/>
        <w:spacing w:line="240" w:lineRule="atLeast"/>
        <w:jc w:val="center"/>
      </w:pPr>
      <w:r>
        <w:object w:dxaOrig="8771" w:dyaOrig="5032">
          <v:shape id="_x0000_i1027" type="#_x0000_t75" style="width:197.8pt;height:111.7pt" o:ole="">
            <v:imagedata r:id="rId22" o:title=""/>
          </v:shape>
          <o:OLEObject Type="Embed" ProgID="ChemDraw.Document.6.0" ShapeID="_x0000_i1027" DrawAspect="Content" ObjectID="_1632746953" r:id="rId23"/>
        </w:object>
      </w:r>
    </w:p>
    <w:p w:rsidR="00FA3018" w:rsidRDefault="00FA3018" w:rsidP="00FA3018">
      <w:pPr>
        <w:pStyle w:val="P1withIndendation"/>
        <w:spacing w:before="120" w:line="240" w:lineRule="auto"/>
        <w:ind w:firstLine="0"/>
        <w:outlineLvl w:val="0"/>
        <w:rPr>
          <w:rFonts w:asciiTheme="minorHAnsi" w:hAnsiTheme="minorHAnsi" w:cs="Arial"/>
          <w:szCs w:val="18"/>
        </w:rPr>
      </w:pPr>
      <w:r w:rsidRPr="00E904A4">
        <w:rPr>
          <w:rFonts w:asciiTheme="minorHAnsi" w:hAnsiTheme="minorHAnsi" w:cs="Arial"/>
          <w:b/>
          <w:i/>
          <w:szCs w:val="18"/>
        </w:rPr>
        <w:t xml:space="preserve">Scheme </w:t>
      </w:r>
      <w:r w:rsidR="00AC4783">
        <w:rPr>
          <w:rFonts w:asciiTheme="minorHAnsi" w:hAnsiTheme="minorHAnsi" w:cs="Arial"/>
          <w:b/>
          <w:i/>
          <w:szCs w:val="18"/>
        </w:rPr>
        <w:t>3</w:t>
      </w:r>
      <w:r w:rsidRPr="00E904A4">
        <w:rPr>
          <w:rFonts w:asciiTheme="minorHAnsi" w:hAnsiTheme="minorHAnsi" w:cs="Arial"/>
          <w:b/>
          <w:i/>
          <w:szCs w:val="18"/>
        </w:rPr>
        <w:t>.</w:t>
      </w:r>
      <w:r w:rsidRPr="00E904A4">
        <w:rPr>
          <w:rFonts w:asciiTheme="minorHAnsi" w:hAnsiTheme="minorHAnsi" w:cs="Arial"/>
          <w:b/>
          <w:szCs w:val="18"/>
        </w:rPr>
        <w:t xml:space="preserve"> </w:t>
      </w:r>
      <w:r>
        <w:rPr>
          <w:rFonts w:asciiTheme="minorHAnsi" w:hAnsiTheme="minorHAnsi" w:cs="Arial"/>
          <w:szCs w:val="18"/>
        </w:rPr>
        <w:t xml:space="preserve">Possible intermediates for the conversion of </w:t>
      </w:r>
      <w:r>
        <w:rPr>
          <w:rFonts w:asciiTheme="minorHAnsi" w:hAnsiTheme="minorHAnsi" w:cs="Arial"/>
          <w:b/>
          <w:szCs w:val="18"/>
        </w:rPr>
        <w:t>1</w:t>
      </w:r>
      <w:r w:rsidRPr="00DC23C4">
        <w:rPr>
          <w:rFonts w:asciiTheme="minorHAnsi" w:hAnsiTheme="minorHAnsi" w:cs="Arial"/>
          <w:b/>
          <w:szCs w:val="18"/>
        </w:rPr>
        <w:t>a</w:t>
      </w:r>
      <w:r>
        <w:rPr>
          <w:rFonts w:asciiTheme="minorHAnsi" w:hAnsiTheme="minorHAnsi" w:cs="Arial"/>
          <w:szCs w:val="18"/>
        </w:rPr>
        <w:t xml:space="preserve"> into </w:t>
      </w:r>
      <w:r>
        <w:rPr>
          <w:rFonts w:asciiTheme="minorHAnsi" w:hAnsiTheme="minorHAnsi" w:cs="Arial"/>
          <w:b/>
          <w:szCs w:val="18"/>
        </w:rPr>
        <w:t>4</w:t>
      </w:r>
      <w:r w:rsidRPr="00DC23C4">
        <w:rPr>
          <w:rFonts w:asciiTheme="minorHAnsi" w:hAnsiTheme="minorHAnsi" w:cs="Arial"/>
          <w:b/>
          <w:szCs w:val="18"/>
        </w:rPr>
        <w:t>a</w:t>
      </w:r>
      <w:r>
        <w:rPr>
          <w:rFonts w:asciiTheme="minorHAnsi" w:hAnsiTheme="minorHAnsi" w:cs="Arial"/>
          <w:szCs w:val="18"/>
        </w:rPr>
        <w:t xml:space="preserve"> </w:t>
      </w:r>
    </w:p>
    <w:p w:rsidR="000B1013" w:rsidRDefault="000B1013" w:rsidP="00D90BE6">
      <w:pPr>
        <w:pStyle w:val="RSCB02ArticleText"/>
      </w:pPr>
    </w:p>
    <w:p w:rsidR="000B1013" w:rsidRDefault="000B1013" w:rsidP="00D90BE6">
      <w:pPr>
        <w:pStyle w:val="RSCB02ArticleText"/>
      </w:pPr>
    </w:p>
    <w:p w:rsidR="00D12593" w:rsidRDefault="001851DD" w:rsidP="00D90BE6">
      <w:pPr>
        <w:pStyle w:val="RSCB02ArticleText"/>
        <w:rPr>
          <w:lang w:val="en-US"/>
        </w:rPr>
      </w:pPr>
      <w:r>
        <w:t>Th</w:t>
      </w:r>
      <w:r w:rsidR="00654F0F">
        <w:t xml:space="preserve">e use of excess </w:t>
      </w:r>
      <w:r w:rsidR="00654F0F" w:rsidRPr="00CC1C8B">
        <w:rPr>
          <w:i/>
        </w:rPr>
        <w:t>t</w:t>
      </w:r>
      <w:r w:rsidR="00654F0F">
        <w:t>-</w:t>
      </w:r>
      <w:proofErr w:type="spellStart"/>
      <w:r w:rsidR="00654F0F">
        <w:t>BuOK</w:t>
      </w:r>
      <w:proofErr w:type="spellEnd"/>
      <w:r w:rsidR="00654F0F">
        <w:t xml:space="preserve"> in DMSO at rt was then selected to evaluate the scope of the transformation and a set of </w:t>
      </w:r>
      <w:proofErr w:type="spellStart"/>
      <w:r w:rsidR="00654F0F">
        <w:t>Ugi</w:t>
      </w:r>
      <w:proofErr w:type="spellEnd"/>
      <w:r w:rsidR="00654F0F">
        <w:t xml:space="preserve"> adducts  </w:t>
      </w:r>
      <w:r w:rsidR="00D12593" w:rsidRPr="00CC1C8B">
        <w:rPr>
          <w:b/>
          <w:lang w:val="en-US"/>
        </w:rPr>
        <w:t>1a</w:t>
      </w:r>
      <w:r w:rsidR="00D12593">
        <w:rPr>
          <w:lang w:val="en-US"/>
        </w:rPr>
        <w:t>-</w:t>
      </w:r>
      <w:r w:rsidR="00D12593" w:rsidRPr="00CC1C8B">
        <w:rPr>
          <w:b/>
          <w:lang w:val="en-US"/>
        </w:rPr>
        <w:t>1</w:t>
      </w:r>
      <w:r w:rsidR="00461626" w:rsidRPr="00CC1C8B">
        <w:rPr>
          <w:b/>
          <w:lang w:val="en-US"/>
        </w:rPr>
        <w:t>j</w:t>
      </w:r>
      <w:r w:rsidR="004524CE">
        <w:rPr>
          <w:lang w:val="en-US"/>
        </w:rPr>
        <w:t xml:space="preserve"> were prepared from</w:t>
      </w:r>
      <w:r w:rsidR="00D12593">
        <w:rPr>
          <w:lang w:val="en-US"/>
        </w:rPr>
        <w:t xml:space="preserve"> various 2-nitrobenzoic acids under standard </w:t>
      </w:r>
      <w:proofErr w:type="spellStart"/>
      <w:r w:rsidR="00D12593">
        <w:rPr>
          <w:lang w:val="en-US"/>
        </w:rPr>
        <w:t>Ugi</w:t>
      </w:r>
      <w:proofErr w:type="spellEnd"/>
      <w:r w:rsidR="00D12593">
        <w:rPr>
          <w:lang w:val="en-US"/>
        </w:rPr>
        <w:t xml:space="preserve"> reaction conditions (</w:t>
      </w:r>
      <w:proofErr w:type="spellStart"/>
      <w:r w:rsidR="00D12593">
        <w:rPr>
          <w:lang w:val="en-US"/>
        </w:rPr>
        <w:t>rt</w:t>
      </w:r>
      <w:proofErr w:type="spellEnd"/>
      <w:r w:rsidR="00D12593">
        <w:rPr>
          <w:lang w:val="en-US"/>
        </w:rPr>
        <w:t>, 2M in methanol) and purified by column chromatography on silica gel.</w:t>
      </w:r>
      <w:r w:rsidR="00C8637C">
        <w:rPr>
          <w:lang w:val="en-US"/>
        </w:rPr>
        <w:t xml:space="preserve"> Under our optimized conditions, all </w:t>
      </w:r>
      <w:proofErr w:type="spellStart"/>
      <w:r w:rsidR="00C8637C">
        <w:rPr>
          <w:lang w:val="en-US"/>
        </w:rPr>
        <w:t>Ugi</w:t>
      </w:r>
      <w:proofErr w:type="spellEnd"/>
      <w:r w:rsidR="00C8637C">
        <w:rPr>
          <w:lang w:val="en-US"/>
        </w:rPr>
        <w:t xml:space="preserve"> adducts </w:t>
      </w:r>
      <w:r w:rsidR="00C8637C" w:rsidRPr="00CC1C8B">
        <w:rPr>
          <w:b/>
          <w:lang w:val="en-US"/>
        </w:rPr>
        <w:t>1a</w:t>
      </w:r>
      <w:r w:rsidR="00C8637C">
        <w:rPr>
          <w:lang w:val="en-US"/>
        </w:rPr>
        <w:t>-</w:t>
      </w:r>
      <w:r w:rsidR="00C8637C" w:rsidRPr="00CC1C8B">
        <w:rPr>
          <w:b/>
          <w:lang w:val="en-US"/>
        </w:rPr>
        <w:t>1e</w:t>
      </w:r>
      <w:r w:rsidR="00C8637C">
        <w:rPr>
          <w:lang w:val="en-US"/>
        </w:rPr>
        <w:t xml:space="preserve"> afforded the expected 2-hydroxy </w:t>
      </w:r>
      <w:proofErr w:type="spellStart"/>
      <w:r w:rsidR="00C8637C">
        <w:rPr>
          <w:lang w:val="en-US"/>
        </w:rPr>
        <w:t>isolindolinones</w:t>
      </w:r>
      <w:proofErr w:type="spellEnd"/>
      <w:r w:rsidR="00C8637C">
        <w:rPr>
          <w:lang w:val="en-US"/>
        </w:rPr>
        <w:t xml:space="preserve"> </w:t>
      </w:r>
      <w:r w:rsidR="00C8637C" w:rsidRPr="00CC1C8B">
        <w:rPr>
          <w:b/>
          <w:lang w:val="en-US"/>
        </w:rPr>
        <w:t>3a</w:t>
      </w:r>
      <w:r w:rsidR="00C8637C">
        <w:rPr>
          <w:lang w:val="en-US"/>
        </w:rPr>
        <w:t>-</w:t>
      </w:r>
      <w:r w:rsidR="00C8637C" w:rsidRPr="00CC1C8B">
        <w:rPr>
          <w:b/>
          <w:lang w:val="en-US"/>
        </w:rPr>
        <w:t>3e</w:t>
      </w:r>
      <w:r w:rsidR="00C8637C">
        <w:rPr>
          <w:lang w:val="en-US"/>
        </w:rPr>
        <w:t xml:space="preserve"> in good to moderate yields after 4 to 8 hours </w:t>
      </w:r>
      <w:r w:rsidR="00CC1C8B">
        <w:rPr>
          <w:lang w:val="en-US"/>
        </w:rPr>
        <w:t xml:space="preserve">reaction </w:t>
      </w:r>
      <w:r w:rsidR="00C8637C">
        <w:rPr>
          <w:lang w:val="en-US"/>
        </w:rPr>
        <w:t xml:space="preserve">at room temperature. </w:t>
      </w:r>
      <w:r w:rsidR="00230A55">
        <w:rPr>
          <w:lang w:val="en-US"/>
        </w:rPr>
        <w:t xml:space="preserve">The cyclization proceeded well for both electron-rich (Table 1, entry 4) and electron-poor (Table 1, entry 3) aromatic aldehydes. </w:t>
      </w:r>
      <w:r w:rsidR="00C8637C">
        <w:rPr>
          <w:lang w:val="en-US"/>
        </w:rPr>
        <w:t xml:space="preserve">For all products, the </w:t>
      </w:r>
      <w:proofErr w:type="spellStart"/>
      <w:r w:rsidR="00C8637C">
        <w:rPr>
          <w:lang w:val="en-US"/>
        </w:rPr>
        <w:t>S</w:t>
      </w:r>
      <w:r w:rsidR="00C8637C" w:rsidRPr="00230A55">
        <w:rPr>
          <w:vertAlign w:val="subscript"/>
          <w:lang w:val="en-US"/>
        </w:rPr>
        <w:t>N</w:t>
      </w:r>
      <w:r w:rsidR="00C8637C">
        <w:rPr>
          <w:lang w:val="en-US"/>
        </w:rPr>
        <w:t>Ar</w:t>
      </w:r>
      <w:proofErr w:type="spellEnd"/>
      <w:r w:rsidR="00C8637C">
        <w:rPr>
          <w:lang w:val="en-US"/>
        </w:rPr>
        <w:t xml:space="preserve"> </w:t>
      </w:r>
      <w:r w:rsidR="00230A55">
        <w:rPr>
          <w:lang w:val="en-US"/>
        </w:rPr>
        <w:t xml:space="preserve">initial </w:t>
      </w:r>
      <w:r w:rsidR="00C8637C">
        <w:rPr>
          <w:lang w:val="en-US"/>
        </w:rPr>
        <w:t>step was fast at rt (completed in less than one hour)</w:t>
      </w:r>
      <w:r w:rsidR="00230A55">
        <w:rPr>
          <w:lang w:val="en-US"/>
        </w:rPr>
        <w:t xml:space="preserve"> whereas the following </w:t>
      </w:r>
      <w:proofErr w:type="spellStart"/>
      <w:r w:rsidR="00230A55">
        <w:rPr>
          <w:lang w:val="en-US"/>
        </w:rPr>
        <w:t>deamidification</w:t>
      </w:r>
      <w:proofErr w:type="spellEnd"/>
      <w:r w:rsidR="00230A55">
        <w:rPr>
          <w:lang w:val="en-US"/>
        </w:rPr>
        <w:t xml:space="preserve"> and oxidation processes required several hours</w:t>
      </w:r>
      <w:r w:rsidR="0078728A">
        <w:rPr>
          <w:lang w:val="en-US"/>
        </w:rPr>
        <w:t xml:space="preserve">. </w:t>
      </w:r>
      <w:r w:rsidR="00230A55">
        <w:rPr>
          <w:lang w:val="en-US"/>
        </w:rPr>
        <w:t xml:space="preserve">Performing the whole sequence under air, led to faster reactions but lower yields probably due to a competing oxidation before intramolecular </w:t>
      </w:r>
      <w:proofErr w:type="spellStart"/>
      <w:r w:rsidR="00230A55">
        <w:rPr>
          <w:lang w:val="en-US"/>
        </w:rPr>
        <w:t>S</w:t>
      </w:r>
      <w:r w:rsidR="00230A55" w:rsidRPr="00230A55">
        <w:rPr>
          <w:vertAlign w:val="subscript"/>
          <w:lang w:val="en-US"/>
        </w:rPr>
        <w:t>N</w:t>
      </w:r>
      <w:r w:rsidR="00230A55">
        <w:rPr>
          <w:lang w:val="en-US"/>
        </w:rPr>
        <w:t>Ar</w:t>
      </w:r>
      <w:proofErr w:type="spellEnd"/>
      <w:r w:rsidR="00230A55">
        <w:rPr>
          <w:lang w:val="en-US"/>
        </w:rPr>
        <w:t xml:space="preserve">. </w:t>
      </w:r>
    </w:p>
    <w:p w:rsidR="00DD7C24" w:rsidRDefault="00DD7C24" w:rsidP="00DD7C24">
      <w:pPr>
        <w:pStyle w:val="RSCB02ArticleText"/>
      </w:pPr>
    </w:p>
    <w:p w:rsidR="00D12593" w:rsidRDefault="00DD7C24" w:rsidP="00DD7C24">
      <w:pPr>
        <w:pStyle w:val="RSCB02ArticleText"/>
        <w:rPr>
          <w:rFonts w:cs="Arial"/>
        </w:rPr>
      </w:pPr>
      <w:r w:rsidRPr="004828DD">
        <w:rPr>
          <w:rFonts w:cs="Arial"/>
          <w:b/>
          <w:i/>
        </w:rPr>
        <w:t>Table 1.</w:t>
      </w:r>
      <w:r w:rsidRPr="004828DD">
        <w:rPr>
          <w:rFonts w:cs="Arial"/>
        </w:rPr>
        <w:t xml:space="preserve"> </w:t>
      </w:r>
      <w:proofErr w:type="spellStart"/>
      <w:r w:rsidR="001156F4">
        <w:rPr>
          <w:rFonts w:cs="Arial"/>
        </w:rPr>
        <w:t>Ugi</w:t>
      </w:r>
      <w:proofErr w:type="spellEnd"/>
      <w:r w:rsidR="001156F4">
        <w:rPr>
          <w:rFonts w:cs="Arial"/>
        </w:rPr>
        <w:t>/</w:t>
      </w:r>
      <w:proofErr w:type="spellStart"/>
      <w:r w:rsidR="001156F4">
        <w:rPr>
          <w:rFonts w:cs="Arial"/>
        </w:rPr>
        <w:t>S</w:t>
      </w:r>
      <w:r w:rsidR="001156F4" w:rsidRPr="001156F4">
        <w:rPr>
          <w:rFonts w:cs="Arial"/>
          <w:vertAlign w:val="subscript"/>
        </w:rPr>
        <w:t>N</w:t>
      </w:r>
      <w:r w:rsidR="001156F4">
        <w:rPr>
          <w:rFonts w:cs="Arial"/>
        </w:rPr>
        <w:t>Ar</w:t>
      </w:r>
      <w:proofErr w:type="spellEnd"/>
      <w:r w:rsidR="001156F4">
        <w:rPr>
          <w:rFonts w:cs="Arial"/>
        </w:rPr>
        <w:t xml:space="preserve"> </w:t>
      </w:r>
      <w:proofErr w:type="gramStart"/>
      <w:r w:rsidR="00C519B6">
        <w:rPr>
          <w:rFonts w:cs="Arial"/>
        </w:rPr>
        <w:t xml:space="preserve">strategy </w:t>
      </w:r>
      <w:r w:rsidR="001156F4">
        <w:rPr>
          <w:rFonts w:cs="Arial"/>
        </w:rPr>
        <w:t xml:space="preserve"> toward</w:t>
      </w:r>
      <w:proofErr w:type="gramEnd"/>
      <w:r w:rsidR="001156F4">
        <w:rPr>
          <w:rFonts w:cs="Arial"/>
        </w:rPr>
        <w:t xml:space="preserve"> </w:t>
      </w:r>
      <w:proofErr w:type="spellStart"/>
      <w:r w:rsidR="00B65758">
        <w:rPr>
          <w:rFonts w:cs="Arial"/>
        </w:rPr>
        <w:t>i</w:t>
      </w:r>
      <w:r w:rsidR="001156F4" w:rsidRPr="00B65758">
        <w:rPr>
          <w:rFonts w:cs="Arial"/>
        </w:rPr>
        <w:t>soindolinones</w:t>
      </w:r>
      <w:proofErr w:type="spellEnd"/>
      <w:r w:rsidR="00E22B18">
        <w:rPr>
          <w:rFonts w:cs="Arial"/>
        </w:rPr>
        <w:t xml:space="preserve"> analogues</w:t>
      </w:r>
    </w:p>
    <w:p w:rsidR="00282CF2" w:rsidRDefault="00557F42" w:rsidP="00282CF2">
      <w:pPr>
        <w:pStyle w:val="RSCB02ArticleText"/>
        <w:spacing w:line="240" w:lineRule="atLeast"/>
        <w:rPr>
          <w:rFonts w:cs="Arial"/>
        </w:rPr>
      </w:pPr>
      <w:r w:rsidRPr="00B5382D">
        <w:rPr>
          <w:i/>
          <w:iCs/>
        </w:rPr>
        <w:object w:dxaOrig="9141" w:dyaOrig="4202">
          <v:shape id="_x0000_i1028" type="#_x0000_t75" style="width:237.65pt;height:110.3pt" o:ole="">
            <v:imagedata r:id="rId24" o:title=""/>
          </v:shape>
          <o:OLEObject Type="Embed" ProgID="ChemDraw.Document.6.0" ShapeID="_x0000_i1028" DrawAspect="Content" ObjectID="_1632746954" r:id="rId25"/>
        </w:object>
      </w:r>
    </w:p>
    <w:p w:rsidR="00DD7C24" w:rsidRPr="00DD7C24" w:rsidRDefault="00DD7C24" w:rsidP="00DD7C24">
      <w:pPr>
        <w:pStyle w:val="RSCB02ArticleText"/>
        <w:rPr>
          <w:rFonts w:cs="Arial"/>
        </w:rPr>
      </w:pPr>
    </w:p>
    <w:tbl>
      <w:tblPr>
        <w:tblStyle w:val="Tableauclassique1"/>
        <w:tblW w:w="4652" w:type="dxa"/>
        <w:tblInd w:w="-108" w:type="dxa"/>
        <w:tblLayout w:type="fixed"/>
        <w:tblLook w:val="04A0" w:firstRow="1" w:lastRow="0" w:firstColumn="1" w:lastColumn="0" w:noHBand="0" w:noVBand="1"/>
      </w:tblPr>
      <w:tblGrid>
        <w:gridCol w:w="366"/>
        <w:gridCol w:w="386"/>
        <w:gridCol w:w="1034"/>
        <w:gridCol w:w="769"/>
        <w:gridCol w:w="513"/>
        <w:gridCol w:w="42"/>
        <w:gridCol w:w="771"/>
        <w:gridCol w:w="771"/>
      </w:tblGrid>
      <w:tr w:rsidR="00461626" w:rsidRPr="009B7DCA" w:rsidTr="00461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dxa"/>
            <w:tcBorders>
              <w:top w:val="single" w:sz="4" w:space="0" w:color="auto"/>
              <w:bottom w:val="single" w:sz="4" w:space="0" w:color="auto"/>
              <w:right w:val="nil"/>
            </w:tcBorders>
            <w:tcMar>
              <w:left w:w="0" w:type="dxa"/>
              <w:right w:w="0" w:type="dxa"/>
            </w:tcMar>
          </w:tcPr>
          <w:p w:rsidR="00461626" w:rsidRPr="009B7DCA" w:rsidRDefault="00461626" w:rsidP="00D12593">
            <w:pPr>
              <w:pStyle w:val="TDH"/>
            </w:pPr>
            <w:r>
              <w:t>Entry</w:t>
            </w:r>
          </w:p>
        </w:tc>
        <w:tc>
          <w:tcPr>
            <w:tcW w:w="386" w:type="dxa"/>
            <w:tcBorders>
              <w:top w:val="single" w:sz="4" w:space="0" w:color="auto"/>
              <w:bottom w:val="single" w:sz="4" w:space="0" w:color="auto"/>
            </w:tcBorders>
            <w:tcMar>
              <w:left w:w="0" w:type="dxa"/>
              <w:right w:w="0" w:type="dxa"/>
            </w:tcMar>
          </w:tcPr>
          <w:p w:rsidR="00461626" w:rsidRPr="009B7DCA" w:rsidRDefault="00461626" w:rsidP="00461626">
            <w:pPr>
              <w:pStyle w:val="TDH"/>
              <w:jc w:val="center"/>
              <w:cnfStyle w:val="100000000000" w:firstRow="1" w:lastRow="0" w:firstColumn="0" w:lastColumn="0" w:oddVBand="0" w:evenVBand="0" w:oddHBand="0" w:evenHBand="0" w:firstRowFirstColumn="0" w:firstRowLastColumn="0" w:lastRowFirstColumn="0" w:lastRowLastColumn="0"/>
            </w:pPr>
            <w:r>
              <w:t>R</w:t>
            </w:r>
            <w:r>
              <w:rPr>
                <w:vertAlign w:val="superscript"/>
              </w:rPr>
              <w:t>1</w:t>
            </w:r>
          </w:p>
        </w:tc>
        <w:tc>
          <w:tcPr>
            <w:tcW w:w="1034" w:type="dxa"/>
            <w:tcBorders>
              <w:top w:val="single" w:sz="4" w:space="0" w:color="auto"/>
              <w:bottom w:val="single" w:sz="4" w:space="0" w:color="auto"/>
            </w:tcBorders>
            <w:tcMar>
              <w:left w:w="0" w:type="dxa"/>
              <w:right w:w="0" w:type="dxa"/>
            </w:tcMar>
          </w:tcPr>
          <w:p w:rsidR="00461626" w:rsidRPr="009B7DCA" w:rsidRDefault="00461626" w:rsidP="00461626">
            <w:pPr>
              <w:pStyle w:val="TDH"/>
              <w:jc w:val="center"/>
              <w:cnfStyle w:val="100000000000" w:firstRow="1" w:lastRow="0" w:firstColumn="0" w:lastColumn="0" w:oddVBand="0" w:evenVBand="0" w:oddHBand="0" w:evenHBand="0" w:firstRowFirstColumn="0" w:firstRowLastColumn="0" w:lastRowFirstColumn="0" w:lastRowLastColumn="0"/>
            </w:pPr>
            <w:r>
              <w:t>R</w:t>
            </w:r>
            <w:r>
              <w:rPr>
                <w:vertAlign w:val="superscript"/>
              </w:rPr>
              <w:t>2</w:t>
            </w:r>
          </w:p>
        </w:tc>
        <w:tc>
          <w:tcPr>
            <w:tcW w:w="769" w:type="dxa"/>
            <w:tcBorders>
              <w:top w:val="single" w:sz="4" w:space="0" w:color="auto"/>
              <w:bottom w:val="single" w:sz="4" w:space="0" w:color="auto"/>
            </w:tcBorders>
            <w:tcMar>
              <w:left w:w="0" w:type="dxa"/>
              <w:right w:w="0" w:type="dxa"/>
            </w:tcMar>
          </w:tcPr>
          <w:p w:rsidR="00461626" w:rsidRPr="009B7DCA" w:rsidRDefault="00461626" w:rsidP="00461626">
            <w:pPr>
              <w:pStyle w:val="TDH"/>
              <w:ind w:left="-47"/>
              <w:jc w:val="center"/>
              <w:cnfStyle w:val="100000000000" w:firstRow="1" w:lastRow="0" w:firstColumn="0" w:lastColumn="0" w:oddVBand="0" w:evenVBand="0" w:oddHBand="0" w:evenHBand="0" w:firstRowFirstColumn="0" w:firstRowLastColumn="0" w:lastRowFirstColumn="0" w:lastRowLastColumn="0"/>
            </w:pPr>
            <w:r>
              <w:t>R</w:t>
            </w:r>
            <w:r>
              <w:rPr>
                <w:vertAlign w:val="superscript"/>
              </w:rPr>
              <w:t>3</w:t>
            </w:r>
          </w:p>
        </w:tc>
        <w:tc>
          <w:tcPr>
            <w:tcW w:w="555" w:type="dxa"/>
            <w:gridSpan w:val="2"/>
            <w:tcBorders>
              <w:top w:val="single" w:sz="4" w:space="0" w:color="auto"/>
              <w:bottom w:val="single" w:sz="4" w:space="0" w:color="auto"/>
            </w:tcBorders>
            <w:tcMar>
              <w:left w:w="0" w:type="dxa"/>
              <w:right w:w="0" w:type="dxa"/>
            </w:tcMar>
          </w:tcPr>
          <w:p w:rsidR="00461626" w:rsidRPr="009B7DCA" w:rsidRDefault="00461626" w:rsidP="00D12593">
            <w:pPr>
              <w:pStyle w:val="TDH"/>
              <w:jc w:val="center"/>
              <w:cnfStyle w:val="100000000000" w:firstRow="1" w:lastRow="0" w:firstColumn="0" w:lastColumn="0" w:oddVBand="0" w:evenVBand="0" w:oddHBand="0" w:evenHBand="0" w:firstRowFirstColumn="0" w:firstRowLastColumn="0" w:lastRowFirstColumn="0" w:lastRowLastColumn="0"/>
            </w:pPr>
            <w:r w:rsidRPr="008226BD">
              <w:rPr>
                <w:b/>
                <w:i w:val="0"/>
              </w:rPr>
              <w:t>1</w:t>
            </w:r>
            <w:r w:rsidRPr="008226BD">
              <w:rPr>
                <w:i w:val="0"/>
              </w:rPr>
              <w:t xml:space="preserve"> </w:t>
            </w:r>
            <w:r>
              <w:t>(%)</w:t>
            </w:r>
            <w:r w:rsidRPr="00594645">
              <w:rPr>
                <w:vertAlign w:val="superscript"/>
              </w:rPr>
              <w:t>a</w:t>
            </w:r>
          </w:p>
        </w:tc>
        <w:tc>
          <w:tcPr>
            <w:tcW w:w="771" w:type="dxa"/>
            <w:tcBorders>
              <w:top w:val="single" w:sz="4" w:space="0" w:color="auto"/>
              <w:bottom w:val="single" w:sz="4" w:space="0" w:color="auto"/>
            </w:tcBorders>
            <w:tcMar>
              <w:left w:w="0" w:type="dxa"/>
              <w:right w:w="0" w:type="dxa"/>
            </w:tcMar>
          </w:tcPr>
          <w:p w:rsidR="00461626" w:rsidRPr="009B7DCA" w:rsidRDefault="00461626" w:rsidP="00D12593">
            <w:pPr>
              <w:pStyle w:val="TDH"/>
              <w:jc w:val="center"/>
              <w:cnfStyle w:val="100000000000" w:firstRow="1" w:lastRow="0" w:firstColumn="0" w:lastColumn="0" w:oddVBand="0" w:evenVBand="0" w:oddHBand="0" w:evenHBand="0" w:firstRowFirstColumn="0" w:firstRowLastColumn="0" w:lastRowFirstColumn="0" w:lastRowLastColumn="0"/>
            </w:pPr>
            <w:r w:rsidRPr="008226BD">
              <w:rPr>
                <w:b/>
                <w:i w:val="0"/>
              </w:rPr>
              <w:t>3</w:t>
            </w:r>
            <w:r w:rsidRPr="008226BD">
              <w:rPr>
                <w:i w:val="0"/>
              </w:rPr>
              <w:t xml:space="preserve"> </w:t>
            </w:r>
            <w:r>
              <w:t>(%)</w:t>
            </w:r>
            <w:r w:rsidRPr="00594645">
              <w:rPr>
                <w:vertAlign w:val="superscript"/>
              </w:rPr>
              <w:t>a</w:t>
            </w:r>
          </w:p>
        </w:tc>
        <w:tc>
          <w:tcPr>
            <w:tcW w:w="771" w:type="dxa"/>
            <w:tcBorders>
              <w:top w:val="single" w:sz="4" w:space="0" w:color="auto"/>
              <w:bottom w:val="single" w:sz="4" w:space="0" w:color="auto"/>
            </w:tcBorders>
          </w:tcPr>
          <w:p w:rsidR="00461626" w:rsidRDefault="00461626" w:rsidP="00D12593">
            <w:pPr>
              <w:pStyle w:val="TDH"/>
              <w:jc w:val="center"/>
              <w:cnfStyle w:val="100000000000" w:firstRow="1" w:lastRow="0" w:firstColumn="0" w:lastColumn="0" w:oddVBand="0" w:evenVBand="0" w:oddHBand="0" w:evenHBand="0" w:firstRowFirstColumn="0" w:firstRowLastColumn="0" w:lastRowFirstColumn="0" w:lastRowLastColumn="0"/>
              <w:rPr>
                <w:b/>
              </w:rPr>
            </w:pPr>
            <w:r>
              <w:rPr>
                <w:b/>
                <w:i w:val="0"/>
              </w:rPr>
              <w:t>4</w:t>
            </w:r>
            <w:r>
              <w:t xml:space="preserve"> (%)</w:t>
            </w:r>
            <w:r w:rsidRPr="00594645">
              <w:rPr>
                <w:vertAlign w:val="superscript"/>
              </w:rPr>
              <w:t>a</w:t>
            </w: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single" w:sz="4" w:space="0" w:color="auto"/>
              <w:bottom w:val="nil"/>
              <w:right w:val="nil"/>
            </w:tcBorders>
            <w:tcMar>
              <w:left w:w="0" w:type="dxa"/>
              <w:right w:w="0" w:type="dxa"/>
            </w:tcMar>
          </w:tcPr>
          <w:p w:rsidR="00461626" w:rsidRPr="009B7DCA" w:rsidRDefault="00461626" w:rsidP="00D12593">
            <w:pPr>
              <w:pStyle w:val="TDH"/>
            </w:pPr>
            <w:r>
              <w:t>1</w:t>
            </w:r>
          </w:p>
        </w:tc>
        <w:tc>
          <w:tcPr>
            <w:tcW w:w="386" w:type="dxa"/>
            <w:tcBorders>
              <w:top w:val="single" w:sz="4" w:space="0" w:color="auto"/>
            </w:tcBorders>
            <w:tcMar>
              <w:left w:w="0" w:type="dxa"/>
              <w:right w:w="0" w:type="dxa"/>
            </w:tcMar>
          </w:tcPr>
          <w:p w:rsidR="00461626" w:rsidRPr="009B7DCA" w:rsidRDefault="00461626" w:rsidP="00D12593">
            <w:pPr>
              <w:pStyle w:val="TDH"/>
              <w:jc w:val="center"/>
              <w:cnfStyle w:val="000000000000" w:firstRow="0" w:lastRow="0" w:firstColumn="0" w:lastColumn="0" w:oddVBand="0" w:evenVBand="0" w:oddHBand="0" w:evenHBand="0" w:firstRowFirstColumn="0" w:firstRowLastColumn="0" w:lastRowFirstColumn="0" w:lastRowLastColumn="0"/>
            </w:pPr>
            <w:r>
              <w:t>Cl</w:t>
            </w:r>
          </w:p>
        </w:tc>
        <w:tc>
          <w:tcPr>
            <w:tcW w:w="1034" w:type="dxa"/>
            <w:tcBorders>
              <w:top w:val="single" w:sz="4" w:space="0" w:color="auto"/>
            </w:tcBorders>
            <w:tcMar>
              <w:left w:w="0" w:type="dxa"/>
              <w:right w:w="0" w:type="dxa"/>
            </w:tcMar>
          </w:tcPr>
          <w:p w:rsidR="00461626" w:rsidRPr="009B7DCA" w:rsidRDefault="00461626" w:rsidP="00D12593">
            <w:pPr>
              <w:pStyle w:val="TDH"/>
              <w:jc w:val="center"/>
              <w:cnfStyle w:val="000000000000" w:firstRow="0" w:lastRow="0" w:firstColumn="0" w:lastColumn="0" w:oddVBand="0" w:evenVBand="0" w:oddHBand="0" w:evenHBand="0" w:firstRowFirstColumn="0" w:firstRowLastColumn="0" w:lastRowFirstColumn="0" w:lastRowLastColumn="0"/>
            </w:pPr>
            <w:r>
              <w:t>allyl</w:t>
            </w:r>
          </w:p>
        </w:tc>
        <w:tc>
          <w:tcPr>
            <w:tcW w:w="769" w:type="dxa"/>
            <w:tcBorders>
              <w:top w:val="single" w:sz="4" w:space="0" w:color="auto"/>
            </w:tcBorders>
            <w:tcMar>
              <w:left w:w="0" w:type="dxa"/>
              <w:right w:w="0" w:type="dxa"/>
            </w:tcMar>
          </w:tcPr>
          <w:p w:rsidR="00461626" w:rsidRPr="009B7DCA" w:rsidRDefault="00461626" w:rsidP="00D12593">
            <w:pPr>
              <w:pStyle w:val="TDH"/>
              <w:ind w:left="-47"/>
              <w:jc w:val="center"/>
              <w:cnfStyle w:val="000000000000" w:firstRow="0" w:lastRow="0" w:firstColumn="0" w:lastColumn="0" w:oddVBand="0" w:evenVBand="0" w:oddHBand="0" w:evenHBand="0" w:firstRowFirstColumn="0" w:firstRowLastColumn="0" w:lastRowFirstColumn="0" w:lastRowLastColumn="0"/>
            </w:pPr>
            <w:r>
              <w:t>4-ClC</w:t>
            </w:r>
            <w:r w:rsidRPr="00AF38CF">
              <w:rPr>
                <w:vertAlign w:val="subscript"/>
              </w:rPr>
              <w:t>6</w:t>
            </w:r>
            <w:r>
              <w:t>H</w:t>
            </w:r>
            <w:r w:rsidRPr="00AF38CF">
              <w:rPr>
                <w:vertAlign w:val="subscript"/>
              </w:rPr>
              <w:t>4</w:t>
            </w:r>
          </w:p>
        </w:tc>
        <w:tc>
          <w:tcPr>
            <w:tcW w:w="513" w:type="dxa"/>
            <w:tcBorders>
              <w:top w:val="single" w:sz="4" w:space="0" w:color="auto"/>
            </w:tcBorders>
            <w:tcMar>
              <w:left w:w="0" w:type="dxa"/>
              <w:right w:w="0" w:type="dxa"/>
            </w:tcMar>
          </w:tcPr>
          <w:p w:rsidR="00461626" w:rsidRPr="00A155AA" w:rsidRDefault="00461626" w:rsidP="00282CF2">
            <w:pPr>
              <w:pStyle w:val="TDH"/>
              <w:jc w:val="center"/>
              <w:cnfStyle w:val="000000000000" w:firstRow="0" w:lastRow="0" w:firstColumn="0" w:lastColumn="0" w:oddVBand="0" w:evenVBand="0" w:oddHBand="0" w:evenHBand="0" w:firstRowFirstColumn="0" w:firstRowLastColumn="0" w:lastRowFirstColumn="0" w:lastRowLastColumn="0"/>
              <w:rPr>
                <w:b/>
              </w:rPr>
            </w:pPr>
            <w:r>
              <w:rPr>
                <w:b/>
              </w:rPr>
              <w:t>1</w:t>
            </w:r>
            <w:r w:rsidRPr="00A155AA">
              <w:rPr>
                <w:b/>
              </w:rPr>
              <w:t>a</w:t>
            </w:r>
            <w:r>
              <w:rPr>
                <w:b/>
              </w:rPr>
              <w:t xml:space="preserve"> </w:t>
            </w:r>
            <w:r w:rsidRPr="0028432E">
              <w:t>(</w:t>
            </w:r>
            <w:r>
              <w:t>77</w:t>
            </w:r>
            <w:r w:rsidRPr="0028432E">
              <w:t>)</w:t>
            </w:r>
          </w:p>
        </w:tc>
        <w:tc>
          <w:tcPr>
            <w:tcW w:w="813" w:type="dxa"/>
            <w:gridSpan w:val="2"/>
            <w:tcBorders>
              <w:top w:val="single" w:sz="4" w:space="0" w:color="auto"/>
            </w:tcBorders>
            <w:tcMar>
              <w:left w:w="0" w:type="dxa"/>
              <w:right w:w="0" w:type="dxa"/>
            </w:tcMar>
          </w:tcPr>
          <w:p w:rsidR="00461626" w:rsidRPr="009B7DCA" w:rsidRDefault="00461626" w:rsidP="00DE64ED">
            <w:pPr>
              <w:pStyle w:val="TDH"/>
              <w:jc w:val="center"/>
              <w:cnfStyle w:val="000000000000" w:firstRow="0" w:lastRow="0" w:firstColumn="0" w:lastColumn="0" w:oddVBand="0" w:evenVBand="0" w:oddHBand="0" w:evenHBand="0" w:firstRowFirstColumn="0" w:firstRowLastColumn="0" w:lastRowFirstColumn="0" w:lastRowLastColumn="0"/>
            </w:pPr>
            <w:r>
              <w:rPr>
                <w:b/>
              </w:rPr>
              <w:t>3</w:t>
            </w:r>
            <w:r w:rsidRPr="00BE4901">
              <w:rPr>
                <w:b/>
              </w:rPr>
              <w:t>a</w:t>
            </w:r>
            <w:r>
              <w:t xml:space="preserve"> (60)</w:t>
            </w:r>
          </w:p>
        </w:tc>
        <w:tc>
          <w:tcPr>
            <w:tcW w:w="771" w:type="dxa"/>
            <w:tcBorders>
              <w:top w:val="single" w:sz="4" w:space="0" w:color="auto"/>
            </w:tcBorders>
          </w:tcPr>
          <w:p w:rsidR="00461626" w:rsidRDefault="00461626" w:rsidP="00DE64ED">
            <w:pPr>
              <w:pStyle w:val="TDH"/>
              <w:jc w:val="center"/>
              <w:cnfStyle w:val="000000000000" w:firstRow="0" w:lastRow="0" w:firstColumn="0" w:lastColumn="0" w:oddVBand="0" w:evenVBand="0" w:oddHBand="0" w:evenHBand="0" w:firstRowFirstColumn="0" w:firstRowLastColumn="0" w:lastRowFirstColumn="0" w:lastRowLastColumn="0"/>
              <w:rPr>
                <w:b/>
              </w:rPr>
            </w:pPr>
            <w:r>
              <w:rPr>
                <w:b/>
              </w:rPr>
              <w:t xml:space="preserve">4a </w:t>
            </w:r>
            <w:r w:rsidRPr="008226BD">
              <w:t>(79)</w:t>
            </w: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nil"/>
              <w:bottom w:val="nil"/>
              <w:right w:val="nil"/>
            </w:tcBorders>
            <w:tcMar>
              <w:left w:w="0" w:type="dxa"/>
              <w:right w:w="0" w:type="dxa"/>
            </w:tcMar>
          </w:tcPr>
          <w:p w:rsidR="00461626" w:rsidRPr="009B7DCA" w:rsidRDefault="00461626" w:rsidP="00680FC6">
            <w:pPr>
              <w:pStyle w:val="TD"/>
            </w:pPr>
            <w:r>
              <w:t>2</w:t>
            </w:r>
          </w:p>
        </w:tc>
        <w:tc>
          <w:tcPr>
            <w:tcW w:w="386" w:type="dxa"/>
            <w:tcMar>
              <w:left w:w="0" w:type="dxa"/>
              <w:right w:w="0" w:type="dxa"/>
            </w:tcMar>
          </w:tcPr>
          <w:p w:rsidR="00461626" w:rsidRPr="009B7DCA" w:rsidRDefault="00461626" w:rsidP="00680FC6">
            <w:pPr>
              <w:pStyle w:val="TD"/>
              <w:jc w:val="center"/>
              <w:cnfStyle w:val="000000000000" w:firstRow="0" w:lastRow="0" w:firstColumn="0" w:lastColumn="0" w:oddVBand="0" w:evenVBand="0" w:oddHBand="0" w:evenHBand="0" w:firstRowFirstColumn="0" w:firstRowLastColumn="0" w:lastRowFirstColumn="0" w:lastRowLastColumn="0"/>
            </w:pPr>
            <w:r>
              <w:t>Cl</w:t>
            </w:r>
          </w:p>
        </w:tc>
        <w:tc>
          <w:tcPr>
            <w:tcW w:w="1034" w:type="dxa"/>
            <w:tcMar>
              <w:left w:w="0" w:type="dxa"/>
              <w:right w:w="0" w:type="dxa"/>
            </w:tcMar>
          </w:tcPr>
          <w:p w:rsidR="00461626" w:rsidRPr="009B7DCA" w:rsidRDefault="00461626" w:rsidP="00680FC6">
            <w:pPr>
              <w:pStyle w:val="TD"/>
              <w:jc w:val="center"/>
              <w:cnfStyle w:val="000000000000" w:firstRow="0" w:lastRow="0" w:firstColumn="0" w:lastColumn="0" w:oddVBand="0" w:evenVBand="0" w:oddHBand="0" w:evenHBand="0" w:firstRowFirstColumn="0" w:firstRowLastColumn="0" w:lastRowFirstColumn="0" w:lastRowLastColumn="0"/>
            </w:pPr>
            <w:r>
              <w:t>(CH</w:t>
            </w:r>
            <w:r w:rsidRPr="004801C3">
              <w:rPr>
                <w:vertAlign w:val="subscript"/>
              </w:rPr>
              <w:t>2</w:t>
            </w:r>
            <w:r>
              <w:t>)</w:t>
            </w:r>
            <w:r w:rsidRPr="004801C3">
              <w:rPr>
                <w:vertAlign w:val="subscript"/>
              </w:rPr>
              <w:t>2</w:t>
            </w:r>
            <w:r>
              <w:t>OMe</w:t>
            </w:r>
          </w:p>
        </w:tc>
        <w:tc>
          <w:tcPr>
            <w:tcW w:w="769" w:type="dxa"/>
            <w:tcMar>
              <w:left w:w="0" w:type="dxa"/>
              <w:right w:w="0" w:type="dxa"/>
            </w:tcMar>
          </w:tcPr>
          <w:p w:rsidR="00461626" w:rsidRPr="009B7DCA" w:rsidRDefault="00461626" w:rsidP="00680FC6">
            <w:pPr>
              <w:pStyle w:val="TD"/>
              <w:ind w:left="-47"/>
              <w:jc w:val="center"/>
              <w:cnfStyle w:val="000000000000" w:firstRow="0" w:lastRow="0" w:firstColumn="0" w:lastColumn="0" w:oddVBand="0" w:evenVBand="0" w:oddHBand="0" w:evenHBand="0" w:firstRowFirstColumn="0" w:firstRowLastColumn="0" w:lastRowFirstColumn="0" w:lastRowLastColumn="0"/>
            </w:pPr>
            <w:r>
              <w:t>4-ClC</w:t>
            </w:r>
            <w:r w:rsidRPr="00AF38CF">
              <w:rPr>
                <w:vertAlign w:val="subscript"/>
              </w:rPr>
              <w:t>6</w:t>
            </w:r>
            <w:r>
              <w:t>H</w:t>
            </w:r>
            <w:r w:rsidRPr="00AF38CF">
              <w:rPr>
                <w:vertAlign w:val="subscript"/>
              </w:rPr>
              <w:t>4</w:t>
            </w:r>
          </w:p>
        </w:tc>
        <w:tc>
          <w:tcPr>
            <w:tcW w:w="513" w:type="dxa"/>
            <w:tcMar>
              <w:left w:w="0" w:type="dxa"/>
              <w:right w:w="0" w:type="dxa"/>
            </w:tcMar>
          </w:tcPr>
          <w:p w:rsidR="00461626" w:rsidRPr="00A155AA" w:rsidRDefault="00461626" w:rsidP="00680FC6">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1b </w:t>
            </w:r>
            <w:r w:rsidRPr="001D2544">
              <w:t>(</w:t>
            </w:r>
            <w:r>
              <w:t>78</w:t>
            </w:r>
            <w:r w:rsidRPr="001D2544">
              <w:t>)</w:t>
            </w:r>
          </w:p>
        </w:tc>
        <w:tc>
          <w:tcPr>
            <w:tcW w:w="813" w:type="dxa"/>
            <w:gridSpan w:val="2"/>
            <w:tcMar>
              <w:left w:w="0" w:type="dxa"/>
              <w:right w:w="0" w:type="dxa"/>
            </w:tcMar>
          </w:tcPr>
          <w:p w:rsidR="00461626" w:rsidRPr="009B7DCA" w:rsidRDefault="00461626" w:rsidP="00680FC6">
            <w:pPr>
              <w:pStyle w:val="TD"/>
              <w:jc w:val="center"/>
              <w:cnfStyle w:val="000000000000" w:firstRow="0" w:lastRow="0" w:firstColumn="0" w:lastColumn="0" w:oddVBand="0" w:evenVBand="0" w:oddHBand="0" w:evenHBand="0" w:firstRowFirstColumn="0" w:firstRowLastColumn="0" w:lastRowFirstColumn="0" w:lastRowLastColumn="0"/>
            </w:pPr>
            <w:r>
              <w:rPr>
                <w:b/>
              </w:rPr>
              <w:t>3b</w:t>
            </w:r>
            <w:r>
              <w:t xml:space="preserve"> (56)</w:t>
            </w:r>
          </w:p>
        </w:tc>
        <w:tc>
          <w:tcPr>
            <w:tcW w:w="771" w:type="dxa"/>
          </w:tcPr>
          <w:p w:rsidR="00461626" w:rsidRDefault="00461626" w:rsidP="00057129">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4b </w:t>
            </w:r>
            <w:r w:rsidRPr="008226BD">
              <w:t>(7</w:t>
            </w:r>
            <w:r>
              <w:t>2</w:t>
            </w:r>
            <w:r w:rsidRPr="008226BD">
              <w:t>)</w:t>
            </w: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nil"/>
              <w:bottom w:val="nil"/>
              <w:right w:val="nil"/>
            </w:tcBorders>
            <w:tcMar>
              <w:left w:w="0" w:type="dxa"/>
              <w:right w:w="0" w:type="dxa"/>
            </w:tcMar>
          </w:tcPr>
          <w:p w:rsidR="00461626" w:rsidRDefault="00461626" w:rsidP="00680FC6">
            <w:pPr>
              <w:pStyle w:val="TD"/>
            </w:pPr>
            <w:r>
              <w:t>3</w:t>
            </w:r>
          </w:p>
        </w:tc>
        <w:tc>
          <w:tcPr>
            <w:tcW w:w="386" w:type="dxa"/>
            <w:tcMar>
              <w:left w:w="0" w:type="dxa"/>
              <w:right w:w="0" w:type="dxa"/>
            </w:tcMar>
          </w:tcPr>
          <w:p w:rsidR="00461626" w:rsidRPr="005635B7" w:rsidRDefault="00461626" w:rsidP="00680FC6">
            <w:pPr>
              <w:pStyle w:val="TD"/>
              <w:jc w:val="center"/>
              <w:cnfStyle w:val="000000000000" w:firstRow="0" w:lastRow="0" w:firstColumn="0" w:lastColumn="0" w:oddVBand="0" w:evenVBand="0" w:oddHBand="0" w:evenHBand="0" w:firstRowFirstColumn="0" w:firstRowLastColumn="0" w:lastRowFirstColumn="0" w:lastRowLastColumn="0"/>
              <w:rPr>
                <w:i/>
              </w:rPr>
            </w:pPr>
            <w:r>
              <w:t>Cl</w:t>
            </w:r>
          </w:p>
        </w:tc>
        <w:tc>
          <w:tcPr>
            <w:tcW w:w="1034" w:type="dxa"/>
            <w:tcMar>
              <w:left w:w="0" w:type="dxa"/>
              <w:right w:w="0" w:type="dxa"/>
            </w:tcMar>
          </w:tcPr>
          <w:p w:rsidR="00461626" w:rsidRPr="009B7DCA" w:rsidRDefault="00461626" w:rsidP="00680FC6">
            <w:pPr>
              <w:pStyle w:val="TDH"/>
              <w:jc w:val="center"/>
              <w:cnfStyle w:val="000000000000" w:firstRow="0" w:lastRow="0" w:firstColumn="0" w:lastColumn="0" w:oddVBand="0" w:evenVBand="0" w:oddHBand="0" w:evenHBand="0" w:firstRowFirstColumn="0" w:firstRowLastColumn="0" w:lastRowFirstColumn="0" w:lastRowLastColumn="0"/>
            </w:pPr>
            <w:r>
              <w:t>(CH</w:t>
            </w:r>
            <w:r w:rsidRPr="004801C3">
              <w:rPr>
                <w:vertAlign w:val="subscript"/>
              </w:rPr>
              <w:t>2</w:t>
            </w:r>
            <w:r>
              <w:t>)</w:t>
            </w:r>
            <w:r w:rsidRPr="004801C3">
              <w:rPr>
                <w:vertAlign w:val="subscript"/>
              </w:rPr>
              <w:t>2</w:t>
            </w:r>
            <w:r>
              <w:t>OMe</w:t>
            </w:r>
          </w:p>
        </w:tc>
        <w:tc>
          <w:tcPr>
            <w:tcW w:w="769" w:type="dxa"/>
            <w:tcMar>
              <w:left w:w="0" w:type="dxa"/>
              <w:right w:w="0" w:type="dxa"/>
            </w:tcMar>
          </w:tcPr>
          <w:p w:rsidR="00461626" w:rsidRPr="009B7DCA" w:rsidRDefault="00461626" w:rsidP="00680FC6">
            <w:pPr>
              <w:pStyle w:val="TDH"/>
              <w:ind w:left="-47"/>
              <w:jc w:val="center"/>
              <w:cnfStyle w:val="000000000000" w:firstRow="0" w:lastRow="0" w:firstColumn="0" w:lastColumn="0" w:oddVBand="0" w:evenVBand="0" w:oddHBand="0" w:evenHBand="0" w:firstRowFirstColumn="0" w:firstRowLastColumn="0" w:lastRowFirstColumn="0" w:lastRowLastColumn="0"/>
            </w:pPr>
            <w:r>
              <w:t>2-pyridyl</w:t>
            </w:r>
          </w:p>
        </w:tc>
        <w:tc>
          <w:tcPr>
            <w:tcW w:w="513" w:type="dxa"/>
            <w:tcMar>
              <w:left w:w="0" w:type="dxa"/>
              <w:right w:w="0" w:type="dxa"/>
            </w:tcMar>
          </w:tcPr>
          <w:p w:rsidR="00461626" w:rsidRDefault="00461626" w:rsidP="00680FC6">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1c </w:t>
            </w:r>
            <w:r w:rsidRPr="00E12BBA">
              <w:t>(</w:t>
            </w:r>
            <w:r>
              <w:t>90</w:t>
            </w:r>
            <w:r w:rsidRPr="00E12BBA">
              <w:t>)</w:t>
            </w:r>
          </w:p>
        </w:tc>
        <w:tc>
          <w:tcPr>
            <w:tcW w:w="813" w:type="dxa"/>
            <w:gridSpan w:val="2"/>
            <w:tcMar>
              <w:left w:w="0" w:type="dxa"/>
              <w:right w:w="0" w:type="dxa"/>
            </w:tcMar>
          </w:tcPr>
          <w:p w:rsidR="00461626" w:rsidRDefault="00461626" w:rsidP="00680FC6">
            <w:pPr>
              <w:pStyle w:val="TD"/>
              <w:jc w:val="center"/>
              <w:cnfStyle w:val="000000000000" w:firstRow="0" w:lastRow="0" w:firstColumn="0" w:lastColumn="0" w:oddVBand="0" w:evenVBand="0" w:oddHBand="0" w:evenHBand="0" w:firstRowFirstColumn="0" w:firstRowLastColumn="0" w:lastRowFirstColumn="0" w:lastRowLastColumn="0"/>
            </w:pPr>
            <w:r>
              <w:rPr>
                <w:b/>
              </w:rPr>
              <w:t>3c</w:t>
            </w:r>
            <w:r>
              <w:t xml:space="preserve"> (70)</w:t>
            </w:r>
          </w:p>
        </w:tc>
        <w:tc>
          <w:tcPr>
            <w:tcW w:w="771" w:type="dxa"/>
          </w:tcPr>
          <w:p w:rsidR="00461626" w:rsidRDefault="00461626" w:rsidP="00680FC6">
            <w:pPr>
              <w:pStyle w:val="TD"/>
              <w:jc w:val="center"/>
              <w:cnfStyle w:val="000000000000" w:firstRow="0" w:lastRow="0" w:firstColumn="0" w:lastColumn="0" w:oddVBand="0" w:evenVBand="0" w:oddHBand="0" w:evenHBand="0" w:firstRowFirstColumn="0" w:firstRowLastColumn="0" w:lastRowFirstColumn="0" w:lastRowLastColumn="0"/>
              <w:rPr>
                <w:b/>
              </w:rPr>
            </w:pP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nil"/>
              <w:bottom w:val="nil"/>
              <w:right w:val="nil"/>
            </w:tcBorders>
            <w:tcMar>
              <w:left w:w="0" w:type="dxa"/>
              <w:right w:w="0" w:type="dxa"/>
            </w:tcMar>
          </w:tcPr>
          <w:p w:rsidR="00461626" w:rsidRPr="009B7DCA" w:rsidRDefault="00461626" w:rsidP="00C508D4">
            <w:pPr>
              <w:pStyle w:val="TD"/>
            </w:pPr>
            <w:r>
              <w:t>4</w:t>
            </w:r>
          </w:p>
        </w:tc>
        <w:tc>
          <w:tcPr>
            <w:tcW w:w="386" w:type="dxa"/>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Cl</w:t>
            </w:r>
          </w:p>
        </w:tc>
        <w:tc>
          <w:tcPr>
            <w:tcW w:w="1034" w:type="dxa"/>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rsidRPr="000B3C8C">
              <w:t>CH</w:t>
            </w:r>
            <w:r w:rsidRPr="000B3C8C">
              <w:rPr>
                <w:vertAlign w:val="subscript"/>
              </w:rPr>
              <w:t>2</w:t>
            </w:r>
            <w:r>
              <w:t>CH(</w:t>
            </w:r>
            <w:proofErr w:type="spellStart"/>
            <w:r>
              <w:t>OMe</w:t>
            </w:r>
            <w:proofErr w:type="spellEnd"/>
            <w:r>
              <w:t>)</w:t>
            </w:r>
            <w:r w:rsidRPr="000B3C8C">
              <w:rPr>
                <w:vertAlign w:val="subscript"/>
              </w:rPr>
              <w:t>2</w:t>
            </w:r>
          </w:p>
        </w:tc>
        <w:tc>
          <w:tcPr>
            <w:tcW w:w="769" w:type="dxa"/>
            <w:tcMar>
              <w:left w:w="0" w:type="dxa"/>
              <w:right w:w="0" w:type="dxa"/>
            </w:tcMar>
          </w:tcPr>
          <w:p w:rsidR="00461626" w:rsidRPr="009B7DCA" w:rsidRDefault="00461626" w:rsidP="00C508D4">
            <w:pPr>
              <w:pStyle w:val="TD"/>
              <w:ind w:left="-47"/>
              <w:jc w:val="center"/>
              <w:cnfStyle w:val="000000000000" w:firstRow="0" w:lastRow="0" w:firstColumn="0" w:lastColumn="0" w:oddVBand="0" w:evenVBand="0" w:oddHBand="0" w:evenHBand="0" w:firstRowFirstColumn="0" w:firstRowLastColumn="0" w:lastRowFirstColumn="0" w:lastRowLastColumn="0"/>
            </w:pPr>
            <w:r>
              <w:t>4-MeOC</w:t>
            </w:r>
            <w:r w:rsidRPr="00AF38CF">
              <w:rPr>
                <w:vertAlign w:val="subscript"/>
              </w:rPr>
              <w:t>6</w:t>
            </w:r>
            <w:r>
              <w:t>H</w:t>
            </w:r>
            <w:r>
              <w:rPr>
                <w:vertAlign w:val="subscript"/>
              </w:rPr>
              <w:t>4</w:t>
            </w:r>
          </w:p>
        </w:tc>
        <w:tc>
          <w:tcPr>
            <w:tcW w:w="513" w:type="dxa"/>
            <w:tcMar>
              <w:left w:w="0" w:type="dxa"/>
              <w:right w:w="0" w:type="dxa"/>
            </w:tcMar>
          </w:tcPr>
          <w:p w:rsidR="00461626" w:rsidRPr="00A155AA" w:rsidRDefault="00461626" w:rsidP="00432FD2">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1d </w:t>
            </w:r>
            <w:r w:rsidRPr="00BE7A3B">
              <w:t>(8</w:t>
            </w:r>
            <w:r>
              <w:t>9</w:t>
            </w:r>
            <w:r w:rsidRPr="00BE7A3B">
              <w:t>)</w:t>
            </w:r>
          </w:p>
        </w:tc>
        <w:tc>
          <w:tcPr>
            <w:tcW w:w="813" w:type="dxa"/>
            <w:gridSpan w:val="2"/>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rPr>
                <w:b/>
              </w:rPr>
              <w:t>3d</w:t>
            </w:r>
            <w:r>
              <w:t xml:space="preserve"> (66)</w:t>
            </w:r>
          </w:p>
        </w:tc>
        <w:tc>
          <w:tcPr>
            <w:tcW w:w="771" w:type="dxa"/>
          </w:tcPr>
          <w:p w:rsidR="00461626" w:rsidRDefault="00461626" w:rsidP="00C508D4">
            <w:pPr>
              <w:pStyle w:val="TD"/>
              <w:jc w:val="center"/>
              <w:cnfStyle w:val="000000000000" w:firstRow="0" w:lastRow="0" w:firstColumn="0" w:lastColumn="0" w:oddVBand="0" w:evenVBand="0" w:oddHBand="0" w:evenHBand="0" w:firstRowFirstColumn="0" w:firstRowLastColumn="0" w:lastRowFirstColumn="0" w:lastRowLastColumn="0"/>
              <w:rPr>
                <w:b/>
              </w:rPr>
            </w:pP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nil"/>
              <w:bottom w:val="nil"/>
              <w:right w:val="nil"/>
            </w:tcBorders>
            <w:tcMar>
              <w:left w:w="0" w:type="dxa"/>
              <w:right w:w="0" w:type="dxa"/>
            </w:tcMar>
          </w:tcPr>
          <w:p w:rsidR="00461626" w:rsidRPr="009B7DCA" w:rsidRDefault="00461626" w:rsidP="00C508D4">
            <w:pPr>
              <w:pStyle w:val="TD"/>
            </w:pPr>
            <w:r>
              <w:t>5</w:t>
            </w:r>
          </w:p>
        </w:tc>
        <w:tc>
          <w:tcPr>
            <w:tcW w:w="386" w:type="dxa"/>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H</w:t>
            </w:r>
          </w:p>
        </w:tc>
        <w:tc>
          <w:tcPr>
            <w:tcW w:w="1034" w:type="dxa"/>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rsidRPr="000B3C8C">
              <w:t>CH</w:t>
            </w:r>
            <w:r w:rsidRPr="000B3C8C">
              <w:rPr>
                <w:vertAlign w:val="subscript"/>
              </w:rPr>
              <w:t>2</w:t>
            </w:r>
            <w:r>
              <w:t>CH(</w:t>
            </w:r>
            <w:proofErr w:type="spellStart"/>
            <w:r>
              <w:t>OMe</w:t>
            </w:r>
            <w:proofErr w:type="spellEnd"/>
            <w:r>
              <w:t>)</w:t>
            </w:r>
            <w:r w:rsidRPr="000B3C8C">
              <w:rPr>
                <w:vertAlign w:val="subscript"/>
              </w:rPr>
              <w:t>2</w:t>
            </w:r>
          </w:p>
        </w:tc>
        <w:tc>
          <w:tcPr>
            <w:tcW w:w="769" w:type="dxa"/>
            <w:tcMar>
              <w:left w:w="0" w:type="dxa"/>
              <w:right w:w="0" w:type="dxa"/>
            </w:tcMar>
          </w:tcPr>
          <w:p w:rsidR="00461626" w:rsidRPr="009B7DCA" w:rsidRDefault="00461626" w:rsidP="00432FD2">
            <w:pPr>
              <w:pStyle w:val="TD"/>
              <w:ind w:left="-47"/>
              <w:jc w:val="center"/>
              <w:cnfStyle w:val="000000000000" w:firstRow="0" w:lastRow="0" w:firstColumn="0" w:lastColumn="0" w:oddVBand="0" w:evenVBand="0" w:oddHBand="0" w:evenHBand="0" w:firstRowFirstColumn="0" w:firstRowLastColumn="0" w:lastRowFirstColumn="0" w:lastRowLastColumn="0"/>
            </w:pPr>
            <w:r>
              <w:t>4-ClC</w:t>
            </w:r>
            <w:r w:rsidRPr="00AF38CF">
              <w:rPr>
                <w:vertAlign w:val="subscript"/>
              </w:rPr>
              <w:t>6</w:t>
            </w:r>
            <w:r>
              <w:t>H</w:t>
            </w:r>
            <w:r>
              <w:rPr>
                <w:vertAlign w:val="subscript"/>
              </w:rPr>
              <w:t>4</w:t>
            </w:r>
          </w:p>
        </w:tc>
        <w:tc>
          <w:tcPr>
            <w:tcW w:w="513" w:type="dxa"/>
            <w:tcMar>
              <w:left w:w="0" w:type="dxa"/>
              <w:right w:w="0" w:type="dxa"/>
            </w:tcMar>
          </w:tcPr>
          <w:p w:rsidR="00461626" w:rsidRPr="00A155AA" w:rsidRDefault="00461626" w:rsidP="00432FD2">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1e </w:t>
            </w:r>
            <w:r w:rsidRPr="00BE7A3B">
              <w:t>(</w:t>
            </w:r>
            <w:r w:rsidR="004A5F09">
              <w:t>99</w:t>
            </w:r>
            <w:r w:rsidRPr="00BE7A3B">
              <w:t>)</w:t>
            </w:r>
          </w:p>
        </w:tc>
        <w:tc>
          <w:tcPr>
            <w:tcW w:w="813" w:type="dxa"/>
            <w:gridSpan w:val="2"/>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rPr>
                <w:b/>
              </w:rPr>
              <w:t>3e</w:t>
            </w:r>
            <w:r>
              <w:t xml:space="preserve"> (31)</w:t>
            </w:r>
          </w:p>
        </w:tc>
        <w:tc>
          <w:tcPr>
            <w:tcW w:w="771" w:type="dxa"/>
          </w:tcPr>
          <w:p w:rsidR="00461626" w:rsidRDefault="004A5F09" w:rsidP="00C508D4">
            <w:pPr>
              <w:pStyle w:val="TD"/>
              <w:jc w:val="center"/>
              <w:cnfStyle w:val="000000000000" w:firstRow="0" w:lastRow="0" w:firstColumn="0" w:lastColumn="0" w:oddVBand="0" w:evenVBand="0" w:oddHBand="0" w:evenHBand="0" w:firstRowFirstColumn="0" w:firstRowLastColumn="0" w:lastRowFirstColumn="0" w:lastRowLastColumn="0"/>
              <w:rPr>
                <w:b/>
              </w:rPr>
            </w:pPr>
            <w:r>
              <w:rPr>
                <w:b/>
              </w:rPr>
              <w:t>4e</w:t>
            </w:r>
            <w:r>
              <w:t xml:space="preserve"> (52)</w:t>
            </w: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nil"/>
              <w:bottom w:val="nil"/>
              <w:right w:val="nil"/>
            </w:tcBorders>
            <w:tcMar>
              <w:left w:w="0" w:type="dxa"/>
              <w:right w:w="0" w:type="dxa"/>
            </w:tcMar>
          </w:tcPr>
          <w:p w:rsidR="00461626" w:rsidRPr="009B7DCA" w:rsidRDefault="00461626" w:rsidP="00C508D4">
            <w:pPr>
              <w:pStyle w:val="TD"/>
            </w:pPr>
            <w:r>
              <w:t>6</w:t>
            </w:r>
          </w:p>
        </w:tc>
        <w:tc>
          <w:tcPr>
            <w:tcW w:w="386" w:type="dxa"/>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H</w:t>
            </w:r>
          </w:p>
        </w:tc>
        <w:tc>
          <w:tcPr>
            <w:tcW w:w="1034" w:type="dxa"/>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allyl</w:t>
            </w:r>
          </w:p>
        </w:tc>
        <w:tc>
          <w:tcPr>
            <w:tcW w:w="769" w:type="dxa"/>
            <w:tcMar>
              <w:left w:w="0" w:type="dxa"/>
              <w:right w:w="0" w:type="dxa"/>
            </w:tcMar>
          </w:tcPr>
          <w:p w:rsidR="00461626" w:rsidRPr="009B7DCA" w:rsidRDefault="00461626" w:rsidP="00C508D4">
            <w:pPr>
              <w:pStyle w:val="TD"/>
              <w:ind w:left="-47"/>
              <w:jc w:val="center"/>
              <w:cnfStyle w:val="000000000000" w:firstRow="0" w:lastRow="0" w:firstColumn="0" w:lastColumn="0" w:oddVBand="0" w:evenVBand="0" w:oddHBand="0" w:evenHBand="0" w:firstRowFirstColumn="0" w:firstRowLastColumn="0" w:lastRowFirstColumn="0" w:lastRowLastColumn="0"/>
            </w:pPr>
            <w:r>
              <w:t>4-ClC</w:t>
            </w:r>
            <w:r w:rsidRPr="00AF38CF">
              <w:rPr>
                <w:vertAlign w:val="subscript"/>
              </w:rPr>
              <w:t>6</w:t>
            </w:r>
            <w:r>
              <w:t>H</w:t>
            </w:r>
            <w:r w:rsidRPr="00AF38CF">
              <w:rPr>
                <w:vertAlign w:val="subscript"/>
              </w:rPr>
              <w:t>4</w:t>
            </w:r>
          </w:p>
        </w:tc>
        <w:tc>
          <w:tcPr>
            <w:tcW w:w="513" w:type="dxa"/>
            <w:tcMar>
              <w:left w:w="0" w:type="dxa"/>
              <w:right w:w="0" w:type="dxa"/>
            </w:tcMar>
          </w:tcPr>
          <w:p w:rsidR="00461626" w:rsidRPr="00A155AA" w:rsidRDefault="00461626" w:rsidP="00057129">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1f </w:t>
            </w:r>
            <w:r w:rsidRPr="001D2544">
              <w:t>(</w:t>
            </w:r>
            <w:r>
              <w:t>70</w:t>
            </w:r>
            <w:r w:rsidRPr="001D2544">
              <w:t>)</w:t>
            </w:r>
          </w:p>
        </w:tc>
        <w:tc>
          <w:tcPr>
            <w:tcW w:w="813" w:type="dxa"/>
            <w:gridSpan w:val="2"/>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p>
        </w:tc>
        <w:tc>
          <w:tcPr>
            <w:tcW w:w="771" w:type="dxa"/>
          </w:tcPr>
          <w:p w:rsidR="00461626" w:rsidRPr="00BE4901" w:rsidRDefault="00461626" w:rsidP="00C508D4">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4f </w:t>
            </w:r>
            <w:r w:rsidRPr="00057129">
              <w:t>(</w:t>
            </w:r>
            <w:r>
              <w:t>68)</w:t>
            </w: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nil"/>
              <w:bottom w:val="nil"/>
              <w:right w:val="nil"/>
            </w:tcBorders>
            <w:tcMar>
              <w:left w:w="0" w:type="dxa"/>
              <w:right w:w="0" w:type="dxa"/>
            </w:tcMar>
          </w:tcPr>
          <w:p w:rsidR="00461626" w:rsidRPr="009B7DCA" w:rsidRDefault="00461626" w:rsidP="00D12593">
            <w:pPr>
              <w:pStyle w:val="TD"/>
            </w:pPr>
            <w:r>
              <w:t>7</w:t>
            </w:r>
          </w:p>
        </w:tc>
        <w:tc>
          <w:tcPr>
            <w:tcW w:w="386" w:type="dxa"/>
            <w:tcMar>
              <w:left w:w="0" w:type="dxa"/>
              <w:right w:w="0" w:type="dxa"/>
            </w:tcMar>
          </w:tcPr>
          <w:p w:rsidR="00461626" w:rsidRPr="009B7DCA" w:rsidRDefault="00461626" w:rsidP="00D12593">
            <w:pPr>
              <w:pStyle w:val="TD"/>
              <w:jc w:val="center"/>
              <w:cnfStyle w:val="000000000000" w:firstRow="0" w:lastRow="0" w:firstColumn="0" w:lastColumn="0" w:oddVBand="0" w:evenVBand="0" w:oddHBand="0" w:evenHBand="0" w:firstRowFirstColumn="0" w:firstRowLastColumn="0" w:lastRowFirstColumn="0" w:lastRowLastColumn="0"/>
            </w:pPr>
            <w:r>
              <w:t>NO</w:t>
            </w:r>
            <w:r w:rsidRPr="00057129">
              <w:rPr>
                <w:vertAlign w:val="subscript"/>
              </w:rPr>
              <w:t>2</w:t>
            </w:r>
          </w:p>
        </w:tc>
        <w:tc>
          <w:tcPr>
            <w:tcW w:w="1034" w:type="dxa"/>
            <w:tcMar>
              <w:left w:w="0" w:type="dxa"/>
              <w:right w:w="0" w:type="dxa"/>
            </w:tcMar>
          </w:tcPr>
          <w:p w:rsidR="00461626" w:rsidRPr="009B7DCA" w:rsidRDefault="00461626" w:rsidP="00D12593">
            <w:pPr>
              <w:pStyle w:val="TD"/>
              <w:jc w:val="center"/>
              <w:cnfStyle w:val="000000000000" w:firstRow="0" w:lastRow="0" w:firstColumn="0" w:lastColumn="0" w:oddVBand="0" w:evenVBand="0" w:oddHBand="0" w:evenHBand="0" w:firstRowFirstColumn="0" w:firstRowLastColumn="0" w:lastRowFirstColumn="0" w:lastRowLastColumn="0"/>
            </w:pPr>
            <w:r>
              <w:t>allyl</w:t>
            </w:r>
          </w:p>
        </w:tc>
        <w:tc>
          <w:tcPr>
            <w:tcW w:w="769" w:type="dxa"/>
            <w:tcMar>
              <w:left w:w="0" w:type="dxa"/>
              <w:right w:w="0" w:type="dxa"/>
            </w:tcMar>
          </w:tcPr>
          <w:p w:rsidR="00461626" w:rsidRPr="009B7DCA" w:rsidRDefault="00461626" w:rsidP="00D12593">
            <w:pPr>
              <w:pStyle w:val="TD"/>
              <w:ind w:left="-47"/>
              <w:jc w:val="center"/>
              <w:cnfStyle w:val="000000000000" w:firstRow="0" w:lastRow="0" w:firstColumn="0" w:lastColumn="0" w:oddVBand="0" w:evenVBand="0" w:oddHBand="0" w:evenHBand="0" w:firstRowFirstColumn="0" w:firstRowLastColumn="0" w:lastRowFirstColumn="0" w:lastRowLastColumn="0"/>
            </w:pPr>
            <w:r>
              <w:t>4-ClC</w:t>
            </w:r>
            <w:r w:rsidRPr="00AF38CF">
              <w:rPr>
                <w:vertAlign w:val="subscript"/>
              </w:rPr>
              <w:t>6</w:t>
            </w:r>
            <w:r>
              <w:t>H</w:t>
            </w:r>
            <w:r w:rsidRPr="00AF38CF">
              <w:rPr>
                <w:vertAlign w:val="subscript"/>
              </w:rPr>
              <w:t>4</w:t>
            </w:r>
          </w:p>
        </w:tc>
        <w:tc>
          <w:tcPr>
            <w:tcW w:w="513" w:type="dxa"/>
            <w:tcMar>
              <w:left w:w="0" w:type="dxa"/>
              <w:right w:w="0" w:type="dxa"/>
            </w:tcMar>
          </w:tcPr>
          <w:p w:rsidR="00461626" w:rsidRPr="00A155AA" w:rsidRDefault="00461626" w:rsidP="00057129">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1g </w:t>
            </w:r>
            <w:r w:rsidRPr="0028432E">
              <w:t>(</w:t>
            </w:r>
            <w:r>
              <w:t>74</w:t>
            </w:r>
            <w:r w:rsidRPr="0028432E">
              <w:t>)</w:t>
            </w:r>
          </w:p>
        </w:tc>
        <w:tc>
          <w:tcPr>
            <w:tcW w:w="813" w:type="dxa"/>
            <w:gridSpan w:val="2"/>
            <w:tcMar>
              <w:left w:w="0" w:type="dxa"/>
              <w:right w:w="0" w:type="dxa"/>
            </w:tcMar>
          </w:tcPr>
          <w:p w:rsidR="00461626" w:rsidRPr="009B7DCA" w:rsidRDefault="00461626" w:rsidP="00DE64ED">
            <w:pPr>
              <w:pStyle w:val="TD"/>
              <w:jc w:val="center"/>
              <w:cnfStyle w:val="000000000000" w:firstRow="0" w:lastRow="0" w:firstColumn="0" w:lastColumn="0" w:oddVBand="0" w:evenVBand="0" w:oddHBand="0" w:evenHBand="0" w:firstRowFirstColumn="0" w:firstRowLastColumn="0" w:lastRowFirstColumn="0" w:lastRowLastColumn="0"/>
            </w:pPr>
          </w:p>
        </w:tc>
        <w:tc>
          <w:tcPr>
            <w:tcW w:w="771" w:type="dxa"/>
          </w:tcPr>
          <w:p w:rsidR="00461626" w:rsidRPr="00BE4901" w:rsidRDefault="00461626" w:rsidP="00DE64ED">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4g </w:t>
            </w:r>
            <w:r w:rsidRPr="00057129">
              <w:t>(67)</w:t>
            </w: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nil"/>
              <w:bottom w:val="nil"/>
              <w:right w:val="nil"/>
            </w:tcBorders>
            <w:tcMar>
              <w:left w:w="0" w:type="dxa"/>
              <w:right w:w="0" w:type="dxa"/>
            </w:tcMar>
          </w:tcPr>
          <w:p w:rsidR="00461626" w:rsidRPr="009B7DCA" w:rsidRDefault="00461626" w:rsidP="00C508D4">
            <w:pPr>
              <w:pStyle w:val="TD"/>
            </w:pPr>
            <w:r>
              <w:t>8</w:t>
            </w:r>
          </w:p>
        </w:tc>
        <w:tc>
          <w:tcPr>
            <w:tcW w:w="386" w:type="dxa"/>
            <w:tcMar>
              <w:left w:w="0" w:type="dxa"/>
              <w:right w:w="0" w:type="dxa"/>
            </w:tcMar>
          </w:tcPr>
          <w:p w:rsidR="00461626" w:rsidRPr="001D2544"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Cl</w:t>
            </w:r>
          </w:p>
        </w:tc>
        <w:tc>
          <w:tcPr>
            <w:tcW w:w="1034" w:type="dxa"/>
            <w:tcMar>
              <w:left w:w="0" w:type="dxa"/>
              <w:right w:w="0" w:type="dxa"/>
            </w:tcMar>
          </w:tcPr>
          <w:p w:rsidR="00461626" w:rsidRPr="004801C3"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(CH</w:t>
            </w:r>
            <w:r w:rsidRPr="004801C3">
              <w:rPr>
                <w:vertAlign w:val="subscript"/>
              </w:rPr>
              <w:t>2</w:t>
            </w:r>
            <w:r>
              <w:t>)</w:t>
            </w:r>
            <w:r w:rsidRPr="004801C3">
              <w:rPr>
                <w:vertAlign w:val="subscript"/>
              </w:rPr>
              <w:t>2</w:t>
            </w:r>
            <w:r>
              <w:t>OMe</w:t>
            </w:r>
          </w:p>
        </w:tc>
        <w:tc>
          <w:tcPr>
            <w:tcW w:w="769" w:type="dxa"/>
            <w:tcMar>
              <w:left w:w="0" w:type="dxa"/>
              <w:right w:w="0" w:type="dxa"/>
            </w:tcMar>
          </w:tcPr>
          <w:p w:rsidR="00461626" w:rsidRPr="009B7DCA" w:rsidRDefault="00461626" w:rsidP="00C508D4">
            <w:pPr>
              <w:pStyle w:val="TD"/>
              <w:ind w:left="-47"/>
              <w:jc w:val="center"/>
              <w:cnfStyle w:val="000000000000" w:firstRow="0" w:lastRow="0" w:firstColumn="0" w:lastColumn="0" w:oddVBand="0" w:evenVBand="0" w:oddHBand="0" w:evenHBand="0" w:firstRowFirstColumn="0" w:firstRowLastColumn="0" w:lastRowFirstColumn="0" w:lastRowLastColumn="0"/>
            </w:pPr>
            <w:r>
              <w:t>4-MeOC</w:t>
            </w:r>
            <w:r w:rsidRPr="00AF38CF">
              <w:rPr>
                <w:vertAlign w:val="subscript"/>
              </w:rPr>
              <w:t>6</w:t>
            </w:r>
            <w:r>
              <w:t>H</w:t>
            </w:r>
            <w:r w:rsidRPr="00AF38CF">
              <w:rPr>
                <w:vertAlign w:val="subscript"/>
              </w:rPr>
              <w:t>4</w:t>
            </w:r>
          </w:p>
        </w:tc>
        <w:tc>
          <w:tcPr>
            <w:tcW w:w="513" w:type="dxa"/>
            <w:tcMar>
              <w:left w:w="0" w:type="dxa"/>
              <w:right w:w="0" w:type="dxa"/>
            </w:tcMar>
          </w:tcPr>
          <w:p w:rsidR="00461626" w:rsidRPr="00A155AA" w:rsidRDefault="00461626" w:rsidP="00C710D5">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1h </w:t>
            </w:r>
            <w:r w:rsidRPr="001D2544">
              <w:t>(</w:t>
            </w:r>
            <w:r>
              <w:t>84</w:t>
            </w:r>
            <w:r w:rsidRPr="001D2544">
              <w:t>)</w:t>
            </w:r>
          </w:p>
        </w:tc>
        <w:tc>
          <w:tcPr>
            <w:tcW w:w="813" w:type="dxa"/>
            <w:gridSpan w:val="2"/>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p>
        </w:tc>
        <w:tc>
          <w:tcPr>
            <w:tcW w:w="771" w:type="dxa"/>
          </w:tcPr>
          <w:p w:rsidR="00461626" w:rsidRPr="00BE4901" w:rsidRDefault="00461626" w:rsidP="00C508D4">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4h </w:t>
            </w:r>
            <w:r w:rsidRPr="00057129">
              <w:t>(76)</w:t>
            </w: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nil"/>
              <w:bottom w:val="nil"/>
              <w:right w:val="nil"/>
            </w:tcBorders>
            <w:tcMar>
              <w:left w:w="0" w:type="dxa"/>
              <w:right w:w="0" w:type="dxa"/>
            </w:tcMar>
          </w:tcPr>
          <w:p w:rsidR="00461626" w:rsidRDefault="00461626" w:rsidP="00C508D4">
            <w:pPr>
              <w:pStyle w:val="TD"/>
            </w:pPr>
            <w:r>
              <w:t>9</w:t>
            </w:r>
          </w:p>
        </w:tc>
        <w:tc>
          <w:tcPr>
            <w:tcW w:w="386" w:type="dxa"/>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Cl</w:t>
            </w:r>
          </w:p>
        </w:tc>
        <w:tc>
          <w:tcPr>
            <w:tcW w:w="1034" w:type="dxa"/>
            <w:tcMar>
              <w:left w:w="0" w:type="dxa"/>
              <w:right w:w="0" w:type="dxa"/>
            </w:tcMar>
          </w:tcPr>
          <w:p w:rsidR="00461626" w:rsidRPr="000B3C8C"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c</w:t>
            </w:r>
            <w:r w:rsidRPr="000B3C8C">
              <w:t>yclopropyl</w:t>
            </w:r>
          </w:p>
        </w:tc>
        <w:tc>
          <w:tcPr>
            <w:tcW w:w="769" w:type="dxa"/>
            <w:tcMar>
              <w:left w:w="0" w:type="dxa"/>
              <w:right w:w="0" w:type="dxa"/>
            </w:tcMar>
          </w:tcPr>
          <w:p w:rsidR="00461626" w:rsidRPr="009B7DCA" w:rsidRDefault="00461626" w:rsidP="00C508D4">
            <w:pPr>
              <w:pStyle w:val="TD"/>
              <w:ind w:left="-47"/>
              <w:jc w:val="center"/>
              <w:cnfStyle w:val="000000000000" w:firstRow="0" w:lastRow="0" w:firstColumn="0" w:lastColumn="0" w:oddVBand="0" w:evenVBand="0" w:oddHBand="0" w:evenHBand="0" w:firstRowFirstColumn="0" w:firstRowLastColumn="0" w:lastRowFirstColumn="0" w:lastRowLastColumn="0"/>
            </w:pPr>
            <w:r>
              <w:t>4-ClC</w:t>
            </w:r>
            <w:r w:rsidRPr="00AF38CF">
              <w:rPr>
                <w:vertAlign w:val="subscript"/>
              </w:rPr>
              <w:t>6</w:t>
            </w:r>
            <w:r>
              <w:t>H</w:t>
            </w:r>
            <w:r w:rsidRPr="00AF38CF">
              <w:rPr>
                <w:vertAlign w:val="subscript"/>
              </w:rPr>
              <w:t>4</w:t>
            </w:r>
          </w:p>
        </w:tc>
        <w:tc>
          <w:tcPr>
            <w:tcW w:w="513" w:type="dxa"/>
            <w:tcMar>
              <w:left w:w="0" w:type="dxa"/>
              <w:right w:w="0" w:type="dxa"/>
            </w:tcMar>
          </w:tcPr>
          <w:p w:rsidR="00461626" w:rsidRPr="00A155A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1i </w:t>
            </w:r>
            <w:r w:rsidRPr="00BE7A3B">
              <w:t>(</w:t>
            </w:r>
            <w:r>
              <w:t>65</w:t>
            </w:r>
            <w:r w:rsidRPr="00BE7A3B">
              <w:t>)</w:t>
            </w:r>
          </w:p>
        </w:tc>
        <w:tc>
          <w:tcPr>
            <w:tcW w:w="813" w:type="dxa"/>
            <w:gridSpan w:val="2"/>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p>
        </w:tc>
        <w:tc>
          <w:tcPr>
            <w:tcW w:w="771" w:type="dxa"/>
          </w:tcPr>
          <w:p w:rsidR="00461626" w:rsidRPr="00340642" w:rsidRDefault="00461626" w:rsidP="00C508D4">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4i </w:t>
            </w:r>
            <w:r w:rsidRPr="00C710D5">
              <w:t>(60)</w:t>
            </w:r>
          </w:p>
        </w:tc>
      </w:tr>
      <w:tr w:rsidR="00461626" w:rsidRPr="009B7DCA" w:rsidTr="00461626">
        <w:tc>
          <w:tcPr>
            <w:cnfStyle w:val="001000000000" w:firstRow="0" w:lastRow="0" w:firstColumn="1" w:lastColumn="0" w:oddVBand="0" w:evenVBand="0" w:oddHBand="0" w:evenHBand="0" w:firstRowFirstColumn="0" w:firstRowLastColumn="0" w:lastRowFirstColumn="0" w:lastRowLastColumn="0"/>
            <w:tcW w:w="366" w:type="dxa"/>
            <w:tcBorders>
              <w:top w:val="nil"/>
              <w:bottom w:val="single" w:sz="4" w:space="0" w:color="auto"/>
              <w:right w:val="nil"/>
            </w:tcBorders>
            <w:tcMar>
              <w:left w:w="0" w:type="dxa"/>
              <w:right w:w="0" w:type="dxa"/>
            </w:tcMar>
          </w:tcPr>
          <w:p w:rsidR="00461626" w:rsidRDefault="00461626" w:rsidP="00C508D4">
            <w:pPr>
              <w:pStyle w:val="TD"/>
            </w:pPr>
            <w:r>
              <w:t>10</w:t>
            </w:r>
          </w:p>
        </w:tc>
        <w:tc>
          <w:tcPr>
            <w:tcW w:w="386" w:type="dxa"/>
            <w:tcBorders>
              <w:bottom w:val="single" w:sz="4" w:space="0" w:color="auto"/>
            </w:tcBorders>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H</w:t>
            </w:r>
          </w:p>
        </w:tc>
        <w:tc>
          <w:tcPr>
            <w:tcW w:w="1034" w:type="dxa"/>
            <w:tcBorders>
              <w:bottom w:val="single" w:sz="4" w:space="0" w:color="auto"/>
            </w:tcBorders>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r>
              <w:t>allyl</w:t>
            </w:r>
          </w:p>
        </w:tc>
        <w:tc>
          <w:tcPr>
            <w:tcW w:w="769" w:type="dxa"/>
            <w:tcBorders>
              <w:bottom w:val="single" w:sz="4" w:space="0" w:color="auto"/>
            </w:tcBorders>
            <w:tcMar>
              <w:left w:w="0" w:type="dxa"/>
              <w:right w:w="0" w:type="dxa"/>
            </w:tcMar>
          </w:tcPr>
          <w:p w:rsidR="00461626" w:rsidRPr="005635B7" w:rsidRDefault="00461626" w:rsidP="00C508D4">
            <w:pPr>
              <w:pStyle w:val="TD"/>
              <w:ind w:left="-47"/>
              <w:jc w:val="center"/>
              <w:cnfStyle w:val="000000000000" w:firstRow="0" w:lastRow="0" w:firstColumn="0" w:lastColumn="0" w:oddVBand="0" w:evenVBand="0" w:oddHBand="0" w:evenHBand="0" w:firstRowFirstColumn="0" w:firstRowLastColumn="0" w:lastRowFirstColumn="0" w:lastRowLastColumn="0"/>
            </w:pPr>
            <w:r>
              <w:t>3-pyridyl</w:t>
            </w:r>
          </w:p>
        </w:tc>
        <w:tc>
          <w:tcPr>
            <w:tcW w:w="513" w:type="dxa"/>
            <w:tcBorders>
              <w:bottom w:val="single" w:sz="4" w:space="0" w:color="auto"/>
            </w:tcBorders>
            <w:tcMar>
              <w:left w:w="0" w:type="dxa"/>
              <w:right w:w="0" w:type="dxa"/>
            </w:tcMar>
          </w:tcPr>
          <w:p w:rsidR="00461626" w:rsidRPr="00A155AA" w:rsidRDefault="00461626" w:rsidP="00C710D5">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1j </w:t>
            </w:r>
            <w:r w:rsidRPr="00BE7A3B">
              <w:t>(</w:t>
            </w:r>
            <w:r>
              <w:t>83</w:t>
            </w:r>
            <w:r w:rsidRPr="00BE7A3B">
              <w:t>)</w:t>
            </w:r>
          </w:p>
        </w:tc>
        <w:tc>
          <w:tcPr>
            <w:tcW w:w="813" w:type="dxa"/>
            <w:gridSpan w:val="2"/>
            <w:tcBorders>
              <w:bottom w:val="single" w:sz="4" w:space="0" w:color="auto"/>
            </w:tcBorders>
            <w:tcMar>
              <w:left w:w="0" w:type="dxa"/>
              <w:right w:w="0" w:type="dxa"/>
            </w:tcMar>
          </w:tcPr>
          <w:p w:rsidR="00461626" w:rsidRPr="009B7DCA" w:rsidRDefault="00461626" w:rsidP="00C508D4">
            <w:pPr>
              <w:pStyle w:val="TD"/>
              <w:jc w:val="center"/>
              <w:cnfStyle w:val="000000000000" w:firstRow="0" w:lastRow="0" w:firstColumn="0" w:lastColumn="0" w:oddVBand="0" w:evenVBand="0" w:oddHBand="0" w:evenHBand="0" w:firstRowFirstColumn="0" w:firstRowLastColumn="0" w:lastRowFirstColumn="0" w:lastRowLastColumn="0"/>
            </w:pPr>
          </w:p>
        </w:tc>
        <w:tc>
          <w:tcPr>
            <w:tcW w:w="771" w:type="dxa"/>
            <w:tcBorders>
              <w:bottom w:val="single" w:sz="4" w:space="0" w:color="auto"/>
            </w:tcBorders>
          </w:tcPr>
          <w:p w:rsidR="00461626" w:rsidRPr="00073DC3" w:rsidRDefault="00461626" w:rsidP="00C508D4">
            <w:pPr>
              <w:pStyle w:val="TD"/>
              <w:jc w:val="center"/>
              <w:cnfStyle w:val="000000000000" w:firstRow="0" w:lastRow="0" w:firstColumn="0" w:lastColumn="0" w:oddVBand="0" w:evenVBand="0" w:oddHBand="0" w:evenHBand="0" w:firstRowFirstColumn="0" w:firstRowLastColumn="0" w:lastRowFirstColumn="0" w:lastRowLastColumn="0"/>
              <w:rPr>
                <w:b/>
              </w:rPr>
            </w:pPr>
            <w:r>
              <w:rPr>
                <w:b/>
              </w:rPr>
              <w:t xml:space="preserve">4j </w:t>
            </w:r>
            <w:r w:rsidRPr="00C710D5">
              <w:t>(60)</w:t>
            </w:r>
          </w:p>
        </w:tc>
      </w:tr>
    </w:tbl>
    <w:p w:rsidR="00D12593" w:rsidRPr="00ED6599" w:rsidRDefault="00D12593" w:rsidP="00D12593">
      <w:pPr>
        <w:pStyle w:val="TDFN"/>
      </w:pPr>
      <w:proofErr w:type="gramStart"/>
      <w:r w:rsidRPr="00594645">
        <w:rPr>
          <w:vertAlign w:val="superscript"/>
        </w:rPr>
        <w:t>a</w:t>
      </w:r>
      <w:proofErr w:type="gramEnd"/>
      <w:r w:rsidR="00AA2FB5">
        <w:t xml:space="preserve"> isolated Yield.</w:t>
      </w:r>
    </w:p>
    <w:p w:rsidR="00EC07DC" w:rsidRDefault="00EC07DC" w:rsidP="0078728A">
      <w:pPr>
        <w:pStyle w:val="RSCB02ArticleText"/>
        <w:rPr>
          <w:rFonts w:cstheme="minorBidi"/>
          <w:w w:val="100"/>
          <w:sz w:val="22"/>
          <w:szCs w:val="22"/>
          <w:lang w:val="en-CA"/>
        </w:rPr>
      </w:pPr>
    </w:p>
    <w:p w:rsidR="0078728A" w:rsidRDefault="0078728A" w:rsidP="0078728A">
      <w:pPr>
        <w:pStyle w:val="RSCB02ArticleText"/>
        <w:rPr>
          <w:lang w:val="en-US"/>
        </w:rPr>
      </w:pPr>
      <w:r>
        <w:rPr>
          <w:lang w:val="en-US"/>
        </w:rPr>
        <w:t>When using 2-nitrobenzoic acid instead of 4-chloro-</w:t>
      </w:r>
      <w:r w:rsidR="00FC62E5">
        <w:rPr>
          <w:lang w:val="en-US"/>
        </w:rPr>
        <w:t>2-</w:t>
      </w:r>
      <w:r>
        <w:rPr>
          <w:lang w:val="en-US"/>
        </w:rPr>
        <w:t>nitro</w:t>
      </w:r>
      <w:r w:rsidR="00FC62E5">
        <w:rPr>
          <w:lang w:val="en-US"/>
        </w:rPr>
        <w:t>benzoic acid (Table 1, entr</w:t>
      </w:r>
      <w:r w:rsidR="00AC4783">
        <w:rPr>
          <w:lang w:val="en-US"/>
        </w:rPr>
        <w:t>y</w:t>
      </w:r>
      <w:r w:rsidR="00FC62E5">
        <w:rPr>
          <w:lang w:val="en-US"/>
        </w:rPr>
        <w:t xml:space="preserve"> 5), we were surprised to observe an important drop in yields difficult to explain </w:t>
      </w:r>
      <w:r w:rsidR="000854D0">
        <w:rPr>
          <w:lang w:val="en-US"/>
        </w:rPr>
        <w:t xml:space="preserve">at first sight </w:t>
      </w:r>
      <w:r w:rsidR="00FC62E5">
        <w:rPr>
          <w:lang w:val="en-US"/>
        </w:rPr>
        <w:t>with the electron</w:t>
      </w:r>
      <w:r w:rsidR="00BF4AAA">
        <w:rPr>
          <w:lang w:val="en-US"/>
        </w:rPr>
        <w:t>ic</w:t>
      </w:r>
      <w:r w:rsidR="00FC62E5">
        <w:rPr>
          <w:lang w:val="en-US"/>
        </w:rPr>
        <w:t xml:space="preserve"> nature of the </w:t>
      </w:r>
      <w:r w:rsidR="00BF4AAA">
        <w:rPr>
          <w:lang w:val="en-US"/>
        </w:rPr>
        <w:t xml:space="preserve">aryl </w:t>
      </w:r>
      <w:r w:rsidR="00FC62E5">
        <w:rPr>
          <w:lang w:val="en-US"/>
        </w:rPr>
        <w:t>substituent</w:t>
      </w:r>
      <w:r w:rsidR="00BF4AAA">
        <w:rPr>
          <w:lang w:val="en-US"/>
        </w:rPr>
        <w:t>s</w:t>
      </w:r>
      <w:r w:rsidR="00FC62E5">
        <w:rPr>
          <w:lang w:val="en-US"/>
        </w:rPr>
        <w:t xml:space="preserve">. </w:t>
      </w:r>
      <w:r w:rsidR="000854D0">
        <w:rPr>
          <w:lang w:val="en-US"/>
        </w:rPr>
        <w:t>Figuring that this could be associated with a</w:t>
      </w:r>
      <w:r w:rsidR="00BF4AAA">
        <w:rPr>
          <w:lang w:val="en-US"/>
        </w:rPr>
        <w:t xml:space="preserve"> lower stability of </w:t>
      </w:r>
      <w:r w:rsidR="00BF4AAA">
        <w:rPr>
          <w:lang w:val="en-US"/>
        </w:rPr>
        <w:lastRenderedPageBreak/>
        <w:t>the hydroxy</w:t>
      </w:r>
      <w:r w:rsidR="000854D0">
        <w:rPr>
          <w:lang w:val="en-US"/>
        </w:rPr>
        <w:t xml:space="preserve"> derivatives</w:t>
      </w:r>
      <w:r w:rsidR="00BF4AAA">
        <w:rPr>
          <w:lang w:val="en-US"/>
        </w:rPr>
        <w:t xml:space="preserve"> </w:t>
      </w:r>
      <w:r w:rsidR="00BF4AAA" w:rsidRPr="00BF4AAA">
        <w:rPr>
          <w:b/>
          <w:lang w:val="en-US"/>
        </w:rPr>
        <w:t>3e</w:t>
      </w:r>
      <w:r w:rsidR="00BF4AAA">
        <w:rPr>
          <w:lang w:val="en-US"/>
        </w:rPr>
        <w:t xml:space="preserve"> </w:t>
      </w:r>
      <w:r w:rsidR="000854D0">
        <w:rPr>
          <w:lang w:val="en-US"/>
        </w:rPr>
        <w:t>on the silica (via the formation of an intermediate iminium followed by trapping on silica</w:t>
      </w:r>
      <w:r w:rsidR="00BF4AAA">
        <w:rPr>
          <w:lang w:val="en-US"/>
        </w:rPr>
        <w:t>)</w:t>
      </w:r>
      <w:r w:rsidR="000854D0">
        <w:rPr>
          <w:lang w:val="en-US"/>
        </w:rPr>
        <w:t xml:space="preserve">, we decided to </w:t>
      </w:r>
      <w:proofErr w:type="spellStart"/>
      <w:r w:rsidR="000854D0">
        <w:rPr>
          <w:lang w:val="en-US"/>
        </w:rPr>
        <w:t>allylate</w:t>
      </w:r>
      <w:proofErr w:type="spellEnd"/>
      <w:r w:rsidR="000854D0">
        <w:rPr>
          <w:lang w:val="en-US"/>
        </w:rPr>
        <w:t xml:space="preserve"> the intermediate </w:t>
      </w:r>
      <w:proofErr w:type="spellStart"/>
      <w:r w:rsidR="000854D0">
        <w:rPr>
          <w:lang w:val="en-US"/>
        </w:rPr>
        <w:t>alkoxide</w:t>
      </w:r>
      <w:proofErr w:type="spellEnd"/>
      <w:r w:rsidR="000854D0">
        <w:rPr>
          <w:lang w:val="en-US"/>
        </w:rPr>
        <w:t xml:space="preserve"> in order to form a more stable </w:t>
      </w:r>
      <w:r w:rsidR="00BF4AAA">
        <w:rPr>
          <w:lang w:val="en-US"/>
        </w:rPr>
        <w:t>hemi</w:t>
      </w:r>
      <w:r w:rsidR="000854D0">
        <w:rPr>
          <w:lang w:val="en-US"/>
        </w:rPr>
        <w:t>aminal</w:t>
      </w:r>
      <w:r w:rsidR="00BF4AAA">
        <w:rPr>
          <w:lang w:val="en-US"/>
        </w:rPr>
        <w:t xml:space="preserve"> ether</w:t>
      </w:r>
      <w:r w:rsidR="000854D0">
        <w:rPr>
          <w:lang w:val="en-US"/>
        </w:rPr>
        <w:t xml:space="preserve">. After completion of the </w:t>
      </w:r>
      <w:proofErr w:type="spellStart"/>
      <w:r w:rsidR="000854D0">
        <w:rPr>
          <w:lang w:val="en-US"/>
        </w:rPr>
        <w:t>S</w:t>
      </w:r>
      <w:r w:rsidR="00EC07DC" w:rsidRPr="00EC07DC">
        <w:rPr>
          <w:vertAlign w:val="subscript"/>
          <w:lang w:val="en-US"/>
        </w:rPr>
        <w:t>N</w:t>
      </w:r>
      <w:r w:rsidR="00BF4AAA">
        <w:rPr>
          <w:lang w:val="en-US"/>
        </w:rPr>
        <w:t>Ar</w:t>
      </w:r>
      <w:proofErr w:type="spellEnd"/>
      <w:r w:rsidR="00BF4AAA">
        <w:rPr>
          <w:lang w:val="en-US"/>
        </w:rPr>
        <w:t>/</w:t>
      </w:r>
      <w:r w:rsidR="000854D0">
        <w:rPr>
          <w:lang w:val="en-US"/>
        </w:rPr>
        <w:t xml:space="preserve">oxidation sequence (as determined by </w:t>
      </w:r>
      <w:proofErr w:type="spellStart"/>
      <w:r w:rsidR="000854D0">
        <w:rPr>
          <w:lang w:val="en-US"/>
        </w:rPr>
        <w:t>tlc</w:t>
      </w:r>
      <w:proofErr w:type="spellEnd"/>
      <w:r w:rsidR="000854D0">
        <w:rPr>
          <w:lang w:val="en-US"/>
        </w:rPr>
        <w:t xml:space="preserve">), additional </w:t>
      </w:r>
      <w:r w:rsidR="000854D0" w:rsidRPr="00BF4AAA">
        <w:rPr>
          <w:i/>
          <w:lang w:val="en-US"/>
        </w:rPr>
        <w:t>t</w:t>
      </w:r>
      <w:r w:rsidR="000854D0">
        <w:rPr>
          <w:lang w:val="en-US"/>
        </w:rPr>
        <w:t>-</w:t>
      </w:r>
      <w:proofErr w:type="spellStart"/>
      <w:r w:rsidR="000854D0">
        <w:rPr>
          <w:lang w:val="en-US"/>
        </w:rPr>
        <w:t>BuOK</w:t>
      </w:r>
      <w:proofErr w:type="spellEnd"/>
      <w:r w:rsidR="000854D0">
        <w:rPr>
          <w:lang w:val="en-US"/>
        </w:rPr>
        <w:t xml:space="preserve"> was introduced together with two equivalent</w:t>
      </w:r>
      <w:r w:rsidR="00C646FD">
        <w:rPr>
          <w:lang w:val="en-US"/>
        </w:rPr>
        <w:t>s</w:t>
      </w:r>
      <w:r w:rsidR="000854D0">
        <w:rPr>
          <w:lang w:val="en-US"/>
        </w:rPr>
        <w:t xml:space="preserve"> of allyl bromide.</w:t>
      </w:r>
      <w:r w:rsidR="007E21DD">
        <w:rPr>
          <w:vertAlign w:val="superscript"/>
          <w:lang w:val="en-US"/>
        </w:rPr>
        <w:t>6</w:t>
      </w:r>
      <w:r w:rsidR="000854D0">
        <w:rPr>
          <w:lang w:val="en-US"/>
        </w:rPr>
        <w:t xml:space="preserve"> </w:t>
      </w:r>
      <w:r w:rsidR="00CC100A">
        <w:rPr>
          <w:lang w:val="en-US"/>
        </w:rPr>
        <w:t xml:space="preserve">Letting the reaction for five hours at rt followed by hydrolysis and purification on silica gel afforded the </w:t>
      </w:r>
      <w:proofErr w:type="spellStart"/>
      <w:r w:rsidR="00EC07DC">
        <w:rPr>
          <w:lang w:val="en-US"/>
        </w:rPr>
        <w:t>allyloxy</w:t>
      </w:r>
      <w:proofErr w:type="spellEnd"/>
      <w:r w:rsidR="00EC07DC">
        <w:rPr>
          <w:lang w:val="en-US"/>
        </w:rPr>
        <w:t xml:space="preserve"> </w:t>
      </w:r>
      <w:proofErr w:type="spellStart"/>
      <w:r w:rsidR="00EC07DC">
        <w:rPr>
          <w:lang w:val="en-US"/>
        </w:rPr>
        <w:t>isoindolinone</w:t>
      </w:r>
      <w:proofErr w:type="spellEnd"/>
      <w:r w:rsidR="00CC100A">
        <w:rPr>
          <w:lang w:val="en-US"/>
        </w:rPr>
        <w:t xml:space="preserve"> </w:t>
      </w:r>
      <w:r w:rsidR="00CC100A" w:rsidRPr="00BF4AAA">
        <w:rPr>
          <w:b/>
          <w:lang w:val="en-US"/>
        </w:rPr>
        <w:t>4</w:t>
      </w:r>
      <w:r w:rsidR="004A5F09">
        <w:rPr>
          <w:b/>
          <w:lang w:val="en-US"/>
        </w:rPr>
        <w:t>e</w:t>
      </w:r>
      <w:r w:rsidR="00CC100A">
        <w:rPr>
          <w:lang w:val="en-US"/>
        </w:rPr>
        <w:t xml:space="preserve"> (Table 1, entr</w:t>
      </w:r>
      <w:r w:rsidR="004A5F09">
        <w:rPr>
          <w:lang w:val="en-US"/>
        </w:rPr>
        <w:t>y</w:t>
      </w:r>
      <w:r w:rsidR="00CC100A">
        <w:rPr>
          <w:lang w:val="en-US"/>
        </w:rPr>
        <w:t xml:space="preserve"> </w:t>
      </w:r>
      <w:r w:rsidR="004A5F09">
        <w:rPr>
          <w:lang w:val="en-US"/>
        </w:rPr>
        <w:t>5</w:t>
      </w:r>
      <w:r w:rsidR="00CC100A">
        <w:rPr>
          <w:lang w:val="en-US"/>
        </w:rPr>
        <w:t>)</w:t>
      </w:r>
      <w:r w:rsidR="004A5F09">
        <w:rPr>
          <w:lang w:val="en-US"/>
        </w:rPr>
        <w:t xml:space="preserve"> in 52% isolated yield</w:t>
      </w:r>
      <w:r w:rsidR="00CC100A">
        <w:rPr>
          <w:lang w:val="en-US"/>
        </w:rPr>
        <w:t xml:space="preserve">. </w:t>
      </w:r>
      <w:r w:rsidR="00EC07DC">
        <w:rPr>
          <w:lang w:val="en-US"/>
        </w:rPr>
        <w:t>Gratifyingly, with this new protocol</w:t>
      </w:r>
      <w:r w:rsidR="004A5F09">
        <w:rPr>
          <w:lang w:val="en-US"/>
        </w:rPr>
        <w:t xml:space="preserve"> affords</w:t>
      </w:r>
      <w:r w:rsidR="00EC07DC">
        <w:rPr>
          <w:lang w:val="en-US"/>
        </w:rPr>
        <w:t xml:space="preserve"> a</w:t>
      </w:r>
      <w:r w:rsidR="00CC100A">
        <w:rPr>
          <w:lang w:val="en-US"/>
        </w:rPr>
        <w:t>n important</w:t>
      </w:r>
      <w:r w:rsidR="00EC07DC">
        <w:rPr>
          <w:lang w:val="en-US"/>
        </w:rPr>
        <w:t xml:space="preserve"> raise in yields</w:t>
      </w:r>
      <w:r w:rsidR="00BF4AAA">
        <w:rPr>
          <w:lang w:val="en-US"/>
        </w:rPr>
        <w:t xml:space="preserve"> </w:t>
      </w:r>
      <w:r w:rsidR="00EC07DC">
        <w:rPr>
          <w:lang w:val="en-US"/>
        </w:rPr>
        <w:t>for both 2-nitrobenzoic</w:t>
      </w:r>
      <w:r w:rsidR="00CC100A">
        <w:rPr>
          <w:lang w:val="en-US"/>
        </w:rPr>
        <w:t xml:space="preserve"> and 4-chloro-2-nitrobenzoic acid </w:t>
      </w:r>
      <w:proofErr w:type="spellStart"/>
      <w:r w:rsidR="00CC100A">
        <w:rPr>
          <w:lang w:val="en-US"/>
        </w:rPr>
        <w:t>Ugi</w:t>
      </w:r>
      <w:proofErr w:type="spellEnd"/>
      <w:r w:rsidR="00CC100A">
        <w:rPr>
          <w:lang w:val="en-US"/>
        </w:rPr>
        <w:t xml:space="preserve"> adducts</w:t>
      </w:r>
      <w:r w:rsidR="004A5F09">
        <w:rPr>
          <w:lang w:val="en-US"/>
        </w:rPr>
        <w:t xml:space="preserve"> (Table 1, entries 1, 2</w:t>
      </w:r>
      <w:r w:rsidR="00AC4783">
        <w:rPr>
          <w:lang w:val="en-US"/>
        </w:rPr>
        <w:t xml:space="preserve"> </w:t>
      </w:r>
      <w:r w:rsidR="004A5F09">
        <w:rPr>
          <w:lang w:val="en-US"/>
        </w:rPr>
        <w:t xml:space="preserve">and 5). Thus further O-allyl </w:t>
      </w:r>
      <w:proofErr w:type="spellStart"/>
      <w:r w:rsidR="004A5F09">
        <w:rPr>
          <w:lang w:val="en-US"/>
        </w:rPr>
        <w:t>isoindolinones</w:t>
      </w:r>
      <w:proofErr w:type="spellEnd"/>
      <w:r w:rsidR="004A5F09">
        <w:rPr>
          <w:lang w:val="en-US"/>
        </w:rPr>
        <w:t xml:space="preserve"> were prepared using this modified procedure</w:t>
      </w:r>
      <w:r>
        <w:rPr>
          <w:lang w:val="en-US"/>
        </w:rPr>
        <w:t xml:space="preserve"> </w:t>
      </w:r>
      <w:r w:rsidR="004A5F09">
        <w:rPr>
          <w:lang w:val="en-US"/>
        </w:rPr>
        <w:t>(Table 1, entries 6-10).</w:t>
      </w:r>
    </w:p>
    <w:p w:rsidR="00BF4AAA" w:rsidRDefault="00B65758" w:rsidP="00D12593">
      <w:pPr>
        <w:pStyle w:val="RSCB02ArticleText"/>
      </w:pPr>
      <w:r>
        <w:t>Together with</w:t>
      </w:r>
      <w:r w:rsidR="00CC100A">
        <w:t xml:space="preserve"> the interest of an increased stability</w:t>
      </w:r>
      <w:r>
        <w:t xml:space="preserve"> and raises of the diversity</w:t>
      </w:r>
      <w:r w:rsidR="00CC100A">
        <w:t>, the disclosure of</w:t>
      </w:r>
      <w:r>
        <w:t xml:space="preserve"> this O-allylation protocol offers further interesting perspectives for the synthesis of complex </w:t>
      </w:r>
      <w:proofErr w:type="spellStart"/>
      <w:r>
        <w:t>isoindolinones</w:t>
      </w:r>
      <w:proofErr w:type="spellEnd"/>
      <w:r>
        <w:t xml:space="preserve">. </w:t>
      </w:r>
      <w:r w:rsidR="00CC100A">
        <w:t xml:space="preserve">Besides some </w:t>
      </w:r>
      <w:r w:rsidR="00BF4AAA">
        <w:t xml:space="preserve">potential </w:t>
      </w:r>
      <w:r w:rsidR="00CC100A">
        <w:t>ring-closure metathesis</w:t>
      </w:r>
      <w:r w:rsidR="00BF4AAA">
        <w:t xml:space="preserve"> (RCM)</w:t>
      </w:r>
      <w:r w:rsidR="00CC100A">
        <w:t xml:space="preserve"> through the selection of </w:t>
      </w:r>
      <w:proofErr w:type="spellStart"/>
      <w:r w:rsidR="00CC100A">
        <w:t>allylamine</w:t>
      </w:r>
      <w:proofErr w:type="spellEnd"/>
      <w:r w:rsidR="00CC100A">
        <w:t xml:space="preserve"> as starting </w:t>
      </w:r>
      <w:proofErr w:type="spellStart"/>
      <w:r w:rsidR="00CC100A">
        <w:t>Ugi</w:t>
      </w:r>
      <w:proofErr w:type="spellEnd"/>
      <w:r w:rsidR="00CC100A">
        <w:t xml:space="preserve"> amine followed by O-allylation,</w:t>
      </w:r>
      <w:r w:rsidR="007E21DD" w:rsidRPr="007E21DD">
        <w:rPr>
          <w:vertAlign w:val="superscript"/>
        </w:rPr>
        <w:t>7</w:t>
      </w:r>
      <w:r w:rsidR="00092E05">
        <w:t xml:space="preserve"> </w:t>
      </w:r>
      <w:r w:rsidR="00CC100A">
        <w:t xml:space="preserve">the protocol should be easily extended to more complex alkylating agents </w:t>
      </w:r>
      <w:r w:rsidR="00BF4AAA">
        <w:t>leading to specific</w:t>
      </w:r>
      <w:r w:rsidR="00CC100A">
        <w:t xml:space="preserve"> </w:t>
      </w:r>
      <w:proofErr w:type="spellStart"/>
      <w:r w:rsidR="00CC100A">
        <w:t>cyclization</w:t>
      </w:r>
      <w:r w:rsidR="00DD09FB">
        <w:t>s</w:t>
      </w:r>
      <w:proofErr w:type="spellEnd"/>
      <w:r w:rsidR="00BF4AAA">
        <w:t>.</w:t>
      </w:r>
    </w:p>
    <w:p w:rsidR="009610E2" w:rsidRDefault="007E5D9C" w:rsidP="00D12593">
      <w:pPr>
        <w:pStyle w:val="RSCB02ArticleText"/>
      </w:pPr>
      <w:proofErr w:type="spellStart"/>
      <w:r>
        <w:t>Hoveyda</w:t>
      </w:r>
      <w:proofErr w:type="spellEnd"/>
      <w:r>
        <w:t xml:space="preserve">-Grubbs II catalyst for selected for the </w:t>
      </w:r>
      <w:r w:rsidR="007157B2">
        <w:t xml:space="preserve">RCM pathway using </w:t>
      </w:r>
      <w:r w:rsidR="007157B2" w:rsidRPr="00BF4AAA">
        <w:rPr>
          <w:b/>
        </w:rPr>
        <w:t>1a</w:t>
      </w:r>
      <w:r w:rsidR="007157B2">
        <w:t xml:space="preserve">, </w:t>
      </w:r>
      <w:r w:rsidR="007157B2" w:rsidRPr="00BF4AAA">
        <w:rPr>
          <w:b/>
        </w:rPr>
        <w:t>1f</w:t>
      </w:r>
      <w:r w:rsidR="007157B2">
        <w:t xml:space="preserve">, </w:t>
      </w:r>
      <w:r w:rsidR="007157B2" w:rsidRPr="00BF4AAA">
        <w:rPr>
          <w:b/>
        </w:rPr>
        <w:t>1g</w:t>
      </w:r>
      <w:r w:rsidR="007157B2">
        <w:t xml:space="preserve"> and </w:t>
      </w:r>
      <w:r w:rsidR="007157B2" w:rsidRPr="00BF4AAA">
        <w:rPr>
          <w:b/>
        </w:rPr>
        <w:t>1j</w:t>
      </w:r>
      <w:r w:rsidR="007157B2">
        <w:t xml:space="preserve"> as starting </w:t>
      </w:r>
      <w:proofErr w:type="spellStart"/>
      <w:r w:rsidR="007157B2">
        <w:t>Ugi</w:t>
      </w:r>
      <w:proofErr w:type="spellEnd"/>
      <w:r w:rsidR="007157B2">
        <w:t xml:space="preserve"> adducts. The new fused </w:t>
      </w:r>
      <w:proofErr w:type="spellStart"/>
      <w:r w:rsidR="007157B2">
        <w:t>isoindolyl-oxazepines</w:t>
      </w:r>
      <w:proofErr w:type="spellEnd"/>
      <w:r w:rsidR="007157B2">
        <w:t xml:space="preserve"> </w:t>
      </w:r>
      <w:r w:rsidR="007157B2" w:rsidRPr="00A519B1">
        <w:rPr>
          <w:b/>
        </w:rPr>
        <w:t>5a</w:t>
      </w:r>
      <w:r w:rsidR="007157B2">
        <w:t>-</w:t>
      </w:r>
      <w:r w:rsidR="007157B2" w:rsidRPr="00A519B1">
        <w:rPr>
          <w:b/>
        </w:rPr>
        <w:t>5</w:t>
      </w:r>
      <w:r w:rsidR="00A519B1" w:rsidRPr="00A519B1">
        <w:rPr>
          <w:b/>
        </w:rPr>
        <w:t>d</w:t>
      </w:r>
      <w:r w:rsidR="007157B2">
        <w:t xml:space="preserve"> were all obtained in good yields after heating the O-allyloxy </w:t>
      </w:r>
      <w:r w:rsidR="00A519B1" w:rsidRPr="00A519B1">
        <w:rPr>
          <w:b/>
        </w:rPr>
        <w:t>4</w:t>
      </w:r>
      <w:r w:rsidR="007157B2" w:rsidRPr="00A519B1">
        <w:rPr>
          <w:b/>
        </w:rPr>
        <w:t>a</w:t>
      </w:r>
      <w:r w:rsidR="007157B2">
        <w:t>-</w:t>
      </w:r>
      <w:r w:rsidR="00A519B1" w:rsidRPr="00A519B1">
        <w:rPr>
          <w:b/>
        </w:rPr>
        <w:t>4</w:t>
      </w:r>
      <w:r w:rsidR="007157B2" w:rsidRPr="00A519B1">
        <w:rPr>
          <w:b/>
        </w:rPr>
        <w:t>j</w:t>
      </w:r>
      <w:r w:rsidR="007157B2">
        <w:t xml:space="preserve"> for few hours in toluene at </w:t>
      </w:r>
      <w:r w:rsidR="009610E2">
        <w:t xml:space="preserve">70°C (Scheme </w:t>
      </w:r>
      <w:r w:rsidR="00AC4783">
        <w:t>4</w:t>
      </w:r>
      <w:r w:rsidR="009610E2">
        <w:t>).</w:t>
      </w:r>
    </w:p>
    <w:p w:rsidR="009610E2" w:rsidRDefault="009610E2" w:rsidP="00D12593">
      <w:pPr>
        <w:pStyle w:val="RSCB02ArticleText"/>
      </w:pPr>
    </w:p>
    <w:p w:rsidR="009610E2" w:rsidRDefault="00BC581E" w:rsidP="007E5D9C">
      <w:pPr>
        <w:pStyle w:val="RSCB02ArticleText"/>
        <w:spacing w:line="240" w:lineRule="atLeast"/>
        <w:jc w:val="center"/>
      </w:pPr>
      <w:r w:rsidRPr="00B5382D">
        <w:rPr>
          <w:i/>
          <w:iCs/>
        </w:rPr>
        <w:object w:dxaOrig="7075" w:dyaOrig="3064">
          <v:shape id="_x0000_i1029" type="#_x0000_t75" style="width:183.6pt;height:80.3pt" o:ole="">
            <v:imagedata r:id="rId26" o:title=""/>
          </v:shape>
          <o:OLEObject Type="Embed" ProgID="ChemDraw.Document.6.0" ShapeID="_x0000_i1029" DrawAspect="Content" ObjectID="_1632746955" r:id="rId27"/>
        </w:object>
      </w:r>
    </w:p>
    <w:p w:rsidR="009610E2" w:rsidRDefault="009610E2" w:rsidP="009610E2">
      <w:pPr>
        <w:pStyle w:val="P1withIndendation"/>
        <w:spacing w:before="120" w:line="240" w:lineRule="auto"/>
        <w:ind w:firstLine="0"/>
        <w:outlineLvl w:val="0"/>
        <w:rPr>
          <w:rFonts w:asciiTheme="minorHAnsi" w:hAnsiTheme="minorHAnsi" w:cs="Arial"/>
          <w:szCs w:val="18"/>
        </w:rPr>
      </w:pPr>
      <w:r w:rsidRPr="00E904A4">
        <w:rPr>
          <w:rFonts w:asciiTheme="minorHAnsi" w:hAnsiTheme="minorHAnsi" w:cs="Arial"/>
          <w:b/>
          <w:i/>
          <w:szCs w:val="18"/>
        </w:rPr>
        <w:t xml:space="preserve">Scheme </w:t>
      </w:r>
      <w:r w:rsidR="00AC4783">
        <w:rPr>
          <w:rFonts w:asciiTheme="minorHAnsi" w:hAnsiTheme="minorHAnsi" w:cs="Arial"/>
          <w:b/>
          <w:i/>
          <w:szCs w:val="18"/>
        </w:rPr>
        <w:t>4</w:t>
      </w:r>
      <w:r w:rsidRPr="00E904A4">
        <w:rPr>
          <w:rFonts w:asciiTheme="minorHAnsi" w:hAnsiTheme="minorHAnsi" w:cs="Arial"/>
          <w:b/>
          <w:i/>
          <w:szCs w:val="18"/>
        </w:rPr>
        <w:t>.</w:t>
      </w:r>
      <w:r w:rsidRPr="00E904A4">
        <w:rPr>
          <w:rFonts w:asciiTheme="minorHAnsi" w:hAnsiTheme="minorHAnsi" w:cs="Arial"/>
          <w:b/>
          <w:szCs w:val="18"/>
        </w:rPr>
        <w:t xml:space="preserve"> </w:t>
      </w:r>
      <w:r w:rsidR="00A40C1B">
        <w:rPr>
          <w:rFonts w:asciiTheme="minorHAnsi" w:hAnsiTheme="minorHAnsi" w:cs="Arial"/>
          <w:szCs w:val="18"/>
        </w:rPr>
        <w:t xml:space="preserve">RCM of N-allyl-O-allyl </w:t>
      </w:r>
      <w:proofErr w:type="spellStart"/>
      <w:r w:rsidR="00A40C1B">
        <w:rPr>
          <w:rFonts w:asciiTheme="minorHAnsi" w:hAnsiTheme="minorHAnsi" w:cs="Arial"/>
          <w:szCs w:val="18"/>
        </w:rPr>
        <w:t>isoindolinone</w:t>
      </w:r>
      <w:proofErr w:type="spellEnd"/>
      <w:r w:rsidR="00A40C1B">
        <w:rPr>
          <w:rFonts w:asciiTheme="minorHAnsi" w:hAnsiTheme="minorHAnsi" w:cs="Arial"/>
          <w:szCs w:val="18"/>
        </w:rPr>
        <w:t xml:space="preserve"> </w:t>
      </w:r>
      <w:r w:rsidR="00A40C1B" w:rsidRPr="00A40C1B">
        <w:rPr>
          <w:rFonts w:asciiTheme="minorHAnsi" w:hAnsiTheme="minorHAnsi" w:cs="Arial"/>
          <w:b/>
          <w:szCs w:val="18"/>
        </w:rPr>
        <w:t>4a</w:t>
      </w:r>
      <w:r w:rsidR="00A40C1B">
        <w:rPr>
          <w:rFonts w:asciiTheme="minorHAnsi" w:hAnsiTheme="minorHAnsi" w:cs="Arial"/>
          <w:szCs w:val="18"/>
        </w:rPr>
        <w:t>-</w:t>
      </w:r>
      <w:r w:rsidR="00A40C1B" w:rsidRPr="00A40C1B">
        <w:rPr>
          <w:rFonts w:asciiTheme="minorHAnsi" w:hAnsiTheme="minorHAnsi" w:cs="Arial"/>
          <w:b/>
          <w:szCs w:val="18"/>
        </w:rPr>
        <w:t>4j</w:t>
      </w:r>
      <w:r>
        <w:rPr>
          <w:rFonts w:asciiTheme="minorHAnsi" w:hAnsiTheme="minorHAnsi" w:cs="Arial"/>
          <w:szCs w:val="18"/>
        </w:rPr>
        <w:t xml:space="preserve"> </w:t>
      </w:r>
    </w:p>
    <w:p w:rsidR="009610E2" w:rsidRDefault="009610E2" w:rsidP="00D12593">
      <w:pPr>
        <w:pStyle w:val="RSCB02ArticleText"/>
      </w:pPr>
    </w:p>
    <w:p w:rsidR="009610E2" w:rsidRDefault="00176FEC" w:rsidP="00D12593">
      <w:pPr>
        <w:pStyle w:val="RSCB02ArticleText"/>
      </w:pPr>
      <w:r>
        <w:t xml:space="preserve">To demonstrate the potential of this approach in </w:t>
      </w:r>
      <w:r w:rsidR="007E5D9C">
        <w:t>further</w:t>
      </w:r>
      <w:r>
        <w:t xml:space="preserve"> transition metal catalysed formation of complex </w:t>
      </w:r>
      <w:proofErr w:type="spellStart"/>
      <w:r>
        <w:t>oxazepines</w:t>
      </w:r>
      <w:proofErr w:type="spellEnd"/>
      <w:r>
        <w:t xml:space="preserve">, we </w:t>
      </w:r>
      <w:r w:rsidR="007E5D9C">
        <w:t>performed</w:t>
      </w:r>
      <w:r>
        <w:t xml:space="preserve"> the </w:t>
      </w:r>
      <w:proofErr w:type="spellStart"/>
      <w:r>
        <w:t>S</w:t>
      </w:r>
      <w:r w:rsidRPr="00176FEC">
        <w:rPr>
          <w:vertAlign w:val="subscript"/>
        </w:rPr>
        <w:t>N</w:t>
      </w:r>
      <w:r>
        <w:t>Ar</w:t>
      </w:r>
      <w:proofErr w:type="spellEnd"/>
      <w:r>
        <w:t>/oxidation/O-alkylation sequence using 2-</w:t>
      </w:r>
      <w:r w:rsidR="00594B18">
        <w:t>iodo</w:t>
      </w:r>
      <w:r>
        <w:t>benzyl bromide as alkylating agent instead of allyl bromide</w:t>
      </w:r>
      <w:r w:rsidR="00C508D4">
        <w:t xml:space="preserve"> (Scheme </w:t>
      </w:r>
      <w:r w:rsidR="00AC4783">
        <w:t>5</w:t>
      </w:r>
      <w:r w:rsidR="00C508D4">
        <w:t>)</w:t>
      </w:r>
      <w:r>
        <w:t>.</w:t>
      </w:r>
      <w:r w:rsidR="00C508D4">
        <w:t xml:space="preserve"> Starting from </w:t>
      </w:r>
      <w:proofErr w:type="spellStart"/>
      <w:r w:rsidR="00C508D4">
        <w:t>Ugi</w:t>
      </w:r>
      <w:proofErr w:type="spellEnd"/>
      <w:r w:rsidR="00C508D4">
        <w:t xml:space="preserve"> adduct </w:t>
      </w:r>
      <w:r w:rsidR="00C508D4" w:rsidRPr="000A042F">
        <w:rPr>
          <w:b/>
        </w:rPr>
        <w:t>1d</w:t>
      </w:r>
      <w:r w:rsidR="00C508D4">
        <w:t xml:space="preserve">, </w:t>
      </w:r>
      <w:r w:rsidR="007E5D9C">
        <w:t xml:space="preserve">a 65% yield of </w:t>
      </w:r>
      <w:r w:rsidR="007E5D9C" w:rsidRPr="000A042F">
        <w:rPr>
          <w:b/>
        </w:rPr>
        <w:t>6a</w:t>
      </w:r>
      <w:r w:rsidR="007E5D9C">
        <w:t xml:space="preserve"> was obtained after</w:t>
      </w:r>
      <w:r w:rsidR="00C508D4">
        <w:t xml:space="preserve"> </w:t>
      </w:r>
      <w:r w:rsidR="007E5D9C">
        <w:t xml:space="preserve">the </w:t>
      </w:r>
      <w:r w:rsidR="00C508D4">
        <w:t>O-</w:t>
      </w:r>
      <w:r w:rsidR="007E5D9C">
        <w:t>alkylation</w:t>
      </w:r>
      <w:r w:rsidR="00C508D4">
        <w:t xml:space="preserve"> step. The following </w:t>
      </w:r>
      <w:r w:rsidR="007E5D9C">
        <w:t>p</w:t>
      </w:r>
      <w:r w:rsidR="00C508D4">
        <w:t xml:space="preserve">alladium triggered CH activation step was performed using a </w:t>
      </w:r>
      <w:proofErr w:type="spellStart"/>
      <w:proofErr w:type="gramStart"/>
      <w:r w:rsidR="00C508D4">
        <w:t>Pd</w:t>
      </w:r>
      <w:proofErr w:type="spellEnd"/>
      <w:r w:rsidR="00C508D4">
        <w:t>(</w:t>
      </w:r>
      <w:proofErr w:type="spellStart"/>
      <w:proofErr w:type="gramEnd"/>
      <w:r w:rsidR="00C508D4">
        <w:t>OAc</w:t>
      </w:r>
      <w:proofErr w:type="spellEnd"/>
      <w:r w:rsidR="00C508D4">
        <w:t>)</w:t>
      </w:r>
      <w:r w:rsidR="00C508D4" w:rsidRPr="00590E48">
        <w:rPr>
          <w:vertAlign w:val="subscript"/>
        </w:rPr>
        <w:t>2</w:t>
      </w:r>
      <w:r w:rsidR="00C508D4">
        <w:t>/DPPE couple together with Cs</w:t>
      </w:r>
      <w:r w:rsidR="00C508D4" w:rsidRPr="004C313F">
        <w:rPr>
          <w:vertAlign w:val="subscript"/>
        </w:rPr>
        <w:t>2</w:t>
      </w:r>
      <w:r w:rsidR="00C508D4">
        <w:t>CO</w:t>
      </w:r>
      <w:r w:rsidR="00C508D4" w:rsidRPr="004C313F">
        <w:rPr>
          <w:vertAlign w:val="subscript"/>
        </w:rPr>
        <w:t>3</w:t>
      </w:r>
      <w:r w:rsidR="00C508D4">
        <w:t xml:space="preserve"> as </w:t>
      </w:r>
      <w:r w:rsidR="005A3777">
        <w:t xml:space="preserve">a </w:t>
      </w:r>
      <w:r w:rsidR="00C508D4">
        <w:t xml:space="preserve">base to afford the new fused </w:t>
      </w:r>
      <w:proofErr w:type="spellStart"/>
      <w:r w:rsidR="00C508D4">
        <w:t>oxazepine</w:t>
      </w:r>
      <w:proofErr w:type="spellEnd"/>
      <w:r w:rsidR="00C508D4">
        <w:t xml:space="preserve"> </w:t>
      </w:r>
      <w:r w:rsidR="00C508D4" w:rsidRPr="004C313F">
        <w:rPr>
          <w:b/>
        </w:rPr>
        <w:t>7</w:t>
      </w:r>
      <w:r w:rsidR="00BF57D0">
        <w:rPr>
          <w:b/>
        </w:rPr>
        <w:t>a</w:t>
      </w:r>
      <w:r w:rsidR="00C508D4">
        <w:t xml:space="preserve"> in 54 % isolated yield. The same sequence was applied to the new </w:t>
      </w:r>
      <w:proofErr w:type="spellStart"/>
      <w:r w:rsidR="00C508D4">
        <w:t>Ugi</w:t>
      </w:r>
      <w:proofErr w:type="spellEnd"/>
      <w:r w:rsidR="00C508D4">
        <w:t xml:space="preserve"> adduct </w:t>
      </w:r>
      <w:r w:rsidR="00C508D4" w:rsidRPr="00C508D4">
        <w:rPr>
          <w:b/>
        </w:rPr>
        <w:t>1</w:t>
      </w:r>
      <w:r w:rsidR="00C508D4">
        <w:rPr>
          <w:b/>
        </w:rPr>
        <w:t>k</w:t>
      </w:r>
      <w:r w:rsidR="00C508D4">
        <w:t xml:space="preserve"> (obtained in 79% isolated yield from 3,4-dimethoxybenzaldehyde)</w:t>
      </w:r>
      <w:r w:rsidR="004C313F">
        <w:t xml:space="preserve"> leading to </w:t>
      </w:r>
      <w:proofErr w:type="spellStart"/>
      <w:r w:rsidR="004C313F">
        <w:t>oxazepine</w:t>
      </w:r>
      <w:proofErr w:type="spellEnd"/>
      <w:r w:rsidR="004C313F">
        <w:t xml:space="preserve"> </w:t>
      </w:r>
      <w:r w:rsidR="004C313F" w:rsidRPr="005A3777">
        <w:rPr>
          <w:b/>
        </w:rPr>
        <w:t>7</w:t>
      </w:r>
      <w:r w:rsidR="00BF57D0">
        <w:rPr>
          <w:b/>
        </w:rPr>
        <w:t>b</w:t>
      </w:r>
      <w:r w:rsidR="004C313F">
        <w:t xml:space="preserve"> in</w:t>
      </w:r>
      <w:r w:rsidR="007A056A">
        <w:t xml:space="preserve"> a slightly better 58% yield. For both starting </w:t>
      </w:r>
      <w:proofErr w:type="spellStart"/>
      <w:r w:rsidR="007A056A">
        <w:t>Ugi</w:t>
      </w:r>
      <w:proofErr w:type="spellEnd"/>
      <w:r w:rsidR="007A056A">
        <w:t xml:space="preserve"> adduct</w:t>
      </w:r>
      <w:r w:rsidR="005A3777">
        <w:t>s</w:t>
      </w:r>
      <w:r w:rsidR="007A056A">
        <w:t>, the CH activation was observed on the electron-poor</w:t>
      </w:r>
      <w:r w:rsidR="00EE1DDD">
        <w:t>er</w:t>
      </w:r>
      <w:r w:rsidR="007A056A">
        <w:t xml:space="preserve"> </w:t>
      </w:r>
      <w:r w:rsidR="005A3777">
        <w:t>a</w:t>
      </w:r>
      <w:r w:rsidR="007A056A">
        <w:t>ryl ring</w:t>
      </w:r>
      <w:r w:rsidR="00EE1DDD">
        <w:t xml:space="preserve"> which is in agreement with the selectivity </w:t>
      </w:r>
      <w:r w:rsidR="007E5D9C">
        <w:t>often</w:t>
      </w:r>
      <w:r w:rsidR="00EE1DDD">
        <w:t xml:space="preserve"> observed in CH activation</w:t>
      </w:r>
      <w:r w:rsidR="007E5D9C">
        <w:t>s</w:t>
      </w:r>
      <w:r w:rsidR="00EE1DDD">
        <w:t xml:space="preserve"> involving a concerted metalation deprotonation mechanism.</w:t>
      </w:r>
      <w:r w:rsidR="00092E05" w:rsidRPr="00092E05">
        <w:rPr>
          <w:vertAlign w:val="superscript"/>
        </w:rPr>
        <w:t>8</w:t>
      </w:r>
      <w:r w:rsidR="00C508D4">
        <w:t xml:space="preserve">   </w:t>
      </w:r>
      <w:r>
        <w:t xml:space="preserve"> </w:t>
      </w:r>
    </w:p>
    <w:p w:rsidR="009610E2" w:rsidRDefault="009610E2" w:rsidP="00D12593">
      <w:pPr>
        <w:pStyle w:val="RSCB02ArticleText"/>
      </w:pPr>
    </w:p>
    <w:p w:rsidR="009610E2" w:rsidRDefault="00BF57D0" w:rsidP="00594B18">
      <w:pPr>
        <w:pStyle w:val="RSCB02ArticleText"/>
        <w:spacing w:line="240" w:lineRule="atLeast"/>
      </w:pPr>
      <w:r w:rsidRPr="00B5382D">
        <w:rPr>
          <w:i/>
          <w:iCs/>
        </w:rPr>
        <w:object w:dxaOrig="10070" w:dyaOrig="3805">
          <v:shape id="_x0000_i1030" type="#_x0000_t75" style="width:261.8pt;height:99.7pt" o:ole="">
            <v:imagedata r:id="rId28" o:title=""/>
          </v:shape>
          <o:OLEObject Type="Embed" ProgID="ChemDraw.Document.6.0" ShapeID="_x0000_i1030" DrawAspect="Content" ObjectID="_1632746956" r:id="rId29"/>
        </w:object>
      </w:r>
    </w:p>
    <w:p w:rsidR="00B72669" w:rsidRDefault="00B72669" w:rsidP="00B72669">
      <w:pPr>
        <w:pStyle w:val="P1withIndendation"/>
        <w:spacing w:before="120" w:line="240" w:lineRule="auto"/>
        <w:ind w:firstLine="0"/>
        <w:outlineLvl w:val="0"/>
        <w:rPr>
          <w:rFonts w:asciiTheme="minorHAnsi" w:hAnsiTheme="minorHAnsi" w:cs="Arial"/>
          <w:szCs w:val="18"/>
        </w:rPr>
      </w:pPr>
      <w:r w:rsidRPr="00E904A4">
        <w:rPr>
          <w:rFonts w:asciiTheme="minorHAnsi" w:hAnsiTheme="minorHAnsi" w:cs="Arial"/>
          <w:b/>
          <w:i/>
          <w:szCs w:val="18"/>
        </w:rPr>
        <w:t xml:space="preserve">Scheme </w:t>
      </w:r>
      <w:r w:rsidR="00AC4783">
        <w:rPr>
          <w:rFonts w:asciiTheme="minorHAnsi" w:hAnsiTheme="minorHAnsi" w:cs="Arial"/>
          <w:b/>
          <w:i/>
          <w:szCs w:val="18"/>
        </w:rPr>
        <w:t>5</w:t>
      </w:r>
      <w:r w:rsidRPr="00E904A4">
        <w:rPr>
          <w:rFonts w:asciiTheme="minorHAnsi" w:hAnsiTheme="minorHAnsi" w:cs="Arial"/>
          <w:b/>
          <w:i/>
          <w:szCs w:val="18"/>
        </w:rPr>
        <w:t>.</w:t>
      </w:r>
      <w:r w:rsidRPr="00E904A4">
        <w:rPr>
          <w:rFonts w:asciiTheme="minorHAnsi" w:hAnsiTheme="minorHAnsi" w:cs="Arial"/>
          <w:b/>
          <w:szCs w:val="18"/>
        </w:rPr>
        <w:t xml:space="preserve"> </w:t>
      </w:r>
      <w:r w:rsidR="0003773A" w:rsidRPr="00B65758">
        <w:rPr>
          <w:rFonts w:asciiTheme="minorHAnsi" w:hAnsiTheme="minorHAnsi" w:cs="Arial"/>
          <w:szCs w:val="18"/>
        </w:rPr>
        <w:t xml:space="preserve">Synthesis of </w:t>
      </w:r>
      <w:r w:rsidR="009706C8" w:rsidRPr="00B65758">
        <w:rPr>
          <w:rFonts w:asciiTheme="minorHAnsi" w:hAnsiTheme="minorHAnsi" w:cs="Arial"/>
          <w:szCs w:val="18"/>
        </w:rPr>
        <w:t xml:space="preserve">complex </w:t>
      </w:r>
      <w:proofErr w:type="spellStart"/>
      <w:r w:rsidR="009706C8" w:rsidRPr="00B65758">
        <w:rPr>
          <w:rFonts w:asciiTheme="minorHAnsi" w:hAnsiTheme="minorHAnsi" w:cs="Arial"/>
          <w:szCs w:val="18"/>
        </w:rPr>
        <w:t>isoindolinones</w:t>
      </w:r>
      <w:proofErr w:type="spellEnd"/>
      <w:r w:rsidR="00C16DA2">
        <w:rPr>
          <w:rFonts w:asciiTheme="minorHAnsi" w:hAnsiTheme="minorHAnsi" w:cs="Arial"/>
          <w:b/>
          <w:szCs w:val="18"/>
        </w:rPr>
        <w:t xml:space="preserve"> </w:t>
      </w:r>
      <w:r w:rsidR="009706C8">
        <w:rPr>
          <w:rFonts w:asciiTheme="minorHAnsi" w:hAnsiTheme="minorHAnsi" w:cs="Arial"/>
          <w:b/>
          <w:szCs w:val="18"/>
        </w:rPr>
        <w:t>7d</w:t>
      </w:r>
      <w:r w:rsidR="009706C8">
        <w:rPr>
          <w:rFonts w:asciiTheme="minorHAnsi" w:hAnsiTheme="minorHAnsi" w:cs="Arial"/>
          <w:szCs w:val="18"/>
        </w:rPr>
        <w:t xml:space="preserve"> and </w:t>
      </w:r>
      <w:r w:rsidR="009706C8">
        <w:rPr>
          <w:rFonts w:asciiTheme="minorHAnsi" w:hAnsiTheme="minorHAnsi" w:cs="Arial"/>
          <w:b/>
          <w:szCs w:val="18"/>
        </w:rPr>
        <w:t>7k</w:t>
      </w:r>
      <w:r w:rsidR="009706C8">
        <w:rPr>
          <w:rFonts w:asciiTheme="minorHAnsi" w:hAnsiTheme="minorHAnsi" w:cs="Arial"/>
          <w:szCs w:val="18"/>
        </w:rPr>
        <w:t xml:space="preserve"> via the</w:t>
      </w:r>
      <w:r w:rsidR="00CE0783">
        <w:rPr>
          <w:rFonts w:asciiTheme="minorHAnsi" w:hAnsiTheme="minorHAnsi" w:cs="Arial"/>
          <w:szCs w:val="18"/>
        </w:rPr>
        <w:t xml:space="preserve"> SN</w:t>
      </w:r>
      <w:r w:rsidR="009706C8">
        <w:rPr>
          <w:rFonts w:asciiTheme="minorHAnsi" w:hAnsiTheme="minorHAnsi" w:cs="Arial"/>
          <w:szCs w:val="18"/>
        </w:rPr>
        <w:t xml:space="preserve"> </w:t>
      </w:r>
      <w:r w:rsidR="004929EB">
        <w:rPr>
          <w:rFonts w:asciiTheme="minorHAnsi" w:hAnsiTheme="minorHAnsi" w:cs="Arial"/>
          <w:szCs w:val="18"/>
        </w:rPr>
        <w:t>Pd triggered C</w:t>
      </w:r>
      <w:r w:rsidR="00B65758">
        <w:rPr>
          <w:rFonts w:asciiTheme="minorHAnsi" w:hAnsiTheme="minorHAnsi" w:cs="Arial"/>
          <w:szCs w:val="18"/>
        </w:rPr>
        <w:t>-</w:t>
      </w:r>
      <w:r w:rsidR="004929EB">
        <w:rPr>
          <w:rFonts w:asciiTheme="minorHAnsi" w:hAnsiTheme="minorHAnsi" w:cs="Arial"/>
          <w:szCs w:val="18"/>
        </w:rPr>
        <w:t>H activation</w:t>
      </w:r>
      <w:r w:rsidR="00D77E1B">
        <w:rPr>
          <w:rFonts w:asciiTheme="minorHAnsi" w:hAnsiTheme="minorHAnsi" w:cs="Arial"/>
          <w:szCs w:val="18"/>
        </w:rPr>
        <w:t>.</w:t>
      </w:r>
      <w:r>
        <w:rPr>
          <w:rFonts w:asciiTheme="minorHAnsi" w:hAnsiTheme="minorHAnsi" w:cs="Arial"/>
          <w:szCs w:val="18"/>
        </w:rPr>
        <w:t xml:space="preserve"> </w:t>
      </w:r>
    </w:p>
    <w:p w:rsidR="009610E2" w:rsidRDefault="009610E2" w:rsidP="00D12593">
      <w:pPr>
        <w:pStyle w:val="RSCB02ArticleText"/>
      </w:pPr>
    </w:p>
    <w:p w:rsidR="00B51D5F" w:rsidRDefault="00E947B6" w:rsidP="00D12593">
      <w:pPr>
        <w:pStyle w:val="RSCB02ArticleText"/>
      </w:pPr>
      <w:r>
        <w:t xml:space="preserve">There have been relatively few reports on the synthesis and properties of </w:t>
      </w:r>
      <w:r w:rsidR="007E5D9C">
        <w:t xml:space="preserve">such </w:t>
      </w:r>
      <w:r>
        <w:t xml:space="preserve">fused </w:t>
      </w:r>
      <w:proofErr w:type="spellStart"/>
      <w:r>
        <w:t>oxazepinoisoindolinones</w:t>
      </w:r>
      <w:proofErr w:type="spellEnd"/>
      <w:r>
        <w:t xml:space="preserve">. Analogues of </w:t>
      </w:r>
      <w:r w:rsidRPr="000A042F">
        <w:rPr>
          <w:b/>
        </w:rPr>
        <w:t>5</w:t>
      </w:r>
      <w:r>
        <w:t xml:space="preserve"> have been prepared mostly by an intramolecu</w:t>
      </w:r>
      <w:r w:rsidR="007E5D9C">
        <w:t>l</w:t>
      </w:r>
      <w:r>
        <w:t xml:space="preserve">ar cationic trapping of an </w:t>
      </w:r>
      <w:proofErr w:type="spellStart"/>
      <w:r w:rsidR="00A519B1">
        <w:t>isoindoline</w:t>
      </w:r>
      <w:proofErr w:type="spellEnd"/>
      <w:r w:rsidR="00A519B1">
        <w:t xml:space="preserve"> </w:t>
      </w:r>
      <w:r>
        <w:t xml:space="preserve">iminium </w:t>
      </w:r>
      <w:r w:rsidR="00BA34E6">
        <w:t>using an oxygen atom as</w:t>
      </w:r>
      <w:r>
        <w:t xml:space="preserve"> internal</w:t>
      </w:r>
      <w:r w:rsidR="00BA34E6">
        <w:t xml:space="preserve"> nucleophile</w:t>
      </w:r>
      <w:r w:rsidR="00E11581" w:rsidRPr="00E11581">
        <w:rPr>
          <w:vertAlign w:val="superscript"/>
        </w:rPr>
        <w:t>9</w:t>
      </w:r>
      <w:r w:rsidR="00BA34E6">
        <w:t xml:space="preserve"> </w:t>
      </w:r>
      <w:r w:rsidR="004E25E7">
        <w:t>and have been used as inhibitor</w:t>
      </w:r>
      <w:r w:rsidR="00A519B1">
        <w:t>s</w:t>
      </w:r>
      <w:r w:rsidR="004E25E7">
        <w:t xml:space="preserve"> of apoptosis protein antagonist in HIV therapy.</w:t>
      </w:r>
      <w:r w:rsidR="00AD6959" w:rsidRPr="00AD6959">
        <w:rPr>
          <w:vertAlign w:val="superscript"/>
        </w:rPr>
        <w:t>10</w:t>
      </w:r>
      <w:r w:rsidR="004E25E7">
        <w:t xml:space="preserve"> Analogues of </w:t>
      </w:r>
      <w:r w:rsidR="004E25E7" w:rsidRPr="00A519B1">
        <w:rPr>
          <w:b/>
        </w:rPr>
        <w:t>7</w:t>
      </w:r>
      <w:r w:rsidR="004E25E7">
        <w:t xml:space="preserve"> have been </w:t>
      </w:r>
      <w:r w:rsidR="00B51D5F">
        <w:t xml:space="preserve">only </w:t>
      </w:r>
      <w:r w:rsidR="004E25E7">
        <w:t>reported in a single patent on the</w:t>
      </w:r>
      <w:r w:rsidR="00B51D5F">
        <w:t xml:space="preserve"> use of fused </w:t>
      </w:r>
      <w:proofErr w:type="spellStart"/>
      <w:r w:rsidR="00B51D5F">
        <w:t>isoindolinones</w:t>
      </w:r>
      <w:proofErr w:type="spellEnd"/>
      <w:r w:rsidR="004E25E7">
        <w:t xml:space="preserve"> as modulators of nuclear hormone receptor function</w:t>
      </w:r>
      <w:r w:rsidR="00B51D5F">
        <w:t>.</w:t>
      </w:r>
      <w:r w:rsidR="00AD6959" w:rsidRPr="00AD6959">
        <w:rPr>
          <w:vertAlign w:val="superscript"/>
        </w:rPr>
        <w:t>11</w:t>
      </w:r>
    </w:p>
    <w:p w:rsidR="00A17BBB" w:rsidRDefault="00B51D5F" w:rsidP="00D12593">
      <w:pPr>
        <w:pStyle w:val="RSCB02ArticleText"/>
      </w:pPr>
      <w:r>
        <w:t xml:space="preserve">Considering the ability to reach iminium intermediates from </w:t>
      </w:r>
      <w:proofErr w:type="spellStart"/>
      <w:r>
        <w:t>hydroxyisoindolinones</w:t>
      </w:r>
      <w:proofErr w:type="spellEnd"/>
      <w:r>
        <w:t xml:space="preserve"> </w:t>
      </w:r>
      <w:r w:rsidRPr="00A519B1">
        <w:rPr>
          <w:b/>
        </w:rPr>
        <w:t>3</w:t>
      </w:r>
      <w:r>
        <w:t xml:space="preserve">, a further synthetic application of this </w:t>
      </w:r>
      <w:proofErr w:type="spellStart"/>
      <w:r>
        <w:t>Ugi</w:t>
      </w:r>
      <w:proofErr w:type="spellEnd"/>
      <w:r>
        <w:t>/</w:t>
      </w:r>
      <w:proofErr w:type="spellStart"/>
      <w:r>
        <w:t>S</w:t>
      </w:r>
      <w:r w:rsidRPr="008D51F5">
        <w:rPr>
          <w:vertAlign w:val="subscript"/>
        </w:rPr>
        <w:t>N</w:t>
      </w:r>
      <w:r>
        <w:t>Ar</w:t>
      </w:r>
      <w:proofErr w:type="spellEnd"/>
      <w:r>
        <w:t xml:space="preserve"> oxidative sequence may be easily </w:t>
      </w:r>
      <w:r w:rsidR="007E5D9C">
        <w:t>envisioned using a</w:t>
      </w:r>
      <w:r>
        <w:t xml:space="preserve"> final </w:t>
      </w:r>
      <w:proofErr w:type="spellStart"/>
      <w:r>
        <w:t>Pictet</w:t>
      </w:r>
      <w:proofErr w:type="spellEnd"/>
      <w:r>
        <w:t xml:space="preserve">-Spengler cyclization. </w:t>
      </w:r>
      <w:r w:rsidR="008D51F5">
        <w:t xml:space="preserve">A simple way to </w:t>
      </w:r>
      <w:r w:rsidR="007E5D9C">
        <w:t>achieve</w:t>
      </w:r>
      <w:r w:rsidR="008D51F5">
        <w:t xml:space="preserve"> this </w:t>
      </w:r>
      <w:r w:rsidR="007E5D9C">
        <w:t>is the selection</w:t>
      </w:r>
      <w:r w:rsidR="00A17BBB">
        <w:t xml:space="preserve"> </w:t>
      </w:r>
      <w:r w:rsidR="007E5D9C">
        <w:t>of</w:t>
      </w:r>
      <w:r w:rsidR="008D51F5">
        <w:t xml:space="preserve"> a starting amine possessing a </w:t>
      </w:r>
      <w:r w:rsidR="00A17BBB">
        <w:t xml:space="preserve">properly positioned </w:t>
      </w:r>
      <w:r w:rsidR="008D51F5">
        <w:t xml:space="preserve">nucleophilic aryl </w:t>
      </w:r>
      <w:r w:rsidR="00A17BBB">
        <w:t>moiety</w:t>
      </w:r>
      <w:r w:rsidR="008D51F5">
        <w:t>.</w:t>
      </w:r>
      <w:r w:rsidR="00A519B1">
        <w:t xml:space="preserve"> When </w:t>
      </w:r>
      <w:proofErr w:type="spellStart"/>
      <w:r w:rsidR="00A519B1">
        <w:t>homoveratryl</w:t>
      </w:r>
      <w:proofErr w:type="spellEnd"/>
      <w:r w:rsidR="00A519B1">
        <w:t xml:space="preserve"> amine was used in the </w:t>
      </w:r>
      <w:proofErr w:type="spellStart"/>
      <w:r w:rsidR="00A519B1">
        <w:t>Ugi</w:t>
      </w:r>
      <w:proofErr w:type="spellEnd"/>
      <w:r w:rsidR="00A519B1">
        <w:t xml:space="preserve"> step together with 4-chloro-2-nitrobenzoic acid </w:t>
      </w:r>
      <w:r w:rsidR="007E5D9C">
        <w:t>or</w:t>
      </w:r>
      <w:r w:rsidR="00A519B1">
        <w:t xml:space="preserve"> 2-nitrobenzoic acid, </w:t>
      </w:r>
      <w:proofErr w:type="spellStart"/>
      <w:r w:rsidR="00A519B1">
        <w:t>Ugi</w:t>
      </w:r>
      <w:proofErr w:type="spellEnd"/>
      <w:r w:rsidR="00A519B1">
        <w:t xml:space="preserve"> adducts </w:t>
      </w:r>
      <w:r w:rsidR="00A519B1" w:rsidRPr="00114276">
        <w:rPr>
          <w:b/>
        </w:rPr>
        <w:t>1i</w:t>
      </w:r>
      <w:r w:rsidR="00A519B1">
        <w:t>-</w:t>
      </w:r>
      <w:r w:rsidR="00A519B1" w:rsidRPr="00114276">
        <w:rPr>
          <w:b/>
        </w:rPr>
        <w:t>1o</w:t>
      </w:r>
      <w:r w:rsidR="00A519B1">
        <w:t xml:space="preserve"> were all obtained in good yields</w:t>
      </w:r>
      <w:r w:rsidR="00114276">
        <w:t xml:space="preserve"> (Scheme </w:t>
      </w:r>
      <w:r w:rsidR="00AC4783">
        <w:t>6</w:t>
      </w:r>
      <w:r w:rsidR="00114276">
        <w:t>)</w:t>
      </w:r>
      <w:r w:rsidR="00A519B1">
        <w:t xml:space="preserve">. After completion of the following </w:t>
      </w:r>
      <w:proofErr w:type="spellStart"/>
      <w:r w:rsidR="00A519B1">
        <w:t>S</w:t>
      </w:r>
      <w:r w:rsidR="00A519B1" w:rsidRPr="000659D6">
        <w:rPr>
          <w:vertAlign w:val="subscript"/>
        </w:rPr>
        <w:t>N</w:t>
      </w:r>
      <w:r w:rsidR="00A519B1">
        <w:t>Ar</w:t>
      </w:r>
      <w:proofErr w:type="spellEnd"/>
      <w:r w:rsidR="00A519B1">
        <w:t>/</w:t>
      </w:r>
      <w:proofErr w:type="spellStart"/>
      <w:r w:rsidR="00A519B1">
        <w:t>deamidification</w:t>
      </w:r>
      <w:proofErr w:type="spellEnd"/>
      <w:r w:rsidR="00A519B1">
        <w:t xml:space="preserve">/oxidation sequence (as determined by </w:t>
      </w:r>
      <w:proofErr w:type="spellStart"/>
      <w:r w:rsidR="00A519B1">
        <w:t>tlc</w:t>
      </w:r>
      <w:proofErr w:type="spellEnd"/>
      <w:r w:rsidR="00A519B1">
        <w:t>),</w:t>
      </w:r>
      <w:r w:rsidR="00557F42" w:rsidRPr="00557F42">
        <w:rPr>
          <w:vertAlign w:val="superscript"/>
        </w:rPr>
        <w:t>12</w:t>
      </w:r>
      <w:r w:rsidR="00A519B1">
        <w:t xml:space="preserve"> extraction of the crude mixture was directly followed by the </w:t>
      </w:r>
      <w:proofErr w:type="spellStart"/>
      <w:r w:rsidR="00A519B1">
        <w:t>Pictet</w:t>
      </w:r>
      <w:proofErr w:type="spellEnd"/>
      <w:r w:rsidR="00A519B1">
        <w:t>-Spengler step</w:t>
      </w:r>
      <w:r w:rsidR="00114276">
        <w:t xml:space="preserve"> (in a 20/1 CH</w:t>
      </w:r>
      <w:r w:rsidR="00114276" w:rsidRPr="00114276">
        <w:rPr>
          <w:vertAlign w:val="subscript"/>
        </w:rPr>
        <w:t>2</w:t>
      </w:r>
      <w:r w:rsidR="00114276">
        <w:t>Cl</w:t>
      </w:r>
      <w:r w:rsidR="00114276" w:rsidRPr="00114276">
        <w:rPr>
          <w:vertAlign w:val="subscript"/>
        </w:rPr>
        <w:t>2</w:t>
      </w:r>
      <w:r w:rsidR="00114276">
        <w:t>/CF</w:t>
      </w:r>
      <w:r w:rsidR="00114276" w:rsidRPr="00114276">
        <w:rPr>
          <w:vertAlign w:val="subscript"/>
        </w:rPr>
        <w:t>3</w:t>
      </w:r>
      <w:r w:rsidR="00114276">
        <w:t>CO</w:t>
      </w:r>
      <w:r w:rsidR="00114276" w:rsidRPr="00114276">
        <w:rPr>
          <w:vertAlign w:val="subscript"/>
        </w:rPr>
        <w:t>2</w:t>
      </w:r>
      <w:r w:rsidR="00114276">
        <w:t>H mixture at rt)</w:t>
      </w:r>
      <w:r w:rsidR="00A519B1">
        <w:t xml:space="preserve"> without purificati</w:t>
      </w:r>
      <w:r w:rsidR="000659D6">
        <w:t>on of the intermediates hydroxy</w:t>
      </w:r>
      <w:r w:rsidR="00A519B1">
        <w:t xml:space="preserve"> </w:t>
      </w:r>
      <w:r w:rsidR="00A519B1" w:rsidRPr="000659D6">
        <w:rPr>
          <w:b/>
        </w:rPr>
        <w:t>3</w:t>
      </w:r>
      <w:r w:rsidR="00A519B1">
        <w:t xml:space="preserve">. The good yields </w:t>
      </w:r>
      <w:r w:rsidR="00B21315">
        <w:t xml:space="preserve">observed in the formation of </w:t>
      </w:r>
      <w:r w:rsidR="00B21315" w:rsidRPr="00D81266">
        <w:rPr>
          <w:b/>
        </w:rPr>
        <w:t>8</w:t>
      </w:r>
      <w:r w:rsidR="00D81266" w:rsidRPr="00D81266">
        <w:rPr>
          <w:b/>
        </w:rPr>
        <w:t>a</w:t>
      </w:r>
      <w:r w:rsidR="00D81266">
        <w:t>-</w:t>
      </w:r>
      <w:r w:rsidR="00D81266" w:rsidRPr="00D81266">
        <w:rPr>
          <w:b/>
        </w:rPr>
        <w:t>8e</w:t>
      </w:r>
      <w:r w:rsidR="00A519B1">
        <w:t xml:space="preserve"> </w:t>
      </w:r>
      <w:r w:rsidR="00D81266">
        <w:t>using</w:t>
      </w:r>
      <w:r w:rsidR="00A519B1">
        <w:t xml:space="preserve"> both </w:t>
      </w:r>
      <w:r w:rsidR="00114276">
        <w:t>nitrobenzoic acid</w:t>
      </w:r>
      <w:r w:rsidR="000659D6">
        <w:t>s</w:t>
      </w:r>
      <w:r w:rsidR="00114276">
        <w:t xml:space="preserve"> as starting materials confirm the hypotheses previously made on the stability of </w:t>
      </w:r>
      <w:r w:rsidR="00114276" w:rsidRPr="00114276">
        <w:rPr>
          <w:b/>
        </w:rPr>
        <w:t>3</w:t>
      </w:r>
      <w:r w:rsidR="00114276">
        <w:t xml:space="preserve"> over silica gel. </w:t>
      </w:r>
      <w:r w:rsidR="00B21315">
        <w:t xml:space="preserve">For </w:t>
      </w:r>
      <w:proofErr w:type="spellStart"/>
      <w:r w:rsidR="00B21315">
        <w:t>Ugi</w:t>
      </w:r>
      <w:proofErr w:type="spellEnd"/>
      <w:r w:rsidR="00B21315">
        <w:t xml:space="preserve"> adducts p</w:t>
      </w:r>
      <w:r w:rsidR="005160C5">
        <w:t>repared from pyridine or quinol</w:t>
      </w:r>
      <w:r w:rsidR="00B21315">
        <w:t xml:space="preserve">ine aldehydes (Scheme </w:t>
      </w:r>
      <w:r w:rsidR="00AC4783">
        <w:t>6</w:t>
      </w:r>
      <w:r w:rsidR="00B21315">
        <w:t xml:space="preserve">, </w:t>
      </w:r>
      <w:r w:rsidR="00B21315" w:rsidRPr="00B21315">
        <w:rPr>
          <w:b/>
        </w:rPr>
        <w:t>1n</w:t>
      </w:r>
      <w:r w:rsidR="00B21315">
        <w:t xml:space="preserve">, </w:t>
      </w:r>
      <w:r w:rsidR="00B21315" w:rsidRPr="00B21315">
        <w:rPr>
          <w:b/>
        </w:rPr>
        <w:t>1o</w:t>
      </w:r>
      <w:r w:rsidR="00B21315">
        <w:t xml:space="preserve">, </w:t>
      </w:r>
      <w:r w:rsidR="00B21315" w:rsidRPr="00B21315">
        <w:rPr>
          <w:b/>
        </w:rPr>
        <w:t>1p</w:t>
      </w:r>
      <w:r w:rsidR="00B21315">
        <w:t>)</w:t>
      </w:r>
      <w:r w:rsidR="00114276">
        <w:t xml:space="preserve">, the </w:t>
      </w:r>
      <w:proofErr w:type="spellStart"/>
      <w:r w:rsidR="00114276">
        <w:t>Pictet</w:t>
      </w:r>
      <w:proofErr w:type="spellEnd"/>
      <w:r w:rsidR="00114276">
        <w:t xml:space="preserve">-Spengler step required </w:t>
      </w:r>
      <w:r w:rsidR="000659D6">
        <w:t xml:space="preserve">a </w:t>
      </w:r>
      <w:r w:rsidR="00114276">
        <w:t xml:space="preserve">higher temperature (using a 20/1 mixture of </w:t>
      </w:r>
      <w:r w:rsidR="000659D6">
        <w:t>t</w:t>
      </w:r>
      <w:r w:rsidR="00114276">
        <w:t>oluene/CF</w:t>
      </w:r>
      <w:r w:rsidR="00114276" w:rsidRPr="00114276">
        <w:rPr>
          <w:vertAlign w:val="subscript"/>
        </w:rPr>
        <w:t>3</w:t>
      </w:r>
      <w:r w:rsidR="00114276">
        <w:t>CO</w:t>
      </w:r>
      <w:r w:rsidR="00114276" w:rsidRPr="00114276">
        <w:rPr>
          <w:vertAlign w:val="subscript"/>
        </w:rPr>
        <w:t>2</w:t>
      </w:r>
      <w:r w:rsidR="00114276">
        <w:t>H at 70°C) for completion</w:t>
      </w:r>
      <w:r w:rsidR="00B21315">
        <w:t xml:space="preserve"> probably due to the protonation of the latter heterocycles making the required iminium intermediate more difficult to reach.</w:t>
      </w:r>
      <w:r w:rsidR="00AB40B5">
        <w:t xml:space="preserve"> Finally replacing </w:t>
      </w:r>
      <w:proofErr w:type="spellStart"/>
      <w:r w:rsidR="00AB40B5">
        <w:t>homoveratrylamine</w:t>
      </w:r>
      <w:proofErr w:type="spellEnd"/>
      <w:r w:rsidR="00AB40B5">
        <w:t xml:space="preserve"> by tryptamine in the </w:t>
      </w:r>
      <w:proofErr w:type="spellStart"/>
      <w:r w:rsidR="00AB40B5">
        <w:t>Ugi</w:t>
      </w:r>
      <w:proofErr w:type="spellEnd"/>
      <w:r w:rsidR="00AB40B5">
        <w:t xml:space="preserve"> step</w:t>
      </w:r>
      <w:r w:rsidR="00B21315">
        <w:t xml:space="preserve"> </w:t>
      </w:r>
      <w:r w:rsidR="00114276">
        <w:t>le</w:t>
      </w:r>
      <w:r w:rsidR="00AB40B5">
        <w:t>d similarly</w:t>
      </w:r>
      <w:r w:rsidR="00114276">
        <w:t xml:space="preserve"> to </w:t>
      </w:r>
      <w:proofErr w:type="spellStart"/>
      <w:r w:rsidR="00114276">
        <w:t>isoindolinones</w:t>
      </w:r>
      <w:proofErr w:type="spellEnd"/>
      <w:r w:rsidR="00114276">
        <w:t xml:space="preserve"> </w:t>
      </w:r>
      <w:r w:rsidR="00114276" w:rsidRPr="00114276">
        <w:rPr>
          <w:b/>
        </w:rPr>
        <w:t>9a</w:t>
      </w:r>
      <w:r w:rsidR="00114276">
        <w:t xml:space="preserve"> and </w:t>
      </w:r>
      <w:r w:rsidR="00114276" w:rsidRPr="00114276">
        <w:rPr>
          <w:b/>
        </w:rPr>
        <w:t>9b</w:t>
      </w:r>
      <w:r w:rsidR="00114276">
        <w:t xml:space="preserve"> in slightly lower yields (Scheme </w:t>
      </w:r>
      <w:r w:rsidR="00AC4783">
        <w:t>6</w:t>
      </w:r>
      <w:r w:rsidR="00114276">
        <w:t>).</w:t>
      </w:r>
    </w:p>
    <w:p w:rsidR="00B72669" w:rsidRDefault="00810857" w:rsidP="00B72669">
      <w:pPr>
        <w:pStyle w:val="P1withIndendation"/>
        <w:spacing w:before="120" w:line="240" w:lineRule="auto"/>
        <w:ind w:firstLine="0"/>
        <w:outlineLvl w:val="0"/>
      </w:pPr>
      <w:r w:rsidRPr="00B5382D">
        <w:rPr>
          <w:i/>
          <w:iCs/>
        </w:rPr>
        <w:object w:dxaOrig="9724" w:dyaOrig="6599">
          <v:shape id="_x0000_i1031" type="#_x0000_t75" style="width:252.8pt;height:172.55pt" o:ole="">
            <v:imagedata r:id="rId30" o:title=""/>
          </v:shape>
          <o:OLEObject Type="Embed" ProgID="ChemDraw.Document.6.0" ShapeID="_x0000_i1031" DrawAspect="Content" ObjectID="_1632746957" r:id="rId31"/>
        </w:object>
      </w:r>
      <w:r w:rsidR="008D51F5">
        <w:t xml:space="preserve">  </w:t>
      </w:r>
    </w:p>
    <w:p w:rsidR="00B72669" w:rsidRDefault="00B72669" w:rsidP="00B72669">
      <w:pPr>
        <w:pStyle w:val="P1withIndendation"/>
        <w:spacing w:before="120" w:line="240" w:lineRule="auto"/>
        <w:ind w:firstLine="0"/>
        <w:outlineLvl w:val="0"/>
        <w:rPr>
          <w:rFonts w:asciiTheme="minorHAnsi" w:hAnsiTheme="minorHAnsi" w:cs="Arial"/>
          <w:szCs w:val="18"/>
        </w:rPr>
      </w:pPr>
      <w:r w:rsidRPr="00E904A4">
        <w:rPr>
          <w:rFonts w:asciiTheme="minorHAnsi" w:hAnsiTheme="minorHAnsi" w:cs="Arial"/>
          <w:b/>
          <w:i/>
          <w:szCs w:val="18"/>
        </w:rPr>
        <w:t xml:space="preserve">Scheme </w:t>
      </w:r>
      <w:r w:rsidR="00AC4783">
        <w:rPr>
          <w:rFonts w:asciiTheme="minorHAnsi" w:hAnsiTheme="minorHAnsi" w:cs="Arial"/>
          <w:b/>
          <w:i/>
          <w:szCs w:val="18"/>
        </w:rPr>
        <w:t>6</w:t>
      </w:r>
      <w:r w:rsidRPr="00E904A4">
        <w:rPr>
          <w:rFonts w:asciiTheme="minorHAnsi" w:hAnsiTheme="minorHAnsi" w:cs="Arial"/>
          <w:b/>
          <w:i/>
          <w:szCs w:val="18"/>
        </w:rPr>
        <w:t>.</w:t>
      </w:r>
      <w:r w:rsidRPr="00E904A4">
        <w:rPr>
          <w:rFonts w:asciiTheme="minorHAnsi" w:hAnsiTheme="minorHAnsi" w:cs="Arial"/>
          <w:b/>
          <w:szCs w:val="18"/>
        </w:rPr>
        <w:t xml:space="preserve"> </w:t>
      </w:r>
      <w:r w:rsidR="00A50505" w:rsidRPr="00A50505">
        <w:rPr>
          <w:rFonts w:asciiTheme="minorHAnsi" w:hAnsiTheme="minorHAnsi" w:cs="Arial"/>
          <w:szCs w:val="18"/>
        </w:rPr>
        <w:t xml:space="preserve">Synthesis of </w:t>
      </w:r>
      <w:proofErr w:type="spellStart"/>
      <w:r w:rsidR="00A50505" w:rsidRPr="00A50505">
        <w:rPr>
          <w:rFonts w:asciiTheme="minorHAnsi" w:hAnsiTheme="minorHAnsi" w:cs="Arial"/>
          <w:szCs w:val="18"/>
        </w:rPr>
        <w:t>polyheterocycles</w:t>
      </w:r>
      <w:proofErr w:type="spellEnd"/>
      <w:r w:rsidR="00A50505" w:rsidRPr="00A50505">
        <w:rPr>
          <w:rFonts w:asciiTheme="minorHAnsi" w:hAnsiTheme="minorHAnsi" w:cs="Arial"/>
          <w:szCs w:val="18"/>
        </w:rPr>
        <w:t xml:space="preserve"> 8 and 9 via the</w:t>
      </w:r>
      <w:r w:rsidR="00A50505">
        <w:rPr>
          <w:rFonts w:asciiTheme="minorHAnsi" w:hAnsiTheme="minorHAnsi" w:cs="Arial"/>
          <w:b/>
          <w:szCs w:val="18"/>
        </w:rPr>
        <w:t xml:space="preserve"> </w:t>
      </w:r>
      <w:proofErr w:type="spellStart"/>
      <w:r w:rsidR="00114276">
        <w:rPr>
          <w:rFonts w:asciiTheme="minorHAnsi" w:hAnsiTheme="minorHAnsi" w:cs="Arial"/>
          <w:szCs w:val="18"/>
        </w:rPr>
        <w:t>S</w:t>
      </w:r>
      <w:r w:rsidR="00114276" w:rsidRPr="00114276">
        <w:rPr>
          <w:rFonts w:asciiTheme="minorHAnsi" w:hAnsiTheme="minorHAnsi" w:cs="Arial"/>
          <w:szCs w:val="18"/>
          <w:vertAlign w:val="subscript"/>
        </w:rPr>
        <w:t>N</w:t>
      </w:r>
      <w:r w:rsidR="00114276">
        <w:rPr>
          <w:rFonts w:asciiTheme="minorHAnsi" w:hAnsiTheme="minorHAnsi" w:cs="Arial"/>
          <w:szCs w:val="18"/>
        </w:rPr>
        <w:t>Ar</w:t>
      </w:r>
      <w:proofErr w:type="spellEnd"/>
      <w:r w:rsidR="00114276">
        <w:rPr>
          <w:rFonts w:asciiTheme="minorHAnsi" w:hAnsiTheme="minorHAnsi" w:cs="Arial"/>
          <w:szCs w:val="18"/>
        </w:rPr>
        <w:t>/</w:t>
      </w:r>
      <w:proofErr w:type="spellStart"/>
      <w:r w:rsidR="00114276">
        <w:rPr>
          <w:rFonts w:asciiTheme="minorHAnsi" w:hAnsiTheme="minorHAnsi" w:cs="Arial"/>
          <w:szCs w:val="18"/>
        </w:rPr>
        <w:t>deam</w:t>
      </w:r>
      <w:r w:rsidR="00CB7543">
        <w:rPr>
          <w:rFonts w:asciiTheme="minorHAnsi" w:hAnsiTheme="minorHAnsi" w:cs="Arial"/>
          <w:szCs w:val="18"/>
        </w:rPr>
        <w:t>idification</w:t>
      </w:r>
      <w:proofErr w:type="spellEnd"/>
      <w:r w:rsidR="00CB7543">
        <w:rPr>
          <w:rFonts w:asciiTheme="minorHAnsi" w:hAnsiTheme="minorHAnsi" w:cs="Arial"/>
          <w:szCs w:val="18"/>
        </w:rPr>
        <w:t>/oxidation/</w:t>
      </w:r>
      <w:proofErr w:type="spellStart"/>
      <w:r w:rsidR="00CB7543">
        <w:rPr>
          <w:rFonts w:asciiTheme="minorHAnsi" w:hAnsiTheme="minorHAnsi" w:cs="Arial"/>
          <w:szCs w:val="18"/>
        </w:rPr>
        <w:t>Pictet</w:t>
      </w:r>
      <w:proofErr w:type="spellEnd"/>
      <w:r w:rsidR="00CB7543">
        <w:rPr>
          <w:rFonts w:asciiTheme="minorHAnsi" w:hAnsiTheme="minorHAnsi" w:cs="Arial"/>
          <w:szCs w:val="18"/>
        </w:rPr>
        <w:t>-Sp</w:t>
      </w:r>
      <w:r w:rsidR="00114276">
        <w:rPr>
          <w:rFonts w:asciiTheme="minorHAnsi" w:hAnsiTheme="minorHAnsi" w:cs="Arial"/>
          <w:szCs w:val="18"/>
        </w:rPr>
        <w:t>engler sequence</w:t>
      </w:r>
      <w:r w:rsidR="004A6AC2">
        <w:rPr>
          <w:rFonts w:asciiTheme="minorHAnsi" w:hAnsiTheme="minorHAnsi" w:cs="Arial"/>
          <w:b/>
          <w:szCs w:val="18"/>
        </w:rPr>
        <w:t>.</w:t>
      </w:r>
      <w:r>
        <w:rPr>
          <w:rFonts w:asciiTheme="minorHAnsi" w:hAnsiTheme="minorHAnsi" w:cs="Arial"/>
          <w:szCs w:val="18"/>
        </w:rPr>
        <w:t xml:space="preserve"> </w:t>
      </w:r>
    </w:p>
    <w:p w:rsidR="00B72669" w:rsidRDefault="008D51F5" w:rsidP="00A17BBB">
      <w:pPr>
        <w:pStyle w:val="RSCB02ArticleText"/>
        <w:spacing w:line="240" w:lineRule="atLeast"/>
      </w:pPr>
      <w:r>
        <w:t xml:space="preserve">  </w:t>
      </w:r>
    </w:p>
    <w:p w:rsidR="00B72669" w:rsidRDefault="00B72669" w:rsidP="00A17BBB">
      <w:pPr>
        <w:pStyle w:val="RSCB02ArticleText"/>
        <w:spacing w:line="240" w:lineRule="atLeast"/>
      </w:pPr>
    </w:p>
    <w:p w:rsidR="00A664EF" w:rsidRDefault="005E4B40" w:rsidP="00AF22E0">
      <w:pPr>
        <w:pStyle w:val="RSCB02ArticleText"/>
        <w:spacing w:line="240" w:lineRule="atLeast"/>
        <w:rPr>
          <w:lang w:val="en-US"/>
        </w:rPr>
      </w:pPr>
      <w:r>
        <w:rPr>
          <w:lang w:val="en-US"/>
        </w:rPr>
        <w:t xml:space="preserve">Analogues of </w:t>
      </w:r>
      <w:r w:rsidRPr="00557F42">
        <w:rPr>
          <w:b/>
          <w:bCs/>
          <w:lang w:val="en-US"/>
        </w:rPr>
        <w:t>9</w:t>
      </w:r>
      <w:r>
        <w:rPr>
          <w:lang w:val="en-US"/>
        </w:rPr>
        <w:t xml:space="preserve"> have found interesting biological activities against malaria.</w:t>
      </w:r>
      <w:r w:rsidR="00AD6959" w:rsidRPr="00720F58">
        <w:rPr>
          <w:vertAlign w:val="superscript"/>
          <w:lang w:val="en-US"/>
        </w:rPr>
        <w:t>1</w:t>
      </w:r>
      <w:r w:rsidR="00557F42">
        <w:rPr>
          <w:vertAlign w:val="superscript"/>
          <w:lang w:val="en-US"/>
        </w:rPr>
        <w:t>3</w:t>
      </w:r>
      <w:r>
        <w:rPr>
          <w:lang w:val="en-US"/>
        </w:rPr>
        <w:t xml:space="preserve"> </w:t>
      </w:r>
      <w:r w:rsidR="00AF22E0">
        <w:rPr>
          <w:lang w:val="en-US"/>
        </w:rPr>
        <w:t>Analogues of</w:t>
      </w:r>
      <w:r>
        <w:rPr>
          <w:lang w:val="en-US"/>
        </w:rPr>
        <w:t xml:space="preserve"> </w:t>
      </w:r>
      <w:r w:rsidRPr="00591933">
        <w:rPr>
          <w:b/>
          <w:bCs/>
          <w:lang w:val="en-US"/>
        </w:rPr>
        <w:t>8</w:t>
      </w:r>
      <w:r>
        <w:rPr>
          <w:lang w:val="en-US"/>
        </w:rPr>
        <w:t xml:space="preserve"> or </w:t>
      </w:r>
      <w:r w:rsidRPr="00591933">
        <w:rPr>
          <w:b/>
          <w:bCs/>
          <w:lang w:val="en-US"/>
        </w:rPr>
        <w:t>9</w:t>
      </w:r>
      <w:r>
        <w:rPr>
          <w:lang w:val="en-US"/>
        </w:rPr>
        <w:t xml:space="preserve"> are classically obtained via the addition of an aryl Grignard onto a </w:t>
      </w:r>
      <w:proofErr w:type="spellStart"/>
      <w:r>
        <w:rPr>
          <w:lang w:val="en-US"/>
        </w:rPr>
        <w:t>pht</w:t>
      </w:r>
      <w:r w:rsidR="005160C5">
        <w:rPr>
          <w:lang w:val="en-US"/>
        </w:rPr>
        <w:t>h</w:t>
      </w:r>
      <w:r>
        <w:rPr>
          <w:lang w:val="en-US"/>
        </w:rPr>
        <w:t>alimide</w:t>
      </w:r>
      <w:proofErr w:type="spellEnd"/>
      <w:r>
        <w:rPr>
          <w:lang w:val="en-US"/>
        </w:rPr>
        <w:t xml:space="preserve"> followed </w:t>
      </w:r>
      <w:r w:rsidR="00AF22E0">
        <w:rPr>
          <w:lang w:val="en-US"/>
        </w:rPr>
        <w:t>a</w:t>
      </w:r>
      <w:r>
        <w:rPr>
          <w:lang w:val="en-US"/>
        </w:rPr>
        <w:t xml:space="preserve"> </w:t>
      </w:r>
      <w:proofErr w:type="spellStart"/>
      <w:r w:rsidR="00AF22E0">
        <w:rPr>
          <w:lang w:val="en-US"/>
        </w:rPr>
        <w:t>Pictet</w:t>
      </w:r>
      <w:proofErr w:type="spellEnd"/>
      <w:r w:rsidR="00AF22E0">
        <w:rPr>
          <w:lang w:val="en-US"/>
        </w:rPr>
        <w:t xml:space="preserve">-Spengler </w:t>
      </w:r>
      <w:r>
        <w:rPr>
          <w:lang w:val="en-US"/>
        </w:rPr>
        <w:t>step.</w:t>
      </w:r>
      <w:r w:rsidR="004E636E" w:rsidRPr="004E636E">
        <w:rPr>
          <w:vertAlign w:val="superscript"/>
          <w:lang w:val="en-US"/>
        </w:rPr>
        <w:t>1</w:t>
      </w:r>
      <w:r w:rsidR="008A178B">
        <w:rPr>
          <w:vertAlign w:val="superscript"/>
          <w:lang w:val="en-US"/>
        </w:rPr>
        <w:t>4</w:t>
      </w:r>
      <w:r>
        <w:rPr>
          <w:lang w:val="en-US"/>
        </w:rPr>
        <w:t xml:space="preserve"> </w:t>
      </w:r>
      <w:r>
        <w:t>Our</w:t>
      </w:r>
      <w:r w:rsidR="00ED19A2">
        <w:t xml:space="preserve"> straightforward </w:t>
      </w:r>
      <w:proofErr w:type="spellStart"/>
      <w:r w:rsidR="00ED19A2">
        <w:t>Ugi</w:t>
      </w:r>
      <w:proofErr w:type="spellEnd"/>
      <w:r w:rsidR="00ED19A2">
        <w:t xml:space="preserve"> access to</w:t>
      </w:r>
      <w:r w:rsidR="00114276">
        <w:t xml:space="preserve"> </w:t>
      </w:r>
      <w:r>
        <w:t xml:space="preserve">such </w:t>
      </w:r>
      <w:r w:rsidR="00114276">
        <w:t xml:space="preserve">complex fused </w:t>
      </w:r>
      <w:proofErr w:type="spellStart"/>
      <w:r w:rsidR="00114276">
        <w:t>isoindolinones</w:t>
      </w:r>
      <w:proofErr w:type="spellEnd"/>
      <w:r w:rsidR="00114276">
        <w:t xml:space="preserve"> </w:t>
      </w:r>
      <w:r w:rsidR="00114276" w:rsidRPr="008A178B">
        <w:rPr>
          <w:b/>
          <w:bCs/>
        </w:rPr>
        <w:t>8</w:t>
      </w:r>
      <w:r w:rsidR="00114276">
        <w:t xml:space="preserve"> and </w:t>
      </w:r>
      <w:r w:rsidR="00114276" w:rsidRPr="008A178B">
        <w:rPr>
          <w:b/>
          <w:bCs/>
        </w:rPr>
        <w:t>9</w:t>
      </w:r>
      <w:r w:rsidR="00ED19A2">
        <w:t xml:space="preserve"> </w:t>
      </w:r>
      <w:r w:rsidR="00AF22E0">
        <w:t xml:space="preserve">offers the advantage of an easy access from aromatic aldehydes without the need for the preparation of a reactive Grignard intermediate. </w:t>
      </w:r>
      <w:r w:rsidR="00ED19A2">
        <w:t xml:space="preserve"> </w:t>
      </w:r>
    </w:p>
    <w:p w:rsidR="00E61949" w:rsidRPr="00A61D3E" w:rsidRDefault="00180ABE" w:rsidP="00AF4737">
      <w:pPr>
        <w:pStyle w:val="RSCB04SectionHeading"/>
      </w:pPr>
      <w:r w:rsidRPr="00A61D3E">
        <w:t>Conclusions</w:t>
      </w:r>
    </w:p>
    <w:p w:rsidR="00820405" w:rsidRDefault="004A7DFD" w:rsidP="004D4795">
      <w:pPr>
        <w:pStyle w:val="RSCB02ArticleText"/>
      </w:pPr>
      <w:r>
        <w:t>We have developed an IMCR based</w:t>
      </w:r>
      <w:r w:rsidR="00700FD4">
        <w:t xml:space="preserve"> </w:t>
      </w:r>
      <w:r>
        <w:t>approach</w:t>
      </w:r>
      <w:r w:rsidR="00820405">
        <w:t xml:space="preserve"> toward the synthesis of </w:t>
      </w:r>
      <w:r>
        <w:t>complex</w:t>
      </w:r>
      <w:r w:rsidR="00065982">
        <w:t xml:space="preserve"> </w:t>
      </w:r>
      <w:r w:rsidR="0063246B">
        <w:t>heterocycles</w:t>
      </w:r>
      <w:r w:rsidR="00490C03">
        <w:t xml:space="preserve"> containing</w:t>
      </w:r>
      <w:r w:rsidR="0063246B">
        <w:t xml:space="preserve"> </w:t>
      </w:r>
      <w:r>
        <w:t xml:space="preserve">the </w:t>
      </w:r>
      <w:proofErr w:type="spellStart"/>
      <w:r>
        <w:t>isoindolinone</w:t>
      </w:r>
      <w:proofErr w:type="spellEnd"/>
      <w:r w:rsidR="00E61577">
        <w:t xml:space="preserve"> scaffold</w:t>
      </w:r>
      <w:r w:rsidR="00BE11D0">
        <w:t xml:space="preserve">. </w:t>
      </w:r>
      <w:r>
        <w:t xml:space="preserve">The ability to perform these reactions in a one-pot manner further raises the potential of this </w:t>
      </w:r>
      <w:r w:rsidR="00A50505">
        <w:t>diversity oriented synthesis</w:t>
      </w:r>
      <w:r w:rsidR="00065982">
        <w:t>.</w:t>
      </w:r>
    </w:p>
    <w:p w:rsidR="003238CF" w:rsidRDefault="003731DF" w:rsidP="00E61949">
      <w:pPr>
        <w:pStyle w:val="RSCB02ArticleText"/>
      </w:pPr>
      <w:r w:rsidRPr="004A7DFD">
        <w:t xml:space="preserve">While supplementing our previous </w:t>
      </w:r>
      <w:proofErr w:type="spellStart"/>
      <w:r w:rsidRPr="004A7DFD">
        <w:t>nitroisoindolinone</w:t>
      </w:r>
      <w:proofErr w:type="spellEnd"/>
      <w:r w:rsidRPr="004A7DFD">
        <w:t xml:space="preserve"> synthesis from 3-nitrobenzoic,</w:t>
      </w:r>
      <w:r w:rsidR="00840CED" w:rsidRPr="004A7DFD">
        <w:t xml:space="preserve"> </w:t>
      </w:r>
      <w:r>
        <w:t>the present study demonstrate</w:t>
      </w:r>
      <w:r w:rsidR="00BA4617">
        <w:t>s</w:t>
      </w:r>
      <w:r>
        <w:t xml:space="preserve"> that the diversity lost during the </w:t>
      </w:r>
      <w:proofErr w:type="spellStart"/>
      <w:r>
        <w:t>deamidification</w:t>
      </w:r>
      <w:proofErr w:type="spellEnd"/>
      <w:r>
        <w:t xml:space="preserve"> process may be recovered via alkylation with valuable </w:t>
      </w:r>
      <w:r w:rsidR="008839AF">
        <w:t xml:space="preserve">molecular </w:t>
      </w:r>
      <w:r>
        <w:t>fragments</w:t>
      </w:r>
      <w:r w:rsidR="008839AF">
        <w:t>.</w:t>
      </w:r>
      <w:r w:rsidR="00DC431A">
        <w:t xml:space="preserve"> This </w:t>
      </w:r>
      <w:proofErr w:type="spellStart"/>
      <w:r w:rsidR="00DC431A">
        <w:t>deamidification</w:t>
      </w:r>
      <w:proofErr w:type="spellEnd"/>
      <w:r w:rsidR="00DC431A">
        <w:t>/alkylation approach represent</w:t>
      </w:r>
      <w:r w:rsidR="00BA4617">
        <w:t>s</w:t>
      </w:r>
      <w:r w:rsidR="00DC431A">
        <w:t xml:space="preserve"> a new </w:t>
      </w:r>
      <w:r w:rsidR="00BA4617">
        <w:t xml:space="preserve">direction </w:t>
      </w:r>
      <w:r w:rsidR="00DC431A">
        <w:t xml:space="preserve">in </w:t>
      </w:r>
      <w:r w:rsidR="00BA4617">
        <w:t xml:space="preserve">the use of </w:t>
      </w:r>
      <w:proofErr w:type="spellStart"/>
      <w:r w:rsidR="00DC431A">
        <w:t>Ugi</w:t>
      </w:r>
      <w:proofErr w:type="spellEnd"/>
      <w:r w:rsidR="00BA4617">
        <w:t xml:space="preserve"> adducts</w:t>
      </w:r>
      <w:r w:rsidR="00DC431A">
        <w:t xml:space="preserve"> </w:t>
      </w:r>
      <w:r w:rsidR="00BA4617">
        <w:t>for diversity oriented synthese</w:t>
      </w:r>
      <w:r w:rsidR="00DC431A">
        <w:t>s. In our case,</w:t>
      </w:r>
      <w:r w:rsidR="008839AF">
        <w:t xml:space="preserve"> </w:t>
      </w:r>
      <w:r w:rsidR="00DC431A">
        <w:t>t</w:t>
      </w:r>
      <w:r w:rsidR="008839AF">
        <w:t xml:space="preserve">he fast oxidation observed after </w:t>
      </w:r>
      <w:proofErr w:type="spellStart"/>
      <w:r w:rsidR="008839AF">
        <w:t>deamification</w:t>
      </w:r>
      <w:proofErr w:type="spellEnd"/>
      <w:r w:rsidR="008839AF">
        <w:t xml:space="preserve"> may be advantageously exploited in following </w:t>
      </w:r>
      <w:proofErr w:type="spellStart"/>
      <w:r w:rsidR="008839AF">
        <w:t>Pictet</w:t>
      </w:r>
      <w:proofErr w:type="spellEnd"/>
      <w:r w:rsidR="008839AF">
        <w:t xml:space="preserve">-Spengler </w:t>
      </w:r>
      <w:proofErr w:type="spellStart"/>
      <w:r w:rsidR="008839AF">
        <w:t>cyclizations</w:t>
      </w:r>
      <w:proofErr w:type="spellEnd"/>
      <w:r w:rsidR="008839AF">
        <w:t xml:space="preserve">. Further attempts to </w:t>
      </w:r>
      <w:r w:rsidR="00E93781">
        <w:t>disclose</w:t>
      </w:r>
      <w:r w:rsidR="008839AF">
        <w:t xml:space="preserve"> oxidation-free </w:t>
      </w:r>
      <w:proofErr w:type="spellStart"/>
      <w:r w:rsidR="008839AF">
        <w:t>S</w:t>
      </w:r>
      <w:r w:rsidR="008839AF" w:rsidRPr="008839AF">
        <w:rPr>
          <w:vertAlign w:val="subscript"/>
        </w:rPr>
        <w:t>N</w:t>
      </w:r>
      <w:r w:rsidR="008839AF">
        <w:t>Ar</w:t>
      </w:r>
      <w:proofErr w:type="spellEnd"/>
      <w:r w:rsidR="008839AF">
        <w:t>/</w:t>
      </w:r>
      <w:proofErr w:type="spellStart"/>
      <w:r w:rsidR="008839AF">
        <w:t>deamidification</w:t>
      </w:r>
      <w:proofErr w:type="spellEnd"/>
      <w:r w:rsidR="008839AF">
        <w:t>/alkylation sequence</w:t>
      </w:r>
      <w:r w:rsidR="00DC431A">
        <w:t xml:space="preserve"> as well as </w:t>
      </w:r>
      <w:r w:rsidR="00BA4617">
        <w:t xml:space="preserve">extensions of these </w:t>
      </w:r>
      <w:proofErr w:type="spellStart"/>
      <w:r w:rsidR="00BA4617">
        <w:t>deamidifications</w:t>
      </w:r>
      <w:proofErr w:type="spellEnd"/>
      <w:r w:rsidR="00BA4617">
        <w:t xml:space="preserve"> to other families of </w:t>
      </w:r>
      <w:proofErr w:type="spellStart"/>
      <w:r w:rsidR="00DC431A">
        <w:t>Ugi</w:t>
      </w:r>
      <w:proofErr w:type="spellEnd"/>
      <w:r w:rsidR="00DC431A">
        <w:t xml:space="preserve"> adducts</w:t>
      </w:r>
      <w:r w:rsidR="008839AF">
        <w:t xml:space="preserve"> </w:t>
      </w:r>
      <w:r w:rsidR="00DC431A">
        <w:t>are</w:t>
      </w:r>
      <w:r w:rsidR="008839AF">
        <w:t xml:space="preserve"> under study in the group.</w:t>
      </w:r>
    </w:p>
    <w:p w:rsidR="003238CF" w:rsidRDefault="003238CF" w:rsidP="00E61949">
      <w:pPr>
        <w:pStyle w:val="RSCB02ArticleText"/>
      </w:pPr>
    </w:p>
    <w:p w:rsidR="00512AEE" w:rsidRDefault="003238CF" w:rsidP="00E61949">
      <w:pPr>
        <w:pStyle w:val="RSCB02ArticleText"/>
        <w:rPr>
          <w:b/>
          <w:sz w:val="24"/>
          <w:szCs w:val="24"/>
        </w:rPr>
      </w:pPr>
      <w:r w:rsidRPr="003238CF">
        <w:rPr>
          <w:b/>
          <w:sz w:val="24"/>
          <w:szCs w:val="24"/>
        </w:rPr>
        <w:t>Conflicts of interest</w:t>
      </w:r>
      <w:r w:rsidR="008839AF" w:rsidRPr="003238CF">
        <w:rPr>
          <w:b/>
          <w:sz w:val="24"/>
          <w:szCs w:val="24"/>
        </w:rPr>
        <w:t xml:space="preserve">   </w:t>
      </w:r>
    </w:p>
    <w:p w:rsidR="003238CF" w:rsidRPr="003238CF" w:rsidRDefault="003238CF" w:rsidP="00E61949">
      <w:pPr>
        <w:pStyle w:val="RSCB02ArticleText"/>
        <w:rPr>
          <w:b/>
          <w:sz w:val="24"/>
          <w:szCs w:val="24"/>
        </w:rPr>
      </w:pPr>
    </w:p>
    <w:p w:rsidR="00FB1139" w:rsidRDefault="003238CF" w:rsidP="00E61949">
      <w:pPr>
        <w:pStyle w:val="RSCB02ArticleText"/>
      </w:pPr>
      <w:r>
        <w:rPr>
          <w:rStyle w:val="pagecontents"/>
        </w:rPr>
        <w:t>There are no conflicts of interest to declare</w:t>
      </w:r>
    </w:p>
    <w:p w:rsidR="00512AEE" w:rsidRDefault="00512AEE" w:rsidP="00512AEE">
      <w:pPr>
        <w:pStyle w:val="RSCB04AHeadingSection"/>
      </w:pPr>
      <w:r>
        <w:t>Acknowledgements</w:t>
      </w:r>
    </w:p>
    <w:p w:rsidR="004430BC" w:rsidRDefault="004430BC" w:rsidP="004430BC">
      <w:pPr>
        <w:jc w:val="both"/>
        <w:rPr>
          <w:rFonts w:cs="Times New Roman"/>
          <w:w w:val="108"/>
          <w:sz w:val="18"/>
          <w:szCs w:val="18"/>
        </w:rPr>
      </w:pPr>
      <w:r w:rsidRPr="004430BC">
        <w:rPr>
          <w:rFonts w:cs="Times New Roman"/>
          <w:w w:val="108"/>
          <w:sz w:val="18"/>
          <w:szCs w:val="18"/>
        </w:rPr>
        <w:t>R.G.M is grateful for financial support from CONACYT projects</w:t>
      </w:r>
      <w:r>
        <w:rPr>
          <w:rFonts w:cs="Times New Roman"/>
          <w:w w:val="108"/>
          <w:sz w:val="18"/>
          <w:szCs w:val="18"/>
        </w:rPr>
        <w:t xml:space="preserve"> </w:t>
      </w:r>
      <w:r w:rsidRPr="004430BC">
        <w:rPr>
          <w:rFonts w:cs="Times New Roman"/>
          <w:w w:val="108"/>
          <w:sz w:val="18"/>
          <w:szCs w:val="18"/>
        </w:rPr>
        <w:t>285622 CB-2016-28562. M.</w:t>
      </w:r>
      <w:r>
        <w:rPr>
          <w:rFonts w:cs="Times New Roman"/>
          <w:w w:val="108"/>
          <w:sz w:val="18"/>
          <w:szCs w:val="18"/>
        </w:rPr>
        <w:t>K</w:t>
      </w:r>
      <w:r w:rsidRPr="004430BC">
        <w:rPr>
          <w:rFonts w:cs="Times New Roman"/>
          <w:w w:val="108"/>
          <w:sz w:val="18"/>
          <w:szCs w:val="18"/>
        </w:rPr>
        <w:t>. thank CONACYT for scholarships</w:t>
      </w:r>
      <w:r w:rsidR="00563DB4">
        <w:rPr>
          <w:rFonts w:cs="Times New Roman"/>
          <w:w w:val="108"/>
          <w:sz w:val="18"/>
          <w:szCs w:val="18"/>
        </w:rPr>
        <w:t xml:space="preserve"> </w:t>
      </w:r>
      <w:r w:rsidRPr="004430BC">
        <w:rPr>
          <w:rFonts w:cs="Times New Roman"/>
          <w:w w:val="108"/>
          <w:sz w:val="18"/>
          <w:szCs w:val="18"/>
        </w:rPr>
        <w:lastRenderedPageBreak/>
        <w:t xml:space="preserve">632715/338546.  </w:t>
      </w:r>
      <w:r>
        <w:rPr>
          <w:rFonts w:cs="Times New Roman"/>
          <w:w w:val="108"/>
          <w:sz w:val="18"/>
          <w:szCs w:val="18"/>
        </w:rPr>
        <w:t>We further thank the</w:t>
      </w:r>
      <w:r w:rsidRPr="004430BC">
        <w:rPr>
          <w:rFonts w:cs="Times New Roman"/>
          <w:w w:val="108"/>
          <w:sz w:val="18"/>
          <w:szCs w:val="18"/>
        </w:rPr>
        <w:t xml:space="preserve"> </w:t>
      </w:r>
      <w:proofErr w:type="spellStart"/>
      <w:r w:rsidRPr="004430BC">
        <w:rPr>
          <w:rFonts w:cs="Times New Roman"/>
          <w:w w:val="108"/>
          <w:sz w:val="18"/>
          <w:szCs w:val="18"/>
        </w:rPr>
        <w:t>Laboratorio</w:t>
      </w:r>
      <w:proofErr w:type="spellEnd"/>
      <w:r w:rsidRPr="004430BC">
        <w:rPr>
          <w:rFonts w:cs="Times New Roman"/>
          <w:w w:val="108"/>
          <w:sz w:val="18"/>
          <w:szCs w:val="18"/>
        </w:rPr>
        <w:t xml:space="preserve"> Nacional de </w:t>
      </w:r>
      <w:proofErr w:type="spellStart"/>
      <w:r w:rsidRPr="004430BC">
        <w:rPr>
          <w:rFonts w:cs="Times New Roman"/>
          <w:w w:val="108"/>
          <w:sz w:val="18"/>
          <w:szCs w:val="18"/>
        </w:rPr>
        <w:t>Caracterización</w:t>
      </w:r>
      <w:proofErr w:type="spellEnd"/>
      <w:r w:rsidRPr="004430BC">
        <w:rPr>
          <w:rFonts w:cs="Times New Roman"/>
          <w:w w:val="108"/>
          <w:sz w:val="18"/>
          <w:szCs w:val="18"/>
        </w:rPr>
        <w:t xml:space="preserve"> de </w:t>
      </w:r>
      <w:proofErr w:type="spellStart"/>
      <w:r w:rsidRPr="004430BC">
        <w:rPr>
          <w:rFonts w:cs="Times New Roman"/>
          <w:w w:val="108"/>
          <w:sz w:val="18"/>
          <w:szCs w:val="18"/>
        </w:rPr>
        <w:t>Propiedades</w:t>
      </w:r>
      <w:proofErr w:type="spellEnd"/>
      <w:r w:rsidRPr="004430BC">
        <w:rPr>
          <w:rFonts w:cs="Times New Roman"/>
          <w:w w:val="108"/>
          <w:sz w:val="18"/>
          <w:szCs w:val="18"/>
        </w:rPr>
        <w:t xml:space="preserve"> </w:t>
      </w:r>
      <w:proofErr w:type="spellStart"/>
      <w:r w:rsidRPr="004430BC">
        <w:rPr>
          <w:rFonts w:cs="Times New Roman"/>
          <w:w w:val="108"/>
          <w:sz w:val="18"/>
          <w:szCs w:val="18"/>
        </w:rPr>
        <w:t>Fisicoquímícas</w:t>
      </w:r>
      <w:proofErr w:type="spellEnd"/>
      <w:r w:rsidRPr="004430BC">
        <w:rPr>
          <w:rFonts w:cs="Times New Roman"/>
          <w:w w:val="108"/>
          <w:sz w:val="18"/>
          <w:szCs w:val="18"/>
        </w:rPr>
        <w:t xml:space="preserve"> y </w:t>
      </w:r>
      <w:proofErr w:type="spellStart"/>
      <w:r w:rsidRPr="004430BC">
        <w:rPr>
          <w:rFonts w:cs="Times New Roman"/>
          <w:w w:val="108"/>
          <w:sz w:val="18"/>
          <w:szCs w:val="18"/>
        </w:rPr>
        <w:t>Estructura</w:t>
      </w:r>
      <w:proofErr w:type="spellEnd"/>
      <w:r w:rsidRPr="004430BC">
        <w:rPr>
          <w:rFonts w:cs="Times New Roman"/>
          <w:w w:val="108"/>
          <w:sz w:val="18"/>
          <w:szCs w:val="18"/>
        </w:rPr>
        <w:t xml:space="preserve"> Molecular (</w:t>
      </w:r>
      <w:proofErr w:type="spellStart"/>
      <w:r w:rsidRPr="004430BC">
        <w:rPr>
          <w:rFonts w:cs="Times New Roman"/>
          <w:w w:val="108"/>
          <w:sz w:val="18"/>
          <w:szCs w:val="18"/>
        </w:rPr>
        <w:t>CONACYT-México</w:t>
      </w:r>
      <w:proofErr w:type="spellEnd"/>
      <w:r w:rsidRPr="004430BC">
        <w:rPr>
          <w:rFonts w:cs="Times New Roman"/>
          <w:w w:val="108"/>
          <w:sz w:val="18"/>
          <w:szCs w:val="18"/>
        </w:rPr>
        <w:t>, Project: 123732).</w:t>
      </w:r>
      <w:r w:rsidR="00563DB4">
        <w:rPr>
          <w:rFonts w:cs="Times New Roman"/>
          <w:w w:val="108"/>
          <w:sz w:val="18"/>
          <w:szCs w:val="18"/>
        </w:rPr>
        <w:t xml:space="preserve"> We thank ENSTA Paris for financial support.</w:t>
      </w:r>
    </w:p>
    <w:p w:rsidR="00E61949" w:rsidRPr="00A61D3E" w:rsidRDefault="00C15813" w:rsidP="00E61949">
      <w:pPr>
        <w:pStyle w:val="RSCB02ArticleText"/>
      </w:pPr>
      <w:r>
        <w:t xml:space="preserve"> </w:t>
      </w:r>
    </w:p>
    <w:p w:rsidR="00584D2B" w:rsidRDefault="00584D2B" w:rsidP="00584D2B">
      <w:pPr>
        <w:pStyle w:val="RSCB04AHeadingSection"/>
      </w:pPr>
      <w:r>
        <w:t>Conflict</w:t>
      </w:r>
      <w:r w:rsidR="00476602">
        <w:t>s</w:t>
      </w:r>
      <w:r>
        <w:t xml:space="preserve"> of interest</w:t>
      </w:r>
    </w:p>
    <w:p w:rsidR="00BC6382" w:rsidRDefault="00BC6382" w:rsidP="00BC6382">
      <w:pPr>
        <w:rPr>
          <w:rFonts w:cs="Times New Roman"/>
          <w:w w:val="108"/>
          <w:sz w:val="18"/>
          <w:szCs w:val="18"/>
        </w:rPr>
      </w:pPr>
      <w:r>
        <w:rPr>
          <w:rFonts w:cs="Times New Roman"/>
          <w:w w:val="108"/>
          <w:sz w:val="18"/>
          <w:szCs w:val="18"/>
        </w:rPr>
        <w:t>Th</w:t>
      </w:r>
      <w:r w:rsidR="003E2E1D">
        <w:rPr>
          <w:rFonts w:cs="Times New Roman"/>
          <w:w w:val="108"/>
          <w:sz w:val="18"/>
          <w:szCs w:val="18"/>
        </w:rPr>
        <w:t>ere are no conflicts to declare</w:t>
      </w:r>
      <w:r>
        <w:rPr>
          <w:rFonts w:cs="Times New Roman"/>
          <w:w w:val="108"/>
          <w:sz w:val="18"/>
          <w:szCs w:val="18"/>
        </w:rPr>
        <w:t>.</w:t>
      </w:r>
    </w:p>
    <w:p w:rsidR="00D010E8" w:rsidRPr="00EF6BD4" w:rsidRDefault="00E61949" w:rsidP="00EF6BD4">
      <w:pPr>
        <w:pStyle w:val="RSCB04SectionHeading"/>
      </w:pPr>
      <w:r w:rsidRPr="00EF6BD4">
        <w:t>Notes and references</w:t>
      </w:r>
    </w:p>
    <w:p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Footnotes relating to the main text should appear here. These might include comments relevant to but not central to the matter under discussion, limited experimental and spectral data, and crystallographic data.</w:t>
      </w:r>
    </w:p>
    <w:p w:rsidR="00374297" w:rsidRDefault="00F45863" w:rsidP="00374297">
      <w:pPr>
        <w:pStyle w:val="RSCR02References"/>
        <w:jc w:val="both"/>
        <w:rPr>
          <w:kern w:val="20"/>
          <w:lang w:val="en-US"/>
        </w:rPr>
      </w:pPr>
      <w:r>
        <w:rPr>
          <w:lang w:val="en-US"/>
        </w:rPr>
        <w:t xml:space="preserve">For some reviews on </w:t>
      </w:r>
      <w:proofErr w:type="spellStart"/>
      <w:r>
        <w:rPr>
          <w:lang w:val="en-US"/>
        </w:rPr>
        <w:t>Ugi</w:t>
      </w:r>
      <w:proofErr w:type="spellEnd"/>
      <w:r>
        <w:rPr>
          <w:lang w:val="en-US"/>
        </w:rPr>
        <w:t xml:space="preserve"> reactions see: (a</w:t>
      </w:r>
      <w:r w:rsidRPr="00B44702">
        <w:rPr>
          <w:lang w:val="en-US"/>
        </w:rPr>
        <w:t xml:space="preserve">) </w:t>
      </w:r>
      <w:r>
        <w:rPr>
          <w:lang w:val="en-US"/>
        </w:rPr>
        <w:t>A.</w:t>
      </w:r>
      <w:r w:rsidRPr="00B44702">
        <w:rPr>
          <w:lang w:val="en-US"/>
        </w:rPr>
        <w:t xml:space="preserve"> </w:t>
      </w:r>
      <w:proofErr w:type="spellStart"/>
      <w:r w:rsidRPr="00B44702">
        <w:rPr>
          <w:lang w:val="en-US"/>
        </w:rPr>
        <w:t>Dömling</w:t>
      </w:r>
      <w:proofErr w:type="spellEnd"/>
      <w:r w:rsidRPr="00B44702">
        <w:rPr>
          <w:lang w:val="en-US"/>
        </w:rPr>
        <w:t>,</w:t>
      </w:r>
      <w:r>
        <w:rPr>
          <w:lang w:val="en-US"/>
        </w:rPr>
        <w:t xml:space="preserve"> </w:t>
      </w:r>
      <w:r w:rsidRPr="00B44702">
        <w:rPr>
          <w:i/>
          <w:lang w:val="en-US"/>
        </w:rPr>
        <w:t>Chem. Rev</w:t>
      </w:r>
      <w:r w:rsidRPr="00B44702">
        <w:rPr>
          <w:lang w:val="en-US"/>
        </w:rPr>
        <w:t xml:space="preserve">. </w:t>
      </w:r>
      <w:r w:rsidRPr="007E412F">
        <w:rPr>
          <w:lang w:val="en-US"/>
        </w:rPr>
        <w:t>2006</w:t>
      </w:r>
      <w:r w:rsidRPr="00B44702">
        <w:rPr>
          <w:lang w:val="en-US"/>
        </w:rPr>
        <w:t xml:space="preserve">, </w:t>
      </w:r>
      <w:r w:rsidRPr="007E412F">
        <w:rPr>
          <w:b/>
          <w:lang w:val="en-US"/>
        </w:rPr>
        <w:t>106</w:t>
      </w:r>
      <w:r>
        <w:rPr>
          <w:lang w:val="en-US"/>
        </w:rPr>
        <w:t>, 17</w:t>
      </w:r>
      <w:r w:rsidR="00EF4FF2">
        <w:rPr>
          <w:lang w:val="en-US"/>
        </w:rPr>
        <w:t>-89</w:t>
      </w:r>
      <w:r>
        <w:rPr>
          <w:lang w:val="en-US"/>
        </w:rPr>
        <w:t>.</w:t>
      </w:r>
      <w:r w:rsidRPr="001E5EFF">
        <w:rPr>
          <w:lang w:val="en-US"/>
        </w:rPr>
        <w:t xml:space="preserve"> </w:t>
      </w:r>
      <w:r>
        <w:rPr>
          <w:lang w:val="en-US"/>
        </w:rPr>
        <w:t>(b)</w:t>
      </w:r>
      <w:r w:rsidRPr="00A73524">
        <w:rPr>
          <w:lang w:val="en-US"/>
        </w:rPr>
        <w:t xml:space="preserve"> Multicomponent</w:t>
      </w:r>
      <w:r>
        <w:rPr>
          <w:lang w:val="en-US"/>
        </w:rPr>
        <w:t xml:space="preserve"> Reactions in Organic Synthesis,</w:t>
      </w:r>
      <w:r w:rsidRPr="00A73524">
        <w:rPr>
          <w:lang w:val="en-US"/>
        </w:rPr>
        <w:t xml:space="preserve"> </w:t>
      </w:r>
      <w:r w:rsidR="00EF4FF2">
        <w:rPr>
          <w:lang w:val="en-US"/>
        </w:rPr>
        <w:t xml:space="preserve">J. </w:t>
      </w:r>
      <w:r>
        <w:rPr>
          <w:lang w:val="en-US"/>
        </w:rPr>
        <w:t xml:space="preserve">Zhu, </w:t>
      </w:r>
      <w:r w:rsidR="00EF4FF2">
        <w:rPr>
          <w:lang w:val="en-US"/>
        </w:rPr>
        <w:t xml:space="preserve">Q. </w:t>
      </w:r>
      <w:r>
        <w:rPr>
          <w:lang w:val="en-US"/>
        </w:rPr>
        <w:t>Wang</w:t>
      </w:r>
      <w:r w:rsidRPr="00A73524">
        <w:rPr>
          <w:lang w:val="en-US"/>
        </w:rPr>
        <w:t>,</w:t>
      </w:r>
      <w:r>
        <w:rPr>
          <w:lang w:val="en-US"/>
        </w:rPr>
        <w:t xml:space="preserve"> </w:t>
      </w:r>
      <w:r w:rsidRPr="00EF4FF2">
        <w:rPr>
          <w:lang w:val="en-US"/>
        </w:rPr>
        <w:t xml:space="preserve">M.-X. </w:t>
      </w:r>
      <w:r>
        <w:rPr>
          <w:lang w:val="en-US"/>
        </w:rPr>
        <w:t>Wang</w:t>
      </w:r>
      <w:r w:rsidRPr="00A73524">
        <w:rPr>
          <w:lang w:val="en-US"/>
        </w:rPr>
        <w:t>,</w:t>
      </w:r>
      <w:r>
        <w:rPr>
          <w:lang w:val="en-US"/>
        </w:rPr>
        <w:t xml:space="preserve"> Eds., </w:t>
      </w:r>
      <w:proofErr w:type="spellStart"/>
      <w:r w:rsidRPr="00A73524">
        <w:rPr>
          <w:lang w:val="en-US"/>
        </w:rPr>
        <w:t>Wiley-VCH</w:t>
      </w:r>
      <w:proofErr w:type="gramStart"/>
      <w:r w:rsidRPr="00A73524">
        <w:rPr>
          <w:lang w:val="en-US"/>
        </w:rPr>
        <w:t>:Weinheim</w:t>
      </w:r>
      <w:proofErr w:type="spellEnd"/>
      <w:proofErr w:type="gramEnd"/>
      <w:r w:rsidRPr="00A73524">
        <w:rPr>
          <w:lang w:val="en-US"/>
        </w:rPr>
        <w:t>,</w:t>
      </w:r>
      <w:r>
        <w:rPr>
          <w:lang w:val="en-US"/>
        </w:rPr>
        <w:t xml:space="preserve"> </w:t>
      </w:r>
      <w:r w:rsidRPr="00A73524">
        <w:rPr>
          <w:lang w:val="en-US"/>
        </w:rPr>
        <w:t>Germany,</w:t>
      </w:r>
      <w:r>
        <w:rPr>
          <w:lang w:val="en-US"/>
        </w:rPr>
        <w:t xml:space="preserve"> 2014. (c</w:t>
      </w:r>
      <w:r w:rsidRPr="00A73524">
        <w:rPr>
          <w:lang w:val="en-US"/>
        </w:rPr>
        <w:t xml:space="preserve">) </w:t>
      </w:r>
      <w:r w:rsidR="00EF4FF2" w:rsidRPr="00A73524">
        <w:rPr>
          <w:lang w:val="en-US"/>
        </w:rPr>
        <w:t>V. P.</w:t>
      </w:r>
      <w:r w:rsidR="00EF4FF2">
        <w:rPr>
          <w:lang w:val="en-US"/>
        </w:rPr>
        <w:t xml:space="preserve"> </w:t>
      </w:r>
      <w:proofErr w:type="spellStart"/>
      <w:r w:rsidRPr="00A73524">
        <w:rPr>
          <w:lang w:val="en-US"/>
        </w:rPr>
        <w:t>Boyarskiy</w:t>
      </w:r>
      <w:proofErr w:type="spellEnd"/>
      <w:r w:rsidRPr="00A73524">
        <w:rPr>
          <w:lang w:val="en-US"/>
        </w:rPr>
        <w:t>,</w:t>
      </w:r>
      <w:r>
        <w:rPr>
          <w:lang w:val="en-US"/>
        </w:rPr>
        <w:t xml:space="preserve"> </w:t>
      </w:r>
      <w:r w:rsidR="00EF4FF2" w:rsidRPr="00A73524">
        <w:rPr>
          <w:lang w:val="en-US"/>
        </w:rPr>
        <w:t>N. A.</w:t>
      </w:r>
      <w:r w:rsidR="00EF4FF2">
        <w:rPr>
          <w:lang w:val="en-US"/>
        </w:rPr>
        <w:t xml:space="preserve"> </w:t>
      </w:r>
      <w:proofErr w:type="spellStart"/>
      <w:r w:rsidRPr="00A73524">
        <w:rPr>
          <w:lang w:val="en-US"/>
        </w:rPr>
        <w:t>Bokach</w:t>
      </w:r>
      <w:proofErr w:type="spellEnd"/>
      <w:r w:rsidRPr="00A73524">
        <w:rPr>
          <w:lang w:val="en-US"/>
        </w:rPr>
        <w:t xml:space="preserve">, </w:t>
      </w:r>
      <w:r w:rsidR="00EF4FF2" w:rsidRPr="00A73524">
        <w:rPr>
          <w:lang w:val="en-US"/>
        </w:rPr>
        <w:t>K.</w:t>
      </w:r>
      <w:r w:rsidR="00EF4FF2">
        <w:rPr>
          <w:lang w:val="en-US"/>
        </w:rPr>
        <w:t xml:space="preserve"> </w:t>
      </w:r>
      <w:r w:rsidR="00EF4FF2" w:rsidRPr="00A73524">
        <w:rPr>
          <w:lang w:val="en-US"/>
        </w:rPr>
        <w:t>V.</w:t>
      </w:r>
      <w:r w:rsidR="00EF4FF2">
        <w:rPr>
          <w:lang w:val="en-US"/>
        </w:rPr>
        <w:t xml:space="preserve"> </w:t>
      </w:r>
      <w:proofErr w:type="spellStart"/>
      <w:r w:rsidRPr="00A73524">
        <w:rPr>
          <w:lang w:val="en-US"/>
        </w:rPr>
        <w:t>Luzyanin</w:t>
      </w:r>
      <w:proofErr w:type="spellEnd"/>
      <w:r w:rsidRPr="00A73524">
        <w:rPr>
          <w:lang w:val="en-US"/>
        </w:rPr>
        <w:t xml:space="preserve">, </w:t>
      </w:r>
      <w:r w:rsidR="00EF4FF2" w:rsidRPr="00A73524">
        <w:rPr>
          <w:lang w:val="en-US"/>
        </w:rPr>
        <w:t>V. Y.</w:t>
      </w:r>
      <w:r w:rsidR="00EF4FF2">
        <w:rPr>
          <w:lang w:val="en-US"/>
        </w:rPr>
        <w:t xml:space="preserve"> </w:t>
      </w:r>
      <w:r w:rsidRPr="00A73524">
        <w:rPr>
          <w:lang w:val="en-US"/>
        </w:rPr>
        <w:t xml:space="preserve">Kukushkin, </w:t>
      </w:r>
      <w:r>
        <w:rPr>
          <w:lang w:val="en-US"/>
        </w:rPr>
        <w:t xml:space="preserve"> </w:t>
      </w:r>
      <w:r w:rsidRPr="00A73524">
        <w:rPr>
          <w:i/>
          <w:lang w:val="en-US"/>
        </w:rPr>
        <w:t xml:space="preserve">Chem. </w:t>
      </w:r>
      <w:r w:rsidRPr="00B1315A">
        <w:rPr>
          <w:i/>
          <w:lang w:val="en-US"/>
        </w:rPr>
        <w:t>Rev</w:t>
      </w:r>
      <w:r w:rsidRPr="00B1315A">
        <w:rPr>
          <w:lang w:val="en-US"/>
        </w:rPr>
        <w:t xml:space="preserve">., </w:t>
      </w:r>
      <w:r w:rsidRPr="00D371A6">
        <w:rPr>
          <w:lang w:val="en-US"/>
        </w:rPr>
        <w:t>2015</w:t>
      </w:r>
      <w:r w:rsidRPr="00B1315A">
        <w:rPr>
          <w:lang w:val="en-US"/>
        </w:rPr>
        <w:t xml:space="preserve">, </w:t>
      </w:r>
      <w:r w:rsidRPr="00D371A6">
        <w:rPr>
          <w:b/>
          <w:lang w:val="en-US"/>
        </w:rPr>
        <w:t>115</w:t>
      </w:r>
      <w:r w:rsidRPr="00B1315A">
        <w:rPr>
          <w:lang w:val="en-US"/>
        </w:rPr>
        <w:t>, 2698</w:t>
      </w:r>
      <w:r w:rsidR="00EF4FF2">
        <w:rPr>
          <w:lang w:val="en-US"/>
        </w:rPr>
        <w:t>-2779</w:t>
      </w:r>
      <w:r w:rsidRPr="00B1315A">
        <w:rPr>
          <w:lang w:val="en-US"/>
        </w:rPr>
        <w:t>.</w:t>
      </w:r>
      <w:r>
        <w:rPr>
          <w:lang w:val="en-US"/>
        </w:rPr>
        <w:t xml:space="preserve"> (d)</w:t>
      </w:r>
      <w:r w:rsidRPr="00B1315A">
        <w:rPr>
          <w:lang w:val="en-US"/>
        </w:rPr>
        <w:t xml:space="preserve"> </w:t>
      </w:r>
      <w:r w:rsidR="00EF4FF2" w:rsidRPr="00B1315A">
        <w:rPr>
          <w:kern w:val="20"/>
          <w:lang w:val="en-US"/>
        </w:rPr>
        <w:t>U. K.</w:t>
      </w:r>
      <w:r w:rsidR="00EF4FF2">
        <w:rPr>
          <w:kern w:val="20"/>
          <w:lang w:val="en-US"/>
        </w:rPr>
        <w:t xml:space="preserve"> </w:t>
      </w:r>
      <w:r>
        <w:rPr>
          <w:lang w:val="en-US"/>
        </w:rPr>
        <w:t>S</w:t>
      </w:r>
      <w:r w:rsidRPr="00B1315A">
        <w:rPr>
          <w:kern w:val="20"/>
          <w:lang w:val="en-US"/>
        </w:rPr>
        <w:t xml:space="preserve">harma, </w:t>
      </w:r>
      <w:r w:rsidR="00EF4FF2">
        <w:rPr>
          <w:kern w:val="20"/>
          <w:lang w:val="en-US"/>
        </w:rPr>
        <w:t xml:space="preserve">N. </w:t>
      </w:r>
      <w:r w:rsidRPr="00B1315A">
        <w:rPr>
          <w:kern w:val="20"/>
          <w:lang w:val="en-US"/>
        </w:rPr>
        <w:t>Sharma,</w:t>
      </w:r>
      <w:r>
        <w:rPr>
          <w:kern w:val="20"/>
          <w:lang w:val="en-US"/>
        </w:rPr>
        <w:t xml:space="preserve"> </w:t>
      </w:r>
      <w:r w:rsidR="00EF4FF2" w:rsidRPr="00B1315A">
        <w:rPr>
          <w:kern w:val="20"/>
          <w:lang w:val="en-US"/>
        </w:rPr>
        <w:t>D. D.</w:t>
      </w:r>
      <w:r w:rsidR="00EF4FF2">
        <w:rPr>
          <w:kern w:val="20"/>
          <w:lang w:val="en-US"/>
        </w:rPr>
        <w:t xml:space="preserve"> </w:t>
      </w:r>
      <w:proofErr w:type="spellStart"/>
      <w:r w:rsidRPr="00B1315A">
        <w:rPr>
          <w:kern w:val="20"/>
          <w:lang w:val="en-US"/>
        </w:rPr>
        <w:t>Vachhani</w:t>
      </w:r>
      <w:proofErr w:type="spellEnd"/>
      <w:r>
        <w:rPr>
          <w:kern w:val="20"/>
          <w:lang w:val="en-US"/>
        </w:rPr>
        <w:t>;</w:t>
      </w:r>
      <w:r w:rsidRPr="00B1315A">
        <w:rPr>
          <w:kern w:val="20"/>
          <w:lang w:val="en-US"/>
        </w:rPr>
        <w:t xml:space="preserve"> </w:t>
      </w:r>
      <w:r w:rsidR="00EF4FF2" w:rsidRPr="00B1315A">
        <w:rPr>
          <w:kern w:val="20"/>
          <w:lang w:val="en-US"/>
        </w:rPr>
        <w:t xml:space="preserve">E. V. </w:t>
      </w:r>
      <w:r w:rsidRPr="00B1315A">
        <w:rPr>
          <w:kern w:val="20"/>
          <w:lang w:val="en-US"/>
        </w:rPr>
        <w:t xml:space="preserve">Van der </w:t>
      </w:r>
      <w:proofErr w:type="spellStart"/>
      <w:r w:rsidRPr="00B1315A">
        <w:rPr>
          <w:kern w:val="20"/>
          <w:lang w:val="en-US"/>
        </w:rPr>
        <w:t>Eycken</w:t>
      </w:r>
      <w:proofErr w:type="spellEnd"/>
      <w:r w:rsidRPr="00B1315A">
        <w:rPr>
          <w:kern w:val="20"/>
          <w:lang w:val="en-US"/>
        </w:rPr>
        <w:t xml:space="preserve">, </w:t>
      </w:r>
      <w:r w:rsidRPr="00B1315A">
        <w:rPr>
          <w:i/>
          <w:kern w:val="20"/>
          <w:lang w:val="en-US"/>
        </w:rPr>
        <w:t xml:space="preserve">Chem. Soc. </w:t>
      </w:r>
      <w:proofErr w:type="spellStart"/>
      <w:r w:rsidRPr="00E76BEE">
        <w:rPr>
          <w:i/>
          <w:kern w:val="20"/>
          <w:lang w:val="fr-FR"/>
        </w:rPr>
        <w:t>Rev</w:t>
      </w:r>
      <w:proofErr w:type="spellEnd"/>
      <w:r w:rsidRPr="00E76BEE">
        <w:rPr>
          <w:kern w:val="20"/>
          <w:lang w:val="fr-FR"/>
        </w:rPr>
        <w:t xml:space="preserve">. 2015, </w:t>
      </w:r>
      <w:r w:rsidRPr="00E76BEE">
        <w:rPr>
          <w:b/>
          <w:kern w:val="20"/>
          <w:lang w:val="fr-FR"/>
        </w:rPr>
        <w:t>44</w:t>
      </w:r>
      <w:r w:rsidRPr="00E76BEE">
        <w:rPr>
          <w:kern w:val="20"/>
          <w:lang w:val="fr-FR"/>
        </w:rPr>
        <w:t>, 1836</w:t>
      </w:r>
      <w:r w:rsidR="00EF4FF2" w:rsidRPr="00E76BEE">
        <w:rPr>
          <w:kern w:val="20"/>
          <w:lang w:val="fr-FR"/>
        </w:rPr>
        <w:t>-1860</w:t>
      </w:r>
      <w:r w:rsidRPr="00E76BEE">
        <w:rPr>
          <w:kern w:val="20"/>
          <w:lang w:val="fr-FR"/>
        </w:rPr>
        <w:t>.</w:t>
      </w:r>
      <w:r w:rsidRPr="00E76BEE">
        <w:rPr>
          <w:lang w:val="fr-FR"/>
        </w:rPr>
        <w:t xml:space="preserve"> (e) </w:t>
      </w:r>
      <w:r w:rsidR="00EF4FF2" w:rsidRPr="00E76BEE">
        <w:rPr>
          <w:lang w:val="fr-FR"/>
        </w:rPr>
        <w:t xml:space="preserve">A. </w:t>
      </w:r>
      <w:proofErr w:type="spellStart"/>
      <w:r w:rsidRPr="00E76BEE">
        <w:rPr>
          <w:lang w:val="fr-FR"/>
        </w:rPr>
        <w:t>Varadi</w:t>
      </w:r>
      <w:proofErr w:type="spellEnd"/>
      <w:r w:rsidRPr="00E76BEE">
        <w:rPr>
          <w:lang w:val="fr-FR"/>
        </w:rPr>
        <w:t xml:space="preserve">, </w:t>
      </w:r>
      <w:r w:rsidR="00EF4FF2" w:rsidRPr="00E76BEE">
        <w:rPr>
          <w:lang w:val="fr-FR"/>
        </w:rPr>
        <w:t xml:space="preserve">T. C. </w:t>
      </w:r>
      <w:r w:rsidRPr="00E76BEE">
        <w:rPr>
          <w:lang w:val="fr-FR"/>
        </w:rPr>
        <w:t xml:space="preserve">Palmer, </w:t>
      </w:r>
      <w:r w:rsidR="00EF4FF2" w:rsidRPr="00E76BEE">
        <w:rPr>
          <w:lang w:val="fr-FR"/>
        </w:rPr>
        <w:t xml:space="preserve">R. N. </w:t>
      </w:r>
      <w:proofErr w:type="spellStart"/>
      <w:r w:rsidRPr="00E76BEE">
        <w:rPr>
          <w:lang w:val="fr-FR"/>
        </w:rPr>
        <w:t>Dardashti</w:t>
      </w:r>
      <w:proofErr w:type="spellEnd"/>
      <w:r w:rsidRPr="00E76BEE">
        <w:rPr>
          <w:lang w:val="fr-FR"/>
        </w:rPr>
        <w:t xml:space="preserve">, </w:t>
      </w:r>
      <w:r w:rsidR="00EF4FF2" w:rsidRPr="00E76BEE">
        <w:rPr>
          <w:lang w:val="fr-FR"/>
        </w:rPr>
        <w:t xml:space="preserve">S. </w:t>
      </w:r>
      <w:proofErr w:type="spellStart"/>
      <w:r w:rsidRPr="00E76BEE">
        <w:rPr>
          <w:lang w:val="fr-FR"/>
        </w:rPr>
        <w:t>Majumdar</w:t>
      </w:r>
      <w:proofErr w:type="spellEnd"/>
      <w:r w:rsidRPr="00E76BEE">
        <w:rPr>
          <w:lang w:val="fr-FR"/>
        </w:rPr>
        <w:t xml:space="preserve">, </w:t>
      </w:r>
      <w:proofErr w:type="spellStart"/>
      <w:r w:rsidRPr="00E76BEE">
        <w:rPr>
          <w:i/>
          <w:lang w:val="fr-FR"/>
        </w:rPr>
        <w:t>Molecules</w:t>
      </w:r>
      <w:proofErr w:type="spellEnd"/>
      <w:r w:rsidRPr="00E76BEE">
        <w:rPr>
          <w:lang w:val="fr-FR"/>
        </w:rPr>
        <w:t xml:space="preserve">, 2016, </w:t>
      </w:r>
      <w:r w:rsidRPr="00E76BEE">
        <w:rPr>
          <w:b/>
          <w:lang w:val="fr-FR"/>
        </w:rPr>
        <w:t>21</w:t>
      </w:r>
      <w:r w:rsidRPr="00E76BEE">
        <w:rPr>
          <w:lang w:val="fr-FR"/>
        </w:rPr>
        <w:t>, 19</w:t>
      </w:r>
      <w:r w:rsidR="00EF4FF2" w:rsidRPr="00E76BEE">
        <w:rPr>
          <w:lang w:val="fr-FR"/>
        </w:rPr>
        <w:t>-40</w:t>
      </w:r>
      <w:r w:rsidRPr="00E76BEE">
        <w:rPr>
          <w:lang w:val="fr-FR"/>
        </w:rPr>
        <w:t xml:space="preserve">. (f) </w:t>
      </w:r>
      <w:r w:rsidR="00EF4FF2" w:rsidRPr="00E76BEE">
        <w:rPr>
          <w:lang w:val="fr-FR"/>
        </w:rPr>
        <w:t xml:space="preserve">M. </w:t>
      </w:r>
      <w:proofErr w:type="spellStart"/>
      <w:r w:rsidRPr="00E76BEE">
        <w:rPr>
          <w:lang w:val="fr-FR"/>
        </w:rPr>
        <w:t>Giustiniano</w:t>
      </w:r>
      <w:proofErr w:type="spellEnd"/>
      <w:r w:rsidRPr="00E76BEE">
        <w:rPr>
          <w:lang w:val="fr-FR"/>
        </w:rPr>
        <w:t xml:space="preserve">, </w:t>
      </w:r>
      <w:r w:rsidR="00EF4FF2" w:rsidRPr="00E76BEE">
        <w:rPr>
          <w:lang w:val="fr-FR"/>
        </w:rPr>
        <w:t xml:space="preserve">A. </w:t>
      </w:r>
      <w:proofErr w:type="spellStart"/>
      <w:r w:rsidRPr="00E76BEE">
        <w:rPr>
          <w:lang w:val="fr-FR"/>
        </w:rPr>
        <w:t>Basso</w:t>
      </w:r>
      <w:proofErr w:type="spellEnd"/>
      <w:r w:rsidRPr="00E76BEE">
        <w:rPr>
          <w:lang w:val="fr-FR"/>
        </w:rPr>
        <w:t xml:space="preserve">, </w:t>
      </w:r>
      <w:proofErr w:type="spellStart"/>
      <w:r w:rsidR="00EF4FF2" w:rsidRPr="00E76BEE">
        <w:rPr>
          <w:lang w:val="fr-FR"/>
        </w:rPr>
        <w:t>V.</w:t>
      </w:r>
      <w:r w:rsidRPr="00E76BEE">
        <w:rPr>
          <w:lang w:val="fr-FR"/>
        </w:rPr>
        <w:t>Mercalli</w:t>
      </w:r>
      <w:proofErr w:type="spellEnd"/>
      <w:r w:rsidRPr="00E76BEE">
        <w:rPr>
          <w:lang w:val="fr-FR"/>
        </w:rPr>
        <w:t xml:space="preserve">, </w:t>
      </w:r>
      <w:r w:rsidR="00EF4FF2" w:rsidRPr="00E76BEE">
        <w:rPr>
          <w:lang w:val="fr-FR"/>
        </w:rPr>
        <w:t xml:space="preserve">A. </w:t>
      </w:r>
      <w:proofErr w:type="spellStart"/>
      <w:r w:rsidRPr="00E76BEE">
        <w:rPr>
          <w:lang w:val="fr-FR"/>
        </w:rPr>
        <w:t>Massarotti</w:t>
      </w:r>
      <w:proofErr w:type="spellEnd"/>
      <w:r w:rsidRPr="00E76BEE">
        <w:rPr>
          <w:lang w:val="fr-FR"/>
        </w:rPr>
        <w:t xml:space="preserve">, </w:t>
      </w:r>
      <w:r w:rsidR="00EF4FF2" w:rsidRPr="00E76BEE">
        <w:rPr>
          <w:lang w:val="fr-FR"/>
        </w:rPr>
        <w:t xml:space="preserve">E. </w:t>
      </w:r>
      <w:proofErr w:type="spellStart"/>
      <w:r w:rsidRPr="00E76BEE">
        <w:rPr>
          <w:lang w:val="fr-FR"/>
        </w:rPr>
        <w:t>Novellino</w:t>
      </w:r>
      <w:proofErr w:type="spellEnd"/>
      <w:r w:rsidRPr="00E76BEE">
        <w:rPr>
          <w:lang w:val="fr-FR"/>
        </w:rPr>
        <w:t xml:space="preserve">, </w:t>
      </w:r>
      <w:r w:rsidR="00EF4FF2" w:rsidRPr="00E76BEE">
        <w:rPr>
          <w:lang w:val="fr-FR"/>
        </w:rPr>
        <w:t xml:space="preserve">G. </w:t>
      </w:r>
      <w:proofErr w:type="spellStart"/>
      <w:r w:rsidR="00EF4FF2" w:rsidRPr="00E76BEE">
        <w:rPr>
          <w:lang w:val="fr-FR"/>
        </w:rPr>
        <w:t>C.</w:t>
      </w:r>
      <w:r w:rsidRPr="00E76BEE">
        <w:rPr>
          <w:lang w:val="fr-FR"/>
        </w:rPr>
        <w:t>Tron</w:t>
      </w:r>
      <w:proofErr w:type="spellEnd"/>
      <w:r w:rsidRPr="00E76BEE">
        <w:rPr>
          <w:lang w:val="fr-FR"/>
        </w:rPr>
        <w:t xml:space="preserve">, </w:t>
      </w:r>
      <w:r w:rsidR="00EF4FF2" w:rsidRPr="00E76BEE">
        <w:rPr>
          <w:lang w:val="fr-FR"/>
        </w:rPr>
        <w:t xml:space="preserve">J. </w:t>
      </w:r>
      <w:r w:rsidRPr="00E76BEE">
        <w:rPr>
          <w:lang w:val="fr-FR"/>
        </w:rPr>
        <w:t xml:space="preserve">Zhu, </w:t>
      </w:r>
      <w:proofErr w:type="spellStart"/>
      <w:r w:rsidRPr="00E76BEE">
        <w:rPr>
          <w:i/>
          <w:lang w:val="fr-FR"/>
        </w:rPr>
        <w:t>Chem</w:t>
      </w:r>
      <w:proofErr w:type="spellEnd"/>
      <w:r w:rsidRPr="00E76BEE">
        <w:rPr>
          <w:i/>
          <w:lang w:val="fr-FR"/>
        </w:rPr>
        <w:t xml:space="preserve">. Soc. </w:t>
      </w:r>
      <w:proofErr w:type="spellStart"/>
      <w:r w:rsidRPr="00113668">
        <w:rPr>
          <w:i/>
          <w:lang w:val="fr-FR"/>
        </w:rPr>
        <w:t>Rev</w:t>
      </w:r>
      <w:proofErr w:type="spellEnd"/>
      <w:r w:rsidRPr="00113668">
        <w:rPr>
          <w:lang w:val="fr-FR"/>
        </w:rPr>
        <w:t xml:space="preserve">., </w:t>
      </w:r>
      <w:r w:rsidRPr="00D371A6">
        <w:rPr>
          <w:lang w:val="fr-FR"/>
        </w:rPr>
        <w:t>2017</w:t>
      </w:r>
      <w:r w:rsidRPr="00113668">
        <w:rPr>
          <w:lang w:val="fr-FR"/>
        </w:rPr>
        <w:t xml:space="preserve">, </w:t>
      </w:r>
      <w:r w:rsidRPr="00D371A6">
        <w:rPr>
          <w:b/>
          <w:lang w:val="fr-FR"/>
        </w:rPr>
        <w:t>46</w:t>
      </w:r>
      <w:r w:rsidRPr="00113668">
        <w:rPr>
          <w:lang w:val="fr-FR"/>
        </w:rPr>
        <w:t>, 129</w:t>
      </w:r>
      <w:r>
        <w:rPr>
          <w:lang w:val="fr-FR"/>
        </w:rPr>
        <w:t>5</w:t>
      </w:r>
      <w:r w:rsidR="00EF4FF2">
        <w:rPr>
          <w:lang w:val="fr-FR"/>
        </w:rPr>
        <w:t>-1357</w:t>
      </w:r>
      <w:r w:rsidRPr="000C5FC7">
        <w:rPr>
          <w:rStyle w:val="doilink"/>
          <w:lang w:val="fr-FR"/>
        </w:rPr>
        <w:t>.</w:t>
      </w:r>
      <w:r w:rsidRPr="000C31A3">
        <w:rPr>
          <w:kern w:val="20"/>
          <w:lang w:val="fr-FR"/>
        </w:rPr>
        <w:t xml:space="preserve"> </w:t>
      </w:r>
      <w:r w:rsidRPr="00E76BEE">
        <w:rPr>
          <w:kern w:val="20"/>
          <w:lang w:val="fr-FR"/>
        </w:rPr>
        <w:t xml:space="preserve">(g) </w:t>
      </w:r>
      <w:r w:rsidR="00EF4FF2" w:rsidRPr="00E76BEE">
        <w:rPr>
          <w:kern w:val="20"/>
          <w:lang w:val="fr-FR"/>
        </w:rPr>
        <w:t xml:space="preserve">J. </w:t>
      </w:r>
      <w:r w:rsidRPr="00E76BEE">
        <w:rPr>
          <w:kern w:val="20"/>
          <w:lang w:val="fr-FR"/>
        </w:rPr>
        <w:t xml:space="preserve">Lei, </w:t>
      </w:r>
      <w:r w:rsidR="00EF4FF2" w:rsidRPr="00E76BEE">
        <w:rPr>
          <w:kern w:val="20"/>
          <w:lang w:val="fr-FR"/>
        </w:rPr>
        <w:t xml:space="preserve">J. P. </w:t>
      </w:r>
      <w:r w:rsidRPr="00E76BEE">
        <w:rPr>
          <w:kern w:val="20"/>
          <w:lang w:val="fr-FR"/>
        </w:rPr>
        <w:t>Meng,</w:t>
      </w:r>
      <w:r w:rsidR="00EF4FF2" w:rsidRPr="00E76BEE">
        <w:rPr>
          <w:kern w:val="20"/>
          <w:lang w:val="fr-FR"/>
        </w:rPr>
        <w:t xml:space="preserve"> D. Y.</w:t>
      </w:r>
      <w:r w:rsidRPr="00E76BEE">
        <w:rPr>
          <w:kern w:val="20"/>
          <w:lang w:val="fr-FR"/>
        </w:rPr>
        <w:t xml:space="preserve"> Tang, </w:t>
      </w:r>
      <w:r w:rsidR="00EF4FF2" w:rsidRPr="00E76BEE">
        <w:rPr>
          <w:kern w:val="20"/>
          <w:lang w:val="fr-FR"/>
        </w:rPr>
        <w:t xml:space="preserve">B. </w:t>
      </w:r>
      <w:proofErr w:type="spellStart"/>
      <w:r w:rsidRPr="00E76BEE">
        <w:rPr>
          <w:kern w:val="20"/>
          <w:lang w:val="fr-FR"/>
        </w:rPr>
        <w:t>Frett</w:t>
      </w:r>
      <w:proofErr w:type="spellEnd"/>
      <w:r w:rsidRPr="00E76BEE">
        <w:rPr>
          <w:kern w:val="20"/>
          <w:lang w:val="fr-FR"/>
        </w:rPr>
        <w:t>,</w:t>
      </w:r>
      <w:r w:rsidR="00EF4FF2" w:rsidRPr="00E76BEE">
        <w:rPr>
          <w:kern w:val="20"/>
          <w:lang w:val="fr-FR"/>
        </w:rPr>
        <w:t xml:space="preserve"> Z. Z.</w:t>
      </w:r>
      <w:r w:rsidRPr="00E76BEE">
        <w:rPr>
          <w:kern w:val="20"/>
          <w:lang w:val="fr-FR"/>
        </w:rPr>
        <w:t xml:space="preserve"> Chen, </w:t>
      </w:r>
      <w:r w:rsidR="00EF4FF2" w:rsidRPr="00E76BEE">
        <w:rPr>
          <w:kern w:val="20"/>
          <w:lang w:val="fr-FR"/>
        </w:rPr>
        <w:t xml:space="preserve">Z. G. </w:t>
      </w:r>
      <w:r w:rsidRPr="00E76BEE">
        <w:rPr>
          <w:kern w:val="20"/>
          <w:lang w:val="fr-FR"/>
        </w:rPr>
        <w:t xml:space="preserve">Xu, </w:t>
      </w:r>
      <w:r w:rsidRPr="00E76BEE">
        <w:rPr>
          <w:i/>
          <w:iCs/>
          <w:kern w:val="20"/>
          <w:lang w:val="fr-FR"/>
        </w:rPr>
        <w:t xml:space="preserve">Mol. </w:t>
      </w:r>
      <w:r w:rsidRPr="009019AF">
        <w:rPr>
          <w:i/>
          <w:iCs/>
          <w:kern w:val="20"/>
          <w:lang w:val="en-US"/>
        </w:rPr>
        <w:t>Divers.</w:t>
      </w:r>
      <w:r w:rsidR="00D371A6">
        <w:rPr>
          <w:i/>
          <w:iCs/>
          <w:kern w:val="20"/>
          <w:lang w:val="en-US"/>
        </w:rPr>
        <w:t>,</w:t>
      </w:r>
      <w:r w:rsidRPr="009019AF">
        <w:rPr>
          <w:i/>
          <w:iCs/>
          <w:kern w:val="20"/>
          <w:lang w:val="en-US"/>
        </w:rPr>
        <w:t xml:space="preserve"> </w:t>
      </w:r>
      <w:r w:rsidRPr="00D371A6">
        <w:rPr>
          <w:bCs/>
          <w:kern w:val="20"/>
          <w:lang w:val="en-US"/>
        </w:rPr>
        <w:t>2018</w:t>
      </w:r>
      <w:r w:rsidRPr="009019AF">
        <w:rPr>
          <w:kern w:val="20"/>
          <w:lang w:val="en-US"/>
        </w:rPr>
        <w:t xml:space="preserve">, </w:t>
      </w:r>
      <w:r w:rsidR="00EF4FF2" w:rsidRPr="00D371A6">
        <w:rPr>
          <w:b/>
          <w:kern w:val="20"/>
          <w:lang w:val="en-US"/>
        </w:rPr>
        <w:t>22</w:t>
      </w:r>
      <w:r w:rsidR="00EF4FF2">
        <w:rPr>
          <w:kern w:val="20"/>
          <w:lang w:val="en-US"/>
        </w:rPr>
        <w:t>, 503-516.</w:t>
      </w:r>
    </w:p>
    <w:p w:rsidR="00F45863" w:rsidRPr="00374297" w:rsidRDefault="00EB72EB" w:rsidP="00374297">
      <w:pPr>
        <w:pStyle w:val="RSCR02References"/>
        <w:jc w:val="both"/>
        <w:rPr>
          <w:kern w:val="20"/>
          <w:lang w:val="en-US"/>
        </w:rPr>
      </w:pPr>
      <w:r w:rsidRPr="00374297">
        <w:t xml:space="preserve">For </w:t>
      </w:r>
      <w:r w:rsidR="00374297" w:rsidRPr="00374297">
        <w:t>a review</w:t>
      </w:r>
      <w:r w:rsidRPr="00374297">
        <w:t xml:space="preserve"> on convertible isocyanides see: (a) </w:t>
      </w:r>
      <w:r w:rsidRPr="00374297">
        <w:rPr>
          <w:rStyle w:val="element-citation"/>
        </w:rPr>
        <w:t xml:space="preserve">S. </w:t>
      </w:r>
      <w:proofErr w:type="spellStart"/>
      <w:r w:rsidRPr="00374297">
        <w:rPr>
          <w:rStyle w:val="element-citation"/>
        </w:rPr>
        <w:t>Santra</w:t>
      </w:r>
      <w:proofErr w:type="spellEnd"/>
      <w:r w:rsidRPr="00374297">
        <w:rPr>
          <w:rStyle w:val="element-citation"/>
        </w:rPr>
        <w:t xml:space="preserve">, T. </w:t>
      </w:r>
      <w:proofErr w:type="spellStart"/>
      <w:r w:rsidRPr="00374297">
        <w:rPr>
          <w:rStyle w:val="element-citation"/>
        </w:rPr>
        <w:t>Andreana</w:t>
      </w:r>
      <w:proofErr w:type="spellEnd"/>
      <w:r w:rsidRPr="00374297">
        <w:rPr>
          <w:rStyle w:val="element-citation"/>
        </w:rPr>
        <w:t xml:space="preserve">, J.-P. </w:t>
      </w:r>
      <w:proofErr w:type="spellStart"/>
      <w:r w:rsidRPr="00374297">
        <w:rPr>
          <w:rStyle w:val="element-citation"/>
        </w:rPr>
        <w:t>Bourgault</w:t>
      </w:r>
      <w:proofErr w:type="spellEnd"/>
      <w:r w:rsidRPr="00374297">
        <w:rPr>
          <w:rStyle w:val="element-citation"/>
        </w:rPr>
        <w:t xml:space="preserve">, P. R. </w:t>
      </w:r>
      <w:proofErr w:type="spellStart"/>
      <w:r w:rsidRPr="00374297">
        <w:rPr>
          <w:rStyle w:val="element-citation"/>
        </w:rPr>
        <w:t>Andreana</w:t>
      </w:r>
      <w:proofErr w:type="spellEnd"/>
      <w:r w:rsidRPr="00374297">
        <w:rPr>
          <w:rStyle w:val="element-citation"/>
        </w:rPr>
        <w:t xml:space="preserve"> in “</w:t>
      </w:r>
      <w:r w:rsidRPr="00374297">
        <w:rPr>
          <w:rStyle w:val="ref-journal"/>
        </w:rPr>
        <w:t xml:space="preserve">Domino and Intramolecular Rearrangement Reactions as Advanced Synthetic Methods in </w:t>
      </w:r>
      <w:proofErr w:type="spellStart"/>
      <w:r w:rsidRPr="00374297">
        <w:rPr>
          <w:rStyle w:val="ref-journal"/>
        </w:rPr>
        <w:t>Glycoscience</w:t>
      </w:r>
      <w:proofErr w:type="spellEnd"/>
      <w:r w:rsidRPr="00374297">
        <w:rPr>
          <w:rStyle w:val="ref-journal"/>
        </w:rPr>
        <w:t>”.</w:t>
      </w:r>
      <w:r w:rsidRPr="00374297">
        <w:rPr>
          <w:rStyle w:val="element-citation"/>
        </w:rPr>
        <w:t xml:space="preserve"> John Wiley &amp; Sons, Inc.; 2016. Convertible Isocyanides: Application in Small Molecule Synthesis, Carbohydrate Synthesis, and Drug Discovery; pp. 121–194.</w:t>
      </w:r>
      <w:r w:rsidR="008760A3" w:rsidRPr="00374297">
        <w:rPr>
          <w:rStyle w:val="element-citation"/>
        </w:rPr>
        <w:t xml:space="preserve"> </w:t>
      </w:r>
      <w:r w:rsidR="00374297" w:rsidRPr="00374297">
        <w:rPr>
          <w:rStyle w:val="element-citation"/>
        </w:rPr>
        <w:t xml:space="preserve">For selected references: </w:t>
      </w:r>
      <w:r w:rsidR="00374297" w:rsidRPr="00374297">
        <w:rPr>
          <w:rFonts w:cs="AdvOT2e364b11"/>
          <w:lang w:val="en-US"/>
        </w:rPr>
        <w:t>(</w:t>
      </w:r>
      <w:r w:rsidR="00374297">
        <w:rPr>
          <w:rFonts w:cs="AdvOT2e364b11"/>
          <w:lang w:val="en-US"/>
        </w:rPr>
        <w:t>b</w:t>
      </w:r>
      <w:r w:rsidR="00374297" w:rsidRPr="00374297">
        <w:rPr>
          <w:rFonts w:cs="AdvOT2e364b11"/>
          <w:lang w:val="en-US"/>
        </w:rPr>
        <w:t>) T. A.</w:t>
      </w:r>
      <w:r w:rsidR="00374297">
        <w:rPr>
          <w:rFonts w:cs="AdvOT2e364b11"/>
          <w:lang w:val="en-US"/>
        </w:rPr>
        <w:t xml:space="preserve"> </w:t>
      </w:r>
      <w:r w:rsidR="00374297" w:rsidRPr="00374297">
        <w:rPr>
          <w:rFonts w:cs="AdvOT2e364b11"/>
          <w:lang w:val="en-US"/>
        </w:rPr>
        <w:t xml:space="preserve">Keating, R. W. Armstrong, </w:t>
      </w:r>
      <w:r w:rsidR="00374297" w:rsidRPr="00374297">
        <w:rPr>
          <w:rFonts w:cs="AdvOT02ce3bbb.I"/>
          <w:i/>
          <w:lang w:val="en-US"/>
        </w:rPr>
        <w:t>J. Am. Chem. Soc.</w:t>
      </w:r>
      <w:r w:rsidR="00374297" w:rsidRPr="00374297">
        <w:rPr>
          <w:rFonts w:cs="AdvOT02ce3bbb.I"/>
          <w:lang w:val="en-US"/>
        </w:rPr>
        <w:t xml:space="preserve"> </w:t>
      </w:r>
      <w:r w:rsidR="00374297" w:rsidRPr="00374297">
        <w:rPr>
          <w:rFonts w:cs="AdvOT51c1769e"/>
          <w:lang w:val="en-US"/>
        </w:rPr>
        <w:t>1996</w:t>
      </w:r>
      <w:r w:rsidR="00374297" w:rsidRPr="00374297">
        <w:rPr>
          <w:rFonts w:cs="AdvOT2e364b11"/>
          <w:lang w:val="en-US"/>
        </w:rPr>
        <w:t xml:space="preserve">, </w:t>
      </w:r>
      <w:r w:rsidR="00374297" w:rsidRPr="00374297">
        <w:rPr>
          <w:rFonts w:cs="AdvOT02ce3bbb.I"/>
          <w:b/>
          <w:lang w:val="en-US"/>
        </w:rPr>
        <w:t>118</w:t>
      </w:r>
      <w:r w:rsidR="00374297" w:rsidRPr="00374297">
        <w:rPr>
          <w:rFonts w:cs="AdvOT2e364b11"/>
          <w:lang w:val="en-US"/>
        </w:rPr>
        <w:t>, 2574</w:t>
      </w:r>
      <w:r w:rsidR="00A450F3">
        <w:rPr>
          <w:rFonts w:cs="AdvOT2e364b11"/>
          <w:lang w:val="en-US"/>
        </w:rPr>
        <w:t>-2583</w:t>
      </w:r>
      <w:r w:rsidR="00374297" w:rsidRPr="00374297">
        <w:rPr>
          <w:rFonts w:cs="AdvOT2e364b11"/>
          <w:lang w:val="en-US"/>
        </w:rPr>
        <w:t>. (</w:t>
      </w:r>
      <w:r w:rsidR="00374297">
        <w:rPr>
          <w:rFonts w:cs="AdvOT2e364b11"/>
          <w:lang w:val="en-US"/>
        </w:rPr>
        <w:t>c</w:t>
      </w:r>
      <w:r w:rsidR="00374297" w:rsidRPr="00374297">
        <w:rPr>
          <w:rFonts w:cs="AdvOT2e364b11"/>
          <w:lang w:val="en-US"/>
        </w:rPr>
        <w:t>) R. J.</w:t>
      </w:r>
      <w:r w:rsidR="00374297">
        <w:rPr>
          <w:rFonts w:cs="AdvOT2e364b11"/>
          <w:lang w:val="en-US"/>
        </w:rPr>
        <w:t xml:space="preserve"> </w:t>
      </w:r>
      <w:r w:rsidR="00374297" w:rsidRPr="00374297">
        <w:rPr>
          <w:rFonts w:cs="AdvOT2e364b11"/>
          <w:lang w:val="en-US"/>
        </w:rPr>
        <w:t xml:space="preserve">Linderman, </w:t>
      </w:r>
      <w:r w:rsidR="00374297">
        <w:rPr>
          <w:rFonts w:cs="AdvOT2e364b11"/>
          <w:lang w:val="en-US"/>
        </w:rPr>
        <w:t>S.</w:t>
      </w:r>
      <w:r w:rsidR="00374297" w:rsidRPr="00374297">
        <w:rPr>
          <w:rFonts w:cs="AdvOT2e364b11"/>
          <w:lang w:val="en-US"/>
        </w:rPr>
        <w:t xml:space="preserve"> Binet, S. R. Petrich, </w:t>
      </w:r>
      <w:r w:rsidR="00374297" w:rsidRPr="00374297">
        <w:rPr>
          <w:rFonts w:cs="AdvOT02ce3bbb.I"/>
          <w:i/>
          <w:lang w:val="en-US"/>
        </w:rPr>
        <w:t>J. Org. Chem</w:t>
      </w:r>
      <w:r w:rsidR="00374297" w:rsidRPr="00374297">
        <w:rPr>
          <w:rFonts w:cs="AdvOT02ce3bbb.I"/>
          <w:lang w:val="en-US"/>
        </w:rPr>
        <w:t xml:space="preserve">. </w:t>
      </w:r>
      <w:r w:rsidR="00374297" w:rsidRPr="00374297">
        <w:rPr>
          <w:rFonts w:cs="AdvOT51c1769e"/>
          <w:lang w:val="en-US"/>
        </w:rPr>
        <w:t>1999</w:t>
      </w:r>
      <w:r w:rsidR="00374297" w:rsidRPr="00374297">
        <w:rPr>
          <w:rFonts w:cs="AdvOT2e364b11"/>
          <w:lang w:val="en-US"/>
        </w:rPr>
        <w:t xml:space="preserve">, </w:t>
      </w:r>
      <w:r w:rsidR="00374297" w:rsidRPr="00374297">
        <w:rPr>
          <w:rFonts w:cs="AdvOT02ce3bbb.I"/>
          <w:b/>
          <w:lang w:val="en-US"/>
        </w:rPr>
        <w:t>64</w:t>
      </w:r>
      <w:r w:rsidR="00374297" w:rsidRPr="00374297">
        <w:rPr>
          <w:rFonts w:cs="AdvOT2e364b11"/>
          <w:lang w:val="en-US"/>
        </w:rPr>
        <w:t>, 336</w:t>
      </w:r>
      <w:r w:rsidR="00A450F3">
        <w:rPr>
          <w:rFonts w:cs="AdvOT2e364b11"/>
          <w:lang w:val="en-US"/>
        </w:rPr>
        <w:t>-337</w:t>
      </w:r>
      <w:r w:rsidR="00374297" w:rsidRPr="00374297">
        <w:rPr>
          <w:rFonts w:cs="AdvOT2e364b11"/>
          <w:lang w:val="en-US"/>
        </w:rPr>
        <w:t>. (</w:t>
      </w:r>
      <w:r w:rsidR="00374297">
        <w:rPr>
          <w:rFonts w:cs="AdvOT2e364b11"/>
          <w:lang w:val="en-US"/>
        </w:rPr>
        <w:t>d</w:t>
      </w:r>
      <w:r w:rsidR="00374297" w:rsidRPr="00374297">
        <w:rPr>
          <w:rFonts w:cs="AdvOT2e364b11"/>
          <w:lang w:val="en-US"/>
        </w:rPr>
        <w:t xml:space="preserve">) </w:t>
      </w:r>
      <w:r w:rsidR="00374297">
        <w:rPr>
          <w:rFonts w:cs="AdvOT2e364b11"/>
          <w:lang w:val="en-US"/>
        </w:rPr>
        <w:t>T.</w:t>
      </w:r>
      <w:r w:rsidR="00374297" w:rsidRPr="00374297">
        <w:rPr>
          <w:rFonts w:cs="AdvOT2e364b11"/>
          <w:lang w:val="en-US"/>
        </w:rPr>
        <w:t xml:space="preserve"> Lindhorst, </w:t>
      </w:r>
      <w:r w:rsidR="00374297">
        <w:rPr>
          <w:rFonts w:cs="AdvOT2e364b11"/>
          <w:lang w:val="en-US"/>
        </w:rPr>
        <w:t>H.</w:t>
      </w:r>
      <w:r w:rsidR="00374297" w:rsidRPr="00374297">
        <w:rPr>
          <w:rFonts w:cs="AdvOT2e364b11"/>
          <w:lang w:val="en-US"/>
        </w:rPr>
        <w:t xml:space="preserve"> Bock, I.</w:t>
      </w:r>
      <w:r w:rsidR="00374297">
        <w:rPr>
          <w:rFonts w:cs="AdvOT2e364b11"/>
          <w:lang w:val="en-US"/>
        </w:rPr>
        <w:t xml:space="preserve"> </w:t>
      </w:r>
      <w:proofErr w:type="spellStart"/>
      <w:r w:rsidR="00374297" w:rsidRPr="00374297">
        <w:rPr>
          <w:rFonts w:cs="AdvOT2e364b11"/>
          <w:lang w:val="en-US"/>
        </w:rPr>
        <w:t>Ugi</w:t>
      </w:r>
      <w:proofErr w:type="spellEnd"/>
      <w:r w:rsidR="00374297" w:rsidRPr="00374297">
        <w:rPr>
          <w:rFonts w:cs="AdvOT2e364b11"/>
          <w:lang w:val="en-US"/>
        </w:rPr>
        <w:t xml:space="preserve">, </w:t>
      </w:r>
      <w:r w:rsidR="00374297" w:rsidRPr="00374297">
        <w:rPr>
          <w:rFonts w:cs="AdvOT02ce3bbb.I"/>
          <w:i/>
          <w:lang w:val="en-US"/>
        </w:rPr>
        <w:t>Tetrahedron</w:t>
      </w:r>
      <w:r w:rsidR="00374297" w:rsidRPr="00374297">
        <w:rPr>
          <w:rFonts w:cs="AdvOT02ce3bbb.I"/>
          <w:lang w:val="en-US"/>
        </w:rPr>
        <w:t xml:space="preserve"> </w:t>
      </w:r>
      <w:r w:rsidR="00374297" w:rsidRPr="00374297">
        <w:rPr>
          <w:rFonts w:cs="AdvOT51c1769e"/>
          <w:lang w:val="en-US"/>
        </w:rPr>
        <w:t>1999</w:t>
      </w:r>
      <w:r w:rsidR="00374297" w:rsidRPr="00374297">
        <w:rPr>
          <w:rFonts w:cs="AdvOT2e364b11"/>
          <w:lang w:val="en-US"/>
        </w:rPr>
        <w:t xml:space="preserve">, </w:t>
      </w:r>
      <w:r w:rsidR="00374297" w:rsidRPr="00374297">
        <w:rPr>
          <w:rFonts w:cs="AdvOT02ce3bbb.I"/>
          <w:b/>
          <w:lang w:val="en-US"/>
        </w:rPr>
        <w:t>55</w:t>
      </w:r>
      <w:r w:rsidR="00374297" w:rsidRPr="00374297">
        <w:rPr>
          <w:rFonts w:cs="AdvOT2e364b11"/>
          <w:lang w:val="en-US"/>
        </w:rPr>
        <w:t xml:space="preserve">, </w:t>
      </w:r>
      <w:r w:rsidR="00374297">
        <w:rPr>
          <w:rFonts w:cs="AdvOT2e364b11"/>
          <w:lang w:val="en-US"/>
        </w:rPr>
        <w:t>7411</w:t>
      </w:r>
      <w:r w:rsidR="00A450F3">
        <w:rPr>
          <w:rFonts w:cs="AdvOT2e364b11"/>
          <w:lang w:val="en-US"/>
        </w:rPr>
        <w:t>-7420</w:t>
      </w:r>
      <w:r w:rsidR="00374297">
        <w:rPr>
          <w:rFonts w:cs="AdvOT2e364b11"/>
          <w:lang w:val="en-US"/>
        </w:rPr>
        <w:t xml:space="preserve">. </w:t>
      </w:r>
      <w:r w:rsidR="00374297" w:rsidRPr="00374297">
        <w:rPr>
          <w:rFonts w:cs="AdvOT2e364b11"/>
          <w:lang w:val="en-US"/>
        </w:rPr>
        <w:t>(</w:t>
      </w:r>
      <w:r w:rsidR="00374297">
        <w:rPr>
          <w:rFonts w:cs="AdvOT2e364b11"/>
          <w:lang w:val="en-US"/>
        </w:rPr>
        <w:t>e</w:t>
      </w:r>
      <w:r w:rsidR="00374297" w:rsidRPr="00374297">
        <w:rPr>
          <w:rFonts w:cs="AdvOT2e364b11"/>
          <w:lang w:val="en-US"/>
        </w:rPr>
        <w:t xml:space="preserve">) </w:t>
      </w:r>
      <w:r w:rsidR="00374297">
        <w:rPr>
          <w:rFonts w:cs="AdvOT2e364b11"/>
          <w:lang w:val="en-US"/>
        </w:rPr>
        <w:t>C. B.</w:t>
      </w:r>
      <w:r w:rsidR="00374297" w:rsidRPr="00374297">
        <w:rPr>
          <w:rFonts w:cs="AdvOT2e364b11"/>
          <w:lang w:val="en-US"/>
        </w:rPr>
        <w:t xml:space="preserve"> Gilley, Y. Kobayashi, </w:t>
      </w:r>
      <w:r w:rsidR="00374297" w:rsidRPr="00374297">
        <w:rPr>
          <w:rFonts w:cs="AdvOT02ce3bbb.I"/>
          <w:i/>
          <w:lang w:val="en-US"/>
        </w:rPr>
        <w:t>J. Org. Chem.</w:t>
      </w:r>
      <w:r w:rsidR="00374297">
        <w:rPr>
          <w:rFonts w:cs="AdvOT02ce3bbb.I"/>
          <w:i/>
          <w:lang w:val="en-US"/>
        </w:rPr>
        <w:t>,</w:t>
      </w:r>
      <w:r w:rsidR="00374297" w:rsidRPr="00374297">
        <w:rPr>
          <w:rFonts w:cs="AdvOT02ce3bbb.I"/>
          <w:lang w:val="en-US"/>
        </w:rPr>
        <w:t xml:space="preserve"> </w:t>
      </w:r>
      <w:r w:rsidR="00374297" w:rsidRPr="00374297">
        <w:rPr>
          <w:rFonts w:cs="AdvOT51c1769e"/>
          <w:lang w:val="en-US"/>
        </w:rPr>
        <w:t>2008</w:t>
      </w:r>
      <w:r w:rsidR="00374297" w:rsidRPr="00374297">
        <w:rPr>
          <w:rFonts w:cs="AdvOT2e364b11"/>
          <w:lang w:val="en-US"/>
        </w:rPr>
        <w:t xml:space="preserve">, </w:t>
      </w:r>
      <w:r w:rsidR="00374297" w:rsidRPr="00374297">
        <w:rPr>
          <w:rFonts w:cs="AdvOT02ce3bbb.I"/>
          <w:b/>
          <w:lang w:val="en-US"/>
        </w:rPr>
        <w:t>73</w:t>
      </w:r>
      <w:r w:rsidR="00374297" w:rsidRPr="00374297">
        <w:rPr>
          <w:rFonts w:cs="AdvOT2e364b11"/>
          <w:lang w:val="en-US"/>
        </w:rPr>
        <w:t>, 4198</w:t>
      </w:r>
      <w:r w:rsidR="00A450F3">
        <w:rPr>
          <w:rFonts w:cs="AdvOT2e364b11"/>
          <w:lang w:val="en-US"/>
        </w:rPr>
        <w:t>-4204</w:t>
      </w:r>
      <w:r w:rsidR="00374297" w:rsidRPr="00374297">
        <w:rPr>
          <w:rFonts w:cs="AdvOT2e364b11"/>
          <w:lang w:val="en-US"/>
        </w:rPr>
        <w:t xml:space="preserve">. (f) M. C. </w:t>
      </w:r>
      <w:proofErr w:type="spellStart"/>
      <w:r w:rsidR="00374297" w:rsidRPr="00374297">
        <w:rPr>
          <w:rFonts w:cs="AdvOT2e364b11"/>
          <w:lang w:val="en-US"/>
        </w:rPr>
        <w:t>Pirrung</w:t>
      </w:r>
      <w:proofErr w:type="spellEnd"/>
      <w:r w:rsidR="00374297" w:rsidRPr="00374297">
        <w:rPr>
          <w:rFonts w:cs="AdvOT2e364b11"/>
          <w:lang w:val="en-US"/>
        </w:rPr>
        <w:t xml:space="preserve">, S. </w:t>
      </w:r>
      <w:proofErr w:type="spellStart"/>
      <w:r w:rsidR="00374297" w:rsidRPr="00374297">
        <w:rPr>
          <w:rFonts w:cs="AdvOT2e364b11"/>
          <w:lang w:val="en-US"/>
        </w:rPr>
        <w:t>Ghorai</w:t>
      </w:r>
      <w:proofErr w:type="spellEnd"/>
      <w:r w:rsidR="00374297" w:rsidRPr="00374297">
        <w:rPr>
          <w:rFonts w:cs="AdvOT2e364b11"/>
          <w:lang w:val="en-US"/>
        </w:rPr>
        <w:t xml:space="preserve">, T. R. Ibarra-Rivera, </w:t>
      </w:r>
      <w:r w:rsidR="00374297" w:rsidRPr="00374297">
        <w:rPr>
          <w:rFonts w:cs="AdvOT02ce3bbb.I"/>
          <w:i/>
          <w:lang w:val="en-US"/>
        </w:rPr>
        <w:t>J. Org. Chem.,</w:t>
      </w:r>
      <w:r w:rsidR="00374297" w:rsidRPr="00374297">
        <w:rPr>
          <w:rFonts w:cs="AdvOT02ce3bbb.I"/>
          <w:lang w:val="en-US"/>
        </w:rPr>
        <w:t xml:space="preserve"> </w:t>
      </w:r>
      <w:r w:rsidR="00374297" w:rsidRPr="00374297">
        <w:rPr>
          <w:rFonts w:cs="AdvOT51c1769e"/>
          <w:lang w:val="en-US"/>
        </w:rPr>
        <w:t>2009</w:t>
      </w:r>
      <w:r w:rsidR="00374297" w:rsidRPr="00374297">
        <w:rPr>
          <w:rFonts w:cs="AdvOT2e364b11"/>
          <w:lang w:val="en-US"/>
        </w:rPr>
        <w:t xml:space="preserve">, </w:t>
      </w:r>
      <w:r w:rsidR="00374297" w:rsidRPr="00374297">
        <w:rPr>
          <w:rFonts w:cs="AdvOT02ce3bbb.I"/>
          <w:b/>
          <w:lang w:val="en-US"/>
        </w:rPr>
        <w:t>74</w:t>
      </w:r>
      <w:r w:rsidR="00374297" w:rsidRPr="00374297">
        <w:rPr>
          <w:rFonts w:cs="AdvOT2e364b11"/>
          <w:lang w:val="en-US"/>
        </w:rPr>
        <w:t>, 4110</w:t>
      </w:r>
      <w:r w:rsidR="00A450F3">
        <w:rPr>
          <w:rFonts w:cs="AdvOT2e364b11"/>
          <w:lang w:val="en-US"/>
        </w:rPr>
        <w:t>-4117</w:t>
      </w:r>
      <w:r w:rsidR="00374297" w:rsidRPr="00374297">
        <w:rPr>
          <w:rFonts w:cs="AdvOT2e364b11"/>
          <w:lang w:val="en-US"/>
        </w:rPr>
        <w:t>. (</w:t>
      </w:r>
      <w:r w:rsidR="00374297">
        <w:rPr>
          <w:rFonts w:cs="AdvOT2e364b11"/>
          <w:lang w:val="en-US"/>
        </w:rPr>
        <w:t>g</w:t>
      </w:r>
      <w:r w:rsidR="00374297" w:rsidRPr="00374297">
        <w:rPr>
          <w:rFonts w:cs="AdvOT2e364b11"/>
          <w:lang w:val="en-US"/>
        </w:rPr>
        <w:t xml:space="preserve">) R. A. W. Neves Filho, S. Stark, M. C. </w:t>
      </w:r>
      <w:proofErr w:type="spellStart"/>
      <w:r w:rsidR="00374297" w:rsidRPr="00374297">
        <w:rPr>
          <w:rFonts w:cs="AdvOT2e364b11"/>
          <w:lang w:val="en-US"/>
        </w:rPr>
        <w:t>Morejon</w:t>
      </w:r>
      <w:proofErr w:type="spellEnd"/>
      <w:r w:rsidR="00374297" w:rsidRPr="00374297">
        <w:rPr>
          <w:rFonts w:cs="AdvOT2e364b11"/>
          <w:lang w:val="en-US"/>
        </w:rPr>
        <w:t>, B. Westermann, L. A.</w:t>
      </w:r>
      <w:r w:rsidR="00374297" w:rsidRPr="00374297">
        <w:rPr>
          <w:kern w:val="20"/>
          <w:lang w:val="en-US"/>
        </w:rPr>
        <w:t xml:space="preserve"> </w:t>
      </w:r>
      <w:proofErr w:type="spellStart"/>
      <w:r w:rsidR="00374297" w:rsidRPr="00374297">
        <w:rPr>
          <w:rFonts w:cs="AdvOT2e364b11"/>
          <w:lang w:val="en-US"/>
        </w:rPr>
        <w:t>Wessjohann</w:t>
      </w:r>
      <w:proofErr w:type="spellEnd"/>
      <w:r w:rsidR="00374297" w:rsidRPr="00374297">
        <w:rPr>
          <w:rFonts w:cs="AdvOT2e364b11"/>
          <w:lang w:val="en-US"/>
        </w:rPr>
        <w:t xml:space="preserve">, </w:t>
      </w:r>
      <w:r w:rsidR="00374297" w:rsidRPr="00374297">
        <w:rPr>
          <w:rFonts w:cs="AdvOT02ce3bbb.I"/>
          <w:i/>
          <w:lang w:val="en-US"/>
        </w:rPr>
        <w:t>Tetrahedron Lett.</w:t>
      </w:r>
      <w:r w:rsidR="00374297" w:rsidRPr="00374297">
        <w:rPr>
          <w:rFonts w:cs="AdvOT02ce3bbb.I"/>
          <w:lang w:val="en-US"/>
        </w:rPr>
        <w:t xml:space="preserve"> </w:t>
      </w:r>
      <w:r w:rsidR="00374297" w:rsidRPr="00374297">
        <w:rPr>
          <w:rFonts w:cs="AdvOT51c1769e"/>
          <w:lang w:val="en-US"/>
        </w:rPr>
        <w:t>2012</w:t>
      </w:r>
      <w:r w:rsidR="00374297" w:rsidRPr="00374297">
        <w:rPr>
          <w:rFonts w:cs="AdvOT2e364b11"/>
          <w:lang w:val="en-US"/>
        </w:rPr>
        <w:t xml:space="preserve">, </w:t>
      </w:r>
      <w:r w:rsidR="00374297" w:rsidRPr="00374297">
        <w:rPr>
          <w:rFonts w:cs="AdvOT02ce3bbb.I"/>
          <w:b/>
          <w:lang w:val="en-US"/>
        </w:rPr>
        <w:t>53</w:t>
      </w:r>
      <w:r w:rsidR="00374297" w:rsidRPr="00374297">
        <w:rPr>
          <w:rFonts w:cs="AdvOT2e364b11"/>
          <w:lang w:val="en-US"/>
        </w:rPr>
        <w:t>, 5360</w:t>
      </w:r>
      <w:r w:rsidR="00C770FD">
        <w:rPr>
          <w:rFonts w:cs="AdvOT2e364b11"/>
          <w:lang w:val="en-US"/>
        </w:rPr>
        <w:t>-5363</w:t>
      </w:r>
      <w:r w:rsidR="00374297" w:rsidRPr="00374297">
        <w:rPr>
          <w:rFonts w:cs="AdvOT2e364b11"/>
          <w:lang w:val="en-US"/>
        </w:rPr>
        <w:t>.</w:t>
      </w:r>
      <w:r w:rsidR="00374297">
        <w:rPr>
          <w:rFonts w:cs="AdvOT2e364b11"/>
          <w:lang w:val="en-US"/>
        </w:rPr>
        <w:t xml:space="preserve"> (h)</w:t>
      </w:r>
      <w:r w:rsidR="008760A3" w:rsidRPr="00374297">
        <w:rPr>
          <w:rStyle w:val="element-citation"/>
        </w:rPr>
        <w:t xml:space="preserve"> G. Van der Heijden, J. A. W. Jong, , E. </w:t>
      </w:r>
      <w:proofErr w:type="spellStart"/>
      <w:r w:rsidR="008760A3" w:rsidRPr="00374297">
        <w:rPr>
          <w:rStyle w:val="element-citation"/>
        </w:rPr>
        <w:t>Ruijter</w:t>
      </w:r>
      <w:proofErr w:type="spellEnd"/>
      <w:r w:rsidR="008760A3" w:rsidRPr="00374297">
        <w:rPr>
          <w:rStyle w:val="element-citation"/>
        </w:rPr>
        <w:t xml:space="preserve">, R. V. A. </w:t>
      </w:r>
      <w:proofErr w:type="spellStart"/>
      <w:r w:rsidR="008760A3" w:rsidRPr="00374297">
        <w:rPr>
          <w:rStyle w:val="element-citation"/>
        </w:rPr>
        <w:t>Orru</w:t>
      </w:r>
      <w:proofErr w:type="spellEnd"/>
      <w:r w:rsidR="008760A3" w:rsidRPr="00374297">
        <w:rPr>
          <w:rStyle w:val="element-citation"/>
        </w:rPr>
        <w:t xml:space="preserve">, </w:t>
      </w:r>
      <w:r w:rsidR="008760A3" w:rsidRPr="00374297">
        <w:rPr>
          <w:i/>
          <w:iCs/>
        </w:rPr>
        <w:t xml:space="preserve">Org. Lett. </w:t>
      </w:r>
      <w:r w:rsidR="008760A3" w:rsidRPr="00374297">
        <w:t xml:space="preserve">2016, </w:t>
      </w:r>
      <w:r w:rsidR="008760A3" w:rsidRPr="00A450F3">
        <w:rPr>
          <w:b/>
        </w:rPr>
        <w:t>18</w:t>
      </w:r>
      <w:r w:rsidR="008760A3" w:rsidRPr="00374297">
        <w:t>, 984-987</w:t>
      </w:r>
      <w:r w:rsidR="00374297" w:rsidRPr="00374297">
        <w:t xml:space="preserve">. </w:t>
      </w:r>
    </w:p>
    <w:p w:rsidR="007C72B6" w:rsidRDefault="00E76BEE" w:rsidP="007C72B6">
      <w:pPr>
        <w:pStyle w:val="RSCR02References"/>
        <w:jc w:val="both"/>
        <w:rPr>
          <w:rStyle w:val="st"/>
          <w:lang w:val="en-US"/>
        </w:rPr>
      </w:pPr>
      <w:r>
        <w:rPr>
          <w:rStyle w:val="st"/>
          <w:lang w:val="en-US"/>
        </w:rPr>
        <w:t xml:space="preserve">(a) </w:t>
      </w:r>
      <w:r w:rsidR="00A450F3" w:rsidRPr="00A450F3">
        <w:rPr>
          <w:rStyle w:val="st"/>
          <w:lang w:val="en-US"/>
        </w:rPr>
        <w:t xml:space="preserve">S. </w:t>
      </w:r>
      <w:proofErr w:type="spellStart"/>
      <w:r w:rsidR="00A450F3" w:rsidRPr="00A450F3">
        <w:rPr>
          <w:rStyle w:val="st"/>
          <w:lang w:val="en-US"/>
        </w:rPr>
        <w:t>Baaziz</w:t>
      </w:r>
      <w:proofErr w:type="spellEnd"/>
      <w:r w:rsidR="00A450F3" w:rsidRPr="00A450F3">
        <w:rPr>
          <w:rStyle w:val="st"/>
          <w:lang w:val="en-US"/>
        </w:rPr>
        <w:t>, M.</w:t>
      </w:r>
      <w:r w:rsidR="00A450F3">
        <w:rPr>
          <w:rStyle w:val="st"/>
          <w:lang w:val="en-US"/>
        </w:rPr>
        <w:t xml:space="preserve"> </w:t>
      </w:r>
      <w:proofErr w:type="spellStart"/>
      <w:r w:rsidR="00A450F3">
        <w:rPr>
          <w:rStyle w:val="st"/>
          <w:lang w:val="en-US"/>
        </w:rPr>
        <w:t>Dolè</w:t>
      </w:r>
      <w:proofErr w:type="spellEnd"/>
      <w:r w:rsidR="00A450F3">
        <w:rPr>
          <w:rStyle w:val="st"/>
          <w:lang w:val="en-US"/>
        </w:rPr>
        <w:t xml:space="preserve"> </w:t>
      </w:r>
      <w:proofErr w:type="spellStart"/>
      <w:r w:rsidR="00A450F3">
        <w:rPr>
          <w:rStyle w:val="st"/>
          <w:lang w:val="en-US"/>
        </w:rPr>
        <w:t>Kerim</w:t>
      </w:r>
      <w:proofErr w:type="spellEnd"/>
      <w:r w:rsidR="00A450F3">
        <w:rPr>
          <w:rStyle w:val="st"/>
          <w:lang w:val="en-US"/>
        </w:rPr>
        <w:t>,</w:t>
      </w:r>
      <w:r w:rsidR="00A450F3" w:rsidRPr="00A450F3">
        <w:rPr>
          <w:rStyle w:val="st"/>
          <w:lang w:val="en-US"/>
        </w:rPr>
        <w:t xml:space="preserve"> M.</w:t>
      </w:r>
      <w:r w:rsidR="00A450F3">
        <w:rPr>
          <w:rStyle w:val="st"/>
          <w:lang w:val="en-US"/>
        </w:rPr>
        <w:t xml:space="preserve"> Cordier,</w:t>
      </w:r>
      <w:r w:rsidR="00A450F3" w:rsidRPr="00A450F3">
        <w:rPr>
          <w:rStyle w:val="st"/>
          <w:lang w:val="en-US"/>
        </w:rPr>
        <w:t xml:space="preserve"> L. </w:t>
      </w:r>
      <w:proofErr w:type="spellStart"/>
      <w:r w:rsidR="00A450F3" w:rsidRPr="00A450F3">
        <w:rPr>
          <w:rStyle w:val="st"/>
          <w:lang w:val="en-US"/>
        </w:rPr>
        <w:t>Hammal</w:t>
      </w:r>
      <w:proofErr w:type="spellEnd"/>
      <w:r w:rsidR="00A450F3" w:rsidRPr="00A450F3">
        <w:rPr>
          <w:rStyle w:val="st"/>
          <w:lang w:val="en-US"/>
        </w:rPr>
        <w:t>, L. El</w:t>
      </w:r>
      <w:r w:rsidR="00A450F3">
        <w:rPr>
          <w:rStyle w:val="st"/>
          <w:lang w:val="en-US"/>
        </w:rPr>
        <w:t xml:space="preserve"> </w:t>
      </w:r>
      <w:proofErr w:type="spellStart"/>
      <w:r w:rsidR="00A450F3">
        <w:rPr>
          <w:rStyle w:val="st"/>
          <w:lang w:val="en-US"/>
        </w:rPr>
        <w:t>Kaim</w:t>
      </w:r>
      <w:proofErr w:type="spellEnd"/>
      <w:r w:rsidR="00A450F3">
        <w:rPr>
          <w:rStyle w:val="st"/>
          <w:lang w:val="en-US"/>
        </w:rPr>
        <w:t xml:space="preserve">, </w:t>
      </w:r>
      <w:proofErr w:type="spellStart"/>
      <w:r w:rsidR="00A450F3">
        <w:rPr>
          <w:rStyle w:val="st"/>
          <w:lang w:val="en-US"/>
        </w:rPr>
        <w:t>Synlett</w:t>
      </w:r>
      <w:proofErr w:type="spellEnd"/>
      <w:r w:rsidR="00A450F3">
        <w:rPr>
          <w:rStyle w:val="st"/>
          <w:lang w:val="en-US"/>
        </w:rPr>
        <w:t xml:space="preserve">, 2018, </w:t>
      </w:r>
      <w:r w:rsidR="00A450F3" w:rsidRPr="00A450F3">
        <w:rPr>
          <w:rStyle w:val="st"/>
          <w:b/>
          <w:lang w:val="en-US"/>
        </w:rPr>
        <w:t>29</w:t>
      </w:r>
      <w:r w:rsidR="00A450F3">
        <w:rPr>
          <w:rStyle w:val="st"/>
          <w:lang w:val="en-US"/>
        </w:rPr>
        <w:t>, 1842-1846.</w:t>
      </w:r>
      <w:r>
        <w:rPr>
          <w:rStyle w:val="st"/>
          <w:lang w:val="en-US"/>
        </w:rPr>
        <w:t xml:space="preserve"> For an alternative observation of amide cleavage after </w:t>
      </w:r>
      <w:proofErr w:type="spellStart"/>
      <w:r>
        <w:rPr>
          <w:rStyle w:val="st"/>
          <w:lang w:val="en-US"/>
        </w:rPr>
        <w:t>Ugi</w:t>
      </w:r>
      <w:proofErr w:type="spellEnd"/>
      <w:r>
        <w:rPr>
          <w:rStyle w:val="st"/>
          <w:lang w:val="en-US"/>
        </w:rPr>
        <w:t xml:space="preserve"> S</w:t>
      </w:r>
      <w:r w:rsidRPr="00402754">
        <w:rPr>
          <w:rStyle w:val="st"/>
          <w:vertAlign w:val="subscript"/>
          <w:lang w:val="en-US"/>
        </w:rPr>
        <w:t>N</w:t>
      </w:r>
      <w:r>
        <w:rPr>
          <w:rStyle w:val="st"/>
          <w:lang w:val="en-US"/>
        </w:rPr>
        <w:t xml:space="preserve">AR cyclization see: </w:t>
      </w:r>
      <w:r w:rsidR="00402754">
        <w:rPr>
          <w:rStyle w:val="st"/>
          <w:lang w:val="en-US"/>
        </w:rPr>
        <w:t xml:space="preserve">(b) </w:t>
      </w:r>
      <w:r w:rsidR="00402754">
        <w:rPr>
          <w:lang w:val="en-US"/>
        </w:rPr>
        <w:t xml:space="preserve">V. </w:t>
      </w:r>
      <w:r>
        <w:rPr>
          <w:lang w:val="en-US"/>
        </w:rPr>
        <w:t xml:space="preserve">Tyagi, </w:t>
      </w:r>
      <w:r w:rsidR="00402754">
        <w:rPr>
          <w:lang w:val="en-US"/>
        </w:rPr>
        <w:t xml:space="preserve">S. </w:t>
      </w:r>
      <w:r>
        <w:rPr>
          <w:lang w:val="en-US"/>
        </w:rPr>
        <w:t xml:space="preserve">Khan, </w:t>
      </w:r>
      <w:r w:rsidR="00402754">
        <w:rPr>
          <w:lang w:val="en-US"/>
        </w:rPr>
        <w:t xml:space="preserve">P. M. S. </w:t>
      </w:r>
      <w:r>
        <w:rPr>
          <w:lang w:val="en-US"/>
        </w:rPr>
        <w:t xml:space="preserve">Chauhan, </w:t>
      </w:r>
      <w:r w:rsidRPr="004C39E9">
        <w:rPr>
          <w:i/>
          <w:lang w:val="en-US"/>
        </w:rPr>
        <w:t>Tetrahedron Lett</w:t>
      </w:r>
      <w:r>
        <w:rPr>
          <w:lang w:val="en-US"/>
        </w:rPr>
        <w:t xml:space="preserve">. </w:t>
      </w:r>
      <w:r w:rsidRPr="00402754">
        <w:rPr>
          <w:lang w:val="en-US"/>
        </w:rPr>
        <w:t>2013</w:t>
      </w:r>
      <w:r>
        <w:rPr>
          <w:lang w:val="en-US"/>
        </w:rPr>
        <w:t xml:space="preserve">, </w:t>
      </w:r>
      <w:r w:rsidRPr="00402754">
        <w:rPr>
          <w:b/>
          <w:lang w:val="en-US"/>
        </w:rPr>
        <w:t>54</w:t>
      </w:r>
      <w:r>
        <w:rPr>
          <w:lang w:val="en-US"/>
        </w:rPr>
        <w:t>, 1279</w:t>
      </w:r>
      <w:r w:rsidR="00402754">
        <w:rPr>
          <w:lang w:val="en-US"/>
        </w:rPr>
        <w:t>-1284</w:t>
      </w:r>
      <w:r>
        <w:rPr>
          <w:lang w:val="en-US"/>
        </w:rPr>
        <w:t xml:space="preserve">. </w:t>
      </w:r>
      <w:r>
        <w:rPr>
          <w:rStyle w:val="st"/>
          <w:lang w:val="en-US"/>
        </w:rPr>
        <w:t xml:space="preserve"> </w:t>
      </w:r>
    </w:p>
    <w:p w:rsidR="007C72B6" w:rsidRDefault="00E76BEE" w:rsidP="007C72B6">
      <w:pPr>
        <w:pStyle w:val="RSCR02References"/>
        <w:jc w:val="both"/>
        <w:rPr>
          <w:rStyle w:val="st"/>
          <w:lang w:val="en-US"/>
        </w:rPr>
      </w:pPr>
      <w:r>
        <w:rPr>
          <w:rStyle w:val="st"/>
          <w:lang w:val="en-US"/>
        </w:rPr>
        <w:t xml:space="preserve">For some </w:t>
      </w:r>
      <w:proofErr w:type="spellStart"/>
      <w:r>
        <w:rPr>
          <w:rStyle w:val="st"/>
          <w:lang w:val="en-US"/>
        </w:rPr>
        <w:t>Ugi</w:t>
      </w:r>
      <w:proofErr w:type="spellEnd"/>
      <w:r>
        <w:rPr>
          <w:rStyle w:val="st"/>
          <w:lang w:val="en-US"/>
        </w:rPr>
        <w:t xml:space="preserve"> reaction leading to </w:t>
      </w:r>
      <w:proofErr w:type="spellStart"/>
      <w:r>
        <w:rPr>
          <w:rStyle w:val="st"/>
          <w:lang w:val="en-US"/>
        </w:rPr>
        <w:t>isoindolinones</w:t>
      </w:r>
      <w:proofErr w:type="spellEnd"/>
      <w:r>
        <w:rPr>
          <w:rStyle w:val="st"/>
          <w:lang w:val="en-US"/>
        </w:rPr>
        <w:t xml:space="preserve"> via </w:t>
      </w:r>
      <w:proofErr w:type="spellStart"/>
      <w:r>
        <w:rPr>
          <w:rStyle w:val="st"/>
          <w:lang w:val="en-US"/>
        </w:rPr>
        <w:t>S</w:t>
      </w:r>
      <w:r w:rsidRPr="00402754">
        <w:rPr>
          <w:rStyle w:val="st"/>
          <w:vertAlign w:val="subscript"/>
          <w:lang w:val="en-US"/>
        </w:rPr>
        <w:t>N</w:t>
      </w:r>
      <w:r>
        <w:rPr>
          <w:rStyle w:val="st"/>
          <w:lang w:val="en-US"/>
        </w:rPr>
        <w:t>Ar</w:t>
      </w:r>
      <w:proofErr w:type="spellEnd"/>
      <w:r>
        <w:rPr>
          <w:rStyle w:val="st"/>
          <w:lang w:val="en-US"/>
        </w:rPr>
        <w:t xml:space="preserve"> processes without loss of amide moiety see: </w:t>
      </w:r>
      <w:r w:rsidR="00402754">
        <w:rPr>
          <w:rStyle w:val="st"/>
          <w:lang w:val="en-US"/>
        </w:rPr>
        <w:t xml:space="preserve">(a) </w:t>
      </w:r>
      <w:r w:rsidR="00402754">
        <w:rPr>
          <w:lang w:val="en-US"/>
        </w:rPr>
        <w:t xml:space="preserve">A. S. </w:t>
      </w:r>
      <w:proofErr w:type="spellStart"/>
      <w:r>
        <w:rPr>
          <w:lang w:val="en-US"/>
        </w:rPr>
        <w:t>Trifilenkov</w:t>
      </w:r>
      <w:proofErr w:type="spellEnd"/>
      <w:r>
        <w:rPr>
          <w:lang w:val="en-US"/>
        </w:rPr>
        <w:t xml:space="preserve">, </w:t>
      </w:r>
      <w:r w:rsidR="00402754">
        <w:rPr>
          <w:lang w:val="en-US"/>
        </w:rPr>
        <w:t xml:space="preserve">A. P. </w:t>
      </w:r>
      <w:proofErr w:type="spellStart"/>
      <w:r>
        <w:rPr>
          <w:lang w:val="en-US"/>
        </w:rPr>
        <w:t>Ilyin</w:t>
      </w:r>
      <w:proofErr w:type="spellEnd"/>
      <w:r>
        <w:rPr>
          <w:lang w:val="en-US"/>
        </w:rPr>
        <w:t xml:space="preserve">, </w:t>
      </w:r>
      <w:r w:rsidR="00402754">
        <w:rPr>
          <w:lang w:val="en-US"/>
        </w:rPr>
        <w:t xml:space="preserve">V. M. </w:t>
      </w:r>
      <w:proofErr w:type="spellStart"/>
      <w:r>
        <w:rPr>
          <w:lang w:val="en-US"/>
        </w:rPr>
        <w:t>Kysil</w:t>
      </w:r>
      <w:proofErr w:type="spellEnd"/>
      <w:r>
        <w:rPr>
          <w:lang w:val="en-US"/>
        </w:rPr>
        <w:t xml:space="preserve">, </w:t>
      </w:r>
      <w:r w:rsidR="00402754">
        <w:rPr>
          <w:lang w:val="en-US"/>
        </w:rPr>
        <w:t xml:space="preserve">Y. B. </w:t>
      </w:r>
      <w:proofErr w:type="spellStart"/>
      <w:r>
        <w:rPr>
          <w:lang w:val="en-US"/>
        </w:rPr>
        <w:t>Sandulenko</w:t>
      </w:r>
      <w:proofErr w:type="spellEnd"/>
      <w:r>
        <w:rPr>
          <w:lang w:val="en-US"/>
        </w:rPr>
        <w:t xml:space="preserve">, </w:t>
      </w:r>
      <w:r w:rsidR="00402754">
        <w:rPr>
          <w:lang w:val="en-US"/>
        </w:rPr>
        <w:t xml:space="preserve">A. V. </w:t>
      </w:r>
      <w:proofErr w:type="spellStart"/>
      <w:r>
        <w:rPr>
          <w:lang w:val="en-US"/>
        </w:rPr>
        <w:t>Ivachtchenko</w:t>
      </w:r>
      <w:proofErr w:type="spellEnd"/>
      <w:r>
        <w:rPr>
          <w:lang w:val="en-US"/>
        </w:rPr>
        <w:t xml:space="preserve">, </w:t>
      </w:r>
      <w:r w:rsidRPr="004C39E9">
        <w:rPr>
          <w:i/>
          <w:lang w:val="en-US"/>
        </w:rPr>
        <w:t>Tetrahedron Lett</w:t>
      </w:r>
      <w:r>
        <w:rPr>
          <w:lang w:val="en-US"/>
        </w:rPr>
        <w:t>.</w:t>
      </w:r>
      <w:r w:rsidR="00EF073B">
        <w:rPr>
          <w:lang w:val="en-US"/>
        </w:rPr>
        <w:t>,</w:t>
      </w:r>
      <w:r>
        <w:rPr>
          <w:lang w:val="en-US"/>
        </w:rPr>
        <w:t xml:space="preserve"> </w:t>
      </w:r>
      <w:r w:rsidRPr="00EF073B">
        <w:rPr>
          <w:lang w:val="en-US"/>
        </w:rPr>
        <w:t>2007</w:t>
      </w:r>
      <w:r>
        <w:rPr>
          <w:lang w:val="en-US"/>
        </w:rPr>
        <w:t xml:space="preserve">, </w:t>
      </w:r>
      <w:r w:rsidRPr="00EF073B">
        <w:rPr>
          <w:b/>
          <w:lang w:val="en-US"/>
        </w:rPr>
        <w:t>48</w:t>
      </w:r>
      <w:r>
        <w:rPr>
          <w:lang w:val="en-US"/>
        </w:rPr>
        <w:t>, 2563</w:t>
      </w:r>
      <w:r w:rsidR="00402754">
        <w:rPr>
          <w:lang w:val="en-US"/>
        </w:rPr>
        <w:t>-2567</w:t>
      </w:r>
      <w:r>
        <w:rPr>
          <w:lang w:val="en-US"/>
        </w:rPr>
        <w:t>. (</w:t>
      </w:r>
      <w:r w:rsidR="00402754">
        <w:rPr>
          <w:lang w:val="en-US"/>
        </w:rPr>
        <w:t>b</w:t>
      </w:r>
      <w:r>
        <w:rPr>
          <w:lang w:val="en-US"/>
        </w:rPr>
        <w:t xml:space="preserve">) </w:t>
      </w:r>
      <w:r w:rsidR="00EF073B" w:rsidRPr="005F7B63">
        <w:rPr>
          <w:lang w:val="en-US"/>
        </w:rPr>
        <w:t xml:space="preserve">A. </w:t>
      </w:r>
      <w:r w:rsidRPr="005F7B63">
        <w:rPr>
          <w:lang w:val="en-US"/>
        </w:rPr>
        <w:t xml:space="preserve">Salcedo, </w:t>
      </w:r>
      <w:r w:rsidR="00EF073B">
        <w:rPr>
          <w:lang w:val="en-US"/>
        </w:rPr>
        <w:t>L.</w:t>
      </w:r>
      <w:r w:rsidR="00EF073B" w:rsidRPr="005F7B63">
        <w:rPr>
          <w:lang w:val="en-US"/>
        </w:rPr>
        <w:t xml:space="preserve"> </w:t>
      </w:r>
      <w:r w:rsidRPr="005F7B63">
        <w:rPr>
          <w:lang w:val="en-US"/>
        </w:rPr>
        <w:t>Neuville</w:t>
      </w:r>
      <w:r w:rsidR="00EF073B">
        <w:rPr>
          <w:lang w:val="en-US"/>
        </w:rPr>
        <w:t>,</w:t>
      </w:r>
      <w:r w:rsidRPr="005F7B63">
        <w:rPr>
          <w:lang w:val="en-US"/>
        </w:rPr>
        <w:t xml:space="preserve"> </w:t>
      </w:r>
      <w:r w:rsidR="00EF073B" w:rsidRPr="005F7B63">
        <w:rPr>
          <w:lang w:val="en-US"/>
        </w:rPr>
        <w:t>J.</w:t>
      </w:r>
      <w:r w:rsidR="00EF073B">
        <w:rPr>
          <w:lang w:val="en-US"/>
        </w:rPr>
        <w:t xml:space="preserve"> </w:t>
      </w:r>
      <w:r w:rsidRPr="005F7B63">
        <w:rPr>
          <w:lang w:val="en-US"/>
        </w:rPr>
        <w:t xml:space="preserve">Zhu, </w:t>
      </w:r>
      <w:r w:rsidRPr="005F7B63">
        <w:rPr>
          <w:i/>
          <w:lang w:val="en-US"/>
        </w:rPr>
        <w:t>J. Org. Chem</w:t>
      </w:r>
      <w:r>
        <w:rPr>
          <w:lang w:val="en-US"/>
        </w:rPr>
        <w:t>.</w:t>
      </w:r>
      <w:r w:rsidR="00EF073B">
        <w:rPr>
          <w:lang w:val="en-US"/>
        </w:rPr>
        <w:t>,</w:t>
      </w:r>
      <w:r w:rsidRPr="005F7B63">
        <w:rPr>
          <w:lang w:val="en-US"/>
        </w:rPr>
        <w:t xml:space="preserve"> </w:t>
      </w:r>
      <w:r w:rsidRPr="005F7B63">
        <w:rPr>
          <w:b/>
          <w:lang w:val="en-US"/>
        </w:rPr>
        <w:t>2008</w:t>
      </w:r>
      <w:r w:rsidRPr="005F7B63">
        <w:rPr>
          <w:lang w:val="en-US"/>
        </w:rPr>
        <w:t>, 73</w:t>
      </w:r>
      <w:r>
        <w:rPr>
          <w:lang w:val="en-US"/>
        </w:rPr>
        <w:t>, 3600</w:t>
      </w:r>
      <w:r w:rsidR="00EF073B">
        <w:rPr>
          <w:lang w:val="en-US"/>
        </w:rPr>
        <w:t>-3603</w:t>
      </w:r>
      <w:r>
        <w:rPr>
          <w:lang w:val="en-US"/>
        </w:rPr>
        <w:t xml:space="preserve">. </w:t>
      </w:r>
      <w:r w:rsidRPr="00EF073B">
        <w:rPr>
          <w:lang w:val="fr-FR"/>
        </w:rPr>
        <w:t>(</w:t>
      </w:r>
      <w:r w:rsidR="00EF073B" w:rsidRPr="00EF073B">
        <w:rPr>
          <w:lang w:val="fr-FR"/>
        </w:rPr>
        <w:t>c</w:t>
      </w:r>
      <w:r w:rsidRPr="00EF073B">
        <w:rPr>
          <w:lang w:val="fr-FR"/>
        </w:rPr>
        <w:t xml:space="preserve">) </w:t>
      </w:r>
      <w:r w:rsidR="00EF073B" w:rsidRPr="00EF073B">
        <w:rPr>
          <w:lang w:val="fr-FR"/>
        </w:rPr>
        <w:t xml:space="preserve">L. </w:t>
      </w:r>
      <w:r w:rsidRPr="00EF073B">
        <w:rPr>
          <w:lang w:val="fr-FR"/>
        </w:rPr>
        <w:t xml:space="preserve">Zhang, </w:t>
      </w:r>
      <w:r w:rsidR="00EF073B" w:rsidRPr="00EF073B">
        <w:rPr>
          <w:lang w:val="fr-FR"/>
        </w:rPr>
        <w:t xml:space="preserve">F. </w:t>
      </w:r>
      <w:r w:rsidRPr="00EF073B">
        <w:rPr>
          <w:lang w:val="fr-FR"/>
        </w:rPr>
        <w:t xml:space="preserve">Zhao, </w:t>
      </w:r>
      <w:r w:rsidR="00EF073B" w:rsidRPr="00EF073B">
        <w:rPr>
          <w:lang w:val="fr-FR"/>
        </w:rPr>
        <w:t xml:space="preserve">M. </w:t>
      </w:r>
      <w:r w:rsidRPr="00EF073B">
        <w:rPr>
          <w:lang w:val="fr-FR"/>
        </w:rPr>
        <w:t xml:space="preserve">Zheng, </w:t>
      </w:r>
      <w:r w:rsidR="00EF073B" w:rsidRPr="00EF073B">
        <w:rPr>
          <w:lang w:val="fr-FR"/>
        </w:rPr>
        <w:t xml:space="preserve">Y. </w:t>
      </w:r>
      <w:proofErr w:type="spellStart"/>
      <w:r w:rsidRPr="00EF073B">
        <w:rPr>
          <w:lang w:val="fr-FR"/>
        </w:rPr>
        <w:t>Zhai</w:t>
      </w:r>
      <w:proofErr w:type="spellEnd"/>
      <w:r w:rsidRPr="00EF073B">
        <w:rPr>
          <w:lang w:val="fr-FR"/>
        </w:rPr>
        <w:t xml:space="preserve">, </w:t>
      </w:r>
      <w:r w:rsidR="00EF073B" w:rsidRPr="00EF073B">
        <w:rPr>
          <w:lang w:val="fr-FR"/>
        </w:rPr>
        <w:t xml:space="preserve">H. </w:t>
      </w:r>
      <w:r w:rsidRPr="00EF073B">
        <w:rPr>
          <w:lang w:val="fr-FR"/>
        </w:rPr>
        <w:t xml:space="preserve">Liu, </w:t>
      </w:r>
      <w:proofErr w:type="spellStart"/>
      <w:r w:rsidRPr="00EF073B">
        <w:rPr>
          <w:i/>
          <w:lang w:val="fr-FR"/>
        </w:rPr>
        <w:t>Chem</w:t>
      </w:r>
      <w:proofErr w:type="spellEnd"/>
      <w:r w:rsidRPr="00EF073B">
        <w:rPr>
          <w:i/>
          <w:lang w:val="fr-FR"/>
        </w:rPr>
        <w:t xml:space="preserve">. </w:t>
      </w:r>
      <w:r w:rsidRPr="00A50505">
        <w:rPr>
          <w:i/>
          <w:lang w:val="fr-FR"/>
        </w:rPr>
        <w:t>Commun</w:t>
      </w:r>
      <w:r w:rsidRPr="00A50505">
        <w:rPr>
          <w:lang w:val="fr-FR"/>
        </w:rPr>
        <w:t>.</w:t>
      </w:r>
      <w:r w:rsidR="00EF073B" w:rsidRPr="00A50505">
        <w:rPr>
          <w:lang w:val="fr-FR"/>
        </w:rPr>
        <w:t>,</w:t>
      </w:r>
      <w:r w:rsidRPr="00A50505">
        <w:rPr>
          <w:lang w:val="fr-FR"/>
        </w:rPr>
        <w:t xml:space="preserve"> 2013, </w:t>
      </w:r>
      <w:r w:rsidRPr="00A50505">
        <w:rPr>
          <w:b/>
          <w:lang w:val="fr-FR"/>
        </w:rPr>
        <w:t>49</w:t>
      </w:r>
      <w:r w:rsidRPr="00A50505">
        <w:rPr>
          <w:lang w:val="fr-FR"/>
        </w:rPr>
        <w:t>, 2894</w:t>
      </w:r>
      <w:r w:rsidR="00EF073B" w:rsidRPr="00A50505">
        <w:rPr>
          <w:lang w:val="fr-FR"/>
        </w:rPr>
        <w:t>-2896</w:t>
      </w:r>
      <w:r w:rsidRPr="00A50505">
        <w:rPr>
          <w:lang w:val="fr-FR"/>
        </w:rPr>
        <w:t>. (</w:t>
      </w:r>
      <w:r w:rsidR="00EF073B" w:rsidRPr="00A50505">
        <w:rPr>
          <w:lang w:val="fr-FR"/>
        </w:rPr>
        <w:t>d</w:t>
      </w:r>
      <w:r w:rsidRPr="00A50505">
        <w:rPr>
          <w:lang w:val="fr-FR"/>
        </w:rPr>
        <w:t xml:space="preserve">) </w:t>
      </w:r>
      <w:r w:rsidR="00402754" w:rsidRPr="00A50505">
        <w:rPr>
          <w:lang w:val="fr-FR"/>
        </w:rPr>
        <w:t xml:space="preserve">H. H. </w:t>
      </w:r>
      <w:proofErr w:type="spellStart"/>
      <w:r w:rsidRPr="00A50505">
        <w:rPr>
          <w:lang w:val="fr-FR"/>
        </w:rPr>
        <w:t>Butani</w:t>
      </w:r>
      <w:proofErr w:type="spellEnd"/>
      <w:r w:rsidRPr="00A50505">
        <w:rPr>
          <w:lang w:val="fr-FR"/>
        </w:rPr>
        <w:t xml:space="preserve">, </w:t>
      </w:r>
      <w:r w:rsidR="00402754" w:rsidRPr="00A50505">
        <w:rPr>
          <w:lang w:val="fr-FR"/>
        </w:rPr>
        <w:t xml:space="preserve">D. D. </w:t>
      </w:r>
      <w:proofErr w:type="spellStart"/>
      <w:r w:rsidRPr="00A50505">
        <w:rPr>
          <w:lang w:val="fr-FR"/>
        </w:rPr>
        <w:t>Vachhani</w:t>
      </w:r>
      <w:proofErr w:type="spellEnd"/>
      <w:r w:rsidRPr="00A50505">
        <w:rPr>
          <w:lang w:val="fr-FR"/>
        </w:rPr>
        <w:t xml:space="preserve">, </w:t>
      </w:r>
      <w:r w:rsidR="00402754" w:rsidRPr="00A50505">
        <w:rPr>
          <w:lang w:val="fr-FR"/>
        </w:rPr>
        <w:t xml:space="preserve">U. C. </w:t>
      </w:r>
      <w:proofErr w:type="spellStart"/>
      <w:r w:rsidRPr="00A50505">
        <w:rPr>
          <w:lang w:val="fr-FR"/>
        </w:rPr>
        <w:t>Bhoya</w:t>
      </w:r>
      <w:proofErr w:type="spellEnd"/>
      <w:r w:rsidRPr="00A50505">
        <w:rPr>
          <w:lang w:val="fr-FR"/>
        </w:rPr>
        <w:t xml:space="preserve">, </w:t>
      </w:r>
      <w:r w:rsidR="00402754" w:rsidRPr="00A50505">
        <w:rPr>
          <w:lang w:val="fr-FR"/>
        </w:rPr>
        <w:t xml:space="preserve">A. K. </w:t>
      </w:r>
      <w:r w:rsidRPr="00A50505">
        <w:rPr>
          <w:lang w:val="fr-FR"/>
        </w:rPr>
        <w:t xml:space="preserve">Shah, </w:t>
      </w:r>
      <w:r w:rsidR="00402754" w:rsidRPr="00A50505">
        <w:rPr>
          <w:lang w:val="fr-FR"/>
        </w:rPr>
        <w:t xml:space="preserve">E. V. </w:t>
      </w:r>
      <w:r w:rsidRPr="00A50505">
        <w:rPr>
          <w:lang w:val="fr-FR"/>
        </w:rPr>
        <w:t>V</w:t>
      </w:r>
      <w:r w:rsidR="00402754" w:rsidRPr="00A50505">
        <w:rPr>
          <w:lang w:val="fr-FR"/>
        </w:rPr>
        <w:t>a</w:t>
      </w:r>
      <w:r w:rsidRPr="00A50505">
        <w:rPr>
          <w:lang w:val="fr-FR"/>
        </w:rPr>
        <w:t xml:space="preserve">n der </w:t>
      </w:r>
      <w:proofErr w:type="spellStart"/>
      <w:r w:rsidRPr="00A50505">
        <w:rPr>
          <w:lang w:val="fr-FR"/>
        </w:rPr>
        <w:t>Eycken</w:t>
      </w:r>
      <w:proofErr w:type="spellEnd"/>
      <w:r w:rsidRPr="00A50505">
        <w:rPr>
          <w:lang w:val="fr-FR"/>
        </w:rPr>
        <w:t xml:space="preserve">, </w:t>
      </w:r>
      <w:proofErr w:type="spellStart"/>
      <w:r w:rsidRPr="00A50505">
        <w:rPr>
          <w:i/>
          <w:lang w:val="fr-FR"/>
        </w:rPr>
        <w:t>Eur</w:t>
      </w:r>
      <w:proofErr w:type="spellEnd"/>
      <w:r w:rsidRPr="00A50505">
        <w:rPr>
          <w:i/>
          <w:lang w:val="fr-FR"/>
        </w:rPr>
        <w:t xml:space="preserve">. J. </w:t>
      </w:r>
      <w:proofErr w:type="spellStart"/>
      <w:r w:rsidRPr="00A50505">
        <w:rPr>
          <w:i/>
          <w:lang w:val="fr-FR"/>
        </w:rPr>
        <w:t>Org</w:t>
      </w:r>
      <w:proofErr w:type="spellEnd"/>
      <w:r w:rsidRPr="00A50505">
        <w:rPr>
          <w:i/>
          <w:lang w:val="fr-FR"/>
        </w:rPr>
        <w:t xml:space="preserve">. </w:t>
      </w:r>
      <w:r w:rsidRPr="004C39E9">
        <w:rPr>
          <w:i/>
          <w:lang w:val="en-US"/>
        </w:rPr>
        <w:t>Chem</w:t>
      </w:r>
      <w:r w:rsidRPr="005F7B63">
        <w:rPr>
          <w:lang w:val="en-US"/>
        </w:rPr>
        <w:t>.</w:t>
      </w:r>
      <w:r w:rsidR="00EF073B">
        <w:rPr>
          <w:lang w:val="en-US"/>
        </w:rPr>
        <w:t>,</w:t>
      </w:r>
      <w:r w:rsidRPr="005F7B63">
        <w:rPr>
          <w:lang w:val="en-US"/>
        </w:rPr>
        <w:t xml:space="preserve"> </w:t>
      </w:r>
      <w:r w:rsidRPr="00EF073B">
        <w:rPr>
          <w:lang w:val="en-US"/>
        </w:rPr>
        <w:t>2015</w:t>
      </w:r>
      <w:r w:rsidRPr="005F7B63">
        <w:rPr>
          <w:lang w:val="en-US"/>
        </w:rPr>
        <w:t xml:space="preserve">, </w:t>
      </w:r>
      <w:r>
        <w:rPr>
          <w:lang w:val="en-US"/>
        </w:rPr>
        <w:t>2124</w:t>
      </w:r>
      <w:r w:rsidR="00402754">
        <w:rPr>
          <w:lang w:val="en-US"/>
        </w:rPr>
        <w:t>-2128</w:t>
      </w:r>
      <w:r>
        <w:rPr>
          <w:lang w:val="en-US"/>
        </w:rPr>
        <w:t>.</w:t>
      </w:r>
      <w:r w:rsidR="00EF073B">
        <w:rPr>
          <w:lang w:val="en-US"/>
        </w:rPr>
        <w:t xml:space="preserve"> (e)</w:t>
      </w:r>
      <w:r>
        <w:rPr>
          <w:lang w:val="en-US"/>
        </w:rPr>
        <w:t xml:space="preserve"> M.</w:t>
      </w:r>
      <w:r w:rsidRPr="00E76BEE">
        <w:rPr>
          <w:lang w:val="en-US"/>
        </w:rPr>
        <w:t xml:space="preserve"> </w:t>
      </w:r>
      <w:proofErr w:type="spellStart"/>
      <w:r w:rsidRPr="00E76BEE">
        <w:rPr>
          <w:lang w:val="en-US"/>
        </w:rPr>
        <w:t>Ghandi</w:t>
      </w:r>
      <w:proofErr w:type="spellEnd"/>
      <w:r w:rsidRPr="00E76BEE">
        <w:rPr>
          <w:lang w:val="en-US"/>
        </w:rPr>
        <w:t xml:space="preserve">, </w:t>
      </w:r>
      <w:r>
        <w:rPr>
          <w:lang w:val="en-US"/>
        </w:rPr>
        <w:t xml:space="preserve">N. </w:t>
      </w:r>
      <w:proofErr w:type="spellStart"/>
      <w:r>
        <w:rPr>
          <w:lang w:val="en-US"/>
        </w:rPr>
        <w:t>Zarezadeh</w:t>
      </w:r>
      <w:proofErr w:type="spellEnd"/>
      <w:r>
        <w:rPr>
          <w:lang w:val="en-US"/>
        </w:rPr>
        <w:t>, A.</w:t>
      </w:r>
      <w:r w:rsidRPr="00E76BEE">
        <w:rPr>
          <w:lang w:val="en-US"/>
        </w:rPr>
        <w:t xml:space="preserve"> Abbasi</w:t>
      </w:r>
      <w:r>
        <w:rPr>
          <w:lang w:val="en-US"/>
        </w:rPr>
        <w:t xml:space="preserve">, </w:t>
      </w:r>
      <w:r w:rsidRPr="00E76BEE">
        <w:rPr>
          <w:bCs/>
          <w:i/>
          <w:iCs/>
        </w:rPr>
        <w:t xml:space="preserve">Org. </w:t>
      </w:r>
      <w:proofErr w:type="spellStart"/>
      <w:r w:rsidRPr="00E76BEE">
        <w:rPr>
          <w:bCs/>
          <w:i/>
          <w:iCs/>
        </w:rPr>
        <w:t>Biomol</w:t>
      </w:r>
      <w:proofErr w:type="spellEnd"/>
      <w:r w:rsidRPr="00E76BEE">
        <w:rPr>
          <w:bCs/>
          <w:i/>
          <w:iCs/>
        </w:rPr>
        <w:t xml:space="preserve">. </w:t>
      </w:r>
      <w:r w:rsidRPr="00402754">
        <w:rPr>
          <w:bCs/>
          <w:i/>
          <w:iCs/>
          <w:lang w:val="en-US"/>
        </w:rPr>
        <w:t>Chem.</w:t>
      </w:r>
      <w:r w:rsidRPr="00402754">
        <w:rPr>
          <w:i/>
          <w:lang w:val="en-US"/>
        </w:rPr>
        <w:t>,</w:t>
      </w:r>
      <w:r w:rsidRPr="00402754">
        <w:rPr>
          <w:lang w:val="en-US"/>
        </w:rPr>
        <w:t xml:space="preserve"> 2015, </w:t>
      </w:r>
      <w:r w:rsidRPr="00402754">
        <w:rPr>
          <w:b/>
          <w:bCs/>
          <w:lang w:val="en-US"/>
        </w:rPr>
        <w:t>13</w:t>
      </w:r>
      <w:r w:rsidRPr="00402754">
        <w:rPr>
          <w:lang w:val="en-US"/>
        </w:rPr>
        <w:t>, 8211-8220</w:t>
      </w:r>
      <w:r>
        <w:rPr>
          <w:lang w:val="en-US"/>
        </w:rPr>
        <w:t xml:space="preserve">. </w:t>
      </w:r>
    </w:p>
    <w:p w:rsidR="00A450F3" w:rsidRPr="007C72B6" w:rsidRDefault="007C72B6" w:rsidP="007C72B6">
      <w:pPr>
        <w:pStyle w:val="RSCR02References"/>
        <w:jc w:val="both"/>
        <w:rPr>
          <w:lang w:val="en-US"/>
        </w:rPr>
      </w:pPr>
      <w:r>
        <w:rPr>
          <w:lang w:val="en-US"/>
        </w:rPr>
        <w:t xml:space="preserve">For a related </w:t>
      </w:r>
      <w:proofErr w:type="spellStart"/>
      <w:r>
        <w:rPr>
          <w:lang w:val="en-US"/>
        </w:rPr>
        <w:t>S</w:t>
      </w:r>
      <w:r w:rsidRPr="007C72B6">
        <w:rPr>
          <w:vertAlign w:val="subscript"/>
          <w:lang w:val="en-US"/>
        </w:rPr>
        <w:t>N</w:t>
      </w:r>
      <w:r>
        <w:rPr>
          <w:lang w:val="en-US"/>
        </w:rPr>
        <w:t>Ar</w:t>
      </w:r>
      <w:proofErr w:type="spellEnd"/>
      <w:r>
        <w:rPr>
          <w:lang w:val="en-US"/>
        </w:rPr>
        <w:t xml:space="preserve"> </w:t>
      </w:r>
      <w:proofErr w:type="spellStart"/>
      <w:r>
        <w:rPr>
          <w:lang w:val="en-US"/>
        </w:rPr>
        <w:t>oxydative</w:t>
      </w:r>
      <w:proofErr w:type="spellEnd"/>
      <w:r>
        <w:rPr>
          <w:lang w:val="en-US"/>
        </w:rPr>
        <w:t xml:space="preserve"> cyclization of non </w:t>
      </w:r>
      <w:proofErr w:type="spellStart"/>
      <w:r>
        <w:rPr>
          <w:lang w:val="en-US"/>
        </w:rPr>
        <w:t>Ugi</w:t>
      </w:r>
      <w:proofErr w:type="spellEnd"/>
      <w:r>
        <w:rPr>
          <w:lang w:val="en-US"/>
        </w:rPr>
        <w:t xml:space="preserve"> adducts towards </w:t>
      </w:r>
      <w:proofErr w:type="spellStart"/>
      <w:r>
        <w:rPr>
          <w:lang w:val="en-US"/>
        </w:rPr>
        <w:t>isoindolinones</w:t>
      </w:r>
      <w:proofErr w:type="spellEnd"/>
      <w:r>
        <w:rPr>
          <w:lang w:val="en-US"/>
        </w:rPr>
        <w:t xml:space="preserve">, see: J. Shen, Q. You, Q. Fu, C. Kuai, </w:t>
      </w:r>
      <w:r w:rsidR="007B4709">
        <w:rPr>
          <w:lang w:val="en-US"/>
        </w:rPr>
        <w:lastRenderedPageBreak/>
        <w:t xml:space="preserve">H. </w:t>
      </w:r>
      <w:r>
        <w:rPr>
          <w:lang w:val="en-US"/>
        </w:rPr>
        <w:t xml:space="preserve">Huang, </w:t>
      </w:r>
      <w:r w:rsidR="007B4709">
        <w:rPr>
          <w:lang w:val="en-US"/>
        </w:rPr>
        <w:t xml:space="preserve">L. </w:t>
      </w:r>
      <w:r>
        <w:rPr>
          <w:lang w:val="en-US"/>
        </w:rPr>
        <w:t xml:space="preserve">Zhao, </w:t>
      </w:r>
      <w:r w:rsidR="007B4709">
        <w:rPr>
          <w:lang w:val="en-US"/>
        </w:rPr>
        <w:t xml:space="preserve">Z. </w:t>
      </w:r>
      <w:r>
        <w:rPr>
          <w:lang w:val="en-US"/>
        </w:rPr>
        <w:t xml:space="preserve">Zhuang, </w:t>
      </w:r>
      <w:r w:rsidRPr="007272B7">
        <w:rPr>
          <w:i/>
          <w:lang w:val="en-US"/>
        </w:rPr>
        <w:t>Org. Lett</w:t>
      </w:r>
      <w:r>
        <w:rPr>
          <w:lang w:val="en-US"/>
        </w:rPr>
        <w:t>.</w:t>
      </w:r>
      <w:r w:rsidR="007B4709">
        <w:rPr>
          <w:lang w:val="en-US"/>
        </w:rPr>
        <w:t>,</w:t>
      </w:r>
      <w:r>
        <w:rPr>
          <w:lang w:val="en-US"/>
        </w:rPr>
        <w:t xml:space="preserve"> </w:t>
      </w:r>
      <w:r w:rsidRPr="007C72B6">
        <w:rPr>
          <w:lang w:val="en-US"/>
        </w:rPr>
        <w:t>2017</w:t>
      </w:r>
      <w:r>
        <w:rPr>
          <w:lang w:val="en-US"/>
        </w:rPr>
        <w:t xml:space="preserve">, </w:t>
      </w:r>
      <w:r w:rsidRPr="007C72B6">
        <w:rPr>
          <w:b/>
          <w:lang w:val="en-US"/>
        </w:rPr>
        <w:t>19</w:t>
      </w:r>
      <w:r>
        <w:rPr>
          <w:lang w:val="en-US"/>
        </w:rPr>
        <w:t>, 5170</w:t>
      </w:r>
      <w:r w:rsidR="007B4709">
        <w:rPr>
          <w:lang w:val="en-US"/>
        </w:rPr>
        <w:t>-5173</w:t>
      </w:r>
      <w:r>
        <w:rPr>
          <w:lang w:val="en-US"/>
        </w:rPr>
        <w:t>.</w:t>
      </w:r>
      <w:r w:rsidR="00A450F3" w:rsidRPr="007C72B6">
        <w:rPr>
          <w:rStyle w:val="st"/>
          <w:lang w:val="en-US"/>
        </w:rPr>
        <w:t> </w:t>
      </w:r>
    </w:p>
    <w:p w:rsidR="00EC07DC" w:rsidRDefault="00EC07DC" w:rsidP="00450EA5">
      <w:pPr>
        <w:pStyle w:val="RSCR02References"/>
        <w:jc w:val="both"/>
      </w:pPr>
      <w:r>
        <w:t xml:space="preserve">the yields obtained without any added bases during the allylation step were about 10 to 20% lower  </w:t>
      </w:r>
    </w:p>
    <w:p w:rsidR="007E21DD" w:rsidRPr="007E21DD" w:rsidRDefault="007E21DD" w:rsidP="007E21DD">
      <w:pPr>
        <w:pStyle w:val="RSCR02References"/>
        <w:jc w:val="both"/>
        <w:rPr>
          <w:lang w:val="en-US"/>
        </w:rPr>
      </w:pPr>
      <w:r>
        <w:t>For some RCM access</w:t>
      </w:r>
      <w:r w:rsidR="00460300">
        <w:t>es</w:t>
      </w:r>
      <w:r>
        <w:t xml:space="preserve"> to </w:t>
      </w:r>
      <w:proofErr w:type="spellStart"/>
      <w:r>
        <w:t>oxazepines</w:t>
      </w:r>
      <w:proofErr w:type="spellEnd"/>
      <w:r>
        <w:t xml:space="preserve"> from </w:t>
      </w:r>
      <w:proofErr w:type="spellStart"/>
      <w:r>
        <w:t>hemiaminal</w:t>
      </w:r>
      <w:proofErr w:type="spellEnd"/>
      <w:r>
        <w:t xml:space="preserve"> ethers see: (a) </w:t>
      </w:r>
      <w:r w:rsidR="00460300">
        <w:rPr>
          <w:lang w:val="en-US"/>
        </w:rPr>
        <w:t>M.</w:t>
      </w:r>
      <w:r w:rsidR="00460300" w:rsidRPr="007E21DD">
        <w:rPr>
          <w:lang w:val="en-US"/>
        </w:rPr>
        <w:t xml:space="preserve"> </w:t>
      </w:r>
      <w:r w:rsidRPr="007E21DD">
        <w:rPr>
          <w:lang w:val="en-US"/>
        </w:rPr>
        <w:t xml:space="preserve">Watzke, </w:t>
      </w:r>
      <w:r w:rsidR="00460300">
        <w:rPr>
          <w:lang w:val="en-US"/>
        </w:rPr>
        <w:t xml:space="preserve">K. </w:t>
      </w:r>
      <w:r w:rsidRPr="007E21DD">
        <w:rPr>
          <w:lang w:val="en-US"/>
        </w:rPr>
        <w:t xml:space="preserve">Schulz, </w:t>
      </w:r>
      <w:r w:rsidR="00460300">
        <w:rPr>
          <w:lang w:val="en-US"/>
        </w:rPr>
        <w:t xml:space="preserve">K. </w:t>
      </w:r>
      <w:r w:rsidRPr="007E21DD">
        <w:rPr>
          <w:lang w:val="en-US"/>
        </w:rPr>
        <w:t xml:space="preserve">Johannes, </w:t>
      </w:r>
      <w:r w:rsidR="00460300">
        <w:rPr>
          <w:lang w:val="en-US"/>
        </w:rPr>
        <w:t xml:space="preserve">P. </w:t>
      </w:r>
      <w:r w:rsidRPr="007E21DD">
        <w:rPr>
          <w:lang w:val="en-US"/>
        </w:rPr>
        <w:t xml:space="preserve">Ullrich, </w:t>
      </w:r>
      <w:r w:rsidR="00460300">
        <w:rPr>
          <w:lang w:val="en-US"/>
        </w:rPr>
        <w:t xml:space="preserve">J. </w:t>
      </w:r>
      <w:r w:rsidRPr="007E21DD">
        <w:rPr>
          <w:lang w:val="en-US"/>
        </w:rPr>
        <w:t xml:space="preserve">Martens, </w:t>
      </w:r>
      <w:r w:rsidR="00460300" w:rsidRPr="00460300">
        <w:rPr>
          <w:bCs/>
          <w:i/>
          <w:lang w:val="en-US"/>
        </w:rPr>
        <w:t xml:space="preserve">Eur. J. Org. </w:t>
      </w:r>
      <w:proofErr w:type="spellStart"/>
      <w:r w:rsidR="00460300" w:rsidRPr="00460300">
        <w:rPr>
          <w:bCs/>
          <w:i/>
          <w:lang w:val="fr-FR"/>
        </w:rPr>
        <w:t>Chem</w:t>
      </w:r>
      <w:proofErr w:type="spellEnd"/>
      <w:r w:rsidR="00460300" w:rsidRPr="00460300">
        <w:rPr>
          <w:bCs/>
          <w:i/>
          <w:lang w:val="fr-FR"/>
        </w:rPr>
        <w:t>.,</w:t>
      </w:r>
      <w:r w:rsidR="00460300" w:rsidRPr="00460300">
        <w:rPr>
          <w:b/>
          <w:bCs/>
          <w:lang w:val="fr-FR"/>
        </w:rPr>
        <w:t xml:space="preserve"> </w:t>
      </w:r>
      <w:r w:rsidRPr="00460300">
        <w:rPr>
          <w:bCs/>
          <w:lang w:val="fr-FR"/>
        </w:rPr>
        <w:t>2008</w:t>
      </w:r>
      <w:r w:rsidR="00460300" w:rsidRPr="00460300">
        <w:rPr>
          <w:lang w:val="fr-FR"/>
        </w:rPr>
        <w:t xml:space="preserve">, </w:t>
      </w:r>
      <w:r w:rsidR="00460300" w:rsidRPr="00460300">
        <w:rPr>
          <w:b/>
          <w:lang w:val="fr-FR"/>
        </w:rPr>
        <w:t>22</w:t>
      </w:r>
      <w:r w:rsidR="00460300" w:rsidRPr="00460300">
        <w:rPr>
          <w:lang w:val="fr-FR"/>
        </w:rPr>
        <w:t>, 3859-</w:t>
      </w:r>
      <w:r w:rsidRPr="00460300">
        <w:rPr>
          <w:lang w:val="fr-FR"/>
        </w:rPr>
        <w:t>3867</w:t>
      </w:r>
      <w:r w:rsidR="00460300" w:rsidRPr="00460300">
        <w:rPr>
          <w:lang w:val="fr-FR"/>
        </w:rPr>
        <w:t xml:space="preserve">.(b) V. </w:t>
      </w:r>
      <w:proofErr w:type="spellStart"/>
      <w:r w:rsidR="00460300" w:rsidRPr="00460300">
        <w:rPr>
          <w:lang w:val="fr-FR"/>
        </w:rPr>
        <w:t>Sridharan</w:t>
      </w:r>
      <w:proofErr w:type="spellEnd"/>
      <w:r w:rsidR="00460300" w:rsidRPr="00460300">
        <w:rPr>
          <w:lang w:val="fr-FR"/>
        </w:rPr>
        <w:t xml:space="preserve">, S. </w:t>
      </w:r>
      <w:proofErr w:type="spellStart"/>
      <w:r w:rsidR="00460300" w:rsidRPr="00460300">
        <w:rPr>
          <w:lang w:val="fr-FR"/>
        </w:rPr>
        <w:t>Maiti</w:t>
      </w:r>
      <w:proofErr w:type="spellEnd"/>
      <w:r w:rsidR="00460300" w:rsidRPr="00460300">
        <w:rPr>
          <w:lang w:val="fr-FR"/>
        </w:rPr>
        <w:t xml:space="preserve">, J. C. Menendez, </w:t>
      </w:r>
      <w:r w:rsidR="00460300" w:rsidRPr="00460300">
        <w:rPr>
          <w:bCs/>
          <w:i/>
          <w:lang w:val="fr-FR"/>
        </w:rPr>
        <w:t xml:space="preserve">J. </w:t>
      </w:r>
      <w:proofErr w:type="spellStart"/>
      <w:r w:rsidR="00460300" w:rsidRPr="00460300">
        <w:rPr>
          <w:bCs/>
          <w:i/>
          <w:lang w:val="fr-FR"/>
        </w:rPr>
        <w:t>Org</w:t>
      </w:r>
      <w:proofErr w:type="spellEnd"/>
      <w:r w:rsidR="00460300" w:rsidRPr="00460300">
        <w:rPr>
          <w:bCs/>
          <w:i/>
          <w:lang w:val="fr-FR"/>
        </w:rPr>
        <w:t xml:space="preserve">. </w:t>
      </w:r>
      <w:r w:rsidR="00460300" w:rsidRPr="007E21DD">
        <w:rPr>
          <w:bCs/>
          <w:i/>
          <w:lang w:val="en-US"/>
        </w:rPr>
        <w:t>Chem.</w:t>
      </w:r>
      <w:r w:rsidR="00460300">
        <w:rPr>
          <w:bCs/>
          <w:i/>
          <w:lang w:val="en-US"/>
        </w:rPr>
        <w:t>,</w:t>
      </w:r>
      <w:r w:rsidR="00460300">
        <w:rPr>
          <w:b/>
          <w:bCs/>
          <w:lang w:val="en-US"/>
        </w:rPr>
        <w:t xml:space="preserve"> </w:t>
      </w:r>
      <w:r w:rsidR="00460300" w:rsidRPr="007E21DD">
        <w:rPr>
          <w:bCs/>
          <w:lang w:val="en-US"/>
        </w:rPr>
        <w:t>2009</w:t>
      </w:r>
      <w:r w:rsidR="00460300">
        <w:rPr>
          <w:lang w:val="en-US"/>
        </w:rPr>
        <w:t xml:space="preserve">, </w:t>
      </w:r>
      <w:r w:rsidR="00460300" w:rsidRPr="007E21DD">
        <w:rPr>
          <w:b/>
          <w:lang w:val="en-US"/>
        </w:rPr>
        <w:t>74</w:t>
      </w:r>
      <w:r w:rsidR="00460300">
        <w:rPr>
          <w:lang w:val="en-US"/>
        </w:rPr>
        <w:t>, 9365-</w:t>
      </w:r>
      <w:r w:rsidR="00460300" w:rsidRPr="007E21DD">
        <w:rPr>
          <w:lang w:val="en-US"/>
        </w:rPr>
        <w:t>9371</w:t>
      </w:r>
      <w:r w:rsidR="00460300">
        <w:rPr>
          <w:lang w:val="en-US"/>
        </w:rPr>
        <w:t xml:space="preserve">.(c) </w:t>
      </w:r>
      <w:r w:rsidR="00460300">
        <w:t xml:space="preserve">D. </w:t>
      </w:r>
      <w:proofErr w:type="spellStart"/>
      <w:r w:rsidR="00460300" w:rsidRPr="00460300">
        <w:t>Kröger</w:t>
      </w:r>
      <w:proofErr w:type="spellEnd"/>
      <w:r w:rsidR="00460300" w:rsidRPr="00460300">
        <w:t xml:space="preserve">, </w:t>
      </w:r>
      <w:r w:rsidR="00460300">
        <w:t>F.</w:t>
      </w:r>
      <w:r w:rsidR="00460300" w:rsidRPr="00460300">
        <w:t xml:space="preserve"> </w:t>
      </w:r>
      <w:proofErr w:type="spellStart"/>
      <w:r w:rsidR="00460300" w:rsidRPr="00460300">
        <w:t>Brockmeyer</w:t>
      </w:r>
      <w:proofErr w:type="spellEnd"/>
      <w:r w:rsidR="00460300" w:rsidRPr="00460300">
        <w:t xml:space="preserve">, </w:t>
      </w:r>
      <w:r w:rsidR="00460300">
        <w:t>C.</w:t>
      </w:r>
      <w:r w:rsidR="00460300" w:rsidRPr="00460300">
        <w:t xml:space="preserve"> </w:t>
      </w:r>
      <w:proofErr w:type="spellStart"/>
      <w:r w:rsidR="00460300" w:rsidRPr="00460300">
        <w:t>Kahrs</w:t>
      </w:r>
      <w:proofErr w:type="spellEnd"/>
      <w:r w:rsidR="00460300" w:rsidRPr="00460300">
        <w:t xml:space="preserve">, </w:t>
      </w:r>
      <w:r w:rsidR="00460300" w:rsidRPr="00460300">
        <w:rPr>
          <w:bCs/>
          <w:i/>
        </w:rPr>
        <w:t xml:space="preserve">Org. </w:t>
      </w:r>
      <w:proofErr w:type="spellStart"/>
      <w:r w:rsidR="00460300" w:rsidRPr="00460300">
        <w:rPr>
          <w:bCs/>
          <w:i/>
        </w:rPr>
        <w:t>Biomol</w:t>
      </w:r>
      <w:proofErr w:type="spellEnd"/>
      <w:r w:rsidR="00460300" w:rsidRPr="00460300">
        <w:rPr>
          <w:bCs/>
          <w:i/>
        </w:rPr>
        <w:t>. Chem.,</w:t>
      </w:r>
      <w:r w:rsidR="00460300">
        <w:rPr>
          <w:b/>
          <w:bCs/>
        </w:rPr>
        <w:t xml:space="preserve"> </w:t>
      </w:r>
      <w:r w:rsidR="00460300" w:rsidRPr="00460300">
        <w:rPr>
          <w:bCs/>
        </w:rPr>
        <w:t>2015,</w:t>
      </w:r>
      <w:r w:rsidR="00460300">
        <w:t xml:space="preserve"> </w:t>
      </w:r>
      <w:r w:rsidR="00460300" w:rsidRPr="00460300">
        <w:rPr>
          <w:b/>
        </w:rPr>
        <w:t>13</w:t>
      </w:r>
      <w:r w:rsidR="00460300">
        <w:t>, 7223-</w:t>
      </w:r>
      <w:r w:rsidR="00460300" w:rsidRPr="00460300">
        <w:t>7229</w:t>
      </w:r>
      <w:r w:rsidR="00460300">
        <w:t>.</w:t>
      </w:r>
    </w:p>
    <w:p w:rsidR="007E21DD" w:rsidRPr="007E21DD" w:rsidRDefault="00092E05" w:rsidP="007E21DD">
      <w:pPr>
        <w:pStyle w:val="RSCR02References"/>
        <w:jc w:val="both"/>
        <w:rPr>
          <w:lang w:val="en-US"/>
        </w:rPr>
      </w:pPr>
      <w:r w:rsidRPr="00092E05">
        <w:rPr>
          <w:lang w:val="en-US"/>
        </w:rPr>
        <w:t xml:space="preserve">For a review on CMD mechanism </w:t>
      </w:r>
      <w:r>
        <w:rPr>
          <w:lang w:val="en-US"/>
        </w:rPr>
        <w:t>with selectivity examples see</w:t>
      </w:r>
      <w:r w:rsidRPr="00092E05">
        <w:rPr>
          <w:lang w:val="en-US"/>
        </w:rPr>
        <w:t xml:space="preserve">: D. Lapointe et K. </w:t>
      </w:r>
      <w:proofErr w:type="spellStart"/>
      <w:r w:rsidRPr="00092E05">
        <w:rPr>
          <w:lang w:val="en-US"/>
        </w:rPr>
        <w:t>Fagnou</w:t>
      </w:r>
      <w:proofErr w:type="spellEnd"/>
      <w:r>
        <w:rPr>
          <w:lang w:val="en-US"/>
        </w:rPr>
        <w:t>,</w:t>
      </w:r>
      <w:r w:rsidRPr="00092E05">
        <w:rPr>
          <w:lang w:val="en-US"/>
        </w:rPr>
        <w:t xml:space="preserve"> </w:t>
      </w:r>
      <w:r w:rsidRPr="00092E05">
        <w:rPr>
          <w:i/>
          <w:lang w:val="en-US"/>
        </w:rPr>
        <w:t xml:space="preserve">Chem. </w:t>
      </w:r>
      <w:r w:rsidRPr="00E947B6">
        <w:rPr>
          <w:i/>
        </w:rPr>
        <w:t>Lett</w:t>
      </w:r>
      <w:r>
        <w:t xml:space="preserve">., </w:t>
      </w:r>
      <w:r w:rsidRPr="00092E05">
        <w:t>2010</w:t>
      </w:r>
      <w:r>
        <w:t xml:space="preserve">, </w:t>
      </w:r>
      <w:r w:rsidRPr="00092E05">
        <w:rPr>
          <w:b/>
        </w:rPr>
        <w:t>39</w:t>
      </w:r>
      <w:r>
        <w:t>, 1118-1126.</w:t>
      </w:r>
    </w:p>
    <w:p w:rsidR="00EC07DC" w:rsidRDefault="00E11581" w:rsidP="00450EA5">
      <w:pPr>
        <w:pStyle w:val="RSCR02References"/>
        <w:jc w:val="both"/>
      </w:pPr>
      <w:r>
        <w:t>(</w:t>
      </w:r>
      <w:r w:rsidR="00A56E21">
        <w:t>a) J.</w:t>
      </w:r>
      <w:r w:rsidR="00A56E21" w:rsidRPr="00BA34E6">
        <w:t xml:space="preserve"> </w:t>
      </w:r>
      <w:proofErr w:type="spellStart"/>
      <w:r>
        <w:t>Sikoraiová</w:t>
      </w:r>
      <w:proofErr w:type="spellEnd"/>
      <w:r>
        <w:t xml:space="preserve">, </w:t>
      </w:r>
      <w:r w:rsidR="00A56E21">
        <w:t>S.</w:t>
      </w:r>
      <w:r w:rsidR="00A56E21" w:rsidRPr="00BA34E6">
        <w:t xml:space="preserve"> </w:t>
      </w:r>
      <w:proofErr w:type="spellStart"/>
      <w:r>
        <w:t>Marchalín</w:t>
      </w:r>
      <w:proofErr w:type="spellEnd"/>
      <w:r>
        <w:t xml:space="preserve">, </w:t>
      </w:r>
      <w:r w:rsidR="00A56E21">
        <w:t>A.</w:t>
      </w:r>
      <w:r w:rsidR="00A56E21" w:rsidRPr="00BA34E6">
        <w:t xml:space="preserve"> </w:t>
      </w:r>
      <w:proofErr w:type="spellStart"/>
      <w:r>
        <w:t>Daïch</w:t>
      </w:r>
      <w:proofErr w:type="spellEnd"/>
      <w:r>
        <w:t xml:space="preserve">, </w:t>
      </w:r>
      <w:r w:rsidR="00A56E21">
        <w:t xml:space="preserve">B. </w:t>
      </w:r>
      <w:proofErr w:type="spellStart"/>
      <w:r>
        <w:t>Decroix</w:t>
      </w:r>
      <w:proofErr w:type="spellEnd"/>
      <w:r>
        <w:t xml:space="preserve">, </w:t>
      </w:r>
      <w:r w:rsidRPr="00A56E21">
        <w:rPr>
          <w:bCs/>
          <w:i/>
        </w:rPr>
        <w:t>Tetrahedron Lett.</w:t>
      </w:r>
      <w:r w:rsidR="00A56E21" w:rsidRPr="00A56E21">
        <w:rPr>
          <w:bCs/>
        </w:rPr>
        <w:t>,</w:t>
      </w:r>
      <w:r w:rsidRPr="00A56E21">
        <w:rPr>
          <w:bCs/>
        </w:rPr>
        <w:t xml:space="preserve"> 2002,</w:t>
      </w:r>
      <w:r>
        <w:t xml:space="preserve"> </w:t>
      </w:r>
      <w:r w:rsidRPr="00A56E21">
        <w:rPr>
          <w:b/>
        </w:rPr>
        <w:t>43</w:t>
      </w:r>
      <w:r>
        <w:t>,</w:t>
      </w:r>
      <w:r w:rsidR="00A56E21">
        <w:t xml:space="preserve"> 4747-</w:t>
      </w:r>
      <w:r w:rsidRPr="00BA34E6">
        <w:t>4751</w:t>
      </w:r>
      <w:r>
        <w:t>.</w:t>
      </w:r>
      <w:r w:rsidR="00A56E21">
        <w:t xml:space="preserve"> (b)</w:t>
      </w:r>
      <w:r>
        <w:t xml:space="preserve"> </w:t>
      </w:r>
      <w:r w:rsidR="00A56E21">
        <w:t xml:space="preserve">G. </w:t>
      </w:r>
      <w:proofErr w:type="spellStart"/>
      <w:r w:rsidRPr="00BA34E6">
        <w:t>Stajer</w:t>
      </w:r>
      <w:proofErr w:type="spellEnd"/>
      <w:r w:rsidRPr="00BA34E6">
        <w:t xml:space="preserve">, </w:t>
      </w:r>
      <w:r w:rsidR="00A56E21">
        <w:t>A. E.</w:t>
      </w:r>
      <w:r w:rsidR="00A56E21" w:rsidRPr="00BA34E6">
        <w:t xml:space="preserve"> </w:t>
      </w:r>
      <w:r w:rsidRPr="00BA34E6">
        <w:t xml:space="preserve">Szabo, </w:t>
      </w:r>
      <w:r w:rsidR="00A56E21">
        <w:rPr>
          <w:rStyle w:val="rx-element-authors"/>
        </w:rPr>
        <w:t xml:space="preserve">G. </w:t>
      </w:r>
      <w:proofErr w:type="spellStart"/>
      <w:r w:rsidRPr="00BA34E6">
        <w:rPr>
          <w:rStyle w:val="rx-element-authors"/>
        </w:rPr>
        <w:t>Bernath</w:t>
      </w:r>
      <w:proofErr w:type="spellEnd"/>
      <w:r w:rsidRPr="00BA34E6">
        <w:rPr>
          <w:rStyle w:val="rx-element-authors"/>
        </w:rPr>
        <w:t xml:space="preserve">, </w:t>
      </w:r>
      <w:r w:rsidR="00A56E21">
        <w:rPr>
          <w:rStyle w:val="rx-element-authors"/>
        </w:rPr>
        <w:t>P.</w:t>
      </w:r>
      <w:r w:rsidR="00A56E21" w:rsidRPr="00BA34E6">
        <w:rPr>
          <w:rStyle w:val="rx-element-authors"/>
        </w:rPr>
        <w:t xml:space="preserve"> </w:t>
      </w:r>
      <w:proofErr w:type="spellStart"/>
      <w:r w:rsidRPr="00BA34E6">
        <w:rPr>
          <w:rStyle w:val="rx-element-authors"/>
        </w:rPr>
        <w:t>Sohar</w:t>
      </w:r>
      <w:proofErr w:type="spellEnd"/>
      <w:r w:rsidRPr="00BA34E6">
        <w:rPr>
          <w:rStyle w:val="rx-element-authors"/>
        </w:rPr>
        <w:t xml:space="preserve">, </w:t>
      </w:r>
      <w:r w:rsidR="00A56E21" w:rsidRPr="00A56E21">
        <w:rPr>
          <w:rStyle w:val="citation-journal"/>
          <w:bCs/>
          <w:i/>
        </w:rPr>
        <w:t>J. Mol.</w:t>
      </w:r>
      <w:r w:rsidRPr="00A56E21">
        <w:rPr>
          <w:rStyle w:val="citation-journal"/>
          <w:bCs/>
          <w:i/>
        </w:rPr>
        <w:t xml:space="preserve"> </w:t>
      </w:r>
      <w:r w:rsidR="00A56E21" w:rsidRPr="00A56E21">
        <w:rPr>
          <w:rStyle w:val="citation-journal"/>
          <w:bCs/>
          <w:i/>
        </w:rPr>
        <w:t>Struct.,</w:t>
      </w:r>
      <w:r w:rsidR="00A56E21">
        <w:rPr>
          <w:rStyle w:val="citation-journal"/>
          <w:b/>
          <w:bCs/>
        </w:rPr>
        <w:t xml:space="preserve"> </w:t>
      </w:r>
      <w:r w:rsidRPr="00A56E21">
        <w:rPr>
          <w:rStyle w:val="citation-journal"/>
          <w:bCs/>
        </w:rPr>
        <w:t>1997</w:t>
      </w:r>
      <w:r w:rsidR="00A56E21" w:rsidRPr="00A56E21">
        <w:rPr>
          <w:rStyle w:val="citation-journal"/>
          <w:bCs/>
        </w:rPr>
        <w:t>,</w:t>
      </w:r>
      <w:r w:rsidR="00A56E21">
        <w:rPr>
          <w:rStyle w:val="citation-journal"/>
          <w:b/>
          <w:bCs/>
        </w:rPr>
        <w:t xml:space="preserve"> </w:t>
      </w:r>
      <w:r w:rsidR="00A56E21" w:rsidRPr="00A56E21">
        <w:rPr>
          <w:rStyle w:val="citation-journal"/>
          <w:b/>
        </w:rPr>
        <w:t>415</w:t>
      </w:r>
      <w:r w:rsidR="00A56E21">
        <w:rPr>
          <w:rStyle w:val="citation-journal"/>
        </w:rPr>
        <w:t>, 29-</w:t>
      </w:r>
      <w:r>
        <w:rPr>
          <w:rStyle w:val="citation-journal"/>
        </w:rPr>
        <w:t>36.</w:t>
      </w:r>
      <w:r w:rsidR="00A56E21">
        <w:rPr>
          <w:rStyle w:val="citation-journal"/>
        </w:rPr>
        <w:t xml:space="preserve"> (c)</w:t>
      </w:r>
      <w:r>
        <w:rPr>
          <w:rStyle w:val="citation-journal"/>
        </w:rPr>
        <w:t xml:space="preserve"> </w:t>
      </w:r>
      <w:r w:rsidR="00A56E21">
        <w:t xml:space="preserve">B. E. </w:t>
      </w:r>
      <w:proofErr w:type="spellStart"/>
      <w:r w:rsidRPr="004E25E7">
        <w:t>Torian</w:t>
      </w:r>
      <w:proofErr w:type="spellEnd"/>
      <w:r w:rsidRPr="004E25E7">
        <w:t xml:space="preserve">, </w:t>
      </w:r>
      <w:r w:rsidR="00A56E21" w:rsidRPr="004E25E7">
        <w:t>L.</w:t>
      </w:r>
      <w:r w:rsidR="00A56E21">
        <w:t xml:space="preserve"> L. Braun,</w:t>
      </w:r>
      <w:r w:rsidRPr="004E25E7">
        <w:t xml:space="preserve"> </w:t>
      </w:r>
      <w:r w:rsidR="00A56E21" w:rsidRPr="00A56E21">
        <w:rPr>
          <w:bCs/>
          <w:i/>
        </w:rPr>
        <w:t xml:space="preserve">J. </w:t>
      </w:r>
      <w:proofErr w:type="spellStart"/>
      <w:r w:rsidR="00A56E21" w:rsidRPr="00A56E21">
        <w:rPr>
          <w:bCs/>
          <w:i/>
        </w:rPr>
        <w:t>Het</w:t>
      </w:r>
      <w:r w:rsidR="00A56E21">
        <w:rPr>
          <w:bCs/>
          <w:i/>
        </w:rPr>
        <w:t>erocycl</w:t>
      </w:r>
      <w:proofErr w:type="spellEnd"/>
      <w:r w:rsidR="00A56E21" w:rsidRPr="00A56E21">
        <w:rPr>
          <w:bCs/>
          <w:i/>
        </w:rPr>
        <w:t>. Chem.,</w:t>
      </w:r>
      <w:r>
        <w:rPr>
          <w:b/>
          <w:bCs/>
        </w:rPr>
        <w:t xml:space="preserve"> </w:t>
      </w:r>
      <w:r w:rsidRPr="00A56E21">
        <w:rPr>
          <w:bCs/>
        </w:rPr>
        <w:t>1984</w:t>
      </w:r>
      <w:r>
        <w:t xml:space="preserve">, </w:t>
      </w:r>
      <w:r w:rsidRPr="00A56E21">
        <w:rPr>
          <w:b/>
        </w:rPr>
        <w:t>21</w:t>
      </w:r>
      <w:r>
        <w:t>,</w:t>
      </w:r>
      <w:r w:rsidRPr="004E25E7">
        <w:t xml:space="preserve"> 293 - 295</w:t>
      </w:r>
    </w:p>
    <w:p w:rsidR="00AD6959" w:rsidRPr="00AD6959" w:rsidRDefault="00AD6959" w:rsidP="001118F5">
      <w:pPr>
        <w:pStyle w:val="RSCR02References"/>
        <w:jc w:val="both"/>
        <w:rPr>
          <w:lang w:val="en-US"/>
        </w:rPr>
      </w:pPr>
      <w:r>
        <w:t xml:space="preserve">L. </w:t>
      </w:r>
      <w:proofErr w:type="spellStart"/>
      <w:r w:rsidRPr="004E25E7">
        <w:t>P</w:t>
      </w:r>
      <w:r>
        <w:t>ache</w:t>
      </w:r>
      <w:proofErr w:type="spellEnd"/>
      <w:r w:rsidRPr="004E25E7">
        <w:t xml:space="preserve">, </w:t>
      </w:r>
      <w:r>
        <w:t>S. K.</w:t>
      </w:r>
      <w:r w:rsidRPr="004E25E7">
        <w:t xml:space="preserve"> C</w:t>
      </w:r>
      <w:r>
        <w:t>handa</w:t>
      </w:r>
      <w:r w:rsidRPr="004E25E7">
        <w:t xml:space="preserve">, </w:t>
      </w:r>
      <w:r>
        <w:t>M.</w:t>
      </w:r>
      <w:r w:rsidRPr="004E25E7">
        <w:t xml:space="preserve"> </w:t>
      </w:r>
      <w:r>
        <w:t xml:space="preserve">D. </w:t>
      </w:r>
      <w:proofErr w:type="spellStart"/>
      <w:r w:rsidRPr="004E25E7">
        <w:t>V</w:t>
      </w:r>
      <w:r>
        <w:t>amos</w:t>
      </w:r>
      <w:proofErr w:type="spellEnd"/>
      <w:r w:rsidRPr="004E25E7">
        <w:t xml:space="preserve">,  </w:t>
      </w:r>
      <w:r>
        <w:t>N. D. P.</w:t>
      </w:r>
      <w:r w:rsidRPr="004E25E7">
        <w:t xml:space="preserve"> </w:t>
      </w:r>
      <w:r>
        <w:t>Cosford,</w:t>
      </w:r>
      <w:r w:rsidRPr="004E25E7">
        <w:t xml:space="preserve"> </w:t>
      </w:r>
      <w:r>
        <w:t xml:space="preserve">P. </w:t>
      </w:r>
      <w:proofErr w:type="spellStart"/>
      <w:r w:rsidRPr="004E25E7">
        <w:t>T</w:t>
      </w:r>
      <w:r>
        <w:t>eriete</w:t>
      </w:r>
      <w:proofErr w:type="spellEnd"/>
      <w:r w:rsidRPr="004E25E7">
        <w:t xml:space="preserve">, </w:t>
      </w:r>
      <w:r>
        <w:t>J.</w:t>
      </w:r>
      <w:r w:rsidRPr="004E25E7">
        <w:t xml:space="preserve"> </w:t>
      </w:r>
      <w:proofErr w:type="spellStart"/>
      <w:r w:rsidRPr="004E25E7">
        <w:t>M</w:t>
      </w:r>
      <w:r>
        <w:t>arlett</w:t>
      </w:r>
      <w:proofErr w:type="spellEnd"/>
      <w:r w:rsidRPr="004E25E7">
        <w:t xml:space="preserve">, </w:t>
      </w:r>
      <w:r>
        <w:t xml:space="preserve">A. </w:t>
      </w:r>
      <w:r w:rsidRPr="004E25E7">
        <w:t>D</w:t>
      </w:r>
      <w:r>
        <w:t>iaz,</w:t>
      </w:r>
      <w:r w:rsidRPr="004E25E7">
        <w:t xml:space="preserve"> </w:t>
      </w:r>
      <w:r>
        <w:t xml:space="preserve">J. </w:t>
      </w:r>
      <w:r w:rsidRPr="004E25E7">
        <w:t>A.</w:t>
      </w:r>
      <w:r>
        <w:t xml:space="preserve"> </w:t>
      </w:r>
      <w:r w:rsidRPr="004E25E7">
        <w:t>T. Y</w:t>
      </w:r>
      <w:r>
        <w:t>oung</w:t>
      </w:r>
      <w:r w:rsidRPr="004E25E7">
        <w:t>, - WO2015/187998, 2015, A2</w:t>
      </w:r>
      <w:r w:rsidRPr="00AD6959">
        <w:t xml:space="preserve"> </w:t>
      </w:r>
    </w:p>
    <w:p w:rsidR="00720F58" w:rsidRPr="00720F58" w:rsidRDefault="00AD6959" w:rsidP="00720F58">
      <w:pPr>
        <w:pStyle w:val="RSCR02References"/>
        <w:jc w:val="both"/>
        <w:rPr>
          <w:lang w:val="en-US"/>
        </w:rPr>
      </w:pPr>
      <w:r w:rsidRPr="00AD6959">
        <w:rPr>
          <w:bCs/>
          <w:lang w:val="en-US"/>
        </w:rPr>
        <w:t xml:space="preserve">W. Shan, J. A. Balog, A. V. </w:t>
      </w:r>
      <w:proofErr w:type="spellStart"/>
      <w:r w:rsidRPr="00AD6959">
        <w:rPr>
          <w:bCs/>
          <w:lang w:val="en-US"/>
        </w:rPr>
        <w:t>Gavai</w:t>
      </w:r>
      <w:proofErr w:type="spellEnd"/>
      <w:r w:rsidRPr="00AD6959">
        <w:rPr>
          <w:bCs/>
          <w:lang w:val="en-US"/>
        </w:rPr>
        <w:t>, Y. Zhao,</w:t>
      </w:r>
      <w:r w:rsidRPr="00B51D5F">
        <w:rPr>
          <w:b/>
          <w:bCs/>
          <w:lang w:val="en-US"/>
        </w:rPr>
        <w:t xml:space="preserve"> </w:t>
      </w:r>
      <w:r w:rsidRPr="00B51D5F">
        <w:t xml:space="preserve">BRISTOL-MYERS SQUIBB COMPANY - WO2009/3077, 2008, </w:t>
      </w:r>
    </w:p>
    <w:p w:rsidR="008A178B" w:rsidRDefault="008A178B" w:rsidP="00720F58">
      <w:pPr>
        <w:pStyle w:val="RSCR02References"/>
        <w:jc w:val="both"/>
        <w:rPr>
          <w:lang w:val="en-US"/>
        </w:rPr>
      </w:pPr>
      <w:r>
        <w:rPr>
          <w:lang w:val="en-US"/>
        </w:rPr>
        <w:t xml:space="preserve">The </w:t>
      </w:r>
      <w:proofErr w:type="spellStart"/>
      <w:r>
        <w:rPr>
          <w:lang w:val="en-US"/>
        </w:rPr>
        <w:t>S</w:t>
      </w:r>
      <w:r w:rsidRPr="008A178B">
        <w:rPr>
          <w:vertAlign w:val="subscript"/>
          <w:lang w:val="en-US"/>
        </w:rPr>
        <w:t>N</w:t>
      </w:r>
      <w:r>
        <w:rPr>
          <w:lang w:val="en-US"/>
        </w:rPr>
        <w:t>Ar</w:t>
      </w:r>
      <w:proofErr w:type="spellEnd"/>
      <w:r>
        <w:rPr>
          <w:lang w:val="en-US"/>
        </w:rPr>
        <w:t>/</w:t>
      </w:r>
      <w:proofErr w:type="spellStart"/>
      <w:r>
        <w:rPr>
          <w:lang w:val="en-US"/>
        </w:rPr>
        <w:t>deamidification</w:t>
      </w:r>
      <w:proofErr w:type="spellEnd"/>
      <w:r>
        <w:rPr>
          <w:lang w:val="en-US"/>
        </w:rPr>
        <w:t xml:space="preserve"> sequence was performed under more diluted conditions due to the lower solubility of the </w:t>
      </w:r>
      <w:proofErr w:type="spellStart"/>
      <w:r>
        <w:rPr>
          <w:lang w:val="en-US"/>
        </w:rPr>
        <w:t>Ugi</w:t>
      </w:r>
      <w:proofErr w:type="spellEnd"/>
      <w:r>
        <w:rPr>
          <w:lang w:val="en-US"/>
        </w:rPr>
        <w:t xml:space="preserve"> adducts formed using tryptamine and </w:t>
      </w:r>
      <w:proofErr w:type="spellStart"/>
      <w:r>
        <w:rPr>
          <w:lang w:val="en-US"/>
        </w:rPr>
        <w:t>homoveratryl</w:t>
      </w:r>
      <w:proofErr w:type="spellEnd"/>
      <w:r>
        <w:rPr>
          <w:lang w:val="en-US"/>
        </w:rPr>
        <w:t xml:space="preserve"> amines.</w:t>
      </w:r>
    </w:p>
    <w:p w:rsidR="00AD6959" w:rsidRDefault="00720F58" w:rsidP="00720F58">
      <w:pPr>
        <w:pStyle w:val="RSCR02References"/>
        <w:jc w:val="both"/>
        <w:rPr>
          <w:lang w:val="en-US"/>
        </w:rPr>
      </w:pPr>
      <w:r w:rsidRPr="00720F58">
        <w:rPr>
          <w:lang w:val="en-US"/>
        </w:rPr>
        <w:t xml:space="preserve">N. A. L. </w:t>
      </w:r>
      <w:r w:rsidR="00AD6959" w:rsidRPr="00720F58">
        <w:rPr>
          <w:lang w:val="en-US"/>
        </w:rPr>
        <w:t xml:space="preserve">Pereira, </w:t>
      </w:r>
      <w:r w:rsidRPr="00720F58">
        <w:rPr>
          <w:lang w:val="en-US"/>
        </w:rPr>
        <w:t xml:space="preserve">A. </w:t>
      </w:r>
      <w:r w:rsidR="00AD6959" w:rsidRPr="00720F58">
        <w:rPr>
          <w:lang w:val="en-US"/>
        </w:rPr>
        <w:t xml:space="preserve">Monteiro, </w:t>
      </w:r>
      <w:r w:rsidRPr="00720F58">
        <w:rPr>
          <w:lang w:val="en-US"/>
        </w:rPr>
        <w:t xml:space="preserve">M. </w:t>
      </w:r>
      <w:r w:rsidR="00AD6959" w:rsidRPr="00720F58">
        <w:rPr>
          <w:lang w:val="en-US"/>
        </w:rPr>
        <w:t xml:space="preserve">Machado, </w:t>
      </w:r>
      <w:r w:rsidRPr="00720F58">
        <w:rPr>
          <w:lang w:val="en-US"/>
        </w:rPr>
        <w:t xml:space="preserve">J. </w:t>
      </w:r>
      <w:r w:rsidR="00AD6959" w:rsidRPr="00720F58">
        <w:rPr>
          <w:lang w:val="en-US"/>
        </w:rPr>
        <w:t xml:space="preserve">Gut, </w:t>
      </w:r>
      <w:r w:rsidRPr="00720F58">
        <w:rPr>
          <w:lang w:val="en-US"/>
        </w:rPr>
        <w:t xml:space="preserve">E. </w:t>
      </w:r>
      <w:r w:rsidR="00AD6959" w:rsidRPr="00720F58">
        <w:rPr>
          <w:lang w:val="en-US"/>
        </w:rPr>
        <w:t xml:space="preserve">Molins, </w:t>
      </w:r>
      <w:r w:rsidRPr="00720F58">
        <w:rPr>
          <w:lang w:val="en-US"/>
        </w:rPr>
        <w:t>M. J.</w:t>
      </w:r>
      <w:r>
        <w:rPr>
          <w:lang w:val="en-US"/>
        </w:rPr>
        <w:t xml:space="preserve"> </w:t>
      </w:r>
      <w:r w:rsidR="00AD6959" w:rsidRPr="00720F58">
        <w:rPr>
          <w:lang w:val="en-US"/>
        </w:rPr>
        <w:t xml:space="preserve">Perry, </w:t>
      </w:r>
      <w:r w:rsidRPr="00720F58">
        <w:rPr>
          <w:lang w:val="en-US"/>
        </w:rPr>
        <w:t xml:space="preserve">J. </w:t>
      </w:r>
      <w:proofErr w:type="spellStart"/>
      <w:r w:rsidR="00AD6959" w:rsidRPr="00720F58">
        <w:rPr>
          <w:lang w:val="en-US"/>
        </w:rPr>
        <w:t>Dourado,</w:t>
      </w:r>
      <w:r>
        <w:rPr>
          <w:lang w:val="en-US"/>
        </w:rPr>
        <w:t>R</w:t>
      </w:r>
      <w:proofErr w:type="spellEnd"/>
      <w:r>
        <w:rPr>
          <w:lang w:val="en-US"/>
        </w:rPr>
        <w:t>. Moreira, P. J. Rosenthal,</w:t>
      </w:r>
      <w:r w:rsidR="00AD6959" w:rsidRPr="00720F58">
        <w:rPr>
          <w:lang w:val="en-US"/>
        </w:rPr>
        <w:t xml:space="preserve"> </w:t>
      </w:r>
      <w:r w:rsidRPr="00720F58">
        <w:rPr>
          <w:lang w:val="en-US"/>
        </w:rPr>
        <w:t xml:space="preserve">M.; </w:t>
      </w:r>
      <w:proofErr w:type="spellStart"/>
      <w:r w:rsidR="00AD6959" w:rsidRPr="00720F58">
        <w:rPr>
          <w:lang w:val="en-US"/>
        </w:rPr>
        <w:t>Prud</w:t>
      </w:r>
      <w:r>
        <w:rPr>
          <w:lang w:val="en-US"/>
        </w:rPr>
        <w:t>e</w:t>
      </w:r>
      <w:r w:rsidR="00AD6959" w:rsidRPr="00720F58">
        <w:rPr>
          <w:lang w:val="en-US"/>
        </w:rPr>
        <w:t>ncio</w:t>
      </w:r>
      <w:proofErr w:type="spellEnd"/>
      <w:r w:rsidR="00AD6959" w:rsidRPr="00720F58">
        <w:rPr>
          <w:lang w:val="en-US"/>
        </w:rPr>
        <w:t xml:space="preserve">, </w:t>
      </w:r>
      <w:r w:rsidRPr="00720F58">
        <w:rPr>
          <w:lang w:val="en-US"/>
        </w:rPr>
        <w:t xml:space="preserve">M. M. M. </w:t>
      </w:r>
      <w:r w:rsidR="00AD6959" w:rsidRPr="00720F58">
        <w:rPr>
          <w:lang w:val="en-US"/>
        </w:rPr>
        <w:t xml:space="preserve">Santos, </w:t>
      </w:r>
      <w:proofErr w:type="spellStart"/>
      <w:r w:rsidR="00AD6959" w:rsidRPr="00720F58">
        <w:rPr>
          <w:bCs/>
          <w:i/>
          <w:lang w:val="en-US"/>
        </w:rPr>
        <w:t>ChemMedChem</w:t>
      </w:r>
      <w:proofErr w:type="spellEnd"/>
      <w:r w:rsidRPr="00720F58">
        <w:rPr>
          <w:bCs/>
          <w:i/>
          <w:lang w:val="en-US"/>
        </w:rPr>
        <w:t>,</w:t>
      </w:r>
      <w:r>
        <w:rPr>
          <w:b/>
          <w:bCs/>
          <w:lang w:val="en-US"/>
        </w:rPr>
        <w:t xml:space="preserve"> </w:t>
      </w:r>
      <w:r w:rsidR="00AD6959" w:rsidRPr="00720F58">
        <w:rPr>
          <w:bCs/>
          <w:lang w:val="en-US"/>
        </w:rPr>
        <w:t>2015</w:t>
      </w:r>
      <w:r w:rsidR="00AD6959" w:rsidRPr="00720F58">
        <w:rPr>
          <w:lang w:val="en-US"/>
        </w:rPr>
        <w:t xml:space="preserve">, </w:t>
      </w:r>
      <w:r w:rsidR="00AD6959" w:rsidRPr="00720F58">
        <w:rPr>
          <w:b/>
          <w:lang w:val="en-US"/>
        </w:rPr>
        <w:t>10</w:t>
      </w:r>
      <w:r w:rsidR="00AD6959" w:rsidRPr="00720F58">
        <w:rPr>
          <w:lang w:val="en-US"/>
        </w:rPr>
        <w:t>, 2080-2089</w:t>
      </w:r>
      <w:r>
        <w:rPr>
          <w:lang w:val="en-US"/>
        </w:rPr>
        <w:t>.</w:t>
      </w:r>
    </w:p>
    <w:p w:rsidR="00720F58" w:rsidRPr="00720F58" w:rsidRDefault="00720F58" w:rsidP="00720F58">
      <w:pPr>
        <w:pStyle w:val="RSCR02References"/>
        <w:jc w:val="both"/>
        <w:rPr>
          <w:lang w:val="en-US"/>
        </w:rPr>
      </w:pPr>
      <w:r>
        <w:t xml:space="preserve">For </w:t>
      </w:r>
      <w:proofErr w:type="spellStart"/>
      <w:r>
        <w:t>Pictet</w:t>
      </w:r>
      <w:proofErr w:type="spellEnd"/>
      <w:r>
        <w:t xml:space="preserve">-Spengler routes using </w:t>
      </w:r>
      <w:proofErr w:type="spellStart"/>
      <w:r>
        <w:t>homoveratryl</w:t>
      </w:r>
      <w:proofErr w:type="spellEnd"/>
      <w:r>
        <w:t xml:space="preserve"> </w:t>
      </w:r>
      <w:proofErr w:type="spellStart"/>
      <w:r>
        <w:t>phtalimides</w:t>
      </w:r>
      <w:proofErr w:type="spellEnd"/>
      <w:r>
        <w:t xml:space="preserve">: (a) M. </w:t>
      </w:r>
      <w:r>
        <w:rPr>
          <w:rStyle w:val="rx-element-authors"/>
        </w:rPr>
        <w:t>Ahmed; J. M. Vernon,</w:t>
      </w:r>
      <w:r>
        <w:t xml:space="preserve"> </w:t>
      </w:r>
      <w:r w:rsidRPr="007C2F90">
        <w:rPr>
          <w:rStyle w:val="citation-journal"/>
          <w:bCs/>
        </w:rPr>
        <w:t>J. Chem. Soc., Perkin Trans. 1, 1977</w:t>
      </w:r>
      <w:r w:rsidRPr="007C2F90">
        <w:rPr>
          <w:rStyle w:val="citation-journal"/>
        </w:rPr>
        <w:t>,</w:t>
      </w:r>
      <w:r>
        <w:rPr>
          <w:rStyle w:val="citation-journal"/>
        </w:rPr>
        <w:t xml:space="preserve"> </w:t>
      </w:r>
      <w:r w:rsidRPr="00AF22E0">
        <w:rPr>
          <w:rStyle w:val="citation-journal"/>
        </w:rPr>
        <w:t>601</w:t>
      </w:r>
      <w:r>
        <w:rPr>
          <w:rStyle w:val="citation-journal"/>
        </w:rPr>
        <w:t>-605.</w:t>
      </w:r>
      <w:r w:rsidR="00E73873">
        <w:rPr>
          <w:rStyle w:val="citation-journal"/>
        </w:rPr>
        <w:t xml:space="preserve"> (b) </w:t>
      </w:r>
      <w:r w:rsidR="00E73873">
        <w:t>M.</w:t>
      </w:r>
      <w:r w:rsidR="00E73873" w:rsidRPr="00AF22E0">
        <w:t xml:space="preserve"> </w:t>
      </w:r>
      <w:r w:rsidRPr="00AF22E0">
        <w:t xml:space="preserve">Hamon, </w:t>
      </w:r>
      <w:r w:rsidR="00A05417">
        <w:t>N.</w:t>
      </w:r>
      <w:r w:rsidR="00A05417" w:rsidRPr="00AF22E0">
        <w:t xml:space="preserve"> </w:t>
      </w:r>
      <w:r w:rsidRPr="00AF22E0">
        <w:t xml:space="preserve">Dickinson, </w:t>
      </w:r>
      <w:r w:rsidR="00A05417">
        <w:t xml:space="preserve">A. </w:t>
      </w:r>
      <w:proofErr w:type="spellStart"/>
      <w:r w:rsidRPr="00AF22E0">
        <w:t>Devineau</w:t>
      </w:r>
      <w:proofErr w:type="spellEnd"/>
      <w:r w:rsidRPr="00AF22E0">
        <w:t xml:space="preserve">, </w:t>
      </w:r>
      <w:r w:rsidR="00A05417">
        <w:t>D.</w:t>
      </w:r>
      <w:r w:rsidR="00A05417" w:rsidRPr="00AF22E0">
        <w:t xml:space="preserve"> </w:t>
      </w:r>
      <w:proofErr w:type="spellStart"/>
      <w:r w:rsidRPr="00AF22E0">
        <w:t>Bolien</w:t>
      </w:r>
      <w:proofErr w:type="spellEnd"/>
      <w:r w:rsidRPr="00AF22E0">
        <w:t xml:space="preserve">, </w:t>
      </w:r>
      <w:r w:rsidR="00A05417">
        <w:t xml:space="preserve">M.-J. </w:t>
      </w:r>
      <w:proofErr w:type="spellStart"/>
      <w:r w:rsidRPr="00AF22E0">
        <w:t>Tranchant</w:t>
      </w:r>
      <w:proofErr w:type="spellEnd"/>
      <w:r w:rsidRPr="00AF22E0">
        <w:t xml:space="preserve">, </w:t>
      </w:r>
      <w:r w:rsidR="00A05417">
        <w:t xml:space="preserve">C. </w:t>
      </w:r>
      <w:proofErr w:type="spellStart"/>
      <w:r w:rsidRPr="00AF22E0">
        <w:t>Taillier</w:t>
      </w:r>
      <w:proofErr w:type="spellEnd"/>
      <w:r w:rsidRPr="00AF22E0">
        <w:t xml:space="preserve">, </w:t>
      </w:r>
      <w:r w:rsidR="00A05417">
        <w:t xml:space="preserve">I. </w:t>
      </w:r>
      <w:proofErr w:type="spellStart"/>
      <w:r w:rsidRPr="00AF22E0">
        <w:t>Jabin</w:t>
      </w:r>
      <w:proofErr w:type="spellEnd"/>
      <w:r w:rsidRPr="00AF22E0">
        <w:t>,</w:t>
      </w:r>
      <w:r w:rsidR="00A05417">
        <w:t xml:space="preserve"> D. C. </w:t>
      </w:r>
      <w:proofErr w:type="spellStart"/>
      <w:r w:rsidR="00A05417">
        <w:t>Harrowven</w:t>
      </w:r>
      <w:proofErr w:type="spellEnd"/>
      <w:r w:rsidR="00A05417">
        <w:t xml:space="preserve">, R. J. Whitby, A. </w:t>
      </w:r>
      <w:r w:rsidRPr="00AF22E0">
        <w:t>Ganesan</w:t>
      </w:r>
      <w:r w:rsidR="00A05417">
        <w:t>,</w:t>
      </w:r>
      <w:r w:rsidRPr="00ED19A2">
        <w:t xml:space="preserve"> </w:t>
      </w:r>
      <w:r w:rsidR="00A05417">
        <w:t>V.</w:t>
      </w:r>
      <w:r w:rsidR="00A05417" w:rsidRPr="00ED19A2">
        <w:t xml:space="preserve"> </w:t>
      </w:r>
      <w:r w:rsidRPr="00ED19A2">
        <w:t>Dalla</w:t>
      </w:r>
      <w:r w:rsidRPr="00A05417">
        <w:rPr>
          <w:i/>
        </w:rPr>
        <w:t xml:space="preserve">, </w:t>
      </w:r>
      <w:r w:rsidR="00A05417" w:rsidRPr="00A05417">
        <w:rPr>
          <w:bCs/>
          <w:i/>
        </w:rPr>
        <w:t>J. Org. Chem.,</w:t>
      </w:r>
      <w:r w:rsidR="00A05417">
        <w:rPr>
          <w:b/>
          <w:bCs/>
        </w:rPr>
        <w:t xml:space="preserve"> </w:t>
      </w:r>
      <w:r w:rsidRPr="00A05417">
        <w:rPr>
          <w:bCs/>
        </w:rPr>
        <w:t>2014,</w:t>
      </w:r>
      <w:r>
        <w:t xml:space="preserve"> </w:t>
      </w:r>
      <w:r w:rsidRPr="00A05417">
        <w:rPr>
          <w:b/>
        </w:rPr>
        <w:t>79</w:t>
      </w:r>
      <w:r>
        <w:t>, 1900-</w:t>
      </w:r>
      <w:r w:rsidRPr="00ED19A2">
        <w:t>1912</w:t>
      </w:r>
      <w:r w:rsidR="00A05417">
        <w:t>.</w:t>
      </w:r>
      <w:r w:rsidR="00A05417" w:rsidRPr="00A05417">
        <w:t xml:space="preserve"> </w:t>
      </w:r>
      <w:r w:rsidR="00A05417">
        <w:t xml:space="preserve">For a </w:t>
      </w:r>
      <w:proofErr w:type="spellStart"/>
      <w:r w:rsidR="00A05417">
        <w:t>Pictet</w:t>
      </w:r>
      <w:proofErr w:type="spellEnd"/>
      <w:r w:rsidR="00A05417">
        <w:t xml:space="preserve">-Spengler route using tryptamine </w:t>
      </w:r>
      <w:proofErr w:type="spellStart"/>
      <w:r w:rsidR="00A05417">
        <w:t>phtalimides</w:t>
      </w:r>
      <w:proofErr w:type="spellEnd"/>
      <w:r w:rsidR="00A05417">
        <w:t xml:space="preserve">: (c) G. </w:t>
      </w:r>
      <w:r w:rsidR="00A05417" w:rsidRPr="000659D6">
        <w:rPr>
          <w:lang w:val="en-US"/>
        </w:rPr>
        <w:t>J.</w:t>
      </w:r>
      <w:r w:rsidR="00A05417" w:rsidRPr="005E4B40">
        <w:rPr>
          <w:lang w:val="en-US"/>
        </w:rPr>
        <w:t xml:space="preserve"> </w:t>
      </w:r>
      <w:r w:rsidR="00A05417" w:rsidRPr="000659D6">
        <w:rPr>
          <w:lang w:val="en-US"/>
        </w:rPr>
        <w:t xml:space="preserve">Hitchings, </w:t>
      </w:r>
      <w:r w:rsidR="00A05417">
        <w:rPr>
          <w:lang w:val="en-US"/>
        </w:rPr>
        <w:t xml:space="preserve">M. </w:t>
      </w:r>
      <w:r w:rsidR="00A05417" w:rsidRPr="000659D6">
        <w:rPr>
          <w:lang w:val="en-US"/>
        </w:rPr>
        <w:t xml:space="preserve">Helliwell, </w:t>
      </w:r>
      <w:r w:rsidR="00A05417">
        <w:rPr>
          <w:lang w:val="en-US"/>
        </w:rPr>
        <w:t>J.</w:t>
      </w:r>
      <w:r w:rsidR="00A05417" w:rsidRPr="000659D6">
        <w:rPr>
          <w:lang w:val="en-US"/>
        </w:rPr>
        <w:t xml:space="preserve"> M.</w:t>
      </w:r>
      <w:r w:rsidR="00A05417">
        <w:rPr>
          <w:lang w:val="en-US"/>
        </w:rPr>
        <w:t xml:space="preserve"> </w:t>
      </w:r>
      <w:r w:rsidR="00A05417" w:rsidRPr="000659D6">
        <w:rPr>
          <w:lang w:val="en-US"/>
        </w:rPr>
        <w:t xml:space="preserve">Vernon, </w:t>
      </w:r>
      <w:r w:rsidR="00A05417" w:rsidRPr="007737E0">
        <w:rPr>
          <w:bCs/>
          <w:i/>
          <w:lang w:val="en-US"/>
        </w:rPr>
        <w:t>J. Chem. Soc., Perkin Trans. 1,</w:t>
      </w:r>
      <w:r w:rsidR="00A05417">
        <w:rPr>
          <w:b/>
          <w:bCs/>
          <w:lang w:val="en-US"/>
        </w:rPr>
        <w:t xml:space="preserve"> </w:t>
      </w:r>
      <w:r w:rsidR="00A05417" w:rsidRPr="007737E0">
        <w:rPr>
          <w:bCs/>
          <w:lang w:val="en-US"/>
        </w:rPr>
        <w:t>1990</w:t>
      </w:r>
      <w:r w:rsidR="00A05417">
        <w:rPr>
          <w:lang w:val="en-US"/>
        </w:rPr>
        <w:t>, 83-</w:t>
      </w:r>
      <w:r w:rsidR="00A05417" w:rsidRPr="005E4B40">
        <w:rPr>
          <w:lang w:val="en-US"/>
        </w:rPr>
        <w:t>87</w:t>
      </w:r>
      <w:r w:rsidR="00A05417">
        <w:rPr>
          <w:lang w:val="en-US"/>
        </w:rPr>
        <w:t>.</w:t>
      </w:r>
      <w:r w:rsidR="00A05417">
        <w:t xml:space="preserve">  </w:t>
      </w:r>
    </w:p>
    <w:p w:rsidR="007B1A25" w:rsidRPr="00241ACD" w:rsidRDefault="007B1A25" w:rsidP="007B1A25">
      <w:pPr>
        <w:pStyle w:val="RSCR02References"/>
        <w:numPr>
          <w:ilvl w:val="0"/>
          <w:numId w:val="0"/>
        </w:numPr>
        <w:ind w:left="284" w:hanging="284"/>
      </w:pPr>
    </w:p>
    <w:sectPr w:rsidR="007B1A25"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94E" w:rsidRDefault="0008094E" w:rsidP="00E547DB">
      <w:pPr>
        <w:spacing w:after="0" w:line="240" w:lineRule="auto"/>
      </w:pPr>
      <w:r>
        <w:separator/>
      </w:r>
    </w:p>
    <w:p w:rsidR="0008094E" w:rsidRDefault="0008094E"/>
    <w:p w:rsidR="0008094E" w:rsidRDefault="0008094E"/>
    <w:p w:rsidR="0008094E" w:rsidRDefault="0008094E"/>
    <w:p w:rsidR="0008094E" w:rsidRDefault="0008094E"/>
    <w:p w:rsidR="0008094E" w:rsidRDefault="0008094E"/>
  </w:endnote>
  <w:endnote w:type="continuationSeparator" w:id="0">
    <w:p w:rsidR="0008094E" w:rsidRDefault="0008094E" w:rsidP="00E547DB">
      <w:pPr>
        <w:spacing w:after="0" w:line="240" w:lineRule="auto"/>
      </w:pPr>
      <w:r>
        <w:continuationSeparator/>
      </w:r>
    </w:p>
    <w:p w:rsidR="0008094E" w:rsidRDefault="0008094E"/>
    <w:p w:rsidR="0008094E" w:rsidRDefault="0008094E"/>
    <w:p w:rsidR="0008094E" w:rsidRDefault="0008094E"/>
    <w:p w:rsidR="0008094E" w:rsidRDefault="0008094E"/>
    <w:p w:rsidR="0008094E" w:rsidRDefault="00080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208B476-DFF7-4A18-A362-F7C4D62C1216}"/>
    <w:embedBold r:id="rId2" w:fontKey="{1EE323F1-3812-4861-A108-C031724EE45A}"/>
    <w:embedItalic r:id="rId3" w:fontKey="{5F67286A-BAC0-4C25-95FE-5447EA6BA3D6}"/>
    <w:embedBoldItalic r:id="rId4" w:fontKey="{F0C0C1A3-1FC2-45B1-945C-1AB79823B89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E56A34A3-DBE9-45E5-9B17-2B92FC26931B}"/>
    <w:embedBold r:id="rId6" w:fontKey="{CDF127A8-8C08-43B3-8791-680199F95DC1}"/>
  </w:font>
  <w:font w:name="Tahoma">
    <w:panose1 w:val="020B0604030504040204"/>
    <w:charset w:val="00"/>
    <w:family w:val="swiss"/>
    <w:pitch w:val="variable"/>
    <w:sig w:usb0="E1002EFF" w:usb1="C000605B" w:usb2="00000029" w:usb3="00000000" w:csb0="000101FF" w:csb1="00000000"/>
    <w:embedRegular r:id="rId7" w:fontKey="{EBEF6EC9-4F51-49B0-BB2A-04CACE0F65E4}"/>
  </w:font>
  <w:font w:name="Calibri Light">
    <w:panose1 w:val="020F0302020204030204"/>
    <w:charset w:val="00"/>
    <w:family w:val="swiss"/>
    <w:pitch w:val="variable"/>
    <w:sig w:usb0="A00002EF" w:usb1="4000207B" w:usb2="00000000" w:usb3="00000000" w:csb0="0000019F" w:csb1="00000000"/>
    <w:embedRegular r:id="rId8" w:fontKey="{D1C60D1E-0955-43B2-993F-191A5900FF2F}"/>
    <w:embedBold r:id="rId9" w:fontKey="{275974A9-AB93-49AE-8D6A-655A6BD56B26}"/>
    <w:embedItalic r:id="rId10" w:fontKey="{4F40BDD4-8A51-4C9F-AC5D-43F101CE3DEE}"/>
    <w:embedBoldItalic r:id="rId11" w:fontKey="{E7822BFA-1685-4A8E-804B-EF8E8A7154B8}"/>
  </w:font>
  <w:font w:name="Consolas">
    <w:panose1 w:val="020B0609020204030204"/>
    <w:charset w:val="00"/>
    <w:family w:val="modern"/>
    <w:pitch w:val="fixed"/>
    <w:sig w:usb0="E10002FF" w:usb1="4000FCFF" w:usb2="00000009" w:usb3="00000000" w:csb0="0000019F" w:csb1="00000000"/>
    <w:embedRegular r:id="rId12" w:fontKey="{6241CC8B-8361-46C3-B704-71D2BE84AD17}"/>
    <w:embedItalic r:id="rId13" w:fontKey="{909FA28A-A23A-4195-850D-4B6991E65FEF}"/>
  </w:font>
  <w:font w:name="MS Mincho">
    <w:altName w:val="ＭＳ 明朝"/>
    <w:panose1 w:val="02020609040205080304"/>
    <w:charset w:val="80"/>
    <w:family w:val="modern"/>
    <w:pitch w:val="fixed"/>
    <w:sig w:usb0="E00002FF" w:usb1="6AC7FDFB" w:usb2="00000012" w:usb3="00000000" w:csb0="0002009F" w:csb1="00000000"/>
  </w:font>
  <w:font w:name="AdvOT2e364b11">
    <w:panose1 w:val="00000000000000000000"/>
    <w:charset w:val="00"/>
    <w:family w:val="roman"/>
    <w:notTrueType/>
    <w:pitch w:val="default"/>
    <w:sig w:usb0="00000003" w:usb1="00000000" w:usb2="00000000" w:usb3="00000000" w:csb0="00000001" w:csb1="00000000"/>
  </w:font>
  <w:font w:name="AdvOT02ce3bbb.I">
    <w:panose1 w:val="00000000000000000000"/>
    <w:charset w:val="00"/>
    <w:family w:val="roman"/>
    <w:notTrueType/>
    <w:pitch w:val="default"/>
    <w:sig w:usb0="00000003" w:usb1="00000000" w:usb2="00000000" w:usb3="00000000" w:csb0="00000001" w:csb1="00000000"/>
  </w:font>
  <w:font w:name="AdvOT51c1769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873" w:rsidRPr="006602F1" w:rsidRDefault="00BD1376" w:rsidP="00D45ADF">
    <w:pPr>
      <w:pStyle w:val="Pieddepage"/>
      <w:tabs>
        <w:tab w:val="clear" w:pos="4513"/>
        <w:tab w:val="clear" w:pos="9026"/>
        <w:tab w:val="right" w:pos="10206"/>
      </w:tabs>
      <w:spacing w:before="480"/>
      <w:rPr>
        <w:spacing w:val="10"/>
        <w:sz w:val="16"/>
        <w:szCs w:val="16"/>
      </w:rPr>
    </w:pPr>
    <w:r w:rsidRPr="006602F1">
      <w:rPr>
        <w:b/>
        <w:spacing w:val="10"/>
        <w:sz w:val="16"/>
        <w:szCs w:val="16"/>
      </w:rPr>
      <w:fldChar w:fldCharType="begin"/>
    </w:r>
    <w:r w:rsidR="00E73873" w:rsidRPr="006602F1">
      <w:rPr>
        <w:b/>
        <w:spacing w:val="10"/>
        <w:sz w:val="16"/>
        <w:szCs w:val="16"/>
      </w:rPr>
      <w:instrText xml:space="preserve"> PAGE   \* MERGEFORMAT </w:instrText>
    </w:r>
    <w:r w:rsidRPr="006602F1">
      <w:rPr>
        <w:b/>
        <w:spacing w:val="10"/>
        <w:sz w:val="16"/>
        <w:szCs w:val="16"/>
      </w:rPr>
      <w:fldChar w:fldCharType="separate"/>
    </w:r>
    <w:r w:rsidR="004A2956">
      <w:rPr>
        <w:b/>
        <w:noProof/>
        <w:spacing w:val="10"/>
        <w:sz w:val="16"/>
        <w:szCs w:val="16"/>
      </w:rPr>
      <w:t>2</w:t>
    </w:r>
    <w:r w:rsidRPr="006602F1">
      <w:rPr>
        <w:b/>
        <w:noProof/>
        <w:spacing w:val="10"/>
        <w:sz w:val="16"/>
        <w:szCs w:val="16"/>
      </w:rPr>
      <w:fldChar w:fldCharType="end"/>
    </w:r>
    <w:r w:rsidR="00E73873" w:rsidRPr="006602F1">
      <w:rPr>
        <w:noProof/>
        <w:spacing w:val="10"/>
        <w:sz w:val="16"/>
        <w:szCs w:val="16"/>
      </w:rPr>
      <w:t xml:space="preserve"> | </w:t>
    </w:r>
    <w:r w:rsidR="00E73873">
      <w:rPr>
        <w:i/>
        <w:noProof/>
        <w:spacing w:val="10"/>
        <w:sz w:val="16"/>
        <w:szCs w:val="16"/>
      </w:rPr>
      <w:t>J</w:t>
    </w:r>
    <w:r w:rsidR="00E73873" w:rsidRPr="006602F1">
      <w:rPr>
        <w:i/>
        <w:noProof/>
        <w:spacing w:val="10"/>
        <w:sz w:val="16"/>
        <w:szCs w:val="16"/>
      </w:rPr>
      <w:t xml:space="preserve">. </w:t>
    </w:r>
    <w:r w:rsidR="00E73873">
      <w:rPr>
        <w:i/>
        <w:noProof/>
        <w:spacing w:val="10"/>
        <w:sz w:val="16"/>
        <w:szCs w:val="16"/>
      </w:rPr>
      <w:t>Name</w:t>
    </w:r>
    <w:r w:rsidR="00E73873" w:rsidRPr="006602F1">
      <w:rPr>
        <w:noProof/>
        <w:spacing w:val="10"/>
        <w:sz w:val="16"/>
        <w:szCs w:val="16"/>
      </w:rPr>
      <w:t xml:space="preserve">., 2012, </w:t>
    </w:r>
    <w:r w:rsidR="00E73873" w:rsidRPr="006602F1">
      <w:rPr>
        <w:b/>
        <w:noProof/>
        <w:spacing w:val="10"/>
        <w:sz w:val="16"/>
        <w:szCs w:val="16"/>
      </w:rPr>
      <w:t>00</w:t>
    </w:r>
    <w:r w:rsidR="00E73873" w:rsidRPr="006602F1">
      <w:rPr>
        <w:noProof/>
        <w:spacing w:val="10"/>
        <w:sz w:val="16"/>
        <w:szCs w:val="16"/>
      </w:rPr>
      <w:t>, 1-3</w:t>
    </w:r>
    <w:r w:rsidR="00E73873" w:rsidRPr="006602F1">
      <w:rPr>
        <w:noProof/>
        <w:spacing w:val="10"/>
        <w:sz w:val="16"/>
        <w:szCs w:val="16"/>
      </w:rPr>
      <w:tab/>
    </w:r>
    <w:r w:rsidR="00E73873" w:rsidRPr="00AC3BF2">
      <w:rPr>
        <w:noProof/>
        <w:spacing w:val="2"/>
        <w:sz w:val="16"/>
        <w:szCs w:val="16"/>
      </w:rPr>
      <w:t xml:space="preserve">This journal is </w:t>
    </w:r>
    <w:r w:rsidR="00E73873" w:rsidRPr="00AC3BF2">
      <w:rPr>
        <w:rFonts w:cstheme="minorHAnsi"/>
        <w:noProof/>
        <w:spacing w:val="2"/>
        <w:sz w:val="16"/>
        <w:szCs w:val="16"/>
      </w:rPr>
      <w:t>©</w:t>
    </w:r>
    <w:r w:rsidR="00E73873" w:rsidRPr="00AC3BF2">
      <w:rPr>
        <w:noProof/>
        <w:spacing w:val="2"/>
        <w:sz w:val="16"/>
        <w:szCs w:val="16"/>
      </w:rPr>
      <w:t xml:space="preserve"> The Royal Society of Chemistry 20</w:t>
    </w:r>
    <w:r w:rsidR="00E73873">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873" w:rsidRPr="006602F1" w:rsidRDefault="00E73873" w:rsidP="00D45ADF">
    <w:pPr>
      <w:pStyle w:val="Pieddepage"/>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BD1376" w:rsidRPr="008C1387">
      <w:rPr>
        <w:b/>
        <w:spacing w:val="10"/>
        <w:sz w:val="16"/>
        <w:szCs w:val="16"/>
      </w:rPr>
      <w:fldChar w:fldCharType="begin"/>
    </w:r>
    <w:r w:rsidRPr="008C1387">
      <w:rPr>
        <w:b/>
        <w:spacing w:val="10"/>
        <w:sz w:val="16"/>
        <w:szCs w:val="16"/>
      </w:rPr>
      <w:instrText xml:space="preserve"> PAGE   \* MERGEFORMAT </w:instrText>
    </w:r>
    <w:r w:rsidR="00BD1376" w:rsidRPr="008C1387">
      <w:rPr>
        <w:b/>
        <w:spacing w:val="10"/>
        <w:sz w:val="16"/>
        <w:szCs w:val="16"/>
      </w:rPr>
      <w:fldChar w:fldCharType="separate"/>
    </w:r>
    <w:r w:rsidR="004A2956">
      <w:rPr>
        <w:b/>
        <w:noProof/>
        <w:spacing w:val="10"/>
        <w:sz w:val="16"/>
        <w:szCs w:val="16"/>
      </w:rPr>
      <w:t>3</w:t>
    </w:r>
    <w:r w:rsidR="00BD1376"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873" w:rsidRPr="006602F1" w:rsidRDefault="00776290" w:rsidP="00D45ADF">
    <w:pPr>
      <w:pStyle w:val="Pieddepage"/>
      <w:tabs>
        <w:tab w:val="clear" w:pos="4513"/>
        <w:tab w:val="clear" w:pos="9026"/>
        <w:tab w:val="right" w:pos="10206"/>
      </w:tabs>
      <w:spacing w:before="480"/>
      <w:rPr>
        <w:sz w:val="16"/>
        <w:szCs w:val="16"/>
      </w:rPr>
    </w:pPr>
    <w:r>
      <w:rPr>
        <w:noProof/>
        <w:lang w:val="fr-FR" w:eastAsia="fr-FR"/>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ge">
                <wp:align>bottom</wp:align>
              </wp:positionV>
              <wp:extent cx="7700645" cy="3962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E73873" w:rsidRPr="00F20A7C" w:rsidRDefault="00E7387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CPbGEtMwIAAEcEAAAOAAAAAAAAAAAAAAAAAC4C&#10;AABkcnMvZTJvRG9jLnhtbFBLAQItABQABgAIAAAAIQD/NvqA3AAAAAUBAAAPAAAAAAAAAAAAAAAA&#10;AI0EAABkcnMvZG93bnJldi54bWxQSwUGAAAAAAQABADzAAAAlgUAAAAA&#10;" fillcolor="#a5a5a5 [2092]" stroked="f">
              <v:textbox>
                <w:txbxContent>
                  <w:p w:rsidR="00E73873" w:rsidRPr="00F20A7C" w:rsidRDefault="00E7387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3873" w:rsidRPr="002C0803">
      <w:rPr>
        <w:noProof/>
        <w:spacing w:val="2"/>
        <w:sz w:val="16"/>
        <w:szCs w:val="16"/>
      </w:rPr>
      <w:t xml:space="preserve">This journal is </w:t>
    </w:r>
    <w:r w:rsidR="00E73873" w:rsidRPr="002C0803">
      <w:rPr>
        <w:rFonts w:cstheme="minorHAnsi"/>
        <w:noProof/>
        <w:spacing w:val="2"/>
        <w:sz w:val="16"/>
        <w:szCs w:val="16"/>
      </w:rPr>
      <w:t>©</w:t>
    </w:r>
    <w:r w:rsidR="00E73873" w:rsidRPr="002C0803">
      <w:rPr>
        <w:noProof/>
        <w:spacing w:val="2"/>
        <w:sz w:val="16"/>
        <w:szCs w:val="16"/>
      </w:rPr>
      <w:t xml:space="preserve"> The</w:t>
    </w:r>
    <w:r w:rsidR="00E73873">
      <w:rPr>
        <w:noProof/>
        <w:spacing w:val="2"/>
        <w:sz w:val="16"/>
        <w:szCs w:val="16"/>
      </w:rPr>
      <w:t xml:space="preserve"> Royal Society of Chemistry 20xx</w:t>
    </w:r>
    <w:r w:rsidR="00E73873" w:rsidRPr="006602F1">
      <w:rPr>
        <w:i/>
        <w:noProof/>
        <w:sz w:val="16"/>
        <w:szCs w:val="16"/>
      </w:rPr>
      <w:tab/>
    </w:r>
    <w:r w:rsidR="00E73873">
      <w:rPr>
        <w:i/>
        <w:noProof/>
        <w:spacing w:val="10"/>
        <w:sz w:val="16"/>
        <w:szCs w:val="16"/>
      </w:rPr>
      <w:t>J</w:t>
    </w:r>
    <w:r w:rsidR="00E73873" w:rsidRPr="002C0803">
      <w:rPr>
        <w:i/>
        <w:noProof/>
        <w:spacing w:val="10"/>
        <w:sz w:val="16"/>
        <w:szCs w:val="16"/>
      </w:rPr>
      <w:t xml:space="preserve">. </w:t>
    </w:r>
    <w:r w:rsidR="00E73873">
      <w:rPr>
        <w:i/>
        <w:noProof/>
        <w:spacing w:val="10"/>
        <w:sz w:val="16"/>
        <w:szCs w:val="16"/>
      </w:rPr>
      <w:t>Name</w:t>
    </w:r>
    <w:r w:rsidR="00E73873" w:rsidRPr="002C0803">
      <w:rPr>
        <w:noProof/>
        <w:spacing w:val="10"/>
        <w:sz w:val="16"/>
        <w:szCs w:val="16"/>
      </w:rPr>
      <w:t>., 201</w:t>
    </w:r>
    <w:r w:rsidR="00E73873">
      <w:rPr>
        <w:noProof/>
        <w:spacing w:val="10"/>
        <w:sz w:val="16"/>
        <w:szCs w:val="16"/>
      </w:rPr>
      <w:t>3</w:t>
    </w:r>
    <w:r w:rsidR="00E73873" w:rsidRPr="002C0803">
      <w:rPr>
        <w:noProof/>
        <w:spacing w:val="10"/>
        <w:sz w:val="16"/>
        <w:szCs w:val="16"/>
      </w:rPr>
      <w:t xml:space="preserve">, </w:t>
    </w:r>
    <w:r w:rsidR="00E73873" w:rsidRPr="002C0803">
      <w:rPr>
        <w:b/>
        <w:noProof/>
        <w:spacing w:val="10"/>
        <w:sz w:val="16"/>
        <w:szCs w:val="16"/>
      </w:rPr>
      <w:t>00</w:t>
    </w:r>
    <w:r w:rsidR="00E73873" w:rsidRPr="002C0803">
      <w:rPr>
        <w:noProof/>
        <w:spacing w:val="10"/>
        <w:sz w:val="16"/>
        <w:szCs w:val="16"/>
      </w:rPr>
      <w:t>, 1-3</w:t>
    </w:r>
    <w:r w:rsidR="00E73873" w:rsidRPr="002C0803">
      <w:rPr>
        <w:spacing w:val="10"/>
        <w:sz w:val="16"/>
        <w:szCs w:val="16"/>
      </w:rPr>
      <w:t xml:space="preserve"> | </w:t>
    </w:r>
    <w:r w:rsidR="00BD1376" w:rsidRPr="008C1387">
      <w:rPr>
        <w:b/>
        <w:spacing w:val="10"/>
        <w:sz w:val="16"/>
        <w:szCs w:val="16"/>
      </w:rPr>
      <w:fldChar w:fldCharType="begin"/>
    </w:r>
    <w:r w:rsidR="00E73873" w:rsidRPr="008C1387">
      <w:rPr>
        <w:b/>
        <w:spacing w:val="10"/>
        <w:sz w:val="16"/>
        <w:szCs w:val="16"/>
      </w:rPr>
      <w:instrText xml:space="preserve"> PAGE   \* MERGEFORMAT </w:instrText>
    </w:r>
    <w:r w:rsidR="00BD1376" w:rsidRPr="008C1387">
      <w:rPr>
        <w:b/>
        <w:spacing w:val="10"/>
        <w:sz w:val="16"/>
        <w:szCs w:val="16"/>
      </w:rPr>
      <w:fldChar w:fldCharType="separate"/>
    </w:r>
    <w:r w:rsidR="004A2956">
      <w:rPr>
        <w:b/>
        <w:noProof/>
        <w:spacing w:val="10"/>
        <w:sz w:val="16"/>
        <w:szCs w:val="16"/>
      </w:rPr>
      <w:t>1</w:t>
    </w:r>
    <w:r w:rsidR="00BD1376" w:rsidRPr="008C1387">
      <w:rPr>
        <w:b/>
        <w:noProof/>
        <w:spacing w:val="10"/>
        <w:sz w:val="16"/>
        <w:szCs w:val="16"/>
      </w:rPr>
      <w:fldChar w:fldCharType="end"/>
    </w:r>
    <w:r w:rsidR="00E73873"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94E" w:rsidRDefault="0008094E" w:rsidP="00E547DB">
      <w:pPr>
        <w:spacing w:after="0" w:line="240" w:lineRule="auto"/>
      </w:pPr>
      <w:r>
        <w:separator/>
      </w:r>
    </w:p>
    <w:p w:rsidR="0008094E" w:rsidRDefault="0008094E"/>
    <w:p w:rsidR="0008094E" w:rsidRDefault="0008094E"/>
    <w:p w:rsidR="0008094E" w:rsidRDefault="0008094E"/>
    <w:p w:rsidR="0008094E" w:rsidRDefault="0008094E"/>
    <w:p w:rsidR="0008094E" w:rsidRDefault="0008094E"/>
  </w:footnote>
  <w:footnote w:type="continuationSeparator" w:id="0">
    <w:p w:rsidR="0008094E" w:rsidRDefault="0008094E" w:rsidP="00E547DB">
      <w:pPr>
        <w:spacing w:after="0" w:line="240" w:lineRule="auto"/>
      </w:pPr>
      <w:r>
        <w:continuationSeparator/>
      </w:r>
    </w:p>
    <w:p w:rsidR="0008094E" w:rsidRDefault="0008094E"/>
    <w:p w:rsidR="0008094E" w:rsidRDefault="0008094E"/>
    <w:p w:rsidR="0008094E" w:rsidRDefault="0008094E"/>
    <w:p w:rsidR="0008094E" w:rsidRDefault="0008094E"/>
    <w:p w:rsidR="0008094E" w:rsidRDefault="000809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873" w:rsidRPr="00E70DCE" w:rsidRDefault="00E73873" w:rsidP="00D45ADF">
    <w:pPr>
      <w:pStyle w:val="En-tte"/>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776290">
      <w:rPr>
        <w:noProof/>
        <w:lang w:val="fr-FR" w:eastAsia="fr-FR"/>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ge">
                <wp:align>bottom</wp:align>
              </wp:positionV>
              <wp:extent cx="7700645" cy="3962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0L23NDECAABABAAADgAAAAAAAAAAAAAAAAAuAgAA&#10;ZHJzL2Uyb0RvYy54bWxQSwECLQAUAAYACAAAACEA/zb6gNwAAAAFAQAADwAAAAAAAAAAAAAAAACL&#10;BAAAZHJzL2Rvd25yZXYueG1sUEsFBgAAAAAEAAQA8wAAAJQFAAAAAA==&#10;" fillcolor="#a5a5a5 [2092]" stroked="f">
              <v:textbo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776290">
      <w:rPr>
        <w:noProof/>
        <w:lang w:val="fr-FR" w:eastAsia="fr-FR"/>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ge">
                <wp:align>top</wp:align>
              </wp:positionV>
              <wp:extent cx="7700645" cy="396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nfMwIAAEcEAAAOAAAAZHJzL2Uyb0RvYy54bWysU9tu2zAMfR+wfxD0vtjxcmmMOEWXrsOA&#10;7gK0+wBZlmNhkqhJSuzs60fJSZp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leiN7NbQHJFSB+Nc4x7ipQP3&#10;k5IeZ7qi/seeOUGJ+mhQltV0hryRkIzZfFmg4a499bWHGY5QFeXBUTIa25BWJ3Jm4A4FbGXi9qWW&#10;U9E4rYmc02bFdbi2U9TL/m9+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AADrnfMwIAAEcEAAAOAAAAAAAAAAAAAAAAAC4C&#10;AABkcnMvZTJvRG9jLnhtbFBLAQItABQABgAIAAAAIQD/NvqA3AAAAAUBAAAPAAAAAAAAAAAAAAAA&#10;AI0EAABkcnMvZG93bnJldi54bWxQSwUGAAAAAAQABADzAAAAlgUAAAAA&#10;" fillcolor="#a5a5a5 [2092]" stroked="f">
              <v:textbo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873" w:rsidRPr="009316A6" w:rsidRDefault="00776290" w:rsidP="00D45ADF">
    <w:pPr>
      <w:pStyle w:val="En-tte"/>
      <w:tabs>
        <w:tab w:val="clear" w:pos="4513"/>
        <w:tab w:val="clear" w:pos="9026"/>
        <w:tab w:val="right" w:pos="10206"/>
      </w:tabs>
      <w:spacing w:after="240"/>
      <w:rPr>
        <w:rFonts w:cstheme="minorHAnsi"/>
        <w:b/>
        <w:color w:val="999999"/>
        <w:sz w:val="20"/>
        <w:szCs w:val="20"/>
      </w:rPr>
    </w:pPr>
    <w:r>
      <w:rPr>
        <w:noProof/>
        <w:lang w:val="fr-FR" w:eastAsia="fr-FR"/>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ge">
                <wp:align>bottom</wp:align>
              </wp:positionV>
              <wp:extent cx="7700645" cy="3994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73873">
      <w:rPr>
        <w:rFonts w:cstheme="minorHAnsi"/>
        <w:b/>
        <w:color w:val="999999"/>
        <w:sz w:val="20"/>
        <w:szCs w:val="20"/>
      </w:rPr>
      <w:t>Journal Name</w:t>
    </w:r>
    <w:r>
      <w:rPr>
        <w:noProof/>
        <w:lang w:val="fr-FR" w:eastAsia="fr-FR"/>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CNg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ArFUUI2AgAARwQAAA4AAAAAAAAAAAAAAAAA&#10;LgIAAGRycy9lMm9Eb2MueG1sUEsBAi0AFAAGAAgAAAAhAJlNPPnbAAAABQEAAA8AAAAAAAAAAAAA&#10;AAAAkAQAAGRycy9kb3ducmV2LnhtbFBLBQYAAAAABAAEAPMAAACYBQAAAAA=&#10;" fillcolor="#a5a5a5 [2092]" stroked="f">
              <v:textbo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73873">
      <w:rPr>
        <w:rFonts w:cstheme="minorHAnsi"/>
        <w:b/>
        <w:color w:val="999999"/>
        <w:sz w:val="20"/>
        <w:szCs w:val="20"/>
      </w:rPr>
      <w:ptab w:relativeTo="margin" w:alignment="right" w:leader="none"/>
    </w:r>
    <w:r w:rsidR="00E73873" w:rsidRPr="00E46BDF">
      <w:rPr>
        <w:rFonts w:cstheme="minorHAnsi"/>
        <w:b/>
        <w:color w:val="999999"/>
        <w:sz w:val="20"/>
        <w:szCs w:val="20"/>
      </w:rPr>
      <w:t xml:space="preserve"> </w:t>
    </w:r>
    <w:r w:rsidR="00E73873"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873" w:rsidRDefault="00776290" w:rsidP="00180ABE">
    <w:pPr>
      <w:pStyle w:val="En-tte"/>
      <w:shd w:val="clear" w:color="auto" w:fill="FFFFFF" w:themeFill="background1"/>
      <w:tabs>
        <w:tab w:val="clear" w:pos="4513"/>
        <w:tab w:val="clear" w:pos="9026"/>
        <w:tab w:val="right" w:pos="10205"/>
      </w:tabs>
      <w:spacing w:after="240"/>
      <w:rPr>
        <w:b/>
        <w:sz w:val="32"/>
        <w:szCs w:val="32"/>
      </w:rPr>
    </w:pPr>
    <w:r>
      <w:rPr>
        <w:noProof/>
        <w:lang w:val="fr-FR" w:eastAsia="fr-FR"/>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ge">
                <wp:align>top</wp:align>
              </wp:positionV>
              <wp:extent cx="7700645" cy="3994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rsidR="00E73873" w:rsidRPr="00F20A7C" w:rsidRDefault="00E7387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73873">
      <w:rPr>
        <w:b/>
        <w:sz w:val="32"/>
        <w:szCs w:val="32"/>
      </w:rPr>
      <w:t xml:space="preserve">Org. </w:t>
    </w:r>
    <w:proofErr w:type="spellStart"/>
    <w:r w:rsidR="00E73873">
      <w:rPr>
        <w:b/>
        <w:sz w:val="32"/>
        <w:szCs w:val="32"/>
      </w:rPr>
      <w:t>Biomol</w:t>
    </w:r>
    <w:proofErr w:type="spellEnd"/>
    <w:r w:rsidR="00E73873">
      <w:rPr>
        <w:b/>
        <w:sz w:val="32"/>
        <w:szCs w:val="32"/>
      </w:rPr>
      <w:t>. Chem.</w:t>
    </w:r>
    <w:r w:rsidR="00E73873">
      <w:rPr>
        <w:b/>
        <w:sz w:val="32"/>
        <w:szCs w:val="32"/>
      </w:rPr>
      <w:tab/>
    </w:r>
    <w:r w:rsidR="00E73873">
      <w:rPr>
        <w:b/>
        <w:noProof/>
        <w:sz w:val="32"/>
        <w:szCs w:val="32"/>
        <w:lang w:val="fr-FR" w:eastAsia="fr-FR"/>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E73873" w:rsidRPr="00180ABE" w:rsidRDefault="00E73873" w:rsidP="00180ABE">
    <w:pPr>
      <w:pStyle w:val="En-tt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C3E"/>
    <w:multiLevelType w:val="hybridMultilevel"/>
    <w:tmpl w:val="E48688E6"/>
    <w:lvl w:ilvl="0" w:tplc="3AA63E20">
      <w:start w:val="1"/>
      <w:numFmt w:val="decimal"/>
      <w:pStyle w:val="Ref"/>
      <w:lvlText w:val="(%1)"/>
      <w:lvlJc w:val="right"/>
      <w:pPr>
        <w:ind w:left="360" w:hanging="360"/>
      </w:pPr>
      <w:rPr>
        <w:rFonts w:hint="default"/>
      </w:rPr>
    </w:lvl>
    <w:lvl w:ilvl="1" w:tplc="7A78CD14" w:tentative="1">
      <w:start w:val="1"/>
      <w:numFmt w:val="lowerLetter"/>
      <w:lvlText w:val="%2."/>
      <w:lvlJc w:val="left"/>
      <w:pPr>
        <w:tabs>
          <w:tab w:val="num" w:pos="1440"/>
        </w:tabs>
        <w:ind w:left="1440" w:hanging="360"/>
      </w:pPr>
    </w:lvl>
    <w:lvl w:ilvl="2" w:tplc="190C42BA" w:tentative="1">
      <w:start w:val="1"/>
      <w:numFmt w:val="lowerRoman"/>
      <w:lvlText w:val="%3."/>
      <w:lvlJc w:val="right"/>
      <w:pPr>
        <w:tabs>
          <w:tab w:val="num" w:pos="2160"/>
        </w:tabs>
        <w:ind w:left="2160" w:hanging="180"/>
      </w:pPr>
    </w:lvl>
    <w:lvl w:ilvl="3" w:tplc="56847BE2" w:tentative="1">
      <w:start w:val="1"/>
      <w:numFmt w:val="decimal"/>
      <w:lvlText w:val="%4."/>
      <w:lvlJc w:val="left"/>
      <w:pPr>
        <w:tabs>
          <w:tab w:val="num" w:pos="2880"/>
        </w:tabs>
        <w:ind w:left="2880" w:hanging="360"/>
      </w:pPr>
    </w:lvl>
    <w:lvl w:ilvl="4" w:tplc="2AE05806" w:tentative="1">
      <w:start w:val="1"/>
      <w:numFmt w:val="lowerLetter"/>
      <w:lvlText w:val="%5."/>
      <w:lvlJc w:val="left"/>
      <w:pPr>
        <w:tabs>
          <w:tab w:val="num" w:pos="3600"/>
        </w:tabs>
        <w:ind w:left="3600" w:hanging="360"/>
      </w:pPr>
    </w:lvl>
    <w:lvl w:ilvl="5" w:tplc="6B94ABBE" w:tentative="1">
      <w:start w:val="1"/>
      <w:numFmt w:val="lowerRoman"/>
      <w:lvlText w:val="%6."/>
      <w:lvlJc w:val="right"/>
      <w:pPr>
        <w:tabs>
          <w:tab w:val="num" w:pos="4320"/>
        </w:tabs>
        <w:ind w:left="4320" w:hanging="180"/>
      </w:pPr>
    </w:lvl>
    <w:lvl w:ilvl="6" w:tplc="1974E93E" w:tentative="1">
      <w:start w:val="1"/>
      <w:numFmt w:val="decimal"/>
      <w:lvlText w:val="%7."/>
      <w:lvlJc w:val="left"/>
      <w:pPr>
        <w:tabs>
          <w:tab w:val="num" w:pos="5040"/>
        </w:tabs>
        <w:ind w:left="5040" w:hanging="360"/>
      </w:pPr>
    </w:lvl>
    <w:lvl w:ilvl="7" w:tplc="6FC082BC" w:tentative="1">
      <w:start w:val="1"/>
      <w:numFmt w:val="lowerLetter"/>
      <w:lvlText w:val="%8."/>
      <w:lvlJc w:val="left"/>
      <w:pPr>
        <w:tabs>
          <w:tab w:val="num" w:pos="5760"/>
        </w:tabs>
        <w:ind w:left="5760" w:hanging="360"/>
      </w:pPr>
    </w:lvl>
    <w:lvl w:ilvl="8" w:tplc="D2489C04" w:tentative="1">
      <w:start w:val="1"/>
      <w:numFmt w:val="lowerRoman"/>
      <w:lvlText w:val="%9."/>
      <w:lvlJc w:val="right"/>
      <w:pPr>
        <w:tabs>
          <w:tab w:val="num" w:pos="6480"/>
        </w:tabs>
        <w:ind w:left="6480" w:hanging="180"/>
      </w:pPr>
    </w:lvl>
  </w:abstractNum>
  <w:abstractNum w:abstractNumId="1">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1E0AD374"/>
    <w:lvl w:ilvl="0" w:tplc="82C4F920">
      <w:start w:val="1"/>
      <w:numFmt w:val="decimal"/>
      <w:pStyle w:val="RSCR02References"/>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56E402D"/>
    <w:multiLevelType w:val="hybridMultilevel"/>
    <w:tmpl w:val="387A0E56"/>
    <w:lvl w:ilvl="0" w:tplc="500C5B84">
      <w:start w:val="1"/>
      <w:numFmt w:val="lowerLetter"/>
      <w:lvlText w:val="%1)"/>
      <w:lvlJc w:val="left"/>
      <w:pPr>
        <w:ind w:left="720" w:hanging="360"/>
      </w:pPr>
      <w:rPr>
        <w:rFonts w:cs="Arial" w:hint="default"/>
        <w:i/>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6"/>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attachedTemplate r:id="rId1"/>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9DB"/>
    <w:rsid w:val="000037EE"/>
    <w:rsid w:val="00005B8A"/>
    <w:rsid w:val="000067B4"/>
    <w:rsid w:val="000164C0"/>
    <w:rsid w:val="000207B6"/>
    <w:rsid w:val="00022D8A"/>
    <w:rsid w:val="00035E8E"/>
    <w:rsid w:val="0003773A"/>
    <w:rsid w:val="0005180D"/>
    <w:rsid w:val="0005189D"/>
    <w:rsid w:val="00055267"/>
    <w:rsid w:val="00057129"/>
    <w:rsid w:val="0005766B"/>
    <w:rsid w:val="000622D1"/>
    <w:rsid w:val="0006289A"/>
    <w:rsid w:val="00065982"/>
    <w:rsid w:val="000659D6"/>
    <w:rsid w:val="00071E41"/>
    <w:rsid w:val="00073639"/>
    <w:rsid w:val="00075116"/>
    <w:rsid w:val="0008094E"/>
    <w:rsid w:val="00084720"/>
    <w:rsid w:val="00085311"/>
    <w:rsid w:val="000854D0"/>
    <w:rsid w:val="00091639"/>
    <w:rsid w:val="00092E05"/>
    <w:rsid w:val="000979DB"/>
    <w:rsid w:val="000A042F"/>
    <w:rsid w:val="000A2547"/>
    <w:rsid w:val="000A2634"/>
    <w:rsid w:val="000A2670"/>
    <w:rsid w:val="000B1013"/>
    <w:rsid w:val="000B3B40"/>
    <w:rsid w:val="000B3C8C"/>
    <w:rsid w:val="000C0A9D"/>
    <w:rsid w:val="000D2FAC"/>
    <w:rsid w:val="000D50D3"/>
    <w:rsid w:val="000D5891"/>
    <w:rsid w:val="000D6236"/>
    <w:rsid w:val="000D6963"/>
    <w:rsid w:val="000D7395"/>
    <w:rsid w:val="000D7D70"/>
    <w:rsid w:val="000E6825"/>
    <w:rsid w:val="000E7A32"/>
    <w:rsid w:val="000F0959"/>
    <w:rsid w:val="000F122D"/>
    <w:rsid w:val="000F1B8C"/>
    <w:rsid w:val="000F3A41"/>
    <w:rsid w:val="0010167E"/>
    <w:rsid w:val="001118F5"/>
    <w:rsid w:val="00114276"/>
    <w:rsid w:val="001156F4"/>
    <w:rsid w:val="00120227"/>
    <w:rsid w:val="00121345"/>
    <w:rsid w:val="00126027"/>
    <w:rsid w:val="001263C6"/>
    <w:rsid w:val="00131CFC"/>
    <w:rsid w:val="00135A46"/>
    <w:rsid w:val="001508E9"/>
    <w:rsid w:val="001543C9"/>
    <w:rsid w:val="001611CB"/>
    <w:rsid w:val="001617D0"/>
    <w:rsid w:val="00161C09"/>
    <w:rsid w:val="001633D9"/>
    <w:rsid w:val="0016458E"/>
    <w:rsid w:val="001704C4"/>
    <w:rsid w:val="00176C8A"/>
    <w:rsid w:val="00176FEC"/>
    <w:rsid w:val="00180ABE"/>
    <w:rsid w:val="001851DD"/>
    <w:rsid w:val="00185E14"/>
    <w:rsid w:val="00191281"/>
    <w:rsid w:val="001923AB"/>
    <w:rsid w:val="00192520"/>
    <w:rsid w:val="001933B1"/>
    <w:rsid w:val="001A44ED"/>
    <w:rsid w:val="001A6223"/>
    <w:rsid w:val="001C1EB8"/>
    <w:rsid w:val="001E3060"/>
    <w:rsid w:val="001E340D"/>
    <w:rsid w:val="001F338B"/>
    <w:rsid w:val="00203586"/>
    <w:rsid w:val="00206A82"/>
    <w:rsid w:val="00207614"/>
    <w:rsid w:val="00213373"/>
    <w:rsid w:val="00213EF2"/>
    <w:rsid w:val="0022073B"/>
    <w:rsid w:val="00222F14"/>
    <w:rsid w:val="00223485"/>
    <w:rsid w:val="002275BF"/>
    <w:rsid w:val="00230A55"/>
    <w:rsid w:val="00237C8A"/>
    <w:rsid w:val="00241ACD"/>
    <w:rsid w:val="00243D3C"/>
    <w:rsid w:val="00253551"/>
    <w:rsid w:val="0025490A"/>
    <w:rsid w:val="002607D1"/>
    <w:rsid w:val="00266749"/>
    <w:rsid w:val="00270DD5"/>
    <w:rsid w:val="00271235"/>
    <w:rsid w:val="00272D6F"/>
    <w:rsid w:val="00280E5A"/>
    <w:rsid w:val="00281612"/>
    <w:rsid w:val="0028216A"/>
    <w:rsid w:val="00282CF2"/>
    <w:rsid w:val="00283741"/>
    <w:rsid w:val="002842C8"/>
    <w:rsid w:val="00291D51"/>
    <w:rsid w:val="00295344"/>
    <w:rsid w:val="00297E47"/>
    <w:rsid w:val="002A5421"/>
    <w:rsid w:val="002A62C2"/>
    <w:rsid w:val="002A6460"/>
    <w:rsid w:val="002A703D"/>
    <w:rsid w:val="002C0803"/>
    <w:rsid w:val="002C289D"/>
    <w:rsid w:val="002C300F"/>
    <w:rsid w:val="002C3D7C"/>
    <w:rsid w:val="002E095A"/>
    <w:rsid w:val="002E10C5"/>
    <w:rsid w:val="002E5B1D"/>
    <w:rsid w:val="002E5B21"/>
    <w:rsid w:val="002E5C0C"/>
    <w:rsid w:val="002F52C3"/>
    <w:rsid w:val="002F5EDE"/>
    <w:rsid w:val="002F6B3C"/>
    <w:rsid w:val="002F7007"/>
    <w:rsid w:val="003065B5"/>
    <w:rsid w:val="00307B47"/>
    <w:rsid w:val="00311552"/>
    <w:rsid w:val="00316D1D"/>
    <w:rsid w:val="00317020"/>
    <w:rsid w:val="003216E8"/>
    <w:rsid w:val="003238CF"/>
    <w:rsid w:val="003260AA"/>
    <w:rsid w:val="003343B8"/>
    <w:rsid w:val="00342C47"/>
    <w:rsid w:val="00352AA4"/>
    <w:rsid w:val="00354579"/>
    <w:rsid w:val="00354748"/>
    <w:rsid w:val="00356F00"/>
    <w:rsid w:val="003619AF"/>
    <w:rsid w:val="003731DF"/>
    <w:rsid w:val="00373571"/>
    <w:rsid w:val="00374297"/>
    <w:rsid w:val="00377481"/>
    <w:rsid w:val="00395297"/>
    <w:rsid w:val="003A000A"/>
    <w:rsid w:val="003A7E95"/>
    <w:rsid w:val="003B739C"/>
    <w:rsid w:val="003C180D"/>
    <w:rsid w:val="003C6313"/>
    <w:rsid w:val="003D4ECA"/>
    <w:rsid w:val="003E2E1D"/>
    <w:rsid w:val="003E4C92"/>
    <w:rsid w:val="003E55B2"/>
    <w:rsid w:val="003E74FC"/>
    <w:rsid w:val="003F3727"/>
    <w:rsid w:val="00400682"/>
    <w:rsid w:val="00400D89"/>
    <w:rsid w:val="00402754"/>
    <w:rsid w:val="00407A07"/>
    <w:rsid w:val="00407BEA"/>
    <w:rsid w:val="004129B8"/>
    <w:rsid w:val="0043180D"/>
    <w:rsid w:val="00432FD2"/>
    <w:rsid w:val="004414A5"/>
    <w:rsid w:val="004430BC"/>
    <w:rsid w:val="004466C8"/>
    <w:rsid w:val="0044700B"/>
    <w:rsid w:val="00450EA5"/>
    <w:rsid w:val="004524CE"/>
    <w:rsid w:val="00456785"/>
    <w:rsid w:val="00460300"/>
    <w:rsid w:val="00461626"/>
    <w:rsid w:val="00467C80"/>
    <w:rsid w:val="00474052"/>
    <w:rsid w:val="00476602"/>
    <w:rsid w:val="004801C3"/>
    <w:rsid w:val="00485FDB"/>
    <w:rsid w:val="004862E9"/>
    <w:rsid w:val="004870AA"/>
    <w:rsid w:val="004877C8"/>
    <w:rsid w:val="004901D3"/>
    <w:rsid w:val="00490C03"/>
    <w:rsid w:val="004929EB"/>
    <w:rsid w:val="004A2956"/>
    <w:rsid w:val="004A5036"/>
    <w:rsid w:val="004A5F09"/>
    <w:rsid w:val="004A6AC2"/>
    <w:rsid w:val="004A7DFD"/>
    <w:rsid w:val="004B1BDB"/>
    <w:rsid w:val="004B5EA4"/>
    <w:rsid w:val="004C313F"/>
    <w:rsid w:val="004C42FA"/>
    <w:rsid w:val="004C531E"/>
    <w:rsid w:val="004C6C90"/>
    <w:rsid w:val="004D15BC"/>
    <w:rsid w:val="004D1F1C"/>
    <w:rsid w:val="004D4795"/>
    <w:rsid w:val="004E0494"/>
    <w:rsid w:val="004E25E7"/>
    <w:rsid w:val="004E636E"/>
    <w:rsid w:val="005004FD"/>
    <w:rsid w:val="005037CD"/>
    <w:rsid w:val="00504795"/>
    <w:rsid w:val="005119B7"/>
    <w:rsid w:val="00512AEE"/>
    <w:rsid w:val="00514CBA"/>
    <w:rsid w:val="00515548"/>
    <w:rsid w:val="005160C5"/>
    <w:rsid w:val="005166BE"/>
    <w:rsid w:val="00523A94"/>
    <w:rsid w:val="005257AC"/>
    <w:rsid w:val="0052630A"/>
    <w:rsid w:val="0053177A"/>
    <w:rsid w:val="00533EA1"/>
    <w:rsid w:val="00546C02"/>
    <w:rsid w:val="00547428"/>
    <w:rsid w:val="00557F42"/>
    <w:rsid w:val="00563DB4"/>
    <w:rsid w:val="00564D2B"/>
    <w:rsid w:val="0056562A"/>
    <w:rsid w:val="005771C3"/>
    <w:rsid w:val="00577B54"/>
    <w:rsid w:val="005812D7"/>
    <w:rsid w:val="00584D2B"/>
    <w:rsid w:val="00590E48"/>
    <w:rsid w:val="00590F6D"/>
    <w:rsid w:val="00591933"/>
    <w:rsid w:val="00594B18"/>
    <w:rsid w:val="005A3777"/>
    <w:rsid w:val="005A5ED7"/>
    <w:rsid w:val="005C1A41"/>
    <w:rsid w:val="005C4565"/>
    <w:rsid w:val="005C6948"/>
    <w:rsid w:val="005E05CD"/>
    <w:rsid w:val="005E4B40"/>
    <w:rsid w:val="005E6A05"/>
    <w:rsid w:val="005F1E0B"/>
    <w:rsid w:val="005F5E6E"/>
    <w:rsid w:val="00612A9D"/>
    <w:rsid w:val="00613268"/>
    <w:rsid w:val="006176D8"/>
    <w:rsid w:val="0062763B"/>
    <w:rsid w:val="00630B66"/>
    <w:rsid w:val="0063246B"/>
    <w:rsid w:val="00635593"/>
    <w:rsid w:val="00641030"/>
    <w:rsid w:val="006431A0"/>
    <w:rsid w:val="00645D52"/>
    <w:rsid w:val="0065133B"/>
    <w:rsid w:val="00654F0F"/>
    <w:rsid w:val="006602F1"/>
    <w:rsid w:val="00670ED4"/>
    <w:rsid w:val="00672928"/>
    <w:rsid w:val="00675704"/>
    <w:rsid w:val="00680FC6"/>
    <w:rsid w:val="00682528"/>
    <w:rsid w:val="006904AA"/>
    <w:rsid w:val="006962B7"/>
    <w:rsid w:val="006A69C8"/>
    <w:rsid w:val="006B0335"/>
    <w:rsid w:val="006B24AA"/>
    <w:rsid w:val="006B39B5"/>
    <w:rsid w:val="006B5CCA"/>
    <w:rsid w:val="006B7BA7"/>
    <w:rsid w:val="006D6163"/>
    <w:rsid w:val="006E05BE"/>
    <w:rsid w:val="006E578F"/>
    <w:rsid w:val="006E58B1"/>
    <w:rsid w:val="006F01C4"/>
    <w:rsid w:val="006F487B"/>
    <w:rsid w:val="006F5334"/>
    <w:rsid w:val="006F740B"/>
    <w:rsid w:val="006F7FB5"/>
    <w:rsid w:val="00700FD4"/>
    <w:rsid w:val="00714E95"/>
    <w:rsid w:val="007157B2"/>
    <w:rsid w:val="00720F58"/>
    <w:rsid w:val="007223C8"/>
    <w:rsid w:val="00726E2C"/>
    <w:rsid w:val="00731523"/>
    <w:rsid w:val="00744A41"/>
    <w:rsid w:val="007460C2"/>
    <w:rsid w:val="00753BAB"/>
    <w:rsid w:val="0076483F"/>
    <w:rsid w:val="007737E0"/>
    <w:rsid w:val="00776290"/>
    <w:rsid w:val="00780A41"/>
    <w:rsid w:val="007843D7"/>
    <w:rsid w:val="0078728A"/>
    <w:rsid w:val="007874E2"/>
    <w:rsid w:val="00791B4E"/>
    <w:rsid w:val="00794787"/>
    <w:rsid w:val="0079544A"/>
    <w:rsid w:val="00797A80"/>
    <w:rsid w:val="007A056A"/>
    <w:rsid w:val="007A17D1"/>
    <w:rsid w:val="007A37D8"/>
    <w:rsid w:val="007A5AD8"/>
    <w:rsid w:val="007B0FC4"/>
    <w:rsid w:val="007B1A25"/>
    <w:rsid w:val="007B211C"/>
    <w:rsid w:val="007B4709"/>
    <w:rsid w:val="007C2F90"/>
    <w:rsid w:val="007C3D03"/>
    <w:rsid w:val="007C72B6"/>
    <w:rsid w:val="007D1EFA"/>
    <w:rsid w:val="007D330D"/>
    <w:rsid w:val="007D4F55"/>
    <w:rsid w:val="007D5FE4"/>
    <w:rsid w:val="007E1541"/>
    <w:rsid w:val="007E21DD"/>
    <w:rsid w:val="007E412F"/>
    <w:rsid w:val="007E5D9C"/>
    <w:rsid w:val="007F6BD5"/>
    <w:rsid w:val="007F7BF2"/>
    <w:rsid w:val="008021F0"/>
    <w:rsid w:val="00806A6A"/>
    <w:rsid w:val="00810857"/>
    <w:rsid w:val="00820405"/>
    <w:rsid w:val="008226BD"/>
    <w:rsid w:val="008240A6"/>
    <w:rsid w:val="00836AF4"/>
    <w:rsid w:val="00840CED"/>
    <w:rsid w:val="008560DE"/>
    <w:rsid w:val="008760A3"/>
    <w:rsid w:val="00880256"/>
    <w:rsid w:val="008839AF"/>
    <w:rsid w:val="0088525A"/>
    <w:rsid w:val="00885831"/>
    <w:rsid w:val="00885A3F"/>
    <w:rsid w:val="008A0D60"/>
    <w:rsid w:val="008A178B"/>
    <w:rsid w:val="008C1387"/>
    <w:rsid w:val="008C682F"/>
    <w:rsid w:val="008D51F5"/>
    <w:rsid w:val="008E2907"/>
    <w:rsid w:val="008E509B"/>
    <w:rsid w:val="008E72A1"/>
    <w:rsid w:val="008F37EF"/>
    <w:rsid w:val="008F4811"/>
    <w:rsid w:val="008F525A"/>
    <w:rsid w:val="009026D4"/>
    <w:rsid w:val="00904756"/>
    <w:rsid w:val="00904F12"/>
    <w:rsid w:val="009102F5"/>
    <w:rsid w:val="00913BAB"/>
    <w:rsid w:val="00915D70"/>
    <w:rsid w:val="00917662"/>
    <w:rsid w:val="00920CCD"/>
    <w:rsid w:val="0092763E"/>
    <w:rsid w:val="009302FB"/>
    <w:rsid w:val="009316A6"/>
    <w:rsid w:val="00934B8A"/>
    <w:rsid w:val="00936114"/>
    <w:rsid w:val="009400E9"/>
    <w:rsid w:val="00944C91"/>
    <w:rsid w:val="00946830"/>
    <w:rsid w:val="00956CE7"/>
    <w:rsid w:val="009610E2"/>
    <w:rsid w:val="00962779"/>
    <w:rsid w:val="009654EC"/>
    <w:rsid w:val="009706C8"/>
    <w:rsid w:val="009709E6"/>
    <w:rsid w:val="00971D14"/>
    <w:rsid w:val="00972513"/>
    <w:rsid w:val="009726BB"/>
    <w:rsid w:val="00973053"/>
    <w:rsid w:val="00973902"/>
    <w:rsid w:val="00986383"/>
    <w:rsid w:val="00987F26"/>
    <w:rsid w:val="00990531"/>
    <w:rsid w:val="009913F3"/>
    <w:rsid w:val="009918D9"/>
    <w:rsid w:val="0099723F"/>
    <w:rsid w:val="009977A1"/>
    <w:rsid w:val="009A325D"/>
    <w:rsid w:val="009A392D"/>
    <w:rsid w:val="009B71EF"/>
    <w:rsid w:val="009B74E3"/>
    <w:rsid w:val="009C0072"/>
    <w:rsid w:val="009C3F0B"/>
    <w:rsid w:val="009C6117"/>
    <w:rsid w:val="009C7601"/>
    <w:rsid w:val="009D17C3"/>
    <w:rsid w:val="009D47C2"/>
    <w:rsid w:val="009D4DAD"/>
    <w:rsid w:val="009D6C68"/>
    <w:rsid w:val="009E51F8"/>
    <w:rsid w:val="009F16DC"/>
    <w:rsid w:val="009F2649"/>
    <w:rsid w:val="00A05417"/>
    <w:rsid w:val="00A074D7"/>
    <w:rsid w:val="00A16A99"/>
    <w:rsid w:val="00A17BBB"/>
    <w:rsid w:val="00A17D23"/>
    <w:rsid w:val="00A208E1"/>
    <w:rsid w:val="00A33164"/>
    <w:rsid w:val="00A364AA"/>
    <w:rsid w:val="00A40C1B"/>
    <w:rsid w:val="00A450F3"/>
    <w:rsid w:val="00A479D1"/>
    <w:rsid w:val="00A50505"/>
    <w:rsid w:val="00A519B1"/>
    <w:rsid w:val="00A521AB"/>
    <w:rsid w:val="00A56CD0"/>
    <w:rsid w:val="00A56E21"/>
    <w:rsid w:val="00A61D3E"/>
    <w:rsid w:val="00A62B06"/>
    <w:rsid w:val="00A664EF"/>
    <w:rsid w:val="00A72FEB"/>
    <w:rsid w:val="00A7643E"/>
    <w:rsid w:val="00A86C4D"/>
    <w:rsid w:val="00A9649E"/>
    <w:rsid w:val="00AA1341"/>
    <w:rsid w:val="00AA2FB5"/>
    <w:rsid w:val="00AB16D0"/>
    <w:rsid w:val="00AB2AC3"/>
    <w:rsid w:val="00AB2C1B"/>
    <w:rsid w:val="00AB40B5"/>
    <w:rsid w:val="00AC1338"/>
    <w:rsid w:val="00AC3BF2"/>
    <w:rsid w:val="00AC4783"/>
    <w:rsid w:val="00AD377D"/>
    <w:rsid w:val="00AD5483"/>
    <w:rsid w:val="00AD6959"/>
    <w:rsid w:val="00AE13DF"/>
    <w:rsid w:val="00AF0249"/>
    <w:rsid w:val="00AF150F"/>
    <w:rsid w:val="00AF22E0"/>
    <w:rsid w:val="00AF2CCA"/>
    <w:rsid w:val="00AF4737"/>
    <w:rsid w:val="00AF4CC1"/>
    <w:rsid w:val="00B005DE"/>
    <w:rsid w:val="00B0470A"/>
    <w:rsid w:val="00B1069A"/>
    <w:rsid w:val="00B14686"/>
    <w:rsid w:val="00B21315"/>
    <w:rsid w:val="00B2144F"/>
    <w:rsid w:val="00B228F6"/>
    <w:rsid w:val="00B22902"/>
    <w:rsid w:val="00B2364D"/>
    <w:rsid w:val="00B27D32"/>
    <w:rsid w:val="00B30382"/>
    <w:rsid w:val="00B3301E"/>
    <w:rsid w:val="00B5034F"/>
    <w:rsid w:val="00B51D5F"/>
    <w:rsid w:val="00B53582"/>
    <w:rsid w:val="00B54FAB"/>
    <w:rsid w:val="00B55085"/>
    <w:rsid w:val="00B56D42"/>
    <w:rsid w:val="00B6239D"/>
    <w:rsid w:val="00B62C3F"/>
    <w:rsid w:val="00B63ACA"/>
    <w:rsid w:val="00B63EF4"/>
    <w:rsid w:val="00B65758"/>
    <w:rsid w:val="00B659C3"/>
    <w:rsid w:val="00B67630"/>
    <w:rsid w:val="00B722DE"/>
    <w:rsid w:val="00B725C8"/>
    <w:rsid w:val="00B72669"/>
    <w:rsid w:val="00B75F28"/>
    <w:rsid w:val="00B77CFC"/>
    <w:rsid w:val="00B80DDB"/>
    <w:rsid w:val="00B81EE1"/>
    <w:rsid w:val="00B82AA7"/>
    <w:rsid w:val="00B928E2"/>
    <w:rsid w:val="00B976EE"/>
    <w:rsid w:val="00BA0B74"/>
    <w:rsid w:val="00BA105A"/>
    <w:rsid w:val="00BA34E6"/>
    <w:rsid w:val="00BA4617"/>
    <w:rsid w:val="00BA645E"/>
    <w:rsid w:val="00BA761E"/>
    <w:rsid w:val="00BB3FBE"/>
    <w:rsid w:val="00BB4008"/>
    <w:rsid w:val="00BC33E8"/>
    <w:rsid w:val="00BC581E"/>
    <w:rsid w:val="00BC603D"/>
    <w:rsid w:val="00BC6382"/>
    <w:rsid w:val="00BD1376"/>
    <w:rsid w:val="00BD6BFE"/>
    <w:rsid w:val="00BE11D0"/>
    <w:rsid w:val="00BE2C5C"/>
    <w:rsid w:val="00BE6F06"/>
    <w:rsid w:val="00BF0902"/>
    <w:rsid w:val="00BF47BE"/>
    <w:rsid w:val="00BF4AAA"/>
    <w:rsid w:val="00BF57D0"/>
    <w:rsid w:val="00C000FB"/>
    <w:rsid w:val="00C014CB"/>
    <w:rsid w:val="00C01FE5"/>
    <w:rsid w:val="00C15813"/>
    <w:rsid w:val="00C16DA2"/>
    <w:rsid w:val="00C2238A"/>
    <w:rsid w:val="00C24F38"/>
    <w:rsid w:val="00C3016F"/>
    <w:rsid w:val="00C31922"/>
    <w:rsid w:val="00C32EDF"/>
    <w:rsid w:val="00C35BC4"/>
    <w:rsid w:val="00C405FD"/>
    <w:rsid w:val="00C42573"/>
    <w:rsid w:val="00C5024A"/>
    <w:rsid w:val="00C508D4"/>
    <w:rsid w:val="00C519B6"/>
    <w:rsid w:val="00C5337B"/>
    <w:rsid w:val="00C539A3"/>
    <w:rsid w:val="00C57107"/>
    <w:rsid w:val="00C62C2D"/>
    <w:rsid w:val="00C646FD"/>
    <w:rsid w:val="00C7049F"/>
    <w:rsid w:val="00C710D5"/>
    <w:rsid w:val="00C7250B"/>
    <w:rsid w:val="00C74D87"/>
    <w:rsid w:val="00C770FD"/>
    <w:rsid w:val="00C81436"/>
    <w:rsid w:val="00C85B8F"/>
    <w:rsid w:val="00C8637C"/>
    <w:rsid w:val="00C9227C"/>
    <w:rsid w:val="00CA2740"/>
    <w:rsid w:val="00CA75C1"/>
    <w:rsid w:val="00CB7543"/>
    <w:rsid w:val="00CC100A"/>
    <w:rsid w:val="00CC12E6"/>
    <w:rsid w:val="00CC1C8B"/>
    <w:rsid w:val="00CC2E25"/>
    <w:rsid w:val="00CC69EE"/>
    <w:rsid w:val="00CC7C64"/>
    <w:rsid w:val="00CD0B47"/>
    <w:rsid w:val="00CE0783"/>
    <w:rsid w:val="00CE20F2"/>
    <w:rsid w:val="00CE3A3A"/>
    <w:rsid w:val="00CE4E00"/>
    <w:rsid w:val="00CE7D61"/>
    <w:rsid w:val="00CF3A56"/>
    <w:rsid w:val="00CF3A6C"/>
    <w:rsid w:val="00D010E8"/>
    <w:rsid w:val="00D02C04"/>
    <w:rsid w:val="00D12593"/>
    <w:rsid w:val="00D12BAA"/>
    <w:rsid w:val="00D13738"/>
    <w:rsid w:val="00D138E8"/>
    <w:rsid w:val="00D208BA"/>
    <w:rsid w:val="00D21668"/>
    <w:rsid w:val="00D216BC"/>
    <w:rsid w:val="00D25997"/>
    <w:rsid w:val="00D30B33"/>
    <w:rsid w:val="00D34D47"/>
    <w:rsid w:val="00D371A6"/>
    <w:rsid w:val="00D37D61"/>
    <w:rsid w:val="00D42F8F"/>
    <w:rsid w:val="00D45ADF"/>
    <w:rsid w:val="00D51F85"/>
    <w:rsid w:val="00D64C07"/>
    <w:rsid w:val="00D754F5"/>
    <w:rsid w:val="00D77E1B"/>
    <w:rsid w:val="00D81266"/>
    <w:rsid w:val="00D838B1"/>
    <w:rsid w:val="00D85FF5"/>
    <w:rsid w:val="00D90734"/>
    <w:rsid w:val="00D90BE6"/>
    <w:rsid w:val="00DA07F1"/>
    <w:rsid w:val="00DA6206"/>
    <w:rsid w:val="00DB17AC"/>
    <w:rsid w:val="00DC23C4"/>
    <w:rsid w:val="00DC431A"/>
    <w:rsid w:val="00DC5239"/>
    <w:rsid w:val="00DD06F4"/>
    <w:rsid w:val="00DD09FB"/>
    <w:rsid w:val="00DD4F6D"/>
    <w:rsid w:val="00DD500F"/>
    <w:rsid w:val="00DD7C24"/>
    <w:rsid w:val="00DE2836"/>
    <w:rsid w:val="00DE64ED"/>
    <w:rsid w:val="00DE6E3D"/>
    <w:rsid w:val="00DF262C"/>
    <w:rsid w:val="00DF2672"/>
    <w:rsid w:val="00DF53E4"/>
    <w:rsid w:val="00E005E6"/>
    <w:rsid w:val="00E11581"/>
    <w:rsid w:val="00E1253A"/>
    <w:rsid w:val="00E14860"/>
    <w:rsid w:val="00E2136E"/>
    <w:rsid w:val="00E22B18"/>
    <w:rsid w:val="00E25AF8"/>
    <w:rsid w:val="00E275D1"/>
    <w:rsid w:val="00E31A6A"/>
    <w:rsid w:val="00E35A7E"/>
    <w:rsid w:val="00E436DB"/>
    <w:rsid w:val="00E464A1"/>
    <w:rsid w:val="00E46BDF"/>
    <w:rsid w:val="00E547DB"/>
    <w:rsid w:val="00E555BF"/>
    <w:rsid w:val="00E5592B"/>
    <w:rsid w:val="00E61577"/>
    <w:rsid w:val="00E61949"/>
    <w:rsid w:val="00E70DCE"/>
    <w:rsid w:val="00E73873"/>
    <w:rsid w:val="00E7422D"/>
    <w:rsid w:val="00E76BEE"/>
    <w:rsid w:val="00E85261"/>
    <w:rsid w:val="00E93781"/>
    <w:rsid w:val="00E947B6"/>
    <w:rsid w:val="00E952B4"/>
    <w:rsid w:val="00EA446A"/>
    <w:rsid w:val="00EA6878"/>
    <w:rsid w:val="00EA6DC1"/>
    <w:rsid w:val="00EA7DC1"/>
    <w:rsid w:val="00EB5BA2"/>
    <w:rsid w:val="00EB5C28"/>
    <w:rsid w:val="00EB72EB"/>
    <w:rsid w:val="00EC07DC"/>
    <w:rsid w:val="00EC1E60"/>
    <w:rsid w:val="00EC32C5"/>
    <w:rsid w:val="00ED0A4C"/>
    <w:rsid w:val="00ED0FC4"/>
    <w:rsid w:val="00ED19A2"/>
    <w:rsid w:val="00ED5046"/>
    <w:rsid w:val="00ED7E43"/>
    <w:rsid w:val="00EE1DDD"/>
    <w:rsid w:val="00EE214D"/>
    <w:rsid w:val="00EF073B"/>
    <w:rsid w:val="00EF0D19"/>
    <w:rsid w:val="00EF1577"/>
    <w:rsid w:val="00EF4FF2"/>
    <w:rsid w:val="00EF6BD4"/>
    <w:rsid w:val="00F00E0A"/>
    <w:rsid w:val="00F02296"/>
    <w:rsid w:val="00F03D8A"/>
    <w:rsid w:val="00F03DB9"/>
    <w:rsid w:val="00F07312"/>
    <w:rsid w:val="00F12A0D"/>
    <w:rsid w:val="00F15F90"/>
    <w:rsid w:val="00F20D8C"/>
    <w:rsid w:val="00F21465"/>
    <w:rsid w:val="00F22F1E"/>
    <w:rsid w:val="00F360FF"/>
    <w:rsid w:val="00F44EA0"/>
    <w:rsid w:val="00F45863"/>
    <w:rsid w:val="00F472B7"/>
    <w:rsid w:val="00F5511A"/>
    <w:rsid w:val="00F6065C"/>
    <w:rsid w:val="00F61EB1"/>
    <w:rsid w:val="00F62C8B"/>
    <w:rsid w:val="00F66EE1"/>
    <w:rsid w:val="00F67226"/>
    <w:rsid w:val="00F732B4"/>
    <w:rsid w:val="00F73E3F"/>
    <w:rsid w:val="00F76B50"/>
    <w:rsid w:val="00F802D4"/>
    <w:rsid w:val="00F824EF"/>
    <w:rsid w:val="00F87076"/>
    <w:rsid w:val="00F91982"/>
    <w:rsid w:val="00F97BC3"/>
    <w:rsid w:val="00F97F1C"/>
    <w:rsid w:val="00FA105F"/>
    <w:rsid w:val="00FA3018"/>
    <w:rsid w:val="00FA311A"/>
    <w:rsid w:val="00FB1139"/>
    <w:rsid w:val="00FB2885"/>
    <w:rsid w:val="00FB54D9"/>
    <w:rsid w:val="00FC1AAD"/>
    <w:rsid w:val="00FC62E5"/>
    <w:rsid w:val="00FD7C5E"/>
    <w:rsid w:val="00FE0FE8"/>
    <w:rsid w:val="00FF1219"/>
    <w:rsid w:val="00FF13D2"/>
    <w:rsid w:val="00FF4A30"/>
    <w:rsid w:val="00FF56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Classic 1" w:uiPriority="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paragraph" w:styleId="Titre2">
    <w:name w:val="heading 2"/>
    <w:basedOn w:val="Normal"/>
    <w:next w:val="Normal"/>
    <w:link w:val="Titre2Car"/>
    <w:uiPriority w:val="9"/>
    <w:semiHidden/>
    <w:unhideWhenUsed/>
    <w:rsid w:val="005E4B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547DB"/>
    <w:pPr>
      <w:tabs>
        <w:tab w:val="center" w:pos="4513"/>
        <w:tab w:val="right" w:pos="9026"/>
      </w:tabs>
      <w:spacing w:after="0" w:line="240" w:lineRule="auto"/>
    </w:pPr>
  </w:style>
  <w:style w:type="character" w:customStyle="1" w:styleId="En-tteCar">
    <w:name w:val="En-tête Car"/>
    <w:basedOn w:val="Policepardfaut"/>
    <w:link w:val="En-tte"/>
    <w:uiPriority w:val="99"/>
    <w:rsid w:val="00E547DB"/>
  </w:style>
  <w:style w:type="paragraph" w:styleId="Pieddepage">
    <w:name w:val="footer"/>
    <w:basedOn w:val="Normal"/>
    <w:link w:val="PieddepageCar"/>
    <w:uiPriority w:val="99"/>
    <w:unhideWhenUsed/>
    <w:rsid w:val="00E547D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547DB"/>
  </w:style>
  <w:style w:type="paragraph" w:styleId="Textedebulles">
    <w:name w:val="Balloon Text"/>
    <w:basedOn w:val="Normal"/>
    <w:link w:val="TextedebullesCar"/>
    <w:uiPriority w:val="99"/>
    <w:semiHidden/>
    <w:unhideWhenUsed/>
    <w:rsid w:val="00E547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Grilledutableau">
    <w:name w:val="Table Grid"/>
    <w:basedOn w:val="TableauNormal"/>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Policepardfau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Policepardfau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Policepardfaut"/>
    <w:link w:val="RSCF02FootnotestoTitleAuthors"/>
    <w:rsid w:val="00485FDB"/>
    <w:rPr>
      <w:rFonts w:cs="Times New Roman"/>
      <w:w w:val="105"/>
      <w:sz w:val="14"/>
      <w:szCs w:val="14"/>
    </w:rPr>
  </w:style>
  <w:style w:type="paragraph" w:styleId="Sansinterligne">
    <w:name w:val="No Spacing"/>
    <w:uiPriority w:val="1"/>
    <w:rsid w:val="00272D6F"/>
    <w:pPr>
      <w:spacing w:after="0" w:line="240" w:lineRule="auto"/>
    </w:pPr>
  </w:style>
  <w:style w:type="character" w:customStyle="1" w:styleId="RSCR02ReferencesChar">
    <w:name w:val="RSC R02 References Char"/>
    <w:basedOn w:val="Policepardfau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Policepardfaut"/>
    <w:link w:val="RSCH01PaperTitle"/>
    <w:rsid w:val="00C32EDF"/>
    <w:rPr>
      <w:rFonts w:cs="Times New Roman"/>
      <w:b/>
      <w:sz w:val="29"/>
      <w:szCs w:val="32"/>
    </w:rPr>
  </w:style>
  <w:style w:type="character" w:customStyle="1" w:styleId="RSCH02PaperAuthorsandBylineChar">
    <w:name w:val="RSC H02 Paper Authors and Byline Char"/>
    <w:basedOn w:val="Policepardfaut"/>
    <w:link w:val="RSCH02PaperAuthorsandByline"/>
    <w:rsid w:val="001633D9"/>
    <w:rPr>
      <w:rFonts w:cs="Times New Roman"/>
      <w:sz w:val="20"/>
    </w:rPr>
  </w:style>
  <w:style w:type="character" w:customStyle="1" w:styleId="RSCB01COMAbstractChar">
    <w:name w:val="RSC B01 COM Abstract Char"/>
    <w:basedOn w:val="Policepardfau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Policepardfau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Policepardfau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Policepardfau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Policepardfaut"/>
    <w:link w:val="RSCI03FigureSchemeChartUncaptioned"/>
    <w:rsid w:val="002E5B1D"/>
    <w:rPr>
      <w:rFonts w:cs="Times New Roman"/>
      <w:sz w:val="16"/>
      <w:szCs w:val="16"/>
    </w:rPr>
  </w:style>
  <w:style w:type="character" w:customStyle="1" w:styleId="RSCB03MathematicsGreeketcChar">
    <w:name w:val="RSC B03 Mathematics/Greek etc Char"/>
    <w:basedOn w:val="Policepardfau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Policepardfau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Policepardfau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Policepardfaut"/>
    <w:link w:val="RSCT04TableFootnotewithbottombar"/>
    <w:rsid w:val="00485FDB"/>
    <w:rPr>
      <w:rFonts w:eastAsia="Times New Roman" w:cs="Times New Roman"/>
      <w:sz w:val="15"/>
      <w:szCs w:val="20"/>
      <w:lang w:eastAsia="en-GB"/>
    </w:rPr>
  </w:style>
  <w:style w:type="character" w:styleId="Lienhypertexte">
    <w:name w:val="Hyperlink"/>
    <w:basedOn w:val="Policepardfaut"/>
    <w:uiPriority w:val="99"/>
    <w:unhideWhenUsed/>
    <w:rsid w:val="005037CD"/>
    <w:rPr>
      <w:color w:val="0000FF" w:themeColor="hyperlink"/>
      <w:u w:val="single"/>
    </w:rPr>
  </w:style>
  <w:style w:type="paragraph" w:styleId="Paragraphedeliste">
    <w:name w:val="List Paragraph"/>
    <w:basedOn w:val="Normal"/>
    <w:uiPriority w:val="34"/>
    <w:rsid w:val="00F15F90"/>
    <w:pPr>
      <w:ind w:left="720"/>
      <w:contextualSpacing/>
    </w:pPr>
  </w:style>
  <w:style w:type="paragraph" w:styleId="Rvision">
    <w:name w:val="Revision"/>
    <w:hidden/>
    <w:uiPriority w:val="99"/>
    <w:semiHidden/>
    <w:rsid w:val="000D5891"/>
    <w:pPr>
      <w:spacing w:after="0" w:line="240" w:lineRule="auto"/>
    </w:pPr>
  </w:style>
  <w:style w:type="paragraph" w:styleId="Notedebasdepage">
    <w:name w:val="footnote text"/>
    <w:basedOn w:val="Normal"/>
    <w:link w:val="NotedebasdepageCar"/>
    <w:uiPriority w:val="99"/>
    <w:semiHidden/>
    <w:unhideWhenUsed/>
    <w:rsid w:val="00CA274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2740"/>
    <w:rPr>
      <w:sz w:val="20"/>
      <w:szCs w:val="20"/>
    </w:rPr>
  </w:style>
  <w:style w:type="character" w:styleId="Appelnotedebasdep">
    <w:name w:val="footnote reference"/>
    <w:basedOn w:val="Policepardfau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gende">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Policepardfau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Policepardfau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Policepardfau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Policepardfau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Policepardfau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Policepardfaut"/>
    <w:link w:val="RSCB07Sub-SectionHeadingstandalone"/>
    <w:rsid w:val="00EF6BD4"/>
    <w:rPr>
      <w:b/>
      <w:sz w:val="18"/>
    </w:rPr>
  </w:style>
  <w:style w:type="character" w:customStyle="1" w:styleId="RSCB08In-lineHeadingChar">
    <w:name w:val="RSC B08 In-line Heading Char"/>
    <w:basedOn w:val="Policepardfau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Lienhypertextesuivivisit">
    <w:name w:val="FollowedHyperlink"/>
    <w:basedOn w:val="Policepardfaut"/>
    <w:uiPriority w:val="99"/>
    <w:semiHidden/>
    <w:unhideWhenUsed/>
    <w:rsid w:val="005812D7"/>
    <w:rPr>
      <w:color w:val="800080" w:themeColor="followedHyperlink"/>
      <w:u w:val="single"/>
    </w:rPr>
  </w:style>
  <w:style w:type="character" w:customStyle="1" w:styleId="RSCB04AHeadingSectionChar">
    <w:name w:val="RSC B04 A Heading (Section) Char"/>
    <w:basedOn w:val="Policepardfau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Abstract">
    <w:name w:val="Abstract"/>
    <w:basedOn w:val="Textebrut"/>
    <w:next w:val="Normal"/>
    <w:link w:val="AbstractChar"/>
    <w:rsid w:val="000979DB"/>
    <w:pPr>
      <w:pBdr>
        <w:top w:val="single" w:sz="8" w:space="6" w:color="999999"/>
        <w:bottom w:val="single" w:sz="8" w:space="5" w:color="999999"/>
      </w:pBdr>
      <w:shd w:val="clear" w:color="auto" w:fill="D9D9D9" w:themeFill="background1" w:themeFillShade="D9"/>
      <w:jc w:val="both"/>
    </w:pPr>
    <w:rPr>
      <w:rFonts w:ascii="Calibri Light" w:eastAsia="Times New Roman" w:hAnsi="Calibri Light"/>
      <w:b/>
      <w:sz w:val="15"/>
      <w:lang w:val="en-CA" w:eastAsia="en-CA"/>
    </w:rPr>
  </w:style>
  <w:style w:type="character" w:customStyle="1" w:styleId="AbstractChar">
    <w:name w:val="Abstract Char"/>
    <w:basedOn w:val="Policepardfaut"/>
    <w:link w:val="Abstract"/>
    <w:rsid w:val="000979DB"/>
    <w:rPr>
      <w:rFonts w:ascii="Calibri Light" w:eastAsia="Times New Roman" w:hAnsi="Calibri Light" w:cs="Consolas"/>
      <w:b/>
      <w:sz w:val="15"/>
      <w:szCs w:val="21"/>
      <w:shd w:val="clear" w:color="auto" w:fill="D9D9D9" w:themeFill="background1" w:themeFillShade="D9"/>
      <w:lang w:val="en-CA" w:eastAsia="en-CA"/>
    </w:rPr>
  </w:style>
  <w:style w:type="paragraph" w:styleId="Textebrut">
    <w:name w:val="Plain Text"/>
    <w:basedOn w:val="Normal"/>
    <w:link w:val="TextebrutCar"/>
    <w:uiPriority w:val="99"/>
    <w:semiHidden/>
    <w:unhideWhenUsed/>
    <w:rsid w:val="000979DB"/>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979DB"/>
    <w:rPr>
      <w:rFonts w:ascii="Consolas" w:hAnsi="Consolas" w:cs="Consolas"/>
      <w:sz w:val="21"/>
      <w:szCs w:val="21"/>
    </w:rPr>
  </w:style>
  <w:style w:type="paragraph" w:customStyle="1" w:styleId="P1withIndendation">
    <w:name w:val="P1_with_Indendation"/>
    <w:basedOn w:val="Normal"/>
    <w:rsid w:val="00A664EF"/>
    <w:pPr>
      <w:spacing w:after="0" w:line="230" w:lineRule="exact"/>
      <w:ind w:firstLine="284"/>
      <w:jc w:val="both"/>
    </w:pPr>
    <w:rPr>
      <w:rFonts w:ascii="Times New Roman" w:eastAsia="MS Mincho" w:hAnsi="Times New Roman" w:cs="Times New Roman"/>
      <w:sz w:val="18"/>
      <w:szCs w:val="24"/>
      <w:lang w:eastAsia="ja-JP"/>
    </w:rPr>
  </w:style>
  <w:style w:type="paragraph" w:customStyle="1" w:styleId="G1aFigureImage">
    <w:name w:val="G1a Figure Image"/>
    <w:basedOn w:val="Normal"/>
    <w:link w:val="G1aFigureImageChar"/>
    <w:qFormat/>
    <w:rsid w:val="00A664EF"/>
    <w:pPr>
      <w:pBdr>
        <w:top w:val="single" w:sz="12" w:space="5" w:color="999999"/>
      </w:pBdr>
      <w:spacing w:before="120" w:after="40" w:line="240" w:lineRule="auto"/>
      <w:jc w:val="center"/>
    </w:pPr>
    <w:rPr>
      <w:rFonts w:ascii="Times New Roman" w:hAnsi="Times New Roman" w:cs="Times New Roman"/>
      <w:w w:val="108"/>
      <w:sz w:val="18"/>
      <w:szCs w:val="18"/>
    </w:rPr>
  </w:style>
  <w:style w:type="character" w:customStyle="1" w:styleId="G1aFigureImageChar">
    <w:name w:val="G1a Figure Image Char"/>
    <w:basedOn w:val="Policepardfaut"/>
    <w:link w:val="G1aFigureImage"/>
    <w:rsid w:val="00A664EF"/>
    <w:rPr>
      <w:rFonts w:ascii="Times New Roman" w:hAnsi="Times New Roman" w:cs="Times New Roman"/>
      <w:w w:val="108"/>
      <w:sz w:val="18"/>
      <w:szCs w:val="18"/>
    </w:rPr>
  </w:style>
  <w:style w:type="paragraph" w:customStyle="1" w:styleId="TD">
    <w:name w:val="TD"/>
    <w:basedOn w:val="Textebrut"/>
    <w:link w:val="TDChar"/>
    <w:rsid w:val="00613268"/>
    <w:pPr>
      <w:spacing w:line="200" w:lineRule="atLeast"/>
    </w:pPr>
    <w:rPr>
      <w:rFonts w:ascii="Calibri Light" w:hAnsi="Calibri Light"/>
      <w:sz w:val="14"/>
      <w:lang w:val="en-CA" w:eastAsia="en-CA"/>
    </w:rPr>
  </w:style>
  <w:style w:type="paragraph" w:customStyle="1" w:styleId="TDH">
    <w:name w:val="TDH"/>
    <w:basedOn w:val="Textebrut"/>
    <w:link w:val="TDHChar"/>
    <w:rsid w:val="00613268"/>
    <w:pPr>
      <w:spacing w:line="200" w:lineRule="atLeast"/>
    </w:pPr>
    <w:rPr>
      <w:rFonts w:ascii="Calibri Light" w:hAnsi="Calibri Light"/>
      <w:sz w:val="14"/>
      <w:lang w:val="en-CA" w:eastAsia="en-CA"/>
    </w:rPr>
  </w:style>
  <w:style w:type="character" w:customStyle="1" w:styleId="TDChar">
    <w:name w:val="TD Char"/>
    <w:basedOn w:val="TextebrutCar"/>
    <w:link w:val="TD"/>
    <w:rsid w:val="00613268"/>
    <w:rPr>
      <w:rFonts w:ascii="Calibri Light" w:eastAsiaTheme="minorEastAsia" w:hAnsi="Calibri Light" w:cs="Consolas"/>
      <w:sz w:val="14"/>
      <w:szCs w:val="21"/>
      <w:lang w:val="en-CA" w:eastAsia="en-CA"/>
    </w:rPr>
  </w:style>
  <w:style w:type="character" w:customStyle="1" w:styleId="TDHChar">
    <w:name w:val="TDH Char"/>
    <w:basedOn w:val="TextebrutCar"/>
    <w:link w:val="TDH"/>
    <w:rsid w:val="00613268"/>
    <w:rPr>
      <w:rFonts w:ascii="Calibri Light" w:eastAsiaTheme="minorEastAsia" w:hAnsi="Calibri Light" w:cs="Consolas"/>
      <w:sz w:val="14"/>
      <w:szCs w:val="21"/>
      <w:lang w:val="en-CA" w:eastAsia="en-CA"/>
    </w:rPr>
  </w:style>
  <w:style w:type="character" w:customStyle="1" w:styleId="mixed-citation">
    <w:name w:val="mixed-citation"/>
    <w:basedOn w:val="Policepardfaut"/>
    <w:rsid w:val="00D25997"/>
  </w:style>
  <w:style w:type="character" w:customStyle="1" w:styleId="ref-journal">
    <w:name w:val="ref-journal"/>
    <w:basedOn w:val="Policepardfaut"/>
    <w:rsid w:val="00D25997"/>
  </w:style>
  <w:style w:type="character" w:customStyle="1" w:styleId="ref-vol">
    <w:name w:val="ref-vol"/>
    <w:basedOn w:val="Policepardfaut"/>
    <w:rsid w:val="00D25997"/>
  </w:style>
  <w:style w:type="character" w:customStyle="1" w:styleId="element-citation">
    <w:name w:val="element-citation"/>
    <w:basedOn w:val="Policepardfaut"/>
    <w:rsid w:val="00D25997"/>
  </w:style>
  <w:style w:type="paragraph" w:customStyle="1" w:styleId="Ref">
    <w:name w:val="Ref"/>
    <w:basedOn w:val="Normal"/>
    <w:link w:val="RefChar"/>
    <w:rsid w:val="009D4DAD"/>
    <w:pPr>
      <w:numPr>
        <w:numId w:val="7"/>
      </w:numPr>
      <w:spacing w:after="0" w:line="205" w:lineRule="exact"/>
      <w:ind w:left="453" w:hanging="113"/>
      <w:jc w:val="both"/>
    </w:pPr>
    <w:rPr>
      <w:rFonts w:ascii="Cambria" w:hAnsi="Cambria" w:cs="Times New Roman"/>
      <w:sz w:val="15"/>
      <w:szCs w:val="15"/>
      <w:lang w:val="en-CA" w:eastAsia="en-CA"/>
    </w:rPr>
  </w:style>
  <w:style w:type="character" w:customStyle="1" w:styleId="RefChar">
    <w:name w:val="Ref Char"/>
    <w:basedOn w:val="Policepardfaut"/>
    <w:link w:val="Ref"/>
    <w:rsid w:val="009D4DAD"/>
    <w:rPr>
      <w:rFonts w:ascii="Cambria" w:eastAsiaTheme="minorEastAsia" w:hAnsi="Cambria" w:cs="Times New Roman"/>
      <w:sz w:val="15"/>
      <w:szCs w:val="15"/>
      <w:lang w:val="en-CA" w:eastAsia="en-CA"/>
    </w:rPr>
  </w:style>
  <w:style w:type="paragraph" w:customStyle="1" w:styleId="FigCaption">
    <w:name w:val="FigCaption"/>
    <w:basedOn w:val="Textebrut"/>
    <w:next w:val="Normal"/>
    <w:link w:val="FigCaptionChar"/>
    <w:rsid w:val="00D12593"/>
    <w:pPr>
      <w:spacing w:before="80" w:after="315" w:line="200" w:lineRule="exact"/>
    </w:pPr>
    <w:rPr>
      <w:rFonts w:ascii="Calibri Light" w:eastAsia="Times New Roman" w:hAnsi="Calibri Light"/>
      <w:sz w:val="15"/>
      <w:lang w:val="en-CA" w:eastAsia="en-CA"/>
    </w:rPr>
  </w:style>
  <w:style w:type="paragraph" w:customStyle="1" w:styleId="TDFN">
    <w:name w:val="TDFN"/>
    <w:basedOn w:val="TD"/>
    <w:link w:val="TDFNChar"/>
    <w:rsid w:val="00D12593"/>
    <w:pPr>
      <w:spacing w:before="80" w:line="240" w:lineRule="auto"/>
      <w:contextualSpacing/>
    </w:pPr>
    <w:rPr>
      <w:rFonts w:eastAsia="Times New Roman"/>
    </w:rPr>
  </w:style>
  <w:style w:type="paragraph" w:customStyle="1" w:styleId="TDL">
    <w:name w:val="TDL"/>
    <w:basedOn w:val="Textebrut"/>
    <w:next w:val="TDH"/>
    <w:link w:val="TDLChar"/>
    <w:rsid w:val="00D12593"/>
    <w:pPr>
      <w:keepNext/>
      <w:keepLines/>
      <w:pBdr>
        <w:top w:val="single" w:sz="8" w:space="2" w:color="C9C9C9"/>
        <w:left w:val="single" w:sz="8" w:space="4" w:color="C9C9C9"/>
        <w:bottom w:val="single" w:sz="8" w:space="2" w:color="C9C9C9"/>
        <w:right w:val="single" w:sz="8" w:space="4" w:color="C9C9C9"/>
      </w:pBdr>
      <w:shd w:val="clear" w:color="auto" w:fill="D9D9D9" w:themeFill="background1" w:themeFillShade="D9"/>
      <w:spacing w:before="240" w:line="200" w:lineRule="exact"/>
    </w:pPr>
    <w:rPr>
      <w:rFonts w:ascii="Calibri Light" w:eastAsia="Times New Roman" w:hAnsi="Calibri Light"/>
      <w:sz w:val="15"/>
      <w:lang w:val="en-CA" w:eastAsia="en-CA"/>
    </w:rPr>
  </w:style>
  <w:style w:type="character" w:customStyle="1" w:styleId="FigCaptionChar">
    <w:name w:val="FigCaption Char"/>
    <w:basedOn w:val="Policepardfaut"/>
    <w:link w:val="FigCaption"/>
    <w:rsid w:val="00D12593"/>
    <w:rPr>
      <w:rFonts w:ascii="Calibri Light" w:eastAsia="Times New Roman" w:hAnsi="Calibri Light" w:cs="Consolas"/>
      <w:sz w:val="15"/>
      <w:szCs w:val="21"/>
      <w:lang w:val="en-CA" w:eastAsia="en-CA"/>
    </w:rPr>
  </w:style>
  <w:style w:type="character" w:customStyle="1" w:styleId="TDLChar">
    <w:name w:val="TDL Char"/>
    <w:basedOn w:val="TextebrutCar"/>
    <w:link w:val="TDL"/>
    <w:rsid w:val="00D12593"/>
    <w:rPr>
      <w:rFonts w:ascii="Calibri Light" w:eastAsia="Times New Roman" w:hAnsi="Calibri Light" w:cs="Consolas"/>
      <w:sz w:val="15"/>
      <w:szCs w:val="21"/>
      <w:shd w:val="clear" w:color="auto" w:fill="D9D9D9" w:themeFill="background1" w:themeFillShade="D9"/>
      <w:lang w:val="en-CA" w:eastAsia="en-CA"/>
    </w:rPr>
  </w:style>
  <w:style w:type="character" w:customStyle="1" w:styleId="TDFNChar">
    <w:name w:val="TDFN Char"/>
    <w:basedOn w:val="TDChar"/>
    <w:link w:val="TDFN"/>
    <w:rsid w:val="00D12593"/>
    <w:rPr>
      <w:rFonts w:ascii="Calibri Light" w:eastAsia="Times New Roman" w:hAnsi="Calibri Light" w:cs="Consolas"/>
      <w:sz w:val="14"/>
      <w:szCs w:val="21"/>
      <w:lang w:val="en-CA" w:eastAsia="en-CA"/>
    </w:rPr>
  </w:style>
  <w:style w:type="table" w:styleId="Tableauclassique1">
    <w:name w:val="Table Classic 1"/>
    <w:basedOn w:val="TableauNormal"/>
    <w:rsid w:val="00D12593"/>
    <w:pPr>
      <w:spacing w:after="80" w:line="235" w:lineRule="exact"/>
      <w:jc w:val="both"/>
    </w:pPr>
    <w:rPr>
      <w:rFonts w:ascii="Calibri Light" w:eastAsia="Times New Roman" w:hAnsi="Calibri Light" w:cs="Times New Roman"/>
      <w:sz w:val="15"/>
      <w:szCs w:val="15"/>
      <w:lang w:val="en-CA" w:eastAsia="en-C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rx-element-authors">
    <w:name w:val="rx-element-authors"/>
    <w:basedOn w:val="Policepardfaut"/>
    <w:rsid w:val="00BA34E6"/>
  </w:style>
  <w:style w:type="character" w:customStyle="1" w:styleId="citation-journal">
    <w:name w:val="citation-journal"/>
    <w:basedOn w:val="Policepardfaut"/>
    <w:rsid w:val="00BA34E6"/>
  </w:style>
  <w:style w:type="character" w:customStyle="1" w:styleId="Titre2Car">
    <w:name w:val="Titre 2 Car"/>
    <w:basedOn w:val="Policepardfaut"/>
    <w:link w:val="Titre2"/>
    <w:uiPriority w:val="9"/>
    <w:semiHidden/>
    <w:rsid w:val="005E4B40"/>
    <w:rPr>
      <w:rFonts w:asciiTheme="majorHAnsi" w:eastAsiaTheme="majorEastAsia" w:hAnsiTheme="majorHAnsi" w:cstheme="majorBidi"/>
      <w:b/>
      <w:bCs/>
      <w:color w:val="4F81BD" w:themeColor="accent1"/>
      <w:sz w:val="26"/>
      <w:szCs w:val="26"/>
    </w:rPr>
  </w:style>
  <w:style w:type="character" w:customStyle="1" w:styleId="doilink">
    <w:name w:val="doilink"/>
    <w:basedOn w:val="Policepardfaut"/>
    <w:rsid w:val="00F45863"/>
  </w:style>
  <w:style w:type="character" w:customStyle="1" w:styleId="st">
    <w:name w:val="st"/>
    <w:basedOn w:val="Policepardfaut"/>
    <w:rsid w:val="00A450F3"/>
  </w:style>
  <w:style w:type="character" w:customStyle="1" w:styleId="Mentionnonrsolue1">
    <w:name w:val="Mention non résolue1"/>
    <w:basedOn w:val="Policepardfaut"/>
    <w:uiPriority w:val="99"/>
    <w:semiHidden/>
    <w:unhideWhenUsed/>
    <w:rsid w:val="009C0072"/>
    <w:rPr>
      <w:color w:val="605E5C"/>
      <w:shd w:val="clear" w:color="auto" w:fill="E1DFDD"/>
    </w:rPr>
  </w:style>
  <w:style w:type="character" w:customStyle="1" w:styleId="pagecontents">
    <w:name w:val="pagecontents"/>
    <w:basedOn w:val="Policepardfaut"/>
    <w:rsid w:val="003238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Classic 1" w:uiPriority="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paragraph" w:styleId="Titre2">
    <w:name w:val="heading 2"/>
    <w:basedOn w:val="Normal"/>
    <w:next w:val="Normal"/>
    <w:link w:val="Titre2Car"/>
    <w:uiPriority w:val="9"/>
    <w:semiHidden/>
    <w:unhideWhenUsed/>
    <w:rsid w:val="005E4B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547DB"/>
    <w:pPr>
      <w:tabs>
        <w:tab w:val="center" w:pos="4513"/>
        <w:tab w:val="right" w:pos="9026"/>
      </w:tabs>
      <w:spacing w:after="0" w:line="240" w:lineRule="auto"/>
    </w:pPr>
  </w:style>
  <w:style w:type="character" w:customStyle="1" w:styleId="En-tteCar">
    <w:name w:val="En-tête Car"/>
    <w:basedOn w:val="Policepardfaut"/>
    <w:link w:val="En-tte"/>
    <w:uiPriority w:val="99"/>
    <w:rsid w:val="00E547DB"/>
  </w:style>
  <w:style w:type="paragraph" w:styleId="Pieddepage">
    <w:name w:val="footer"/>
    <w:basedOn w:val="Normal"/>
    <w:link w:val="PieddepageCar"/>
    <w:uiPriority w:val="99"/>
    <w:unhideWhenUsed/>
    <w:rsid w:val="00E547D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547DB"/>
  </w:style>
  <w:style w:type="paragraph" w:styleId="Textedebulles">
    <w:name w:val="Balloon Text"/>
    <w:basedOn w:val="Normal"/>
    <w:link w:val="TextedebullesCar"/>
    <w:uiPriority w:val="99"/>
    <w:semiHidden/>
    <w:unhideWhenUsed/>
    <w:rsid w:val="00E547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Grilledutableau">
    <w:name w:val="Table Grid"/>
    <w:basedOn w:val="TableauNormal"/>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Policepardfau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Policepardfau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Policepardfaut"/>
    <w:link w:val="RSCF02FootnotestoTitleAuthors"/>
    <w:rsid w:val="00485FDB"/>
    <w:rPr>
      <w:rFonts w:cs="Times New Roman"/>
      <w:w w:val="105"/>
      <w:sz w:val="14"/>
      <w:szCs w:val="14"/>
    </w:rPr>
  </w:style>
  <w:style w:type="paragraph" w:styleId="Sansinterligne">
    <w:name w:val="No Spacing"/>
    <w:uiPriority w:val="1"/>
    <w:rsid w:val="00272D6F"/>
    <w:pPr>
      <w:spacing w:after="0" w:line="240" w:lineRule="auto"/>
    </w:pPr>
  </w:style>
  <w:style w:type="character" w:customStyle="1" w:styleId="RSCR02ReferencesChar">
    <w:name w:val="RSC R02 References Char"/>
    <w:basedOn w:val="Policepardfau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Policepardfaut"/>
    <w:link w:val="RSCH01PaperTitle"/>
    <w:rsid w:val="00C32EDF"/>
    <w:rPr>
      <w:rFonts w:cs="Times New Roman"/>
      <w:b/>
      <w:sz w:val="29"/>
      <w:szCs w:val="32"/>
    </w:rPr>
  </w:style>
  <w:style w:type="character" w:customStyle="1" w:styleId="RSCH02PaperAuthorsandBylineChar">
    <w:name w:val="RSC H02 Paper Authors and Byline Char"/>
    <w:basedOn w:val="Policepardfaut"/>
    <w:link w:val="RSCH02PaperAuthorsandByline"/>
    <w:rsid w:val="001633D9"/>
    <w:rPr>
      <w:rFonts w:cs="Times New Roman"/>
      <w:sz w:val="20"/>
    </w:rPr>
  </w:style>
  <w:style w:type="character" w:customStyle="1" w:styleId="RSCB01COMAbstractChar">
    <w:name w:val="RSC B01 COM Abstract Char"/>
    <w:basedOn w:val="Policepardfau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Policepardfau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Policepardfau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Policepardfau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Policepardfaut"/>
    <w:link w:val="RSCI03FigureSchemeChartUncaptioned"/>
    <w:rsid w:val="002E5B1D"/>
    <w:rPr>
      <w:rFonts w:cs="Times New Roman"/>
      <w:sz w:val="16"/>
      <w:szCs w:val="16"/>
    </w:rPr>
  </w:style>
  <w:style w:type="character" w:customStyle="1" w:styleId="RSCB03MathematicsGreeketcChar">
    <w:name w:val="RSC B03 Mathematics/Greek etc Char"/>
    <w:basedOn w:val="Policepardfau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Policepardfau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Policepardfau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Policepardfaut"/>
    <w:link w:val="RSCT04TableFootnotewithbottombar"/>
    <w:rsid w:val="00485FDB"/>
    <w:rPr>
      <w:rFonts w:eastAsia="Times New Roman" w:cs="Times New Roman"/>
      <w:sz w:val="15"/>
      <w:szCs w:val="20"/>
      <w:lang w:eastAsia="en-GB"/>
    </w:rPr>
  </w:style>
  <w:style w:type="character" w:styleId="Lienhypertexte">
    <w:name w:val="Hyperlink"/>
    <w:basedOn w:val="Policepardfaut"/>
    <w:uiPriority w:val="99"/>
    <w:unhideWhenUsed/>
    <w:rsid w:val="005037CD"/>
    <w:rPr>
      <w:color w:val="0000FF" w:themeColor="hyperlink"/>
      <w:u w:val="single"/>
    </w:rPr>
  </w:style>
  <w:style w:type="paragraph" w:styleId="Paragraphedeliste">
    <w:name w:val="List Paragraph"/>
    <w:basedOn w:val="Normal"/>
    <w:uiPriority w:val="34"/>
    <w:rsid w:val="00F15F90"/>
    <w:pPr>
      <w:ind w:left="720"/>
      <w:contextualSpacing/>
    </w:pPr>
  </w:style>
  <w:style w:type="paragraph" w:styleId="Rvision">
    <w:name w:val="Revision"/>
    <w:hidden/>
    <w:uiPriority w:val="99"/>
    <w:semiHidden/>
    <w:rsid w:val="000D5891"/>
    <w:pPr>
      <w:spacing w:after="0" w:line="240" w:lineRule="auto"/>
    </w:pPr>
  </w:style>
  <w:style w:type="paragraph" w:styleId="Notedebasdepage">
    <w:name w:val="footnote text"/>
    <w:basedOn w:val="Normal"/>
    <w:link w:val="NotedebasdepageCar"/>
    <w:uiPriority w:val="99"/>
    <w:semiHidden/>
    <w:unhideWhenUsed/>
    <w:rsid w:val="00CA274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A2740"/>
    <w:rPr>
      <w:sz w:val="20"/>
      <w:szCs w:val="20"/>
    </w:rPr>
  </w:style>
  <w:style w:type="character" w:styleId="Appelnotedebasdep">
    <w:name w:val="footnote reference"/>
    <w:basedOn w:val="Policepardfau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gende">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Policepardfau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Policepardfau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Policepardfau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Policepardfau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Policepardfau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Policepardfaut"/>
    <w:link w:val="RSCB07Sub-SectionHeadingstandalone"/>
    <w:rsid w:val="00EF6BD4"/>
    <w:rPr>
      <w:b/>
      <w:sz w:val="18"/>
    </w:rPr>
  </w:style>
  <w:style w:type="character" w:customStyle="1" w:styleId="RSCB08In-lineHeadingChar">
    <w:name w:val="RSC B08 In-line Heading Char"/>
    <w:basedOn w:val="Policepardfau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Lienhypertextesuivivisit">
    <w:name w:val="FollowedHyperlink"/>
    <w:basedOn w:val="Policepardfaut"/>
    <w:uiPriority w:val="99"/>
    <w:semiHidden/>
    <w:unhideWhenUsed/>
    <w:rsid w:val="005812D7"/>
    <w:rPr>
      <w:color w:val="800080" w:themeColor="followedHyperlink"/>
      <w:u w:val="single"/>
    </w:rPr>
  </w:style>
  <w:style w:type="character" w:customStyle="1" w:styleId="RSCB04AHeadingSectionChar">
    <w:name w:val="RSC B04 A Heading (Section) Char"/>
    <w:basedOn w:val="Policepardfau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Abstract">
    <w:name w:val="Abstract"/>
    <w:basedOn w:val="Textebrut"/>
    <w:next w:val="Normal"/>
    <w:link w:val="AbstractChar"/>
    <w:rsid w:val="000979DB"/>
    <w:pPr>
      <w:pBdr>
        <w:top w:val="single" w:sz="8" w:space="6" w:color="999999"/>
        <w:bottom w:val="single" w:sz="8" w:space="5" w:color="999999"/>
      </w:pBdr>
      <w:shd w:val="clear" w:color="auto" w:fill="D9D9D9" w:themeFill="background1" w:themeFillShade="D9"/>
      <w:jc w:val="both"/>
    </w:pPr>
    <w:rPr>
      <w:rFonts w:ascii="Calibri Light" w:eastAsia="Times New Roman" w:hAnsi="Calibri Light"/>
      <w:b/>
      <w:sz w:val="15"/>
      <w:lang w:val="en-CA" w:eastAsia="en-CA"/>
    </w:rPr>
  </w:style>
  <w:style w:type="character" w:customStyle="1" w:styleId="AbstractChar">
    <w:name w:val="Abstract Char"/>
    <w:basedOn w:val="Policepardfaut"/>
    <w:link w:val="Abstract"/>
    <w:rsid w:val="000979DB"/>
    <w:rPr>
      <w:rFonts w:ascii="Calibri Light" w:eastAsia="Times New Roman" w:hAnsi="Calibri Light" w:cs="Consolas"/>
      <w:b/>
      <w:sz w:val="15"/>
      <w:szCs w:val="21"/>
      <w:shd w:val="clear" w:color="auto" w:fill="D9D9D9" w:themeFill="background1" w:themeFillShade="D9"/>
      <w:lang w:val="en-CA" w:eastAsia="en-CA"/>
    </w:rPr>
  </w:style>
  <w:style w:type="paragraph" w:styleId="Textebrut">
    <w:name w:val="Plain Text"/>
    <w:basedOn w:val="Normal"/>
    <w:link w:val="TextebrutCar"/>
    <w:uiPriority w:val="99"/>
    <w:semiHidden/>
    <w:unhideWhenUsed/>
    <w:rsid w:val="000979DB"/>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979DB"/>
    <w:rPr>
      <w:rFonts w:ascii="Consolas" w:hAnsi="Consolas" w:cs="Consolas"/>
      <w:sz w:val="21"/>
      <w:szCs w:val="21"/>
    </w:rPr>
  </w:style>
  <w:style w:type="paragraph" w:customStyle="1" w:styleId="P1withIndendation">
    <w:name w:val="P1_with_Indendation"/>
    <w:basedOn w:val="Normal"/>
    <w:rsid w:val="00A664EF"/>
    <w:pPr>
      <w:spacing w:after="0" w:line="230" w:lineRule="exact"/>
      <w:ind w:firstLine="284"/>
      <w:jc w:val="both"/>
    </w:pPr>
    <w:rPr>
      <w:rFonts w:ascii="Times New Roman" w:eastAsia="MS Mincho" w:hAnsi="Times New Roman" w:cs="Times New Roman"/>
      <w:sz w:val="18"/>
      <w:szCs w:val="24"/>
      <w:lang w:eastAsia="ja-JP"/>
    </w:rPr>
  </w:style>
  <w:style w:type="paragraph" w:customStyle="1" w:styleId="G1aFigureImage">
    <w:name w:val="G1a Figure Image"/>
    <w:basedOn w:val="Normal"/>
    <w:link w:val="G1aFigureImageChar"/>
    <w:qFormat/>
    <w:rsid w:val="00A664EF"/>
    <w:pPr>
      <w:pBdr>
        <w:top w:val="single" w:sz="12" w:space="5" w:color="999999"/>
      </w:pBdr>
      <w:spacing w:before="120" w:after="40" w:line="240" w:lineRule="auto"/>
      <w:jc w:val="center"/>
    </w:pPr>
    <w:rPr>
      <w:rFonts w:ascii="Times New Roman" w:hAnsi="Times New Roman" w:cs="Times New Roman"/>
      <w:w w:val="108"/>
      <w:sz w:val="18"/>
      <w:szCs w:val="18"/>
    </w:rPr>
  </w:style>
  <w:style w:type="character" w:customStyle="1" w:styleId="G1aFigureImageChar">
    <w:name w:val="G1a Figure Image Char"/>
    <w:basedOn w:val="Policepardfaut"/>
    <w:link w:val="G1aFigureImage"/>
    <w:rsid w:val="00A664EF"/>
    <w:rPr>
      <w:rFonts w:ascii="Times New Roman" w:hAnsi="Times New Roman" w:cs="Times New Roman"/>
      <w:w w:val="108"/>
      <w:sz w:val="18"/>
      <w:szCs w:val="18"/>
    </w:rPr>
  </w:style>
  <w:style w:type="paragraph" w:customStyle="1" w:styleId="TD">
    <w:name w:val="TD"/>
    <w:basedOn w:val="Textebrut"/>
    <w:link w:val="TDChar"/>
    <w:rsid w:val="00613268"/>
    <w:pPr>
      <w:spacing w:line="200" w:lineRule="atLeast"/>
    </w:pPr>
    <w:rPr>
      <w:rFonts w:ascii="Calibri Light" w:hAnsi="Calibri Light"/>
      <w:sz w:val="14"/>
      <w:lang w:val="en-CA" w:eastAsia="en-CA"/>
    </w:rPr>
  </w:style>
  <w:style w:type="paragraph" w:customStyle="1" w:styleId="TDH">
    <w:name w:val="TDH"/>
    <w:basedOn w:val="Textebrut"/>
    <w:link w:val="TDHChar"/>
    <w:rsid w:val="00613268"/>
    <w:pPr>
      <w:spacing w:line="200" w:lineRule="atLeast"/>
    </w:pPr>
    <w:rPr>
      <w:rFonts w:ascii="Calibri Light" w:hAnsi="Calibri Light"/>
      <w:sz w:val="14"/>
      <w:lang w:val="en-CA" w:eastAsia="en-CA"/>
    </w:rPr>
  </w:style>
  <w:style w:type="character" w:customStyle="1" w:styleId="TDChar">
    <w:name w:val="TD Char"/>
    <w:basedOn w:val="TextebrutCar"/>
    <w:link w:val="TD"/>
    <w:rsid w:val="00613268"/>
    <w:rPr>
      <w:rFonts w:ascii="Calibri Light" w:eastAsiaTheme="minorEastAsia" w:hAnsi="Calibri Light" w:cs="Consolas"/>
      <w:sz w:val="14"/>
      <w:szCs w:val="21"/>
      <w:lang w:val="en-CA" w:eastAsia="en-CA"/>
    </w:rPr>
  </w:style>
  <w:style w:type="character" w:customStyle="1" w:styleId="TDHChar">
    <w:name w:val="TDH Char"/>
    <w:basedOn w:val="TextebrutCar"/>
    <w:link w:val="TDH"/>
    <w:rsid w:val="00613268"/>
    <w:rPr>
      <w:rFonts w:ascii="Calibri Light" w:eastAsiaTheme="minorEastAsia" w:hAnsi="Calibri Light" w:cs="Consolas"/>
      <w:sz w:val="14"/>
      <w:szCs w:val="21"/>
      <w:lang w:val="en-CA" w:eastAsia="en-CA"/>
    </w:rPr>
  </w:style>
  <w:style w:type="character" w:customStyle="1" w:styleId="mixed-citation">
    <w:name w:val="mixed-citation"/>
    <w:basedOn w:val="Policepardfaut"/>
    <w:rsid w:val="00D25997"/>
  </w:style>
  <w:style w:type="character" w:customStyle="1" w:styleId="ref-journal">
    <w:name w:val="ref-journal"/>
    <w:basedOn w:val="Policepardfaut"/>
    <w:rsid w:val="00D25997"/>
  </w:style>
  <w:style w:type="character" w:customStyle="1" w:styleId="ref-vol">
    <w:name w:val="ref-vol"/>
    <w:basedOn w:val="Policepardfaut"/>
    <w:rsid w:val="00D25997"/>
  </w:style>
  <w:style w:type="character" w:customStyle="1" w:styleId="element-citation">
    <w:name w:val="element-citation"/>
    <w:basedOn w:val="Policepardfaut"/>
    <w:rsid w:val="00D25997"/>
  </w:style>
  <w:style w:type="paragraph" w:customStyle="1" w:styleId="Ref">
    <w:name w:val="Ref"/>
    <w:basedOn w:val="Normal"/>
    <w:link w:val="RefChar"/>
    <w:rsid w:val="009D4DAD"/>
    <w:pPr>
      <w:numPr>
        <w:numId w:val="7"/>
      </w:numPr>
      <w:spacing w:after="0" w:line="205" w:lineRule="exact"/>
      <w:ind w:left="453" w:hanging="113"/>
      <w:jc w:val="both"/>
    </w:pPr>
    <w:rPr>
      <w:rFonts w:ascii="Cambria" w:hAnsi="Cambria" w:cs="Times New Roman"/>
      <w:sz w:val="15"/>
      <w:szCs w:val="15"/>
      <w:lang w:val="en-CA" w:eastAsia="en-CA"/>
    </w:rPr>
  </w:style>
  <w:style w:type="character" w:customStyle="1" w:styleId="RefChar">
    <w:name w:val="Ref Char"/>
    <w:basedOn w:val="Policepardfaut"/>
    <w:link w:val="Ref"/>
    <w:rsid w:val="009D4DAD"/>
    <w:rPr>
      <w:rFonts w:ascii="Cambria" w:eastAsiaTheme="minorEastAsia" w:hAnsi="Cambria" w:cs="Times New Roman"/>
      <w:sz w:val="15"/>
      <w:szCs w:val="15"/>
      <w:lang w:val="en-CA" w:eastAsia="en-CA"/>
    </w:rPr>
  </w:style>
  <w:style w:type="paragraph" w:customStyle="1" w:styleId="FigCaption">
    <w:name w:val="FigCaption"/>
    <w:basedOn w:val="Textebrut"/>
    <w:next w:val="Normal"/>
    <w:link w:val="FigCaptionChar"/>
    <w:rsid w:val="00D12593"/>
    <w:pPr>
      <w:spacing w:before="80" w:after="315" w:line="200" w:lineRule="exact"/>
    </w:pPr>
    <w:rPr>
      <w:rFonts w:ascii="Calibri Light" w:eastAsia="Times New Roman" w:hAnsi="Calibri Light"/>
      <w:sz w:val="15"/>
      <w:lang w:val="en-CA" w:eastAsia="en-CA"/>
    </w:rPr>
  </w:style>
  <w:style w:type="paragraph" w:customStyle="1" w:styleId="TDFN">
    <w:name w:val="TDFN"/>
    <w:basedOn w:val="TD"/>
    <w:link w:val="TDFNChar"/>
    <w:rsid w:val="00D12593"/>
    <w:pPr>
      <w:spacing w:before="80" w:line="240" w:lineRule="auto"/>
      <w:contextualSpacing/>
    </w:pPr>
    <w:rPr>
      <w:rFonts w:eastAsia="Times New Roman"/>
    </w:rPr>
  </w:style>
  <w:style w:type="paragraph" w:customStyle="1" w:styleId="TDL">
    <w:name w:val="TDL"/>
    <w:basedOn w:val="Textebrut"/>
    <w:next w:val="TDH"/>
    <w:link w:val="TDLChar"/>
    <w:rsid w:val="00D12593"/>
    <w:pPr>
      <w:keepNext/>
      <w:keepLines/>
      <w:pBdr>
        <w:top w:val="single" w:sz="8" w:space="2" w:color="C9C9C9"/>
        <w:left w:val="single" w:sz="8" w:space="4" w:color="C9C9C9"/>
        <w:bottom w:val="single" w:sz="8" w:space="2" w:color="C9C9C9"/>
        <w:right w:val="single" w:sz="8" w:space="4" w:color="C9C9C9"/>
      </w:pBdr>
      <w:shd w:val="clear" w:color="auto" w:fill="D9D9D9" w:themeFill="background1" w:themeFillShade="D9"/>
      <w:spacing w:before="240" w:line="200" w:lineRule="exact"/>
    </w:pPr>
    <w:rPr>
      <w:rFonts w:ascii="Calibri Light" w:eastAsia="Times New Roman" w:hAnsi="Calibri Light"/>
      <w:sz w:val="15"/>
      <w:lang w:val="en-CA" w:eastAsia="en-CA"/>
    </w:rPr>
  </w:style>
  <w:style w:type="character" w:customStyle="1" w:styleId="FigCaptionChar">
    <w:name w:val="FigCaption Char"/>
    <w:basedOn w:val="Policepardfaut"/>
    <w:link w:val="FigCaption"/>
    <w:rsid w:val="00D12593"/>
    <w:rPr>
      <w:rFonts w:ascii="Calibri Light" w:eastAsia="Times New Roman" w:hAnsi="Calibri Light" w:cs="Consolas"/>
      <w:sz w:val="15"/>
      <w:szCs w:val="21"/>
      <w:lang w:val="en-CA" w:eastAsia="en-CA"/>
    </w:rPr>
  </w:style>
  <w:style w:type="character" w:customStyle="1" w:styleId="TDLChar">
    <w:name w:val="TDL Char"/>
    <w:basedOn w:val="TextebrutCar"/>
    <w:link w:val="TDL"/>
    <w:rsid w:val="00D12593"/>
    <w:rPr>
      <w:rFonts w:ascii="Calibri Light" w:eastAsia="Times New Roman" w:hAnsi="Calibri Light" w:cs="Consolas"/>
      <w:sz w:val="15"/>
      <w:szCs w:val="21"/>
      <w:shd w:val="clear" w:color="auto" w:fill="D9D9D9" w:themeFill="background1" w:themeFillShade="D9"/>
      <w:lang w:val="en-CA" w:eastAsia="en-CA"/>
    </w:rPr>
  </w:style>
  <w:style w:type="character" w:customStyle="1" w:styleId="TDFNChar">
    <w:name w:val="TDFN Char"/>
    <w:basedOn w:val="TDChar"/>
    <w:link w:val="TDFN"/>
    <w:rsid w:val="00D12593"/>
    <w:rPr>
      <w:rFonts w:ascii="Calibri Light" w:eastAsia="Times New Roman" w:hAnsi="Calibri Light" w:cs="Consolas"/>
      <w:sz w:val="14"/>
      <w:szCs w:val="21"/>
      <w:lang w:val="en-CA" w:eastAsia="en-CA"/>
    </w:rPr>
  </w:style>
  <w:style w:type="table" w:styleId="Tableauclassique1">
    <w:name w:val="Table Classic 1"/>
    <w:basedOn w:val="TableauNormal"/>
    <w:rsid w:val="00D12593"/>
    <w:pPr>
      <w:spacing w:after="80" w:line="235" w:lineRule="exact"/>
      <w:jc w:val="both"/>
    </w:pPr>
    <w:rPr>
      <w:rFonts w:ascii="Calibri Light" w:eastAsia="Times New Roman" w:hAnsi="Calibri Light" w:cs="Times New Roman"/>
      <w:sz w:val="15"/>
      <w:szCs w:val="15"/>
      <w:lang w:val="en-CA" w:eastAsia="en-C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rx-element-authors">
    <w:name w:val="rx-element-authors"/>
    <w:basedOn w:val="Policepardfaut"/>
    <w:rsid w:val="00BA34E6"/>
  </w:style>
  <w:style w:type="character" w:customStyle="1" w:styleId="citation-journal">
    <w:name w:val="citation-journal"/>
    <w:basedOn w:val="Policepardfaut"/>
    <w:rsid w:val="00BA34E6"/>
  </w:style>
  <w:style w:type="character" w:customStyle="1" w:styleId="Titre2Car">
    <w:name w:val="Titre 2 Car"/>
    <w:basedOn w:val="Policepardfaut"/>
    <w:link w:val="Titre2"/>
    <w:uiPriority w:val="9"/>
    <w:semiHidden/>
    <w:rsid w:val="005E4B40"/>
    <w:rPr>
      <w:rFonts w:asciiTheme="majorHAnsi" w:eastAsiaTheme="majorEastAsia" w:hAnsiTheme="majorHAnsi" w:cstheme="majorBidi"/>
      <w:b/>
      <w:bCs/>
      <w:color w:val="4F81BD" w:themeColor="accent1"/>
      <w:sz w:val="26"/>
      <w:szCs w:val="26"/>
    </w:rPr>
  </w:style>
  <w:style w:type="character" w:customStyle="1" w:styleId="doilink">
    <w:name w:val="doilink"/>
    <w:basedOn w:val="Policepardfaut"/>
    <w:rsid w:val="00F45863"/>
  </w:style>
  <w:style w:type="character" w:customStyle="1" w:styleId="st">
    <w:name w:val="st"/>
    <w:basedOn w:val="Policepardfaut"/>
    <w:rsid w:val="00A450F3"/>
  </w:style>
  <w:style w:type="character" w:customStyle="1" w:styleId="Mentionnonrsolue1">
    <w:name w:val="Mention non résolue1"/>
    <w:basedOn w:val="Policepardfaut"/>
    <w:uiPriority w:val="99"/>
    <w:semiHidden/>
    <w:unhideWhenUsed/>
    <w:rsid w:val="009C0072"/>
    <w:rPr>
      <w:color w:val="605E5C"/>
      <w:shd w:val="clear" w:color="auto" w:fill="E1DFDD"/>
    </w:rPr>
  </w:style>
  <w:style w:type="character" w:customStyle="1" w:styleId="pagecontents">
    <w:name w:val="pagecontents"/>
    <w:basedOn w:val="Policepardfaut"/>
    <w:rsid w:val="00323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13508">
      <w:bodyDiv w:val="1"/>
      <w:marLeft w:val="0"/>
      <w:marRight w:val="0"/>
      <w:marTop w:val="0"/>
      <w:marBottom w:val="0"/>
      <w:divBdr>
        <w:top w:val="none" w:sz="0" w:space="0" w:color="auto"/>
        <w:left w:val="none" w:sz="0" w:space="0" w:color="auto"/>
        <w:bottom w:val="none" w:sz="0" w:space="0" w:color="auto"/>
        <w:right w:val="none" w:sz="0" w:space="0" w:color="auto"/>
      </w:divBdr>
      <w:divsChild>
        <w:div w:id="883785697">
          <w:marLeft w:val="0"/>
          <w:marRight w:val="0"/>
          <w:marTop w:val="0"/>
          <w:marBottom w:val="0"/>
          <w:divBdr>
            <w:top w:val="none" w:sz="0" w:space="0" w:color="auto"/>
            <w:left w:val="none" w:sz="0" w:space="0" w:color="auto"/>
            <w:bottom w:val="none" w:sz="0" w:space="0" w:color="auto"/>
            <w:right w:val="none" w:sz="0" w:space="0" w:color="auto"/>
          </w:divBdr>
          <w:divsChild>
            <w:div w:id="971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69132610">
      <w:bodyDiv w:val="1"/>
      <w:marLeft w:val="0"/>
      <w:marRight w:val="0"/>
      <w:marTop w:val="0"/>
      <w:marBottom w:val="0"/>
      <w:divBdr>
        <w:top w:val="none" w:sz="0" w:space="0" w:color="auto"/>
        <w:left w:val="none" w:sz="0" w:space="0" w:color="auto"/>
        <w:bottom w:val="none" w:sz="0" w:space="0" w:color="auto"/>
        <w:right w:val="none" w:sz="0" w:space="0" w:color="auto"/>
      </w:divBdr>
      <w:divsChild>
        <w:div w:id="1621837536">
          <w:marLeft w:val="0"/>
          <w:marRight w:val="0"/>
          <w:marTop w:val="0"/>
          <w:marBottom w:val="0"/>
          <w:divBdr>
            <w:top w:val="none" w:sz="0" w:space="0" w:color="auto"/>
            <w:left w:val="none" w:sz="0" w:space="0" w:color="auto"/>
            <w:bottom w:val="none" w:sz="0" w:space="0" w:color="auto"/>
            <w:right w:val="none" w:sz="0" w:space="0" w:color="auto"/>
          </w:divBdr>
          <w:divsChild>
            <w:div w:id="181495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43043342">
      <w:bodyDiv w:val="1"/>
      <w:marLeft w:val="0"/>
      <w:marRight w:val="0"/>
      <w:marTop w:val="0"/>
      <w:marBottom w:val="0"/>
      <w:divBdr>
        <w:top w:val="none" w:sz="0" w:space="0" w:color="auto"/>
        <w:left w:val="none" w:sz="0" w:space="0" w:color="auto"/>
        <w:bottom w:val="none" w:sz="0" w:space="0" w:color="auto"/>
        <w:right w:val="none" w:sz="0" w:space="0" w:color="auto"/>
      </w:divBdr>
      <w:divsChild>
        <w:div w:id="1072122633">
          <w:marLeft w:val="0"/>
          <w:marRight w:val="0"/>
          <w:marTop w:val="0"/>
          <w:marBottom w:val="0"/>
          <w:divBdr>
            <w:top w:val="none" w:sz="0" w:space="0" w:color="auto"/>
            <w:left w:val="none" w:sz="0" w:space="0" w:color="auto"/>
            <w:bottom w:val="none" w:sz="0" w:space="0" w:color="auto"/>
            <w:right w:val="none" w:sz="0" w:space="0" w:color="auto"/>
          </w:divBdr>
          <w:divsChild>
            <w:div w:id="17631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23896200">
      <w:bodyDiv w:val="1"/>
      <w:marLeft w:val="0"/>
      <w:marRight w:val="0"/>
      <w:marTop w:val="0"/>
      <w:marBottom w:val="0"/>
      <w:divBdr>
        <w:top w:val="none" w:sz="0" w:space="0" w:color="auto"/>
        <w:left w:val="none" w:sz="0" w:space="0" w:color="auto"/>
        <w:bottom w:val="none" w:sz="0" w:space="0" w:color="auto"/>
        <w:right w:val="none" w:sz="0" w:space="0" w:color="auto"/>
      </w:divBdr>
      <w:divsChild>
        <w:div w:id="1610700277">
          <w:marLeft w:val="0"/>
          <w:marRight w:val="0"/>
          <w:marTop w:val="0"/>
          <w:marBottom w:val="0"/>
          <w:divBdr>
            <w:top w:val="none" w:sz="0" w:space="0" w:color="auto"/>
            <w:left w:val="none" w:sz="0" w:space="0" w:color="auto"/>
            <w:bottom w:val="none" w:sz="0" w:space="0" w:color="auto"/>
            <w:right w:val="none" w:sz="0" w:space="0" w:color="auto"/>
          </w:divBdr>
          <w:divsChild>
            <w:div w:id="7988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65109946">
      <w:bodyDiv w:val="1"/>
      <w:marLeft w:val="0"/>
      <w:marRight w:val="0"/>
      <w:marTop w:val="0"/>
      <w:marBottom w:val="0"/>
      <w:divBdr>
        <w:top w:val="none" w:sz="0" w:space="0" w:color="auto"/>
        <w:left w:val="none" w:sz="0" w:space="0" w:color="auto"/>
        <w:bottom w:val="none" w:sz="0" w:space="0" w:color="auto"/>
        <w:right w:val="none" w:sz="0" w:space="0" w:color="auto"/>
      </w:divBdr>
      <w:divsChild>
        <w:div w:id="230040480">
          <w:marLeft w:val="0"/>
          <w:marRight w:val="0"/>
          <w:marTop w:val="0"/>
          <w:marBottom w:val="0"/>
          <w:divBdr>
            <w:top w:val="none" w:sz="0" w:space="0" w:color="auto"/>
            <w:left w:val="none" w:sz="0" w:space="0" w:color="auto"/>
            <w:bottom w:val="none" w:sz="0" w:space="0" w:color="auto"/>
            <w:right w:val="none" w:sz="0" w:space="0" w:color="auto"/>
          </w:divBdr>
          <w:divsChild>
            <w:div w:id="6879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63377155">
      <w:bodyDiv w:val="1"/>
      <w:marLeft w:val="0"/>
      <w:marRight w:val="0"/>
      <w:marTop w:val="0"/>
      <w:marBottom w:val="0"/>
      <w:divBdr>
        <w:top w:val="none" w:sz="0" w:space="0" w:color="auto"/>
        <w:left w:val="none" w:sz="0" w:space="0" w:color="auto"/>
        <w:bottom w:val="none" w:sz="0" w:space="0" w:color="auto"/>
        <w:right w:val="none" w:sz="0" w:space="0" w:color="auto"/>
      </w:divBdr>
      <w:divsChild>
        <w:div w:id="1222015394">
          <w:marLeft w:val="0"/>
          <w:marRight w:val="0"/>
          <w:marTop w:val="0"/>
          <w:marBottom w:val="0"/>
          <w:divBdr>
            <w:top w:val="none" w:sz="0" w:space="0" w:color="auto"/>
            <w:left w:val="none" w:sz="0" w:space="0" w:color="auto"/>
            <w:bottom w:val="none" w:sz="0" w:space="0" w:color="auto"/>
            <w:right w:val="none" w:sz="0" w:space="0" w:color="auto"/>
          </w:divBdr>
          <w:divsChild>
            <w:div w:id="3316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523325765">
      <w:bodyDiv w:val="1"/>
      <w:marLeft w:val="0"/>
      <w:marRight w:val="0"/>
      <w:marTop w:val="0"/>
      <w:marBottom w:val="0"/>
      <w:divBdr>
        <w:top w:val="none" w:sz="0" w:space="0" w:color="auto"/>
        <w:left w:val="none" w:sz="0" w:space="0" w:color="auto"/>
        <w:bottom w:val="none" w:sz="0" w:space="0" w:color="auto"/>
        <w:right w:val="none" w:sz="0" w:space="0" w:color="auto"/>
      </w:divBdr>
    </w:div>
    <w:div w:id="1830828916">
      <w:bodyDiv w:val="1"/>
      <w:marLeft w:val="0"/>
      <w:marRight w:val="0"/>
      <w:marTop w:val="0"/>
      <w:marBottom w:val="0"/>
      <w:divBdr>
        <w:top w:val="none" w:sz="0" w:space="0" w:color="auto"/>
        <w:left w:val="none" w:sz="0" w:space="0" w:color="auto"/>
        <w:bottom w:val="none" w:sz="0" w:space="0" w:color="auto"/>
        <w:right w:val="none" w:sz="0" w:space="0" w:color="auto"/>
      </w:divBdr>
      <w:divsChild>
        <w:div w:id="1132867540">
          <w:marLeft w:val="0"/>
          <w:marRight w:val="0"/>
          <w:marTop w:val="0"/>
          <w:marBottom w:val="0"/>
          <w:divBdr>
            <w:top w:val="none" w:sz="0" w:space="0" w:color="auto"/>
            <w:left w:val="none" w:sz="0" w:space="0" w:color="auto"/>
            <w:bottom w:val="none" w:sz="0" w:space="0" w:color="auto"/>
            <w:right w:val="none" w:sz="0" w:space="0" w:color="auto"/>
          </w:divBdr>
          <w:divsChild>
            <w:div w:id="10788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71010">
      <w:bodyDiv w:val="1"/>
      <w:marLeft w:val="0"/>
      <w:marRight w:val="0"/>
      <w:marTop w:val="0"/>
      <w:marBottom w:val="0"/>
      <w:divBdr>
        <w:top w:val="none" w:sz="0" w:space="0" w:color="auto"/>
        <w:left w:val="none" w:sz="0" w:space="0" w:color="auto"/>
        <w:bottom w:val="none" w:sz="0" w:space="0" w:color="auto"/>
        <w:right w:val="none" w:sz="0" w:space="0" w:color="auto"/>
      </w:divBdr>
      <w:divsChild>
        <w:div w:id="1091663209">
          <w:marLeft w:val="0"/>
          <w:marRight w:val="0"/>
          <w:marTop w:val="0"/>
          <w:marBottom w:val="0"/>
          <w:divBdr>
            <w:top w:val="none" w:sz="0" w:space="0" w:color="auto"/>
            <w:left w:val="none" w:sz="0" w:space="0" w:color="auto"/>
            <w:bottom w:val="none" w:sz="0" w:space="0" w:color="auto"/>
            <w:right w:val="none" w:sz="0" w:space="0" w:color="auto"/>
          </w:divBdr>
          <w:divsChild>
            <w:div w:id="4600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wmf"/><Relationship Id="rId3" Type="http://schemas.openxmlformats.org/officeDocument/2006/relationships/customXml" Target="../customXml/item3.xml"/><Relationship Id="rId21" Type="http://schemas.openxmlformats.org/officeDocument/2006/relationships/oleObject" Target="embeddings/oleObject2.bin"/><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t\ownCloud\publis%20en%20cours\Jia\com-template-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CCBD77DC1051479B78D03F70767E1F" ma:contentTypeVersion="13" ma:contentTypeDescription="Create a new document." ma:contentTypeScope="" ma:versionID="6c35a2d81365375ecc90d1efa7aaff7b">
  <xsd:schema xmlns:xsd="http://www.w3.org/2001/XMLSchema" xmlns:xs="http://www.w3.org/2001/XMLSchema" xmlns:p="http://schemas.microsoft.com/office/2006/metadata/properties" xmlns:ns3="3f727144-a39b-4f42-93b9-e98da2358914" xmlns:ns4="228d746b-cb65-40b0-92a2-37be7fdb3aa3" targetNamespace="http://schemas.microsoft.com/office/2006/metadata/properties" ma:root="true" ma:fieldsID="a4f2c72a69a4c15351313bdd1ce82190" ns3:_="" ns4:_="">
    <xsd:import namespace="3f727144-a39b-4f42-93b9-e98da2358914"/>
    <xsd:import namespace="228d746b-cb65-40b0-92a2-37be7fdb3a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27144-a39b-4f42-93b9-e98da23589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8d746b-cb65-40b0-92a2-37be7fdb3a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31079-FF76-4C39-B706-9C4A2CBC2C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6E430C-179D-49FE-9165-45AC894ED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27144-a39b-4f42-93b9-e98da2358914"/>
    <ds:schemaRef ds:uri="228d746b-cb65-40b0-92a2-37be7fdb3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F0DED-718C-4365-B22A-7171BA75B52B}">
  <ds:schemaRefs>
    <ds:schemaRef ds:uri="http://schemas.microsoft.com/sharepoint/v3/contenttype/forms"/>
  </ds:schemaRefs>
</ds:datastoreItem>
</file>

<file path=customXml/itemProps4.xml><?xml version="1.0" encoding="utf-8"?>
<ds:datastoreItem xmlns:ds="http://schemas.openxmlformats.org/officeDocument/2006/customXml" ds:itemID="{5F97CC89-EF8C-440F-9CD0-051D07C4E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com-template-1.4</Template>
  <TotalTime>50</TotalTime>
  <Pages>5</Pages>
  <Words>2837</Words>
  <Characters>15606</Characters>
  <Application>Microsoft Office Word</Application>
  <DocSecurity>0</DocSecurity>
  <Lines>130</Lines>
  <Paragraphs>36</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The Royal Society of Chemistry</Company>
  <LinksUpToDate>false</LinksUpToDate>
  <CharactersWithSpaces>18407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elkaim</cp:lastModifiedBy>
  <cp:revision>8</cp:revision>
  <cp:lastPrinted>2014-10-09T15:34:00Z</cp:lastPrinted>
  <dcterms:created xsi:type="dcterms:W3CDTF">2019-10-15T12:28:00Z</dcterms:created>
  <dcterms:modified xsi:type="dcterms:W3CDTF">2019-10-16T14:02:00Z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0x010100C0CCBD77DC1051479B78D03F70767E1F</vt:lpwstr>
  </property>
</Properties>
</file>