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1218B" w14:textId="5C017C63" w:rsidR="005D7114" w:rsidRPr="005D7114" w:rsidRDefault="005D7114" w:rsidP="005D7114">
      <w:pPr>
        <w:pStyle w:val="ISTE-Chapternumber"/>
      </w:pPr>
      <w:r>
        <w:t xml:space="preserve">Chapitre </w:t>
      </w:r>
      <w:r w:rsidRPr="005D7114">
        <w:t>1</w:t>
      </w:r>
    </w:p>
    <w:p w14:paraId="265F0009" w14:textId="1D603F2C" w:rsidR="00BC27D4" w:rsidRPr="009C5E23" w:rsidRDefault="00B81BDC" w:rsidP="009C5E23">
      <w:pPr>
        <w:pStyle w:val="ISTE-Chaptertitle"/>
        <w:rPr>
          <w:color w:val="000000" w:themeColor="text1"/>
        </w:rPr>
      </w:pPr>
      <w:r w:rsidRPr="00940B4C">
        <w:rPr>
          <w:color w:val="000000" w:themeColor="text1"/>
        </w:rPr>
        <w:t xml:space="preserve">Être à l’école primaire : usages et </w:t>
      </w:r>
      <w:r w:rsidRPr="001E286E">
        <w:rPr>
          <w:color w:val="000000" w:themeColor="text1"/>
        </w:rPr>
        <w:t>réglementations</w:t>
      </w:r>
      <w:r w:rsidRPr="00940B4C">
        <w:rPr>
          <w:color w:val="000000" w:themeColor="text1"/>
        </w:rPr>
        <w:t xml:space="preserve"> spatiales d’hier et d’aujourd’hui</w:t>
      </w:r>
      <w:r w:rsidRPr="005D7114">
        <w:t xml:space="preserve"> </w:t>
      </w:r>
      <w:bookmarkStart w:id="0" w:name="_Hlk92679332"/>
    </w:p>
    <w:p w14:paraId="13382E5F" w14:textId="7533F657" w:rsidR="00DE36A2" w:rsidRPr="001E286E" w:rsidRDefault="00794A82" w:rsidP="00545D69">
      <w:pPr>
        <w:spacing w:after="220" w:line="240" w:lineRule="atLeast"/>
        <w:ind w:firstLine="284"/>
        <w:jc w:val="both"/>
        <w:rPr>
          <w:rFonts w:ascii="Times New Roman" w:hAnsi="Times New Roman" w:cs="Times New Roman"/>
        </w:rPr>
      </w:pPr>
      <w:r w:rsidRPr="00497F3C">
        <w:rPr>
          <w:rFonts w:ascii="Times New Roman" w:hAnsi="Times New Roman" w:cs="Times New Roman"/>
          <w:sz w:val="20"/>
          <w:szCs w:val="20"/>
        </w:rPr>
        <w:t xml:space="preserve">Ce premier chapitre fera des </w:t>
      </w:r>
      <w:r w:rsidR="00114BBF" w:rsidRPr="00497F3C">
        <w:rPr>
          <w:rFonts w:ascii="Times New Roman" w:hAnsi="Times New Roman" w:cs="Times New Roman"/>
          <w:sz w:val="20"/>
          <w:szCs w:val="20"/>
        </w:rPr>
        <w:t>allées et venues</w:t>
      </w:r>
      <w:r w:rsidRPr="00497F3C">
        <w:rPr>
          <w:rFonts w:ascii="Times New Roman" w:hAnsi="Times New Roman" w:cs="Times New Roman"/>
          <w:sz w:val="20"/>
          <w:szCs w:val="20"/>
        </w:rPr>
        <w:t xml:space="preserve"> entre </w:t>
      </w:r>
      <w:r w:rsidRPr="00497F3C">
        <w:rPr>
          <w:rFonts w:ascii="Times New Roman" w:hAnsi="Times New Roman" w:cs="Times New Roman"/>
          <w:strike/>
          <w:sz w:val="20"/>
          <w:szCs w:val="20"/>
        </w:rPr>
        <w:t>le</w:t>
      </w:r>
      <w:r w:rsidRPr="00497F3C">
        <w:rPr>
          <w:rFonts w:ascii="Times New Roman" w:hAnsi="Times New Roman" w:cs="Times New Roman"/>
          <w:sz w:val="20"/>
          <w:szCs w:val="20"/>
        </w:rPr>
        <w:t xml:space="preserve"> présent et </w:t>
      </w:r>
      <w:r w:rsidRPr="00497F3C">
        <w:rPr>
          <w:rFonts w:ascii="Times New Roman" w:hAnsi="Times New Roman" w:cs="Times New Roman"/>
          <w:strike/>
          <w:sz w:val="20"/>
          <w:szCs w:val="20"/>
        </w:rPr>
        <w:t>le</w:t>
      </w:r>
      <w:r w:rsidRPr="00497F3C">
        <w:rPr>
          <w:rFonts w:ascii="Times New Roman" w:hAnsi="Times New Roman" w:cs="Times New Roman"/>
          <w:sz w:val="20"/>
          <w:szCs w:val="20"/>
        </w:rPr>
        <w:t xml:space="preserve"> passé, entre </w:t>
      </w:r>
      <w:r w:rsidRPr="00497F3C">
        <w:rPr>
          <w:rFonts w:ascii="Times New Roman" w:hAnsi="Times New Roman" w:cs="Times New Roman"/>
          <w:strike/>
          <w:sz w:val="20"/>
          <w:szCs w:val="20"/>
        </w:rPr>
        <w:t xml:space="preserve">le </w:t>
      </w:r>
      <w:r w:rsidRPr="00497F3C">
        <w:rPr>
          <w:rFonts w:ascii="Times New Roman" w:hAnsi="Times New Roman" w:cs="Times New Roman"/>
          <w:sz w:val="20"/>
          <w:szCs w:val="20"/>
        </w:rPr>
        <w:t>proche et</w:t>
      </w:r>
      <w:r w:rsidRPr="00497F3C">
        <w:rPr>
          <w:rFonts w:ascii="Times New Roman" w:hAnsi="Times New Roman" w:cs="Times New Roman"/>
          <w:strike/>
          <w:sz w:val="20"/>
          <w:szCs w:val="20"/>
        </w:rPr>
        <w:t xml:space="preserve"> le</w:t>
      </w:r>
      <w:r w:rsidRPr="00497F3C">
        <w:rPr>
          <w:rFonts w:ascii="Times New Roman" w:hAnsi="Times New Roman" w:cs="Times New Roman"/>
          <w:sz w:val="20"/>
          <w:szCs w:val="20"/>
        </w:rPr>
        <w:t xml:space="preserve"> lointain. Il vise à tester </w:t>
      </w:r>
      <w:r w:rsidR="009901FF" w:rsidRPr="00497F3C">
        <w:rPr>
          <w:rFonts w:ascii="Times New Roman" w:hAnsi="Times New Roman" w:cs="Times New Roman"/>
          <w:sz w:val="20"/>
          <w:szCs w:val="20"/>
        </w:rPr>
        <w:t>le postulat</w:t>
      </w:r>
      <w:r w:rsidR="002351FD" w:rsidRPr="00497F3C">
        <w:rPr>
          <w:rFonts w:ascii="Times New Roman" w:hAnsi="Times New Roman" w:cs="Times New Roman"/>
          <w:sz w:val="20"/>
          <w:szCs w:val="20"/>
        </w:rPr>
        <w:t xml:space="preserve"> selon lequel</w:t>
      </w:r>
      <w:r w:rsidRPr="00497F3C">
        <w:rPr>
          <w:rFonts w:ascii="Times New Roman" w:hAnsi="Times New Roman" w:cs="Times New Roman"/>
          <w:sz w:val="20"/>
          <w:szCs w:val="20"/>
        </w:rPr>
        <w:t xml:space="preserve"> la forme </w:t>
      </w:r>
      <w:r w:rsidR="009901FF" w:rsidRPr="00497F3C">
        <w:rPr>
          <w:rFonts w:ascii="Times New Roman" w:hAnsi="Times New Roman" w:cs="Times New Roman"/>
          <w:sz w:val="20"/>
          <w:szCs w:val="20"/>
        </w:rPr>
        <w:t xml:space="preserve">et la taille </w:t>
      </w:r>
      <w:r w:rsidRPr="00497F3C">
        <w:rPr>
          <w:rFonts w:ascii="Times New Roman" w:hAnsi="Times New Roman" w:cs="Times New Roman"/>
          <w:sz w:val="20"/>
          <w:szCs w:val="20"/>
        </w:rPr>
        <w:t>actuelle</w:t>
      </w:r>
      <w:r w:rsidR="009901FF" w:rsidRPr="00497F3C">
        <w:rPr>
          <w:rFonts w:ascii="Times New Roman" w:hAnsi="Times New Roman" w:cs="Times New Roman"/>
          <w:sz w:val="20"/>
          <w:szCs w:val="20"/>
        </w:rPr>
        <w:t>s</w:t>
      </w:r>
      <w:r w:rsidRPr="00497F3C">
        <w:rPr>
          <w:rFonts w:ascii="Times New Roman" w:hAnsi="Times New Roman" w:cs="Times New Roman"/>
          <w:sz w:val="20"/>
          <w:szCs w:val="20"/>
        </w:rPr>
        <w:t xml:space="preserve"> des salles de classe a été produite lors de la généralisation de la scolarisation dans une </w:t>
      </w:r>
      <w:r w:rsidRPr="001E286E">
        <w:rPr>
          <w:rFonts w:ascii="Times New Roman" w:hAnsi="Times New Roman" w:cs="Times New Roman"/>
          <w:sz w:val="20"/>
          <w:szCs w:val="20"/>
        </w:rPr>
        <w:t>Europe occidentale majoritairement rurale alors, aboutissant à un standard</w:t>
      </w:r>
      <w:r w:rsidR="001B555A" w:rsidRPr="001E286E">
        <w:rPr>
          <w:rFonts w:ascii="Times New Roman" w:hAnsi="Times New Roman" w:cs="Times New Roman"/>
          <w:sz w:val="20"/>
          <w:szCs w:val="20"/>
        </w:rPr>
        <w:t xml:space="preserve"> </w:t>
      </w:r>
      <w:r w:rsidRPr="001E286E">
        <w:rPr>
          <w:rFonts w:ascii="Times New Roman" w:hAnsi="Times New Roman" w:cs="Times New Roman"/>
          <w:sz w:val="20"/>
          <w:szCs w:val="20"/>
        </w:rPr>
        <w:t>: une salle rectangulaire</w:t>
      </w:r>
      <w:r w:rsidR="001B555A" w:rsidRPr="001E286E">
        <w:rPr>
          <w:rFonts w:ascii="Times New Roman" w:hAnsi="Times New Roman" w:cs="Times New Roman"/>
          <w:sz w:val="20"/>
          <w:szCs w:val="20"/>
        </w:rPr>
        <w:t>, de quelques dizaines de mètres carrés, accueillant simultanément quelques dizaines d’écoliers. D’autres dispositifs ont pu exister</w:t>
      </w:r>
      <w:r w:rsidR="009901FF" w:rsidRPr="001E286E">
        <w:rPr>
          <w:rFonts w:ascii="Times New Roman" w:hAnsi="Times New Roman" w:cs="Times New Roman"/>
          <w:sz w:val="20"/>
          <w:szCs w:val="20"/>
        </w:rPr>
        <w:t xml:space="preserve"> (Chevalier 2020)</w:t>
      </w:r>
      <w:r w:rsidR="001B555A" w:rsidRPr="001E286E">
        <w:rPr>
          <w:rFonts w:ascii="Times New Roman" w:hAnsi="Times New Roman" w:cs="Times New Roman"/>
          <w:sz w:val="20"/>
          <w:szCs w:val="20"/>
        </w:rPr>
        <w:t xml:space="preserve">, mais c’est celui-ci qui mondialement fait référence aujourd’hui. Ce postulat sera éclairé d’abord du point de vue de l’implantation, du semis, des écoles en lien avec les </w:t>
      </w:r>
      <w:bookmarkStart w:id="1" w:name="_Hlk115017957"/>
      <w:r w:rsidR="001B555A" w:rsidRPr="001E286E">
        <w:rPr>
          <w:rFonts w:ascii="Times New Roman" w:hAnsi="Times New Roman" w:cs="Times New Roman"/>
          <w:sz w:val="20"/>
          <w:szCs w:val="20"/>
        </w:rPr>
        <w:t>distances</w:t>
      </w:r>
      <w:bookmarkEnd w:id="1"/>
      <w:r w:rsidR="001B555A" w:rsidRPr="001E286E">
        <w:rPr>
          <w:rFonts w:ascii="Times New Roman" w:hAnsi="Times New Roman" w:cs="Times New Roman"/>
          <w:sz w:val="20"/>
          <w:szCs w:val="20"/>
        </w:rPr>
        <w:t xml:space="preserve"> au domicile des élèves. Ensuite on observera les </w:t>
      </w:r>
      <w:bookmarkStart w:id="2" w:name="_Hlk115018403"/>
      <w:r w:rsidR="001B555A" w:rsidRPr="001E286E">
        <w:rPr>
          <w:rFonts w:ascii="Times New Roman" w:hAnsi="Times New Roman" w:cs="Times New Roman"/>
          <w:sz w:val="20"/>
          <w:szCs w:val="20"/>
        </w:rPr>
        <w:t>déplacements</w:t>
      </w:r>
      <w:bookmarkEnd w:id="2"/>
      <w:r w:rsidR="001B555A" w:rsidRPr="001E286E">
        <w:rPr>
          <w:rFonts w:ascii="Times New Roman" w:hAnsi="Times New Roman" w:cs="Times New Roman"/>
          <w:sz w:val="20"/>
          <w:szCs w:val="20"/>
        </w:rPr>
        <w:t>, ou l’absence de déplacement au sein de la salle de classe en fonction des modèles pédagogiques et de la taille de la salle. Enfin on interrogera les plans de la classe, exercice scolaire longtemps pratiqué</w:t>
      </w:r>
      <w:r w:rsidR="009C5E23" w:rsidRPr="001E286E">
        <w:rPr>
          <w:rFonts w:ascii="Times New Roman" w:hAnsi="Times New Roman" w:cs="Times New Roman"/>
          <w:sz w:val="20"/>
          <w:szCs w:val="20"/>
        </w:rPr>
        <w:t>, en tant qu’indice des relations des élèves à leur espace de travail</w:t>
      </w:r>
      <w:r w:rsidR="001B555A" w:rsidRPr="001E286E">
        <w:rPr>
          <w:rFonts w:ascii="Times New Roman" w:hAnsi="Times New Roman" w:cs="Times New Roman"/>
          <w:sz w:val="20"/>
          <w:szCs w:val="20"/>
        </w:rPr>
        <w:t xml:space="preserve">. </w:t>
      </w:r>
    </w:p>
    <w:p w14:paraId="2DFB61AC" w14:textId="5B526FBD" w:rsidR="00545D69" w:rsidRPr="00C65E52" w:rsidRDefault="00C75EE0" w:rsidP="00545D69">
      <w:pPr>
        <w:spacing w:after="220" w:line="240" w:lineRule="atLeast"/>
        <w:ind w:firstLine="284"/>
        <w:jc w:val="both"/>
        <w:rPr>
          <w:rFonts w:ascii="Times New Roman" w:hAnsi="Times New Roman" w:cs="Times New Roman"/>
          <w:sz w:val="20"/>
          <w:szCs w:val="20"/>
        </w:rPr>
      </w:pPr>
      <w:r w:rsidRPr="001E286E">
        <w:rPr>
          <w:rFonts w:ascii="Times New Roman" w:hAnsi="Times New Roman" w:cs="Times New Roman"/>
          <w:sz w:val="20"/>
          <w:szCs w:val="20"/>
        </w:rPr>
        <w:t>Aujourd’hui en France, les bâtiments scolaires doivent respecter une réglementation concernant tous les établissements recevant du public (ERP). En période de pandémie, comme pendant celle d</w:t>
      </w:r>
      <w:r w:rsidR="00967C13" w:rsidRPr="001E286E">
        <w:rPr>
          <w:rFonts w:ascii="Times New Roman" w:hAnsi="Times New Roman" w:cs="Times New Roman"/>
          <w:sz w:val="20"/>
          <w:szCs w:val="20"/>
        </w:rPr>
        <w:t>e la</w:t>
      </w:r>
      <w:r w:rsidRPr="001E286E">
        <w:rPr>
          <w:rFonts w:ascii="Times New Roman" w:hAnsi="Times New Roman" w:cs="Times New Roman"/>
          <w:sz w:val="20"/>
          <w:szCs w:val="20"/>
        </w:rPr>
        <w:t xml:space="preserve"> covid-19, le ministère en charge de l’éducation a formulé des consignes supplémentaires concernant la circulation des élèves ou les capacités d’accueil des locaux. Tout ceci en vue d’améliorer la sécurité, l’hygiène, le confort minimum des apprenants.  Ces normes ne sont pas spécifiques au cas français. Mais</w:t>
      </w:r>
      <w:bookmarkEnd w:id="0"/>
      <w:r w:rsidR="00545D69" w:rsidRPr="001E286E">
        <w:rPr>
          <w:rFonts w:ascii="Times New Roman" w:hAnsi="Times New Roman" w:cs="Times New Roman"/>
          <w:sz w:val="20"/>
          <w:szCs w:val="20"/>
        </w:rPr>
        <w:t>, peut-on dégager des règles, des constantes, des normes héritées, des tendances, entre les dispositifs spatiaux et les apprentissages scolaires ? Peut-on expliquer certaines permanences dans les normes d’implantation des écoles et dans la géométrie des salles de classe ?</w:t>
      </w:r>
    </w:p>
    <w:p w14:paraId="2618909D" w14:textId="77777777" w:rsidR="00FB4CB7" w:rsidRDefault="00C75EE0" w:rsidP="00C75EE0">
      <w:pPr>
        <w:pStyle w:val="ISTE-11levelhead"/>
        <w:numPr>
          <w:ilvl w:val="1"/>
          <w:numId w:val="13"/>
        </w:numPr>
        <w:rPr>
          <w:lang w:val="fr-FR"/>
        </w:rPr>
      </w:pPr>
      <w:bookmarkStart w:id="3" w:name="_Hlk97737620"/>
      <w:r w:rsidRPr="00B81BDC">
        <w:rPr>
          <w:lang w:val="fr-FR"/>
        </w:rPr>
        <w:lastRenderedPageBreak/>
        <w:t xml:space="preserve"> </w:t>
      </w:r>
      <w:r w:rsidR="00FB4CB7">
        <w:rPr>
          <w:lang w:val="fr-FR"/>
        </w:rPr>
        <w:t>Sur le chemin de la maison d’école</w:t>
      </w:r>
    </w:p>
    <w:bookmarkEnd w:id="3"/>
    <w:p w14:paraId="273FE394" w14:textId="1DD489CA" w:rsidR="00E756D8" w:rsidRPr="00061238" w:rsidRDefault="00E756D8" w:rsidP="0011516F">
      <w:pPr>
        <w:pStyle w:val="Titre2"/>
        <w:spacing w:before="0" w:beforeAutospacing="0" w:after="220" w:afterAutospacing="0" w:line="240" w:lineRule="atLeast"/>
        <w:ind w:firstLine="284"/>
        <w:jc w:val="both"/>
        <w:rPr>
          <w:b w:val="0"/>
          <w:bCs w:val="0"/>
          <w:i/>
          <w:iCs/>
          <w:sz w:val="20"/>
          <w:szCs w:val="20"/>
          <w:lang w:val="fr-FR"/>
        </w:rPr>
      </w:pPr>
      <w:r w:rsidRPr="00E756D8">
        <w:rPr>
          <w:b w:val="0"/>
          <w:bCs w:val="0"/>
          <w:sz w:val="20"/>
          <w:szCs w:val="20"/>
          <w:lang w:val="fr-FR"/>
        </w:rPr>
        <w:t xml:space="preserve">En France, au long du </w:t>
      </w:r>
      <w:r w:rsidR="00DC5BA2">
        <w:rPr>
          <w:b w:val="0"/>
          <w:bCs w:val="0"/>
          <w:sz w:val="20"/>
          <w:szCs w:val="20"/>
          <w:lang w:val="fr-FR"/>
        </w:rPr>
        <w:t>XIX</w:t>
      </w:r>
      <w:r w:rsidRPr="00E756D8">
        <w:rPr>
          <w:b w:val="0"/>
          <w:bCs w:val="0"/>
          <w:sz w:val="20"/>
          <w:szCs w:val="20"/>
          <w:vertAlign w:val="superscript"/>
          <w:lang w:val="fr-FR"/>
        </w:rPr>
        <w:t>e</w:t>
      </w:r>
      <w:r w:rsidRPr="00E756D8">
        <w:rPr>
          <w:b w:val="0"/>
          <w:bCs w:val="0"/>
          <w:sz w:val="20"/>
          <w:szCs w:val="20"/>
          <w:lang w:val="fr-FR"/>
        </w:rPr>
        <w:t xml:space="preserve"> siècle, on observe peu à peu la constitution d’un </w:t>
      </w:r>
      <w:r w:rsidR="00D21C32">
        <w:rPr>
          <w:b w:val="0"/>
          <w:bCs w:val="0"/>
          <w:sz w:val="20"/>
          <w:szCs w:val="20"/>
          <w:lang w:val="fr-FR"/>
        </w:rPr>
        <w:t>système</w:t>
      </w:r>
      <w:r w:rsidRPr="00E756D8">
        <w:rPr>
          <w:b w:val="0"/>
          <w:bCs w:val="0"/>
          <w:sz w:val="20"/>
          <w:szCs w:val="20"/>
          <w:lang w:val="fr-FR"/>
        </w:rPr>
        <w:t xml:space="preserve"> d’écoles primaires</w:t>
      </w:r>
      <w:r w:rsidR="00C65E8B">
        <w:rPr>
          <w:b w:val="0"/>
          <w:bCs w:val="0"/>
          <w:sz w:val="20"/>
          <w:szCs w:val="20"/>
          <w:lang w:val="fr-FR"/>
        </w:rPr>
        <w:t xml:space="preserve"> </w:t>
      </w:r>
      <w:r w:rsidR="00C65E8B" w:rsidRPr="00E45DD8">
        <w:rPr>
          <w:b w:val="0"/>
          <w:bCs w:val="0"/>
          <w:sz w:val="20"/>
          <w:szCs w:val="20"/>
          <w:lang w:val="fr-FR"/>
        </w:rPr>
        <w:t>qui se traduit par la construction de bâtiments spécifiques marqueurs de l’espace urbain et rural</w:t>
      </w:r>
      <w:r w:rsidRPr="00E756D8">
        <w:rPr>
          <w:b w:val="0"/>
          <w:bCs w:val="0"/>
          <w:sz w:val="20"/>
          <w:szCs w:val="20"/>
          <w:lang w:val="fr-FR"/>
        </w:rPr>
        <w:t>. Trois éléments permett</w:t>
      </w:r>
      <w:r w:rsidR="00D21C32">
        <w:rPr>
          <w:b w:val="0"/>
          <w:bCs w:val="0"/>
          <w:sz w:val="20"/>
          <w:szCs w:val="20"/>
          <w:lang w:val="fr-FR"/>
        </w:rPr>
        <w:t>ent</w:t>
      </w:r>
      <w:r w:rsidRPr="00E756D8">
        <w:rPr>
          <w:b w:val="0"/>
          <w:bCs w:val="0"/>
          <w:sz w:val="20"/>
          <w:szCs w:val="20"/>
          <w:lang w:val="fr-FR"/>
        </w:rPr>
        <w:t xml:space="preserve"> de parler de </w:t>
      </w:r>
      <w:r w:rsidR="00D21C32">
        <w:rPr>
          <w:b w:val="0"/>
          <w:bCs w:val="0"/>
          <w:sz w:val="20"/>
          <w:szCs w:val="20"/>
          <w:lang w:val="fr-FR"/>
        </w:rPr>
        <w:t>système</w:t>
      </w:r>
      <w:r w:rsidRPr="00E756D8">
        <w:rPr>
          <w:b w:val="0"/>
          <w:bCs w:val="0"/>
          <w:sz w:val="20"/>
          <w:szCs w:val="20"/>
          <w:lang w:val="fr-FR"/>
        </w:rPr>
        <w:t xml:space="preserve"> : des lois qui </w:t>
      </w:r>
      <w:r w:rsidR="00D21C32">
        <w:rPr>
          <w:b w:val="0"/>
          <w:bCs w:val="0"/>
          <w:sz w:val="20"/>
          <w:szCs w:val="20"/>
          <w:lang w:val="fr-FR"/>
        </w:rPr>
        <w:t>obligent</w:t>
      </w:r>
      <w:r w:rsidRPr="00E756D8">
        <w:rPr>
          <w:b w:val="0"/>
          <w:bCs w:val="0"/>
          <w:sz w:val="20"/>
          <w:szCs w:val="20"/>
          <w:lang w:val="fr-FR"/>
        </w:rPr>
        <w:t xml:space="preserve"> toutes les communes à </w:t>
      </w:r>
      <w:r w:rsidR="00D21C32">
        <w:rPr>
          <w:b w:val="0"/>
          <w:bCs w:val="0"/>
          <w:sz w:val="20"/>
          <w:szCs w:val="20"/>
          <w:lang w:val="fr-FR"/>
        </w:rPr>
        <w:t xml:space="preserve">participer à </w:t>
      </w:r>
      <w:r w:rsidRPr="00E756D8">
        <w:rPr>
          <w:b w:val="0"/>
          <w:bCs w:val="0"/>
          <w:sz w:val="20"/>
          <w:szCs w:val="20"/>
          <w:lang w:val="fr-FR"/>
        </w:rPr>
        <w:t>leur financement, la généralisation de brevets de capacité pour les maîtres et enfin l’édiction de programmes nationaux arrêtés par le ministre en charge de l’Instruction publique.</w:t>
      </w:r>
      <w:r w:rsidRPr="00061238">
        <w:rPr>
          <w:b w:val="0"/>
          <w:bCs w:val="0"/>
          <w:i/>
          <w:iCs/>
          <w:sz w:val="20"/>
          <w:szCs w:val="20"/>
          <w:lang w:val="fr-FR"/>
        </w:rPr>
        <w:t xml:space="preserve">  </w:t>
      </w:r>
    </w:p>
    <w:p w14:paraId="7FA10A80" w14:textId="509285EC" w:rsidR="00E756D8" w:rsidRPr="00061238" w:rsidRDefault="00061238" w:rsidP="00FF6EC5">
      <w:pPr>
        <w:pStyle w:val="ISTE-paragraph"/>
        <w:keepNext/>
        <w:ind w:firstLine="0"/>
        <w:jc w:val="left"/>
        <w:rPr>
          <w:rFonts w:ascii="Arial" w:hAnsi="Arial" w:cs="Arial"/>
          <w:b/>
          <w:bCs/>
          <w:i/>
          <w:iCs/>
          <w:color w:val="0070C0"/>
          <w:lang w:val="fr-FR"/>
        </w:rPr>
      </w:pPr>
      <w:r w:rsidRPr="00061238">
        <w:rPr>
          <w:rFonts w:ascii="Arial" w:hAnsi="Arial" w:cs="Arial"/>
          <w:b/>
          <w:bCs/>
          <w:color w:val="0070C0"/>
          <w:lang w:val="fr-FR"/>
        </w:rPr>
        <w:t>1.1.1.</w:t>
      </w:r>
      <w:r>
        <w:rPr>
          <w:rFonts w:ascii="Arial" w:hAnsi="Arial" w:cs="Arial"/>
          <w:b/>
          <w:bCs/>
          <w:i/>
          <w:iCs/>
          <w:color w:val="0070C0"/>
          <w:lang w:val="fr-FR"/>
        </w:rPr>
        <w:t> </w:t>
      </w:r>
      <w:r w:rsidR="00E756D8" w:rsidRPr="00061238">
        <w:rPr>
          <w:rFonts w:ascii="Arial" w:hAnsi="Arial" w:cs="Arial"/>
          <w:b/>
          <w:bCs/>
          <w:i/>
          <w:iCs/>
          <w:color w:val="0070C0"/>
          <w:lang w:val="fr-FR"/>
        </w:rPr>
        <w:t>Des écoles c</w:t>
      </w:r>
      <w:r w:rsidRPr="00061238">
        <w:rPr>
          <w:rFonts w:ascii="Arial" w:hAnsi="Arial" w:cs="Arial"/>
          <w:b/>
          <w:bCs/>
          <w:i/>
          <w:iCs/>
          <w:color w:val="0070C0"/>
          <w:lang w:val="fr-FR"/>
        </w:rPr>
        <w:t>o</w:t>
      </w:r>
      <w:r w:rsidR="00E756D8" w:rsidRPr="00061238">
        <w:rPr>
          <w:rFonts w:ascii="Arial" w:hAnsi="Arial" w:cs="Arial"/>
          <w:b/>
          <w:bCs/>
          <w:i/>
          <w:iCs/>
          <w:color w:val="0070C0"/>
          <w:lang w:val="fr-FR"/>
        </w:rPr>
        <w:t>mmunales dans une société rurale</w:t>
      </w:r>
    </w:p>
    <w:p w14:paraId="00CEA483" w14:textId="01F1F3FC" w:rsidR="00061238" w:rsidRPr="00D21C32" w:rsidRDefault="00061238" w:rsidP="00FF6EC5">
      <w:pPr>
        <w:keepNext/>
        <w:tabs>
          <w:tab w:val="left" w:pos="1560"/>
        </w:tabs>
        <w:spacing w:after="220" w:line="240" w:lineRule="atLeast"/>
        <w:ind w:firstLine="284"/>
        <w:jc w:val="both"/>
        <w:rPr>
          <w:rFonts w:ascii="Times New Roman" w:hAnsi="Times New Roman" w:cs="Times New Roman"/>
          <w:sz w:val="20"/>
          <w:szCs w:val="20"/>
        </w:rPr>
      </w:pPr>
      <w:r w:rsidRPr="00D21C32">
        <w:rPr>
          <w:rFonts w:ascii="Times New Roman" w:hAnsi="Times New Roman" w:cs="Times New Roman"/>
          <w:sz w:val="20"/>
          <w:szCs w:val="20"/>
        </w:rPr>
        <w:t xml:space="preserve">Dès le début du </w:t>
      </w:r>
      <w:r w:rsidR="00DC5BA2" w:rsidRPr="00DC5BA2">
        <w:rPr>
          <w:sz w:val="20"/>
          <w:szCs w:val="20"/>
        </w:rPr>
        <w:t>XIX</w:t>
      </w:r>
      <w:r w:rsidR="00DC5BA2" w:rsidRPr="00DC5BA2">
        <w:rPr>
          <w:sz w:val="20"/>
          <w:szCs w:val="20"/>
          <w:vertAlign w:val="superscript"/>
        </w:rPr>
        <w:t>e</w:t>
      </w:r>
      <w:r w:rsidRPr="00D21C32">
        <w:rPr>
          <w:rFonts w:ascii="Times New Roman" w:hAnsi="Times New Roman" w:cs="Times New Roman"/>
          <w:sz w:val="20"/>
          <w:szCs w:val="20"/>
        </w:rPr>
        <w:t xml:space="preserve"> siècle, certains villages ont financé leur école, soit en fournissant une maison, soit en dotant l’instituteur d’un traitement fixe, voire les deux, sous réserve</w:t>
      </w:r>
      <w:r w:rsidR="008821C0">
        <w:rPr>
          <w:rFonts w:ascii="Times New Roman" w:hAnsi="Times New Roman" w:cs="Times New Roman"/>
          <w:sz w:val="20"/>
          <w:szCs w:val="20"/>
        </w:rPr>
        <w:t xml:space="preserve"> que l’instituteur</w:t>
      </w:r>
      <w:r w:rsidRPr="000E7B15">
        <w:rPr>
          <w:rFonts w:ascii="Times New Roman" w:hAnsi="Times New Roman" w:cs="Times New Roman"/>
          <w:i/>
          <w:sz w:val="20"/>
          <w:szCs w:val="20"/>
        </w:rPr>
        <w:t xml:space="preserve"> </w:t>
      </w:r>
      <w:r w:rsidRPr="00D21C32">
        <w:rPr>
          <w:rFonts w:ascii="Times New Roman" w:hAnsi="Times New Roman" w:cs="Times New Roman"/>
          <w:sz w:val="20"/>
          <w:szCs w:val="20"/>
        </w:rPr>
        <w:t>accueille gratuitement les enfants les plus pauvres. Ainsi les enquêtes, en 1829 comme en 1832, mettent en valeur la France des villages groupés avec des biens communaux, par contraste avec une France des bocages et de l’habitat dispersé où les écoles sont beaucoup plus rares (Chevalier 2000).</w:t>
      </w:r>
    </w:p>
    <w:p w14:paraId="22AC0FAA" w14:textId="65856CB2" w:rsidR="00FF59EA" w:rsidRPr="001E286E" w:rsidRDefault="00061238" w:rsidP="008D0F4E">
      <w:pPr>
        <w:tabs>
          <w:tab w:val="left" w:pos="1560"/>
        </w:tabs>
        <w:spacing w:after="220" w:line="240" w:lineRule="atLeast"/>
        <w:ind w:firstLine="284"/>
        <w:jc w:val="both"/>
        <w:rPr>
          <w:rFonts w:ascii="Times New Roman" w:hAnsi="Times New Roman" w:cs="Times New Roman"/>
          <w:sz w:val="20"/>
          <w:szCs w:val="20"/>
        </w:rPr>
      </w:pPr>
      <w:r w:rsidRPr="00D21C32">
        <w:rPr>
          <w:rFonts w:ascii="Times New Roman" w:hAnsi="Times New Roman" w:cs="Times New Roman"/>
          <w:sz w:val="20"/>
          <w:szCs w:val="20"/>
        </w:rPr>
        <w:t>C</w:t>
      </w:r>
      <w:r w:rsidR="00821AD4">
        <w:rPr>
          <w:rFonts w:ascii="Times New Roman" w:hAnsi="Times New Roman" w:cs="Times New Roman"/>
          <w:sz w:val="20"/>
          <w:szCs w:val="20"/>
        </w:rPr>
        <w:t>e</w:t>
      </w:r>
      <w:r w:rsidRPr="00D21C32">
        <w:rPr>
          <w:rFonts w:ascii="Times New Roman" w:hAnsi="Times New Roman" w:cs="Times New Roman"/>
          <w:sz w:val="20"/>
          <w:szCs w:val="20"/>
        </w:rPr>
        <w:t xml:space="preserve"> contraste </w:t>
      </w:r>
      <w:r w:rsidR="008821C0">
        <w:rPr>
          <w:rFonts w:ascii="Times New Roman" w:hAnsi="Times New Roman" w:cs="Times New Roman"/>
          <w:sz w:val="20"/>
          <w:szCs w:val="20"/>
        </w:rPr>
        <w:t>entre régions</w:t>
      </w:r>
      <w:r w:rsidR="00821AD4" w:rsidRPr="008821C0">
        <w:rPr>
          <w:rFonts w:ascii="Times New Roman" w:hAnsi="Times New Roman" w:cs="Times New Roman"/>
          <w:sz w:val="20"/>
          <w:szCs w:val="20"/>
        </w:rPr>
        <w:t xml:space="preserve"> </w:t>
      </w:r>
      <w:r w:rsidRPr="008821C0">
        <w:rPr>
          <w:rFonts w:ascii="Times New Roman" w:hAnsi="Times New Roman" w:cs="Times New Roman"/>
          <w:sz w:val="20"/>
          <w:szCs w:val="20"/>
        </w:rPr>
        <w:t xml:space="preserve">se trouve renforcé par une contrainte </w:t>
      </w:r>
      <w:r w:rsidR="000E7B15" w:rsidRPr="008821C0">
        <w:rPr>
          <w:rFonts w:ascii="Times New Roman" w:hAnsi="Times New Roman" w:cs="Times New Roman"/>
          <w:sz w:val="20"/>
          <w:szCs w:val="20"/>
        </w:rPr>
        <w:t>matérielle</w:t>
      </w:r>
      <w:r w:rsidR="008821C0">
        <w:rPr>
          <w:rFonts w:ascii="Times New Roman" w:hAnsi="Times New Roman" w:cs="Times New Roman"/>
          <w:sz w:val="20"/>
          <w:szCs w:val="20"/>
        </w:rPr>
        <w:t> </w:t>
      </w:r>
      <w:r w:rsidRPr="008821C0">
        <w:rPr>
          <w:rFonts w:ascii="Times New Roman" w:hAnsi="Times New Roman" w:cs="Times New Roman"/>
          <w:sz w:val="20"/>
          <w:szCs w:val="20"/>
        </w:rPr>
        <w:t xml:space="preserve">: </w:t>
      </w:r>
      <w:r w:rsidRPr="00E45DD8">
        <w:rPr>
          <w:rFonts w:ascii="Times New Roman" w:hAnsi="Times New Roman" w:cs="Times New Roman"/>
          <w:sz w:val="20"/>
          <w:szCs w:val="20"/>
        </w:rPr>
        <w:t>l</w:t>
      </w:r>
      <w:r w:rsidR="00CC172A" w:rsidRPr="00E45DD8">
        <w:rPr>
          <w:rFonts w:ascii="Times New Roman" w:hAnsi="Times New Roman" w:cs="Times New Roman"/>
          <w:sz w:val="20"/>
          <w:szCs w:val="20"/>
        </w:rPr>
        <w:t>e temps de trajet</w:t>
      </w:r>
      <w:r w:rsidR="00CC172A">
        <w:rPr>
          <w:rFonts w:ascii="Times New Roman" w:hAnsi="Times New Roman" w:cs="Times New Roman"/>
          <w:sz w:val="20"/>
          <w:szCs w:val="20"/>
        </w:rPr>
        <w:t xml:space="preserve"> </w:t>
      </w:r>
      <w:r w:rsidRPr="008821C0">
        <w:rPr>
          <w:rFonts w:ascii="Times New Roman" w:hAnsi="Times New Roman" w:cs="Times New Roman"/>
          <w:sz w:val="20"/>
          <w:szCs w:val="20"/>
        </w:rPr>
        <w:t>p</w:t>
      </w:r>
      <w:r w:rsidRPr="00D21C32">
        <w:rPr>
          <w:rFonts w:ascii="Times New Roman" w:hAnsi="Times New Roman" w:cs="Times New Roman"/>
          <w:sz w:val="20"/>
          <w:szCs w:val="20"/>
        </w:rPr>
        <w:t>our aller à l’école. On peut estimer dans ces communes pourvues d’école (70% en 1833), souvent de modeste dimension, le temps nécessaire</w:t>
      </w:r>
      <w:r w:rsidR="00114BBF" w:rsidRPr="00B976BC">
        <w:rPr>
          <w:rFonts w:ascii="Times New Roman" w:hAnsi="Times New Roman" w:cs="Times New Roman"/>
          <w:sz w:val="20"/>
          <w:szCs w:val="20"/>
        </w:rPr>
        <w:t xml:space="preserve">, une heure au grand maximum, </w:t>
      </w:r>
      <w:r w:rsidRPr="00B976BC">
        <w:rPr>
          <w:rFonts w:ascii="Times New Roman" w:hAnsi="Times New Roman" w:cs="Times New Roman"/>
          <w:sz w:val="20"/>
          <w:szCs w:val="20"/>
        </w:rPr>
        <w:t xml:space="preserve">pour que l’écolier puisse se rendre, à pied, de son </w:t>
      </w:r>
      <w:r w:rsidRPr="00D21C32">
        <w:rPr>
          <w:rFonts w:ascii="Times New Roman" w:hAnsi="Times New Roman" w:cs="Times New Roman"/>
          <w:sz w:val="20"/>
          <w:szCs w:val="20"/>
        </w:rPr>
        <w:t xml:space="preserve">domicile à l’école, le plus souvent seul ou avec d’autres enfants. Ainsi, en France, pays de communes de faible étendue, la maille communale a </w:t>
      </w:r>
      <w:r w:rsidR="00821AD4">
        <w:rPr>
          <w:rFonts w:ascii="Times New Roman" w:hAnsi="Times New Roman" w:cs="Times New Roman"/>
          <w:sz w:val="20"/>
          <w:szCs w:val="20"/>
        </w:rPr>
        <w:t>permis un dense</w:t>
      </w:r>
      <w:r w:rsidRPr="00D21C32">
        <w:rPr>
          <w:rFonts w:ascii="Times New Roman" w:hAnsi="Times New Roman" w:cs="Times New Roman"/>
          <w:sz w:val="20"/>
          <w:szCs w:val="20"/>
        </w:rPr>
        <w:t xml:space="preserve"> semis initial d’écoles. De nos jours la carte des communes sans école primaire diffère fortement de celle d’il y a deux siècles. Une illustration marquante est fournie par la Haute-Marne qui était en avance sur le reste de la France, en terme</w:t>
      </w:r>
      <w:r w:rsidR="00E45DD8">
        <w:rPr>
          <w:rFonts w:ascii="Times New Roman" w:hAnsi="Times New Roman" w:cs="Times New Roman"/>
          <w:sz w:val="20"/>
          <w:szCs w:val="20"/>
        </w:rPr>
        <w:t>s</w:t>
      </w:r>
      <w:r w:rsidRPr="00D21C32">
        <w:rPr>
          <w:rFonts w:ascii="Times New Roman" w:hAnsi="Times New Roman" w:cs="Times New Roman"/>
          <w:sz w:val="20"/>
          <w:szCs w:val="20"/>
        </w:rPr>
        <w:t xml:space="preserve"> de nombre d’élèves </w:t>
      </w:r>
      <w:r w:rsidRPr="001E286E">
        <w:rPr>
          <w:rFonts w:ascii="Times New Roman" w:hAnsi="Times New Roman" w:cs="Times New Roman"/>
          <w:sz w:val="20"/>
          <w:szCs w:val="20"/>
        </w:rPr>
        <w:t>scolarisés par habitant, mais aussi en terme</w:t>
      </w:r>
      <w:r w:rsidR="00E45DD8" w:rsidRPr="001E286E">
        <w:rPr>
          <w:rFonts w:ascii="Times New Roman" w:hAnsi="Times New Roman" w:cs="Times New Roman"/>
          <w:sz w:val="20"/>
          <w:szCs w:val="20"/>
        </w:rPr>
        <w:t>s</w:t>
      </w:r>
      <w:r w:rsidRPr="001E286E">
        <w:rPr>
          <w:rFonts w:ascii="Times New Roman" w:hAnsi="Times New Roman" w:cs="Times New Roman"/>
          <w:sz w:val="20"/>
          <w:szCs w:val="20"/>
        </w:rPr>
        <w:t xml:space="preserve"> de densité des écoles. En 1829 le département comptait 735 communes, dont seulement 116 non pourvues d’école (Montalivet 1829). En 2015, après fusion, les communes ne sont plus qu’au nombre de 437, la maille communale a presque doublé de surface dans le monde rural. Mais désormais 316 (72,3%) communes sont sans école, ni</w:t>
      </w:r>
      <w:r w:rsidRPr="001E286E">
        <w:rPr>
          <w:rFonts w:ascii="Times New Roman" w:hAnsi="Times New Roman" w:cs="Times New Roman"/>
          <w:color w:val="FC00EA"/>
          <w:sz w:val="20"/>
          <w:szCs w:val="20"/>
        </w:rPr>
        <w:t xml:space="preserve"> </w:t>
      </w:r>
      <w:r w:rsidRPr="001E286E">
        <w:rPr>
          <w:rFonts w:ascii="Times New Roman" w:hAnsi="Times New Roman" w:cs="Times New Roman"/>
          <w:sz w:val="20"/>
          <w:szCs w:val="20"/>
        </w:rPr>
        <w:t xml:space="preserve">publique, ni privée. </w:t>
      </w:r>
      <w:r w:rsidR="00821AD4" w:rsidRPr="001E286E">
        <w:rPr>
          <w:rFonts w:ascii="Times New Roman" w:hAnsi="Times New Roman" w:cs="Times New Roman"/>
          <w:sz w:val="20"/>
          <w:szCs w:val="20"/>
        </w:rPr>
        <w:t>Dans l’espace rural l</w:t>
      </w:r>
      <w:r w:rsidRPr="001E286E">
        <w:rPr>
          <w:rFonts w:ascii="Times New Roman" w:hAnsi="Times New Roman" w:cs="Times New Roman"/>
          <w:sz w:val="20"/>
          <w:szCs w:val="20"/>
        </w:rPr>
        <w:t>a densité des implantations d’école</w:t>
      </w:r>
      <w:r w:rsidR="00821AD4" w:rsidRPr="001E286E">
        <w:rPr>
          <w:rFonts w:ascii="Times New Roman" w:hAnsi="Times New Roman" w:cs="Times New Roman"/>
          <w:sz w:val="20"/>
          <w:szCs w:val="20"/>
        </w:rPr>
        <w:t>s</w:t>
      </w:r>
      <w:r w:rsidRPr="001E286E">
        <w:rPr>
          <w:rFonts w:ascii="Times New Roman" w:hAnsi="Times New Roman" w:cs="Times New Roman"/>
          <w:sz w:val="20"/>
          <w:szCs w:val="20"/>
        </w:rPr>
        <w:t xml:space="preserve"> primaire</w:t>
      </w:r>
      <w:r w:rsidR="00821AD4" w:rsidRPr="001E286E">
        <w:rPr>
          <w:rFonts w:ascii="Times New Roman" w:hAnsi="Times New Roman" w:cs="Times New Roman"/>
          <w:sz w:val="20"/>
          <w:szCs w:val="20"/>
        </w:rPr>
        <w:t>s</w:t>
      </w:r>
      <w:r w:rsidRPr="001E286E">
        <w:rPr>
          <w:rFonts w:ascii="Times New Roman" w:hAnsi="Times New Roman" w:cs="Times New Roman"/>
          <w:sz w:val="20"/>
          <w:szCs w:val="20"/>
        </w:rPr>
        <w:t xml:space="preserve"> s’est contractée proportionnellement</w:t>
      </w:r>
      <w:r w:rsidR="00821AD4" w:rsidRPr="001E286E">
        <w:rPr>
          <w:rFonts w:ascii="Times New Roman" w:hAnsi="Times New Roman" w:cs="Times New Roman"/>
          <w:sz w:val="20"/>
          <w:szCs w:val="20"/>
        </w:rPr>
        <w:t xml:space="preserve"> plus vite que </w:t>
      </w:r>
      <w:r w:rsidRPr="001E286E">
        <w:rPr>
          <w:rFonts w:ascii="Times New Roman" w:hAnsi="Times New Roman" w:cs="Times New Roman"/>
          <w:sz w:val="20"/>
          <w:szCs w:val="20"/>
        </w:rPr>
        <w:t>le déclin démographique (</w:t>
      </w:r>
      <w:proofErr w:type="spellStart"/>
      <w:r w:rsidRPr="001E286E">
        <w:rPr>
          <w:rFonts w:ascii="Times New Roman" w:hAnsi="Times New Roman" w:cs="Times New Roman"/>
          <w:sz w:val="20"/>
          <w:szCs w:val="20"/>
        </w:rPr>
        <w:t>Maigrot</w:t>
      </w:r>
      <w:proofErr w:type="spellEnd"/>
      <w:r w:rsidRPr="001E286E">
        <w:rPr>
          <w:rFonts w:ascii="Times New Roman" w:hAnsi="Times New Roman" w:cs="Times New Roman"/>
          <w:sz w:val="20"/>
          <w:szCs w:val="20"/>
        </w:rPr>
        <w:t xml:space="preserve"> 2003)</w:t>
      </w:r>
      <w:r w:rsidR="00821AD4" w:rsidRPr="001E286E">
        <w:rPr>
          <w:rFonts w:ascii="Times New Roman" w:hAnsi="Times New Roman" w:cs="Times New Roman"/>
          <w:sz w:val="20"/>
          <w:szCs w:val="20"/>
        </w:rPr>
        <w:t>.</w:t>
      </w:r>
      <w:r w:rsidRPr="001E286E">
        <w:rPr>
          <w:rFonts w:ascii="Times New Roman" w:hAnsi="Times New Roman" w:cs="Times New Roman"/>
          <w:sz w:val="20"/>
          <w:szCs w:val="20"/>
        </w:rPr>
        <w:t xml:space="preserve"> </w:t>
      </w:r>
      <w:r w:rsidR="00821AD4" w:rsidRPr="001E286E">
        <w:rPr>
          <w:rFonts w:ascii="Times New Roman" w:hAnsi="Times New Roman" w:cs="Times New Roman"/>
          <w:sz w:val="20"/>
          <w:szCs w:val="20"/>
        </w:rPr>
        <w:t>I</w:t>
      </w:r>
      <w:r w:rsidRPr="001E286E">
        <w:rPr>
          <w:rFonts w:ascii="Times New Roman" w:hAnsi="Times New Roman" w:cs="Times New Roman"/>
          <w:sz w:val="20"/>
          <w:szCs w:val="20"/>
        </w:rPr>
        <w:t>l faut ajouter deux autres facteurs : l’attrait décroissant pour les écoles à classe unique et la mobilité croissante des écoliers</w:t>
      </w:r>
      <w:r w:rsidR="00FD075F" w:rsidRPr="001E286E">
        <w:rPr>
          <w:rFonts w:ascii="Times New Roman" w:hAnsi="Times New Roman" w:cs="Times New Roman"/>
          <w:sz w:val="20"/>
          <w:szCs w:val="20"/>
        </w:rPr>
        <w:t xml:space="preserve"> faisant de moins en moins souvent le trajet à pied</w:t>
      </w:r>
      <w:r w:rsidRPr="001E286E">
        <w:rPr>
          <w:rFonts w:ascii="Times New Roman" w:hAnsi="Times New Roman" w:cs="Times New Roman"/>
          <w:sz w:val="20"/>
          <w:szCs w:val="20"/>
        </w:rPr>
        <w:t xml:space="preserve">. Ainsi, durant ces dernières décennies les regroupements pédagogiques intercommunaux </w:t>
      </w:r>
      <w:r w:rsidR="00090110" w:rsidRPr="001E286E">
        <w:rPr>
          <w:rFonts w:ascii="Times New Roman" w:hAnsi="Times New Roman" w:cs="Times New Roman"/>
          <w:sz w:val="20"/>
          <w:szCs w:val="20"/>
        </w:rPr>
        <w:t xml:space="preserve">(RPI) </w:t>
      </w:r>
      <w:r w:rsidRPr="001E286E">
        <w:rPr>
          <w:rFonts w:ascii="Times New Roman" w:hAnsi="Times New Roman" w:cs="Times New Roman"/>
          <w:sz w:val="20"/>
          <w:szCs w:val="20"/>
        </w:rPr>
        <w:t>ont réduit le nombre d’écoles en milieu rural,</w:t>
      </w:r>
      <w:r w:rsidR="00FF59EA" w:rsidRPr="001E286E">
        <w:rPr>
          <w:rFonts w:ascii="Times New Roman" w:hAnsi="Times New Roman" w:cs="Times New Roman"/>
          <w:sz w:val="20"/>
          <w:szCs w:val="20"/>
        </w:rPr>
        <w:t xml:space="preserve"> tout</w:t>
      </w:r>
      <w:r w:rsidRPr="001E286E">
        <w:rPr>
          <w:rFonts w:ascii="Times New Roman" w:hAnsi="Times New Roman" w:cs="Times New Roman"/>
          <w:sz w:val="20"/>
          <w:szCs w:val="20"/>
        </w:rPr>
        <w:t xml:space="preserve"> en l’associant à des systèmes de ramassage scolaire. </w:t>
      </w:r>
      <w:r w:rsidR="00090110" w:rsidRPr="001E286E">
        <w:rPr>
          <w:rFonts w:ascii="Times New Roman" w:hAnsi="Times New Roman" w:cs="Times New Roman"/>
          <w:sz w:val="20"/>
          <w:szCs w:val="20"/>
        </w:rPr>
        <w:t>Depuis</w:t>
      </w:r>
      <w:r w:rsidR="000A6295" w:rsidRPr="001E286E">
        <w:rPr>
          <w:rFonts w:ascii="Times New Roman" w:hAnsi="Times New Roman" w:cs="Times New Roman"/>
          <w:sz w:val="20"/>
          <w:szCs w:val="20"/>
        </w:rPr>
        <w:t xml:space="preserve"> 2003, </w:t>
      </w:r>
      <w:r w:rsidR="00090110" w:rsidRPr="001E286E">
        <w:rPr>
          <w:rFonts w:ascii="Times New Roman" w:hAnsi="Times New Roman" w:cs="Times New Roman"/>
          <w:sz w:val="20"/>
          <w:szCs w:val="20"/>
        </w:rPr>
        <w:t>la loi prévoit la création obligatoire d’un RPI pour toutes les communes comptant moins de quinze élèves si leur distance est supérieure à trois kilomètres (</w:t>
      </w:r>
      <w:proofErr w:type="spellStart"/>
      <w:r w:rsidR="00090110" w:rsidRPr="001E286E">
        <w:rPr>
          <w:rFonts w:ascii="Times New Roman" w:hAnsi="Times New Roman" w:cs="Times New Roman"/>
          <w:sz w:val="20"/>
          <w:szCs w:val="20"/>
        </w:rPr>
        <w:t>Derœux</w:t>
      </w:r>
      <w:proofErr w:type="spellEnd"/>
      <w:r w:rsidR="00090110" w:rsidRPr="001E286E">
        <w:rPr>
          <w:rFonts w:ascii="Times New Roman" w:hAnsi="Times New Roman" w:cs="Times New Roman"/>
          <w:sz w:val="20"/>
          <w:szCs w:val="20"/>
        </w:rPr>
        <w:t>, Martinon, 2022). Le plus souvent,</w:t>
      </w:r>
      <w:r w:rsidR="008821C0" w:rsidRPr="001E286E">
        <w:rPr>
          <w:rFonts w:ascii="Times New Roman" w:hAnsi="Times New Roman" w:cs="Times New Roman"/>
          <w:sz w:val="20"/>
          <w:szCs w:val="20"/>
        </w:rPr>
        <w:t xml:space="preserve"> </w:t>
      </w:r>
      <w:r w:rsidR="009E32F7" w:rsidRPr="001E286E">
        <w:rPr>
          <w:rFonts w:ascii="Times New Roman" w:hAnsi="Times New Roman" w:cs="Times New Roman"/>
          <w:sz w:val="20"/>
          <w:szCs w:val="20"/>
        </w:rPr>
        <w:t xml:space="preserve">il </w:t>
      </w:r>
      <w:r w:rsidR="008821C0" w:rsidRPr="001E286E">
        <w:rPr>
          <w:rFonts w:ascii="Times New Roman" w:hAnsi="Times New Roman" w:cs="Times New Roman"/>
          <w:sz w:val="20"/>
          <w:szCs w:val="20"/>
        </w:rPr>
        <w:t xml:space="preserve">ne s’agit pas de répartir entre les villages les élèves </w:t>
      </w:r>
      <w:r w:rsidR="00C21C7B" w:rsidRPr="001E286E">
        <w:rPr>
          <w:rFonts w:ascii="Times New Roman" w:hAnsi="Times New Roman" w:cs="Times New Roman"/>
          <w:sz w:val="20"/>
          <w:szCs w:val="20"/>
        </w:rPr>
        <w:t>suivant</w:t>
      </w:r>
      <w:r w:rsidR="00C21C7B">
        <w:rPr>
          <w:rFonts w:ascii="Times New Roman" w:hAnsi="Times New Roman" w:cs="Times New Roman"/>
          <w:sz w:val="20"/>
          <w:szCs w:val="20"/>
        </w:rPr>
        <w:t xml:space="preserve"> leur</w:t>
      </w:r>
      <w:r w:rsidR="008821C0" w:rsidRPr="008821C0">
        <w:rPr>
          <w:rFonts w:ascii="Times New Roman" w:hAnsi="Times New Roman" w:cs="Times New Roman"/>
          <w:sz w:val="20"/>
          <w:szCs w:val="20"/>
        </w:rPr>
        <w:t xml:space="preserve"> niveau d’enseignement, mais de regrouper l’ensemble des é</w:t>
      </w:r>
      <w:r w:rsidRPr="008821C0">
        <w:rPr>
          <w:rFonts w:ascii="Times New Roman" w:hAnsi="Times New Roman" w:cs="Times New Roman"/>
          <w:sz w:val="20"/>
          <w:szCs w:val="20"/>
        </w:rPr>
        <w:t xml:space="preserve">lèves des communes concernées </w:t>
      </w:r>
      <w:r w:rsidR="00967C13" w:rsidRPr="00E45DD8">
        <w:rPr>
          <w:rFonts w:ascii="Times New Roman" w:hAnsi="Times New Roman" w:cs="Times New Roman"/>
          <w:sz w:val="20"/>
          <w:szCs w:val="20"/>
        </w:rPr>
        <w:lastRenderedPageBreak/>
        <w:t>dans</w:t>
      </w:r>
      <w:r w:rsidR="008821C0" w:rsidRPr="00E45DD8">
        <w:rPr>
          <w:rFonts w:ascii="Times New Roman" w:hAnsi="Times New Roman" w:cs="Times New Roman"/>
          <w:sz w:val="20"/>
          <w:szCs w:val="20"/>
        </w:rPr>
        <w:t xml:space="preserve"> une seule école</w:t>
      </w:r>
      <w:r w:rsidR="00FA7740">
        <w:rPr>
          <w:rFonts w:ascii="Times New Roman" w:hAnsi="Times New Roman" w:cs="Times New Roman"/>
          <w:sz w:val="20"/>
          <w:szCs w:val="20"/>
        </w:rPr>
        <w:t xml:space="preserve"> </w:t>
      </w:r>
      <w:r w:rsidRPr="00E45DD8">
        <w:rPr>
          <w:rFonts w:ascii="Times New Roman" w:hAnsi="Times New Roman" w:cs="Times New Roman"/>
          <w:sz w:val="20"/>
          <w:szCs w:val="20"/>
        </w:rPr>
        <w:t>(MEN 2003), expression d’une sociabilité rurale supra</w:t>
      </w:r>
      <w:r w:rsidR="00967C13" w:rsidRPr="00E45DD8">
        <w:rPr>
          <w:rFonts w:ascii="Times New Roman" w:hAnsi="Times New Roman" w:cs="Times New Roman"/>
          <w:sz w:val="20"/>
          <w:szCs w:val="20"/>
        </w:rPr>
        <w:t>-</w:t>
      </w:r>
      <w:r w:rsidRPr="00E45DD8">
        <w:rPr>
          <w:rFonts w:ascii="Times New Roman" w:hAnsi="Times New Roman" w:cs="Times New Roman"/>
          <w:sz w:val="20"/>
          <w:szCs w:val="20"/>
        </w:rPr>
        <w:t>communale</w:t>
      </w:r>
      <w:r w:rsidR="008821C0" w:rsidRPr="00E45DD8">
        <w:rPr>
          <w:rFonts w:ascii="Times New Roman" w:hAnsi="Times New Roman" w:cs="Times New Roman"/>
          <w:sz w:val="20"/>
          <w:szCs w:val="20"/>
        </w:rPr>
        <w:t xml:space="preserve"> et</w:t>
      </w:r>
      <w:r w:rsidR="00FD075F" w:rsidRPr="00E45DD8">
        <w:rPr>
          <w:rFonts w:ascii="Times New Roman" w:hAnsi="Times New Roman" w:cs="Times New Roman"/>
          <w:sz w:val="20"/>
          <w:szCs w:val="20"/>
        </w:rPr>
        <w:t>,</w:t>
      </w:r>
      <w:r w:rsidR="008821C0" w:rsidRPr="00E45DD8">
        <w:rPr>
          <w:rFonts w:ascii="Times New Roman" w:hAnsi="Times New Roman" w:cs="Times New Roman"/>
          <w:sz w:val="20"/>
          <w:szCs w:val="20"/>
        </w:rPr>
        <w:t xml:space="preserve"> </w:t>
      </w:r>
      <w:r w:rsidR="00FD075F" w:rsidRPr="00E45DD8">
        <w:rPr>
          <w:rFonts w:ascii="Times New Roman" w:hAnsi="Times New Roman" w:cs="Times New Roman"/>
          <w:sz w:val="20"/>
          <w:szCs w:val="20"/>
        </w:rPr>
        <w:t>plus pratiquement, solution plus commode,</w:t>
      </w:r>
      <w:r w:rsidR="008821C0" w:rsidRPr="00E45DD8">
        <w:rPr>
          <w:rFonts w:ascii="Times New Roman" w:hAnsi="Times New Roman" w:cs="Times New Roman"/>
          <w:sz w:val="20"/>
          <w:szCs w:val="20"/>
        </w:rPr>
        <w:t xml:space="preserve"> quand frères et</w:t>
      </w:r>
      <w:r w:rsidR="008821C0" w:rsidRPr="00C21C7B">
        <w:rPr>
          <w:rFonts w:ascii="Times New Roman" w:hAnsi="Times New Roman" w:cs="Times New Roman"/>
          <w:sz w:val="20"/>
          <w:szCs w:val="20"/>
        </w:rPr>
        <w:t xml:space="preserve"> sœurs sont </w:t>
      </w:r>
      <w:r w:rsidR="008821C0" w:rsidRPr="001E286E">
        <w:rPr>
          <w:rFonts w:ascii="Times New Roman" w:hAnsi="Times New Roman" w:cs="Times New Roman"/>
          <w:sz w:val="20"/>
          <w:szCs w:val="20"/>
        </w:rPr>
        <w:t>d’âge</w:t>
      </w:r>
      <w:r w:rsidR="00E45DD8" w:rsidRPr="001E286E">
        <w:rPr>
          <w:rFonts w:ascii="Times New Roman" w:hAnsi="Times New Roman" w:cs="Times New Roman"/>
          <w:sz w:val="20"/>
          <w:szCs w:val="20"/>
        </w:rPr>
        <w:t>s</w:t>
      </w:r>
      <w:r w:rsidR="008821C0" w:rsidRPr="001E286E">
        <w:rPr>
          <w:rFonts w:ascii="Times New Roman" w:hAnsi="Times New Roman" w:cs="Times New Roman"/>
          <w:sz w:val="20"/>
          <w:szCs w:val="20"/>
        </w:rPr>
        <w:t xml:space="preserve"> différents et qu’il convient de les conduire ense</w:t>
      </w:r>
      <w:r w:rsidR="00C21C7B" w:rsidRPr="001E286E">
        <w:rPr>
          <w:rFonts w:ascii="Times New Roman" w:hAnsi="Times New Roman" w:cs="Times New Roman"/>
          <w:sz w:val="20"/>
          <w:szCs w:val="20"/>
        </w:rPr>
        <w:t>m</w:t>
      </w:r>
      <w:r w:rsidR="008821C0" w:rsidRPr="001E286E">
        <w:rPr>
          <w:rFonts w:ascii="Times New Roman" w:hAnsi="Times New Roman" w:cs="Times New Roman"/>
          <w:sz w:val="20"/>
          <w:szCs w:val="20"/>
        </w:rPr>
        <w:t>ble à l’école</w:t>
      </w:r>
      <w:r w:rsidRPr="001E286E">
        <w:rPr>
          <w:rFonts w:ascii="Times New Roman" w:hAnsi="Times New Roman" w:cs="Times New Roman"/>
          <w:sz w:val="20"/>
          <w:szCs w:val="20"/>
        </w:rPr>
        <w:t>.</w:t>
      </w:r>
      <w:r w:rsidR="008821C0" w:rsidRPr="001E286E">
        <w:rPr>
          <w:rFonts w:ascii="Times New Roman" w:hAnsi="Times New Roman" w:cs="Times New Roman"/>
          <w:sz w:val="20"/>
          <w:szCs w:val="20"/>
        </w:rPr>
        <w:t xml:space="preserve"> </w:t>
      </w:r>
      <w:r w:rsidR="00FF59EA" w:rsidRPr="001E286E">
        <w:rPr>
          <w:rFonts w:ascii="Times New Roman" w:hAnsi="Times New Roman" w:cs="Times New Roman"/>
          <w:sz w:val="20"/>
          <w:szCs w:val="20"/>
        </w:rPr>
        <w:t>Une enquête de l’Insee en 2018 montre néanmoins que les deux tiers des élèves ruraux d’âge primaire sont toujours scolarisés dans leur commune de résidence. Pour les autres la distance moyenne entre la commune de résidence et la commune de scolarisation est de 9,5 km (Brunel 2022).</w:t>
      </w:r>
      <w:r w:rsidR="003F053F" w:rsidRPr="001E286E">
        <w:rPr>
          <w:rFonts w:ascii="Times New Roman" w:hAnsi="Times New Roman" w:cs="Times New Roman"/>
          <w:sz w:val="20"/>
          <w:szCs w:val="20"/>
        </w:rPr>
        <w:t xml:space="preserve"> </w:t>
      </w:r>
    </w:p>
    <w:p w14:paraId="42412383" w14:textId="0C6E4606" w:rsidR="00155AD2" w:rsidRPr="001E286E" w:rsidRDefault="00FF59EA" w:rsidP="00155AD2">
      <w:pPr>
        <w:pStyle w:val="ISTE-paragraph"/>
        <w:ind w:firstLine="0"/>
        <w:jc w:val="left"/>
        <w:rPr>
          <w:lang w:val="fr-FR"/>
        </w:rPr>
      </w:pPr>
      <w:r w:rsidRPr="001E286E">
        <w:rPr>
          <w:rFonts w:ascii="Arial" w:hAnsi="Arial" w:cs="Arial"/>
          <w:b/>
          <w:bCs/>
          <w:color w:val="0070C0"/>
          <w:lang w:val="fr-FR"/>
        </w:rPr>
        <w:t>1.</w:t>
      </w:r>
      <w:r w:rsidR="00C54A12" w:rsidRPr="001E286E">
        <w:rPr>
          <w:rFonts w:ascii="Arial" w:hAnsi="Arial" w:cs="Arial"/>
          <w:b/>
          <w:bCs/>
          <w:color w:val="0070C0"/>
          <w:lang w:val="fr-FR"/>
        </w:rPr>
        <w:t>1</w:t>
      </w:r>
      <w:r w:rsidRPr="001E286E">
        <w:rPr>
          <w:rFonts w:ascii="Arial" w:hAnsi="Arial" w:cs="Arial"/>
          <w:b/>
          <w:bCs/>
          <w:color w:val="0070C0"/>
          <w:lang w:val="fr-FR"/>
        </w:rPr>
        <w:t>.</w:t>
      </w:r>
      <w:r w:rsidR="00C54A12" w:rsidRPr="001E286E">
        <w:rPr>
          <w:rFonts w:ascii="Arial" w:hAnsi="Arial" w:cs="Arial"/>
          <w:b/>
          <w:bCs/>
          <w:color w:val="0070C0"/>
          <w:lang w:val="fr-FR"/>
        </w:rPr>
        <w:t>2</w:t>
      </w:r>
      <w:r w:rsidRPr="001E286E">
        <w:rPr>
          <w:rFonts w:ascii="Arial" w:hAnsi="Arial" w:cs="Arial"/>
          <w:b/>
          <w:bCs/>
          <w:color w:val="0070C0"/>
          <w:lang w:val="fr-FR"/>
        </w:rPr>
        <w:t>.</w:t>
      </w:r>
      <w:r w:rsidRPr="001E286E">
        <w:rPr>
          <w:rFonts w:ascii="Arial" w:hAnsi="Arial" w:cs="Arial"/>
          <w:b/>
          <w:bCs/>
          <w:i/>
          <w:iCs/>
          <w:color w:val="0070C0"/>
          <w:lang w:val="fr-FR"/>
        </w:rPr>
        <w:t> Les chemins de l’école s’allongen</w:t>
      </w:r>
      <w:r w:rsidR="00155AD2" w:rsidRPr="001E286E">
        <w:rPr>
          <w:rFonts w:ascii="Arial" w:hAnsi="Arial" w:cs="Arial"/>
          <w:b/>
          <w:bCs/>
          <w:i/>
          <w:iCs/>
          <w:color w:val="0070C0"/>
          <w:lang w:val="fr-FR"/>
        </w:rPr>
        <w:t>t</w:t>
      </w:r>
    </w:p>
    <w:p w14:paraId="214F0417" w14:textId="3654EB0B" w:rsidR="00155AD2" w:rsidRDefault="00061238" w:rsidP="008D0F4E">
      <w:pPr>
        <w:tabs>
          <w:tab w:val="left" w:pos="1560"/>
        </w:tabs>
        <w:spacing w:after="220" w:line="240" w:lineRule="atLeast"/>
        <w:ind w:firstLine="284"/>
        <w:jc w:val="both"/>
        <w:rPr>
          <w:rFonts w:ascii="Times New Roman" w:hAnsi="Times New Roman" w:cs="Times New Roman"/>
          <w:sz w:val="20"/>
          <w:szCs w:val="20"/>
        </w:rPr>
      </w:pPr>
      <w:r w:rsidRPr="001E286E">
        <w:rPr>
          <w:rFonts w:ascii="Times New Roman" w:hAnsi="Times New Roman" w:cs="Times New Roman"/>
          <w:sz w:val="20"/>
          <w:szCs w:val="20"/>
        </w:rPr>
        <w:t xml:space="preserve"> </w:t>
      </w:r>
      <w:r w:rsidR="00155AD2" w:rsidRPr="001E286E">
        <w:rPr>
          <w:rFonts w:ascii="Times New Roman" w:hAnsi="Times New Roman" w:cs="Times New Roman"/>
          <w:sz w:val="20"/>
          <w:szCs w:val="20"/>
        </w:rPr>
        <w:t xml:space="preserve">Plus les réseaux affinitaires sont forts (écoles confessionnelles, écoles hors contrat), plus les parents sont prêts à assumer des temps </w:t>
      </w:r>
      <w:r w:rsidR="000E7B15" w:rsidRPr="001E286E">
        <w:rPr>
          <w:rFonts w:ascii="Times New Roman" w:hAnsi="Times New Roman" w:cs="Times New Roman"/>
          <w:sz w:val="20"/>
          <w:szCs w:val="20"/>
        </w:rPr>
        <w:t xml:space="preserve">allongés </w:t>
      </w:r>
      <w:r w:rsidR="00155AD2" w:rsidRPr="001E286E">
        <w:rPr>
          <w:rFonts w:ascii="Times New Roman" w:hAnsi="Times New Roman" w:cs="Times New Roman"/>
          <w:sz w:val="20"/>
          <w:szCs w:val="20"/>
        </w:rPr>
        <w:t>de trajets domicile-école</w:t>
      </w:r>
      <w:r w:rsidR="00CC172A" w:rsidRPr="001E286E">
        <w:rPr>
          <w:rStyle w:val="Appelnotedebasdep"/>
          <w:rFonts w:ascii="Times New Roman" w:hAnsi="Times New Roman" w:cs="Times New Roman"/>
          <w:sz w:val="20"/>
          <w:szCs w:val="20"/>
        </w:rPr>
        <w:footnoteReference w:id="1"/>
      </w:r>
      <w:r w:rsidR="00155AD2" w:rsidRPr="001E286E">
        <w:rPr>
          <w:rFonts w:ascii="Times New Roman" w:hAnsi="Times New Roman" w:cs="Times New Roman"/>
          <w:sz w:val="20"/>
          <w:szCs w:val="20"/>
        </w:rPr>
        <w:t>. Mais ce qui est notable c’est que les écoliers se rendent de moins en moins souvent seu</w:t>
      </w:r>
      <w:r w:rsidR="00C54A12" w:rsidRPr="001E286E">
        <w:rPr>
          <w:rFonts w:ascii="Times New Roman" w:hAnsi="Times New Roman" w:cs="Times New Roman"/>
          <w:sz w:val="20"/>
          <w:szCs w:val="20"/>
        </w:rPr>
        <w:t xml:space="preserve">ls à l’école. </w:t>
      </w:r>
      <w:r w:rsidR="00155AD2" w:rsidRPr="001E286E">
        <w:rPr>
          <w:rFonts w:ascii="Times New Roman" w:hAnsi="Times New Roman" w:cs="Times New Roman"/>
          <w:sz w:val="20"/>
          <w:szCs w:val="20"/>
        </w:rPr>
        <w:t>Dans le Médoc, une étude d’urbanistes portant sur les conséquences des moyens de transport utilisés (AUB et I</w:t>
      </w:r>
      <w:r w:rsidR="00FA7740" w:rsidRPr="001E286E">
        <w:rPr>
          <w:rFonts w:ascii="Times New Roman" w:hAnsi="Times New Roman" w:cs="Times New Roman"/>
          <w:sz w:val="20"/>
          <w:szCs w:val="20"/>
        </w:rPr>
        <w:t>nsee</w:t>
      </w:r>
      <w:r w:rsidR="00155AD2" w:rsidRPr="001E286E">
        <w:rPr>
          <w:rFonts w:ascii="Times New Roman" w:hAnsi="Times New Roman" w:cs="Times New Roman"/>
          <w:sz w:val="20"/>
          <w:szCs w:val="20"/>
        </w:rPr>
        <w:t xml:space="preserve"> 2017) montre que la voiture est utilisée dans plus 80% des déplacements distants de plus d’un kilomètre entre la maison et l’école primaire. L’usage de la voiture concerne aussi 18% des trajets de moins de 200 mètres. Sans surprise ces proportions vont en décroissant légèrement en fonction de l’âge des enfants et ce trajet en voiture est souvent corroboré par le fait qu’ensuite le conducteur utilise son véhicule pour se rendre à son travail. Dans une autre étude portant sur les conséquences en terme</w:t>
      </w:r>
      <w:r w:rsidR="00E45DD8" w:rsidRPr="001E286E">
        <w:rPr>
          <w:rFonts w:ascii="Times New Roman" w:hAnsi="Times New Roman" w:cs="Times New Roman"/>
          <w:sz w:val="20"/>
          <w:szCs w:val="20"/>
        </w:rPr>
        <w:t>s</w:t>
      </w:r>
      <w:r w:rsidR="00155AD2" w:rsidRPr="001E286E">
        <w:rPr>
          <w:rFonts w:ascii="Times New Roman" w:hAnsi="Times New Roman" w:cs="Times New Roman"/>
          <w:sz w:val="20"/>
          <w:szCs w:val="20"/>
        </w:rPr>
        <w:t xml:space="preserve"> d’expérience géographique des enfants, Elsa </w:t>
      </w:r>
      <w:proofErr w:type="spellStart"/>
      <w:r w:rsidR="00155AD2" w:rsidRPr="001E286E">
        <w:rPr>
          <w:rFonts w:ascii="Times New Roman" w:hAnsi="Times New Roman" w:cs="Times New Roman"/>
          <w:sz w:val="20"/>
          <w:szCs w:val="20"/>
        </w:rPr>
        <w:t>Filâtre</w:t>
      </w:r>
      <w:proofErr w:type="spellEnd"/>
      <w:r w:rsidR="00155AD2" w:rsidRPr="001E286E">
        <w:rPr>
          <w:rFonts w:ascii="Times New Roman" w:hAnsi="Times New Roman" w:cs="Times New Roman"/>
          <w:sz w:val="20"/>
          <w:szCs w:val="20"/>
        </w:rPr>
        <w:t>, s’appuyant sur des échantillons d’écoles géographiquement diversifiées en Haute-Garonne</w:t>
      </w:r>
      <w:r w:rsidR="000E7B15" w:rsidRPr="001E286E">
        <w:rPr>
          <w:rFonts w:ascii="Times New Roman" w:hAnsi="Times New Roman" w:cs="Times New Roman"/>
          <w:sz w:val="20"/>
          <w:szCs w:val="20"/>
        </w:rPr>
        <w:t>,</w:t>
      </w:r>
      <w:r w:rsidR="00155AD2" w:rsidRPr="001E286E">
        <w:rPr>
          <w:rFonts w:ascii="Times New Roman" w:hAnsi="Times New Roman" w:cs="Times New Roman"/>
          <w:sz w:val="20"/>
          <w:szCs w:val="20"/>
        </w:rPr>
        <w:t xml:space="preserve"> indique que 54% des élèves accompagnés déclarent venir à l’école en voiture (</w:t>
      </w:r>
      <w:r w:rsidR="00C21C7B" w:rsidRPr="001E286E">
        <w:rPr>
          <w:rFonts w:ascii="Times New Roman" w:hAnsi="Times New Roman" w:cs="Times New Roman"/>
          <w:sz w:val="20"/>
          <w:szCs w:val="20"/>
        </w:rPr>
        <w:t xml:space="preserve">jusqu’à </w:t>
      </w:r>
      <w:r w:rsidR="00155AD2" w:rsidRPr="001E286E">
        <w:rPr>
          <w:rFonts w:ascii="Times New Roman" w:hAnsi="Times New Roman" w:cs="Times New Roman"/>
          <w:sz w:val="20"/>
          <w:szCs w:val="20"/>
        </w:rPr>
        <w:t>83% dans l’école rurale de l’échantillon</w:t>
      </w:r>
      <w:r w:rsidR="00C21C7B" w:rsidRPr="001E286E">
        <w:rPr>
          <w:rFonts w:ascii="Times New Roman" w:hAnsi="Times New Roman" w:cs="Times New Roman"/>
          <w:sz w:val="20"/>
          <w:szCs w:val="20"/>
        </w:rPr>
        <w:t>)</w:t>
      </w:r>
      <w:r w:rsidR="00155AD2" w:rsidRPr="001E286E">
        <w:rPr>
          <w:rFonts w:ascii="Times New Roman" w:hAnsi="Times New Roman" w:cs="Times New Roman"/>
          <w:sz w:val="20"/>
          <w:szCs w:val="20"/>
        </w:rPr>
        <w:t>,</w:t>
      </w:r>
      <w:r w:rsidR="000E7B15" w:rsidRPr="001E286E">
        <w:rPr>
          <w:rFonts w:ascii="Times New Roman" w:hAnsi="Times New Roman" w:cs="Times New Roman"/>
          <w:sz w:val="20"/>
          <w:szCs w:val="20"/>
        </w:rPr>
        <w:t xml:space="preserve"> 34% à pied,</w:t>
      </w:r>
      <w:r w:rsidR="00155AD2" w:rsidRPr="001E286E">
        <w:rPr>
          <w:rFonts w:ascii="Times New Roman" w:hAnsi="Times New Roman" w:cs="Times New Roman"/>
          <w:sz w:val="20"/>
          <w:szCs w:val="20"/>
        </w:rPr>
        <w:t xml:space="preserve"> 4% en bus, </w:t>
      </w:r>
      <w:r w:rsidR="000E7B15" w:rsidRPr="001E286E">
        <w:rPr>
          <w:rFonts w:ascii="Times New Roman" w:hAnsi="Times New Roman" w:cs="Times New Roman"/>
          <w:sz w:val="20"/>
          <w:szCs w:val="20"/>
        </w:rPr>
        <w:t>4% à vélo, 4% en trottinette, 2% en scooter</w:t>
      </w:r>
      <w:r w:rsidR="00155AD2" w:rsidRPr="001E286E">
        <w:rPr>
          <w:rFonts w:ascii="Times New Roman" w:hAnsi="Times New Roman" w:cs="Times New Roman"/>
          <w:color w:val="B400FF"/>
          <w:sz w:val="20"/>
          <w:szCs w:val="20"/>
        </w:rPr>
        <w:t>.</w:t>
      </w:r>
      <w:r w:rsidR="00C21C7B" w:rsidRPr="001E286E">
        <w:rPr>
          <w:rFonts w:ascii="Times New Roman" w:hAnsi="Times New Roman" w:cs="Times New Roman"/>
          <w:color w:val="B400FF"/>
          <w:sz w:val="20"/>
          <w:szCs w:val="20"/>
        </w:rPr>
        <w:t xml:space="preserve"> </w:t>
      </w:r>
      <w:r w:rsidR="00155AD2" w:rsidRPr="001E286E">
        <w:rPr>
          <w:rFonts w:ascii="Times New Roman" w:hAnsi="Times New Roman" w:cs="Times New Roman"/>
          <w:sz w:val="20"/>
          <w:szCs w:val="20"/>
        </w:rPr>
        <w:t>68% des élèves accompagnés estiment à moins de 5 minutes le temps du trajet domicile école, 21% à 10 minutes, 8% à 15 minutes et seulement 4% à plus de 15 minutes (</w:t>
      </w:r>
      <w:proofErr w:type="spellStart"/>
      <w:r w:rsidR="00155AD2" w:rsidRPr="001E286E">
        <w:rPr>
          <w:rFonts w:ascii="Times New Roman" w:hAnsi="Times New Roman" w:cs="Times New Roman"/>
          <w:sz w:val="20"/>
          <w:szCs w:val="20"/>
        </w:rPr>
        <w:t>Filâtre</w:t>
      </w:r>
      <w:proofErr w:type="spellEnd"/>
      <w:r w:rsidR="00155AD2" w:rsidRPr="001E286E">
        <w:rPr>
          <w:rFonts w:ascii="Times New Roman" w:hAnsi="Times New Roman" w:cs="Times New Roman"/>
          <w:sz w:val="20"/>
          <w:szCs w:val="20"/>
        </w:rPr>
        <w:t xml:space="preserve"> 2020). Dans un contexte de déclin de l’autonomie des enfants lors de leurs déplacements (Rivièr</w:t>
      </w:r>
      <w:r w:rsidR="00155AD2" w:rsidRPr="008D0F4E">
        <w:rPr>
          <w:rFonts w:ascii="Times New Roman" w:hAnsi="Times New Roman" w:cs="Times New Roman"/>
          <w:sz w:val="20"/>
          <w:szCs w:val="20"/>
        </w:rPr>
        <w:t xml:space="preserve">e 2017), la grande majorité des écoliers du </w:t>
      </w:r>
      <w:r w:rsidR="00155AD2" w:rsidRPr="00B512CD">
        <w:rPr>
          <w:rFonts w:ascii="Times New Roman" w:hAnsi="Times New Roman" w:cs="Times New Roman"/>
          <w:sz w:val="20"/>
          <w:szCs w:val="20"/>
        </w:rPr>
        <w:t>primaire</w:t>
      </w:r>
      <w:r w:rsidR="00155AD2" w:rsidRPr="008D0F4E">
        <w:rPr>
          <w:rFonts w:ascii="Times New Roman" w:hAnsi="Times New Roman" w:cs="Times New Roman"/>
          <w:sz w:val="20"/>
          <w:szCs w:val="20"/>
        </w:rPr>
        <w:t xml:space="preserve"> viennent désormais accompagnés à l’école, y compris au cours moyen. La</w:t>
      </w:r>
      <w:r w:rsidR="00155AD2" w:rsidRPr="008D0F4E">
        <w:rPr>
          <w:rFonts w:ascii="Times New Roman" w:hAnsi="Times New Roman" w:cs="Times New Roman"/>
          <w:color w:val="00B050"/>
          <w:sz w:val="20"/>
          <w:szCs w:val="20"/>
        </w:rPr>
        <w:t xml:space="preserve"> </w:t>
      </w:r>
      <w:r w:rsidR="00155AD2" w:rsidRPr="008D0F4E">
        <w:rPr>
          <w:rFonts w:ascii="Times New Roman" w:hAnsi="Times New Roman" w:cs="Times New Roman"/>
          <w:sz w:val="20"/>
          <w:szCs w:val="20"/>
        </w:rPr>
        <w:t xml:space="preserve">commune de scolarisation est parfois déterminée par la proximité du lieu de travail du parent accompagnateur. Dans tous ces cas la durée du trajet sera prise en compte et quand elle ne peut être maitrisée, l’alternative est l’internat, comme dans les écoles pour les enfants de bateliers (Conflans-Sainte-Honorine en France, Huy en Wallonie…).  Ainsi le chemin de l’école à pied, seul ou avec d’autres écoliers, a été remplacé par la conduite par un adulte, le plus souvent motorisé. Le chemin de l’école autrefois chanté </w:t>
      </w:r>
      <w:r w:rsidR="00155AD2" w:rsidRPr="008D0F4E">
        <w:rPr>
          <w:rFonts w:ascii="Times New Roman" w:hAnsi="Times New Roman" w:cs="Times New Roman"/>
          <w:sz w:val="20"/>
          <w:szCs w:val="20"/>
        </w:rPr>
        <w:lastRenderedPageBreak/>
        <w:t xml:space="preserve">par </w:t>
      </w:r>
      <w:r w:rsidR="00155AD2" w:rsidRPr="001E286E">
        <w:rPr>
          <w:rFonts w:ascii="Times New Roman" w:hAnsi="Times New Roman" w:cs="Times New Roman"/>
          <w:sz w:val="20"/>
          <w:szCs w:val="20"/>
        </w:rPr>
        <w:t xml:space="preserve">Jacques Prévert serait-il remplacé par le parking </w:t>
      </w:r>
      <w:r w:rsidR="00AD6B67" w:rsidRPr="001E286E">
        <w:rPr>
          <w:rFonts w:ascii="Times New Roman" w:hAnsi="Times New Roman" w:cs="Times New Roman"/>
          <w:sz w:val="20"/>
          <w:szCs w:val="20"/>
        </w:rPr>
        <w:t>pour l</w:t>
      </w:r>
      <w:r w:rsidR="00155AD2" w:rsidRPr="001E286E">
        <w:rPr>
          <w:rFonts w:ascii="Times New Roman" w:hAnsi="Times New Roman" w:cs="Times New Roman"/>
          <w:sz w:val="20"/>
          <w:szCs w:val="20"/>
        </w:rPr>
        <w:t xml:space="preserve">es </w:t>
      </w:r>
      <w:r w:rsidR="00AD6B67" w:rsidRPr="001E286E">
        <w:rPr>
          <w:rFonts w:ascii="Times New Roman" w:hAnsi="Times New Roman" w:cs="Times New Roman"/>
          <w:sz w:val="20"/>
          <w:szCs w:val="20"/>
        </w:rPr>
        <w:t xml:space="preserve">voitures des </w:t>
      </w:r>
      <w:r w:rsidR="00155AD2" w:rsidRPr="001E286E">
        <w:rPr>
          <w:rFonts w:ascii="Times New Roman" w:hAnsi="Times New Roman" w:cs="Times New Roman"/>
          <w:sz w:val="20"/>
          <w:szCs w:val="20"/>
        </w:rPr>
        <w:t>parents d’élèves ?</w:t>
      </w:r>
      <w:r w:rsidR="00AF59A0">
        <w:rPr>
          <w:rFonts w:ascii="Times New Roman" w:hAnsi="Times New Roman" w:cs="Times New Roman"/>
          <w:sz w:val="20"/>
          <w:szCs w:val="20"/>
        </w:rPr>
        <w:t xml:space="preserve"> </w:t>
      </w:r>
    </w:p>
    <w:p w14:paraId="3A264E76" w14:textId="0336F79A" w:rsidR="00C54A12" w:rsidRDefault="00C54A12" w:rsidP="00C54A12">
      <w:pPr>
        <w:pStyle w:val="ISTE-paragraph"/>
        <w:ind w:firstLine="0"/>
        <w:jc w:val="left"/>
        <w:rPr>
          <w:rFonts w:ascii="Arial" w:hAnsi="Arial" w:cs="Arial"/>
          <w:b/>
          <w:bCs/>
          <w:i/>
          <w:iCs/>
          <w:color w:val="0070C0"/>
          <w:lang w:val="fr-FR"/>
        </w:rPr>
      </w:pPr>
      <w:r w:rsidRPr="00061238">
        <w:rPr>
          <w:rFonts w:ascii="Arial" w:hAnsi="Arial" w:cs="Arial"/>
          <w:b/>
          <w:bCs/>
          <w:color w:val="0070C0"/>
          <w:lang w:val="fr-FR"/>
        </w:rPr>
        <w:t>1.</w:t>
      </w:r>
      <w:r>
        <w:rPr>
          <w:rFonts w:ascii="Arial" w:hAnsi="Arial" w:cs="Arial"/>
          <w:b/>
          <w:bCs/>
          <w:color w:val="0070C0"/>
          <w:lang w:val="fr-FR"/>
        </w:rPr>
        <w:t>1</w:t>
      </w:r>
      <w:r w:rsidRPr="00061238">
        <w:rPr>
          <w:rFonts w:ascii="Arial" w:hAnsi="Arial" w:cs="Arial"/>
          <w:b/>
          <w:bCs/>
          <w:color w:val="0070C0"/>
          <w:lang w:val="fr-FR"/>
        </w:rPr>
        <w:t>.</w:t>
      </w:r>
      <w:r>
        <w:rPr>
          <w:rFonts w:ascii="Arial" w:hAnsi="Arial" w:cs="Arial"/>
          <w:b/>
          <w:bCs/>
          <w:color w:val="0070C0"/>
          <w:lang w:val="fr-FR"/>
        </w:rPr>
        <w:t>3</w:t>
      </w:r>
      <w:r w:rsidRPr="00061238">
        <w:rPr>
          <w:rFonts w:ascii="Arial" w:hAnsi="Arial" w:cs="Arial"/>
          <w:b/>
          <w:bCs/>
          <w:color w:val="0070C0"/>
          <w:lang w:val="fr-FR"/>
        </w:rPr>
        <w:t>.</w:t>
      </w:r>
      <w:r>
        <w:rPr>
          <w:rFonts w:ascii="Arial" w:hAnsi="Arial" w:cs="Arial"/>
          <w:b/>
          <w:bCs/>
          <w:i/>
          <w:iCs/>
          <w:color w:val="0070C0"/>
          <w:lang w:val="fr-FR"/>
        </w:rPr>
        <w:t> Un modèle mondial</w:t>
      </w:r>
    </w:p>
    <w:p w14:paraId="467B6696" w14:textId="069D1051" w:rsidR="00585FD2" w:rsidRPr="001E286E" w:rsidRDefault="00585FD2" w:rsidP="008D0F4E">
      <w:pPr>
        <w:tabs>
          <w:tab w:val="left" w:pos="1560"/>
        </w:tabs>
        <w:spacing w:after="220" w:line="240" w:lineRule="atLeast"/>
        <w:ind w:firstLine="284"/>
        <w:jc w:val="both"/>
        <w:rPr>
          <w:rFonts w:ascii="Times New Roman" w:hAnsi="Times New Roman" w:cs="Times New Roman"/>
          <w:sz w:val="20"/>
          <w:szCs w:val="20"/>
        </w:rPr>
      </w:pPr>
      <w:r w:rsidRPr="008D0F4E">
        <w:rPr>
          <w:rFonts w:ascii="Times New Roman" w:hAnsi="Times New Roman" w:cs="Times New Roman"/>
          <w:sz w:val="20"/>
          <w:szCs w:val="20"/>
        </w:rPr>
        <w:t xml:space="preserve">Au début du </w:t>
      </w:r>
      <w:r w:rsidR="00083067">
        <w:rPr>
          <w:rFonts w:ascii="Times New Roman" w:hAnsi="Times New Roman" w:cs="Times New Roman"/>
          <w:sz w:val="20"/>
          <w:szCs w:val="20"/>
        </w:rPr>
        <w:t>XX</w:t>
      </w:r>
      <w:r w:rsidRPr="008D0F4E">
        <w:rPr>
          <w:rFonts w:ascii="Times New Roman" w:hAnsi="Times New Roman" w:cs="Times New Roman"/>
          <w:sz w:val="20"/>
          <w:szCs w:val="20"/>
          <w:vertAlign w:val="superscript"/>
        </w:rPr>
        <w:t>e</w:t>
      </w:r>
      <w:r w:rsidRPr="008D0F4E">
        <w:rPr>
          <w:rFonts w:ascii="Times New Roman" w:hAnsi="Times New Roman" w:cs="Times New Roman"/>
          <w:sz w:val="20"/>
          <w:szCs w:val="20"/>
        </w:rPr>
        <w:t xml:space="preserve"> siècle en France, la question du domicile de l’instituteur était </w:t>
      </w:r>
      <w:r w:rsidRPr="00C21C7B">
        <w:rPr>
          <w:rFonts w:ascii="Times New Roman" w:hAnsi="Times New Roman" w:cs="Times New Roman"/>
          <w:sz w:val="20"/>
          <w:szCs w:val="20"/>
        </w:rPr>
        <w:t xml:space="preserve">partiellement résolue par les communes qui </w:t>
      </w:r>
      <w:r w:rsidR="000E7B15" w:rsidRPr="00C21C7B">
        <w:rPr>
          <w:rFonts w:ascii="Times New Roman" w:hAnsi="Times New Roman" w:cs="Times New Roman"/>
          <w:sz w:val="20"/>
          <w:szCs w:val="20"/>
        </w:rPr>
        <w:t xml:space="preserve">lui </w:t>
      </w:r>
      <w:r w:rsidRPr="00C21C7B">
        <w:rPr>
          <w:rFonts w:ascii="Times New Roman" w:hAnsi="Times New Roman" w:cs="Times New Roman"/>
          <w:sz w:val="20"/>
          <w:szCs w:val="20"/>
        </w:rPr>
        <w:t>fournissaient un logement. 46%</w:t>
      </w:r>
      <w:r w:rsidR="000E7B15" w:rsidRPr="00C21C7B">
        <w:rPr>
          <w:rFonts w:ascii="Times New Roman" w:hAnsi="Times New Roman" w:cs="Times New Roman"/>
          <w:sz w:val="20"/>
          <w:szCs w:val="20"/>
        </w:rPr>
        <w:t xml:space="preserve"> </w:t>
      </w:r>
      <w:r w:rsidRPr="00C21C7B">
        <w:rPr>
          <w:rFonts w:ascii="Times New Roman" w:hAnsi="Times New Roman" w:cs="Times New Roman"/>
          <w:sz w:val="20"/>
          <w:szCs w:val="20"/>
        </w:rPr>
        <w:t>étaient</w:t>
      </w:r>
      <w:r w:rsidR="000E7B15" w:rsidRPr="00C21C7B">
        <w:rPr>
          <w:rFonts w:ascii="Times New Roman" w:hAnsi="Times New Roman" w:cs="Times New Roman"/>
          <w:sz w:val="20"/>
          <w:szCs w:val="20"/>
        </w:rPr>
        <w:t xml:space="preserve"> ainsi logés</w:t>
      </w:r>
      <w:r w:rsidRPr="00C21C7B">
        <w:rPr>
          <w:rFonts w:ascii="Times New Roman" w:hAnsi="Times New Roman" w:cs="Times New Roman"/>
          <w:sz w:val="20"/>
          <w:szCs w:val="20"/>
        </w:rPr>
        <w:t xml:space="preserve">, jusqu’à 77,5% en Haute-Marne, mais seulement 8,5% dans la Creuse </w:t>
      </w:r>
      <w:r w:rsidRPr="001E286E">
        <w:rPr>
          <w:rFonts w:ascii="Times New Roman" w:hAnsi="Times New Roman" w:cs="Times New Roman"/>
          <w:sz w:val="20"/>
          <w:szCs w:val="20"/>
        </w:rPr>
        <w:t>(Guizot 1834). Le développement des écoles normales à l’échelle des départements a par la suite conforté cet ancrage dans les terr</w:t>
      </w:r>
      <w:r w:rsidR="009E32F7" w:rsidRPr="001E286E">
        <w:rPr>
          <w:rFonts w:ascii="Times New Roman" w:hAnsi="Times New Roman" w:cs="Times New Roman"/>
          <w:sz w:val="20"/>
          <w:szCs w:val="20"/>
        </w:rPr>
        <w:t>it</w:t>
      </w:r>
      <w:r w:rsidRPr="001E286E">
        <w:rPr>
          <w:rFonts w:ascii="Times New Roman" w:hAnsi="Times New Roman" w:cs="Times New Roman"/>
          <w:sz w:val="20"/>
          <w:szCs w:val="20"/>
        </w:rPr>
        <w:t>oir</w:t>
      </w:r>
      <w:r w:rsidR="009E32F7" w:rsidRPr="001E286E">
        <w:rPr>
          <w:rFonts w:ascii="Times New Roman" w:hAnsi="Times New Roman" w:cs="Times New Roman"/>
          <w:sz w:val="20"/>
          <w:szCs w:val="20"/>
        </w:rPr>
        <w:t>e</w:t>
      </w:r>
      <w:r w:rsidRPr="001E286E">
        <w:rPr>
          <w:rFonts w:ascii="Times New Roman" w:hAnsi="Times New Roman" w:cs="Times New Roman"/>
          <w:sz w:val="20"/>
          <w:szCs w:val="20"/>
        </w:rPr>
        <w:t>s, doublé sous la III</w:t>
      </w:r>
      <w:r w:rsidRPr="001E286E">
        <w:rPr>
          <w:rFonts w:ascii="Times New Roman" w:hAnsi="Times New Roman" w:cs="Times New Roman"/>
          <w:sz w:val="20"/>
          <w:szCs w:val="20"/>
          <w:vertAlign w:val="superscript"/>
        </w:rPr>
        <w:t>ème</w:t>
      </w:r>
      <w:r w:rsidRPr="001E286E">
        <w:rPr>
          <w:rFonts w:ascii="Times New Roman" w:hAnsi="Times New Roman" w:cs="Times New Roman"/>
          <w:sz w:val="20"/>
          <w:szCs w:val="20"/>
        </w:rPr>
        <w:t xml:space="preserve"> République d’une obligation pour les communes de loger les instituteurs, ce dont on voit encore les traces dans le bâti, avec les anciens logements de fonction jumelés aux vieilles écoles. </w:t>
      </w:r>
      <w:r w:rsidRPr="001E286E">
        <w:rPr>
          <w:rFonts w:ascii="Times New Roman" w:hAnsi="Times New Roman" w:cs="Times New Roman"/>
          <w:color w:val="000000"/>
          <w:sz w:val="20"/>
          <w:szCs w:val="20"/>
          <w:shd w:val="clear" w:color="auto" w:fill="FFFFFF"/>
        </w:rPr>
        <w:t>Historiquement, l’école primaire publique française était une école à classe unique</w:t>
      </w:r>
      <w:r w:rsidRPr="001E286E">
        <w:rPr>
          <w:rFonts w:ascii="Times New Roman" w:hAnsi="Times New Roman" w:cs="Times New Roman"/>
          <w:sz w:val="20"/>
          <w:szCs w:val="20"/>
        </w:rPr>
        <w:t>.</w:t>
      </w:r>
      <w:r w:rsidRPr="001E286E">
        <w:rPr>
          <w:rFonts w:ascii="Times New Roman" w:hAnsi="Times New Roman" w:cs="Times New Roman"/>
          <w:color w:val="000000"/>
          <w:sz w:val="20"/>
          <w:szCs w:val="20"/>
          <w:shd w:val="clear" w:color="auto" w:fill="FFFFFF"/>
        </w:rPr>
        <w:t xml:space="preserve"> En 1877, sur </w:t>
      </w:r>
      <w:r w:rsidRPr="001E286E">
        <w:rPr>
          <w:rFonts w:ascii="Times New Roman" w:hAnsi="Times New Roman" w:cs="Times New Roman"/>
          <w:sz w:val="20"/>
          <w:szCs w:val="20"/>
          <w:shd w:val="clear" w:color="auto" w:fill="FFFFFF"/>
        </w:rPr>
        <w:t>59 021 écoles</w:t>
      </w:r>
      <w:r w:rsidRPr="001E286E">
        <w:rPr>
          <w:rFonts w:ascii="Times New Roman" w:hAnsi="Times New Roman" w:cs="Times New Roman"/>
          <w:color w:val="000000"/>
          <w:sz w:val="20"/>
          <w:szCs w:val="20"/>
          <w:shd w:val="clear" w:color="auto" w:fill="FFFFFF"/>
        </w:rPr>
        <w:t xml:space="preserve"> publiques (Levasseur 1900), 44 323 étaient à classe unique (11 500 avaient deux classes). Dans le milieu rural</w:t>
      </w:r>
      <w:r w:rsidRPr="001E286E">
        <w:rPr>
          <w:rFonts w:ascii="Times New Roman" w:hAnsi="Times New Roman" w:cs="Times New Roman"/>
          <w:sz w:val="20"/>
          <w:szCs w:val="20"/>
        </w:rPr>
        <w:t xml:space="preserve"> le lien entre les instituteurs et la commune est longtemps resté fort avec l’archétype de l’instituteur secrétaire de mairie, voire maire. Cet enracinement s’est peu à peu effacé. Aujourd’hui dans le rural profond sont nommés de jeunes professeurs des écoles au sortir d’un parcours dans la métropole universitaire où ils ont tissé leurs amitiés et où nombre d’entre eux ont hâte de retourner (Ferrier 2016). L’affaiblissement de l’enracinement local de beaucoup d’enseignants du premier degré n’est probablement pas sans conséquence sur la façon dont l’enseignement de la géographie du local est vécu</w:t>
      </w:r>
      <w:r w:rsidR="0057736D" w:rsidRPr="001E286E">
        <w:rPr>
          <w:rFonts w:ascii="Times New Roman" w:hAnsi="Times New Roman" w:cs="Times New Roman"/>
          <w:sz w:val="20"/>
          <w:szCs w:val="20"/>
        </w:rPr>
        <w:t>. Cette remarque concerne</w:t>
      </w:r>
      <w:r w:rsidR="00E54F85" w:rsidRPr="001E286E">
        <w:rPr>
          <w:rFonts w:ascii="Times New Roman" w:hAnsi="Times New Roman" w:cs="Times New Roman"/>
          <w:sz w:val="20"/>
          <w:szCs w:val="20"/>
        </w:rPr>
        <w:t xml:space="preserve"> aussi</w:t>
      </w:r>
      <w:r w:rsidR="007A1AD3" w:rsidRPr="001E286E">
        <w:rPr>
          <w:rFonts w:ascii="Times New Roman" w:hAnsi="Times New Roman" w:cs="Times New Roman"/>
          <w:sz w:val="20"/>
          <w:szCs w:val="20"/>
        </w:rPr>
        <w:t xml:space="preserve"> les </w:t>
      </w:r>
      <w:r w:rsidR="0057736D" w:rsidRPr="001E286E">
        <w:rPr>
          <w:rFonts w:ascii="Times New Roman" w:hAnsi="Times New Roman" w:cs="Times New Roman"/>
          <w:sz w:val="20"/>
          <w:szCs w:val="20"/>
        </w:rPr>
        <w:t>départements périphériques de Paris qui recrutent en grande partie de jeunes enseignants venant de départements éloignés</w:t>
      </w:r>
      <w:r w:rsidR="00E54F85" w:rsidRPr="001E286E">
        <w:rPr>
          <w:rFonts w:ascii="Times New Roman" w:hAnsi="Times New Roman" w:cs="Times New Roman"/>
          <w:sz w:val="20"/>
          <w:szCs w:val="20"/>
        </w:rPr>
        <w:t xml:space="preserve">. </w:t>
      </w:r>
    </w:p>
    <w:p w14:paraId="2B290F66" w14:textId="64D9BD96" w:rsidR="00C54A12" w:rsidRPr="001E286E" w:rsidRDefault="00E54F85" w:rsidP="008D0F4E">
      <w:pPr>
        <w:tabs>
          <w:tab w:val="left" w:pos="1560"/>
        </w:tabs>
        <w:spacing w:after="220" w:line="240" w:lineRule="atLeast"/>
        <w:ind w:firstLine="284"/>
        <w:jc w:val="both"/>
        <w:rPr>
          <w:rFonts w:ascii="Times New Roman" w:hAnsi="Times New Roman" w:cs="Times New Roman"/>
          <w:sz w:val="20"/>
          <w:szCs w:val="20"/>
        </w:rPr>
      </w:pPr>
      <w:r w:rsidRPr="001E286E">
        <w:rPr>
          <w:rFonts w:ascii="Times New Roman" w:hAnsi="Times New Roman" w:cs="Times New Roman"/>
          <w:sz w:val="20"/>
          <w:szCs w:val="20"/>
        </w:rPr>
        <w:t xml:space="preserve">Quels que soient les ajustements contemporains du nombre et des implantations d’écoles </w:t>
      </w:r>
      <w:r w:rsidR="00C54A12" w:rsidRPr="001E286E">
        <w:rPr>
          <w:rFonts w:ascii="Times New Roman" w:hAnsi="Times New Roman" w:cs="Times New Roman"/>
          <w:sz w:val="20"/>
          <w:szCs w:val="20"/>
        </w:rPr>
        <w:t>en Europe le blanc manteau d’écoles primaires reste dense, sa toile reste lâche dans certaines régions du Sud</w:t>
      </w:r>
      <w:r w:rsidRPr="001E286E">
        <w:rPr>
          <w:rFonts w:ascii="Times New Roman" w:hAnsi="Times New Roman" w:cs="Times New Roman"/>
          <w:sz w:val="20"/>
          <w:szCs w:val="20"/>
        </w:rPr>
        <w:t xml:space="preserve"> et dans les pays les plus pauvres la question du rapport de l’enseignant à l’environnement de l’école peut être un problème </w:t>
      </w:r>
      <w:r w:rsidR="00B91C80" w:rsidRPr="001E286E">
        <w:rPr>
          <w:rFonts w:ascii="Times New Roman" w:hAnsi="Times New Roman" w:cs="Times New Roman"/>
          <w:sz w:val="20"/>
          <w:szCs w:val="20"/>
        </w:rPr>
        <w:t>non négligeable</w:t>
      </w:r>
      <w:r w:rsidR="00083067" w:rsidRPr="001E286E">
        <w:rPr>
          <w:rFonts w:ascii="Times New Roman" w:hAnsi="Times New Roman" w:cs="Times New Roman"/>
          <w:sz w:val="20"/>
          <w:szCs w:val="20"/>
        </w:rPr>
        <w:t>.</w:t>
      </w:r>
      <w:r w:rsidR="00B91C80" w:rsidRPr="001E286E">
        <w:rPr>
          <w:rFonts w:ascii="Times New Roman" w:hAnsi="Times New Roman" w:cs="Times New Roman"/>
          <w:sz w:val="20"/>
          <w:szCs w:val="20"/>
        </w:rPr>
        <w:t xml:space="preserve"> </w:t>
      </w:r>
    </w:p>
    <w:p w14:paraId="05EB820E" w14:textId="19658D68" w:rsidR="00C54A12" w:rsidRPr="008D0F4E" w:rsidRDefault="00C54A12" w:rsidP="008D0F4E">
      <w:pPr>
        <w:tabs>
          <w:tab w:val="left" w:pos="1560"/>
        </w:tabs>
        <w:spacing w:after="220" w:line="240" w:lineRule="atLeast"/>
        <w:ind w:left="567" w:right="565"/>
        <w:jc w:val="both"/>
        <w:rPr>
          <w:rFonts w:ascii="Times New Roman" w:hAnsi="Times New Roman" w:cs="Times New Roman"/>
          <w:sz w:val="20"/>
          <w:szCs w:val="20"/>
          <w:shd w:val="clear" w:color="auto" w:fill="FFFFFF"/>
        </w:rPr>
      </w:pPr>
      <w:r w:rsidRPr="001E286E">
        <w:rPr>
          <w:rFonts w:ascii="Times New Roman" w:hAnsi="Times New Roman" w:cs="Times New Roman"/>
          <w:sz w:val="20"/>
          <w:szCs w:val="20"/>
        </w:rPr>
        <w:t>« </w:t>
      </w:r>
      <w:r w:rsidRPr="001E286E">
        <w:rPr>
          <w:rFonts w:ascii="Times New Roman" w:hAnsi="Times New Roman" w:cs="Times New Roman"/>
          <w:sz w:val="20"/>
          <w:szCs w:val="20"/>
          <w:shd w:val="clear" w:color="auto" w:fill="FFFFFF"/>
        </w:rPr>
        <w:t>Les zones très peu peuplées sont en général plus difficiles à scolariser, du fait du coût pour le système de mettre à disposition des salles de classes et enseignants pour de petits groupes, et/ou de la nécessité pour les enfants de parcourir de grandes distances pour accéder à l’école ».</w:t>
      </w:r>
      <w:r w:rsidR="003C1B09" w:rsidRPr="001E286E">
        <w:rPr>
          <w:rFonts w:ascii="Times New Roman" w:hAnsi="Times New Roman" w:cs="Times New Roman"/>
          <w:sz w:val="20"/>
          <w:szCs w:val="20"/>
          <w:shd w:val="clear" w:color="auto" w:fill="FFFFFF"/>
        </w:rPr>
        <w:t xml:space="preserve"> (</w:t>
      </w:r>
      <w:proofErr w:type="spellStart"/>
      <w:r w:rsidRPr="001E286E">
        <w:rPr>
          <w:rFonts w:ascii="Times New Roman" w:hAnsi="Times New Roman" w:cs="Times New Roman"/>
          <w:sz w:val="20"/>
          <w:szCs w:val="20"/>
          <w:shd w:val="clear" w:color="auto" w:fill="FFFFFF"/>
        </w:rPr>
        <w:t>Depover</w:t>
      </w:r>
      <w:proofErr w:type="spellEnd"/>
      <w:r w:rsidRPr="001E286E">
        <w:rPr>
          <w:rFonts w:ascii="Times New Roman" w:hAnsi="Times New Roman" w:cs="Times New Roman"/>
          <w:sz w:val="20"/>
          <w:szCs w:val="20"/>
          <w:shd w:val="clear" w:color="auto" w:fill="FFFFFF"/>
        </w:rPr>
        <w:t xml:space="preserve"> et </w:t>
      </w:r>
      <w:proofErr w:type="spellStart"/>
      <w:r w:rsidRPr="001E286E">
        <w:rPr>
          <w:rFonts w:ascii="Times New Roman" w:hAnsi="Times New Roman" w:cs="Times New Roman"/>
          <w:sz w:val="20"/>
          <w:szCs w:val="20"/>
          <w:shd w:val="clear" w:color="auto" w:fill="FFFFFF"/>
        </w:rPr>
        <w:t>Jonnaert</w:t>
      </w:r>
      <w:proofErr w:type="spellEnd"/>
      <w:r w:rsidRPr="001E286E">
        <w:rPr>
          <w:rFonts w:ascii="Times New Roman" w:hAnsi="Times New Roman" w:cs="Times New Roman"/>
          <w:sz w:val="20"/>
          <w:szCs w:val="20"/>
          <w:shd w:val="clear" w:color="auto" w:fill="FFFFFF"/>
        </w:rPr>
        <w:t>, 2014</w:t>
      </w:r>
      <w:r w:rsidR="003C1B09" w:rsidRPr="001E286E">
        <w:rPr>
          <w:rFonts w:ascii="Times New Roman" w:hAnsi="Times New Roman" w:cs="Times New Roman"/>
          <w:sz w:val="20"/>
          <w:szCs w:val="20"/>
          <w:shd w:val="clear" w:color="auto" w:fill="FFFFFF"/>
        </w:rPr>
        <w:t>)</w:t>
      </w:r>
    </w:p>
    <w:p w14:paraId="15E93A01" w14:textId="55A50EB7" w:rsidR="000E7B15" w:rsidRPr="001E286E" w:rsidRDefault="00C54A12" w:rsidP="008D0F4E">
      <w:pPr>
        <w:tabs>
          <w:tab w:val="left" w:pos="1560"/>
        </w:tabs>
        <w:spacing w:after="220" w:line="240" w:lineRule="atLeast"/>
        <w:ind w:firstLine="284"/>
        <w:jc w:val="both"/>
        <w:rPr>
          <w:rFonts w:ascii="Times New Roman" w:hAnsi="Times New Roman" w:cs="Times New Roman"/>
          <w:sz w:val="20"/>
          <w:szCs w:val="20"/>
        </w:rPr>
      </w:pPr>
      <w:r w:rsidRPr="008D0F4E">
        <w:rPr>
          <w:rFonts w:ascii="Times New Roman" w:hAnsi="Times New Roman" w:cs="Times New Roman"/>
          <w:sz w:val="20"/>
          <w:szCs w:val="20"/>
        </w:rPr>
        <w:t xml:space="preserve">Christian </w:t>
      </w:r>
      <w:proofErr w:type="spellStart"/>
      <w:r w:rsidRPr="008D0F4E">
        <w:rPr>
          <w:rFonts w:ascii="Times New Roman" w:hAnsi="Times New Roman" w:cs="Times New Roman"/>
          <w:sz w:val="20"/>
          <w:szCs w:val="20"/>
        </w:rPr>
        <w:t>Depover</w:t>
      </w:r>
      <w:proofErr w:type="spellEnd"/>
      <w:r w:rsidRPr="008D0F4E">
        <w:rPr>
          <w:rFonts w:ascii="Times New Roman" w:hAnsi="Times New Roman" w:cs="Times New Roman"/>
          <w:sz w:val="20"/>
          <w:szCs w:val="20"/>
        </w:rPr>
        <w:t xml:space="preserve"> et Philippe </w:t>
      </w:r>
      <w:proofErr w:type="spellStart"/>
      <w:r w:rsidRPr="008D0F4E">
        <w:rPr>
          <w:rFonts w:ascii="Times New Roman" w:hAnsi="Times New Roman" w:cs="Times New Roman"/>
          <w:sz w:val="20"/>
          <w:szCs w:val="20"/>
        </w:rPr>
        <w:t>Jonnaert</w:t>
      </w:r>
      <w:proofErr w:type="spellEnd"/>
      <w:r w:rsidRPr="008D0F4E">
        <w:rPr>
          <w:rFonts w:ascii="Times New Roman" w:hAnsi="Times New Roman" w:cs="Times New Roman"/>
          <w:sz w:val="20"/>
          <w:szCs w:val="20"/>
        </w:rPr>
        <w:t xml:space="preserve"> (Unicef-Unesco 2016) rappellent que plusieurs études en Afrique (Banque </w:t>
      </w:r>
      <w:r w:rsidR="00532E80">
        <w:rPr>
          <w:rFonts w:ascii="Times New Roman" w:hAnsi="Times New Roman" w:cs="Times New Roman"/>
          <w:sz w:val="20"/>
          <w:szCs w:val="20"/>
        </w:rPr>
        <w:t>M</w:t>
      </w:r>
      <w:r w:rsidRPr="008D0F4E">
        <w:rPr>
          <w:rFonts w:ascii="Times New Roman" w:hAnsi="Times New Roman" w:cs="Times New Roman"/>
          <w:sz w:val="20"/>
          <w:szCs w:val="20"/>
        </w:rPr>
        <w:t xml:space="preserve">ondiale, Unesco, PASEC) ont clairement montré que le temps </w:t>
      </w:r>
      <w:r w:rsidRPr="00C21C7B">
        <w:rPr>
          <w:rFonts w:ascii="Times New Roman" w:hAnsi="Times New Roman" w:cs="Times New Roman"/>
          <w:sz w:val="20"/>
          <w:szCs w:val="20"/>
        </w:rPr>
        <w:t>de trajet était une des cinq variables explicatives de l’abandon des élèves, et ce de façon encore plus discriminante encore pour les filles</w:t>
      </w:r>
      <w:r w:rsidR="00302C2A">
        <w:rPr>
          <w:rFonts w:ascii="Times New Roman" w:hAnsi="Times New Roman" w:cs="Times New Roman"/>
          <w:sz w:val="20"/>
          <w:szCs w:val="20"/>
        </w:rPr>
        <w:t xml:space="preserve"> </w:t>
      </w:r>
      <w:r w:rsidR="00302C2A" w:rsidRPr="00083067">
        <w:rPr>
          <w:rFonts w:ascii="Times New Roman" w:hAnsi="Times New Roman" w:cs="Times New Roman"/>
          <w:sz w:val="20"/>
          <w:szCs w:val="20"/>
        </w:rPr>
        <w:t>(Koffi 2004)</w:t>
      </w:r>
      <w:r w:rsidRPr="00C21C7B">
        <w:rPr>
          <w:rFonts w:ascii="Times New Roman" w:hAnsi="Times New Roman" w:cs="Times New Roman"/>
          <w:sz w:val="20"/>
          <w:szCs w:val="20"/>
        </w:rPr>
        <w:t xml:space="preserve">. </w:t>
      </w:r>
      <w:r w:rsidR="003C1B09" w:rsidRPr="00C21C7B">
        <w:rPr>
          <w:rFonts w:ascii="Times New Roman" w:hAnsi="Times New Roman" w:cs="Times New Roman"/>
          <w:sz w:val="20"/>
          <w:szCs w:val="20"/>
        </w:rPr>
        <w:t>La facilité du trajet</w:t>
      </w:r>
      <w:r w:rsidRPr="00C21C7B">
        <w:rPr>
          <w:rFonts w:ascii="Times New Roman" w:hAnsi="Times New Roman" w:cs="Times New Roman"/>
          <w:sz w:val="20"/>
          <w:szCs w:val="20"/>
        </w:rPr>
        <w:t xml:space="preserve"> pour se rend</w:t>
      </w:r>
      <w:r w:rsidRPr="008D0F4E">
        <w:rPr>
          <w:rFonts w:ascii="Times New Roman" w:hAnsi="Times New Roman" w:cs="Times New Roman"/>
          <w:sz w:val="20"/>
          <w:szCs w:val="20"/>
        </w:rPr>
        <w:t>re du foyer à l’école est une variable explicative de la réussite des apprentissages.</w:t>
      </w:r>
      <w:r w:rsidR="00585FD2" w:rsidRPr="008D0F4E">
        <w:rPr>
          <w:rFonts w:ascii="Times New Roman" w:hAnsi="Times New Roman" w:cs="Times New Roman"/>
          <w:sz w:val="20"/>
          <w:szCs w:val="20"/>
        </w:rPr>
        <w:t xml:space="preserve"> </w:t>
      </w:r>
      <w:r w:rsidRPr="008D0F4E">
        <w:rPr>
          <w:rFonts w:ascii="Times New Roman" w:hAnsi="Times New Roman" w:cs="Times New Roman"/>
          <w:sz w:val="20"/>
          <w:szCs w:val="20"/>
        </w:rPr>
        <w:t>Aujourd’hui les enquêtes portant sur l’école dans les pays du Sud</w:t>
      </w:r>
      <w:r w:rsidR="00C05E4F">
        <w:rPr>
          <w:rFonts w:ascii="Times New Roman" w:hAnsi="Times New Roman" w:cs="Times New Roman"/>
          <w:sz w:val="20"/>
          <w:szCs w:val="20"/>
        </w:rPr>
        <w:t xml:space="preserve"> </w:t>
      </w:r>
      <w:r w:rsidRPr="008D0F4E">
        <w:rPr>
          <w:rFonts w:ascii="Times New Roman" w:hAnsi="Times New Roman" w:cs="Times New Roman"/>
          <w:sz w:val="20"/>
          <w:szCs w:val="20"/>
        </w:rPr>
        <w:t>montrent</w:t>
      </w:r>
      <w:r w:rsidR="003C1B09" w:rsidRPr="008D0F4E">
        <w:rPr>
          <w:rFonts w:ascii="Times New Roman" w:hAnsi="Times New Roman" w:cs="Times New Roman"/>
          <w:sz w:val="20"/>
          <w:szCs w:val="20"/>
        </w:rPr>
        <w:t xml:space="preserve"> aussi que </w:t>
      </w:r>
      <w:r w:rsidR="003C1B09" w:rsidRPr="001E286E">
        <w:rPr>
          <w:rFonts w:ascii="Times New Roman" w:hAnsi="Times New Roman" w:cs="Times New Roman"/>
          <w:sz w:val="20"/>
          <w:szCs w:val="20"/>
        </w:rPr>
        <w:t>la</w:t>
      </w:r>
      <w:r w:rsidRPr="001E286E">
        <w:rPr>
          <w:rFonts w:ascii="Times New Roman" w:hAnsi="Times New Roman" w:cs="Times New Roman"/>
          <w:sz w:val="20"/>
          <w:szCs w:val="20"/>
        </w:rPr>
        <w:t xml:space="preserve"> distance kilométrique</w:t>
      </w:r>
      <w:r w:rsidR="003C1B09" w:rsidRPr="001E286E">
        <w:rPr>
          <w:rFonts w:ascii="Times New Roman" w:hAnsi="Times New Roman" w:cs="Times New Roman"/>
          <w:sz w:val="20"/>
          <w:szCs w:val="20"/>
        </w:rPr>
        <w:t xml:space="preserve"> </w:t>
      </w:r>
      <w:r w:rsidRPr="001E286E">
        <w:rPr>
          <w:rFonts w:ascii="Times New Roman" w:hAnsi="Times New Roman" w:cs="Times New Roman"/>
          <w:sz w:val="20"/>
          <w:szCs w:val="20"/>
        </w:rPr>
        <w:t>entre le</w:t>
      </w:r>
      <w:r w:rsidRPr="008D0F4E">
        <w:rPr>
          <w:rFonts w:ascii="Times New Roman" w:hAnsi="Times New Roman" w:cs="Times New Roman"/>
          <w:sz w:val="20"/>
          <w:szCs w:val="20"/>
        </w:rPr>
        <w:t xml:space="preserve"> domicile de l’instituteur </w:t>
      </w:r>
      <w:r w:rsidRPr="008D0F4E">
        <w:rPr>
          <w:rFonts w:ascii="Times New Roman" w:hAnsi="Times New Roman" w:cs="Times New Roman"/>
          <w:sz w:val="20"/>
          <w:szCs w:val="20"/>
        </w:rPr>
        <w:lastRenderedPageBreak/>
        <w:t>et l’école, peut être un facteur défavorable pour les apprentissages, car</w:t>
      </w:r>
      <w:r w:rsidR="003C1B09" w:rsidRPr="008D0F4E">
        <w:rPr>
          <w:rFonts w:ascii="Times New Roman" w:hAnsi="Times New Roman" w:cs="Times New Roman"/>
          <w:sz w:val="20"/>
          <w:szCs w:val="20"/>
        </w:rPr>
        <w:t xml:space="preserve"> il</w:t>
      </w:r>
      <w:r w:rsidRPr="008D0F4E">
        <w:rPr>
          <w:rFonts w:ascii="Times New Roman" w:hAnsi="Times New Roman" w:cs="Times New Roman"/>
          <w:sz w:val="20"/>
          <w:szCs w:val="20"/>
        </w:rPr>
        <w:t xml:space="preserve"> augment</w:t>
      </w:r>
      <w:r w:rsidR="003C1B09" w:rsidRPr="008D0F4E">
        <w:rPr>
          <w:rFonts w:ascii="Times New Roman" w:hAnsi="Times New Roman" w:cs="Times New Roman"/>
          <w:sz w:val="20"/>
          <w:szCs w:val="20"/>
        </w:rPr>
        <w:t>e</w:t>
      </w:r>
      <w:r w:rsidRPr="008D0F4E">
        <w:rPr>
          <w:rFonts w:ascii="Times New Roman" w:hAnsi="Times New Roman" w:cs="Times New Roman"/>
          <w:sz w:val="20"/>
          <w:szCs w:val="20"/>
        </w:rPr>
        <w:t xml:space="preserve"> l’absentéisme des enseignants</w:t>
      </w:r>
      <w:r w:rsidR="00B91C80">
        <w:rPr>
          <w:rFonts w:ascii="Times New Roman" w:hAnsi="Times New Roman" w:cs="Times New Roman"/>
          <w:sz w:val="20"/>
          <w:szCs w:val="20"/>
        </w:rPr>
        <w:t xml:space="preserve">, </w:t>
      </w:r>
      <w:r w:rsidR="00B91C80" w:rsidRPr="00083067">
        <w:rPr>
          <w:rFonts w:ascii="Times New Roman" w:hAnsi="Times New Roman" w:cs="Times New Roman"/>
          <w:sz w:val="20"/>
          <w:szCs w:val="20"/>
        </w:rPr>
        <w:t>ce qui peut être mesuré</w:t>
      </w:r>
      <w:r w:rsidRPr="00083067">
        <w:rPr>
          <w:rFonts w:ascii="Times New Roman" w:hAnsi="Times New Roman" w:cs="Times New Roman"/>
          <w:sz w:val="20"/>
          <w:szCs w:val="20"/>
        </w:rPr>
        <w:t xml:space="preserve"> (CONFEMEN 2017)</w:t>
      </w:r>
      <w:r w:rsidR="00B91C80" w:rsidRPr="00083067">
        <w:rPr>
          <w:rFonts w:ascii="Times New Roman" w:hAnsi="Times New Roman" w:cs="Times New Roman"/>
          <w:sz w:val="20"/>
          <w:szCs w:val="20"/>
        </w:rPr>
        <w:t xml:space="preserve"> et peut aussi introduire </w:t>
      </w:r>
      <w:r w:rsidR="00B91C80" w:rsidRPr="001E286E">
        <w:rPr>
          <w:rFonts w:ascii="Times New Roman" w:hAnsi="Times New Roman" w:cs="Times New Roman"/>
          <w:sz w:val="20"/>
          <w:szCs w:val="20"/>
        </w:rPr>
        <w:t>d’autres distances, linguistiques ou culturelles</w:t>
      </w:r>
      <w:r w:rsidRPr="001E286E">
        <w:rPr>
          <w:rFonts w:ascii="Times New Roman" w:hAnsi="Times New Roman" w:cs="Times New Roman"/>
          <w:sz w:val="20"/>
          <w:szCs w:val="20"/>
        </w:rPr>
        <w:t xml:space="preserve">. </w:t>
      </w:r>
    </w:p>
    <w:p w14:paraId="7E979964" w14:textId="1FCA6592" w:rsidR="00585FD2" w:rsidRPr="001E286E" w:rsidRDefault="00213893" w:rsidP="00213893">
      <w:pPr>
        <w:pStyle w:val="ISTE-11levelhead"/>
        <w:spacing w:before="0"/>
        <w:rPr>
          <w:lang w:val="fr-FR"/>
        </w:rPr>
      </w:pPr>
      <w:r w:rsidRPr="001E286E">
        <w:rPr>
          <w:lang w:val="fr-FR"/>
        </w:rPr>
        <w:t>1.2. </w:t>
      </w:r>
      <w:r w:rsidR="00585FD2" w:rsidRPr="001E286E">
        <w:rPr>
          <w:lang w:val="fr-FR"/>
        </w:rPr>
        <w:t>Des standards pour la salle de classe</w:t>
      </w:r>
    </w:p>
    <w:p w14:paraId="0CB9C6B4" w14:textId="69740E36" w:rsidR="0014342E" w:rsidRPr="001E286E" w:rsidRDefault="00585FD2" w:rsidP="0014342E">
      <w:pPr>
        <w:tabs>
          <w:tab w:val="left" w:pos="1560"/>
        </w:tabs>
        <w:spacing w:after="220" w:line="240" w:lineRule="atLeast"/>
        <w:ind w:firstLine="284"/>
        <w:jc w:val="both"/>
        <w:rPr>
          <w:rFonts w:ascii="Times New Roman" w:hAnsi="Times New Roman" w:cs="Times New Roman"/>
          <w:sz w:val="20"/>
          <w:szCs w:val="20"/>
        </w:rPr>
      </w:pPr>
      <w:r w:rsidRPr="001E286E">
        <w:rPr>
          <w:rFonts w:ascii="Times New Roman" w:hAnsi="Times New Roman" w:cs="Times New Roman"/>
          <w:sz w:val="20"/>
          <w:szCs w:val="20"/>
        </w:rPr>
        <w:t>Après nous être intéressé aux chemins de l’école, nous allons entrer dans la maison d’école, un objet géographique en soi (Clerc 2020)</w:t>
      </w:r>
      <w:r w:rsidRPr="001E286E">
        <w:rPr>
          <w:rStyle w:val="Appelnotedebasdep"/>
          <w:rFonts w:ascii="Times New Roman" w:hAnsi="Times New Roman" w:cs="Times New Roman"/>
          <w:sz w:val="20"/>
          <w:szCs w:val="20"/>
        </w:rPr>
        <w:t xml:space="preserve"> </w:t>
      </w:r>
      <w:r w:rsidRPr="001E286E">
        <w:rPr>
          <w:rFonts w:ascii="Times New Roman" w:hAnsi="Times New Roman" w:cs="Times New Roman"/>
          <w:sz w:val="20"/>
          <w:szCs w:val="20"/>
        </w:rPr>
        <w:t>à la recherche des formes élémentaires qui ont duré au fil du temps.</w:t>
      </w:r>
      <w:r w:rsidR="0014342E" w:rsidRPr="001E286E">
        <w:rPr>
          <w:rFonts w:ascii="Times New Roman" w:hAnsi="Times New Roman" w:cs="Times New Roman"/>
          <w:sz w:val="20"/>
          <w:szCs w:val="20"/>
        </w:rPr>
        <w:t xml:space="preserve"> Aujourd’hui on distingue la salle de classe de l’établissement, de la maison d’école disait-on autrefois. </w:t>
      </w:r>
      <w:r w:rsidR="004C1014" w:rsidRPr="001E286E">
        <w:rPr>
          <w:rFonts w:ascii="Times New Roman" w:hAnsi="Times New Roman" w:cs="Times New Roman"/>
          <w:sz w:val="20"/>
          <w:szCs w:val="20"/>
        </w:rPr>
        <w:t>I</w:t>
      </w:r>
      <w:r w:rsidR="0014342E" w:rsidRPr="001E286E">
        <w:rPr>
          <w:rFonts w:ascii="Times New Roman" w:hAnsi="Times New Roman" w:cs="Times New Roman"/>
          <w:sz w:val="20"/>
          <w:szCs w:val="20"/>
        </w:rPr>
        <w:t xml:space="preserve">l ne reste plus en France que 3483 écoles avec une seule classe, la </w:t>
      </w:r>
      <w:r w:rsidR="004C1014" w:rsidRPr="001E286E">
        <w:rPr>
          <w:rFonts w:ascii="Times New Roman" w:hAnsi="Times New Roman" w:cs="Times New Roman"/>
          <w:sz w:val="20"/>
          <w:szCs w:val="20"/>
        </w:rPr>
        <w:t>grande majorité</w:t>
      </w:r>
      <w:r w:rsidR="0014342E" w:rsidRPr="001E286E">
        <w:rPr>
          <w:rFonts w:ascii="Times New Roman" w:hAnsi="Times New Roman" w:cs="Times New Roman"/>
          <w:sz w:val="20"/>
          <w:szCs w:val="20"/>
        </w:rPr>
        <w:t xml:space="preserve"> des écoles comportent plusieurs salles de classe, architecturalement elles sont l’agrégation de salles de classe.</w:t>
      </w:r>
    </w:p>
    <w:p w14:paraId="6EC58916" w14:textId="59852179" w:rsidR="00C54A12" w:rsidRPr="001E286E" w:rsidRDefault="00585FD2" w:rsidP="008D0F4E">
      <w:pPr>
        <w:tabs>
          <w:tab w:val="left" w:pos="1560"/>
        </w:tabs>
        <w:spacing w:after="220" w:line="240" w:lineRule="atLeast"/>
        <w:ind w:firstLine="284"/>
        <w:jc w:val="both"/>
        <w:rPr>
          <w:rFonts w:ascii="Times New Roman" w:hAnsi="Times New Roman" w:cs="Times New Roman"/>
          <w:sz w:val="20"/>
          <w:szCs w:val="20"/>
        </w:rPr>
      </w:pPr>
      <w:r w:rsidRPr="001E286E">
        <w:rPr>
          <w:rFonts w:ascii="Times New Roman" w:hAnsi="Times New Roman" w:cs="Times New Roman"/>
          <w:sz w:val="20"/>
          <w:szCs w:val="20"/>
        </w:rPr>
        <w:t xml:space="preserve"> Notons tout d’abord que la forme circulaire (amphithéâtres </w:t>
      </w:r>
      <w:r w:rsidR="000A3029" w:rsidRPr="001E286E">
        <w:rPr>
          <w:rFonts w:ascii="Times New Roman" w:hAnsi="Times New Roman" w:cs="Times New Roman"/>
          <w:sz w:val="20"/>
          <w:szCs w:val="20"/>
        </w:rPr>
        <w:t>romains</w:t>
      </w:r>
      <w:r w:rsidRPr="001E286E">
        <w:rPr>
          <w:rFonts w:ascii="Times New Roman" w:hAnsi="Times New Roman" w:cs="Times New Roman"/>
          <w:sz w:val="20"/>
          <w:szCs w:val="20"/>
        </w:rPr>
        <w:t>) ou semi-circulaire (théâtres grecs) pourtant commode pour la communication</w:t>
      </w:r>
      <w:r w:rsidR="000A3029" w:rsidRPr="001E286E">
        <w:rPr>
          <w:rFonts w:ascii="Times New Roman" w:hAnsi="Times New Roman" w:cs="Times New Roman"/>
          <w:sz w:val="20"/>
          <w:szCs w:val="20"/>
        </w:rPr>
        <w:t>,</w:t>
      </w:r>
      <w:r w:rsidRPr="001E286E">
        <w:rPr>
          <w:rFonts w:ascii="Times New Roman" w:hAnsi="Times New Roman" w:cs="Times New Roman"/>
          <w:sz w:val="20"/>
          <w:szCs w:val="20"/>
        </w:rPr>
        <w:t xml:space="preserve"> est quasiment absente de l’architecture scolaire des </w:t>
      </w:r>
      <w:r w:rsidR="004C1014" w:rsidRPr="001E286E">
        <w:rPr>
          <w:rFonts w:ascii="Times New Roman" w:hAnsi="Times New Roman" w:cs="Times New Roman"/>
          <w:sz w:val="20"/>
          <w:szCs w:val="20"/>
        </w:rPr>
        <w:t xml:space="preserve">salles de classe des </w:t>
      </w:r>
      <w:r w:rsidRPr="001E286E">
        <w:rPr>
          <w:rFonts w:ascii="Times New Roman" w:hAnsi="Times New Roman" w:cs="Times New Roman"/>
          <w:sz w:val="20"/>
          <w:szCs w:val="20"/>
        </w:rPr>
        <w:t>écoles élémentaires. À l’intérieur des locaux,</w:t>
      </w:r>
      <w:r w:rsidRPr="001E286E">
        <w:rPr>
          <w:rFonts w:ascii="Times New Roman" w:hAnsi="Times New Roman" w:cs="Times New Roman"/>
          <w:color w:val="00B050"/>
          <w:sz w:val="20"/>
          <w:szCs w:val="20"/>
        </w:rPr>
        <w:t xml:space="preserve"> </w:t>
      </w:r>
      <w:r w:rsidRPr="001E286E">
        <w:rPr>
          <w:rFonts w:ascii="Times New Roman" w:hAnsi="Times New Roman" w:cs="Times New Roman"/>
          <w:sz w:val="20"/>
          <w:szCs w:val="20"/>
        </w:rPr>
        <w:t>cette disposition circulaire ou semi-circulaire peut s’observer lors des regroupements en école maternelle ou lors de conseils en pédagogie institutionnelle, mais elle ne correspond pas aux techniques de construction s’organisant autour d’une poutre maitresse. La salle de l’école sera de forme rectangulaire, comme les maisons d’habitation d’Europe</w:t>
      </w:r>
      <w:r w:rsidRPr="001E286E">
        <w:rPr>
          <w:rFonts w:ascii="Times New Roman" w:hAnsi="Times New Roman" w:cs="Times New Roman"/>
          <w:color w:val="00B050"/>
          <w:sz w:val="20"/>
          <w:szCs w:val="20"/>
        </w:rPr>
        <w:t xml:space="preserve"> </w:t>
      </w:r>
      <w:r w:rsidRPr="001E286E">
        <w:rPr>
          <w:rFonts w:ascii="Times New Roman" w:hAnsi="Times New Roman" w:cs="Times New Roman"/>
          <w:sz w:val="20"/>
          <w:szCs w:val="20"/>
        </w:rPr>
        <w:t>et d’Amérique du Nord, car la maison d’école fut d’abord une maison comme une autre.</w:t>
      </w:r>
    </w:p>
    <w:p w14:paraId="59004407" w14:textId="1A2372D9" w:rsidR="005A6778" w:rsidRPr="001E286E" w:rsidRDefault="005A6778" w:rsidP="008D0F4E">
      <w:pPr>
        <w:pStyle w:val="ISTE-paragraph"/>
        <w:keepLines/>
        <w:spacing w:line="240" w:lineRule="atLeast"/>
        <w:ind w:firstLine="0"/>
        <w:rPr>
          <w:rFonts w:ascii="Arial" w:hAnsi="Arial" w:cs="Arial"/>
          <w:b/>
          <w:bCs/>
          <w:i/>
          <w:iCs/>
          <w:color w:val="0070C0"/>
          <w:lang w:val="fr-FR"/>
        </w:rPr>
      </w:pPr>
      <w:r w:rsidRPr="001E286E">
        <w:rPr>
          <w:rFonts w:ascii="Arial" w:hAnsi="Arial" w:cs="Arial"/>
          <w:b/>
          <w:bCs/>
          <w:color w:val="0070C0"/>
          <w:lang w:val="fr-FR"/>
        </w:rPr>
        <w:t>1.2.1.</w:t>
      </w:r>
      <w:r w:rsidRPr="001E286E">
        <w:rPr>
          <w:rFonts w:ascii="Arial" w:hAnsi="Arial" w:cs="Arial"/>
          <w:b/>
          <w:bCs/>
          <w:i/>
          <w:iCs/>
          <w:color w:val="0070C0"/>
          <w:lang w:val="fr-FR"/>
        </w:rPr>
        <w:t xml:space="preserve"> En salle de classe comme à la maison </w:t>
      </w:r>
    </w:p>
    <w:p w14:paraId="049C4025" w14:textId="1180B5FC" w:rsidR="00061238" w:rsidRPr="008D0F4E" w:rsidRDefault="005A6778" w:rsidP="008D0F4E">
      <w:pPr>
        <w:widowControl w:val="0"/>
        <w:tabs>
          <w:tab w:val="left" w:pos="1560"/>
        </w:tabs>
        <w:spacing w:after="220" w:line="240" w:lineRule="atLeast"/>
        <w:ind w:firstLine="284"/>
        <w:jc w:val="both"/>
        <w:rPr>
          <w:rFonts w:ascii="Times New Roman" w:hAnsi="Times New Roman" w:cs="Times New Roman"/>
          <w:sz w:val="20"/>
          <w:szCs w:val="20"/>
        </w:rPr>
      </w:pPr>
      <w:r w:rsidRPr="001E286E">
        <w:rPr>
          <w:rFonts w:ascii="Times New Roman" w:hAnsi="Times New Roman" w:cs="Times New Roman"/>
          <w:sz w:val="20"/>
          <w:szCs w:val="20"/>
        </w:rPr>
        <w:t xml:space="preserve">Entrer dans la salle de classe, cela a été pendant longtemps entrer dans la maison d’école. Une gravure du </w:t>
      </w:r>
      <w:r w:rsidR="006A36A4" w:rsidRPr="001E286E">
        <w:rPr>
          <w:rFonts w:ascii="Times New Roman" w:hAnsi="Times New Roman" w:cs="Times New Roman"/>
          <w:sz w:val="20"/>
          <w:szCs w:val="20"/>
        </w:rPr>
        <w:t>XVIII</w:t>
      </w:r>
      <w:r w:rsidRPr="001E286E">
        <w:rPr>
          <w:rFonts w:ascii="Times New Roman" w:hAnsi="Times New Roman" w:cs="Times New Roman"/>
          <w:sz w:val="20"/>
          <w:szCs w:val="20"/>
          <w:vertAlign w:val="superscript"/>
        </w:rPr>
        <w:t>e</w:t>
      </w:r>
      <w:r w:rsidRPr="001E286E">
        <w:rPr>
          <w:rFonts w:ascii="Times New Roman" w:hAnsi="Times New Roman" w:cs="Times New Roman"/>
          <w:sz w:val="20"/>
          <w:szCs w:val="20"/>
        </w:rPr>
        <w:t xml:space="preserve"> d’Abraham Bosse, </w:t>
      </w:r>
      <w:r w:rsidRPr="001E286E">
        <w:rPr>
          <w:rFonts w:ascii="Times New Roman" w:hAnsi="Times New Roman" w:cs="Times New Roman"/>
          <w:i/>
          <w:iCs/>
          <w:sz w:val="20"/>
          <w:szCs w:val="20"/>
        </w:rPr>
        <w:t>Le Maistre d’</w:t>
      </w:r>
      <w:proofErr w:type="spellStart"/>
      <w:r w:rsidRPr="001E286E">
        <w:rPr>
          <w:rFonts w:ascii="Times New Roman" w:hAnsi="Times New Roman" w:cs="Times New Roman"/>
          <w:i/>
          <w:iCs/>
          <w:sz w:val="20"/>
          <w:szCs w:val="20"/>
        </w:rPr>
        <w:t>escole</w:t>
      </w:r>
      <w:proofErr w:type="spellEnd"/>
      <w:r w:rsidRPr="001E286E">
        <w:rPr>
          <w:rFonts w:ascii="Times New Roman" w:hAnsi="Times New Roman" w:cs="Times New Roman"/>
          <w:i/>
          <w:iCs/>
          <w:sz w:val="20"/>
          <w:szCs w:val="20"/>
        </w:rPr>
        <w:t>,</w:t>
      </w:r>
      <w:r w:rsidRPr="001E286E">
        <w:rPr>
          <w:rFonts w:ascii="Times New Roman" w:hAnsi="Times New Roman" w:cs="Times New Roman"/>
          <w:sz w:val="20"/>
          <w:szCs w:val="20"/>
        </w:rPr>
        <w:t xml:space="preserve"> nous propose un regard aimable sur celle-ci.</w:t>
      </w:r>
    </w:p>
    <w:p w14:paraId="1B62A488" w14:textId="572949EB" w:rsidR="005A6778" w:rsidRPr="00FF59EA" w:rsidRDefault="005A6778" w:rsidP="0093338B">
      <w:pPr>
        <w:tabs>
          <w:tab w:val="left" w:pos="1560"/>
        </w:tabs>
        <w:spacing w:after="220" w:line="250" w:lineRule="atLeast"/>
        <w:jc w:val="center"/>
        <w:rPr>
          <w:rFonts w:ascii="Times New Roman" w:hAnsi="Times New Roman" w:cs="Times New Roman"/>
          <w:color w:val="00B050"/>
          <w:sz w:val="20"/>
          <w:szCs w:val="20"/>
        </w:rPr>
      </w:pPr>
      <w:r w:rsidRPr="00EF3F79">
        <w:rPr>
          <w:rFonts w:ascii="Times New Roman" w:hAnsi="Times New Roman" w:cs="Times New Roman"/>
          <w:noProof/>
        </w:rPr>
        <w:lastRenderedPageBreak/>
        <w:drawing>
          <wp:inline distT="0" distB="0" distL="0" distR="0" wp14:anchorId="660599F4" wp14:editId="5F6102FE">
            <wp:extent cx="4298950" cy="3318299"/>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6708" cy="3355163"/>
                    </a:xfrm>
                    <a:prstGeom prst="rect">
                      <a:avLst/>
                    </a:prstGeom>
                    <a:noFill/>
                    <a:ln>
                      <a:noFill/>
                    </a:ln>
                  </pic:spPr>
                </pic:pic>
              </a:graphicData>
            </a:graphic>
          </wp:inline>
        </w:drawing>
      </w:r>
    </w:p>
    <w:p w14:paraId="068491FA" w14:textId="081E67CC" w:rsidR="005A6778" w:rsidRPr="001E286E" w:rsidRDefault="005A6778" w:rsidP="0093338B">
      <w:pPr>
        <w:spacing w:after="220" w:line="250" w:lineRule="atLeast"/>
        <w:ind w:firstLine="284"/>
        <w:jc w:val="center"/>
        <w:rPr>
          <w:rFonts w:ascii="Arial" w:hAnsi="Arial" w:cs="Arial"/>
          <w:sz w:val="18"/>
          <w:szCs w:val="18"/>
        </w:rPr>
      </w:pPr>
      <w:r w:rsidRPr="001E286E">
        <w:rPr>
          <w:rFonts w:ascii="Arial" w:hAnsi="Arial" w:cs="Arial"/>
          <w:b/>
          <w:bCs/>
          <w:color w:val="C00000"/>
          <w:sz w:val="18"/>
          <w:szCs w:val="18"/>
        </w:rPr>
        <w:t>Figure 1.1.</w:t>
      </w:r>
      <w:r w:rsidRPr="001E286E">
        <w:rPr>
          <w:rFonts w:ascii="Arial" w:hAnsi="Arial" w:cs="Arial"/>
          <w:sz w:val="18"/>
          <w:szCs w:val="18"/>
        </w:rPr>
        <w:t xml:space="preserve"> </w:t>
      </w:r>
      <w:r w:rsidRPr="001E286E">
        <w:rPr>
          <w:rFonts w:ascii="Arial" w:hAnsi="Arial" w:cs="Arial"/>
          <w:i/>
          <w:iCs/>
          <w:sz w:val="18"/>
          <w:szCs w:val="18"/>
        </w:rPr>
        <w:t>Abraham Bosse</w:t>
      </w:r>
      <w:r w:rsidR="00964B94" w:rsidRPr="001E286E">
        <w:rPr>
          <w:rFonts w:ascii="Arial" w:hAnsi="Arial" w:cs="Arial"/>
          <w:i/>
          <w:iCs/>
          <w:sz w:val="18"/>
          <w:szCs w:val="18"/>
        </w:rPr>
        <w:t>, vers 1638.</w:t>
      </w:r>
      <w:r w:rsidRPr="001E286E">
        <w:rPr>
          <w:rFonts w:ascii="Arial" w:hAnsi="Arial" w:cs="Arial"/>
          <w:i/>
          <w:iCs/>
          <w:sz w:val="18"/>
          <w:szCs w:val="18"/>
        </w:rPr>
        <w:t xml:space="preserve"> Le </w:t>
      </w:r>
      <w:proofErr w:type="spellStart"/>
      <w:r w:rsidRPr="001E286E">
        <w:rPr>
          <w:rFonts w:ascii="Arial" w:hAnsi="Arial" w:cs="Arial"/>
          <w:i/>
          <w:iCs/>
          <w:sz w:val="18"/>
          <w:szCs w:val="18"/>
        </w:rPr>
        <w:t>maistre</w:t>
      </w:r>
      <w:proofErr w:type="spellEnd"/>
      <w:r w:rsidRPr="001E286E">
        <w:rPr>
          <w:rFonts w:ascii="Arial" w:hAnsi="Arial" w:cs="Arial"/>
          <w:i/>
          <w:iCs/>
          <w:sz w:val="18"/>
          <w:szCs w:val="18"/>
        </w:rPr>
        <w:t xml:space="preserve"> d’</w:t>
      </w:r>
      <w:proofErr w:type="spellStart"/>
      <w:r w:rsidRPr="001E286E">
        <w:rPr>
          <w:rFonts w:ascii="Arial" w:hAnsi="Arial" w:cs="Arial"/>
          <w:i/>
          <w:iCs/>
          <w:sz w:val="18"/>
          <w:szCs w:val="18"/>
        </w:rPr>
        <w:t>escole</w:t>
      </w:r>
      <w:proofErr w:type="spellEnd"/>
      <w:r w:rsidRPr="001E286E">
        <w:rPr>
          <w:rFonts w:ascii="Arial" w:hAnsi="Arial" w:cs="Arial"/>
          <w:sz w:val="18"/>
          <w:szCs w:val="18"/>
        </w:rPr>
        <w:t>.</w:t>
      </w:r>
      <w:r w:rsidRPr="001E286E">
        <w:rPr>
          <w:rFonts w:ascii="Arial" w:hAnsi="Arial" w:cs="Arial"/>
          <w:i/>
          <w:iCs/>
          <w:sz w:val="18"/>
          <w:szCs w:val="18"/>
        </w:rPr>
        <w:t xml:space="preserve">  BnF</w:t>
      </w:r>
    </w:p>
    <w:p w14:paraId="1E3B1E2C" w14:textId="7F134677" w:rsidR="0093338B" w:rsidRPr="001E286E" w:rsidRDefault="0093338B" w:rsidP="008D0F4E">
      <w:pPr>
        <w:spacing w:after="220" w:line="240" w:lineRule="atLeast"/>
        <w:ind w:firstLine="284"/>
        <w:jc w:val="both"/>
        <w:rPr>
          <w:rFonts w:ascii="Times New Roman" w:hAnsi="Times New Roman" w:cs="Times New Roman"/>
          <w:sz w:val="20"/>
          <w:szCs w:val="20"/>
        </w:rPr>
      </w:pPr>
      <w:r w:rsidRPr="001E286E">
        <w:rPr>
          <w:rFonts w:ascii="Times New Roman" w:hAnsi="Times New Roman" w:cs="Times New Roman"/>
          <w:sz w:val="20"/>
          <w:szCs w:val="20"/>
        </w:rPr>
        <w:t>On y pratique la méthode individuelle</w:t>
      </w:r>
      <w:r w:rsidR="00AD6B67" w:rsidRPr="001E286E">
        <w:rPr>
          <w:rFonts w:ascii="Times New Roman" w:hAnsi="Times New Roman" w:cs="Times New Roman"/>
          <w:sz w:val="20"/>
          <w:szCs w:val="20"/>
        </w:rPr>
        <w:t xml:space="preserve"> </w:t>
      </w:r>
      <w:r w:rsidRPr="001E286E">
        <w:rPr>
          <w:rFonts w:ascii="Times New Roman" w:hAnsi="Times New Roman" w:cs="Times New Roman"/>
          <w:sz w:val="20"/>
          <w:szCs w:val="20"/>
        </w:rPr>
        <w:t>avec pour tout support quelques livres hétéroclites</w:t>
      </w:r>
      <w:r w:rsidR="0021013A" w:rsidRPr="001E286E">
        <w:rPr>
          <w:rStyle w:val="Appelnotedebasdep"/>
          <w:rFonts w:ascii="Times New Roman" w:hAnsi="Times New Roman" w:cs="Times New Roman"/>
          <w:sz w:val="20"/>
          <w:szCs w:val="20"/>
        </w:rPr>
        <w:footnoteReference w:id="2"/>
      </w:r>
      <w:r w:rsidRPr="001E286E">
        <w:rPr>
          <w:rFonts w:ascii="Times New Roman" w:hAnsi="Times New Roman" w:cs="Times New Roman"/>
          <w:sz w:val="20"/>
          <w:szCs w:val="20"/>
        </w:rPr>
        <w:t>. Les élèves y font chacun à leur tour la navette entre le maitre et leur travail personnel. Abraham Bosse</w:t>
      </w:r>
      <w:r w:rsidR="005549D0" w:rsidRPr="001E286E">
        <w:rPr>
          <w:rFonts w:ascii="Times New Roman" w:hAnsi="Times New Roman" w:cs="Times New Roman"/>
          <w:sz w:val="20"/>
          <w:szCs w:val="20"/>
        </w:rPr>
        <w:t xml:space="preserve">, l’un des meilleurs graveurs français du </w:t>
      </w:r>
      <w:r w:rsidR="00DC5BA2" w:rsidRPr="001E286E">
        <w:rPr>
          <w:rFonts w:ascii="Times New Roman" w:hAnsi="Times New Roman" w:cs="Times New Roman"/>
          <w:sz w:val="20"/>
          <w:szCs w:val="20"/>
        </w:rPr>
        <w:t>XIX</w:t>
      </w:r>
      <w:r w:rsidR="00FF6EC5" w:rsidRPr="001E286E">
        <w:rPr>
          <w:rFonts w:ascii="Times New Roman" w:hAnsi="Times New Roman" w:cs="Times New Roman"/>
          <w:sz w:val="20"/>
          <w:szCs w:val="20"/>
          <w:vertAlign w:val="superscript"/>
        </w:rPr>
        <w:t>e</w:t>
      </w:r>
      <w:r w:rsidR="005549D0" w:rsidRPr="001E286E">
        <w:rPr>
          <w:rFonts w:ascii="Times New Roman" w:hAnsi="Times New Roman" w:cs="Times New Roman"/>
          <w:sz w:val="20"/>
          <w:szCs w:val="20"/>
        </w:rPr>
        <w:t xml:space="preserve"> siècle, représente un maitre d’école qui </w:t>
      </w:r>
      <w:r w:rsidRPr="001E286E">
        <w:rPr>
          <w:rFonts w:ascii="Times New Roman" w:hAnsi="Times New Roman" w:cs="Times New Roman"/>
          <w:sz w:val="20"/>
          <w:szCs w:val="20"/>
        </w:rPr>
        <w:t xml:space="preserve">s’adresse à des élèves visiblement issus de familles aisées. Sa légende commente avec bienveillance des enfants « folâtres » qui jouent tandis que d’autres étudient. Au premier plan à gauche deux garçons viennent à leur tour présenter leurs travaux, recevoir compliments ou châtiments, avant de retourner à leurs activités sur une table dressée sur des tréteaux au centre de la pièce. À droite, </w:t>
      </w:r>
      <w:r w:rsidR="00B976BC" w:rsidRPr="001E286E">
        <w:rPr>
          <w:rFonts w:ascii="Times New Roman" w:hAnsi="Times New Roman" w:cs="Times New Roman"/>
          <w:sz w:val="20"/>
          <w:szCs w:val="20"/>
        </w:rPr>
        <w:t xml:space="preserve">de jeunes enfants </w:t>
      </w:r>
      <w:r w:rsidRPr="001E286E">
        <w:rPr>
          <w:rFonts w:ascii="Times New Roman" w:hAnsi="Times New Roman" w:cs="Times New Roman"/>
          <w:sz w:val="20"/>
          <w:szCs w:val="20"/>
        </w:rPr>
        <w:t xml:space="preserve">partagent des fruits pour leur goûter. Au fond, une jeune enfant joue avec un chat perché au-dessus du lit du maître. Ainsi l’instituteur accueillait dans sa maison, souvent une pièce unique, l’espace scolaire était alors confondu avec celui du domicile du maitre. </w:t>
      </w:r>
    </w:p>
    <w:p w14:paraId="43F4AFC5" w14:textId="4DEC3709" w:rsidR="004A20E8" w:rsidRPr="001E286E" w:rsidRDefault="004A20E8" w:rsidP="004A20E8">
      <w:pPr>
        <w:spacing w:after="220" w:line="250" w:lineRule="atLeast"/>
        <w:ind w:firstLine="284"/>
        <w:jc w:val="both"/>
        <w:rPr>
          <w:rFonts w:ascii="Times New Roman" w:hAnsi="Times New Roman" w:cs="Times New Roman"/>
          <w:sz w:val="20"/>
          <w:szCs w:val="20"/>
        </w:rPr>
      </w:pPr>
      <w:r w:rsidRPr="001E286E">
        <w:rPr>
          <w:rFonts w:ascii="Times New Roman" w:hAnsi="Times New Roman" w:cs="Times New Roman"/>
          <w:sz w:val="20"/>
          <w:szCs w:val="20"/>
        </w:rPr>
        <w:lastRenderedPageBreak/>
        <w:t xml:space="preserve">L’iconographie du </w:t>
      </w:r>
      <w:r w:rsidR="00DC5BA2" w:rsidRPr="001E286E">
        <w:rPr>
          <w:rFonts w:ascii="Times New Roman" w:hAnsi="Times New Roman" w:cs="Times New Roman"/>
          <w:sz w:val="20"/>
          <w:szCs w:val="20"/>
        </w:rPr>
        <w:t>XIX</w:t>
      </w:r>
      <w:r w:rsidRPr="001E286E">
        <w:rPr>
          <w:rFonts w:ascii="Times New Roman" w:hAnsi="Times New Roman" w:cs="Times New Roman"/>
          <w:sz w:val="20"/>
          <w:szCs w:val="20"/>
          <w:vertAlign w:val="superscript"/>
        </w:rPr>
        <w:t>e</w:t>
      </w:r>
      <w:r w:rsidRPr="001E286E">
        <w:rPr>
          <w:rFonts w:ascii="Times New Roman" w:hAnsi="Times New Roman" w:cs="Times New Roman"/>
          <w:sz w:val="20"/>
          <w:szCs w:val="20"/>
        </w:rPr>
        <w:t xml:space="preserve"> siècle est nettement plus sévère pour les petites écoles pratiquant la méthode individuelle. Dans la scène de classe peinte par Léopold </w:t>
      </w:r>
      <w:proofErr w:type="spellStart"/>
      <w:r w:rsidRPr="001E286E">
        <w:rPr>
          <w:rFonts w:ascii="Times New Roman" w:hAnsi="Times New Roman" w:cs="Times New Roman"/>
          <w:sz w:val="20"/>
          <w:szCs w:val="20"/>
        </w:rPr>
        <w:t>Chibourg</w:t>
      </w:r>
      <w:proofErr w:type="spellEnd"/>
      <w:r w:rsidRPr="001E286E">
        <w:rPr>
          <w:rFonts w:ascii="Times New Roman" w:hAnsi="Times New Roman" w:cs="Times New Roman"/>
          <w:sz w:val="20"/>
          <w:szCs w:val="20"/>
        </w:rPr>
        <w:t>, on retrouve le chapeau de l’instituteur, ici accroché au mur, et l’autre symbole de son autorité : les verges pour les punitions. Un élève écrit à la plume, une tablette posée sur ses genoux, d’autres lisent, l’un regarde par la fenêtre (</w:t>
      </w:r>
      <w:proofErr w:type="spellStart"/>
      <w:r w:rsidRPr="001E286E">
        <w:rPr>
          <w:rFonts w:ascii="Times New Roman" w:hAnsi="Times New Roman" w:cs="Times New Roman"/>
          <w:sz w:val="20"/>
          <w:szCs w:val="20"/>
        </w:rPr>
        <w:t>Chibourg</w:t>
      </w:r>
      <w:proofErr w:type="spellEnd"/>
      <w:r w:rsidRPr="001E286E">
        <w:rPr>
          <w:rFonts w:ascii="Times New Roman" w:hAnsi="Times New Roman" w:cs="Times New Roman"/>
          <w:sz w:val="20"/>
          <w:szCs w:val="20"/>
        </w:rPr>
        <w:t xml:space="preserve"> 1842). On retrouve quelques éléments du mobilier de la scène précédente : un lit clos mais beaucoup plus rudimentaire et le siège de l’instituteur à proximité du pupitre auprès duquel les élèves se rendent tour à tour selon le principe de la méthode individuelle, telle qu’elle est alors définie. </w:t>
      </w:r>
    </w:p>
    <w:p w14:paraId="4D934EB9" w14:textId="129B8C96" w:rsidR="00E756D8" w:rsidRPr="001E286E" w:rsidRDefault="0093338B" w:rsidP="00601B91">
      <w:pPr>
        <w:pStyle w:val="ISTE-paragraph"/>
        <w:ind w:firstLine="0"/>
        <w:jc w:val="center"/>
        <w:rPr>
          <w:lang w:val="fr-FR"/>
        </w:rPr>
      </w:pPr>
      <w:r w:rsidRPr="001E286E">
        <w:rPr>
          <w:noProof/>
          <w:sz w:val="22"/>
          <w:szCs w:val="22"/>
          <w:lang w:val="fr-FR"/>
        </w:rPr>
        <w:drawing>
          <wp:inline distT="0" distB="0" distL="0" distR="0" wp14:anchorId="28B285F9" wp14:editId="122E1284">
            <wp:extent cx="4319270" cy="3537631"/>
            <wp:effectExtent l="0" t="0" r="508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9270" cy="3537631"/>
                    </a:xfrm>
                    <a:prstGeom prst="rect">
                      <a:avLst/>
                    </a:prstGeom>
                    <a:noFill/>
                    <a:ln>
                      <a:noFill/>
                    </a:ln>
                  </pic:spPr>
                </pic:pic>
              </a:graphicData>
            </a:graphic>
          </wp:inline>
        </w:drawing>
      </w:r>
    </w:p>
    <w:p w14:paraId="299F80AD" w14:textId="0BFDAF1D" w:rsidR="00FB060D" w:rsidRPr="001E286E" w:rsidRDefault="00601B91" w:rsidP="00FB060D">
      <w:pPr>
        <w:spacing w:after="0" w:line="250" w:lineRule="atLeast"/>
        <w:ind w:firstLine="284"/>
        <w:jc w:val="center"/>
        <w:rPr>
          <w:rFonts w:ascii="Arial" w:hAnsi="Arial" w:cs="Arial"/>
          <w:i/>
          <w:iCs/>
          <w:sz w:val="18"/>
          <w:szCs w:val="18"/>
        </w:rPr>
      </w:pPr>
      <w:bookmarkStart w:id="4" w:name="_Hlk97627837"/>
      <w:r w:rsidRPr="001E286E">
        <w:rPr>
          <w:rFonts w:ascii="Arial" w:hAnsi="Arial" w:cs="Arial"/>
          <w:b/>
          <w:bCs/>
          <w:color w:val="C00000"/>
          <w:sz w:val="18"/>
          <w:szCs w:val="18"/>
        </w:rPr>
        <w:t>Figure 1.2.</w:t>
      </w:r>
      <w:r w:rsidRPr="001E286E">
        <w:rPr>
          <w:rFonts w:ascii="Arial" w:hAnsi="Arial" w:cs="Arial"/>
          <w:sz w:val="18"/>
          <w:szCs w:val="18"/>
        </w:rPr>
        <w:t xml:space="preserve"> </w:t>
      </w:r>
      <w:r w:rsidRPr="001E286E">
        <w:rPr>
          <w:rFonts w:ascii="Arial" w:hAnsi="Arial" w:cs="Arial"/>
          <w:i/>
          <w:iCs/>
          <w:sz w:val="18"/>
          <w:szCs w:val="18"/>
        </w:rPr>
        <w:t xml:space="preserve">Léopold </w:t>
      </w:r>
      <w:proofErr w:type="spellStart"/>
      <w:r w:rsidRPr="001E286E">
        <w:rPr>
          <w:rFonts w:ascii="Arial" w:hAnsi="Arial" w:cs="Arial"/>
          <w:i/>
          <w:iCs/>
          <w:sz w:val="18"/>
          <w:szCs w:val="18"/>
        </w:rPr>
        <w:t>Chibourg</w:t>
      </w:r>
      <w:proofErr w:type="spellEnd"/>
      <w:r w:rsidR="00964B94" w:rsidRPr="001E286E">
        <w:rPr>
          <w:rFonts w:ascii="Arial" w:hAnsi="Arial" w:cs="Arial"/>
          <w:i/>
          <w:iCs/>
          <w:sz w:val="18"/>
          <w:szCs w:val="18"/>
        </w:rPr>
        <w:t xml:space="preserve"> (1842)</w:t>
      </w:r>
      <w:r w:rsidRPr="001E286E">
        <w:rPr>
          <w:rFonts w:ascii="Arial" w:hAnsi="Arial" w:cs="Arial"/>
          <w:sz w:val="18"/>
          <w:szCs w:val="18"/>
        </w:rPr>
        <w:t xml:space="preserve">. </w:t>
      </w:r>
      <w:r w:rsidRPr="001E286E">
        <w:rPr>
          <w:rFonts w:ascii="Arial" w:hAnsi="Arial" w:cs="Arial"/>
          <w:i/>
          <w:iCs/>
          <w:sz w:val="18"/>
          <w:szCs w:val="18"/>
        </w:rPr>
        <w:t>Scène de classe,</w:t>
      </w:r>
      <w:r w:rsidR="00964B94" w:rsidRPr="001E286E">
        <w:rPr>
          <w:rFonts w:ascii="Arial" w:hAnsi="Arial" w:cs="Arial"/>
          <w:i/>
          <w:iCs/>
          <w:sz w:val="18"/>
          <w:szCs w:val="18"/>
        </w:rPr>
        <w:t xml:space="preserve"> huile sur toile</w:t>
      </w:r>
      <w:r w:rsidRPr="001E286E">
        <w:rPr>
          <w:rFonts w:ascii="Arial" w:hAnsi="Arial" w:cs="Arial"/>
          <w:i/>
          <w:iCs/>
          <w:sz w:val="18"/>
          <w:szCs w:val="18"/>
        </w:rPr>
        <w:t xml:space="preserve"> </w:t>
      </w:r>
    </w:p>
    <w:p w14:paraId="68416E99" w14:textId="4372E3F2" w:rsidR="00601B91" w:rsidRPr="001E286E" w:rsidRDefault="00601B91" w:rsidP="00FB060D">
      <w:pPr>
        <w:spacing w:after="220" w:line="250" w:lineRule="atLeast"/>
        <w:ind w:firstLine="284"/>
        <w:jc w:val="center"/>
        <w:rPr>
          <w:rFonts w:ascii="Arial" w:hAnsi="Arial" w:cs="Arial"/>
          <w:sz w:val="18"/>
          <w:szCs w:val="18"/>
        </w:rPr>
      </w:pPr>
      <w:r w:rsidRPr="001E286E">
        <w:rPr>
          <w:rFonts w:ascii="Arial" w:hAnsi="Arial" w:cs="Arial"/>
          <w:i/>
          <w:iCs/>
          <w:sz w:val="18"/>
          <w:szCs w:val="18"/>
        </w:rPr>
        <w:t>Musée national de l'éducation (Rouen)</w:t>
      </w:r>
    </w:p>
    <w:bookmarkEnd w:id="4"/>
    <w:p w14:paraId="62DC5F3A" w14:textId="68400B99" w:rsidR="004A20E8" w:rsidRPr="001E286E" w:rsidRDefault="004A20E8" w:rsidP="004A20E8">
      <w:pPr>
        <w:spacing w:after="220" w:line="240" w:lineRule="atLeast"/>
        <w:ind w:firstLine="284"/>
        <w:jc w:val="both"/>
        <w:rPr>
          <w:rFonts w:ascii="Times New Roman" w:hAnsi="Times New Roman" w:cs="Times New Roman"/>
          <w:sz w:val="20"/>
          <w:szCs w:val="20"/>
        </w:rPr>
      </w:pPr>
      <w:r w:rsidRPr="001E286E">
        <w:rPr>
          <w:rFonts w:ascii="Times New Roman" w:hAnsi="Times New Roman" w:cs="Times New Roman"/>
          <w:sz w:val="20"/>
          <w:szCs w:val="20"/>
        </w:rPr>
        <w:t xml:space="preserve">Ainsi dans le premier tiers du </w:t>
      </w:r>
      <w:r w:rsidR="00DC5BA2" w:rsidRPr="001E286E">
        <w:rPr>
          <w:rFonts w:ascii="Times New Roman" w:hAnsi="Times New Roman" w:cs="Times New Roman"/>
          <w:sz w:val="20"/>
          <w:szCs w:val="20"/>
        </w:rPr>
        <w:t>XIX</w:t>
      </w:r>
      <w:r w:rsidRPr="001E286E">
        <w:rPr>
          <w:rFonts w:ascii="Times New Roman" w:hAnsi="Times New Roman" w:cs="Times New Roman"/>
          <w:sz w:val="20"/>
          <w:szCs w:val="20"/>
          <w:vertAlign w:val="superscript"/>
        </w:rPr>
        <w:t>e</w:t>
      </w:r>
      <w:r w:rsidRPr="001E286E">
        <w:rPr>
          <w:rFonts w:ascii="Times New Roman" w:hAnsi="Times New Roman" w:cs="Times New Roman"/>
          <w:sz w:val="20"/>
          <w:szCs w:val="20"/>
        </w:rPr>
        <w:t xml:space="preserve"> siècle, sauf exception, la maison où se fait l’école n’a rien qui la distingue des autres bâtiments.</w:t>
      </w:r>
    </w:p>
    <w:p w14:paraId="2C4A8547" w14:textId="47012270" w:rsidR="00601B91" w:rsidRPr="001E286E" w:rsidRDefault="00601B91" w:rsidP="004A20E8">
      <w:pPr>
        <w:pStyle w:val="Paragraphedeliste"/>
        <w:tabs>
          <w:tab w:val="left" w:pos="1701"/>
        </w:tabs>
        <w:spacing w:after="220" w:line="240" w:lineRule="atLeast"/>
        <w:ind w:left="567" w:right="565"/>
        <w:jc w:val="both"/>
        <w:rPr>
          <w:rFonts w:ascii="Times New Roman" w:hAnsi="Times New Roman" w:cs="Times New Roman"/>
          <w:color w:val="333333"/>
          <w:sz w:val="20"/>
          <w:szCs w:val="20"/>
          <w:shd w:val="clear" w:color="auto" w:fill="FFFFFF"/>
        </w:rPr>
      </w:pPr>
      <w:r w:rsidRPr="001E286E">
        <w:rPr>
          <w:rFonts w:ascii="Times New Roman" w:hAnsi="Times New Roman" w:cs="Times New Roman"/>
          <w:color w:val="333333"/>
          <w:sz w:val="20"/>
          <w:szCs w:val="20"/>
          <w:shd w:val="clear" w:color="auto" w:fill="FFFFFF"/>
        </w:rPr>
        <w:t>« À</w:t>
      </w:r>
      <w:r w:rsidRPr="00601B91">
        <w:rPr>
          <w:rFonts w:ascii="Times New Roman" w:hAnsi="Times New Roman" w:cs="Times New Roman"/>
          <w:color w:val="333333"/>
          <w:sz w:val="20"/>
          <w:szCs w:val="20"/>
          <w:shd w:val="clear" w:color="auto" w:fill="FFFFFF"/>
        </w:rPr>
        <w:t xml:space="preserve"> Paris les instituteurs ne se</w:t>
      </w:r>
      <w:r w:rsidRPr="00601B91">
        <w:rPr>
          <w:rFonts w:ascii="Times New Roman" w:hAnsi="Times New Roman" w:cs="Times New Roman"/>
          <w:color w:val="333333"/>
          <w:sz w:val="20"/>
          <w:szCs w:val="20"/>
        </w:rPr>
        <w:t xml:space="preserve"> </w:t>
      </w:r>
      <w:r w:rsidRPr="00601B91">
        <w:rPr>
          <w:rFonts w:ascii="Times New Roman" w:hAnsi="Times New Roman" w:cs="Times New Roman"/>
          <w:color w:val="333333"/>
          <w:sz w:val="20"/>
          <w:szCs w:val="20"/>
          <w:shd w:val="clear" w:color="auto" w:fill="FFFFFF"/>
        </w:rPr>
        <w:t xml:space="preserve">procurent qu'avec beaucoup de peine les locaux nécessaires à leur établissement ; le bruit que font les écoliers, </w:t>
      </w:r>
      <w:r w:rsidRPr="00601B91">
        <w:rPr>
          <w:rFonts w:ascii="Times New Roman" w:hAnsi="Times New Roman" w:cs="Times New Roman"/>
          <w:color w:val="333333"/>
          <w:sz w:val="20"/>
          <w:szCs w:val="20"/>
          <w:shd w:val="clear" w:color="auto" w:fill="FFFFFF"/>
        </w:rPr>
        <w:lastRenderedPageBreak/>
        <w:t>les désordres qu'ils entraînent</w:t>
      </w:r>
      <w:r w:rsidRPr="00601B91">
        <w:rPr>
          <w:rFonts w:ascii="Times New Roman" w:hAnsi="Times New Roman" w:cs="Times New Roman"/>
          <w:color w:val="333333"/>
          <w:sz w:val="20"/>
          <w:szCs w:val="20"/>
        </w:rPr>
        <w:t xml:space="preserve"> </w:t>
      </w:r>
      <w:r w:rsidRPr="00601B91">
        <w:rPr>
          <w:rFonts w:ascii="Times New Roman" w:hAnsi="Times New Roman" w:cs="Times New Roman"/>
          <w:color w:val="333333"/>
          <w:sz w:val="20"/>
          <w:szCs w:val="20"/>
          <w:shd w:val="clear" w:color="auto" w:fill="FFFFFF"/>
        </w:rPr>
        <w:t>toujours avec eux sont tels, qu'on ne les supporte que difficilement, et</w:t>
      </w:r>
      <w:r w:rsidRPr="00601B91">
        <w:rPr>
          <w:rFonts w:ascii="Times New Roman" w:hAnsi="Times New Roman" w:cs="Times New Roman"/>
          <w:color w:val="333333"/>
          <w:sz w:val="20"/>
          <w:szCs w:val="20"/>
        </w:rPr>
        <w:t xml:space="preserve"> </w:t>
      </w:r>
      <w:r w:rsidRPr="00601B91">
        <w:rPr>
          <w:rFonts w:ascii="Times New Roman" w:hAnsi="Times New Roman" w:cs="Times New Roman"/>
          <w:color w:val="333333"/>
          <w:sz w:val="20"/>
          <w:szCs w:val="20"/>
          <w:shd w:val="clear" w:color="auto" w:fill="FFFFFF"/>
        </w:rPr>
        <w:t>le propriétaire d'une maison ne loge un instituteur chez lui que lorsqu'il</w:t>
      </w:r>
      <w:r w:rsidRPr="00601B91">
        <w:rPr>
          <w:rFonts w:ascii="Times New Roman" w:hAnsi="Times New Roman" w:cs="Times New Roman"/>
          <w:color w:val="333333"/>
          <w:sz w:val="20"/>
          <w:szCs w:val="20"/>
        </w:rPr>
        <w:t xml:space="preserve"> </w:t>
      </w:r>
      <w:r w:rsidRPr="00601B91">
        <w:rPr>
          <w:rFonts w:ascii="Times New Roman" w:hAnsi="Times New Roman" w:cs="Times New Roman"/>
          <w:color w:val="333333"/>
          <w:sz w:val="20"/>
          <w:szCs w:val="20"/>
          <w:shd w:val="clear" w:color="auto" w:fill="FFFFFF"/>
        </w:rPr>
        <w:t>ne trouve point d'autres locataires. Aussi, et nous souffrons de le dire, il</w:t>
      </w:r>
      <w:r w:rsidRPr="00601B91">
        <w:rPr>
          <w:rFonts w:ascii="Times New Roman" w:hAnsi="Times New Roman" w:cs="Times New Roman"/>
          <w:color w:val="333333"/>
          <w:sz w:val="20"/>
          <w:szCs w:val="20"/>
        </w:rPr>
        <w:t xml:space="preserve"> </w:t>
      </w:r>
      <w:r w:rsidRPr="00601B91">
        <w:rPr>
          <w:rFonts w:ascii="Times New Roman" w:hAnsi="Times New Roman" w:cs="Times New Roman"/>
          <w:color w:val="333333"/>
          <w:sz w:val="20"/>
          <w:szCs w:val="20"/>
          <w:shd w:val="clear" w:color="auto" w:fill="FFFFFF"/>
        </w:rPr>
        <w:t xml:space="preserve">n'est pas rare de </w:t>
      </w:r>
      <w:r w:rsidRPr="00A749E3">
        <w:rPr>
          <w:rFonts w:ascii="Times New Roman" w:hAnsi="Times New Roman" w:cs="Times New Roman"/>
          <w:color w:val="333333"/>
          <w:sz w:val="20"/>
          <w:szCs w:val="20"/>
          <w:shd w:val="clear" w:color="auto" w:fill="FFFFFF"/>
        </w:rPr>
        <w:t>rencontrer des écoles dans ces maisons en ruines qu'on</w:t>
      </w:r>
      <w:r w:rsidRPr="00A749E3">
        <w:rPr>
          <w:rFonts w:ascii="Times New Roman" w:hAnsi="Times New Roman" w:cs="Times New Roman"/>
          <w:color w:val="333333"/>
          <w:sz w:val="20"/>
          <w:szCs w:val="20"/>
        </w:rPr>
        <w:t xml:space="preserve"> </w:t>
      </w:r>
      <w:r w:rsidRPr="00A749E3">
        <w:rPr>
          <w:rFonts w:ascii="Times New Roman" w:hAnsi="Times New Roman" w:cs="Times New Roman"/>
          <w:color w:val="333333"/>
          <w:sz w:val="20"/>
          <w:szCs w:val="20"/>
          <w:shd w:val="clear" w:color="auto" w:fill="FFFFFF"/>
        </w:rPr>
        <w:t>abandonne</w:t>
      </w:r>
      <w:r w:rsidRPr="00601B91">
        <w:rPr>
          <w:rFonts w:ascii="Times New Roman" w:hAnsi="Times New Roman" w:cs="Times New Roman"/>
          <w:color w:val="333333"/>
          <w:sz w:val="20"/>
          <w:szCs w:val="20"/>
          <w:shd w:val="clear" w:color="auto" w:fill="FFFFFF"/>
        </w:rPr>
        <w:t xml:space="preserve"> volontiers aux misérables et aux femmes de mauvaise vie. Il</w:t>
      </w:r>
      <w:r w:rsidRPr="00601B91">
        <w:rPr>
          <w:rFonts w:ascii="Times New Roman" w:hAnsi="Times New Roman" w:cs="Times New Roman"/>
          <w:color w:val="333333"/>
          <w:sz w:val="20"/>
          <w:szCs w:val="20"/>
        </w:rPr>
        <w:t xml:space="preserve"> </w:t>
      </w:r>
      <w:r w:rsidRPr="00601B91">
        <w:rPr>
          <w:rFonts w:ascii="Times New Roman" w:hAnsi="Times New Roman" w:cs="Times New Roman"/>
          <w:color w:val="333333"/>
          <w:sz w:val="20"/>
          <w:szCs w:val="20"/>
          <w:shd w:val="clear" w:color="auto" w:fill="FFFFFF"/>
        </w:rPr>
        <w:t xml:space="preserve">y a plus, l'instituteur, </w:t>
      </w:r>
      <w:r w:rsidRPr="00601B91">
        <w:rPr>
          <w:rFonts w:ascii="Times New Roman" w:hAnsi="Times New Roman" w:cs="Times New Roman"/>
          <w:sz w:val="20"/>
          <w:szCs w:val="20"/>
          <w:shd w:val="clear" w:color="auto" w:fill="FFFFFF"/>
        </w:rPr>
        <w:t>poussé par économie</w:t>
      </w:r>
      <w:r w:rsidRPr="00601B91">
        <w:rPr>
          <w:rFonts w:ascii="Times New Roman" w:hAnsi="Times New Roman" w:cs="Times New Roman"/>
          <w:color w:val="333333"/>
          <w:sz w:val="20"/>
          <w:szCs w:val="20"/>
          <w:shd w:val="clear" w:color="auto" w:fill="FFFFFF"/>
        </w:rPr>
        <w:t xml:space="preserve"> qu'il exerce constamment aux dépens de ses écoliers, plutôt qu'aux siens, prend toujours le</w:t>
      </w:r>
      <w:r w:rsidRPr="00601B91">
        <w:rPr>
          <w:rFonts w:ascii="Times New Roman" w:hAnsi="Times New Roman" w:cs="Times New Roman"/>
          <w:color w:val="333333"/>
          <w:sz w:val="20"/>
          <w:szCs w:val="20"/>
        </w:rPr>
        <w:t xml:space="preserve"> </w:t>
      </w:r>
      <w:r w:rsidRPr="00601B91">
        <w:rPr>
          <w:rFonts w:ascii="Times New Roman" w:hAnsi="Times New Roman" w:cs="Times New Roman"/>
          <w:color w:val="333333"/>
          <w:sz w:val="20"/>
          <w:szCs w:val="20"/>
          <w:shd w:val="clear" w:color="auto" w:fill="FFFFFF"/>
        </w:rPr>
        <w:t xml:space="preserve">logement le plus étroit et le moins cher et place son école au troisième et au quatrième, et dans la chambre même de son ménage. » </w:t>
      </w:r>
      <w:r w:rsidR="0011516F">
        <w:rPr>
          <w:rFonts w:ascii="Times New Roman" w:hAnsi="Times New Roman" w:cs="Times New Roman"/>
          <w:color w:val="333333"/>
          <w:sz w:val="20"/>
          <w:szCs w:val="20"/>
          <w:shd w:val="clear" w:color="auto" w:fill="FFFFFF"/>
        </w:rPr>
        <w:t>(</w:t>
      </w:r>
      <w:r w:rsidRPr="00601B91">
        <w:rPr>
          <w:rFonts w:ascii="Times New Roman" w:hAnsi="Times New Roman" w:cs="Times New Roman"/>
          <w:color w:val="333333"/>
          <w:sz w:val="20"/>
          <w:szCs w:val="20"/>
          <w:shd w:val="clear" w:color="auto" w:fill="FFFFFF"/>
        </w:rPr>
        <w:t xml:space="preserve">Frédéric Cuvier, 1838, </w:t>
      </w:r>
      <w:r w:rsidRPr="0011516F">
        <w:rPr>
          <w:rFonts w:ascii="Times New Roman" w:hAnsi="Times New Roman" w:cs="Times New Roman"/>
          <w:i/>
          <w:iCs/>
          <w:color w:val="333333"/>
          <w:sz w:val="20"/>
          <w:szCs w:val="20"/>
          <w:shd w:val="clear" w:color="auto" w:fill="FFFFFF"/>
        </w:rPr>
        <w:t>Rapport à M. le ministre de l’Instruction publique</w:t>
      </w:r>
      <w:r w:rsidR="0011516F" w:rsidRPr="0011516F">
        <w:rPr>
          <w:rFonts w:ascii="Times New Roman" w:hAnsi="Times New Roman" w:cs="Times New Roman"/>
          <w:i/>
          <w:iCs/>
          <w:color w:val="333333"/>
          <w:sz w:val="20"/>
          <w:szCs w:val="20"/>
          <w:shd w:val="clear" w:color="auto" w:fill="FFFFFF"/>
        </w:rPr>
        <w:t>,</w:t>
      </w:r>
      <w:r w:rsidR="0011516F">
        <w:rPr>
          <w:rFonts w:ascii="Times New Roman" w:hAnsi="Times New Roman" w:cs="Times New Roman"/>
          <w:color w:val="333333"/>
          <w:sz w:val="20"/>
          <w:szCs w:val="20"/>
          <w:shd w:val="clear" w:color="auto" w:fill="FFFFFF"/>
        </w:rPr>
        <w:t xml:space="preserve"> </w:t>
      </w:r>
      <w:r w:rsidRPr="00601B91">
        <w:rPr>
          <w:rFonts w:ascii="Times New Roman" w:hAnsi="Times New Roman" w:cs="Times New Roman"/>
          <w:color w:val="333333"/>
          <w:sz w:val="20"/>
          <w:szCs w:val="20"/>
          <w:shd w:val="clear" w:color="auto" w:fill="FFFFFF"/>
        </w:rPr>
        <w:t xml:space="preserve">cité par </w:t>
      </w:r>
      <w:proofErr w:type="spellStart"/>
      <w:r w:rsidRPr="001E286E">
        <w:rPr>
          <w:rFonts w:ascii="Times New Roman" w:hAnsi="Times New Roman" w:cs="Times New Roman"/>
          <w:color w:val="333333"/>
          <w:sz w:val="20"/>
          <w:szCs w:val="20"/>
          <w:shd w:val="clear" w:color="auto" w:fill="FFFFFF"/>
        </w:rPr>
        <w:t>Gréard</w:t>
      </w:r>
      <w:proofErr w:type="spellEnd"/>
      <w:r w:rsidRPr="001E286E">
        <w:rPr>
          <w:rFonts w:ascii="Times New Roman" w:hAnsi="Times New Roman" w:cs="Times New Roman"/>
          <w:color w:val="333333"/>
          <w:sz w:val="20"/>
          <w:szCs w:val="20"/>
          <w:shd w:val="clear" w:color="auto" w:fill="FFFFFF"/>
        </w:rPr>
        <w:t xml:space="preserve"> 1904). </w:t>
      </w:r>
    </w:p>
    <w:p w14:paraId="74EEEE85" w14:textId="43228960" w:rsidR="00601B91" w:rsidRPr="001E286E" w:rsidRDefault="00601B91" w:rsidP="00213893">
      <w:pPr>
        <w:pStyle w:val="NormalWeb"/>
        <w:spacing w:after="220" w:line="240" w:lineRule="atLeast"/>
        <w:ind w:right="-2" w:firstLine="284"/>
        <w:jc w:val="both"/>
        <w:rPr>
          <w:sz w:val="20"/>
          <w:szCs w:val="20"/>
        </w:rPr>
      </w:pPr>
      <w:r w:rsidRPr="001E286E">
        <w:rPr>
          <w:sz w:val="20"/>
          <w:szCs w:val="20"/>
        </w:rPr>
        <w:t>Aujourd’hui le terme d’</w:t>
      </w:r>
      <w:r w:rsidRPr="001E286E">
        <w:rPr>
          <w:i/>
          <w:iCs/>
          <w:sz w:val="20"/>
          <w:szCs w:val="20"/>
        </w:rPr>
        <w:t>individualisation</w:t>
      </w:r>
      <w:r w:rsidRPr="001E286E">
        <w:rPr>
          <w:sz w:val="20"/>
          <w:szCs w:val="20"/>
        </w:rPr>
        <w:t xml:space="preserve"> ne renvoie plus à la méthode individuelle, puisqu’il renvoie à une adaptation partielle d’un enseignement s’adressant à un groupe élèves censés être de même niveau. L’expression </w:t>
      </w:r>
      <w:r w:rsidRPr="001E286E">
        <w:rPr>
          <w:i/>
          <w:iCs/>
          <w:sz w:val="20"/>
          <w:szCs w:val="20"/>
        </w:rPr>
        <w:t>maison d’école</w:t>
      </w:r>
      <w:r w:rsidRPr="001E286E">
        <w:rPr>
          <w:sz w:val="20"/>
          <w:szCs w:val="20"/>
        </w:rPr>
        <w:t xml:space="preserve"> est restée, souvent pour désigner dans les campagnes un bâtiment regroupant une ou deux salles de classe avec un ou deux anciens logements d’instituteurs. Notons que certaines salles de classe tendent à devenir « comme à la maison » avec un coin avec des coussins, voire un canapé pour pouvoir y lire, </w:t>
      </w:r>
      <w:r w:rsidR="00A749E3" w:rsidRPr="001E286E">
        <w:rPr>
          <w:sz w:val="20"/>
          <w:szCs w:val="20"/>
        </w:rPr>
        <w:t>ou</w:t>
      </w:r>
      <w:r w:rsidRPr="001E286E">
        <w:rPr>
          <w:sz w:val="20"/>
          <w:szCs w:val="20"/>
        </w:rPr>
        <w:t xml:space="preserve"> dessiner, confortablement assis ou </w:t>
      </w:r>
      <w:r w:rsidR="00A749E3" w:rsidRPr="001E286E">
        <w:rPr>
          <w:sz w:val="20"/>
          <w:szCs w:val="20"/>
        </w:rPr>
        <w:t>allongé. F</w:t>
      </w:r>
      <w:r w:rsidRPr="001E286E">
        <w:rPr>
          <w:sz w:val="20"/>
          <w:szCs w:val="20"/>
        </w:rPr>
        <w:t>réquent en petite section de maternelle, ce type d’espace propre au repos et à l’intériorité s’est développé au point de devenir un petit marché auprès des responsables des achats de mobilier scolaire. Ainsi un catalogue vante</w:t>
      </w:r>
      <w:r w:rsidR="00A749E3" w:rsidRPr="001E286E">
        <w:rPr>
          <w:sz w:val="20"/>
          <w:szCs w:val="20"/>
        </w:rPr>
        <w:t xml:space="preserve"> t-il </w:t>
      </w:r>
      <w:r w:rsidRPr="001E286E">
        <w:rPr>
          <w:sz w:val="20"/>
          <w:szCs w:val="20"/>
        </w:rPr>
        <w:t xml:space="preserve"> dans un langage commercialement aguicheur </w:t>
      </w:r>
      <w:r w:rsidR="00A749E3" w:rsidRPr="001E286E">
        <w:rPr>
          <w:sz w:val="20"/>
          <w:szCs w:val="20"/>
        </w:rPr>
        <w:t xml:space="preserve">ses éléments d’ameublement. </w:t>
      </w:r>
    </w:p>
    <w:p w14:paraId="07FA0ED4" w14:textId="22F441A4" w:rsidR="00601B91" w:rsidRPr="001E286E" w:rsidRDefault="00601B91" w:rsidP="004A20E8">
      <w:pPr>
        <w:pStyle w:val="NormalWeb"/>
        <w:spacing w:after="220" w:line="240" w:lineRule="atLeast"/>
        <w:ind w:left="567" w:right="565"/>
        <w:jc w:val="both"/>
        <w:rPr>
          <w:sz w:val="20"/>
          <w:szCs w:val="20"/>
        </w:rPr>
      </w:pPr>
      <w:r w:rsidRPr="001E286E">
        <w:rPr>
          <w:sz w:val="20"/>
          <w:szCs w:val="20"/>
        </w:rPr>
        <w:t>« La salle de classe flexible elle-même réserve souvent un espace à la relaxation. On peut l’isoler partiellement du reste des lieux, à l’aide de cloisons de séparation colorées, ou avec un ensemble de mobilier assorti. On peut aussi les délimiter à l’aide de tapis chaleureux et colorés, sur lesquels les plus jeunes peuvent même s’allonger pour rêver.</w:t>
      </w:r>
      <w:r w:rsidR="004A20E8" w:rsidRPr="001E286E">
        <w:rPr>
          <w:sz w:val="20"/>
          <w:szCs w:val="20"/>
        </w:rPr>
        <w:t xml:space="preserve"> </w:t>
      </w:r>
      <w:r w:rsidRPr="001E286E">
        <w:rPr>
          <w:sz w:val="20"/>
          <w:szCs w:val="20"/>
        </w:rPr>
        <w:t xml:space="preserve">Ces lieux de détente sont aussi l’endroit idéal pour installer un </w:t>
      </w:r>
      <w:r w:rsidRPr="001E286E">
        <w:rPr>
          <w:i/>
          <w:iCs/>
          <w:sz w:val="20"/>
          <w:szCs w:val="20"/>
        </w:rPr>
        <w:t>centre d’écoute</w:t>
      </w:r>
      <w:r w:rsidRPr="001E286E">
        <w:rPr>
          <w:sz w:val="20"/>
          <w:szCs w:val="20"/>
        </w:rPr>
        <w:t> : équipé de casques, cet espace est l’endroit idéal pour écouter de la musique sur les conseils de son professeur d’éducation musicale. On s’y installe sur des poufs moelleux ou sur des canapés, pour un bon moment de calme mérité. »</w:t>
      </w:r>
      <w:r w:rsidR="004A20E8" w:rsidRPr="001E286E">
        <w:rPr>
          <w:sz w:val="20"/>
          <w:szCs w:val="20"/>
        </w:rPr>
        <w:t xml:space="preserve"> (</w:t>
      </w:r>
      <w:r w:rsidRPr="001E286E">
        <w:rPr>
          <w:sz w:val="20"/>
          <w:szCs w:val="20"/>
        </w:rPr>
        <w:t>Catalogue Manutan collectivités, 2021</w:t>
      </w:r>
      <w:r w:rsidR="004F2015" w:rsidRPr="001E286E">
        <w:rPr>
          <w:rStyle w:val="Appelnotedebasdep"/>
          <w:sz w:val="20"/>
          <w:szCs w:val="20"/>
        </w:rPr>
        <w:footnoteReference w:id="3"/>
      </w:r>
      <w:r w:rsidR="004A20E8" w:rsidRPr="001E286E">
        <w:rPr>
          <w:sz w:val="20"/>
          <w:szCs w:val="20"/>
        </w:rPr>
        <w:t>)</w:t>
      </w:r>
      <w:r w:rsidRPr="001E286E">
        <w:rPr>
          <w:sz w:val="20"/>
          <w:szCs w:val="20"/>
        </w:rPr>
        <w:t xml:space="preserve"> </w:t>
      </w:r>
      <w:r w:rsidRPr="001E286E">
        <w:rPr>
          <w:strike/>
          <w:sz w:val="20"/>
          <w:szCs w:val="20"/>
        </w:rPr>
        <w:t xml:space="preserve"> </w:t>
      </w:r>
    </w:p>
    <w:p w14:paraId="6E06B10B" w14:textId="3E4ED63B" w:rsidR="004A20E8" w:rsidRPr="001E286E" w:rsidRDefault="004A20E8" w:rsidP="004A20E8">
      <w:pPr>
        <w:pStyle w:val="ISTE-paragraph"/>
        <w:keepLines/>
        <w:spacing w:line="240" w:lineRule="atLeast"/>
        <w:ind w:firstLine="0"/>
        <w:rPr>
          <w:rFonts w:ascii="Arial" w:hAnsi="Arial" w:cs="Arial"/>
          <w:b/>
          <w:bCs/>
          <w:i/>
          <w:iCs/>
          <w:color w:val="0070C0"/>
          <w:lang w:val="fr-FR"/>
        </w:rPr>
      </w:pPr>
      <w:r w:rsidRPr="001E286E">
        <w:rPr>
          <w:rFonts w:ascii="Arial" w:hAnsi="Arial" w:cs="Arial"/>
          <w:b/>
          <w:bCs/>
          <w:color w:val="0070C0"/>
          <w:lang w:val="fr-FR"/>
        </w:rPr>
        <w:t>1.2.2.</w:t>
      </w:r>
      <w:r w:rsidRPr="001E286E">
        <w:rPr>
          <w:rFonts w:ascii="Arial" w:hAnsi="Arial" w:cs="Arial"/>
          <w:b/>
          <w:bCs/>
          <w:i/>
          <w:iCs/>
          <w:color w:val="0070C0"/>
          <w:lang w:val="fr-FR"/>
        </w:rPr>
        <w:t xml:space="preserve"> En salle de classe comme à l’usine </w:t>
      </w:r>
    </w:p>
    <w:p w14:paraId="77E97373" w14:textId="26B02965" w:rsidR="00601B91" w:rsidRPr="001E286E" w:rsidRDefault="004A20E8" w:rsidP="00213893">
      <w:pPr>
        <w:pStyle w:val="ISTE-paragraph"/>
        <w:spacing w:line="240" w:lineRule="atLeast"/>
        <w:rPr>
          <w:lang w:val="fr-FR"/>
        </w:rPr>
      </w:pPr>
      <w:r w:rsidRPr="001E286E">
        <w:rPr>
          <w:lang w:val="fr-FR"/>
        </w:rPr>
        <w:t xml:space="preserve">Au début </w:t>
      </w:r>
      <w:r w:rsidR="00DC5BA2" w:rsidRPr="001E286E">
        <w:rPr>
          <w:lang w:val="fr-FR"/>
        </w:rPr>
        <w:t>XIX</w:t>
      </w:r>
      <w:r w:rsidRPr="001E286E">
        <w:rPr>
          <w:vertAlign w:val="superscript"/>
          <w:lang w:val="fr-FR"/>
        </w:rPr>
        <w:t>e</w:t>
      </w:r>
      <w:r w:rsidRPr="001E286E">
        <w:rPr>
          <w:lang w:val="fr-FR"/>
        </w:rPr>
        <w:t xml:space="preserve"> siècle, en Europe occident</w:t>
      </w:r>
      <w:r w:rsidRPr="004A20E8">
        <w:rPr>
          <w:lang w:val="fr-FR"/>
        </w:rPr>
        <w:t xml:space="preserve">ale, Royaume-Uni, France, et Italie, afin de développer et de massifier l’instruction des classes populaires, on expérimente une </w:t>
      </w:r>
      <w:r w:rsidRPr="004A20E8">
        <w:rPr>
          <w:lang w:val="fr-FR"/>
        </w:rPr>
        <w:lastRenderedPageBreak/>
        <w:t xml:space="preserve">nouvelle </w:t>
      </w:r>
      <w:r w:rsidRPr="00496221">
        <w:rPr>
          <w:lang w:val="fr-FR"/>
        </w:rPr>
        <w:t>méthode pédagogique</w:t>
      </w:r>
      <w:r w:rsidRPr="001E286E">
        <w:rPr>
          <w:lang w:val="fr-FR"/>
        </w:rPr>
        <w:t>, dite mutuelle</w:t>
      </w:r>
      <w:r w:rsidR="00C14AC1" w:rsidRPr="001E286E">
        <w:rPr>
          <w:rStyle w:val="Appelnotedebasdep"/>
          <w:lang w:val="fr-FR"/>
        </w:rPr>
        <w:footnoteReference w:id="4"/>
      </w:r>
      <w:r w:rsidRPr="001E286E">
        <w:rPr>
          <w:lang w:val="fr-FR"/>
        </w:rPr>
        <w:t>, elle est même transplantée</w:t>
      </w:r>
      <w:r w:rsidR="00A75337" w:rsidRPr="001E286E">
        <w:rPr>
          <w:lang w:val="fr-FR"/>
        </w:rPr>
        <w:t xml:space="preserve"> en1816</w:t>
      </w:r>
      <w:r w:rsidRPr="001E286E">
        <w:rPr>
          <w:lang w:val="fr-FR"/>
        </w:rPr>
        <w:t xml:space="preserve"> jusqu’au Sénégal (</w:t>
      </w:r>
      <w:proofErr w:type="spellStart"/>
      <w:r w:rsidRPr="001E286E">
        <w:rPr>
          <w:lang w:val="fr-FR"/>
        </w:rPr>
        <w:t>Cornevin</w:t>
      </w:r>
      <w:proofErr w:type="spellEnd"/>
      <w:r w:rsidRPr="001E286E">
        <w:rPr>
          <w:lang w:val="fr-FR"/>
        </w:rPr>
        <w:t xml:space="preserve">, 1967). Susceptible de prendre en charge de vastes effectifs par un seul maitre, elle s’appuie sur un système d’élèves moniteurs qui relaient les consignes du maitre auprès d’un « peloton » de 8 à 10 élèves chacun. Un fonctionnement où tout est réglé de façon quasi militaire, les élèves moniteurs viennent chercher les consignes auprès du maitre. Ensuite ils conduisent les déplacements de leur « peloton » vers des affichages muraux, où ils y font la leçon en suivant des consignes écrites. Puis après ils reconduisent le groupe à son </w:t>
      </w:r>
      <w:r w:rsidR="005D2360" w:rsidRPr="001E286E">
        <w:rPr>
          <w:lang w:val="fr-FR"/>
        </w:rPr>
        <w:t>Ê</w:t>
      </w:r>
      <w:r w:rsidRPr="001E286E">
        <w:rPr>
          <w:lang w:val="fr-FR"/>
        </w:rPr>
        <w:t>-pupitre suivant un parcours précis, lui donnent et surveillent des exercices d’application.</w:t>
      </w:r>
    </w:p>
    <w:p w14:paraId="29FC3520" w14:textId="2FA189CD" w:rsidR="00A3573E" w:rsidRPr="001E286E" w:rsidRDefault="00A3573E" w:rsidP="004A20E8">
      <w:pPr>
        <w:pStyle w:val="ISTE-paragraph"/>
        <w:spacing w:line="240" w:lineRule="atLeast"/>
        <w:ind w:firstLine="0"/>
        <w:rPr>
          <w:lang w:val="fr-FR"/>
        </w:rPr>
      </w:pPr>
      <w:r w:rsidRPr="001E286E">
        <w:rPr>
          <w:noProof/>
          <w:sz w:val="22"/>
          <w:szCs w:val="22"/>
          <w:lang w:val="fr-FR"/>
        </w:rPr>
        <w:drawing>
          <wp:inline distT="0" distB="0" distL="0" distR="0" wp14:anchorId="633057B9" wp14:editId="1BC86CCC">
            <wp:extent cx="4319270" cy="2421409"/>
            <wp:effectExtent l="0" t="0" r="508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19270" cy="2421409"/>
                    </a:xfrm>
                    <a:prstGeom prst="rect">
                      <a:avLst/>
                    </a:prstGeom>
                  </pic:spPr>
                </pic:pic>
              </a:graphicData>
            </a:graphic>
          </wp:inline>
        </w:drawing>
      </w:r>
    </w:p>
    <w:p w14:paraId="3401C7D8" w14:textId="7C7AD230" w:rsidR="00A3573E" w:rsidRPr="001E286E" w:rsidRDefault="00A3573E" w:rsidP="00A94656">
      <w:pPr>
        <w:spacing w:after="220" w:line="240" w:lineRule="atLeast"/>
        <w:jc w:val="center"/>
        <w:rPr>
          <w:rFonts w:ascii="Arial" w:hAnsi="Arial" w:cs="Arial"/>
          <w:sz w:val="18"/>
          <w:szCs w:val="18"/>
        </w:rPr>
      </w:pPr>
      <w:r w:rsidRPr="001E286E">
        <w:rPr>
          <w:rFonts w:ascii="Arial" w:hAnsi="Arial" w:cs="Arial"/>
          <w:color w:val="C00000"/>
          <w:sz w:val="18"/>
          <w:szCs w:val="18"/>
        </w:rPr>
        <w:t>Figure 1.</w:t>
      </w:r>
      <w:r w:rsidR="00A94656" w:rsidRPr="001E286E">
        <w:rPr>
          <w:rFonts w:ascii="Arial" w:hAnsi="Arial" w:cs="Arial"/>
          <w:color w:val="C00000"/>
          <w:sz w:val="18"/>
          <w:szCs w:val="18"/>
        </w:rPr>
        <w:t>3</w:t>
      </w:r>
      <w:r w:rsidRPr="001E286E">
        <w:rPr>
          <w:rFonts w:ascii="Arial" w:hAnsi="Arial" w:cs="Arial"/>
          <w:color w:val="C00000"/>
          <w:sz w:val="18"/>
          <w:szCs w:val="18"/>
        </w:rPr>
        <w:t>.</w:t>
      </w:r>
      <w:r w:rsidRPr="001E286E">
        <w:rPr>
          <w:rFonts w:ascii="Arial" w:hAnsi="Arial" w:cs="Arial"/>
          <w:sz w:val="18"/>
          <w:szCs w:val="18"/>
        </w:rPr>
        <w:t xml:space="preserve"> </w:t>
      </w:r>
      <w:r w:rsidRPr="001E286E">
        <w:rPr>
          <w:rFonts w:ascii="Arial" w:hAnsi="Arial" w:cs="Arial"/>
          <w:i/>
          <w:iCs/>
          <w:sz w:val="18"/>
          <w:szCs w:val="18"/>
        </w:rPr>
        <w:t>Enseignement mutuel, Joseph Hamel, 1818, p. 258, déplacements pour se mettre en demi-cercle autour des tableaux muraux</w:t>
      </w:r>
    </w:p>
    <w:p w14:paraId="43999B7F" w14:textId="7B9A2CD8" w:rsidR="00A3573E" w:rsidRPr="001E286E" w:rsidRDefault="00A3573E" w:rsidP="00A94656">
      <w:pPr>
        <w:spacing w:after="220" w:line="240" w:lineRule="atLeast"/>
        <w:ind w:firstLine="284"/>
        <w:jc w:val="both"/>
        <w:rPr>
          <w:rFonts w:ascii="Times New Roman" w:hAnsi="Times New Roman" w:cs="Times New Roman"/>
          <w:sz w:val="20"/>
          <w:szCs w:val="20"/>
        </w:rPr>
      </w:pPr>
      <w:r w:rsidRPr="001E286E">
        <w:rPr>
          <w:rFonts w:ascii="Times New Roman" w:hAnsi="Times New Roman" w:cs="Times New Roman"/>
          <w:sz w:val="20"/>
          <w:szCs w:val="20"/>
        </w:rPr>
        <w:t xml:space="preserve">En 1818, Joseph-Christian Hamel, médecin d’origine allemande, futur membre de l’Académie des sciences de St-Pétersbourg, publie des croquis représentant une école mutuelle modèle et il y fait figurer précisément les déplacements au sein de la salle de classe (Hamel, 1818). </w:t>
      </w:r>
      <w:r w:rsidR="00C21C7B" w:rsidRPr="001E286E">
        <w:rPr>
          <w:rFonts w:ascii="Times New Roman" w:hAnsi="Times New Roman" w:cs="Times New Roman"/>
          <w:sz w:val="20"/>
          <w:szCs w:val="20"/>
        </w:rPr>
        <w:t>Huit</w:t>
      </w:r>
      <w:r w:rsidRPr="001E286E">
        <w:rPr>
          <w:rFonts w:ascii="Times New Roman" w:hAnsi="Times New Roman" w:cs="Times New Roman"/>
          <w:sz w:val="20"/>
          <w:szCs w:val="20"/>
        </w:rPr>
        <w:t xml:space="preserve"> bancs-pupitres</w:t>
      </w:r>
      <w:r w:rsidR="00FC683A" w:rsidRPr="001E286E">
        <w:rPr>
          <w:rFonts w:ascii="Times New Roman" w:hAnsi="Times New Roman" w:cs="Times New Roman"/>
          <w:sz w:val="20"/>
          <w:szCs w:val="20"/>
        </w:rPr>
        <w:t xml:space="preserve"> sont </w:t>
      </w:r>
      <w:r w:rsidRPr="001E286E">
        <w:rPr>
          <w:rFonts w:ascii="Times New Roman" w:hAnsi="Times New Roman" w:cs="Times New Roman"/>
          <w:sz w:val="20"/>
          <w:szCs w:val="20"/>
        </w:rPr>
        <w:t xml:space="preserve">orientés face à la chaire du maitre, chacun accueillant huit élèves sous la conduite d’un moniteur. Cela fait 64 personnes sous le regard de l’instituteur. </w:t>
      </w:r>
      <w:r w:rsidR="00C852F9" w:rsidRPr="001E286E">
        <w:rPr>
          <w:rFonts w:ascii="Times New Roman" w:hAnsi="Times New Roman" w:cs="Times New Roman"/>
          <w:sz w:val="20"/>
          <w:szCs w:val="20"/>
        </w:rPr>
        <w:t xml:space="preserve">Hamel a représenté sur sa figure V les écoliers sortir l’un derrière l’autre des bancs pour aller former des demi cercles devant les </w:t>
      </w:r>
      <w:r w:rsidR="007836FD" w:rsidRPr="001E286E">
        <w:rPr>
          <w:rFonts w:ascii="Times New Roman" w:hAnsi="Times New Roman" w:cs="Times New Roman"/>
          <w:sz w:val="20"/>
          <w:szCs w:val="20"/>
        </w:rPr>
        <w:t>tableaux</w:t>
      </w:r>
      <w:r w:rsidR="00C852F9" w:rsidRPr="001E286E">
        <w:rPr>
          <w:rFonts w:ascii="Times New Roman" w:hAnsi="Times New Roman" w:cs="Times New Roman"/>
          <w:sz w:val="20"/>
          <w:szCs w:val="20"/>
        </w:rPr>
        <w:t xml:space="preserve"> affichés. La figure VI représente </w:t>
      </w:r>
      <w:r w:rsidR="007836FD" w:rsidRPr="001E286E">
        <w:rPr>
          <w:rFonts w:ascii="Times New Roman" w:hAnsi="Times New Roman" w:cs="Times New Roman"/>
          <w:sz w:val="20"/>
          <w:szCs w:val="20"/>
        </w:rPr>
        <w:t xml:space="preserve">chaque peloton pendant </w:t>
      </w:r>
      <w:r w:rsidR="00C852F9" w:rsidRPr="001E286E">
        <w:rPr>
          <w:rFonts w:ascii="Times New Roman" w:hAnsi="Times New Roman" w:cs="Times New Roman"/>
          <w:sz w:val="20"/>
          <w:szCs w:val="20"/>
        </w:rPr>
        <w:t>l’exercice de lecture</w:t>
      </w:r>
      <w:r w:rsidR="007836FD" w:rsidRPr="001E286E">
        <w:rPr>
          <w:rFonts w:ascii="Times New Roman" w:hAnsi="Times New Roman" w:cs="Times New Roman"/>
          <w:sz w:val="20"/>
          <w:szCs w:val="20"/>
        </w:rPr>
        <w:t xml:space="preserve"> des </w:t>
      </w:r>
      <w:r w:rsidR="007836FD" w:rsidRPr="001E286E">
        <w:rPr>
          <w:rFonts w:ascii="Times New Roman" w:hAnsi="Times New Roman" w:cs="Times New Roman"/>
          <w:sz w:val="20"/>
          <w:szCs w:val="20"/>
        </w:rPr>
        <w:lastRenderedPageBreak/>
        <w:t>tableaux</w:t>
      </w:r>
      <w:r w:rsidR="00C852F9" w:rsidRPr="001E286E">
        <w:rPr>
          <w:rFonts w:ascii="Times New Roman" w:hAnsi="Times New Roman" w:cs="Times New Roman"/>
          <w:sz w:val="20"/>
          <w:szCs w:val="20"/>
        </w:rPr>
        <w:t xml:space="preserve"> </w:t>
      </w:r>
      <w:r w:rsidR="007836FD" w:rsidRPr="001E286E">
        <w:rPr>
          <w:rFonts w:ascii="Times New Roman" w:hAnsi="Times New Roman" w:cs="Times New Roman"/>
          <w:sz w:val="20"/>
          <w:szCs w:val="20"/>
        </w:rPr>
        <w:t xml:space="preserve">sous la </w:t>
      </w:r>
      <w:r w:rsidR="00C852F9" w:rsidRPr="001E286E">
        <w:rPr>
          <w:rFonts w:ascii="Times New Roman" w:hAnsi="Times New Roman" w:cs="Times New Roman"/>
          <w:sz w:val="20"/>
          <w:szCs w:val="20"/>
        </w:rPr>
        <w:t>conduit</w:t>
      </w:r>
      <w:r w:rsidR="007836FD" w:rsidRPr="001E286E">
        <w:rPr>
          <w:rFonts w:ascii="Times New Roman" w:hAnsi="Times New Roman" w:cs="Times New Roman"/>
          <w:sz w:val="20"/>
          <w:szCs w:val="20"/>
        </w:rPr>
        <w:t>e</w:t>
      </w:r>
      <w:r w:rsidR="00C852F9" w:rsidRPr="001E286E">
        <w:rPr>
          <w:rFonts w:ascii="Times New Roman" w:hAnsi="Times New Roman" w:cs="Times New Roman"/>
          <w:sz w:val="20"/>
          <w:szCs w:val="20"/>
        </w:rPr>
        <w:t xml:space="preserve"> </w:t>
      </w:r>
      <w:r w:rsidR="007836FD" w:rsidRPr="001E286E">
        <w:rPr>
          <w:rFonts w:ascii="Times New Roman" w:hAnsi="Times New Roman" w:cs="Times New Roman"/>
          <w:sz w:val="20"/>
          <w:szCs w:val="20"/>
        </w:rPr>
        <w:t>d’un</w:t>
      </w:r>
      <w:r w:rsidR="00C852F9" w:rsidRPr="001E286E">
        <w:rPr>
          <w:rFonts w:ascii="Times New Roman" w:hAnsi="Times New Roman" w:cs="Times New Roman"/>
          <w:sz w:val="20"/>
          <w:szCs w:val="20"/>
        </w:rPr>
        <w:t xml:space="preserve"> élève ayant le rang de moniteur. Ensuite, figure VII l’auteur indique le trajet de chacun pour regagner sa place sur son banc. </w:t>
      </w:r>
      <w:r w:rsidRPr="001E286E">
        <w:rPr>
          <w:rFonts w:ascii="Times New Roman" w:hAnsi="Times New Roman" w:cs="Times New Roman"/>
          <w:sz w:val="20"/>
          <w:szCs w:val="20"/>
        </w:rPr>
        <w:t>Le système peut s’appuyer sur des poteaux télégraphiques en extrémité de rangée « indiquant les moments de la leçon, tel par exemple « COR » pour « correction » ou « EX » pour « examen du travail » (</w:t>
      </w:r>
      <w:r w:rsidRPr="001E286E">
        <w:rPr>
          <w:rStyle w:val="uppercase"/>
          <w:rFonts w:ascii="Times New Roman" w:hAnsi="Times New Roman" w:cs="Times New Roman"/>
          <w:sz w:val="20"/>
          <w:szCs w:val="20"/>
        </w:rPr>
        <w:t>Poucet</w:t>
      </w:r>
      <w:r w:rsidRPr="001E286E">
        <w:rPr>
          <w:rStyle w:val="Appelnotedebasdep"/>
          <w:rFonts w:ascii="Times New Roman" w:hAnsi="Times New Roman" w:cs="Times New Roman"/>
          <w:sz w:val="20"/>
          <w:szCs w:val="20"/>
        </w:rPr>
        <w:t xml:space="preserve"> </w:t>
      </w:r>
      <w:r w:rsidRPr="001E286E">
        <w:rPr>
          <w:rFonts w:ascii="Times New Roman" w:hAnsi="Times New Roman" w:cs="Times New Roman"/>
          <w:sz w:val="20"/>
          <w:szCs w:val="20"/>
        </w:rPr>
        <w:t xml:space="preserve"> 2009).</w:t>
      </w:r>
      <w:r w:rsidR="00A94656" w:rsidRPr="001E286E">
        <w:rPr>
          <w:rFonts w:ascii="Times New Roman" w:hAnsi="Times New Roman" w:cs="Times New Roman"/>
          <w:sz w:val="20"/>
          <w:szCs w:val="20"/>
        </w:rPr>
        <w:t xml:space="preserve"> </w:t>
      </w:r>
      <w:r w:rsidRPr="001E286E">
        <w:rPr>
          <w:rFonts w:ascii="Times New Roman" w:hAnsi="Times New Roman" w:cs="Times New Roman"/>
          <w:sz w:val="20"/>
          <w:szCs w:val="20"/>
        </w:rPr>
        <w:t xml:space="preserve">Cette méthode et ses techniques permettent de massifier les effectifs, en théorie jusqu’à 800 élèves par instituteur, jusqu'aux limites d'ordre architectural concernant la capacité d'accueil du bâtiment, ancien couvent par exemple. Car ce système peut fonctionner avec des relais, des </w:t>
      </w:r>
      <w:r w:rsidRPr="001E286E">
        <w:rPr>
          <w:rFonts w:ascii="Times New Roman" w:hAnsi="Times New Roman" w:cs="Times New Roman"/>
          <w:i/>
          <w:iCs/>
          <w:sz w:val="20"/>
          <w:szCs w:val="20"/>
        </w:rPr>
        <w:t>moniteurs généraux</w:t>
      </w:r>
      <w:r w:rsidRPr="001E286E">
        <w:rPr>
          <w:rFonts w:ascii="Times New Roman" w:hAnsi="Times New Roman" w:cs="Times New Roman"/>
          <w:sz w:val="20"/>
          <w:szCs w:val="20"/>
        </w:rPr>
        <w:t xml:space="preserve">, puis des </w:t>
      </w:r>
      <w:r w:rsidRPr="001E286E">
        <w:rPr>
          <w:rFonts w:ascii="Times New Roman" w:hAnsi="Times New Roman" w:cs="Times New Roman"/>
          <w:i/>
          <w:iCs/>
          <w:sz w:val="20"/>
          <w:szCs w:val="20"/>
        </w:rPr>
        <w:t>moniteurs intermédiaires</w:t>
      </w:r>
      <w:r w:rsidRPr="001E286E">
        <w:rPr>
          <w:rFonts w:ascii="Times New Roman" w:hAnsi="Times New Roman" w:cs="Times New Roman"/>
          <w:sz w:val="20"/>
          <w:szCs w:val="20"/>
        </w:rPr>
        <w:t xml:space="preserve"> etc., jusqu'au niveau élèves débutants, tout le monde apprenant à son niveau et enseignant au niveau inférieur (Jouan 2018). Il s’agit d’un dispositif</w:t>
      </w:r>
      <w:r w:rsidRPr="001E286E">
        <w:rPr>
          <w:rFonts w:ascii="Times New Roman" w:hAnsi="Times New Roman" w:cs="Times New Roman"/>
          <w:color w:val="00B050"/>
          <w:sz w:val="20"/>
          <w:szCs w:val="20"/>
        </w:rPr>
        <w:t xml:space="preserve"> </w:t>
      </w:r>
      <w:r w:rsidRPr="001E286E">
        <w:rPr>
          <w:rFonts w:ascii="Times New Roman" w:hAnsi="Times New Roman" w:cs="Times New Roman"/>
          <w:sz w:val="20"/>
          <w:szCs w:val="20"/>
        </w:rPr>
        <w:t>pensé pour gérer de grands effectifs dans les écoles urbaines.</w:t>
      </w:r>
      <w:r w:rsidRPr="001E286E">
        <w:rPr>
          <w:rFonts w:ascii="Times New Roman" w:hAnsi="Times New Roman" w:cs="Times New Roman"/>
          <w:color w:val="000000" w:themeColor="text1"/>
          <w:sz w:val="20"/>
          <w:szCs w:val="20"/>
        </w:rPr>
        <w:t xml:space="preserve"> </w:t>
      </w:r>
      <w:r w:rsidR="00B447C4" w:rsidRPr="001E286E">
        <w:rPr>
          <w:rFonts w:ascii="Times New Roman" w:hAnsi="Times New Roman" w:cs="Times New Roman"/>
          <w:sz w:val="20"/>
          <w:szCs w:val="20"/>
        </w:rPr>
        <w:t>D</w:t>
      </w:r>
      <w:r w:rsidRPr="001E286E">
        <w:rPr>
          <w:rFonts w:ascii="Times New Roman" w:hAnsi="Times New Roman" w:cs="Times New Roman"/>
          <w:sz w:val="20"/>
          <w:szCs w:val="20"/>
        </w:rPr>
        <w:t xml:space="preserve">ans les années 1833 </w:t>
      </w:r>
      <w:r w:rsidR="00B447C4" w:rsidRPr="001E286E">
        <w:rPr>
          <w:rFonts w:ascii="Times New Roman" w:hAnsi="Times New Roman" w:cs="Times New Roman"/>
          <w:sz w:val="20"/>
          <w:szCs w:val="20"/>
        </w:rPr>
        <w:t>les écoles mutuelles,</w:t>
      </w:r>
      <w:r w:rsidRPr="001E286E">
        <w:rPr>
          <w:rFonts w:ascii="Times New Roman" w:hAnsi="Times New Roman" w:cs="Times New Roman"/>
          <w:sz w:val="20"/>
          <w:szCs w:val="20"/>
        </w:rPr>
        <w:t xml:space="preserve"> en qualifiant de </w:t>
      </w:r>
      <w:r w:rsidRPr="001E286E">
        <w:rPr>
          <w:rFonts w:ascii="Times New Roman" w:hAnsi="Times New Roman" w:cs="Times New Roman"/>
          <w:i/>
          <w:iCs/>
          <w:sz w:val="20"/>
          <w:szCs w:val="20"/>
        </w:rPr>
        <w:t>mutuelles</w:t>
      </w:r>
      <w:r w:rsidRPr="001E286E">
        <w:rPr>
          <w:rFonts w:ascii="Times New Roman" w:hAnsi="Times New Roman" w:cs="Times New Roman"/>
          <w:sz w:val="20"/>
          <w:szCs w:val="20"/>
        </w:rPr>
        <w:t xml:space="preserve"> toutes les écoles utilisant plus ou moins le tutorat,</w:t>
      </w:r>
      <w:r w:rsidR="00B447C4" w:rsidRPr="001E286E">
        <w:rPr>
          <w:rFonts w:ascii="Times New Roman" w:hAnsi="Times New Roman" w:cs="Times New Roman"/>
          <w:sz w:val="20"/>
          <w:szCs w:val="20"/>
        </w:rPr>
        <w:t xml:space="preserve"> étaient très minoritaires </w:t>
      </w:r>
      <w:r w:rsidRPr="001E286E">
        <w:rPr>
          <w:rFonts w:ascii="Times New Roman" w:hAnsi="Times New Roman" w:cs="Times New Roman"/>
          <w:sz w:val="20"/>
          <w:szCs w:val="20"/>
        </w:rPr>
        <w:t xml:space="preserve">en France, </w:t>
      </w:r>
      <w:r w:rsidR="00B447C4" w:rsidRPr="001E286E">
        <w:rPr>
          <w:rFonts w:ascii="Times New Roman" w:hAnsi="Times New Roman" w:cs="Times New Roman"/>
          <w:sz w:val="20"/>
          <w:szCs w:val="20"/>
        </w:rPr>
        <w:t xml:space="preserve">présentes </w:t>
      </w:r>
      <w:r w:rsidRPr="001E286E">
        <w:rPr>
          <w:rFonts w:ascii="Times New Roman" w:hAnsi="Times New Roman" w:cs="Times New Roman"/>
          <w:sz w:val="20"/>
          <w:szCs w:val="20"/>
        </w:rPr>
        <w:t xml:space="preserve">essentiellement dans </w:t>
      </w:r>
      <w:r w:rsidR="00B447C4" w:rsidRPr="001E286E">
        <w:rPr>
          <w:rFonts w:ascii="Times New Roman" w:hAnsi="Times New Roman" w:cs="Times New Roman"/>
          <w:sz w:val="20"/>
          <w:szCs w:val="20"/>
        </w:rPr>
        <w:t>quelques</w:t>
      </w:r>
      <w:r w:rsidRPr="001E286E">
        <w:rPr>
          <w:rFonts w:ascii="Times New Roman" w:hAnsi="Times New Roman" w:cs="Times New Roman"/>
          <w:sz w:val="20"/>
          <w:szCs w:val="20"/>
        </w:rPr>
        <w:t xml:space="preserve"> villes</w:t>
      </w:r>
      <w:r w:rsidR="00B447C4" w:rsidRPr="001E286E">
        <w:rPr>
          <w:rFonts w:ascii="Times New Roman" w:hAnsi="Times New Roman" w:cs="Times New Roman"/>
          <w:sz w:val="20"/>
          <w:szCs w:val="20"/>
        </w:rPr>
        <w:t> :</w:t>
      </w:r>
      <w:r w:rsidRPr="001E286E">
        <w:rPr>
          <w:rFonts w:ascii="Times New Roman" w:hAnsi="Times New Roman" w:cs="Times New Roman"/>
          <w:sz w:val="20"/>
          <w:szCs w:val="20"/>
        </w:rPr>
        <w:t xml:space="preserve"> 30 écoles mutuelles à Paris, 25 à Rouen, 24 à dans les arrondissements d’Altkirch, de Wissembourg et de Lyon, 22 à Bordeaux, 15 à Épinal.</w:t>
      </w:r>
    </w:p>
    <w:p w14:paraId="6F47933B" w14:textId="37B14E99" w:rsidR="00A3573E" w:rsidRPr="001E286E" w:rsidRDefault="004A20E8" w:rsidP="00A75337">
      <w:pPr>
        <w:pStyle w:val="ISTE-paragraph"/>
        <w:spacing w:line="240" w:lineRule="atLeast"/>
        <w:ind w:firstLine="0"/>
        <w:jc w:val="center"/>
        <w:rPr>
          <w:color w:val="E200FF"/>
          <w:lang w:val="fr-FR"/>
        </w:rPr>
      </w:pPr>
      <w:r w:rsidRPr="001E286E">
        <w:rPr>
          <w:noProof/>
          <w:sz w:val="22"/>
          <w:szCs w:val="22"/>
          <w:lang w:val="fr-FR"/>
        </w:rPr>
        <w:drawing>
          <wp:inline distT="0" distB="0" distL="0" distR="0" wp14:anchorId="4835F87B" wp14:editId="5AFDC6F9">
            <wp:extent cx="4052247" cy="3004217"/>
            <wp:effectExtent l="0" t="0" r="1206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2247" cy="3004217"/>
                    </a:xfrm>
                    <a:prstGeom prst="rect">
                      <a:avLst/>
                    </a:prstGeom>
                    <a:noFill/>
                    <a:ln>
                      <a:noFill/>
                    </a:ln>
                  </pic:spPr>
                </pic:pic>
              </a:graphicData>
            </a:graphic>
          </wp:inline>
        </w:drawing>
      </w:r>
      <w:r w:rsidR="0018641F" w:rsidRPr="001E286E">
        <w:rPr>
          <w:rFonts w:ascii="Arial" w:hAnsi="Arial" w:cs="Arial"/>
          <w:b/>
          <w:bCs/>
          <w:color w:val="C00000"/>
          <w:sz w:val="18"/>
          <w:szCs w:val="18"/>
          <w:lang w:val="fr-FR"/>
        </w:rPr>
        <w:t>Figure 1.4.</w:t>
      </w:r>
      <w:r w:rsidR="00A3573E" w:rsidRPr="001E286E">
        <w:rPr>
          <w:rFonts w:ascii="Arial" w:hAnsi="Arial" w:cs="Arial"/>
          <w:color w:val="E200FF"/>
          <w:sz w:val="18"/>
          <w:szCs w:val="18"/>
          <w:lang w:val="fr-FR"/>
        </w:rPr>
        <w:t xml:space="preserve"> </w:t>
      </w:r>
      <w:r w:rsidR="00A3573E" w:rsidRPr="001E286E">
        <w:rPr>
          <w:rFonts w:ascii="Arial" w:hAnsi="Arial" w:cs="Arial"/>
          <w:i/>
          <w:iCs/>
          <w:sz w:val="18"/>
          <w:szCs w:val="18"/>
          <w:lang w:val="fr-FR"/>
        </w:rPr>
        <w:t xml:space="preserve">Giovanni </w:t>
      </w:r>
      <w:proofErr w:type="spellStart"/>
      <w:r w:rsidR="00A3573E" w:rsidRPr="001E286E">
        <w:rPr>
          <w:rFonts w:ascii="Arial" w:hAnsi="Arial" w:cs="Arial"/>
          <w:i/>
          <w:iCs/>
          <w:sz w:val="18"/>
          <w:szCs w:val="18"/>
          <w:lang w:val="fr-FR"/>
        </w:rPr>
        <w:t>Migliara</w:t>
      </w:r>
      <w:proofErr w:type="spellEnd"/>
      <w:r w:rsidR="00A3573E" w:rsidRPr="001E286E">
        <w:rPr>
          <w:rFonts w:ascii="Arial" w:hAnsi="Arial" w:cs="Arial"/>
          <w:i/>
          <w:iCs/>
          <w:sz w:val="18"/>
          <w:szCs w:val="18"/>
          <w:lang w:val="fr-FR"/>
        </w:rPr>
        <w:t xml:space="preserve"> (vers 1820). </w:t>
      </w:r>
      <w:r w:rsidR="00696015" w:rsidRPr="001E286E">
        <w:rPr>
          <w:rFonts w:ascii="Arial" w:hAnsi="Arial" w:cs="Arial"/>
          <w:i/>
          <w:iCs/>
          <w:sz w:val="18"/>
          <w:szCs w:val="18"/>
          <w:lang w:val="fr-FR"/>
        </w:rPr>
        <w:t xml:space="preserve">Federico </w:t>
      </w:r>
      <w:proofErr w:type="spellStart"/>
      <w:r w:rsidR="00A3573E" w:rsidRPr="001E286E">
        <w:rPr>
          <w:rFonts w:ascii="Arial" w:hAnsi="Arial" w:cs="Arial"/>
          <w:i/>
          <w:iCs/>
          <w:sz w:val="18"/>
          <w:szCs w:val="18"/>
          <w:lang w:val="fr-FR"/>
        </w:rPr>
        <w:t>Confalonieri</w:t>
      </w:r>
      <w:proofErr w:type="spellEnd"/>
      <w:r w:rsidR="00A3573E" w:rsidRPr="001E286E">
        <w:rPr>
          <w:rFonts w:ascii="Arial" w:hAnsi="Arial" w:cs="Arial"/>
          <w:i/>
          <w:iCs/>
          <w:sz w:val="18"/>
          <w:szCs w:val="18"/>
          <w:lang w:val="fr-FR"/>
        </w:rPr>
        <w:t xml:space="preserve"> et </w:t>
      </w:r>
      <w:r w:rsidR="00593F6D" w:rsidRPr="001E286E">
        <w:rPr>
          <w:rFonts w:ascii="Arial" w:hAnsi="Arial" w:cs="Arial"/>
          <w:i/>
          <w:iCs/>
          <w:sz w:val="18"/>
          <w:szCs w:val="18"/>
          <w:lang w:val="fr-FR"/>
        </w:rPr>
        <w:t xml:space="preserve">Silvio </w:t>
      </w:r>
      <w:r w:rsidR="00A3573E" w:rsidRPr="001E286E">
        <w:rPr>
          <w:rFonts w:ascii="Arial" w:hAnsi="Arial" w:cs="Arial"/>
          <w:i/>
          <w:iCs/>
          <w:sz w:val="18"/>
          <w:szCs w:val="18"/>
          <w:lang w:val="fr-FR"/>
        </w:rPr>
        <w:t>Pellico visitant une école d’enseignement mutuel à Turin</w:t>
      </w:r>
      <w:r w:rsidR="00964B94" w:rsidRPr="001E286E">
        <w:rPr>
          <w:rStyle w:val="Appelnotedebasdep"/>
          <w:rFonts w:ascii="Arial" w:hAnsi="Arial" w:cs="Arial"/>
          <w:i/>
          <w:iCs/>
          <w:sz w:val="18"/>
          <w:szCs w:val="18"/>
          <w:lang w:val="fr-FR"/>
        </w:rPr>
        <w:footnoteReference w:id="5"/>
      </w:r>
      <w:r w:rsidR="00A3573E" w:rsidRPr="001E286E">
        <w:rPr>
          <w:rFonts w:ascii="Arial" w:hAnsi="Arial" w:cs="Arial"/>
          <w:color w:val="E200FF"/>
          <w:sz w:val="18"/>
          <w:szCs w:val="18"/>
          <w:lang w:val="fr-FR"/>
        </w:rPr>
        <w:t>.</w:t>
      </w:r>
    </w:p>
    <w:p w14:paraId="697AE4C9" w14:textId="7F07F033" w:rsidR="00A94656" w:rsidRPr="001E286E" w:rsidRDefault="00A94656" w:rsidP="00A94656">
      <w:pPr>
        <w:spacing w:after="220" w:line="240" w:lineRule="atLeast"/>
        <w:ind w:firstLine="284"/>
        <w:jc w:val="both"/>
        <w:rPr>
          <w:rFonts w:ascii="Times New Roman" w:hAnsi="Times New Roman" w:cs="Times New Roman"/>
          <w:sz w:val="20"/>
          <w:szCs w:val="20"/>
        </w:rPr>
      </w:pPr>
      <w:r w:rsidRPr="001E286E">
        <w:rPr>
          <w:rFonts w:ascii="Times New Roman" w:hAnsi="Times New Roman" w:cs="Times New Roman"/>
          <w:sz w:val="20"/>
          <w:szCs w:val="20"/>
        </w:rPr>
        <w:lastRenderedPageBreak/>
        <w:t xml:space="preserve">Le modèle pédagogique de la méthode mutuelle, fortement contesté par le clergé, entre autres parce qu’il échappait à l’encadrement des clercs, s’est peu à peu éteint ; il nous a cependant légué dans la salle de classe les affichages muraux : les tableaux imprimés pour apprendre à lire, à compter, les images et cartes murales. Le terme de </w:t>
      </w:r>
      <w:r w:rsidRPr="001E286E">
        <w:rPr>
          <w:rFonts w:ascii="Times New Roman" w:hAnsi="Times New Roman" w:cs="Times New Roman"/>
          <w:i/>
          <w:iCs/>
          <w:sz w:val="20"/>
          <w:szCs w:val="20"/>
        </w:rPr>
        <w:t>moniteur</w:t>
      </w:r>
      <w:r w:rsidRPr="001E286E">
        <w:rPr>
          <w:rFonts w:ascii="Times New Roman" w:hAnsi="Times New Roman" w:cs="Times New Roman"/>
          <w:sz w:val="20"/>
          <w:szCs w:val="20"/>
        </w:rPr>
        <w:t xml:space="preserve"> est resté, principalement dans l’enseignement universitaire, mais avec une souplesse de conduite qu’il n’avait pas chez Lancaster et Bell. L’emploi du mot </w:t>
      </w:r>
      <w:r w:rsidRPr="001E286E">
        <w:rPr>
          <w:rFonts w:ascii="Times New Roman" w:hAnsi="Times New Roman" w:cs="Times New Roman"/>
          <w:i/>
          <w:iCs/>
          <w:sz w:val="20"/>
          <w:szCs w:val="20"/>
        </w:rPr>
        <w:t xml:space="preserve">atelier </w:t>
      </w:r>
      <w:r w:rsidRPr="001E286E">
        <w:rPr>
          <w:rFonts w:ascii="Times New Roman" w:hAnsi="Times New Roman" w:cs="Times New Roman"/>
          <w:sz w:val="20"/>
          <w:szCs w:val="20"/>
        </w:rPr>
        <w:t>par Freinet ou dans la pédagogie des maternelles n’a rien à voir avec les usines à apprendre de la méthode mutuelle (</w:t>
      </w:r>
      <w:r w:rsidRPr="001E286E">
        <w:rPr>
          <w:rStyle w:val="familyname"/>
          <w:rFonts w:ascii="Times New Roman" w:hAnsi="Times New Roman" w:cs="Times New Roman"/>
          <w:sz w:val="20"/>
          <w:szCs w:val="20"/>
          <w:shd w:val="clear" w:color="auto" w:fill="FFFFFF" w:themeFill="background1"/>
        </w:rPr>
        <w:t>Chevalier</w:t>
      </w:r>
      <w:r w:rsidR="00FC683A" w:rsidRPr="001E286E">
        <w:rPr>
          <w:rStyle w:val="familyname"/>
          <w:rFonts w:ascii="Times New Roman" w:hAnsi="Times New Roman" w:cs="Times New Roman"/>
          <w:sz w:val="20"/>
          <w:szCs w:val="20"/>
          <w:shd w:val="clear" w:color="auto" w:fill="FFFFFF" w:themeFill="background1"/>
        </w:rPr>
        <w:t xml:space="preserve"> </w:t>
      </w:r>
      <w:r w:rsidRPr="001E286E">
        <w:rPr>
          <w:rFonts w:ascii="Times New Roman" w:hAnsi="Times New Roman" w:cs="Times New Roman"/>
          <w:sz w:val="20"/>
          <w:szCs w:val="20"/>
          <w:shd w:val="clear" w:color="auto" w:fill="FFFFFF" w:themeFill="background1"/>
        </w:rPr>
        <w:t>2020).</w:t>
      </w:r>
      <w:r w:rsidRPr="001E286E">
        <w:rPr>
          <w:rFonts w:ascii="Times New Roman" w:hAnsi="Times New Roman" w:cs="Times New Roman"/>
          <w:sz w:val="20"/>
          <w:szCs w:val="20"/>
        </w:rPr>
        <w:t xml:space="preserve"> L’expression </w:t>
      </w:r>
      <w:r w:rsidRPr="001E286E">
        <w:rPr>
          <w:rFonts w:ascii="Times New Roman" w:hAnsi="Times New Roman" w:cs="Times New Roman"/>
          <w:i/>
          <w:iCs/>
          <w:sz w:val="20"/>
          <w:szCs w:val="20"/>
        </w:rPr>
        <w:t>enseignement mutuel</w:t>
      </w:r>
      <w:r w:rsidRPr="001E286E">
        <w:rPr>
          <w:rFonts w:ascii="Times New Roman" w:hAnsi="Times New Roman" w:cs="Times New Roman"/>
          <w:sz w:val="20"/>
          <w:szCs w:val="20"/>
        </w:rPr>
        <w:t xml:space="preserve"> a été récemment reprise par des enseignants inspirés par la pédagogie coopérative et la classe inversée, en particulier par Vincent </w:t>
      </w:r>
      <w:proofErr w:type="spellStart"/>
      <w:r w:rsidRPr="001E286E">
        <w:rPr>
          <w:rFonts w:ascii="Times New Roman" w:hAnsi="Times New Roman" w:cs="Times New Roman"/>
          <w:sz w:val="20"/>
          <w:szCs w:val="20"/>
        </w:rPr>
        <w:t>Faillet</w:t>
      </w:r>
      <w:proofErr w:type="spellEnd"/>
      <w:r w:rsidRPr="001E286E">
        <w:rPr>
          <w:rFonts w:ascii="Times New Roman" w:hAnsi="Times New Roman" w:cs="Times New Roman"/>
          <w:sz w:val="20"/>
          <w:szCs w:val="20"/>
        </w:rPr>
        <w:t xml:space="preserve"> (</w:t>
      </w:r>
      <w:r w:rsidR="00491C67" w:rsidRPr="001E286E">
        <w:rPr>
          <w:rFonts w:ascii="Times New Roman" w:hAnsi="Times New Roman" w:cs="Times New Roman"/>
          <w:sz w:val="20"/>
          <w:szCs w:val="20"/>
        </w:rPr>
        <w:t>2</w:t>
      </w:r>
      <w:r w:rsidRPr="001E286E">
        <w:rPr>
          <w:rFonts w:ascii="Times New Roman" w:hAnsi="Times New Roman" w:cs="Times New Roman"/>
          <w:sz w:val="20"/>
          <w:szCs w:val="20"/>
        </w:rPr>
        <w:t xml:space="preserve">019). Des groupes d’élèves se déplaçant vers des affichages muraux sont le caractère commun, visible du point de vue spatial entre la méthode mutuelle, telle que définie historiquement, et ces pratiques nouvelles. Pour le reste, l’aménagement de la salle de classe diffère, un maitre surplombant depuis sa chaire autrefois, un enseignant au milieu des élèves aujourd’hui, une salle de classe multipolarisée où l’on se déplace sur ordre et en rang autrefois, une salle dépolarisée où les élèves circulent librement aujourd’hui. </w:t>
      </w:r>
    </w:p>
    <w:p w14:paraId="4DCBD2AD" w14:textId="5C61D842" w:rsidR="00A94656" w:rsidRPr="001E286E" w:rsidRDefault="00A94656" w:rsidP="00A94656">
      <w:pPr>
        <w:spacing w:after="220" w:line="240" w:lineRule="atLeast"/>
        <w:jc w:val="both"/>
        <w:rPr>
          <w:rFonts w:ascii="Times New Roman" w:hAnsi="Times New Roman" w:cs="Times New Roman"/>
          <w:color w:val="E300FF"/>
          <w:sz w:val="18"/>
          <w:szCs w:val="18"/>
        </w:rPr>
      </w:pPr>
      <w:r w:rsidRPr="001E286E">
        <w:rPr>
          <w:rFonts w:ascii="Arial" w:hAnsi="Arial" w:cs="Arial"/>
          <w:b/>
          <w:bCs/>
          <w:color w:val="0070C0"/>
          <w:sz w:val="20"/>
          <w:szCs w:val="20"/>
        </w:rPr>
        <w:t>1.2.3.</w:t>
      </w:r>
      <w:r w:rsidRPr="001E286E">
        <w:rPr>
          <w:rFonts w:ascii="Arial" w:hAnsi="Arial" w:cs="Arial"/>
          <w:b/>
          <w:bCs/>
          <w:i/>
          <w:iCs/>
          <w:color w:val="0070C0"/>
          <w:sz w:val="20"/>
          <w:szCs w:val="20"/>
        </w:rPr>
        <w:t> Des salles de classe normées</w:t>
      </w:r>
      <w:r w:rsidR="00FC683A" w:rsidRPr="001E286E">
        <w:rPr>
          <w:rFonts w:ascii="Arial" w:hAnsi="Arial" w:cs="Arial"/>
          <w:b/>
          <w:bCs/>
          <w:i/>
          <w:iCs/>
          <w:color w:val="0070C0"/>
          <w:sz w:val="20"/>
          <w:szCs w:val="20"/>
        </w:rPr>
        <w:t xml:space="preserve"> </w:t>
      </w:r>
    </w:p>
    <w:p w14:paraId="5EE6B7A1" w14:textId="519A4234" w:rsidR="00AF7507" w:rsidRPr="001E286E" w:rsidRDefault="00AF7507" w:rsidP="00AF7507">
      <w:pPr>
        <w:spacing w:after="220" w:line="240" w:lineRule="atLeast"/>
        <w:ind w:firstLine="284"/>
        <w:jc w:val="both"/>
        <w:rPr>
          <w:rFonts w:ascii="Times New Roman" w:hAnsi="Times New Roman" w:cs="Times New Roman"/>
          <w:sz w:val="20"/>
          <w:szCs w:val="20"/>
        </w:rPr>
      </w:pPr>
      <w:r w:rsidRPr="001E286E">
        <w:rPr>
          <w:rFonts w:ascii="Times New Roman" w:hAnsi="Times New Roman" w:cs="Times New Roman"/>
          <w:sz w:val="20"/>
          <w:szCs w:val="20"/>
        </w:rPr>
        <w:t xml:space="preserve">C’est pour faire fonctionner ce format de classe, plafonné en France par Jules Ferry en 1880 à cinquante élèves, que les états occidentaux vont impulser des études architecturales, en particulier à l’occasion des expositions universelles de la fin du </w:t>
      </w:r>
      <w:r w:rsidR="00491C67" w:rsidRPr="001E286E">
        <w:rPr>
          <w:rFonts w:ascii="Times New Roman" w:hAnsi="Times New Roman" w:cs="Times New Roman"/>
          <w:sz w:val="20"/>
          <w:szCs w:val="20"/>
        </w:rPr>
        <w:t>XIX</w:t>
      </w:r>
      <w:r w:rsidRPr="001E286E">
        <w:rPr>
          <w:rFonts w:ascii="Times New Roman" w:hAnsi="Times New Roman" w:cs="Times New Roman"/>
          <w:sz w:val="20"/>
          <w:szCs w:val="20"/>
          <w:vertAlign w:val="superscript"/>
        </w:rPr>
        <w:t>e</w:t>
      </w:r>
      <w:r w:rsidRPr="001E286E">
        <w:rPr>
          <w:rFonts w:ascii="Times New Roman" w:hAnsi="Times New Roman" w:cs="Times New Roman"/>
          <w:sz w:val="20"/>
          <w:szCs w:val="20"/>
        </w:rPr>
        <w:t xml:space="preserve"> siècle. Les rapports des expositions universelles détaillent des plans d’école et des mobiliers scolaires (Buisson 1875 ; Berger 1876 ; </w:t>
      </w:r>
      <w:proofErr w:type="spellStart"/>
      <w:r w:rsidRPr="001E286E">
        <w:rPr>
          <w:rFonts w:ascii="Times New Roman" w:hAnsi="Times New Roman" w:cs="Times New Roman"/>
          <w:sz w:val="20"/>
          <w:szCs w:val="20"/>
        </w:rPr>
        <w:t>Toulier</w:t>
      </w:r>
      <w:proofErr w:type="spellEnd"/>
      <w:r w:rsidRPr="001E286E">
        <w:rPr>
          <w:rFonts w:ascii="Times New Roman" w:hAnsi="Times New Roman" w:cs="Times New Roman"/>
          <w:sz w:val="20"/>
          <w:szCs w:val="20"/>
        </w:rPr>
        <w:t xml:space="preserve"> 1982). Des normes sont édictées par le Ministère de l’instruction publique. </w:t>
      </w:r>
    </w:p>
    <w:p w14:paraId="07BFBB99" w14:textId="476092A6" w:rsidR="00AF7507" w:rsidRPr="00AF7507" w:rsidRDefault="00AF7507" w:rsidP="00A933DA">
      <w:pPr>
        <w:spacing w:after="0" w:line="240" w:lineRule="atLeast"/>
        <w:ind w:left="567" w:right="567"/>
        <w:jc w:val="both"/>
        <w:rPr>
          <w:rFonts w:ascii="Times New Roman" w:hAnsi="Times New Roman" w:cs="Times New Roman"/>
          <w:sz w:val="20"/>
          <w:szCs w:val="20"/>
        </w:rPr>
      </w:pPr>
      <w:r w:rsidRPr="001E286E">
        <w:rPr>
          <w:rFonts w:ascii="Times New Roman" w:hAnsi="Times New Roman" w:cs="Times New Roman"/>
          <w:sz w:val="20"/>
          <w:szCs w:val="20"/>
        </w:rPr>
        <w:t>« L’aire de la classe doi</w:t>
      </w:r>
      <w:r w:rsidRPr="00AF7507">
        <w:rPr>
          <w:rFonts w:ascii="Times New Roman" w:hAnsi="Times New Roman" w:cs="Times New Roman"/>
          <w:sz w:val="20"/>
          <w:szCs w:val="20"/>
        </w:rPr>
        <w:t>t présenter, par élève, une surface de 1 mètre carré et une hauteur de 4 mètres. […] On tolérera, cependant, une hauteur de 3 mètres 30 centimètres dans les maisons qui ne sont pas construites à neuf.</w:t>
      </w:r>
    </w:p>
    <w:p w14:paraId="6A2F1E43" w14:textId="6E9D08C1" w:rsidR="00A933DA" w:rsidRPr="001E286E" w:rsidRDefault="00AF7507" w:rsidP="00213893">
      <w:pPr>
        <w:spacing w:after="220" w:line="240" w:lineRule="atLeast"/>
        <w:ind w:left="567" w:right="567"/>
        <w:jc w:val="both"/>
        <w:rPr>
          <w:rFonts w:ascii="Times New Roman" w:hAnsi="Times New Roman" w:cs="Times New Roman"/>
          <w:sz w:val="20"/>
          <w:szCs w:val="20"/>
        </w:rPr>
      </w:pPr>
      <w:r w:rsidRPr="00AF7507">
        <w:rPr>
          <w:rFonts w:ascii="Times New Roman" w:hAnsi="Times New Roman" w:cs="Times New Roman"/>
          <w:sz w:val="20"/>
          <w:szCs w:val="20"/>
        </w:rPr>
        <w:t>Dans les écoles mixtes, il faut veiller à ce que la classe soit divisée, par une cloison, en deux parties, l’une pour les garçons, l’autre pour les filles. Dans toutes les écoles, les latrines doivent toujours être en vue de l’estrade du maitre ; elles doivent être divisées en deux cabinets distincts et isolés l’un de l’autre, dans les écoles réunissant les deux sexes</w:t>
      </w:r>
      <w:r w:rsidRPr="001E286E">
        <w:rPr>
          <w:rFonts w:ascii="Times New Roman" w:hAnsi="Times New Roman" w:cs="Times New Roman"/>
          <w:sz w:val="20"/>
          <w:szCs w:val="20"/>
        </w:rPr>
        <w:t xml:space="preserve">. » (Gustave </w:t>
      </w:r>
      <w:proofErr w:type="spellStart"/>
      <w:r w:rsidRPr="001E286E">
        <w:rPr>
          <w:rFonts w:ascii="Times New Roman" w:hAnsi="Times New Roman" w:cs="Times New Roman"/>
          <w:sz w:val="20"/>
          <w:szCs w:val="20"/>
        </w:rPr>
        <w:t>Rouland</w:t>
      </w:r>
      <w:proofErr w:type="spellEnd"/>
      <w:r w:rsidRPr="001E286E">
        <w:rPr>
          <w:rFonts w:ascii="Times New Roman" w:hAnsi="Times New Roman" w:cs="Times New Roman"/>
          <w:sz w:val="20"/>
          <w:szCs w:val="20"/>
        </w:rPr>
        <w:t xml:space="preserve"> circulaire du 30 juillet 1858)</w:t>
      </w:r>
    </w:p>
    <w:p w14:paraId="78AD1F9C" w14:textId="725A64BB" w:rsidR="00AF7507" w:rsidRPr="001E286E" w:rsidRDefault="00AF7507" w:rsidP="00AF7507">
      <w:pPr>
        <w:tabs>
          <w:tab w:val="left" w:pos="6684"/>
        </w:tabs>
        <w:spacing w:after="220" w:line="240" w:lineRule="atLeast"/>
        <w:ind w:firstLine="284"/>
        <w:jc w:val="both"/>
        <w:rPr>
          <w:rFonts w:ascii="Times New Roman" w:hAnsi="Times New Roman" w:cs="Times New Roman"/>
          <w:color w:val="000000"/>
          <w:sz w:val="20"/>
          <w:szCs w:val="20"/>
          <w:shd w:val="clear" w:color="auto" w:fill="FFFFFF"/>
        </w:rPr>
      </w:pPr>
      <w:r w:rsidRPr="001E286E">
        <w:rPr>
          <w:rFonts w:ascii="Times New Roman" w:hAnsi="Times New Roman" w:cs="Times New Roman"/>
          <w:color w:val="000000"/>
          <w:sz w:val="20"/>
          <w:szCs w:val="20"/>
          <w:shd w:val="clear" w:color="auto" w:fill="FFFFFF"/>
        </w:rPr>
        <w:t xml:space="preserve">Toutes ces préconisations sont rassemblées en 1887 dans deux instructions spéciales du ministre Marcellin Berthelot. 27 articles y énoncent des normes pour </w:t>
      </w:r>
      <w:r w:rsidRPr="001E286E">
        <w:rPr>
          <w:rFonts w:ascii="Times New Roman" w:hAnsi="Times New Roman" w:cs="Times New Roman"/>
          <w:sz w:val="20"/>
          <w:szCs w:val="20"/>
        </w:rPr>
        <w:t>la construction, le mobilier et le matériel d’enseignement</w:t>
      </w:r>
      <w:r w:rsidRPr="001E286E">
        <w:rPr>
          <w:rFonts w:ascii="Times New Roman" w:hAnsi="Times New Roman" w:cs="Times New Roman"/>
          <w:color w:val="000000"/>
          <w:sz w:val="20"/>
          <w:szCs w:val="20"/>
          <w:shd w:val="clear" w:color="auto" w:fill="FFFFFF"/>
        </w:rPr>
        <w:t xml:space="preserve"> des maternelles publiques. 47 articles déclinent ces prescriptions pour les écoles primaires. Son article 17 annonce : «</w:t>
      </w:r>
      <w:r w:rsidRPr="001E286E">
        <w:rPr>
          <w:rFonts w:ascii="Times New Roman" w:hAnsi="Times New Roman" w:cs="Times New Roman"/>
          <w:i/>
          <w:iCs/>
          <w:color w:val="000000"/>
          <w:sz w:val="20"/>
          <w:szCs w:val="20"/>
          <w:shd w:val="clear" w:color="auto" w:fill="FFFFFF"/>
        </w:rPr>
        <w:t> le nombre maximum des places par classe sera de 50. </w:t>
      </w:r>
      <w:r w:rsidRPr="001E286E">
        <w:rPr>
          <w:rFonts w:ascii="Times New Roman" w:hAnsi="Times New Roman" w:cs="Times New Roman"/>
          <w:color w:val="000000"/>
          <w:sz w:val="20"/>
          <w:szCs w:val="20"/>
          <w:shd w:val="clear" w:color="auto" w:fill="FFFFFF"/>
        </w:rPr>
        <w:t>» L’article 18 précise : « </w:t>
      </w:r>
      <w:r w:rsidRPr="001E286E">
        <w:rPr>
          <w:rFonts w:ascii="Times New Roman" w:hAnsi="Times New Roman" w:cs="Times New Roman"/>
          <w:i/>
          <w:iCs/>
          <w:color w:val="000000"/>
          <w:sz w:val="20"/>
          <w:szCs w:val="20"/>
          <w:shd w:val="clear" w:color="auto" w:fill="FFFFFF"/>
        </w:rPr>
        <w:t xml:space="preserve">la </w:t>
      </w:r>
      <w:r w:rsidRPr="001E286E">
        <w:rPr>
          <w:rFonts w:ascii="Times New Roman" w:hAnsi="Times New Roman" w:cs="Times New Roman"/>
          <w:i/>
          <w:iCs/>
          <w:color w:val="000000"/>
          <w:sz w:val="20"/>
          <w:szCs w:val="20"/>
          <w:shd w:val="clear" w:color="auto" w:fill="FFFFFF"/>
        </w:rPr>
        <w:lastRenderedPageBreak/>
        <w:t>classe sera de forme rectangulaire. La surface sera calculée à raison de 1</w:t>
      </w:r>
      <w:r w:rsidRPr="001E286E">
        <w:rPr>
          <w:rFonts w:ascii="Times New Roman" w:hAnsi="Times New Roman" w:cs="Times New Roman"/>
          <w:i/>
          <w:iCs/>
          <w:color w:val="000000"/>
          <w:sz w:val="20"/>
          <w:szCs w:val="20"/>
          <w:shd w:val="clear" w:color="auto" w:fill="FFFFFF"/>
          <w:vertAlign w:val="superscript"/>
        </w:rPr>
        <w:t>m</w:t>
      </w:r>
      <w:r w:rsidRPr="001E286E">
        <w:rPr>
          <w:rFonts w:ascii="Times New Roman" w:hAnsi="Times New Roman" w:cs="Times New Roman"/>
          <w:i/>
          <w:iCs/>
          <w:color w:val="000000"/>
          <w:sz w:val="20"/>
          <w:szCs w:val="20"/>
          <w:shd w:val="clear" w:color="auto" w:fill="FFFFFF"/>
        </w:rPr>
        <w:t>, 25 par élève.</w:t>
      </w:r>
      <w:r w:rsidRPr="001E286E">
        <w:rPr>
          <w:rFonts w:ascii="Times New Roman" w:hAnsi="Times New Roman" w:cs="Times New Roman"/>
          <w:color w:val="000000"/>
          <w:sz w:val="20"/>
          <w:szCs w:val="20"/>
          <w:shd w:val="clear" w:color="auto" w:fill="FFFFFF"/>
        </w:rPr>
        <w:t xml:space="preserve"> » (Blondel 1911). </w:t>
      </w:r>
      <w:r w:rsidRPr="001E286E">
        <w:rPr>
          <w:rFonts w:ascii="Times New Roman" w:hAnsi="Times New Roman" w:cs="Times New Roman"/>
          <w:sz w:val="20"/>
          <w:szCs w:val="20"/>
        </w:rPr>
        <w:t xml:space="preserve">Dans le dernier tiers du </w:t>
      </w:r>
      <w:r w:rsidR="00491C67" w:rsidRPr="001E286E">
        <w:rPr>
          <w:rFonts w:ascii="Times New Roman" w:hAnsi="Times New Roman" w:cs="Times New Roman"/>
          <w:sz w:val="20"/>
          <w:szCs w:val="20"/>
        </w:rPr>
        <w:t>XIX</w:t>
      </w:r>
      <w:r w:rsidRPr="001E286E">
        <w:rPr>
          <w:rFonts w:ascii="Times New Roman" w:hAnsi="Times New Roman" w:cs="Times New Roman"/>
          <w:sz w:val="20"/>
          <w:szCs w:val="20"/>
          <w:vertAlign w:val="superscript"/>
        </w:rPr>
        <w:t>ème</w:t>
      </w:r>
      <w:r w:rsidRPr="001E286E">
        <w:rPr>
          <w:rFonts w:ascii="Times New Roman" w:hAnsi="Times New Roman" w:cs="Times New Roman"/>
          <w:sz w:val="20"/>
          <w:szCs w:val="20"/>
        </w:rPr>
        <w:t xml:space="preserve"> siècle pédagogues, architectes, médecins hygiénistes concourent à la définition de normes pour les salles de classe et leur mobilier. Félix </w:t>
      </w:r>
      <w:proofErr w:type="spellStart"/>
      <w:r w:rsidRPr="001E286E">
        <w:rPr>
          <w:rFonts w:ascii="Times New Roman" w:hAnsi="Times New Roman" w:cs="Times New Roman"/>
          <w:sz w:val="20"/>
          <w:szCs w:val="20"/>
        </w:rPr>
        <w:t>Narjoux</w:t>
      </w:r>
      <w:proofErr w:type="spellEnd"/>
      <w:r w:rsidR="001F04CA" w:rsidRPr="001E286E">
        <w:rPr>
          <w:rFonts w:ascii="Times New Roman" w:hAnsi="Times New Roman" w:cs="Times New Roman"/>
          <w:sz w:val="20"/>
          <w:szCs w:val="20"/>
        </w:rPr>
        <w:t>,</w:t>
      </w:r>
      <w:r w:rsidRPr="001E286E">
        <w:rPr>
          <w:rFonts w:ascii="Times New Roman" w:hAnsi="Times New Roman" w:cs="Times New Roman"/>
          <w:sz w:val="20"/>
          <w:szCs w:val="20"/>
        </w:rPr>
        <w:t xml:space="preserve"> architecte ayant conçu de nombreuses écoles, en particulier à Paris, résume l’histoire de la réglementation dans le Dictionnaire pédagogique en 1888.</w:t>
      </w:r>
    </w:p>
    <w:p w14:paraId="43C1F96D" w14:textId="637730EE" w:rsidR="00AF7507" w:rsidRPr="001E286E" w:rsidRDefault="00AF7507" w:rsidP="00AF7507">
      <w:pPr>
        <w:pStyle w:val="NormalWeb"/>
        <w:spacing w:after="220" w:line="240" w:lineRule="atLeast"/>
        <w:ind w:left="567" w:right="565"/>
        <w:jc w:val="both"/>
        <w:rPr>
          <w:sz w:val="20"/>
          <w:szCs w:val="20"/>
          <w:shd w:val="clear" w:color="auto" w:fill="FFFFFF"/>
        </w:rPr>
      </w:pPr>
      <w:r w:rsidRPr="001E286E">
        <w:rPr>
          <w:color w:val="333333"/>
          <w:sz w:val="20"/>
          <w:szCs w:val="20"/>
          <w:shd w:val="clear" w:color="auto" w:fill="FFFFFF"/>
        </w:rPr>
        <w:t>« La surface occupée par chaque élève est de 1</w:t>
      </w:r>
      <w:r w:rsidRPr="001E286E">
        <w:rPr>
          <w:color w:val="333333"/>
          <w:sz w:val="20"/>
          <w:szCs w:val="20"/>
          <w:shd w:val="clear" w:color="auto" w:fill="FFFFFF"/>
          <w:vertAlign w:val="superscript"/>
        </w:rPr>
        <w:t>m</w:t>
      </w:r>
      <w:r w:rsidRPr="001E286E">
        <w:rPr>
          <w:color w:val="333333"/>
          <w:sz w:val="20"/>
          <w:szCs w:val="20"/>
          <w:shd w:val="clear" w:color="auto" w:fill="FFFFFF"/>
        </w:rPr>
        <w:t>, 25, y compris les passages, l’appareil de chauffage, l’emplacement de l’estrade du maître, etc. ; comme les classes ont une hauteur moyenne de 4 mètres, la capacité cubique afférente à chaque élève sera de 5 mètres en moyenne. […] Trois ou quatre bancs de front sur cinq ou six de profondeur donnent à la classe une proportion reconnue favorable ». (</w:t>
      </w:r>
      <w:r w:rsidRPr="001E286E">
        <w:rPr>
          <w:sz w:val="20"/>
          <w:szCs w:val="20"/>
          <w:shd w:val="clear" w:color="auto" w:fill="FFFFFF"/>
        </w:rPr>
        <w:t xml:space="preserve">Félix </w:t>
      </w:r>
      <w:proofErr w:type="spellStart"/>
      <w:r w:rsidRPr="001E286E">
        <w:rPr>
          <w:sz w:val="20"/>
          <w:szCs w:val="20"/>
          <w:shd w:val="clear" w:color="auto" w:fill="FFFFFF"/>
        </w:rPr>
        <w:t>Narjoux</w:t>
      </w:r>
      <w:proofErr w:type="spellEnd"/>
      <w:r w:rsidRPr="001E286E">
        <w:rPr>
          <w:sz w:val="20"/>
          <w:szCs w:val="20"/>
          <w:shd w:val="clear" w:color="auto" w:fill="FFFFFF"/>
        </w:rPr>
        <w:t xml:space="preserve"> 1888)</w:t>
      </w:r>
    </w:p>
    <w:p w14:paraId="038AA903" w14:textId="0F8C6A92" w:rsidR="00AF7507" w:rsidRPr="001E286E" w:rsidRDefault="00AF7507" w:rsidP="00A933DA">
      <w:pPr>
        <w:tabs>
          <w:tab w:val="left" w:pos="6684"/>
        </w:tabs>
        <w:spacing w:after="220" w:line="240" w:lineRule="atLeast"/>
        <w:ind w:firstLine="142"/>
        <w:jc w:val="both"/>
        <w:rPr>
          <w:rFonts w:ascii="Times New Roman" w:hAnsi="Times New Roman" w:cs="Times New Roman"/>
          <w:sz w:val="20"/>
          <w:szCs w:val="20"/>
        </w:rPr>
      </w:pPr>
      <w:r w:rsidRPr="001E286E">
        <w:rPr>
          <w:rFonts w:ascii="Times New Roman" w:hAnsi="Times New Roman" w:cs="Times New Roman"/>
          <w:sz w:val="20"/>
          <w:szCs w:val="20"/>
        </w:rPr>
        <w:t xml:space="preserve">Le médecin Joseph de </w:t>
      </w:r>
      <w:proofErr w:type="spellStart"/>
      <w:r w:rsidRPr="001E286E">
        <w:rPr>
          <w:rFonts w:ascii="Times New Roman" w:hAnsi="Times New Roman" w:cs="Times New Roman"/>
          <w:sz w:val="20"/>
          <w:szCs w:val="20"/>
        </w:rPr>
        <w:t>Bagnaux</w:t>
      </w:r>
      <w:proofErr w:type="spellEnd"/>
      <w:r w:rsidRPr="001E286E">
        <w:rPr>
          <w:rFonts w:ascii="Times New Roman" w:hAnsi="Times New Roman" w:cs="Times New Roman"/>
          <w:sz w:val="20"/>
          <w:szCs w:val="20"/>
        </w:rPr>
        <w:t xml:space="preserve"> évalue les qualités ergonomiques des pupitres et des sièges scolaires et promeut le système de M. </w:t>
      </w:r>
      <w:proofErr w:type="spellStart"/>
      <w:r w:rsidRPr="001E286E">
        <w:rPr>
          <w:rFonts w:ascii="Times New Roman" w:hAnsi="Times New Roman" w:cs="Times New Roman"/>
          <w:sz w:val="20"/>
          <w:szCs w:val="20"/>
        </w:rPr>
        <w:t>Cardot</w:t>
      </w:r>
      <w:proofErr w:type="spellEnd"/>
      <w:r w:rsidRPr="001E286E">
        <w:rPr>
          <w:rFonts w:ascii="Times New Roman" w:hAnsi="Times New Roman" w:cs="Times New Roman"/>
          <w:sz w:val="20"/>
          <w:szCs w:val="20"/>
        </w:rPr>
        <w:t xml:space="preserve"> qui propose cinq formats pour le mobilier en fonction des mensurations moyennes des enfants de 6 à 13 ans (</w:t>
      </w:r>
      <w:proofErr w:type="spellStart"/>
      <w:r w:rsidRPr="001E286E">
        <w:rPr>
          <w:rFonts w:ascii="Times New Roman" w:hAnsi="Times New Roman" w:cs="Times New Roman"/>
          <w:sz w:val="20"/>
          <w:szCs w:val="20"/>
        </w:rPr>
        <w:t>Bagnaux</w:t>
      </w:r>
      <w:proofErr w:type="spellEnd"/>
      <w:r w:rsidR="00D574B6" w:rsidRPr="001E286E">
        <w:rPr>
          <w:rFonts w:ascii="Times New Roman" w:hAnsi="Times New Roman" w:cs="Times New Roman"/>
          <w:sz w:val="20"/>
          <w:szCs w:val="20"/>
        </w:rPr>
        <w:t>,</w:t>
      </w:r>
      <w:r w:rsidRPr="001E286E">
        <w:rPr>
          <w:rFonts w:ascii="Times New Roman" w:hAnsi="Times New Roman" w:cs="Times New Roman"/>
          <w:sz w:val="20"/>
          <w:szCs w:val="20"/>
        </w:rPr>
        <w:t xml:space="preserve"> 1880). Louis </w:t>
      </w:r>
      <w:proofErr w:type="spellStart"/>
      <w:r w:rsidRPr="001E286E">
        <w:rPr>
          <w:rFonts w:ascii="Times New Roman" w:hAnsi="Times New Roman" w:cs="Times New Roman"/>
          <w:sz w:val="20"/>
          <w:szCs w:val="20"/>
        </w:rPr>
        <w:t>Dufestel</w:t>
      </w:r>
      <w:proofErr w:type="spellEnd"/>
      <w:r w:rsidRPr="001E286E">
        <w:rPr>
          <w:rFonts w:ascii="Times New Roman" w:hAnsi="Times New Roman" w:cs="Times New Roman"/>
          <w:sz w:val="20"/>
          <w:szCs w:val="20"/>
        </w:rPr>
        <w:t xml:space="preserve">, médecin inspecteur des écoles écrit : </w:t>
      </w:r>
    </w:p>
    <w:p w14:paraId="3965AEAF" w14:textId="13C0B89E" w:rsidR="00D163F2" w:rsidRPr="001E286E" w:rsidRDefault="00AF7507" w:rsidP="00D163F2">
      <w:pPr>
        <w:spacing w:after="220" w:line="240" w:lineRule="atLeast"/>
        <w:ind w:left="567" w:right="565"/>
        <w:jc w:val="both"/>
        <w:rPr>
          <w:rFonts w:ascii="Times New Roman" w:hAnsi="Times New Roman" w:cs="Times New Roman"/>
          <w:sz w:val="20"/>
          <w:szCs w:val="20"/>
          <w:shd w:val="clear" w:color="auto" w:fill="FFFFFF"/>
        </w:rPr>
      </w:pPr>
      <w:r w:rsidRPr="001E286E">
        <w:rPr>
          <w:rFonts w:ascii="Times New Roman" w:hAnsi="Times New Roman" w:cs="Times New Roman"/>
          <w:sz w:val="20"/>
          <w:szCs w:val="20"/>
        </w:rPr>
        <w:t>« </w:t>
      </w:r>
      <w:proofErr w:type="gramStart"/>
      <w:r w:rsidRPr="001E286E">
        <w:rPr>
          <w:rStyle w:val="lettrine"/>
          <w:rFonts w:ascii="Times New Roman" w:hAnsi="Times New Roman" w:cs="Times New Roman"/>
          <w:color w:val="000000"/>
          <w:sz w:val="20"/>
          <w:szCs w:val="20"/>
          <w:shd w:val="clear" w:color="auto" w:fill="FFFFFF"/>
        </w:rPr>
        <w:t>l</w:t>
      </w:r>
      <w:r w:rsidRPr="001E286E">
        <w:rPr>
          <w:rFonts w:ascii="Times New Roman" w:hAnsi="Times New Roman" w:cs="Times New Roman"/>
          <w:color w:val="000000"/>
          <w:sz w:val="20"/>
          <w:szCs w:val="20"/>
          <w:shd w:val="clear" w:color="auto" w:fill="FFFFFF"/>
        </w:rPr>
        <w:t>a</w:t>
      </w:r>
      <w:proofErr w:type="gramEnd"/>
      <w:r w:rsidRPr="001E286E">
        <w:rPr>
          <w:rFonts w:ascii="Times New Roman" w:hAnsi="Times New Roman" w:cs="Times New Roman"/>
          <w:color w:val="000000"/>
          <w:sz w:val="20"/>
          <w:szCs w:val="20"/>
          <w:shd w:val="clear" w:color="auto" w:fill="FFFFFF"/>
        </w:rPr>
        <w:t xml:space="preserve"> table-banc sur laquelle l'enfant va passer au moins six heures par jour à l'école communale demande une étude spéciale. Elle doit satisfaire à la fois le pédagogue et le médecin, et être adaptée aux besoins de l'enseignement et aux nécessités de l'hygiène. » (</w:t>
      </w:r>
      <w:r w:rsidRPr="001E286E">
        <w:rPr>
          <w:rFonts w:ascii="Times New Roman" w:hAnsi="Times New Roman" w:cs="Times New Roman"/>
          <w:sz w:val="20"/>
          <w:szCs w:val="20"/>
          <w:shd w:val="clear" w:color="auto" w:fill="FFFFFF"/>
        </w:rPr>
        <w:t xml:space="preserve">Louis </w:t>
      </w:r>
      <w:proofErr w:type="spellStart"/>
      <w:r w:rsidRPr="001E286E">
        <w:rPr>
          <w:rFonts w:ascii="Times New Roman" w:hAnsi="Times New Roman" w:cs="Times New Roman"/>
          <w:sz w:val="20"/>
          <w:szCs w:val="20"/>
          <w:shd w:val="clear" w:color="auto" w:fill="FFFFFF"/>
        </w:rPr>
        <w:t>Dufesnel</w:t>
      </w:r>
      <w:proofErr w:type="spellEnd"/>
      <w:r w:rsidRPr="001E286E">
        <w:rPr>
          <w:rFonts w:ascii="Times New Roman" w:hAnsi="Times New Roman" w:cs="Times New Roman"/>
          <w:sz w:val="20"/>
          <w:szCs w:val="20"/>
          <w:shd w:val="clear" w:color="auto" w:fill="FFFFFF"/>
        </w:rPr>
        <w:t xml:space="preserve"> 1911) </w:t>
      </w:r>
    </w:p>
    <w:p w14:paraId="290328CB" w14:textId="77777777" w:rsidR="00D163F2" w:rsidRPr="001E286E" w:rsidRDefault="00D163F2" w:rsidP="00A933DA">
      <w:pPr>
        <w:pStyle w:val="ISTE-paragraph"/>
        <w:ind w:firstLine="0"/>
        <w:jc w:val="center"/>
        <w:rPr>
          <w:lang w:val="fr-FR"/>
        </w:rPr>
      </w:pPr>
      <w:r w:rsidRPr="001E286E">
        <w:rPr>
          <w:noProof/>
          <w:sz w:val="22"/>
          <w:szCs w:val="22"/>
          <w:lang w:val="fr-FR"/>
        </w:rPr>
        <w:lastRenderedPageBreak/>
        <w:drawing>
          <wp:inline distT="0" distB="0" distL="0" distR="0" wp14:anchorId="7E0FE082" wp14:editId="3368AEAE">
            <wp:extent cx="2886693" cy="37592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8900" b="19113"/>
                    <a:stretch/>
                  </pic:blipFill>
                  <pic:spPr bwMode="auto">
                    <a:xfrm rot="10800000">
                      <a:off x="0" y="0"/>
                      <a:ext cx="2926136" cy="381056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0B93F36" w14:textId="0C0F566A" w:rsidR="00FB060D" w:rsidRPr="001E286E" w:rsidRDefault="00D163F2" w:rsidP="00FB060D">
      <w:pPr>
        <w:tabs>
          <w:tab w:val="left" w:pos="6684"/>
        </w:tabs>
        <w:spacing w:after="0" w:line="250" w:lineRule="atLeast"/>
        <w:jc w:val="center"/>
        <w:rPr>
          <w:rFonts w:ascii="Arial" w:hAnsi="Arial" w:cs="Arial"/>
          <w:i/>
          <w:iCs/>
          <w:sz w:val="18"/>
          <w:szCs w:val="18"/>
          <w:shd w:val="clear" w:color="auto" w:fill="FFFFFF"/>
        </w:rPr>
      </w:pPr>
      <w:bookmarkStart w:id="5" w:name="_Hlk97628158"/>
      <w:r w:rsidRPr="001E286E">
        <w:rPr>
          <w:rFonts w:ascii="Arial" w:hAnsi="Arial" w:cs="Arial"/>
          <w:b/>
          <w:bCs/>
          <w:color w:val="C00000"/>
          <w:sz w:val="18"/>
          <w:szCs w:val="18"/>
          <w:shd w:val="clear" w:color="auto" w:fill="FFFFFF"/>
        </w:rPr>
        <w:t>Figure 1.5.</w:t>
      </w:r>
      <w:r w:rsidRPr="001E286E">
        <w:rPr>
          <w:rFonts w:ascii="Arial" w:hAnsi="Arial" w:cs="Arial"/>
          <w:sz w:val="18"/>
          <w:szCs w:val="18"/>
          <w:shd w:val="clear" w:color="auto" w:fill="FFFFFF"/>
        </w:rPr>
        <w:t xml:space="preserve"> </w:t>
      </w:r>
      <w:r w:rsidR="00FB060D" w:rsidRPr="001E286E">
        <w:rPr>
          <w:rFonts w:ascii="Arial" w:hAnsi="Arial" w:cs="Arial"/>
          <w:i/>
          <w:iCs/>
          <w:sz w:val="18"/>
          <w:szCs w:val="18"/>
          <w:shd w:val="clear" w:color="auto" w:fill="FFFFFF"/>
        </w:rPr>
        <w:t>Cahier de l’instituteur</w:t>
      </w:r>
      <w:r w:rsidR="00FB060D" w:rsidRPr="001E286E">
        <w:rPr>
          <w:rFonts w:ascii="Arial" w:hAnsi="Arial" w:cs="Arial"/>
          <w:sz w:val="18"/>
          <w:szCs w:val="18"/>
          <w:shd w:val="clear" w:color="auto" w:fill="FFFFFF"/>
        </w:rPr>
        <w:t xml:space="preserve"> </w:t>
      </w:r>
      <w:r w:rsidRPr="001E286E">
        <w:rPr>
          <w:rFonts w:ascii="Arial" w:hAnsi="Arial" w:cs="Arial"/>
          <w:i/>
          <w:iCs/>
          <w:sz w:val="18"/>
          <w:szCs w:val="18"/>
          <w:shd w:val="clear" w:color="auto" w:fill="FFFFFF"/>
        </w:rPr>
        <w:t xml:space="preserve">Marc Audebert, </w:t>
      </w:r>
    </w:p>
    <w:p w14:paraId="1C51F519" w14:textId="72EFE306" w:rsidR="00D163F2" w:rsidRPr="001E286E" w:rsidRDefault="00D163F2" w:rsidP="00A3002D">
      <w:pPr>
        <w:tabs>
          <w:tab w:val="left" w:pos="6684"/>
        </w:tabs>
        <w:spacing w:after="220" w:line="250" w:lineRule="atLeast"/>
        <w:jc w:val="center"/>
        <w:rPr>
          <w:rFonts w:ascii="Arial" w:hAnsi="Arial" w:cs="Arial"/>
          <w:color w:val="00B050"/>
          <w:sz w:val="18"/>
          <w:szCs w:val="18"/>
          <w:shd w:val="clear" w:color="auto" w:fill="FFFFFF"/>
        </w:rPr>
      </w:pPr>
      <w:proofErr w:type="gramStart"/>
      <w:r w:rsidRPr="001E286E">
        <w:rPr>
          <w:rFonts w:ascii="Arial" w:hAnsi="Arial" w:cs="Arial"/>
          <w:i/>
          <w:iCs/>
          <w:sz w:val="18"/>
          <w:szCs w:val="18"/>
          <w:shd w:val="clear" w:color="auto" w:fill="FFFFFF"/>
        </w:rPr>
        <w:t>salle</w:t>
      </w:r>
      <w:proofErr w:type="gramEnd"/>
      <w:r w:rsidRPr="001E286E">
        <w:rPr>
          <w:rFonts w:ascii="Arial" w:hAnsi="Arial" w:cs="Arial"/>
          <w:i/>
          <w:iCs/>
          <w:sz w:val="18"/>
          <w:szCs w:val="18"/>
          <w:shd w:val="clear" w:color="auto" w:fill="FFFFFF"/>
        </w:rPr>
        <w:t xml:space="preserve"> de classe de Marcilly-sur-Maulne (Indre-et-Loire) 1912-1914</w:t>
      </w:r>
      <w:bookmarkEnd w:id="5"/>
      <w:r w:rsidR="003940D6" w:rsidRPr="001E286E">
        <w:rPr>
          <w:rStyle w:val="Appelnotedebasdep"/>
          <w:rFonts w:ascii="Arial" w:hAnsi="Arial" w:cs="Arial"/>
          <w:sz w:val="18"/>
          <w:szCs w:val="18"/>
          <w:shd w:val="clear" w:color="auto" w:fill="FFFFFF"/>
        </w:rPr>
        <w:footnoteReference w:id="6"/>
      </w:r>
      <w:r w:rsidR="00056D03" w:rsidRPr="001E286E">
        <w:rPr>
          <w:rFonts w:ascii="Arial" w:hAnsi="Arial" w:cs="Arial"/>
          <w:i/>
          <w:iCs/>
          <w:sz w:val="18"/>
          <w:szCs w:val="18"/>
          <w:shd w:val="clear" w:color="auto" w:fill="FFFFFF"/>
        </w:rPr>
        <w:t>m</w:t>
      </w:r>
    </w:p>
    <w:p w14:paraId="29E1B1C3" w14:textId="3CCA9418" w:rsidR="00D163F2" w:rsidRPr="001E286E" w:rsidRDefault="00D163F2" w:rsidP="00D163F2">
      <w:pPr>
        <w:pStyle w:val="ISTE-paragraph"/>
        <w:spacing w:line="240" w:lineRule="atLeast"/>
        <w:rPr>
          <w:color w:val="000000"/>
          <w:shd w:val="clear" w:color="auto" w:fill="FFFFFF"/>
          <w:lang w:val="fr-FR"/>
        </w:rPr>
      </w:pPr>
      <w:r w:rsidRPr="001E286E">
        <w:rPr>
          <w:color w:val="000000"/>
          <w:shd w:val="clear" w:color="auto" w:fill="FFFFFF"/>
          <w:lang w:val="fr-FR"/>
        </w:rPr>
        <w:t xml:space="preserve">On arrive alors à une standardisation des locaux et du mobilier répondant au dispositif </w:t>
      </w:r>
      <w:proofErr w:type="spellStart"/>
      <w:r w:rsidRPr="001E286E">
        <w:rPr>
          <w:color w:val="000000"/>
          <w:shd w:val="clear" w:color="auto" w:fill="FFFFFF"/>
          <w:lang w:val="fr-FR"/>
        </w:rPr>
        <w:t>magistro</w:t>
      </w:r>
      <w:proofErr w:type="spellEnd"/>
      <w:r w:rsidRPr="001E286E">
        <w:rPr>
          <w:color w:val="000000"/>
          <w:shd w:val="clear" w:color="auto" w:fill="FFFFFF"/>
          <w:lang w:val="fr-FR"/>
        </w:rPr>
        <w:t>-centré de la méthode simultanée</w:t>
      </w:r>
      <w:r w:rsidR="00B41245" w:rsidRPr="001E286E">
        <w:rPr>
          <w:rStyle w:val="Appelnotedebasdep"/>
          <w:color w:val="000000"/>
          <w:shd w:val="clear" w:color="auto" w:fill="FFFFFF"/>
          <w:lang w:val="fr-FR"/>
        </w:rPr>
        <w:footnoteReference w:id="7"/>
      </w:r>
      <w:r w:rsidRPr="001E286E">
        <w:rPr>
          <w:color w:val="000000"/>
          <w:shd w:val="clear" w:color="auto" w:fill="FFFFFF"/>
          <w:lang w:val="fr-FR"/>
        </w:rPr>
        <w:t xml:space="preserve">, avec des élèves assis à la même place six heures par jour, et un enseignant ou une enseignante </w:t>
      </w:r>
      <w:r w:rsidRPr="001E286E">
        <w:rPr>
          <w:shd w:val="clear" w:color="auto" w:fill="FFFFFF"/>
          <w:lang w:val="fr-FR"/>
        </w:rPr>
        <w:t xml:space="preserve">qui peut circuler dans la salle, en particulier pour gérer les différentes divisions pédagogiques, comme dans le cas d’une classe unique avec trois cours, une classe </w:t>
      </w:r>
      <w:r w:rsidR="00491C67" w:rsidRPr="001E286E">
        <w:rPr>
          <w:shd w:val="clear" w:color="auto" w:fill="FFFFFF"/>
          <w:lang w:val="fr-FR"/>
        </w:rPr>
        <w:t xml:space="preserve">regroupant les élèves  de 6 à 11 ans des cours préparatoire, élémentaire et moyens, </w:t>
      </w:r>
      <w:r w:rsidRPr="001E286E">
        <w:rPr>
          <w:shd w:val="clear" w:color="auto" w:fill="FFFFFF"/>
          <w:lang w:val="fr-FR"/>
        </w:rPr>
        <w:t>CP-C</w:t>
      </w:r>
      <w:r w:rsidRPr="001E286E">
        <w:rPr>
          <w:color w:val="000000"/>
          <w:shd w:val="clear" w:color="auto" w:fill="FFFFFF"/>
          <w:lang w:val="fr-FR"/>
        </w:rPr>
        <w:t xml:space="preserve">E-CM dirions-on aujourd’hui. Des normes de ce type ne sont pas spécifiques à la France, on les retrouve </w:t>
      </w:r>
      <w:r w:rsidRPr="001E286E">
        <w:rPr>
          <w:color w:val="000000"/>
          <w:shd w:val="clear" w:color="auto" w:fill="FFFFFF"/>
          <w:lang w:val="fr-FR"/>
        </w:rPr>
        <w:lastRenderedPageBreak/>
        <w:t>avec quelques variantes dans de nombreux pays. Dans les pays chauds s’y ajoute souvent une galerie ombragée devant les salles de classe au lieu du préau qui dans nos latitudes protège surtout de la pluie.</w:t>
      </w:r>
    </w:p>
    <w:p w14:paraId="7F506DD0" w14:textId="77777777" w:rsidR="00A933DA" w:rsidRPr="001E286E" w:rsidRDefault="00A933DA" w:rsidP="00A933DA">
      <w:pPr>
        <w:tabs>
          <w:tab w:val="left" w:pos="6237"/>
        </w:tabs>
        <w:spacing w:after="0" w:line="250" w:lineRule="atLeast"/>
        <w:ind w:left="567" w:right="567"/>
        <w:jc w:val="both"/>
        <w:rPr>
          <w:rFonts w:ascii="Times New Roman" w:hAnsi="Times New Roman" w:cs="Times New Roman"/>
          <w:b/>
          <w:bCs/>
          <w:sz w:val="20"/>
          <w:szCs w:val="20"/>
        </w:rPr>
      </w:pPr>
      <w:r w:rsidRPr="001E286E">
        <w:rPr>
          <w:rFonts w:ascii="Times New Roman" w:hAnsi="Times New Roman" w:cs="Times New Roman"/>
          <w:b/>
          <w:bCs/>
          <w:sz w:val="20"/>
          <w:szCs w:val="20"/>
        </w:rPr>
        <w:t xml:space="preserve">Haïti. « Salles de classe pour l’enseignement fondamental (50 m²) </w:t>
      </w:r>
    </w:p>
    <w:p w14:paraId="4B91C643" w14:textId="77777777" w:rsidR="00A933DA" w:rsidRPr="001E286E" w:rsidRDefault="00A933DA" w:rsidP="00A933DA">
      <w:pPr>
        <w:tabs>
          <w:tab w:val="left" w:pos="6237"/>
        </w:tabs>
        <w:spacing w:after="0" w:line="250" w:lineRule="atLeast"/>
        <w:ind w:left="567" w:right="567"/>
        <w:jc w:val="both"/>
        <w:rPr>
          <w:rFonts w:ascii="Times New Roman" w:hAnsi="Times New Roman" w:cs="Times New Roman"/>
          <w:sz w:val="20"/>
          <w:szCs w:val="20"/>
        </w:rPr>
      </w:pPr>
      <w:r w:rsidRPr="001E286E">
        <w:rPr>
          <w:rFonts w:ascii="Times New Roman" w:hAnsi="Times New Roman" w:cs="Times New Roman"/>
          <w:sz w:val="20"/>
          <w:szCs w:val="20"/>
        </w:rPr>
        <w:t xml:space="preserve">Elles peuvent accueillir 40 élèves. Les salles de classe répondent aux caractéristiques suivantes : </w:t>
      </w:r>
    </w:p>
    <w:p w14:paraId="326FE25D" w14:textId="77777777" w:rsidR="00A933DA" w:rsidRPr="001E286E" w:rsidRDefault="00A933DA" w:rsidP="00A933DA">
      <w:pPr>
        <w:tabs>
          <w:tab w:val="left" w:pos="6237"/>
        </w:tabs>
        <w:spacing w:after="0" w:line="250" w:lineRule="atLeast"/>
        <w:ind w:left="567" w:right="567"/>
        <w:jc w:val="both"/>
        <w:rPr>
          <w:rFonts w:ascii="Times New Roman" w:hAnsi="Times New Roman" w:cs="Times New Roman"/>
          <w:sz w:val="20"/>
          <w:szCs w:val="20"/>
        </w:rPr>
      </w:pPr>
      <w:r w:rsidRPr="001E286E">
        <w:rPr>
          <w:rFonts w:ascii="Times New Roman" w:hAnsi="Times New Roman" w:cs="Times New Roman"/>
          <w:i/>
          <w:iCs/>
          <w:sz w:val="20"/>
          <w:szCs w:val="20"/>
        </w:rPr>
        <w:t>Dimensions</w:t>
      </w:r>
      <w:r w:rsidRPr="001E286E">
        <w:rPr>
          <w:rFonts w:ascii="Times New Roman" w:hAnsi="Times New Roman" w:cs="Times New Roman"/>
          <w:sz w:val="20"/>
          <w:szCs w:val="20"/>
        </w:rPr>
        <w:t xml:space="preserve"> : La salle de classe type a une surface de 50 m² ce qui permet de recevoir 40 élèves, au maximum. On compte en principe 1,25 m</w:t>
      </w:r>
      <w:r w:rsidRPr="001E286E">
        <w:rPr>
          <w:rFonts w:ascii="Times New Roman" w:hAnsi="Times New Roman" w:cs="Times New Roman"/>
          <w:sz w:val="20"/>
          <w:szCs w:val="20"/>
          <w:vertAlign w:val="superscript"/>
        </w:rPr>
        <w:t>2</w:t>
      </w:r>
      <w:r w:rsidRPr="001E286E">
        <w:rPr>
          <w:rFonts w:ascii="Times New Roman" w:hAnsi="Times New Roman" w:cs="Times New Roman"/>
          <w:sz w:val="20"/>
          <w:szCs w:val="20"/>
        </w:rPr>
        <w:t xml:space="preserve"> par élève. Les dimensions intérieures de 7,20 m pour la largeur et de 7,20 m pour la longueur sont actuellement privilégiées. </w:t>
      </w:r>
    </w:p>
    <w:p w14:paraId="094BE474" w14:textId="77777777" w:rsidR="00A933DA" w:rsidRPr="001E286E" w:rsidRDefault="00A933DA" w:rsidP="00A933DA">
      <w:pPr>
        <w:tabs>
          <w:tab w:val="left" w:pos="6237"/>
        </w:tabs>
        <w:spacing w:after="0" w:line="250" w:lineRule="atLeast"/>
        <w:ind w:left="567" w:right="567"/>
        <w:jc w:val="both"/>
        <w:rPr>
          <w:rFonts w:ascii="Times New Roman" w:hAnsi="Times New Roman" w:cs="Times New Roman"/>
          <w:sz w:val="20"/>
          <w:szCs w:val="20"/>
        </w:rPr>
      </w:pPr>
      <w:r w:rsidRPr="001E286E">
        <w:rPr>
          <w:rFonts w:ascii="Times New Roman" w:hAnsi="Times New Roman" w:cs="Times New Roman"/>
          <w:i/>
          <w:iCs/>
          <w:sz w:val="20"/>
          <w:szCs w:val="20"/>
        </w:rPr>
        <w:t>Circulation</w:t>
      </w:r>
      <w:r w:rsidRPr="001E286E">
        <w:rPr>
          <w:rFonts w:ascii="Times New Roman" w:hAnsi="Times New Roman" w:cs="Times New Roman"/>
          <w:sz w:val="20"/>
          <w:szCs w:val="20"/>
        </w:rPr>
        <w:t xml:space="preserve"> : Une galerie couverte, placée au-devant de la façade principale protège la classe contre les intempéries (soleil et pluie) et facilite la circulation des élèves devant les classes. Cette galerie équipée d’une rampe permet l’accès des enfants en situation de handicap au bâtiment. </w:t>
      </w:r>
    </w:p>
    <w:p w14:paraId="0FA51FF5" w14:textId="23790A9D" w:rsidR="00A933DA" w:rsidRPr="001E286E" w:rsidRDefault="00A933DA" w:rsidP="006A1C73">
      <w:pPr>
        <w:tabs>
          <w:tab w:val="left" w:pos="6237"/>
        </w:tabs>
        <w:spacing w:after="220" w:line="240" w:lineRule="atLeast"/>
        <w:ind w:left="567" w:right="567"/>
        <w:jc w:val="both"/>
        <w:rPr>
          <w:rFonts w:ascii="Times New Roman" w:hAnsi="Times New Roman" w:cs="Times New Roman"/>
          <w:sz w:val="20"/>
          <w:szCs w:val="20"/>
        </w:rPr>
      </w:pPr>
      <w:r w:rsidRPr="001E286E">
        <w:rPr>
          <w:rFonts w:ascii="Times New Roman" w:hAnsi="Times New Roman" w:cs="Times New Roman"/>
          <w:i/>
          <w:iCs/>
          <w:sz w:val="20"/>
          <w:szCs w:val="20"/>
        </w:rPr>
        <w:t>Volume</w:t>
      </w:r>
      <w:r w:rsidRPr="001E286E">
        <w:rPr>
          <w:rFonts w:ascii="Times New Roman" w:hAnsi="Times New Roman" w:cs="Times New Roman"/>
          <w:sz w:val="20"/>
          <w:szCs w:val="20"/>
        </w:rPr>
        <w:t xml:space="preserve"> : La hauteur du mur est de 3,00 m du niveau bas sous la toiture et à 4,20m au niveau du sommet du toit. La classe offre en effet un volume de 186,62 m³ pour 40 élèves et un enseignant soit un volume d’air de 4,55 m</w:t>
      </w:r>
      <w:r w:rsidRPr="001E286E">
        <w:rPr>
          <w:rFonts w:ascii="Times New Roman" w:hAnsi="Times New Roman" w:cs="Times New Roman"/>
          <w:sz w:val="20"/>
          <w:szCs w:val="20"/>
          <w:vertAlign w:val="superscript"/>
        </w:rPr>
        <w:t>3</w:t>
      </w:r>
      <w:r w:rsidRPr="001E286E">
        <w:rPr>
          <w:rFonts w:ascii="Times New Roman" w:hAnsi="Times New Roman" w:cs="Times New Roman"/>
          <w:sz w:val="20"/>
          <w:szCs w:val="20"/>
        </w:rPr>
        <w:t xml:space="preserve"> par individu. » (Haïti, normes des constructions scolaires, 2013)</w:t>
      </w:r>
    </w:p>
    <w:p w14:paraId="4CC7C562" w14:textId="3D32181C" w:rsidR="00A933DA" w:rsidRPr="001E286E" w:rsidRDefault="00A933DA" w:rsidP="00A933DA">
      <w:pPr>
        <w:tabs>
          <w:tab w:val="left" w:pos="6684"/>
        </w:tabs>
        <w:spacing w:after="220" w:line="240" w:lineRule="atLeast"/>
        <w:ind w:firstLine="284"/>
        <w:jc w:val="both"/>
        <w:rPr>
          <w:rFonts w:ascii="Times New Roman" w:hAnsi="Times New Roman" w:cs="Times New Roman"/>
          <w:sz w:val="20"/>
          <w:szCs w:val="20"/>
          <w:shd w:val="clear" w:color="auto" w:fill="FFFFFF"/>
        </w:rPr>
      </w:pPr>
      <w:r w:rsidRPr="001E286E">
        <w:rPr>
          <w:rFonts w:ascii="Times New Roman" w:hAnsi="Times New Roman" w:cs="Times New Roman"/>
          <w:color w:val="000000"/>
          <w:sz w:val="20"/>
          <w:szCs w:val="20"/>
          <w:shd w:val="clear" w:color="auto" w:fill="FFFFFF"/>
        </w:rPr>
        <w:t xml:space="preserve">Ces </w:t>
      </w:r>
      <w:r w:rsidRPr="001E286E">
        <w:rPr>
          <w:rFonts w:ascii="Times New Roman" w:hAnsi="Times New Roman" w:cs="Times New Roman"/>
          <w:sz w:val="20"/>
          <w:szCs w:val="20"/>
          <w:shd w:val="clear" w:color="auto" w:fill="FFFFFF"/>
        </w:rPr>
        <w:t>normes sont officiellement déclarées applicables à tous les bâtiments en cas de travaux de construction ou de réhabilitation à Haïti (Haïti 2013). De telles normes sont ambitieuses quand on connait l’état des écoles et des salles de classe dans les pays les plus pauvres : longs chemins pour aller à l’école, effectifs pléthoriques dans les salles de classe, septante, huitante élèves, trois par pupitre et parfois d’autres élèves assis par terre</w:t>
      </w:r>
      <w:r w:rsidRPr="001E286E">
        <w:rPr>
          <w:rFonts w:ascii="Times New Roman" w:hAnsi="Times New Roman" w:cs="Times New Roman"/>
          <w:color w:val="000000"/>
          <w:sz w:val="20"/>
          <w:szCs w:val="20"/>
          <w:shd w:val="clear" w:color="auto" w:fill="FFFFFF"/>
        </w:rPr>
        <w:t xml:space="preserve">. Ainsi au Niger en </w:t>
      </w:r>
      <w:r w:rsidRPr="001E286E">
        <w:rPr>
          <w:rFonts w:ascii="Times New Roman" w:hAnsi="Times New Roman" w:cs="Times New Roman"/>
          <w:sz w:val="20"/>
          <w:szCs w:val="20"/>
          <w:shd w:val="clear" w:color="auto" w:fill="FFFFFF"/>
        </w:rPr>
        <w:t>2015-16 seules 10% des salles de classes étaient construites en « matériaux définitifs », 45% étaient « à réhabiliter » et pire 1%, soit néanmoins 23115 salles de classe, était classées comme « paillotes » (Niger 2016).</w:t>
      </w:r>
      <w:r w:rsidR="00D574B6" w:rsidRPr="001E286E">
        <w:rPr>
          <w:rFonts w:ascii="Times New Roman" w:hAnsi="Times New Roman" w:cs="Times New Roman"/>
          <w:i/>
          <w:sz w:val="20"/>
          <w:szCs w:val="20"/>
          <w:shd w:val="clear" w:color="auto" w:fill="FFFFFF"/>
        </w:rPr>
        <w:t xml:space="preserve"> </w:t>
      </w:r>
      <w:r w:rsidRPr="001E286E">
        <w:rPr>
          <w:rFonts w:ascii="Times New Roman" w:hAnsi="Times New Roman" w:cs="Times New Roman"/>
          <w:sz w:val="20"/>
          <w:szCs w:val="20"/>
          <w:shd w:val="clear" w:color="auto" w:fill="FFFFFF"/>
        </w:rPr>
        <w:t>On imagine la situation en saison des pluies et les drames lors des incendies des classes construites en matériaux précaires, paillote ou banco.</w:t>
      </w:r>
    </w:p>
    <w:p w14:paraId="0AE2B538" w14:textId="77777777" w:rsidR="006A1C73" w:rsidRPr="001E286E" w:rsidRDefault="006A1C73" w:rsidP="006A1C73">
      <w:pPr>
        <w:pStyle w:val="NormalWeb"/>
        <w:tabs>
          <w:tab w:val="left" w:pos="1560"/>
        </w:tabs>
        <w:spacing w:after="0" w:line="240" w:lineRule="atLeast"/>
        <w:ind w:left="567" w:right="565"/>
        <w:jc w:val="both"/>
        <w:rPr>
          <w:b/>
          <w:bCs/>
          <w:color w:val="000000"/>
          <w:sz w:val="20"/>
          <w:szCs w:val="20"/>
          <w:shd w:val="clear" w:color="auto" w:fill="FFFFFF"/>
        </w:rPr>
      </w:pPr>
      <w:r w:rsidRPr="001E286E">
        <w:rPr>
          <w:b/>
          <w:bCs/>
          <w:color w:val="000000"/>
          <w:sz w:val="20"/>
          <w:szCs w:val="20"/>
          <w:shd w:val="clear" w:color="auto" w:fill="FFFFFF"/>
        </w:rPr>
        <w:t xml:space="preserve">« </w:t>
      </w:r>
      <w:r w:rsidRPr="001E286E">
        <w:rPr>
          <w:color w:val="000000"/>
          <w:sz w:val="20"/>
          <w:szCs w:val="20"/>
          <w:shd w:val="clear" w:color="auto" w:fill="FFFFFF"/>
        </w:rPr>
        <w:t>Au moins 26 élèves de primaire et de maternelle sont morts calcinés dans un incendie tragique de leur école faite de classes en paillote, le lundi 8 novembre à Maradi, dans</w:t>
      </w:r>
      <w:r w:rsidRPr="001E286E">
        <w:rPr>
          <w:sz w:val="20"/>
          <w:szCs w:val="20"/>
          <w:shd w:val="clear" w:color="auto" w:fill="FFFFFF"/>
        </w:rPr>
        <w:t xml:space="preserve"> le sud du Niger. […]</w:t>
      </w:r>
    </w:p>
    <w:p w14:paraId="06AE2935" w14:textId="6BF5093B" w:rsidR="006A1C73" w:rsidRPr="001E286E" w:rsidRDefault="006A1C73" w:rsidP="00213893">
      <w:pPr>
        <w:pStyle w:val="NormalWeb"/>
        <w:tabs>
          <w:tab w:val="left" w:pos="1560"/>
        </w:tabs>
        <w:spacing w:after="220" w:line="240" w:lineRule="atLeast"/>
        <w:ind w:left="567" w:right="565"/>
        <w:jc w:val="both"/>
        <w:rPr>
          <w:color w:val="000000"/>
          <w:sz w:val="22"/>
          <w:szCs w:val="22"/>
          <w:shd w:val="clear" w:color="auto" w:fill="FFFFFF"/>
        </w:rPr>
      </w:pPr>
      <w:r w:rsidRPr="001E286E">
        <w:rPr>
          <w:color w:val="000000"/>
          <w:sz w:val="20"/>
          <w:szCs w:val="20"/>
          <w:shd w:val="clear" w:color="auto" w:fill="FFFFFF"/>
        </w:rPr>
        <w:t>On se rappelle qu’il y a un peu plus d’un an, une vingtaine d’enfants d’un jardin d’enfants à Niamey avaient également péri dans l’incendie de leur classe. Ces deux nouveaux incendies à Maradi ramènent le débat sur les classes en paillote. Selon les statistiques du ministère de l’Éducation nationale, il y a environ 36 000 classes en paillote, au Niger. » (Moussa Kabar</w:t>
      </w:r>
      <w:r w:rsidR="00C37885" w:rsidRPr="001E286E">
        <w:rPr>
          <w:color w:val="000000"/>
          <w:sz w:val="20"/>
          <w:szCs w:val="20"/>
          <w:shd w:val="clear" w:color="auto" w:fill="FFFFFF"/>
        </w:rPr>
        <w:t xml:space="preserve"> </w:t>
      </w:r>
      <w:r w:rsidRPr="001E286E">
        <w:rPr>
          <w:color w:val="000000"/>
          <w:sz w:val="20"/>
          <w:szCs w:val="20"/>
          <w:shd w:val="clear" w:color="auto" w:fill="FFFFFF"/>
        </w:rPr>
        <w:t>le 8 novembre 2021)</w:t>
      </w:r>
      <w:r w:rsidRPr="001E286E">
        <w:rPr>
          <w:color w:val="000000"/>
          <w:sz w:val="22"/>
          <w:szCs w:val="22"/>
          <w:shd w:val="clear" w:color="auto" w:fill="FFFFFF"/>
        </w:rPr>
        <w:t xml:space="preserve"> </w:t>
      </w:r>
    </w:p>
    <w:p w14:paraId="45984EF0" w14:textId="35711BDF" w:rsidR="00D163F2" w:rsidRPr="001E286E" w:rsidRDefault="006A1C73" w:rsidP="006A1C73">
      <w:pPr>
        <w:pStyle w:val="ISTE-paragraph"/>
        <w:ind w:firstLine="0"/>
        <w:rPr>
          <w:color w:val="000000"/>
          <w:shd w:val="clear" w:color="auto" w:fill="FFFFFF"/>
          <w:lang w:val="fr-FR"/>
        </w:rPr>
      </w:pPr>
      <w:r w:rsidRPr="001E286E">
        <w:rPr>
          <w:noProof/>
          <w:sz w:val="22"/>
          <w:szCs w:val="22"/>
          <w:shd w:val="clear" w:color="auto" w:fill="FFFFFF"/>
          <w:lang w:val="fr-FR"/>
        </w:rPr>
        <w:lastRenderedPageBreak/>
        <w:drawing>
          <wp:inline distT="0" distB="0" distL="0" distR="0" wp14:anchorId="4F46FB46" wp14:editId="7B705D07">
            <wp:extent cx="4319270" cy="2877134"/>
            <wp:effectExtent l="0" t="0" r="508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9270" cy="2877134"/>
                    </a:xfrm>
                    <a:prstGeom prst="rect">
                      <a:avLst/>
                    </a:prstGeom>
                    <a:noFill/>
                    <a:ln>
                      <a:noFill/>
                    </a:ln>
                  </pic:spPr>
                </pic:pic>
              </a:graphicData>
            </a:graphic>
          </wp:inline>
        </w:drawing>
      </w:r>
    </w:p>
    <w:p w14:paraId="1A1807F3" w14:textId="77777777" w:rsidR="00FB060D" w:rsidRPr="001E286E" w:rsidRDefault="006A1C73" w:rsidP="00FB060D">
      <w:pPr>
        <w:pStyle w:val="NormalWeb"/>
        <w:tabs>
          <w:tab w:val="left" w:pos="1560"/>
        </w:tabs>
        <w:spacing w:after="0" w:line="240" w:lineRule="atLeast"/>
        <w:jc w:val="center"/>
        <w:rPr>
          <w:rFonts w:ascii="Arial" w:hAnsi="Arial" w:cs="Arial"/>
          <w:i/>
          <w:iCs/>
          <w:sz w:val="18"/>
          <w:szCs w:val="18"/>
          <w:shd w:val="clear" w:color="auto" w:fill="FFFFFF"/>
        </w:rPr>
      </w:pPr>
      <w:bookmarkStart w:id="6" w:name="_Hlk97628280"/>
      <w:r w:rsidRPr="001E286E">
        <w:rPr>
          <w:rFonts w:ascii="Arial" w:hAnsi="Arial" w:cs="Arial"/>
          <w:b/>
          <w:bCs/>
          <w:color w:val="C00000"/>
          <w:sz w:val="18"/>
          <w:szCs w:val="18"/>
          <w:shd w:val="clear" w:color="auto" w:fill="FFFFFF"/>
        </w:rPr>
        <w:t>Figure 1.6.</w:t>
      </w:r>
      <w:bookmarkEnd w:id="6"/>
      <w:r w:rsidRPr="001E286E">
        <w:rPr>
          <w:rFonts w:ascii="Arial" w:hAnsi="Arial" w:cs="Arial"/>
          <w:i/>
          <w:iCs/>
          <w:sz w:val="18"/>
          <w:szCs w:val="18"/>
          <w:shd w:val="clear" w:color="auto" w:fill="FFFFFF"/>
        </w:rPr>
        <w:t xml:space="preserve"> Classe en paillotte en Afrique anglophone </w:t>
      </w:r>
    </w:p>
    <w:p w14:paraId="1365F8BC" w14:textId="40B27AA6" w:rsidR="006A1C73" w:rsidRPr="001E286E" w:rsidRDefault="006A1C73" w:rsidP="00A3002D">
      <w:pPr>
        <w:pStyle w:val="NormalWeb"/>
        <w:tabs>
          <w:tab w:val="left" w:pos="1560"/>
        </w:tabs>
        <w:spacing w:after="220" w:line="240" w:lineRule="atLeast"/>
        <w:jc w:val="center"/>
        <w:rPr>
          <w:rFonts w:ascii="Arial" w:hAnsi="Arial" w:cs="Arial"/>
          <w:sz w:val="18"/>
          <w:szCs w:val="18"/>
          <w:shd w:val="clear" w:color="auto" w:fill="FFFFFF"/>
        </w:rPr>
      </w:pPr>
      <w:r w:rsidRPr="001E286E">
        <w:rPr>
          <w:rFonts w:ascii="Arial" w:hAnsi="Arial" w:cs="Arial"/>
          <w:i/>
          <w:iCs/>
          <w:sz w:val="18"/>
          <w:szCs w:val="18"/>
          <w:shd w:val="clear" w:color="auto" w:fill="FFFFFF"/>
        </w:rPr>
        <w:t>(</w:t>
      </w:r>
      <w:proofErr w:type="gramStart"/>
      <w:r w:rsidRPr="001E286E">
        <w:rPr>
          <w:rFonts w:ascii="Arial" w:hAnsi="Arial" w:cs="Arial"/>
          <w:i/>
          <w:iCs/>
          <w:sz w:val="18"/>
          <w:szCs w:val="18"/>
          <w:shd w:val="clear" w:color="auto" w:fill="FFFFFF"/>
        </w:rPr>
        <w:t>photographie</w:t>
      </w:r>
      <w:proofErr w:type="gramEnd"/>
      <w:r w:rsidRPr="001E286E">
        <w:rPr>
          <w:rFonts w:ascii="Arial" w:hAnsi="Arial" w:cs="Arial"/>
          <w:i/>
          <w:iCs/>
          <w:sz w:val="18"/>
          <w:szCs w:val="18"/>
          <w:shd w:val="clear" w:color="auto" w:fill="FFFFFF"/>
        </w:rPr>
        <w:t xml:space="preserve"> pixabay.com, mars 2016)</w:t>
      </w:r>
    </w:p>
    <w:p w14:paraId="09935AA2" w14:textId="5357A359" w:rsidR="00EF583B" w:rsidRPr="001E286E" w:rsidRDefault="00213893" w:rsidP="00213893">
      <w:pPr>
        <w:tabs>
          <w:tab w:val="left" w:pos="6684"/>
        </w:tabs>
        <w:spacing w:after="220" w:line="240" w:lineRule="atLeast"/>
        <w:ind w:firstLine="284"/>
        <w:jc w:val="both"/>
        <w:rPr>
          <w:rFonts w:ascii="Times New Roman" w:hAnsi="Times New Roman" w:cs="Times New Roman"/>
          <w:color w:val="000000"/>
          <w:sz w:val="20"/>
          <w:szCs w:val="20"/>
          <w:shd w:val="clear" w:color="auto" w:fill="FFFFFF"/>
        </w:rPr>
      </w:pPr>
      <w:r w:rsidRPr="001E286E">
        <w:rPr>
          <w:rFonts w:ascii="Times New Roman" w:hAnsi="Times New Roman" w:cs="Times New Roman"/>
          <w:color w:val="000000"/>
          <w:sz w:val="20"/>
          <w:szCs w:val="20"/>
          <w:shd w:val="clear" w:color="auto" w:fill="FFFFFF"/>
        </w:rPr>
        <w:t xml:space="preserve">À Haïti, comme au Niger, les normes pour les salles de classe fixent des objectifs de qualité, elles sont des repères précieux pour les gouvernants et aussi pour les partenaires techniques et financiers qui appuient ces pays dans le domaine de l’éducation. </w:t>
      </w:r>
      <w:r w:rsidR="00EF583B" w:rsidRPr="001E286E">
        <w:rPr>
          <w:rFonts w:ascii="Times New Roman" w:hAnsi="Times New Roman" w:cs="Times New Roman"/>
          <w:color w:val="000000"/>
          <w:sz w:val="20"/>
          <w:szCs w:val="20"/>
          <w:shd w:val="clear" w:color="auto" w:fill="FFFFFF"/>
        </w:rPr>
        <w:t xml:space="preserve">La rédaction de normes pour les salles de classe vise au bien être des écoliers et à de meilleures conditions d’apprentissage. Les normes </w:t>
      </w:r>
      <w:r w:rsidR="00F83FE2" w:rsidRPr="001E286E">
        <w:rPr>
          <w:rFonts w:ascii="Times New Roman" w:hAnsi="Times New Roman" w:cs="Times New Roman"/>
          <w:color w:val="000000"/>
          <w:sz w:val="20"/>
          <w:szCs w:val="20"/>
        </w:rPr>
        <w:t xml:space="preserve">pour la </w:t>
      </w:r>
      <w:r w:rsidR="00EF583B" w:rsidRPr="001E286E">
        <w:rPr>
          <w:rFonts w:ascii="Times New Roman" w:hAnsi="Times New Roman" w:cs="Times New Roman"/>
          <w:color w:val="000000"/>
          <w:sz w:val="20"/>
          <w:szCs w:val="20"/>
        </w:rPr>
        <w:t>construction des salles de classe ne sont donc pas un luxe. Ces normes permettent de produire des statistiques interprétées comme indicateurs de l’amélioration des conditions matérielles de l’enseignement. En même temps elles fixent des standards importés et confortent les modèles pédagogiques transmissifs en usage.</w:t>
      </w:r>
      <w:r w:rsidR="00EF583B" w:rsidRPr="001E286E">
        <w:rPr>
          <w:rFonts w:ascii="Times New Roman" w:hAnsi="Times New Roman" w:cs="Times New Roman"/>
          <w:color w:val="000000"/>
          <w:sz w:val="20"/>
          <w:szCs w:val="20"/>
          <w:shd w:val="clear" w:color="auto" w:fill="FFFFFF"/>
        </w:rPr>
        <w:t xml:space="preserve"> </w:t>
      </w:r>
    </w:p>
    <w:p w14:paraId="475BB98B" w14:textId="55C222FC" w:rsidR="00213893" w:rsidRPr="001E286E" w:rsidRDefault="00F83FE2" w:rsidP="00213893">
      <w:pPr>
        <w:tabs>
          <w:tab w:val="left" w:pos="6684"/>
        </w:tabs>
        <w:spacing w:after="220" w:line="240" w:lineRule="atLeast"/>
        <w:ind w:firstLine="284"/>
        <w:jc w:val="both"/>
        <w:rPr>
          <w:rFonts w:ascii="Times New Roman" w:hAnsi="Times New Roman" w:cs="Times New Roman"/>
          <w:sz w:val="20"/>
          <w:szCs w:val="20"/>
        </w:rPr>
      </w:pPr>
      <w:r w:rsidRPr="001E286E">
        <w:rPr>
          <w:rFonts w:ascii="Times New Roman" w:hAnsi="Times New Roman" w:cs="Times New Roman"/>
          <w:color w:val="000000"/>
          <w:sz w:val="20"/>
          <w:szCs w:val="20"/>
        </w:rPr>
        <w:t xml:space="preserve">Nous retrouvons sous d’autres latitudes des pratiques anciennes. </w:t>
      </w:r>
      <w:r w:rsidR="00213893" w:rsidRPr="001E286E">
        <w:rPr>
          <w:rFonts w:ascii="Times New Roman" w:hAnsi="Times New Roman" w:cs="Times New Roman"/>
          <w:color w:val="000000"/>
          <w:sz w:val="20"/>
          <w:szCs w:val="20"/>
        </w:rPr>
        <w:t>En France, depuis près de deux siècles, l’État en Fran</w:t>
      </w:r>
      <w:r w:rsidR="00213893" w:rsidRPr="001E286E">
        <w:rPr>
          <w:rFonts w:ascii="Times New Roman" w:hAnsi="Times New Roman" w:cs="Times New Roman"/>
          <w:sz w:val="20"/>
          <w:szCs w:val="20"/>
        </w:rPr>
        <w:t>ce conditionn</w:t>
      </w:r>
      <w:r w:rsidRPr="001E286E">
        <w:rPr>
          <w:rFonts w:ascii="Times New Roman" w:hAnsi="Times New Roman" w:cs="Times New Roman"/>
          <w:sz w:val="20"/>
          <w:szCs w:val="20"/>
        </w:rPr>
        <w:t>e</w:t>
      </w:r>
      <w:r w:rsidR="00213893" w:rsidRPr="001E286E">
        <w:rPr>
          <w:rFonts w:ascii="Times New Roman" w:hAnsi="Times New Roman" w:cs="Times New Roman"/>
          <w:sz w:val="20"/>
          <w:szCs w:val="20"/>
        </w:rPr>
        <w:t xml:space="preserve"> des subventions </w:t>
      </w:r>
      <w:r w:rsidRPr="001E286E">
        <w:rPr>
          <w:rFonts w:ascii="Times New Roman" w:hAnsi="Times New Roman" w:cs="Times New Roman"/>
          <w:sz w:val="20"/>
          <w:szCs w:val="20"/>
        </w:rPr>
        <w:t>lors</w:t>
      </w:r>
      <w:r w:rsidR="00213893" w:rsidRPr="001E286E">
        <w:rPr>
          <w:rFonts w:ascii="Times New Roman" w:hAnsi="Times New Roman" w:cs="Times New Roman"/>
          <w:sz w:val="20"/>
          <w:szCs w:val="20"/>
        </w:rPr>
        <w:t xml:space="preserve"> </w:t>
      </w:r>
      <w:r w:rsidRPr="001E286E">
        <w:rPr>
          <w:rFonts w:ascii="Times New Roman" w:hAnsi="Times New Roman" w:cs="Times New Roman"/>
          <w:sz w:val="20"/>
          <w:szCs w:val="20"/>
        </w:rPr>
        <w:t>de la construction de</w:t>
      </w:r>
      <w:r w:rsidR="00213893" w:rsidRPr="001E286E">
        <w:rPr>
          <w:rFonts w:ascii="Times New Roman" w:hAnsi="Times New Roman" w:cs="Times New Roman"/>
          <w:sz w:val="20"/>
          <w:szCs w:val="20"/>
        </w:rPr>
        <w:t xml:space="preserve"> salles de classe à des normes de qualité</w:t>
      </w:r>
      <w:r w:rsidRPr="001E286E">
        <w:rPr>
          <w:rFonts w:ascii="Times New Roman" w:hAnsi="Times New Roman" w:cs="Times New Roman"/>
          <w:sz w:val="20"/>
          <w:szCs w:val="20"/>
        </w:rPr>
        <w:t>,</w:t>
      </w:r>
      <w:r w:rsidR="00213893" w:rsidRPr="001E286E">
        <w:rPr>
          <w:rFonts w:ascii="Times New Roman" w:hAnsi="Times New Roman" w:cs="Times New Roman"/>
          <w:sz w:val="20"/>
          <w:szCs w:val="20"/>
        </w:rPr>
        <w:t xml:space="preserve"> à l’appréciation de ses autorités académiques</w:t>
      </w:r>
      <w:r w:rsidRPr="001E286E">
        <w:rPr>
          <w:rFonts w:ascii="Times New Roman" w:hAnsi="Times New Roman" w:cs="Times New Roman"/>
          <w:sz w:val="20"/>
          <w:szCs w:val="20"/>
        </w:rPr>
        <w:t>. Cela contribue à la construction de</w:t>
      </w:r>
      <w:r w:rsidR="00213893" w:rsidRPr="001E286E">
        <w:rPr>
          <w:rFonts w:ascii="Times New Roman" w:hAnsi="Times New Roman" w:cs="Times New Roman"/>
          <w:sz w:val="20"/>
          <w:szCs w:val="20"/>
        </w:rPr>
        <w:t xml:space="preserve"> locaux standardisés. Les cas les plus notables furent les salles de classes préfabriquées, ces parallélépipèdes rectangles déposés comme des conteneurs dans les cours d’école pour faire face à la hausse des effectifs au cours de la deuxième moitié du </w:t>
      </w:r>
      <w:r w:rsidR="00DC5BA2" w:rsidRPr="001E286E">
        <w:rPr>
          <w:rFonts w:ascii="Times New Roman" w:hAnsi="Times New Roman" w:cs="Times New Roman"/>
          <w:sz w:val="20"/>
          <w:szCs w:val="20"/>
        </w:rPr>
        <w:t>XX</w:t>
      </w:r>
      <w:r w:rsidR="00213893" w:rsidRPr="001E286E">
        <w:rPr>
          <w:rFonts w:ascii="Times New Roman" w:hAnsi="Times New Roman" w:cs="Times New Roman"/>
          <w:sz w:val="20"/>
          <w:szCs w:val="20"/>
          <w:vertAlign w:val="superscript"/>
        </w:rPr>
        <w:t>e</w:t>
      </w:r>
      <w:r w:rsidR="00213893" w:rsidRPr="001E286E">
        <w:rPr>
          <w:rFonts w:ascii="Times New Roman" w:hAnsi="Times New Roman" w:cs="Times New Roman"/>
          <w:sz w:val="20"/>
          <w:szCs w:val="20"/>
        </w:rPr>
        <w:t xml:space="preserve"> siècle. Mais l’intérieur de la boite, son mobilier, ses murs ont toujours été plus ou moins appropriables par les enseignants et leurs élèves, même si les qualités phoniques n’étaient pas optimales.</w:t>
      </w:r>
    </w:p>
    <w:p w14:paraId="4A4962FD" w14:textId="42FA64FB" w:rsidR="00213893" w:rsidRPr="001E286E" w:rsidRDefault="00213893" w:rsidP="00213893">
      <w:pPr>
        <w:pStyle w:val="ISTE-11levelhead"/>
        <w:spacing w:before="0"/>
        <w:rPr>
          <w:lang w:val="fr-FR"/>
        </w:rPr>
      </w:pPr>
      <w:r w:rsidRPr="001E286E">
        <w:rPr>
          <w:lang w:val="fr-FR"/>
        </w:rPr>
        <w:lastRenderedPageBreak/>
        <w:t>1.3. </w:t>
      </w:r>
      <w:r w:rsidR="0008191E" w:rsidRPr="001E286E">
        <w:rPr>
          <w:lang w:val="fr-FR"/>
        </w:rPr>
        <w:t>Dessiner</w:t>
      </w:r>
      <w:r w:rsidRPr="001E286E">
        <w:rPr>
          <w:lang w:val="fr-FR"/>
        </w:rPr>
        <w:t xml:space="preserve"> sa salle de classe</w:t>
      </w:r>
    </w:p>
    <w:p w14:paraId="5D28DD95" w14:textId="77777777" w:rsidR="00213893" w:rsidRPr="001E286E" w:rsidRDefault="00213893" w:rsidP="00213893">
      <w:pPr>
        <w:pStyle w:val="ISTE-paragraph"/>
        <w:rPr>
          <w:shd w:val="clear" w:color="auto" w:fill="FFFFFF"/>
          <w:lang w:val="fr-FR"/>
        </w:rPr>
      </w:pPr>
      <w:r w:rsidRPr="001E286E">
        <w:rPr>
          <w:color w:val="000000"/>
          <w:shd w:val="clear" w:color="auto" w:fill="FFFFFF"/>
          <w:lang w:val="fr-FR"/>
        </w:rPr>
        <w:t>Si la salle de classe est devenue un objet d’étude géographique pour les contemporains, elle l’a été pendant près d’un siècle pour les écoliers à travers la réalisation de plans de la</w:t>
      </w:r>
      <w:r w:rsidRPr="001E286E">
        <w:rPr>
          <w:shd w:val="clear" w:color="auto" w:fill="FFFFFF"/>
          <w:lang w:val="fr-FR"/>
        </w:rPr>
        <w:t xml:space="preserve"> classe. Au-delà d</w:t>
      </w:r>
      <w:r w:rsidRPr="001E286E">
        <w:rPr>
          <w:color w:val="000000"/>
          <w:shd w:val="clear" w:color="auto" w:fill="FFFFFF"/>
          <w:lang w:val="fr-FR"/>
        </w:rPr>
        <w:t>e l’exercice canonique, nous all</w:t>
      </w:r>
      <w:r w:rsidRPr="001E286E">
        <w:rPr>
          <w:shd w:val="clear" w:color="auto" w:fill="FFFFFF"/>
          <w:lang w:val="fr-FR"/>
        </w:rPr>
        <w:t>ons y chercher quelques traces de l’habiter et ferons l’hypothèse que représenter sa salle de classe c’est un peu s’approprier son cadre de vie, à défaut d’être un outil pour l’aménager.</w:t>
      </w:r>
    </w:p>
    <w:p w14:paraId="0504342C" w14:textId="160A0B35" w:rsidR="00213893" w:rsidRPr="001E286E" w:rsidRDefault="00213893" w:rsidP="00213893">
      <w:pPr>
        <w:spacing w:after="220" w:line="240" w:lineRule="atLeast"/>
        <w:jc w:val="both"/>
        <w:rPr>
          <w:rFonts w:ascii="Times New Roman" w:hAnsi="Times New Roman" w:cs="Times New Roman"/>
          <w:sz w:val="20"/>
          <w:szCs w:val="20"/>
        </w:rPr>
      </w:pPr>
      <w:r w:rsidRPr="001E286E">
        <w:rPr>
          <w:rFonts w:ascii="Arial" w:hAnsi="Arial" w:cs="Arial"/>
          <w:b/>
          <w:bCs/>
          <w:color w:val="0070C0"/>
          <w:sz w:val="20"/>
          <w:szCs w:val="20"/>
        </w:rPr>
        <w:t>1.</w:t>
      </w:r>
      <w:r w:rsidR="006B07BE" w:rsidRPr="001E286E">
        <w:rPr>
          <w:rFonts w:ascii="Arial" w:hAnsi="Arial" w:cs="Arial"/>
          <w:b/>
          <w:bCs/>
          <w:color w:val="0070C0"/>
          <w:sz w:val="20"/>
          <w:szCs w:val="20"/>
        </w:rPr>
        <w:t>3</w:t>
      </w:r>
      <w:r w:rsidRPr="001E286E">
        <w:rPr>
          <w:rFonts w:ascii="Arial" w:hAnsi="Arial" w:cs="Arial"/>
          <w:b/>
          <w:bCs/>
          <w:color w:val="0070C0"/>
          <w:sz w:val="20"/>
          <w:szCs w:val="20"/>
        </w:rPr>
        <w:t>.</w:t>
      </w:r>
      <w:r w:rsidR="006B07BE" w:rsidRPr="001E286E">
        <w:rPr>
          <w:rFonts w:ascii="Arial" w:hAnsi="Arial" w:cs="Arial"/>
          <w:b/>
          <w:bCs/>
          <w:color w:val="0070C0"/>
          <w:sz w:val="20"/>
          <w:szCs w:val="20"/>
        </w:rPr>
        <w:t>1</w:t>
      </w:r>
      <w:r w:rsidRPr="001E286E">
        <w:rPr>
          <w:rFonts w:ascii="Arial" w:hAnsi="Arial" w:cs="Arial"/>
          <w:b/>
          <w:bCs/>
          <w:color w:val="0070C0"/>
          <w:sz w:val="20"/>
          <w:szCs w:val="20"/>
        </w:rPr>
        <w:t>.</w:t>
      </w:r>
      <w:r w:rsidRPr="001E286E">
        <w:rPr>
          <w:rFonts w:ascii="Arial" w:hAnsi="Arial" w:cs="Arial"/>
          <w:b/>
          <w:bCs/>
          <w:i/>
          <w:iCs/>
          <w:color w:val="0070C0"/>
          <w:sz w:val="20"/>
          <w:szCs w:val="20"/>
        </w:rPr>
        <w:t> </w:t>
      </w:r>
      <w:r w:rsidR="006B07BE" w:rsidRPr="001E286E">
        <w:rPr>
          <w:rFonts w:ascii="Arial" w:hAnsi="Arial" w:cs="Arial"/>
          <w:b/>
          <w:bCs/>
          <w:i/>
          <w:iCs/>
          <w:color w:val="0070C0"/>
          <w:sz w:val="20"/>
          <w:szCs w:val="20"/>
        </w:rPr>
        <w:t>Faire le plan de la classe</w:t>
      </w:r>
      <w:r w:rsidR="001F04CA" w:rsidRPr="001E286E">
        <w:rPr>
          <w:rFonts w:ascii="Arial" w:hAnsi="Arial" w:cs="Arial"/>
          <w:b/>
          <w:bCs/>
          <w:i/>
          <w:iCs/>
          <w:color w:val="0070C0"/>
          <w:sz w:val="20"/>
          <w:szCs w:val="20"/>
        </w:rPr>
        <w:t xml:space="preserve"> </w:t>
      </w:r>
    </w:p>
    <w:p w14:paraId="612372D5" w14:textId="152B0D98" w:rsidR="006B07BE" w:rsidRPr="006B07BE" w:rsidRDefault="006B07BE" w:rsidP="006B07BE">
      <w:pPr>
        <w:pStyle w:val="Paragraphedeliste"/>
        <w:spacing w:after="220" w:line="240" w:lineRule="atLeast"/>
        <w:ind w:left="0" w:firstLine="284"/>
        <w:jc w:val="both"/>
        <w:rPr>
          <w:rFonts w:ascii="Times New Roman" w:hAnsi="Times New Roman" w:cs="Times New Roman"/>
          <w:color w:val="333333"/>
          <w:sz w:val="20"/>
          <w:szCs w:val="20"/>
          <w:shd w:val="clear" w:color="auto" w:fill="FFFFFF"/>
        </w:rPr>
      </w:pPr>
      <w:r w:rsidRPr="001E286E">
        <w:rPr>
          <w:rFonts w:ascii="Times New Roman" w:hAnsi="Times New Roman" w:cs="Times New Roman"/>
          <w:color w:val="000000"/>
          <w:sz w:val="20"/>
          <w:szCs w:val="20"/>
          <w:shd w:val="clear" w:color="auto" w:fill="FFFFFF"/>
        </w:rPr>
        <w:t>Les programmes en 1887 pour l’enseignement primaire sont concis et très laconiques : « l’histoire et la géographie de la Fran</w:t>
      </w:r>
      <w:r w:rsidRPr="001E286E">
        <w:rPr>
          <w:rFonts w:ascii="Times New Roman" w:hAnsi="Times New Roman" w:cs="Times New Roman"/>
          <w:sz w:val="20"/>
          <w:szCs w:val="20"/>
          <w:shd w:val="clear" w:color="auto" w:fill="FFFFFF"/>
        </w:rPr>
        <w:t>ce »</w:t>
      </w:r>
      <w:r w:rsidR="00CA4C4C" w:rsidRPr="001E286E">
        <w:rPr>
          <w:rFonts w:ascii="Times New Roman" w:hAnsi="Times New Roman" w:cs="Times New Roman"/>
          <w:sz w:val="20"/>
          <w:szCs w:val="20"/>
          <w:shd w:val="clear" w:color="auto" w:fill="FFFFFF"/>
        </w:rPr>
        <w:t>. L</w:t>
      </w:r>
      <w:r w:rsidRPr="001E286E">
        <w:rPr>
          <w:rFonts w:ascii="Times New Roman" w:hAnsi="Times New Roman" w:cs="Times New Roman"/>
          <w:sz w:val="20"/>
          <w:szCs w:val="20"/>
          <w:shd w:val="clear" w:color="auto" w:fill="FFFFFF"/>
        </w:rPr>
        <w:t xml:space="preserve">es écoliers ont d’abord à apprendre des termes de géographie générale. Mais </w:t>
      </w:r>
      <w:r w:rsidRPr="001E286E">
        <w:rPr>
          <w:rFonts w:ascii="Times New Roman" w:hAnsi="Times New Roman" w:cs="Times New Roman"/>
          <w:color w:val="000000"/>
          <w:sz w:val="20"/>
          <w:szCs w:val="20"/>
          <w:shd w:val="clear" w:color="auto" w:fill="FFFFFF"/>
        </w:rPr>
        <w:t xml:space="preserve">dès le début du </w:t>
      </w:r>
      <w:r w:rsidR="00AD6B67" w:rsidRPr="001E286E">
        <w:rPr>
          <w:rFonts w:ascii="Times New Roman" w:hAnsi="Times New Roman" w:cs="Times New Roman"/>
          <w:sz w:val="20"/>
          <w:szCs w:val="20"/>
          <w:shd w:val="clear" w:color="auto" w:fill="FFFFFF"/>
        </w:rPr>
        <w:t>v</w:t>
      </w:r>
      <w:r w:rsidRPr="001E286E">
        <w:rPr>
          <w:rFonts w:ascii="Times New Roman" w:hAnsi="Times New Roman" w:cs="Times New Roman"/>
          <w:sz w:val="20"/>
          <w:szCs w:val="20"/>
          <w:shd w:val="clear" w:color="auto" w:fill="FFFFFF"/>
        </w:rPr>
        <w:t>ing</w:t>
      </w:r>
      <w:r w:rsidR="00FC6C1D" w:rsidRPr="001E286E">
        <w:rPr>
          <w:rFonts w:ascii="Times New Roman" w:hAnsi="Times New Roman" w:cs="Times New Roman"/>
          <w:sz w:val="20"/>
          <w:szCs w:val="20"/>
          <w:shd w:val="clear" w:color="auto" w:fill="FFFFFF"/>
        </w:rPr>
        <w:t>t</w:t>
      </w:r>
      <w:r w:rsidRPr="001E286E">
        <w:rPr>
          <w:rFonts w:ascii="Times New Roman" w:hAnsi="Times New Roman" w:cs="Times New Roman"/>
          <w:sz w:val="20"/>
          <w:szCs w:val="20"/>
          <w:shd w:val="clear" w:color="auto" w:fill="FFFFFF"/>
        </w:rPr>
        <w:t>ième</w:t>
      </w:r>
      <w:r w:rsidRPr="001E286E">
        <w:rPr>
          <w:rFonts w:ascii="Times New Roman" w:hAnsi="Times New Roman" w:cs="Times New Roman"/>
          <w:color w:val="F000FF"/>
          <w:sz w:val="20"/>
          <w:szCs w:val="20"/>
          <w:shd w:val="clear" w:color="auto" w:fill="FFFFFF"/>
        </w:rPr>
        <w:t xml:space="preserve"> </w:t>
      </w:r>
      <w:r w:rsidRPr="001E286E">
        <w:rPr>
          <w:rFonts w:ascii="Times New Roman" w:hAnsi="Times New Roman" w:cs="Times New Roman"/>
          <w:color w:val="000000"/>
          <w:sz w:val="20"/>
          <w:szCs w:val="20"/>
          <w:shd w:val="clear" w:color="auto" w:fill="FFFFFF"/>
        </w:rPr>
        <w:t>siècle apparaissent des plans de la classe dans les toutes premiè</w:t>
      </w:r>
      <w:r w:rsidRPr="001E286E">
        <w:rPr>
          <w:rFonts w:ascii="Times New Roman" w:hAnsi="Times New Roman" w:cs="Times New Roman"/>
          <w:sz w:val="20"/>
          <w:szCs w:val="20"/>
          <w:shd w:val="clear" w:color="auto" w:fill="FFFFFF"/>
        </w:rPr>
        <w:t xml:space="preserve">res pages, il </w:t>
      </w:r>
      <w:r w:rsidRPr="001E286E">
        <w:rPr>
          <w:rFonts w:ascii="Times New Roman" w:hAnsi="Times New Roman" w:cs="Times New Roman"/>
          <w:color w:val="000000"/>
          <w:sz w:val="20"/>
          <w:szCs w:val="20"/>
          <w:shd w:val="clear" w:color="auto" w:fill="FFFFFF"/>
        </w:rPr>
        <w:t>s’agit avant tout d’initier à la cartographie et à l’orientation.</w:t>
      </w:r>
      <w:r w:rsidRPr="001E286E">
        <w:rPr>
          <w:rFonts w:ascii="Times New Roman" w:hAnsi="Times New Roman" w:cs="Times New Roman"/>
          <w:color w:val="333333"/>
          <w:sz w:val="20"/>
          <w:szCs w:val="20"/>
          <w:shd w:val="clear" w:color="auto" w:fill="FFFFFF"/>
        </w:rPr>
        <w:t xml:space="preserve"> « Prenons un mètre et mesurons la classe […] Pour achever le plan, mesurons, aussi et marquons à leur place les fenêtres, la porte, la chaire, les tables et la bibliothèque. Le plan sera complet. »</w:t>
      </w:r>
      <w:r w:rsidR="00370E2C" w:rsidRPr="001E286E">
        <w:rPr>
          <w:rStyle w:val="Appelnotedebasdep"/>
          <w:rFonts w:ascii="Times New Roman" w:hAnsi="Times New Roman" w:cs="Times New Roman"/>
          <w:color w:val="333333"/>
          <w:sz w:val="20"/>
          <w:szCs w:val="20"/>
          <w:shd w:val="clear" w:color="auto" w:fill="FFFFFF"/>
        </w:rPr>
        <w:footnoteReference w:id="8"/>
      </w:r>
      <w:r w:rsidRPr="001E286E">
        <w:rPr>
          <w:rFonts w:ascii="Times New Roman" w:hAnsi="Times New Roman" w:cs="Times New Roman"/>
          <w:color w:val="000000"/>
          <w:sz w:val="20"/>
          <w:szCs w:val="20"/>
          <w:shd w:val="clear" w:color="auto" w:fill="FFFFFF"/>
        </w:rPr>
        <w:t xml:space="preserve">. </w:t>
      </w:r>
      <w:r w:rsidRPr="001E286E">
        <w:rPr>
          <w:rFonts w:ascii="Times New Roman" w:hAnsi="Times New Roman" w:cs="Times New Roman"/>
          <w:color w:val="333333"/>
          <w:sz w:val="20"/>
          <w:szCs w:val="20"/>
          <w:shd w:val="clear" w:color="auto" w:fill="FFFFFF"/>
        </w:rPr>
        <w:t xml:space="preserve">« Plan modèle de la classe à l’échelle 4/1000 ou 4 </w:t>
      </w:r>
      <w:proofErr w:type="spellStart"/>
      <w:r w:rsidRPr="001E286E">
        <w:rPr>
          <w:rFonts w:ascii="Times New Roman" w:hAnsi="Times New Roman" w:cs="Times New Roman"/>
          <w:color w:val="333333"/>
          <w:sz w:val="20"/>
          <w:szCs w:val="20"/>
          <w:shd w:val="clear" w:color="auto" w:fill="FFFFFF"/>
        </w:rPr>
        <w:t>millim</w:t>
      </w:r>
      <w:proofErr w:type="spellEnd"/>
      <w:r w:rsidRPr="001E286E">
        <w:rPr>
          <w:rFonts w:ascii="Times New Roman" w:hAnsi="Times New Roman" w:cs="Times New Roman"/>
          <w:color w:val="333333"/>
          <w:sz w:val="20"/>
          <w:szCs w:val="20"/>
          <w:shd w:val="clear" w:color="auto" w:fill="FFFFFF"/>
        </w:rPr>
        <w:t xml:space="preserve">. </w:t>
      </w:r>
      <w:proofErr w:type="gramStart"/>
      <w:r w:rsidRPr="001E286E">
        <w:rPr>
          <w:rFonts w:ascii="Times New Roman" w:hAnsi="Times New Roman" w:cs="Times New Roman"/>
          <w:color w:val="333333"/>
          <w:sz w:val="20"/>
          <w:szCs w:val="20"/>
          <w:shd w:val="clear" w:color="auto" w:fill="FFFFFF"/>
        </w:rPr>
        <w:t>pour</w:t>
      </w:r>
      <w:proofErr w:type="gramEnd"/>
      <w:r w:rsidRPr="001E286E">
        <w:rPr>
          <w:rFonts w:ascii="Times New Roman" w:hAnsi="Times New Roman" w:cs="Times New Roman"/>
          <w:color w:val="333333"/>
          <w:sz w:val="20"/>
          <w:szCs w:val="20"/>
          <w:shd w:val="clear" w:color="auto" w:fill="FFFFFF"/>
        </w:rPr>
        <w:t xml:space="preserve"> 1 mètre »</w:t>
      </w:r>
      <w:r w:rsidR="00333D9A" w:rsidRPr="001E286E">
        <w:rPr>
          <w:rStyle w:val="Appelnotedebasdep"/>
          <w:rFonts w:ascii="Times New Roman" w:hAnsi="Times New Roman" w:cs="Times New Roman"/>
          <w:sz w:val="20"/>
          <w:szCs w:val="20"/>
          <w:shd w:val="clear" w:color="auto" w:fill="FFFFFF"/>
        </w:rPr>
        <w:footnoteReference w:id="9"/>
      </w:r>
      <w:r w:rsidRPr="001E286E">
        <w:rPr>
          <w:rFonts w:ascii="Times New Roman" w:hAnsi="Times New Roman" w:cs="Times New Roman"/>
          <w:sz w:val="20"/>
          <w:szCs w:val="20"/>
          <w:shd w:val="clear" w:color="auto" w:fill="FFFFFF"/>
        </w:rPr>
        <w:t>. Les mots qui légendent le plan indiquent les repères remarquables : « Vue de l’école.</w:t>
      </w:r>
      <w:r w:rsidRPr="001E286E">
        <w:rPr>
          <w:rFonts w:ascii="Times New Roman" w:hAnsi="Times New Roman" w:cs="Times New Roman"/>
          <w:color w:val="333333"/>
          <w:sz w:val="20"/>
          <w:szCs w:val="20"/>
          <w:shd w:val="clear" w:color="auto" w:fill="FFFFFF"/>
        </w:rPr>
        <w:t xml:space="preserve"> Rien ne manque sur le croquis, ni la chaire, ni les bancs, ni les portes et les fenêtres, ni le corridor, la cour et le préau. »</w:t>
      </w:r>
      <w:r w:rsidR="009E418D" w:rsidRPr="001E286E">
        <w:rPr>
          <w:rStyle w:val="Appelnotedebasdep"/>
          <w:rFonts w:ascii="Times New Roman" w:hAnsi="Times New Roman" w:cs="Times New Roman"/>
          <w:color w:val="333333"/>
          <w:sz w:val="20"/>
          <w:szCs w:val="20"/>
          <w:shd w:val="clear" w:color="auto" w:fill="FFFFFF"/>
        </w:rPr>
        <w:footnoteReference w:id="10"/>
      </w:r>
      <w:r w:rsidRPr="001E286E">
        <w:rPr>
          <w:rFonts w:ascii="Times New Roman" w:hAnsi="Times New Roman" w:cs="Times New Roman"/>
          <w:color w:val="333333"/>
          <w:sz w:val="20"/>
          <w:szCs w:val="20"/>
          <w:shd w:val="clear" w:color="auto" w:fill="FFFFFF"/>
        </w:rPr>
        <w:t>.  Il y a aussi l’</w:t>
      </w:r>
      <w:r w:rsidRPr="001E286E">
        <w:rPr>
          <w:rFonts w:ascii="Times New Roman" w:hAnsi="Times New Roman" w:cs="Times New Roman"/>
          <w:i/>
          <w:iCs/>
          <w:color w:val="333333"/>
          <w:sz w:val="20"/>
          <w:szCs w:val="20"/>
          <w:shd w:val="clear" w:color="auto" w:fill="FFFFFF"/>
        </w:rPr>
        <w:t>entrée de l’école</w:t>
      </w:r>
      <w:r w:rsidRPr="001E286E">
        <w:rPr>
          <w:rFonts w:ascii="Times New Roman" w:hAnsi="Times New Roman" w:cs="Times New Roman"/>
          <w:color w:val="333333"/>
          <w:sz w:val="20"/>
          <w:szCs w:val="20"/>
          <w:shd w:val="clear" w:color="auto" w:fill="FFFFFF"/>
        </w:rPr>
        <w:t xml:space="preserve">, un </w:t>
      </w:r>
      <w:r w:rsidRPr="001E286E">
        <w:rPr>
          <w:rFonts w:ascii="Times New Roman" w:hAnsi="Times New Roman" w:cs="Times New Roman"/>
          <w:i/>
          <w:iCs/>
          <w:color w:val="333333"/>
          <w:sz w:val="20"/>
          <w:szCs w:val="20"/>
          <w:shd w:val="clear" w:color="auto" w:fill="FFFFFF"/>
        </w:rPr>
        <w:t>vestiaire</w:t>
      </w:r>
      <w:r w:rsidRPr="001E286E">
        <w:rPr>
          <w:rFonts w:ascii="Times New Roman" w:hAnsi="Times New Roman" w:cs="Times New Roman"/>
          <w:color w:val="333333"/>
          <w:sz w:val="20"/>
          <w:szCs w:val="20"/>
          <w:shd w:val="clear" w:color="auto" w:fill="FFFFFF"/>
        </w:rPr>
        <w:t xml:space="preserve">, un </w:t>
      </w:r>
      <w:r w:rsidRPr="001E286E">
        <w:rPr>
          <w:rFonts w:ascii="Times New Roman" w:hAnsi="Times New Roman" w:cs="Times New Roman"/>
          <w:i/>
          <w:iCs/>
          <w:color w:val="333333"/>
          <w:sz w:val="20"/>
          <w:szCs w:val="20"/>
          <w:shd w:val="clear" w:color="auto" w:fill="FFFFFF"/>
        </w:rPr>
        <w:t>tableau noir</w:t>
      </w:r>
      <w:r w:rsidRPr="001E286E">
        <w:rPr>
          <w:rFonts w:ascii="Times New Roman" w:hAnsi="Times New Roman" w:cs="Times New Roman"/>
          <w:color w:val="333333"/>
          <w:sz w:val="20"/>
          <w:szCs w:val="20"/>
          <w:shd w:val="clear" w:color="auto" w:fill="FFFFFF"/>
        </w:rPr>
        <w:t xml:space="preserve">, une </w:t>
      </w:r>
      <w:r w:rsidRPr="001E286E">
        <w:rPr>
          <w:rFonts w:ascii="Times New Roman" w:hAnsi="Times New Roman" w:cs="Times New Roman"/>
          <w:i/>
          <w:iCs/>
          <w:color w:val="333333"/>
          <w:sz w:val="20"/>
          <w:szCs w:val="20"/>
          <w:shd w:val="clear" w:color="auto" w:fill="FFFFFF"/>
        </w:rPr>
        <w:t>bibliothèque</w:t>
      </w:r>
      <w:r w:rsidRPr="001E286E">
        <w:rPr>
          <w:rFonts w:ascii="Times New Roman" w:hAnsi="Times New Roman" w:cs="Times New Roman"/>
          <w:color w:val="333333"/>
          <w:sz w:val="20"/>
          <w:szCs w:val="20"/>
          <w:shd w:val="clear" w:color="auto" w:fill="FFFFFF"/>
        </w:rPr>
        <w:t>, des lieux et des objets qui font sens pour les écoliers</w:t>
      </w:r>
      <w:r w:rsidR="009E418D" w:rsidRPr="001E286E">
        <w:rPr>
          <w:rStyle w:val="Appelnotedebasdep"/>
          <w:rFonts w:ascii="Times New Roman" w:hAnsi="Times New Roman" w:cs="Times New Roman"/>
          <w:color w:val="333333"/>
          <w:sz w:val="20"/>
          <w:szCs w:val="20"/>
          <w:shd w:val="clear" w:color="auto" w:fill="FFFFFF"/>
        </w:rPr>
        <w:footnoteReference w:id="11"/>
      </w:r>
      <w:r w:rsidRPr="001E286E">
        <w:rPr>
          <w:rFonts w:ascii="Times New Roman" w:hAnsi="Times New Roman" w:cs="Times New Roman"/>
          <w:color w:val="333333"/>
          <w:sz w:val="20"/>
          <w:szCs w:val="20"/>
          <w:shd w:val="clear" w:color="auto" w:fill="FFFFFF"/>
        </w:rPr>
        <w:t>.</w:t>
      </w:r>
      <w:r w:rsidR="009E418D" w:rsidRPr="001E286E">
        <w:rPr>
          <w:rFonts w:ascii="Times New Roman" w:hAnsi="Times New Roman" w:cs="Times New Roman"/>
          <w:color w:val="333333"/>
          <w:sz w:val="20"/>
          <w:szCs w:val="20"/>
          <w:shd w:val="clear" w:color="auto" w:fill="FFFFFF"/>
        </w:rPr>
        <w:t xml:space="preserve"> </w:t>
      </w:r>
      <w:r w:rsidRPr="001E286E">
        <w:rPr>
          <w:rFonts w:ascii="Times New Roman" w:hAnsi="Times New Roman" w:cs="Times New Roman"/>
          <w:color w:val="333333"/>
          <w:sz w:val="20"/>
          <w:szCs w:val="20"/>
          <w:shd w:val="clear" w:color="auto" w:fill="FFFFFF"/>
        </w:rPr>
        <w:t>C’est une géographie</w:t>
      </w:r>
      <w:r w:rsidRPr="006B07BE">
        <w:rPr>
          <w:rFonts w:ascii="Times New Roman" w:hAnsi="Times New Roman" w:cs="Times New Roman"/>
          <w:color w:val="333333"/>
          <w:sz w:val="20"/>
          <w:szCs w:val="20"/>
          <w:shd w:val="clear" w:color="auto" w:fill="FFFFFF"/>
        </w:rPr>
        <w:t xml:space="preserve"> de l’espace vécu où l’élève se situe sur la place qui lui est assignée : </w:t>
      </w:r>
      <w:r w:rsidRPr="006B07BE">
        <w:rPr>
          <w:rFonts w:ascii="Times New Roman" w:hAnsi="Times New Roman" w:cs="Times New Roman"/>
          <w:sz w:val="20"/>
          <w:szCs w:val="20"/>
          <w:shd w:val="clear" w:color="auto" w:fill="FFFFFF"/>
        </w:rPr>
        <w:t xml:space="preserve">« Faites ainsi, très soigneusement, le </w:t>
      </w:r>
      <w:r w:rsidRPr="00B35F91">
        <w:rPr>
          <w:rFonts w:ascii="Times New Roman" w:hAnsi="Times New Roman" w:cs="Times New Roman"/>
          <w:sz w:val="20"/>
          <w:szCs w:val="20"/>
          <w:highlight w:val="red"/>
          <w:shd w:val="clear" w:color="auto" w:fill="FFFFFF"/>
        </w:rPr>
        <w:t>plan</w:t>
      </w:r>
      <w:r w:rsidRPr="006B07BE">
        <w:rPr>
          <w:rFonts w:ascii="Times New Roman" w:hAnsi="Times New Roman" w:cs="Times New Roman"/>
          <w:sz w:val="20"/>
          <w:szCs w:val="20"/>
          <w:shd w:val="clear" w:color="auto" w:fill="FFFFFF"/>
        </w:rPr>
        <w:t xml:space="preserve"> de votre classe. Mettez votre place d’une croix. Indiquez par une flèche, de quel côté vous devez regarder pour voir la porte, pour voir le </w:t>
      </w:r>
      <w:r w:rsidRPr="00CB6CD1">
        <w:rPr>
          <w:rFonts w:ascii="Times New Roman" w:hAnsi="Times New Roman" w:cs="Times New Roman"/>
          <w:sz w:val="20"/>
          <w:szCs w:val="20"/>
          <w:highlight w:val="red"/>
          <w:shd w:val="clear" w:color="auto" w:fill="FFFFFF"/>
        </w:rPr>
        <w:t>tableau.</w:t>
      </w:r>
      <w:r w:rsidRPr="006B07BE">
        <w:rPr>
          <w:rFonts w:ascii="Times New Roman" w:hAnsi="Times New Roman" w:cs="Times New Roman"/>
          <w:sz w:val="20"/>
          <w:szCs w:val="20"/>
          <w:shd w:val="clear" w:color="auto" w:fill="FFFFFF"/>
        </w:rPr>
        <w:t xml:space="preserve"> </w:t>
      </w:r>
      <w:r w:rsidR="001E6032">
        <w:rPr>
          <w:rFonts w:ascii="Times New Roman" w:hAnsi="Times New Roman" w:cs="Times New Roman"/>
          <w:sz w:val="20"/>
          <w:szCs w:val="20"/>
          <w:shd w:val="clear" w:color="auto" w:fill="FFFFFF"/>
        </w:rPr>
        <w:t>À</w:t>
      </w:r>
      <w:r w:rsidRPr="006B07BE">
        <w:rPr>
          <w:rFonts w:ascii="Times New Roman" w:hAnsi="Times New Roman" w:cs="Times New Roman"/>
          <w:sz w:val="20"/>
          <w:szCs w:val="20"/>
          <w:shd w:val="clear" w:color="auto" w:fill="FFFFFF"/>
        </w:rPr>
        <w:t xml:space="preserve"> la maison, vous expliqu</w:t>
      </w:r>
      <w:r w:rsidRPr="00D574B6">
        <w:rPr>
          <w:rFonts w:ascii="Times New Roman" w:hAnsi="Times New Roman" w:cs="Times New Roman"/>
          <w:sz w:val="20"/>
          <w:szCs w:val="20"/>
          <w:shd w:val="clear" w:color="auto" w:fill="FFFFFF"/>
        </w:rPr>
        <w:t>erez ce dessin à votre papa</w:t>
      </w:r>
      <w:r w:rsidR="009E418D">
        <w:rPr>
          <w:rFonts w:ascii="Times New Roman" w:hAnsi="Times New Roman" w:cs="Times New Roman"/>
          <w:sz w:val="20"/>
          <w:szCs w:val="20"/>
          <w:shd w:val="clear" w:color="auto" w:fill="FFFFFF"/>
        </w:rPr>
        <w:t>. »</w:t>
      </w:r>
      <w:r w:rsidR="009E418D">
        <w:rPr>
          <w:rStyle w:val="Appelnotedebasdep"/>
          <w:rFonts w:ascii="Times New Roman" w:hAnsi="Times New Roman" w:cs="Times New Roman"/>
          <w:sz w:val="20"/>
          <w:szCs w:val="20"/>
          <w:shd w:val="clear" w:color="auto" w:fill="FFFFFF"/>
        </w:rPr>
        <w:footnoteReference w:id="12"/>
      </w:r>
      <w:r w:rsidRPr="00D574B6">
        <w:rPr>
          <w:rFonts w:ascii="Times New Roman" w:hAnsi="Times New Roman" w:cs="Times New Roman"/>
          <w:sz w:val="20"/>
          <w:szCs w:val="20"/>
          <w:shd w:val="clear" w:color="auto" w:fill="FFFFFF"/>
        </w:rPr>
        <w:t xml:space="preserve">  </w:t>
      </w:r>
    </w:p>
    <w:p w14:paraId="27F9361E" w14:textId="251051FE" w:rsidR="006B07BE" w:rsidRDefault="006B07BE" w:rsidP="006B07BE">
      <w:pPr>
        <w:spacing w:after="220" w:line="240" w:lineRule="atLeast"/>
        <w:ind w:firstLine="284"/>
        <w:jc w:val="both"/>
        <w:rPr>
          <w:rFonts w:ascii="Times New Roman" w:hAnsi="Times New Roman" w:cs="Times New Roman"/>
          <w:sz w:val="20"/>
          <w:szCs w:val="20"/>
          <w:shd w:val="clear" w:color="auto" w:fill="FFFFFF"/>
        </w:rPr>
      </w:pPr>
      <w:r w:rsidRPr="006B07BE">
        <w:rPr>
          <w:rFonts w:ascii="Times New Roman" w:hAnsi="Times New Roman" w:cs="Times New Roman"/>
          <w:sz w:val="20"/>
          <w:szCs w:val="20"/>
          <w:shd w:val="clear" w:color="auto" w:fill="FFFFFF"/>
        </w:rPr>
        <w:lastRenderedPageBreak/>
        <w:t>« Vous pouvez ainsi montrer à vos parents la place que vous occupez. »</w:t>
      </w:r>
      <w:r w:rsidR="009E418D">
        <w:rPr>
          <w:rStyle w:val="Appelnotedebasdep"/>
          <w:rFonts w:ascii="Times New Roman" w:hAnsi="Times New Roman" w:cs="Times New Roman"/>
          <w:sz w:val="20"/>
          <w:szCs w:val="20"/>
          <w:shd w:val="clear" w:color="auto" w:fill="FFFFFF"/>
        </w:rPr>
        <w:footnoteReference w:id="13"/>
      </w:r>
      <w:r w:rsidRPr="006B07BE">
        <w:rPr>
          <w:rFonts w:ascii="Times New Roman" w:hAnsi="Times New Roman" w:cs="Times New Roman"/>
          <w:sz w:val="20"/>
          <w:szCs w:val="20"/>
          <w:shd w:val="clear" w:color="auto" w:fill="FFFFFF"/>
        </w:rPr>
        <w:t xml:space="preserve"> </w:t>
      </w:r>
      <w:r w:rsidRPr="006B07BE">
        <w:rPr>
          <w:rFonts w:ascii="Times New Roman" w:hAnsi="Times New Roman" w:cs="Times New Roman"/>
          <w:color w:val="333333"/>
          <w:sz w:val="20"/>
          <w:szCs w:val="20"/>
          <w:shd w:val="clear" w:color="auto" w:fill="FFFFFF"/>
        </w:rPr>
        <w:t xml:space="preserve">Le </w:t>
      </w:r>
      <w:r w:rsidRPr="00234168">
        <w:rPr>
          <w:rFonts w:ascii="Times New Roman" w:hAnsi="Times New Roman" w:cs="Times New Roman"/>
          <w:color w:val="333333"/>
          <w:sz w:val="20"/>
          <w:szCs w:val="20"/>
          <w:highlight w:val="red"/>
          <w:shd w:val="clear" w:color="auto" w:fill="FFFFFF"/>
        </w:rPr>
        <w:t>plan</w:t>
      </w:r>
      <w:r w:rsidRPr="006B07BE">
        <w:rPr>
          <w:rFonts w:ascii="Times New Roman" w:hAnsi="Times New Roman" w:cs="Times New Roman"/>
          <w:color w:val="333333"/>
          <w:sz w:val="20"/>
          <w:szCs w:val="20"/>
          <w:shd w:val="clear" w:color="auto" w:fill="FFFFFF"/>
        </w:rPr>
        <w:t xml:space="preserve"> de la </w:t>
      </w:r>
      <w:r w:rsidRPr="00C303DD">
        <w:rPr>
          <w:rFonts w:ascii="Times New Roman" w:hAnsi="Times New Roman" w:cs="Times New Roman"/>
          <w:color w:val="333333"/>
          <w:sz w:val="20"/>
          <w:szCs w:val="20"/>
          <w:highlight w:val="red"/>
          <w:shd w:val="clear" w:color="auto" w:fill="FFFFFF"/>
        </w:rPr>
        <w:t>salle</w:t>
      </w:r>
      <w:r w:rsidRPr="006B07BE">
        <w:rPr>
          <w:rFonts w:ascii="Times New Roman" w:hAnsi="Times New Roman" w:cs="Times New Roman"/>
          <w:color w:val="333333"/>
          <w:sz w:val="20"/>
          <w:szCs w:val="20"/>
          <w:shd w:val="clear" w:color="auto" w:fill="FFFFFF"/>
        </w:rPr>
        <w:t xml:space="preserve"> où vivent les élèves peut aussi être dessiné par le maître sur papier fort</w:t>
      </w:r>
      <w:r w:rsidR="009E418D">
        <w:rPr>
          <w:rStyle w:val="Appelnotedebasdep"/>
          <w:rFonts w:ascii="Times New Roman" w:hAnsi="Times New Roman" w:cs="Times New Roman"/>
          <w:color w:val="333333"/>
          <w:sz w:val="20"/>
          <w:szCs w:val="20"/>
          <w:shd w:val="clear" w:color="auto" w:fill="FFFFFF"/>
        </w:rPr>
        <w:footnoteReference w:id="14"/>
      </w:r>
      <w:r w:rsidRPr="006B07BE">
        <w:rPr>
          <w:rStyle w:val="Appelnotedebasdep"/>
          <w:rFonts w:ascii="Times New Roman" w:hAnsi="Times New Roman" w:cs="Times New Roman"/>
          <w:color w:val="333333"/>
          <w:sz w:val="20"/>
          <w:szCs w:val="20"/>
          <w:shd w:val="clear" w:color="auto" w:fill="FFFFFF"/>
        </w:rPr>
        <w:t xml:space="preserve"> </w:t>
      </w:r>
      <w:r w:rsidRPr="006B07BE">
        <w:rPr>
          <w:rFonts w:ascii="Times New Roman" w:hAnsi="Times New Roman" w:cs="Times New Roman"/>
          <w:color w:val="333333"/>
          <w:sz w:val="20"/>
          <w:szCs w:val="20"/>
          <w:shd w:val="clear" w:color="auto" w:fill="FFFFFF"/>
        </w:rPr>
        <w:t>ou polycopié</w:t>
      </w:r>
      <w:r w:rsidR="00D431F5">
        <w:rPr>
          <w:rStyle w:val="Appelnotedebasdep"/>
          <w:rFonts w:ascii="Times New Roman" w:hAnsi="Times New Roman" w:cs="Times New Roman"/>
          <w:color w:val="333333"/>
          <w:sz w:val="20"/>
          <w:szCs w:val="20"/>
          <w:shd w:val="clear" w:color="auto" w:fill="FFFFFF"/>
        </w:rPr>
        <w:footnoteReference w:id="15"/>
      </w:r>
      <w:r w:rsidRPr="006B07BE">
        <w:rPr>
          <w:rFonts w:ascii="Times New Roman" w:hAnsi="Times New Roman" w:cs="Times New Roman"/>
          <w:color w:val="333333"/>
          <w:sz w:val="20"/>
          <w:szCs w:val="20"/>
          <w:shd w:val="clear" w:color="auto" w:fill="FFFFFF"/>
        </w:rPr>
        <w:t>, très souvent, et pendant longtemps, il présente la même disposition avec des tables alignées en 2 ou 3 rangées pour 16, 18 élèves</w:t>
      </w:r>
      <w:r w:rsidR="00D431F5">
        <w:rPr>
          <w:rStyle w:val="Appelnotedebasdep"/>
          <w:rFonts w:ascii="Times New Roman" w:hAnsi="Times New Roman" w:cs="Times New Roman"/>
          <w:color w:val="333333"/>
          <w:sz w:val="20"/>
          <w:szCs w:val="20"/>
          <w:shd w:val="clear" w:color="auto" w:fill="FFFFFF"/>
        </w:rPr>
        <w:footnoteReference w:id="16"/>
      </w:r>
      <w:r w:rsidRPr="006B07BE">
        <w:rPr>
          <w:rFonts w:ascii="Times New Roman" w:hAnsi="Times New Roman" w:cs="Times New Roman"/>
          <w:color w:val="333333"/>
          <w:sz w:val="20"/>
          <w:szCs w:val="20"/>
          <w:shd w:val="clear" w:color="auto" w:fill="FFFFFF"/>
        </w:rPr>
        <w:t>, 24 élèves parfois</w:t>
      </w:r>
      <w:r w:rsidR="00D431F5">
        <w:rPr>
          <w:rStyle w:val="Appelnotedebasdep"/>
          <w:rFonts w:ascii="Times New Roman" w:hAnsi="Times New Roman" w:cs="Times New Roman"/>
          <w:color w:val="333333"/>
          <w:sz w:val="20"/>
          <w:szCs w:val="20"/>
          <w:shd w:val="clear" w:color="auto" w:fill="FFFFFF"/>
        </w:rPr>
        <w:footnoteReference w:id="17"/>
      </w:r>
      <w:r w:rsidRPr="006B07BE">
        <w:rPr>
          <w:rFonts w:ascii="Times New Roman" w:hAnsi="Times New Roman" w:cs="Times New Roman"/>
          <w:color w:val="333333"/>
          <w:sz w:val="20"/>
          <w:szCs w:val="20"/>
          <w:shd w:val="clear" w:color="auto" w:fill="FFFFFF"/>
        </w:rPr>
        <w:t>, jusqu’à 42</w:t>
      </w:r>
      <w:r w:rsidR="00D431F5">
        <w:rPr>
          <w:rStyle w:val="Appelnotedebasdep"/>
          <w:rFonts w:ascii="Times New Roman" w:hAnsi="Times New Roman" w:cs="Times New Roman"/>
          <w:color w:val="333333"/>
          <w:sz w:val="20"/>
          <w:szCs w:val="20"/>
          <w:shd w:val="clear" w:color="auto" w:fill="FFFFFF"/>
        </w:rPr>
        <w:footnoteReference w:id="18"/>
      </w:r>
      <w:r w:rsidRPr="006B07BE">
        <w:rPr>
          <w:rFonts w:ascii="Times New Roman" w:hAnsi="Times New Roman" w:cs="Times New Roman"/>
          <w:color w:val="333333"/>
          <w:sz w:val="20"/>
          <w:szCs w:val="20"/>
          <w:shd w:val="clear" w:color="auto" w:fill="FFFFFF"/>
        </w:rPr>
        <w:t xml:space="preserve">, presque toujours rangées « en autobus ». Cette disposition s’efface par la suite avec des élèves rassemblés par </w:t>
      </w:r>
      <w:r w:rsidRPr="006B07BE">
        <w:rPr>
          <w:rFonts w:ascii="Times New Roman" w:hAnsi="Times New Roman" w:cs="Times New Roman"/>
          <w:sz w:val="20"/>
          <w:szCs w:val="20"/>
          <w:shd w:val="clear" w:color="auto" w:fill="FFFFFF"/>
        </w:rPr>
        <w:t xml:space="preserve">groupes de 6 </w:t>
      </w:r>
      <w:r w:rsidRPr="00D574B6">
        <w:rPr>
          <w:rFonts w:ascii="Times New Roman" w:hAnsi="Times New Roman" w:cs="Times New Roman"/>
          <w:sz w:val="20"/>
          <w:szCs w:val="20"/>
          <w:shd w:val="clear" w:color="auto" w:fill="FFFFFF"/>
        </w:rPr>
        <w:t xml:space="preserve">autour de 6 </w:t>
      </w:r>
      <w:r w:rsidRPr="00021FE9">
        <w:rPr>
          <w:rFonts w:ascii="Times New Roman" w:hAnsi="Times New Roman" w:cs="Times New Roman"/>
          <w:sz w:val="20"/>
          <w:szCs w:val="20"/>
          <w:highlight w:val="red"/>
          <w:shd w:val="clear" w:color="auto" w:fill="FFFFFF"/>
        </w:rPr>
        <w:t>tables</w:t>
      </w:r>
      <w:r w:rsidRPr="00D574B6">
        <w:rPr>
          <w:rFonts w:ascii="Times New Roman" w:hAnsi="Times New Roman" w:cs="Times New Roman"/>
          <w:sz w:val="20"/>
          <w:szCs w:val="20"/>
          <w:shd w:val="clear" w:color="auto" w:fill="FFFFFF"/>
        </w:rPr>
        <w:t xml:space="preserve">, la moitié face au </w:t>
      </w:r>
      <w:r w:rsidRPr="00CB6CD1">
        <w:rPr>
          <w:rFonts w:ascii="Times New Roman" w:hAnsi="Times New Roman" w:cs="Times New Roman"/>
          <w:sz w:val="20"/>
          <w:szCs w:val="20"/>
          <w:highlight w:val="red"/>
          <w:shd w:val="clear" w:color="auto" w:fill="FFFFFF"/>
        </w:rPr>
        <w:t>tableau,</w:t>
      </w:r>
      <w:r w:rsidRPr="00D574B6">
        <w:rPr>
          <w:rFonts w:ascii="Times New Roman" w:hAnsi="Times New Roman" w:cs="Times New Roman"/>
          <w:sz w:val="20"/>
          <w:szCs w:val="20"/>
          <w:shd w:val="clear" w:color="auto" w:fill="FFFFFF"/>
        </w:rPr>
        <w:t xml:space="preserve"> la moitié tournant le dos au </w:t>
      </w:r>
      <w:r w:rsidRPr="00CB6CD1">
        <w:rPr>
          <w:rFonts w:ascii="Times New Roman" w:hAnsi="Times New Roman" w:cs="Times New Roman"/>
          <w:sz w:val="20"/>
          <w:szCs w:val="20"/>
          <w:highlight w:val="red"/>
          <w:shd w:val="clear" w:color="auto" w:fill="FFFFFF"/>
        </w:rPr>
        <w:t>tableau</w:t>
      </w:r>
      <w:r w:rsidR="00D431F5" w:rsidRPr="00CB6CD1">
        <w:rPr>
          <w:rStyle w:val="Appelnotedebasdep"/>
          <w:rFonts w:ascii="Times New Roman" w:hAnsi="Times New Roman" w:cs="Times New Roman"/>
          <w:sz w:val="20"/>
          <w:szCs w:val="20"/>
          <w:highlight w:val="red"/>
          <w:shd w:val="clear" w:color="auto" w:fill="FFFFFF"/>
        </w:rPr>
        <w:footnoteReference w:id="19"/>
      </w:r>
      <w:r w:rsidRPr="00D574B6">
        <w:rPr>
          <w:rFonts w:ascii="Times New Roman" w:hAnsi="Times New Roman" w:cs="Times New Roman"/>
          <w:sz w:val="20"/>
          <w:szCs w:val="20"/>
          <w:shd w:val="clear" w:color="auto" w:fill="FFFFFF"/>
        </w:rPr>
        <w:t xml:space="preserve">. Plus récemment on peut voir un croquis en trois </w:t>
      </w:r>
      <w:r w:rsidRPr="006B07BE">
        <w:rPr>
          <w:rFonts w:ascii="Times New Roman" w:hAnsi="Times New Roman" w:cs="Times New Roman"/>
          <w:sz w:val="20"/>
          <w:szCs w:val="20"/>
          <w:shd w:val="clear" w:color="auto" w:fill="FFFFFF"/>
        </w:rPr>
        <w:t>dimensions où la légende précise au fond de la classe : « les t</w:t>
      </w:r>
      <w:r w:rsidRPr="00021FE9">
        <w:rPr>
          <w:rFonts w:ascii="Times New Roman" w:hAnsi="Times New Roman" w:cs="Times New Roman"/>
          <w:sz w:val="20"/>
          <w:szCs w:val="20"/>
          <w:highlight w:val="red"/>
          <w:shd w:val="clear" w:color="auto" w:fill="FFFFFF"/>
        </w:rPr>
        <w:t>ables</w:t>
      </w:r>
      <w:r w:rsidRPr="006B07BE">
        <w:rPr>
          <w:rFonts w:ascii="Times New Roman" w:hAnsi="Times New Roman" w:cs="Times New Roman"/>
          <w:sz w:val="20"/>
          <w:szCs w:val="20"/>
          <w:shd w:val="clear" w:color="auto" w:fill="FFFFFF"/>
        </w:rPr>
        <w:t xml:space="preserve"> rondes pour le travail en groupe »</w:t>
      </w:r>
      <w:r w:rsidR="00750438">
        <w:rPr>
          <w:rStyle w:val="Appelnotedebasdep"/>
          <w:rFonts w:ascii="Times New Roman" w:hAnsi="Times New Roman" w:cs="Times New Roman"/>
          <w:sz w:val="20"/>
          <w:szCs w:val="20"/>
          <w:shd w:val="clear" w:color="auto" w:fill="FFFFFF"/>
        </w:rPr>
        <w:footnoteReference w:id="20"/>
      </w:r>
      <w:r w:rsidRPr="006B07BE">
        <w:rPr>
          <w:rFonts w:ascii="Times New Roman" w:hAnsi="Times New Roman" w:cs="Times New Roman"/>
          <w:sz w:val="20"/>
          <w:szCs w:val="20"/>
          <w:shd w:val="clear" w:color="auto" w:fill="FFFFFF"/>
        </w:rPr>
        <w:t xml:space="preserve">. </w:t>
      </w:r>
    </w:p>
    <w:p w14:paraId="43C534BB" w14:textId="7F84B216" w:rsidR="00A3002D" w:rsidRPr="006B07BE" w:rsidRDefault="00A3002D" w:rsidP="00A3002D">
      <w:pPr>
        <w:spacing w:after="220" w:line="240" w:lineRule="atLeast"/>
        <w:jc w:val="both"/>
        <w:rPr>
          <w:rFonts w:ascii="Times New Roman" w:hAnsi="Times New Roman" w:cs="Times New Roman"/>
          <w:sz w:val="20"/>
          <w:szCs w:val="20"/>
          <w:shd w:val="clear" w:color="auto" w:fill="FFFFFF"/>
        </w:rPr>
      </w:pPr>
      <w:r w:rsidRPr="00EF3F79">
        <w:rPr>
          <w:rFonts w:ascii="Times New Roman" w:hAnsi="Times New Roman" w:cs="Times New Roman"/>
          <w:noProof/>
        </w:rPr>
        <w:lastRenderedPageBreak/>
        <w:drawing>
          <wp:inline distT="0" distB="0" distL="0" distR="0" wp14:anchorId="20B0F320" wp14:editId="3F6BD34A">
            <wp:extent cx="4277942" cy="5836595"/>
            <wp:effectExtent l="0" t="0" r="889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875" b="10175"/>
                    <a:stretch/>
                  </pic:blipFill>
                  <pic:spPr bwMode="auto">
                    <a:xfrm rot="10800000">
                      <a:off x="0" y="0"/>
                      <a:ext cx="4282900" cy="584335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FC8AAF2" w14:textId="0E6DBEF3" w:rsidR="00A3002D" w:rsidRDefault="00A3002D" w:rsidP="00A3002D">
      <w:pPr>
        <w:pStyle w:val="Paragraphedeliste"/>
        <w:spacing w:after="220" w:line="250" w:lineRule="atLeast"/>
        <w:ind w:left="0"/>
        <w:jc w:val="center"/>
        <w:rPr>
          <w:rFonts w:ascii="Arial" w:hAnsi="Arial" w:cs="Arial"/>
          <w:sz w:val="18"/>
          <w:szCs w:val="18"/>
        </w:rPr>
      </w:pPr>
      <w:bookmarkStart w:id="7" w:name="_Hlk97628491"/>
      <w:r w:rsidRPr="00A3002D">
        <w:rPr>
          <w:rFonts w:ascii="Arial" w:hAnsi="Arial" w:cs="Arial"/>
          <w:b/>
          <w:bCs/>
          <w:color w:val="C00000"/>
          <w:sz w:val="18"/>
          <w:szCs w:val="18"/>
        </w:rPr>
        <w:t>Figure 1.7</w:t>
      </w:r>
      <w:r w:rsidRPr="00A3002D">
        <w:rPr>
          <w:rFonts w:ascii="Arial" w:hAnsi="Arial" w:cs="Arial"/>
          <w:sz w:val="18"/>
          <w:szCs w:val="18"/>
        </w:rPr>
        <w:t>.</w:t>
      </w:r>
      <w:r w:rsidRPr="009D7E6C">
        <w:rPr>
          <w:rFonts w:ascii="Arial" w:hAnsi="Arial" w:cs="Arial"/>
          <w:i/>
          <w:iCs/>
          <w:sz w:val="18"/>
          <w:szCs w:val="18"/>
        </w:rPr>
        <w:t xml:space="preserve"> </w:t>
      </w:r>
      <w:proofErr w:type="spellStart"/>
      <w:r w:rsidRPr="009D7E6C">
        <w:rPr>
          <w:rFonts w:ascii="Arial" w:hAnsi="Arial" w:cs="Arial"/>
          <w:i/>
          <w:iCs/>
          <w:sz w:val="18"/>
          <w:szCs w:val="18"/>
        </w:rPr>
        <w:t>Merlier</w:t>
      </w:r>
      <w:proofErr w:type="spellEnd"/>
      <w:r w:rsidRPr="009D7E6C">
        <w:rPr>
          <w:rFonts w:ascii="Arial" w:hAnsi="Arial" w:cs="Arial"/>
          <w:i/>
          <w:iCs/>
          <w:sz w:val="18"/>
          <w:szCs w:val="18"/>
        </w:rPr>
        <w:t xml:space="preserve"> &amp;Leroux, 1959, </w:t>
      </w:r>
      <w:r w:rsidRPr="00A3002D">
        <w:rPr>
          <w:rFonts w:ascii="Arial" w:hAnsi="Arial" w:cs="Arial"/>
          <w:i/>
          <w:iCs/>
          <w:sz w:val="18"/>
          <w:szCs w:val="18"/>
        </w:rPr>
        <w:t>Géographie cours élémentaire</w:t>
      </w:r>
      <w:r w:rsidR="009D7E6C">
        <w:rPr>
          <w:rFonts w:ascii="Arial" w:hAnsi="Arial" w:cs="Arial"/>
          <w:i/>
          <w:iCs/>
          <w:sz w:val="18"/>
          <w:szCs w:val="18"/>
        </w:rPr>
        <w:t>,</w:t>
      </w:r>
      <w:r w:rsidRPr="009D7E6C">
        <w:rPr>
          <w:rFonts w:ascii="Arial" w:hAnsi="Arial" w:cs="Arial"/>
          <w:i/>
          <w:iCs/>
          <w:sz w:val="18"/>
          <w:szCs w:val="18"/>
        </w:rPr>
        <w:t xml:space="preserve"> Hatier</w:t>
      </w:r>
      <w:bookmarkEnd w:id="7"/>
      <w:r w:rsidR="00750438">
        <w:rPr>
          <w:rFonts w:ascii="Arial" w:hAnsi="Arial" w:cs="Arial"/>
          <w:i/>
          <w:iCs/>
          <w:sz w:val="18"/>
          <w:szCs w:val="18"/>
        </w:rPr>
        <w:t>.</w:t>
      </w:r>
    </w:p>
    <w:p w14:paraId="2634AA83" w14:textId="77777777" w:rsidR="00A3002D" w:rsidRDefault="00A3002D" w:rsidP="00A3002D">
      <w:pPr>
        <w:pStyle w:val="Paragraphedeliste"/>
        <w:spacing w:after="220" w:line="240" w:lineRule="atLeast"/>
        <w:ind w:left="0" w:firstLine="284"/>
        <w:jc w:val="both"/>
        <w:rPr>
          <w:rFonts w:ascii="Times New Roman" w:hAnsi="Times New Roman" w:cs="Times New Roman"/>
          <w:sz w:val="20"/>
          <w:szCs w:val="20"/>
          <w:shd w:val="clear" w:color="auto" w:fill="FFFFFF"/>
        </w:rPr>
      </w:pPr>
    </w:p>
    <w:p w14:paraId="496E2414" w14:textId="14F1CDAC" w:rsidR="00A3002D" w:rsidRPr="00A3002D" w:rsidRDefault="00A3002D" w:rsidP="00A3002D">
      <w:pPr>
        <w:pStyle w:val="Paragraphedeliste"/>
        <w:spacing w:after="220" w:line="240" w:lineRule="atLeast"/>
        <w:ind w:left="0" w:firstLine="284"/>
        <w:jc w:val="both"/>
        <w:rPr>
          <w:rFonts w:ascii="Times New Roman" w:hAnsi="Times New Roman" w:cs="Times New Roman"/>
          <w:sz w:val="20"/>
          <w:szCs w:val="20"/>
        </w:rPr>
      </w:pPr>
      <w:r w:rsidRPr="00A3002D">
        <w:rPr>
          <w:rFonts w:ascii="Times New Roman" w:hAnsi="Times New Roman" w:cs="Times New Roman"/>
          <w:sz w:val="20"/>
          <w:szCs w:val="20"/>
          <w:shd w:val="clear" w:color="auto" w:fill="FFFFFF"/>
        </w:rPr>
        <w:lastRenderedPageBreak/>
        <w:t xml:space="preserve">Le </w:t>
      </w:r>
      <w:r w:rsidRPr="00234168">
        <w:rPr>
          <w:rFonts w:ascii="Times New Roman" w:hAnsi="Times New Roman" w:cs="Times New Roman"/>
          <w:sz w:val="20"/>
          <w:szCs w:val="20"/>
          <w:highlight w:val="red"/>
          <w:shd w:val="clear" w:color="auto" w:fill="FFFFFF"/>
        </w:rPr>
        <w:t>plan</w:t>
      </w:r>
      <w:r w:rsidRPr="00A3002D">
        <w:rPr>
          <w:rFonts w:ascii="Times New Roman" w:hAnsi="Times New Roman" w:cs="Times New Roman"/>
          <w:sz w:val="20"/>
          <w:szCs w:val="20"/>
          <w:shd w:val="clear" w:color="auto" w:fill="FFFFFF"/>
        </w:rPr>
        <w:t xml:space="preserve"> de la classe était apparu dans les instructions officielles de 1923 : «</w:t>
      </w:r>
      <w:r w:rsidRPr="00A3002D">
        <w:rPr>
          <w:rFonts w:ascii="Times New Roman" w:hAnsi="Times New Roman" w:cs="Times New Roman"/>
          <w:i/>
          <w:iCs/>
          <w:sz w:val="20"/>
          <w:szCs w:val="20"/>
          <w:shd w:val="clear" w:color="auto" w:fill="FFFFFF"/>
        </w:rPr>
        <w:t xml:space="preserve"> préparation à la connaissance d’une carte : </w:t>
      </w:r>
      <w:r w:rsidRPr="00234168">
        <w:rPr>
          <w:rFonts w:ascii="Times New Roman" w:hAnsi="Times New Roman" w:cs="Times New Roman"/>
          <w:i/>
          <w:iCs/>
          <w:sz w:val="20"/>
          <w:szCs w:val="20"/>
          <w:highlight w:val="red"/>
          <w:shd w:val="clear" w:color="auto" w:fill="FFFFFF"/>
        </w:rPr>
        <w:t>plan</w:t>
      </w:r>
      <w:r w:rsidRPr="00A3002D">
        <w:rPr>
          <w:rFonts w:ascii="Times New Roman" w:hAnsi="Times New Roman" w:cs="Times New Roman"/>
          <w:i/>
          <w:iCs/>
          <w:sz w:val="20"/>
          <w:szCs w:val="20"/>
          <w:shd w:val="clear" w:color="auto" w:fill="FFFFFF"/>
        </w:rPr>
        <w:t xml:space="preserve"> de la classe, de la maison, de la rue, de la commune, etc</w:t>
      </w:r>
      <w:r w:rsidRPr="00A3002D">
        <w:rPr>
          <w:rFonts w:ascii="Times New Roman" w:hAnsi="Times New Roman" w:cs="Times New Roman"/>
          <w:sz w:val="20"/>
          <w:szCs w:val="20"/>
          <w:shd w:val="clear" w:color="auto" w:fill="FFFFFF"/>
        </w:rPr>
        <w:t xml:space="preserve">. ». C’est la seule et unique fois, l’expression est absente des </w:t>
      </w:r>
      <w:r w:rsidRPr="00A3002D">
        <w:rPr>
          <w:rFonts w:ascii="Times New Roman" w:hAnsi="Times New Roman" w:cs="Times New Roman"/>
          <w:sz w:val="20"/>
          <w:szCs w:val="20"/>
        </w:rPr>
        <w:t>programmes et instructions de 1940, 1942, 1945, 1977, 1978. On y parle d’activités en extérieur et des </w:t>
      </w:r>
      <w:r w:rsidRPr="00234168">
        <w:rPr>
          <w:rFonts w:ascii="Times New Roman" w:hAnsi="Times New Roman" w:cs="Times New Roman"/>
          <w:sz w:val="20"/>
          <w:szCs w:val="20"/>
          <w:highlight w:val="red"/>
        </w:rPr>
        <w:t>plans</w:t>
      </w:r>
      <w:r w:rsidRPr="00A3002D">
        <w:rPr>
          <w:rFonts w:ascii="Times New Roman" w:hAnsi="Times New Roman" w:cs="Times New Roman"/>
          <w:sz w:val="20"/>
          <w:szCs w:val="20"/>
        </w:rPr>
        <w:t xml:space="preserve"> de la </w:t>
      </w:r>
      <w:r w:rsidRPr="00950595">
        <w:rPr>
          <w:rFonts w:ascii="Times New Roman" w:hAnsi="Times New Roman" w:cs="Times New Roman"/>
          <w:sz w:val="20"/>
          <w:szCs w:val="20"/>
          <w:highlight w:val="red"/>
        </w:rPr>
        <w:t>cour d</w:t>
      </w:r>
      <w:r w:rsidRPr="00A3002D">
        <w:rPr>
          <w:rFonts w:ascii="Times New Roman" w:hAnsi="Times New Roman" w:cs="Times New Roman"/>
          <w:sz w:val="20"/>
          <w:szCs w:val="20"/>
        </w:rPr>
        <w:t>’école jusqu’en 1980, pas de r</w:t>
      </w:r>
      <w:r w:rsidRPr="00AF7441">
        <w:rPr>
          <w:rFonts w:ascii="Times New Roman" w:hAnsi="Times New Roman" w:cs="Times New Roman"/>
          <w:sz w:val="20"/>
          <w:szCs w:val="20"/>
        </w:rPr>
        <w:t>éapparition dans les instructions de 1984 et programmes de 1985, 1995, 2002</w:t>
      </w:r>
      <w:r w:rsidR="00AF7441" w:rsidRPr="00AF7441">
        <w:rPr>
          <w:rFonts w:ascii="Times New Roman" w:hAnsi="Times New Roman" w:cs="Times New Roman"/>
          <w:sz w:val="20"/>
          <w:szCs w:val="20"/>
        </w:rPr>
        <w:t>,</w:t>
      </w:r>
      <w:r w:rsidRPr="00AF7441">
        <w:rPr>
          <w:rFonts w:ascii="Times New Roman" w:hAnsi="Times New Roman" w:cs="Times New Roman"/>
          <w:sz w:val="20"/>
          <w:szCs w:val="20"/>
        </w:rPr>
        <w:t xml:space="preserve"> </w:t>
      </w:r>
      <w:r w:rsidR="00CA4C4C" w:rsidRPr="00AF7441">
        <w:rPr>
          <w:rFonts w:ascii="Times New Roman" w:hAnsi="Times New Roman" w:cs="Times New Roman"/>
          <w:sz w:val="20"/>
          <w:szCs w:val="20"/>
        </w:rPr>
        <w:t>ni</w:t>
      </w:r>
      <w:r w:rsidR="00AF7441" w:rsidRPr="00AF7441">
        <w:rPr>
          <w:rFonts w:ascii="Times New Roman" w:hAnsi="Times New Roman" w:cs="Times New Roman"/>
          <w:sz w:val="20"/>
          <w:szCs w:val="20"/>
        </w:rPr>
        <w:t xml:space="preserve"> dans</w:t>
      </w:r>
      <w:r w:rsidR="009D7E6C" w:rsidRPr="00AF7441">
        <w:rPr>
          <w:rFonts w:ascii="Times New Roman" w:hAnsi="Times New Roman" w:cs="Times New Roman"/>
          <w:sz w:val="20"/>
          <w:szCs w:val="20"/>
        </w:rPr>
        <w:t xml:space="preserve"> les suivants.</w:t>
      </w:r>
      <w:r w:rsidRPr="00A3002D">
        <w:rPr>
          <w:rFonts w:ascii="Times New Roman" w:hAnsi="Times New Roman" w:cs="Times New Roman"/>
          <w:sz w:val="20"/>
          <w:szCs w:val="20"/>
        </w:rPr>
        <w:t xml:space="preserve"> </w:t>
      </w:r>
    </w:p>
    <w:p w14:paraId="216AE3BE" w14:textId="77777777" w:rsidR="00A3002D" w:rsidRPr="00A3002D" w:rsidRDefault="00A3002D" w:rsidP="00A3002D">
      <w:pPr>
        <w:pStyle w:val="Paragraphedeliste"/>
        <w:spacing w:after="220" w:line="240" w:lineRule="atLeast"/>
        <w:ind w:left="0" w:firstLine="284"/>
        <w:jc w:val="both"/>
        <w:rPr>
          <w:rFonts w:ascii="Times New Roman" w:hAnsi="Times New Roman" w:cs="Times New Roman"/>
          <w:sz w:val="20"/>
          <w:szCs w:val="20"/>
        </w:rPr>
      </w:pPr>
      <w:r w:rsidRPr="00A3002D">
        <w:rPr>
          <w:rFonts w:ascii="Times New Roman" w:hAnsi="Times New Roman" w:cs="Times New Roman"/>
          <w:sz w:val="20"/>
          <w:szCs w:val="20"/>
        </w:rPr>
        <w:t xml:space="preserve">L’exercice disparait des manuels scolaires de façon aussi généralisée qu’il était apparu. Est-ce du à sa grande difficulté lorsqu’on veut le tracer à l’échelle ? Est-ce que la connaissance par les enfants de l’expression cartographique n’a plus besoin d’une telle alphabétisation à la figuration en </w:t>
      </w:r>
      <w:r w:rsidRPr="00234168">
        <w:rPr>
          <w:rFonts w:ascii="Times New Roman" w:hAnsi="Times New Roman" w:cs="Times New Roman"/>
          <w:sz w:val="20"/>
          <w:szCs w:val="20"/>
          <w:highlight w:val="red"/>
        </w:rPr>
        <w:t>plan ?</w:t>
      </w:r>
      <w:r w:rsidRPr="00A3002D">
        <w:rPr>
          <w:rFonts w:ascii="Times New Roman" w:hAnsi="Times New Roman" w:cs="Times New Roman"/>
          <w:sz w:val="20"/>
          <w:szCs w:val="20"/>
        </w:rPr>
        <w:t xml:space="preserve"> (Chevalier 1992). Est-ce aussi parce que les dispositions dans </w:t>
      </w:r>
      <w:r w:rsidRPr="00C303DD">
        <w:rPr>
          <w:rFonts w:ascii="Times New Roman" w:hAnsi="Times New Roman" w:cs="Times New Roman"/>
          <w:sz w:val="20"/>
          <w:szCs w:val="20"/>
          <w:highlight w:val="red"/>
        </w:rPr>
        <w:t>la salle</w:t>
      </w:r>
      <w:r w:rsidRPr="00A3002D">
        <w:rPr>
          <w:rFonts w:ascii="Times New Roman" w:hAnsi="Times New Roman" w:cs="Times New Roman"/>
          <w:sz w:val="20"/>
          <w:szCs w:val="20"/>
        </w:rPr>
        <w:t xml:space="preserve"> de classe sont plus variées (Labinal et </w:t>
      </w:r>
      <w:proofErr w:type="spellStart"/>
      <w:r w:rsidRPr="00A3002D">
        <w:rPr>
          <w:rFonts w:ascii="Times New Roman" w:hAnsi="Times New Roman" w:cs="Times New Roman"/>
          <w:sz w:val="20"/>
          <w:szCs w:val="20"/>
        </w:rPr>
        <w:t>Mendibil</w:t>
      </w:r>
      <w:proofErr w:type="spellEnd"/>
      <w:r w:rsidRPr="00A3002D">
        <w:rPr>
          <w:rFonts w:ascii="Times New Roman" w:hAnsi="Times New Roman" w:cs="Times New Roman"/>
          <w:sz w:val="20"/>
          <w:szCs w:val="20"/>
        </w:rPr>
        <w:t xml:space="preserve"> 2021) et plus flexibles et que les élèves n’ont plus un seul poste de travail (ou de repos) en classe (</w:t>
      </w:r>
      <w:r w:rsidRPr="00750438">
        <w:rPr>
          <w:rFonts w:ascii="Times New Roman" w:hAnsi="Times New Roman" w:cs="Times New Roman"/>
          <w:sz w:val="20"/>
          <w:szCs w:val="20"/>
          <w:highlight w:val="yellow"/>
        </w:rPr>
        <w:t>Freinet</w:t>
      </w:r>
      <w:r w:rsidRPr="00A3002D">
        <w:rPr>
          <w:rFonts w:ascii="Times New Roman" w:hAnsi="Times New Roman" w:cs="Times New Roman"/>
          <w:sz w:val="20"/>
          <w:szCs w:val="20"/>
        </w:rPr>
        <w:t xml:space="preserve"> </w:t>
      </w:r>
      <w:r w:rsidRPr="00A3002D">
        <w:rPr>
          <w:rFonts w:ascii="Times New Roman" w:hAnsi="Times New Roman" w:cs="Times New Roman"/>
          <w:i/>
          <w:iCs/>
          <w:sz w:val="20"/>
          <w:szCs w:val="20"/>
        </w:rPr>
        <w:t xml:space="preserve">et alii </w:t>
      </w:r>
      <w:r w:rsidRPr="00A3002D">
        <w:rPr>
          <w:rFonts w:ascii="Times New Roman" w:hAnsi="Times New Roman" w:cs="Times New Roman"/>
          <w:sz w:val="20"/>
          <w:szCs w:val="20"/>
        </w:rPr>
        <w:t xml:space="preserve">1964) ?   </w:t>
      </w:r>
    </w:p>
    <w:p w14:paraId="59B6EC14" w14:textId="3465C22B" w:rsidR="00A3002D" w:rsidRPr="00CA4C4C" w:rsidRDefault="00A3002D" w:rsidP="00A3002D">
      <w:pPr>
        <w:pStyle w:val="Paragraphedeliste"/>
        <w:spacing w:after="220" w:line="240" w:lineRule="atLeast"/>
        <w:ind w:left="0" w:firstLine="284"/>
        <w:jc w:val="both"/>
        <w:rPr>
          <w:rFonts w:ascii="Times New Roman" w:hAnsi="Times New Roman" w:cs="Times New Roman"/>
          <w:i/>
          <w:color w:val="EF00FF"/>
          <w:sz w:val="20"/>
          <w:szCs w:val="20"/>
        </w:rPr>
      </w:pPr>
      <w:r w:rsidRPr="00A3002D">
        <w:rPr>
          <w:rFonts w:ascii="Times New Roman" w:hAnsi="Times New Roman" w:cs="Times New Roman"/>
          <w:sz w:val="20"/>
          <w:szCs w:val="20"/>
        </w:rPr>
        <w:t>L</w:t>
      </w:r>
      <w:r w:rsidRPr="00B512CD">
        <w:rPr>
          <w:rFonts w:ascii="Times New Roman" w:hAnsi="Times New Roman" w:cs="Times New Roman"/>
          <w:sz w:val="20"/>
          <w:szCs w:val="20"/>
          <w:highlight w:val="red"/>
        </w:rPr>
        <w:t>a norme</w:t>
      </w:r>
      <w:r w:rsidRPr="00A3002D">
        <w:rPr>
          <w:rFonts w:ascii="Times New Roman" w:hAnsi="Times New Roman" w:cs="Times New Roman"/>
          <w:sz w:val="20"/>
          <w:szCs w:val="20"/>
        </w:rPr>
        <w:t xml:space="preserve"> de </w:t>
      </w:r>
      <w:r w:rsidRPr="007F1F8C">
        <w:rPr>
          <w:rFonts w:ascii="Times New Roman" w:hAnsi="Times New Roman" w:cs="Times New Roman"/>
          <w:sz w:val="20"/>
          <w:szCs w:val="20"/>
          <w:highlight w:val="red"/>
        </w:rPr>
        <w:t>pupitres</w:t>
      </w:r>
      <w:r w:rsidRPr="00F60ED4">
        <w:rPr>
          <w:rFonts w:ascii="Times New Roman" w:hAnsi="Times New Roman" w:cs="Times New Roman"/>
          <w:sz w:val="20"/>
          <w:szCs w:val="20"/>
        </w:rPr>
        <w:t xml:space="preserve"> à 2 places</w:t>
      </w:r>
      <w:r w:rsidRPr="00A3002D">
        <w:rPr>
          <w:rFonts w:ascii="Times New Roman" w:hAnsi="Times New Roman" w:cs="Times New Roman"/>
          <w:sz w:val="20"/>
          <w:szCs w:val="20"/>
        </w:rPr>
        <w:t xml:space="preserve"> orientés vers la place de l’enseignant et de son </w:t>
      </w:r>
      <w:r w:rsidRPr="00CB6CD1">
        <w:rPr>
          <w:rFonts w:ascii="Times New Roman" w:hAnsi="Times New Roman" w:cs="Times New Roman"/>
          <w:sz w:val="20"/>
          <w:szCs w:val="20"/>
          <w:highlight w:val="red"/>
        </w:rPr>
        <w:t>tableau n</w:t>
      </w:r>
      <w:r w:rsidRPr="00A3002D">
        <w:rPr>
          <w:rFonts w:ascii="Times New Roman" w:hAnsi="Times New Roman" w:cs="Times New Roman"/>
          <w:sz w:val="20"/>
          <w:szCs w:val="20"/>
        </w:rPr>
        <w:t xml:space="preserve">oir fonctionne, elle est aussi celle de l’enseignement secondaire. Des fabricants proposent désormais des mobiliers modulables, les formes de leurs </w:t>
      </w:r>
      <w:r w:rsidRPr="00021FE9">
        <w:rPr>
          <w:rFonts w:ascii="Times New Roman" w:hAnsi="Times New Roman" w:cs="Times New Roman"/>
          <w:sz w:val="20"/>
          <w:szCs w:val="20"/>
          <w:highlight w:val="red"/>
        </w:rPr>
        <w:t>tables</w:t>
      </w:r>
      <w:r w:rsidRPr="00A3002D">
        <w:rPr>
          <w:rFonts w:ascii="Times New Roman" w:hAnsi="Times New Roman" w:cs="Times New Roman"/>
          <w:sz w:val="20"/>
          <w:szCs w:val="20"/>
        </w:rPr>
        <w:t xml:space="preserve"> individuelles permettent des réorganiser </w:t>
      </w:r>
      <w:r w:rsidRPr="00C303DD">
        <w:rPr>
          <w:rFonts w:ascii="Times New Roman" w:hAnsi="Times New Roman" w:cs="Times New Roman"/>
          <w:sz w:val="20"/>
          <w:szCs w:val="20"/>
          <w:highlight w:val="red"/>
        </w:rPr>
        <w:t>la salle</w:t>
      </w:r>
      <w:r w:rsidRPr="00A3002D">
        <w:rPr>
          <w:rFonts w:ascii="Times New Roman" w:hAnsi="Times New Roman" w:cs="Times New Roman"/>
          <w:sz w:val="20"/>
          <w:szCs w:val="20"/>
        </w:rPr>
        <w:t xml:space="preserve"> de classe en ilots de 3, 4 ou 5</w:t>
      </w:r>
      <w:r w:rsidR="009D7E6C">
        <w:rPr>
          <w:rFonts w:ascii="Times New Roman" w:hAnsi="Times New Roman" w:cs="Times New Roman"/>
          <w:sz w:val="20"/>
          <w:szCs w:val="20"/>
        </w:rPr>
        <w:t xml:space="preserve"> places</w:t>
      </w:r>
      <w:r w:rsidR="00750438">
        <w:rPr>
          <w:rStyle w:val="Appelnotedebasdep"/>
          <w:rFonts w:ascii="Times New Roman" w:hAnsi="Times New Roman" w:cs="Times New Roman"/>
          <w:sz w:val="20"/>
          <w:szCs w:val="20"/>
        </w:rPr>
        <w:footnoteReference w:id="21"/>
      </w:r>
      <w:r w:rsidRPr="00A3002D">
        <w:rPr>
          <w:rFonts w:ascii="Times New Roman" w:hAnsi="Times New Roman" w:cs="Times New Roman"/>
          <w:sz w:val="20"/>
          <w:szCs w:val="20"/>
        </w:rPr>
        <w:t xml:space="preserve">. </w:t>
      </w:r>
      <w:r w:rsidRPr="006C0DB8">
        <w:rPr>
          <w:rFonts w:ascii="Times New Roman" w:hAnsi="Times New Roman" w:cs="Times New Roman"/>
          <w:sz w:val="20"/>
          <w:szCs w:val="20"/>
        </w:rPr>
        <w:t>D’autant que la baisse, même modest</w:t>
      </w:r>
      <w:r w:rsidRPr="00750438">
        <w:rPr>
          <w:rFonts w:ascii="Times New Roman" w:hAnsi="Times New Roman" w:cs="Times New Roman"/>
          <w:sz w:val="20"/>
          <w:szCs w:val="20"/>
        </w:rPr>
        <w:t>e</w:t>
      </w:r>
      <w:r w:rsidR="00AD6B67" w:rsidRPr="00750438">
        <w:rPr>
          <w:rFonts w:ascii="Times New Roman" w:hAnsi="Times New Roman" w:cs="Times New Roman"/>
          <w:sz w:val="20"/>
          <w:szCs w:val="20"/>
        </w:rPr>
        <w:t>,</w:t>
      </w:r>
      <w:r w:rsidRPr="006C0DB8">
        <w:rPr>
          <w:rFonts w:ascii="Times New Roman" w:hAnsi="Times New Roman" w:cs="Times New Roman"/>
          <w:sz w:val="20"/>
          <w:szCs w:val="20"/>
        </w:rPr>
        <w:t xml:space="preserve"> des effectifs dans les classes, condition </w:t>
      </w:r>
      <w:r w:rsidRPr="006C0DB8">
        <w:rPr>
          <w:rFonts w:ascii="Times New Roman" w:hAnsi="Times New Roman" w:cs="Times New Roman"/>
          <w:i/>
          <w:iCs/>
          <w:sz w:val="20"/>
          <w:szCs w:val="20"/>
        </w:rPr>
        <w:t xml:space="preserve">sine qua non, </w:t>
      </w:r>
      <w:r w:rsidRPr="006C0DB8">
        <w:rPr>
          <w:rFonts w:ascii="Times New Roman" w:hAnsi="Times New Roman" w:cs="Times New Roman"/>
          <w:sz w:val="20"/>
          <w:szCs w:val="20"/>
        </w:rPr>
        <w:t>permet, à surface égale, une modularité bien plus grande à 25 élèves et 2m</w:t>
      </w:r>
      <w:r w:rsidRPr="006C0DB8">
        <w:rPr>
          <w:rFonts w:ascii="Times New Roman" w:hAnsi="Times New Roman" w:cs="Times New Roman"/>
          <w:sz w:val="20"/>
          <w:szCs w:val="20"/>
          <w:vertAlign w:val="superscript"/>
        </w:rPr>
        <w:t>2</w:t>
      </w:r>
      <w:r w:rsidRPr="006C0DB8">
        <w:rPr>
          <w:rFonts w:ascii="Times New Roman" w:hAnsi="Times New Roman" w:cs="Times New Roman"/>
          <w:sz w:val="20"/>
          <w:szCs w:val="20"/>
        </w:rPr>
        <w:t xml:space="preserve"> par élève, voire à 15 </w:t>
      </w:r>
      <w:r w:rsidR="00AF7441" w:rsidRPr="006C0DB8">
        <w:rPr>
          <w:rFonts w:ascii="Times New Roman" w:hAnsi="Times New Roman" w:cs="Times New Roman"/>
          <w:sz w:val="20"/>
          <w:szCs w:val="20"/>
        </w:rPr>
        <w:t>élèves soit</w:t>
      </w:r>
      <w:r w:rsidRPr="006C0DB8">
        <w:rPr>
          <w:rFonts w:ascii="Times New Roman" w:hAnsi="Times New Roman" w:cs="Times New Roman"/>
          <w:sz w:val="20"/>
          <w:szCs w:val="20"/>
        </w:rPr>
        <w:t xml:space="preserve"> 3,33m</w:t>
      </w:r>
      <w:r w:rsidRPr="006C0DB8">
        <w:rPr>
          <w:rFonts w:ascii="Times New Roman" w:hAnsi="Times New Roman" w:cs="Times New Roman"/>
          <w:sz w:val="20"/>
          <w:szCs w:val="20"/>
          <w:vertAlign w:val="superscript"/>
        </w:rPr>
        <w:t>2</w:t>
      </w:r>
      <w:r w:rsidRPr="006C0DB8">
        <w:rPr>
          <w:rFonts w:ascii="Times New Roman" w:hAnsi="Times New Roman" w:cs="Times New Roman"/>
          <w:sz w:val="20"/>
          <w:szCs w:val="20"/>
        </w:rPr>
        <w:t xml:space="preserve"> par élève</w:t>
      </w:r>
      <w:r w:rsidR="006C0DB8" w:rsidRPr="006C0DB8">
        <w:rPr>
          <w:rFonts w:ascii="Times New Roman" w:hAnsi="Times New Roman" w:cs="Times New Roman"/>
          <w:sz w:val="20"/>
          <w:szCs w:val="20"/>
        </w:rPr>
        <w:t xml:space="preserve"> qu’à quarante pour la même surface.</w:t>
      </w:r>
      <w:r w:rsidR="00AF7441" w:rsidRPr="006C0DB8">
        <w:rPr>
          <w:rFonts w:ascii="Times New Roman" w:hAnsi="Times New Roman" w:cs="Times New Roman"/>
          <w:sz w:val="20"/>
          <w:szCs w:val="20"/>
        </w:rPr>
        <w:t xml:space="preserve"> </w:t>
      </w:r>
      <w:r w:rsidR="006C0DB8" w:rsidRPr="006C0DB8">
        <w:rPr>
          <w:rFonts w:ascii="Times New Roman" w:hAnsi="Times New Roman" w:cs="Times New Roman"/>
          <w:sz w:val="20"/>
          <w:szCs w:val="20"/>
        </w:rPr>
        <w:t>J</w:t>
      </w:r>
      <w:r w:rsidR="00AF7441" w:rsidRPr="006C0DB8">
        <w:rPr>
          <w:rFonts w:ascii="Times New Roman" w:hAnsi="Times New Roman" w:cs="Times New Roman"/>
          <w:sz w:val="20"/>
          <w:szCs w:val="20"/>
        </w:rPr>
        <w:t>’</w:t>
      </w:r>
      <w:r w:rsidRPr="006C0DB8">
        <w:rPr>
          <w:rFonts w:ascii="Times New Roman" w:hAnsi="Times New Roman" w:cs="Times New Roman"/>
          <w:sz w:val="20"/>
          <w:szCs w:val="20"/>
        </w:rPr>
        <w:t>ai connu dans mon enfance</w:t>
      </w:r>
      <w:r w:rsidR="006C0DB8" w:rsidRPr="006C0DB8">
        <w:rPr>
          <w:rFonts w:ascii="Times New Roman" w:hAnsi="Times New Roman" w:cs="Times New Roman"/>
          <w:sz w:val="20"/>
          <w:szCs w:val="20"/>
        </w:rPr>
        <w:t xml:space="preserve"> en banlieue parisienne</w:t>
      </w:r>
      <w:r w:rsidR="00AF7441" w:rsidRPr="006C0DB8">
        <w:rPr>
          <w:rFonts w:ascii="Times New Roman" w:hAnsi="Times New Roman" w:cs="Times New Roman"/>
          <w:sz w:val="20"/>
          <w:szCs w:val="20"/>
        </w:rPr>
        <w:t>,</w:t>
      </w:r>
      <w:r w:rsidR="006C0DB8" w:rsidRPr="006C0DB8">
        <w:rPr>
          <w:rFonts w:ascii="Times New Roman" w:hAnsi="Times New Roman" w:cs="Times New Roman"/>
          <w:sz w:val="20"/>
          <w:szCs w:val="20"/>
        </w:rPr>
        <w:t xml:space="preserve"> des classes à 43.</w:t>
      </w:r>
      <w:r w:rsidR="00AF7441" w:rsidRPr="006C0DB8">
        <w:rPr>
          <w:rFonts w:ascii="Times New Roman" w:hAnsi="Times New Roman" w:cs="Times New Roman"/>
          <w:sz w:val="20"/>
          <w:szCs w:val="20"/>
        </w:rPr>
        <w:t xml:space="preserve"> </w:t>
      </w:r>
      <w:r w:rsidR="006C0DB8" w:rsidRPr="006C0DB8">
        <w:rPr>
          <w:rFonts w:ascii="Times New Roman" w:hAnsi="Times New Roman" w:cs="Times New Roman"/>
          <w:sz w:val="20"/>
          <w:szCs w:val="20"/>
        </w:rPr>
        <w:t>O</w:t>
      </w:r>
      <w:r w:rsidR="00AF7441" w:rsidRPr="006C0DB8">
        <w:rPr>
          <w:rFonts w:ascii="Times New Roman" w:hAnsi="Times New Roman" w:cs="Times New Roman"/>
          <w:sz w:val="20"/>
          <w:szCs w:val="20"/>
        </w:rPr>
        <w:t>n ne se déplaçait pas, même pour dire sa récitation</w:t>
      </w:r>
      <w:r w:rsidR="006C0DB8" w:rsidRPr="006C0DB8">
        <w:rPr>
          <w:rFonts w:ascii="Times New Roman" w:hAnsi="Times New Roman" w:cs="Times New Roman"/>
          <w:sz w:val="20"/>
          <w:szCs w:val="20"/>
        </w:rPr>
        <w:t>,</w:t>
      </w:r>
      <w:r w:rsidR="00AF7441" w:rsidRPr="006C0DB8">
        <w:rPr>
          <w:rFonts w:ascii="Times New Roman" w:hAnsi="Times New Roman" w:cs="Times New Roman"/>
          <w:sz w:val="20"/>
          <w:szCs w:val="20"/>
        </w:rPr>
        <w:t xml:space="preserve"> </w:t>
      </w:r>
      <w:r w:rsidR="006C0DB8" w:rsidRPr="006C0DB8">
        <w:rPr>
          <w:rFonts w:ascii="Times New Roman" w:hAnsi="Times New Roman" w:cs="Times New Roman"/>
          <w:sz w:val="20"/>
          <w:szCs w:val="20"/>
        </w:rPr>
        <w:t>m</w:t>
      </w:r>
      <w:r w:rsidR="00AF7441" w:rsidRPr="006C0DB8">
        <w:rPr>
          <w:rFonts w:ascii="Times New Roman" w:hAnsi="Times New Roman" w:cs="Times New Roman"/>
          <w:sz w:val="20"/>
          <w:szCs w:val="20"/>
        </w:rPr>
        <w:t>ais nous avions chacun une place assise</w:t>
      </w:r>
      <w:r w:rsidR="006C0DB8" w:rsidRPr="006C0DB8">
        <w:rPr>
          <w:rFonts w:ascii="Times New Roman" w:hAnsi="Times New Roman" w:cs="Times New Roman"/>
          <w:sz w:val="20"/>
          <w:szCs w:val="20"/>
        </w:rPr>
        <w:t>, une case,</w:t>
      </w:r>
      <w:r w:rsidR="00AF7441" w:rsidRPr="006C0DB8">
        <w:rPr>
          <w:rFonts w:ascii="Times New Roman" w:hAnsi="Times New Roman" w:cs="Times New Roman"/>
          <w:sz w:val="20"/>
          <w:szCs w:val="20"/>
        </w:rPr>
        <w:t xml:space="preserve"> un encrier</w:t>
      </w:r>
      <w:r w:rsidR="006C0DB8" w:rsidRPr="006C0DB8">
        <w:rPr>
          <w:rFonts w:ascii="Times New Roman" w:hAnsi="Times New Roman" w:cs="Times New Roman"/>
          <w:sz w:val="20"/>
          <w:szCs w:val="20"/>
        </w:rPr>
        <w:t>, un porte-manteau dans le couloir</w:t>
      </w:r>
      <w:r w:rsidR="00AF7441" w:rsidRPr="006C0DB8">
        <w:rPr>
          <w:rFonts w:ascii="Times New Roman" w:hAnsi="Times New Roman" w:cs="Times New Roman"/>
          <w:sz w:val="20"/>
          <w:szCs w:val="20"/>
        </w:rPr>
        <w:t>. Un confort que ne connaissent pas aujourd’hui les écoliers</w:t>
      </w:r>
      <w:r w:rsidRPr="006C0DB8">
        <w:rPr>
          <w:rFonts w:ascii="Times New Roman" w:hAnsi="Times New Roman" w:cs="Times New Roman"/>
          <w:sz w:val="20"/>
          <w:szCs w:val="20"/>
        </w:rPr>
        <w:t xml:space="preserve"> des classes pléthoriques de certains pays où </w:t>
      </w:r>
      <w:r w:rsidR="006C0DB8" w:rsidRPr="006C0DB8">
        <w:rPr>
          <w:rFonts w:ascii="Times New Roman" w:hAnsi="Times New Roman" w:cs="Times New Roman"/>
          <w:sz w:val="20"/>
          <w:szCs w:val="20"/>
        </w:rPr>
        <w:t>l</w:t>
      </w:r>
      <w:r w:rsidRPr="006C0DB8">
        <w:rPr>
          <w:rFonts w:ascii="Times New Roman" w:hAnsi="Times New Roman" w:cs="Times New Roman"/>
          <w:sz w:val="20"/>
          <w:szCs w:val="20"/>
        </w:rPr>
        <w:t>a présence de plus d’un élève au mètre carré limite le choix des possibles</w:t>
      </w:r>
      <w:r w:rsidR="006C0DB8" w:rsidRPr="006C0DB8">
        <w:rPr>
          <w:rFonts w:ascii="Times New Roman" w:hAnsi="Times New Roman" w:cs="Times New Roman"/>
          <w:sz w:val="20"/>
          <w:szCs w:val="20"/>
        </w:rPr>
        <w:t xml:space="preserve"> et fait d’une place assise pour chacun la priorité.</w:t>
      </w:r>
    </w:p>
    <w:p w14:paraId="64C5E42B" w14:textId="6E4BF8A0" w:rsidR="00213893" w:rsidRPr="00A3002D" w:rsidRDefault="00A3002D" w:rsidP="00A3002D">
      <w:pPr>
        <w:pStyle w:val="ISTE-paragraph"/>
        <w:ind w:firstLine="0"/>
        <w:rPr>
          <w:sz w:val="22"/>
          <w:szCs w:val="22"/>
          <w:shd w:val="clear" w:color="auto" w:fill="FFFFFF"/>
          <w:lang w:val="fr-FR"/>
        </w:rPr>
      </w:pPr>
      <w:r w:rsidRPr="006B07BE">
        <w:rPr>
          <w:rFonts w:ascii="Arial" w:hAnsi="Arial" w:cs="Arial"/>
          <w:b/>
          <w:bCs/>
          <w:color w:val="0070C0"/>
          <w:lang w:val="fr-FR"/>
        </w:rPr>
        <w:t>1.</w:t>
      </w:r>
      <w:r w:rsidRPr="00A3002D">
        <w:rPr>
          <w:rFonts w:ascii="Arial" w:hAnsi="Arial" w:cs="Arial"/>
          <w:b/>
          <w:bCs/>
          <w:color w:val="0070C0"/>
          <w:lang w:val="fr-FR"/>
        </w:rPr>
        <w:t>3</w:t>
      </w:r>
      <w:r w:rsidRPr="006B07BE">
        <w:rPr>
          <w:rFonts w:ascii="Arial" w:hAnsi="Arial" w:cs="Arial"/>
          <w:b/>
          <w:bCs/>
          <w:color w:val="0070C0"/>
          <w:lang w:val="fr-FR"/>
        </w:rPr>
        <w:t>.</w:t>
      </w:r>
      <w:r>
        <w:rPr>
          <w:rFonts w:ascii="Arial" w:hAnsi="Arial" w:cs="Arial"/>
          <w:b/>
          <w:bCs/>
          <w:color w:val="0070C0"/>
          <w:lang w:val="fr-FR"/>
        </w:rPr>
        <w:t>2</w:t>
      </w:r>
      <w:r w:rsidRPr="006B07BE">
        <w:rPr>
          <w:rFonts w:ascii="Arial" w:hAnsi="Arial" w:cs="Arial"/>
          <w:b/>
          <w:bCs/>
          <w:color w:val="0070C0"/>
          <w:lang w:val="fr-FR"/>
        </w:rPr>
        <w:t>.</w:t>
      </w:r>
      <w:r w:rsidRPr="006B07BE">
        <w:rPr>
          <w:rFonts w:ascii="Arial" w:hAnsi="Arial" w:cs="Arial"/>
          <w:b/>
          <w:bCs/>
          <w:i/>
          <w:iCs/>
          <w:color w:val="0070C0"/>
          <w:lang w:val="fr-FR"/>
        </w:rPr>
        <w:t> </w:t>
      </w:r>
      <w:r>
        <w:rPr>
          <w:rFonts w:ascii="Arial" w:hAnsi="Arial" w:cs="Arial"/>
          <w:b/>
          <w:bCs/>
          <w:i/>
          <w:iCs/>
          <w:color w:val="0070C0"/>
          <w:lang w:val="fr-FR"/>
        </w:rPr>
        <w:t>Ma salle</w:t>
      </w:r>
      <w:r w:rsidRPr="00A3002D">
        <w:rPr>
          <w:rFonts w:ascii="Arial" w:hAnsi="Arial" w:cs="Arial"/>
          <w:b/>
          <w:bCs/>
          <w:i/>
          <w:iCs/>
          <w:color w:val="0070C0"/>
          <w:lang w:val="fr-FR"/>
        </w:rPr>
        <w:t xml:space="preserve"> de classe</w:t>
      </w:r>
    </w:p>
    <w:p w14:paraId="4FEF0CD4" w14:textId="1F7D3650" w:rsidR="0074699F" w:rsidRDefault="00A3002D" w:rsidP="008300B1">
      <w:pPr>
        <w:spacing w:after="220" w:line="240" w:lineRule="atLeast"/>
        <w:ind w:firstLine="284"/>
        <w:jc w:val="both"/>
        <w:rPr>
          <w:rFonts w:ascii="Times New Roman" w:hAnsi="Times New Roman" w:cs="Times New Roman"/>
          <w:sz w:val="20"/>
          <w:szCs w:val="20"/>
        </w:rPr>
      </w:pPr>
      <w:r w:rsidRPr="008300B1">
        <w:rPr>
          <w:rFonts w:ascii="Times New Roman" w:hAnsi="Times New Roman" w:cs="Times New Roman"/>
          <w:sz w:val="20"/>
          <w:szCs w:val="20"/>
        </w:rPr>
        <w:t xml:space="preserve">Mais habiter sa </w:t>
      </w:r>
      <w:r w:rsidRPr="00C303DD">
        <w:rPr>
          <w:rFonts w:ascii="Times New Roman" w:hAnsi="Times New Roman" w:cs="Times New Roman"/>
          <w:sz w:val="20"/>
          <w:szCs w:val="20"/>
          <w:highlight w:val="red"/>
        </w:rPr>
        <w:t>salle</w:t>
      </w:r>
      <w:r w:rsidRPr="008300B1">
        <w:rPr>
          <w:rFonts w:ascii="Times New Roman" w:hAnsi="Times New Roman" w:cs="Times New Roman"/>
          <w:sz w:val="20"/>
          <w:szCs w:val="20"/>
        </w:rPr>
        <w:t xml:space="preserve"> de classe ne s’apprécie pas uniquement sur des critères mathématiques. </w:t>
      </w:r>
      <w:r w:rsidR="008300B1" w:rsidRPr="008300B1">
        <w:rPr>
          <w:rFonts w:ascii="Times New Roman" w:hAnsi="Times New Roman" w:cs="Times New Roman"/>
          <w:sz w:val="20"/>
          <w:szCs w:val="20"/>
        </w:rPr>
        <w:t>L’insertion locale de l’école, la présence de parents à la sortie de l’école, les pratiques sociales pour accompagner l’enfant jusqu’à la porte de l’école et surtout ses traditions pédagogiques propres font que l’écolier du primaire habite de façon</w:t>
      </w:r>
      <w:r w:rsidR="008300B1" w:rsidRPr="008300B1">
        <w:rPr>
          <w:rFonts w:ascii="Times New Roman" w:hAnsi="Times New Roman" w:cs="Times New Roman"/>
          <w:color w:val="E600FF"/>
          <w:sz w:val="20"/>
          <w:szCs w:val="20"/>
        </w:rPr>
        <w:t xml:space="preserve"> </w:t>
      </w:r>
      <w:r w:rsidR="008300B1" w:rsidRPr="008300B1">
        <w:rPr>
          <w:rFonts w:ascii="Times New Roman" w:hAnsi="Times New Roman" w:cs="Times New Roman"/>
          <w:sz w:val="20"/>
          <w:szCs w:val="20"/>
        </w:rPr>
        <w:t>singulière son école et sa classe.</w:t>
      </w:r>
      <w:r w:rsidR="008300B1">
        <w:rPr>
          <w:rFonts w:ascii="Times New Roman" w:hAnsi="Times New Roman" w:cs="Times New Roman"/>
          <w:sz w:val="20"/>
          <w:szCs w:val="20"/>
        </w:rPr>
        <w:t xml:space="preserve"> </w:t>
      </w:r>
      <w:r w:rsidRPr="008300B1">
        <w:rPr>
          <w:rFonts w:ascii="Times New Roman" w:hAnsi="Times New Roman" w:cs="Times New Roman"/>
          <w:sz w:val="20"/>
          <w:szCs w:val="20"/>
        </w:rPr>
        <w:t xml:space="preserve">C’est peut-être avant tout une question qualitative qui relève des relations avec l’enseignant et avec ses camarades de classe. C’est aussi lié à la spécificité de l’école primaire. À l’école maternelle, comme à l’école élémentaire, l’écolier a sa </w:t>
      </w:r>
      <w:r w:rsidRPr="00C303DD">
        <w:rPr>
          <w:rFonts w:ascii="Times New Roman" w:hAnsi="Times New Roman" w:cs="Times New Roman"/>
          <w:sz w:val="20"/>
          <w:szCs w:val="20"/>
          <w:highlight w:val="red"/>
        </w:rPr>
        <w:t>salle</w:t>
      </w:r>
      <w:r w:rsidRPr="008300B1">
        <w:rPr>
          <w:rFonts w:ascii="Times New Roman" w:hAnsi="Times New Roman" w:cs="Times New Roman"/>
          <w:sz w:val="20"/>
          <w:szCs w:val="20"/>
        </w:rPr>
        <w:t xml:space="preserve"> de classe ; les affichages, les décorations, les objets, les meubles sont ceux de la classe. Le couloir est plus un vestibule qu’un lieu de circulation, on peut y laisser sans crainte ses vêtements, l’élève a dans sa classe, </w:t>
      </w:r>
      <w:r w:rsidR="00FE6422">
        <w:rPr>
          <w:rFonts w:ascii="Times New Roman" w:hAnsi="Times New Roman" w:cs="Times New Roman"/>
          <w:sz w:val="20"/>
          <w:szCs w:val="20"/>
        </w:rPr>
        <w:t xml:space="preserve">son porte-manteau, </w:t>
      </w:r>
      <w:r w:rsidRPr="008300B1">
        <w:rPr>
          <w:rFonts w:ascii="Times New Roman" w:hAnsi="Times New Roman" w:cs="Times New Roman"/>
          <w:sz w:val="20"/>
          <w:szCs w:val="20"/>
        </w:rPr>
        <w:t>sa case, sa place</w:t>
      </w:r>
      <w:r w:rsidR="00FE6422">
        <w:rPr>
          <w:rFonts w:ascii="Times New Roman" w:hAnsi="Times New Roman" w:cs="Times New Roman"/>
          <w:sz w:val="20"/>
          <w:szCs w:val="20"/>
        </w:rPr>
        <w:t>.</w:t>
      </w:r>
      <w:r w:rsidR="007C1D82">
        <w:rPr>
          <w:rFonts w:ascii="Times New Roman" w:hAnsi="Times New Roman" w:cs="Times New Roman"/>
          <w:sz w:val="20"/>
          <w:szCs w:val="20"/>
        </w:rPr>
        <w:t xml:space="preserve"> </w:t>
      </w:r>
      <w:r w:rsidR="007C1D82" w:rsidRPr="0057602D">
        <w:rPr>
          <w:rFonts w:ascii="Times New Roman" w:hAnsi="Times New Roman" w:cs="Times New Roman"/>
          <w:sz w:val="20"/>
          <w:szCs w:val="20"/>
        </w:rPr>
        <w:t xml:space="preserve">Cette unicité de la </w:t>
      </w:r>
      <w:r w:rsidR="007C1D82" w:rsidRPr="00C303DD">
        <w:rPr>
          <w:rFonts w:ascii="Times New Roman" w:hAnsi="Times New Roman" w:cs="Times New Roman"/>
          <w:sz w:val="20"/>
          <w:szCs w:val="20"/>
          <w:highlight w:val="red"/>
        </w:rPr>
        <w:t>salle</w:t>
      </w:r>
      <w:r w:rsidR="007C1D82" w:rsidRPr="0057602D">
        <w:rPr>
          <w:rFonts w:ascii="Times New Roman" w:hAnsi="Times New Roman" w:cs="Times New Roman"/>
          <w:sz w:val="20"/>
          <w:szCs w:val="20"/>
        </w:rPr>
        <w:t xml:space="preserve"> de classe est liée au </w:t>
      </w:r>
      <w:r w:rsidR="007C1D82" w:rsidRPr="0057602D">
        <w:rPr>
          <w:rFonts w:ascii="Times New Roman" w:hAnsi="Times New Roman" w:cs="Times New Roman"/>
          <w:sz w:val="20"/>
          <w:szCs w:val="20"/>
        </w:rPr>
        <w:lastRenderedPageBreak/>
        <w:t>maitre unique hérité des écoles rurales à une seule classe</w:t>
      </w:r>
      <w:r w:rsidR="0074699F" w:rsidRPr="0057602D">
        <w:rPr>
          <w:rFonts w:ascii="Times New Roman" w:hAnsi="Times New Roman" w:cs="Times New Roman"/>
          <w:sz w:val="20"/>
          <w:szCs w:val="20"/>
        </w:rPr>
        <w:t>, complété</w:t>
      </w:r>
      <w:r w:rsidR="00FC6C1D" w:rsidRPr="0057602D">
        <w:rPr>
          <w:rFonts w:ascii="Times New Roman" w:hAnsi="Times New Roman" w:cs="Times New Roman"/>
          <w:sz w:val="20"/>
          <w:szCs w:val="20"/>
        </w:rPr>
        <w:t>e</w:t>
      </w:r>
      <w:r w:rsidR="0074699F" w:rsidRPr="0057602D">
        <w:rPr>
          <w:rFonts w:ascii="Times New Roman" w:hAnsi="Times New Roman" w:cs="Times New Roman"/>
          <w:sz w:val="20"/>
          <w:szCs w:val="20"/>
        </w:rPr>
        <w:t xml:space="preserve"> pour les écoles à plusieurs classes par le </w:t>
      </w:r>
      <w:r w:rsidR="0074699F" w:rsidRPr="00056D03">
        <w:rPr>
          <w:rFonts w:ascii="Times New Roman" w:hAnsi="Times New Roman" w:cs="Times New Roman"/>
          <w:sz w:val="20"/>
          <w:szCs w:val="20"/>
          <w:highlight w:val="red"/>
        </w:rPr>
        <w:t>mode simultané</w:t>
      </w:r>
      <w:r w:rsidR="0074699F" w:rsidRPr="0057602D">
        <w:rPr>
          <w:rFonts w:ascii="Times New Roman" w:hAnsi="Times New Roman" w:cs="Times New Roman"/>
          <w:sz w:val="20"/>
          <w:szCs w:val="20"/>
        </w:rPr>
        <w:t xml:space="preserve"> qui </w:t>
      </w:r>
      <w:r w:rsidR="007C1D82" w:rsidRPr="0057602D">
        <w:rPr>
          <w:rFonts w:ascii="Times New Roman" w:hAnsi="Times New Roman" w:cs="Times New Roman"/>
          <w:sz w:val="20"/>
          <w:szCs w:val="20"/>
        </w:rPr>
        <w:t>réparti</w:t>
      </w:r>
      <w:r w:rsidR="0074699F" w:rsidRPr="0057602D">
        <w:rPr>
          <w:rFonts w:ascii="Times New Roman" w:hAnsi="Times New Roman" w:cs="Times New Roman"/>
          <w:sz w:val="20"/>
          <w:szCs w:val="20"/>
        </w:rPr>
        <w:t>t les élèves par</w:t>
      </w:r>
      <w:r w:rsidR="007C1D82" w:rsidRPr="0057602D">
        <w:rPr>
          <w:rFonts w:ascii="Times New Roman" w:hAnsi="Times New Roman" w:cs="Times New Roman"/>
          <w:sz w:val="20"/>
          <w:szCs w:val="20"/>
        </w:rPr>
        <w:t xml:space="preserve"> cours.</w:t>
      </w:r>
    </w:p>
    <w:p w14:paraId="78C55352" w14:textId="4DFC9E7A" w:rsidR="00D95E98" w:rsidRDefault="00A3002D" w:rsidP="002D1AE5">
      <w:pPr>
        <w:spacing w:after="220" w:line="240" w:lineRule="atLeast"/>
        <w:ind w:firstLine="284"/>
        <w:jc w:val="both"/>
        <w:rPr>
          <w:rFonts w:ascii="Times New Roman" w:hAnsi="Times New Roman" w:cs="Times New Roman"/>
          <w:sz w:val="20"/>
          <w:szCs w:val="20"/>
        </w:rPr>
      </w:pPr>
      <w:r w:rsidRPr="008300B1">
        <w:rPr>
          <w:rFonts w:ascii="Times New Roman" w:hAnsi="Times New Roman" w:cs="Times New Roman"/>
          <w:sz w:val="20"/>
          <w:szCs w:val="20"/>
        </w:rPr>
        <w:t xml:space="preserve"> </w:t>
      </w:r>
      <w:r w:rsidR="00FE6422" w:rsidRPr="0057602D">
        <w:rPr>
          <w:rFonts w:ascii="Times New Roman" w:hAnsi="Times New Roman" w:cs="Times New Roman"/>
          <w:sz w:val="20"/>
          <w:szCs w:val="20"/>
        </w:rPr>
        <w:t>En France,</w:t>
      </w:r>
      <w:r w:rsidRPr="0057602D">
        <w:rPr>
          <w:rFonts w:ascii="Times New Roman" w:hAnsi="Times New Roman" w:cs="Times New Roman"/>
          <w:sz w:val="20"/>
          <w:szCs w:val="20"/>
        </w:rPr>
        <w:t xml:space="preserve"> dans l</w:t>
      </w:r>
      <w:r w:rsidR="00FE6422" w:rsidRPr="0057602D">
        <w:rPr>
          <w:rFonts w:ascii="Times New Roman" w:hAnsi="Times New Roman" w:cs="Times New Roman"/>
          <w:sz w:val="20"/>
          <w:szCs w:val="20"/>
        </w:rPr>
        <w:t>’</w:t>
      </w:r>
      <w:r w:rsidR="00FE6422" w:rsidRPr="001E6032">
        <w:rPr>
          <w:rFonts w:ascii="Times New Roman" w:hAnsi="Times New Roman" w:cs="Times New Roman"/>
          <w:sz w:val="20"/>
          <w:szCs w:val="20"/>
          <w:highlight w:val="red"/>
        </w:rPr>
        <w:t>enseignement</w:t>
      </w:r>
      <w:r w:rsidRPr="001E6032">
        <w:rPr>
          <w:rFonts w:ascii="Times New Roman" w:hAnsi="Times New Roman" w:cs="Times New Roman"/>
          <w:sz w:val="20"/>
          <w:szCs w:val="20"/>
          <w:highlight w:val="red"/>
        </w:rPr>
        <w:t xml:space="preserve"> secondaire</w:t>
      </w:r>
      <w:r w:rsidR="00FE6422" w:rsidRPr="0057602D">
        <w:rPr>
          <w:rFonts w:ascii="Times New Roman" w:hAnsi="Times New Roman" w:cs="Times New Roman"/>
          <w:sz w:val="20"/>
          <w:szCs w:val="20"/>
        </w:rPr>
        <w:t>,</w:t>
      </w:r>
      <w:r w:rsidRPr="0057602D">
        <w:rPr>
          <w:rFonts w:ascii="Times New Roman" w:hAnsi="Times New Roman" w:cs="Times New Roman"/>
          <w:sz w:val="20"/>
          <w:szCs w:val="20"/>
        </w:rPr>
        <w:t xml:space="preserve"> </w:t>
      </w:r>
      <w:r w:rsidR="00FE6422" w:rsidRPr="0057602D">
        <w:rPr>
          <w:rFonts w:ascii="Times New Roman" w:hAnsi="Times New Roman" w:cs="Times New Roman"/>
          <w:sz w:val="20"/>
          <w:szCs w:val="20"/>
        </w:rPr>
        <w:t>d</w:t>
      </w:r>
      <w:r w:rsidRPr="0057602D">
        <w:rPr>
          <w:rFonts w:ascii="Times New Roman" w:hAnsi="Times New Roman" w:cs="Times New Roman"/>
          <w:sz w:val="20"/>
          <w:szCs w:val="20"/>
        </w:rPr>
        <w:t xml:space="preserve">ès que les mesures </w:t>
      </w:r>
      <w:r w:rsidR="00FE6422" w:rsidRPr="0057602D">
        <w:rPr>
          <w:rFonts w:ascii="Times New Roman" w:hAnsi="Times New Roman" w:cs="Times New Roman"/>
          <w:sz w:val="20"/>
          <w:szCs w:val="20"/>
        </w:rPr>
        <w:t xml:space="preserve">limitant les </w:t>
      </w:r>
      <w:r w:rsidR="00FE6422" w:rsidRPr="00532E80">
        <w:rPr>
          <w:rFonts w:ascii="Times New Roman" w:hAnsi="Times New Roman" w:cs="Times New Roman"/>
          <w:sz w:val="20"/>
          <w:szCs w:val="20"/>
          <w:highlight w:val="red"/>
        </w:rPr>
        <w:t>déplacements</w:t>
      </w:r>
      <w:r w:rsidR="00FE6422" w:rsidRPr="0057602D">
        <w:rPr>
          <w:rFonts w:ascii="Times New Roman" w:hAnsi="Times New Roman" w:cs="Times New Roman"/>
          <w:sz w:val="20"/>
          <w:szCs w:val="20"/>
        </w:rPr>
        <w:t xml:space="preserve"> pendant la pandémie de la </w:t>
      </w:r>
      <w:r w:rsidRPr="0057602D">
        <w:rPr>
          <w:rFonts w:ascii="Times New Roman" w:hAnsi="Times New Roman" w:cs="Times New Roman"/>
          <w:sz w:val="20"/>
          <w:szCs w:val="20"/>
        </w:rPr>
        <w:t>covid</w:t>
      </w:r>
      <w:r w:rsidR="0008191E" w:rsidRPr="0057602D">
        <w:rPr>
          <w:rFonts w:ascii="Times New Roman" w:hAnsi="Times New Roman" w:cs="Times New Roman"/>
          <w:sz w:val="20"/>
          <w:szCs w:val="20"/>
        </w:rPr>
        <w:t xml:space="preserve"> </w:t>
      </w:r>
      <w:r w:rsidR="00FE6422" w:rsidRPr="0057602D">
        <w:rPr>
          <w:rFonts w:ascii="Times New Roman" w:hAnsi="Times New Roman" w:cs="Times New Roman"/>
          <w:sz w:val="20"/>
          <w:szCs w:val="20"/>
        </w:rPr>
        <w:t>19</w:t>
      </w:r>
      <w:r w:rsidRPr="0057602D">
        <w:rPr>
          <w:rFonts w:ascii="Times New Roman" w:hAnsi="Times New Roman" w:cs="Times New Roman"/>
          <w:sz w:val="20"/>
          <w:szCs w:val="20"/>
        </w:rPr>
        <w:t xml:space="preserve"> ont été allégées, </w:t>
      </w:r>
      <w:r w:rsidR="0008191E" w:rsidRPr="0057602D">
        <w:rPr>
          <w:rFonts w:ascii="Times New Roman" w:hAnsi="Times New Roman" w:cs="Times New Roman"/>
          <w:sz w:val="20"/>
          <w:szCs w:val="20"/>
        </w:rPr>
        <w:t>de nombreux</w:t>
      </w:r>
      <w:r w:rsidRPr="008300B1">
        <w:rPr>
          <w:rFonts w:ascii="Times New Roman" w:hAnsi="Times New Roman" w:cs="Times New Roman"/>
          <w:sz w:val="20"/>
          <w:szCs w:val="20"/>
        </w:rPr>
        <w:t xml:space="preserve"> établissements ont très rapidement rétabli le parcours heure après heure des collégiens de chez un enseignant à un autre enseignant. Ceci souligne, s’il était nécessaire le poids des héritages dans la façon d’habiter les espaces scolaires, à surface disponible égale. </w:t>
      </w:r>
      <w:r w:rsidR="00D95E98">
        <w:rPr>
          <w:rFonts w:ascii="Times New Roman" w:hAnsi="Times New Roman" w:cs="Times New Roman"/>
          <w:sz w:val="20"/>
          <w:szCs w:val="20"/>
        </w:rPr>
        <w:t>Traditionnellement, d</w:t>
      </w:r>
      <w:r w:rsidRPr="008300B1">
        <w:rPr>
          <w:rFonts w:ascii="Times New Roman" w:hAnsi="Times New Roman" w:cs="Times New Roman"/>
          <w:sz w:val="20"/>
          <w:szCs w:val="20"/>
        </w:rPr>
        <w:t>ans des locaux comp</w:t>
      </w:r>
      <w:r w:rsidRPr="006C0DB8">
        <w:rPr>
          <w:rFonts w:ascii="Times New Roman" w:hAnsi="Times New Roman" w:cs="Times New Roman"/>
          <w:sz w:val="20"/>
          <w:szCs w:val="20"/>
        </w:rPr>
        <w:t>arable</w:t>
      </w:r>
      <w:r w:rsidR="00094237" w:rsidRPr="006C0DB8">
        <w:rPr>
          <w:rFonts w:ascii="Times New Roman" w:hAnsi="Times New Roman" w:cs="Times New Roman"/>
          <w:sz w:val="20"/>
          <w:szCs w:val="20"/>
        </w:rPr>
        <w:t>s,</w:t>
      </w:r>
      <w:r w:rsidRPr="006C0DB8">
        <w:rPr>
          <w:rFonts w:ascii="Times New Roman" w:hAnsi="Times New Roman" w:cs="Times New Roman"/>
          <w:sz w:val="20"/>
          <w:szCs w:val="20"/>
        </w:rPr>
        <w:t xml:space="preserve"> on</w:t>
      </w:r>
      <w:r w:rsidRPr="008300B1">
        <w:rPr>
          <w:rFonts w:ascii="Times New Roman" w:hAnsi="Times New Roman" w:cs="Times New Roman"/>
          <w:sz w:val="20"/>
          <w:szCs w:val="20"/>
        </w:rPr>
        <w:t xml:space="preserve"> ne pratique pas l’espace de la même façon à l’école primaire</w:t>
      </w:r>
      <w:r w:rsidR="006C0DB8">
        <w:rPr>
          <w:rFonts w:ascii="Times New Roman" w:hAnsi="Times New Roman" w:cs="Times New Roman"/>
          <w:sz w:val="20"/>
          <w:szCs w:val="20"/>
        </w:rPr>
        <w:t xml:space="preserve"> et dans l’e</w:t>
      </w:r>
      <w:r w:rsidR="00D95E98">
        <w:rPr>
          <w:rFonts w:ascii="Times New Roman" w:hAnsi="Times New Roman" w:cs="Times New Roman"/>
          <w:sz w:val="20"/>
          <w:szCs w:val="20"/>
        </w:rPr>
        <w:t>nseignement secondaire</w:t>
      </w:r>
      <w:r w:rsidRPr="008300B1">
        <w:rPr>
          <w:rFonts w:ascii="Times New Roman" w:hAnsi="Times New Roman" w:cs="Times New Roman"/>
          <w:sz w:val="20"/>
          <w:szCs w:val="20"/>
        </w:rPr>
        <w:t>.</w:t>
      </w:r>
    </w:p>
    <w:p w14:paraId="6F5882D6" w14:textId="77777777" w:rsidR="002D1AE5" w:rsidRPr="008300B1" w:rsidRDefault="002D1AE5" w:rsidP="002D1AE5">
      <w:pPr>
        <w:spacing w:after="220" w:line="240" w:lineRule="atLeast"/>
        <w:ind w:firstLine="284"/>
        <w:jc w:val="both"/>
        <w:rPr>
          <w:rFonts w:ascii="Times New Roman" w:hAnsi="Times New Roman" w:cs="Times New Roman"/>
          <w:sz w:val="20"/>
          <w:szCs w:val="20"/>
        </w:rPr>
      </w:pPr>
    </w:p>
    <w:p w14:paraId="1D6C38CB" w14:textId="6514F260" w:rsidR="00A3002D" w:rsidRPr="008300B1" w:rsidRDefault="002D1AE5" w:rsidP="00A3002D">
      <w:pPr>
        <w:spacing w:after="220" w:line="250" w:lineRule="atLeast"/>
        <w:ind w:firstLine="284"/>
        <w:jc w:val="both"/>
        <w:rPr>
          <w:rFonts w:ascii="Times New Roman" w:hAnsi="Times New Roman" w:cs="Times New Roman"/>
          <w:sz w:val="20"/>
          <w:szCs w:val="20"/>
        </w:rPr>
      </w:pPr>
      <w:r w:rsidRPr="0057602D">
        <w:rPr>
          <w:rFonts w:ascii="Times New Roman" w:hAnsi="Times New Roman" w:cs="Times New Roman"/>
          <w:sz w:val="20"/>
          <w:szCs w:val="20"/>
        </w:rPr>
        <w:t>Historiquement</w:t>
      </w:r>
      <w:r>
        <w:rPr>
          <w:rFonts w:ascii="Times New Roman" w:hAnsi="Times New Roman" w:cs="Times New Roman"/>
          <w:sz w:val="20"/>
          <w:szCs w:val="20"/>
        </w:rPr>
        <w:t>, l</w:t>
      </w:r>
      <w:r w:rsidR="00A3002D" w:rsidRPr="008300B1">
        <w:rPr>
          <w:rFonts w:ascii="Times New Roman" w:hAnsi="Times New Roman" w:cs="Times New Roman"/>
          <w:sz w:val="20"/>
          <w:szCs w:val="20"/>
        </w:rPr>
        <w:t>a généralisation de l’</w:t>
      </w:r>
      <w:r w:rsidR="00A3002D" w:rsidRPr="00C303DD">
        <w:rPr>
          <w:rFonts w:ascii="Times New Roman" w:hAnsi="Times New Roman" w:cs="Times New Roman"/>
          <w:sz w:val="20"/>
          <w:szCs w:val="20"/>
        </w:rPr>
        <w:t xml:space="preserve">instruction </w:t>
      </w:r>
      <w:r w:rsidR="00A3002D" w:rsidRPr="00F60ED4">
        <w:rPr>
          <w:rFonts w:ascii="Times New Roman" w:hAnsi="Times New Roman" w:cs="Times New Roman"/>
          <w:sz w:val="20"/>
          <w:szCs w:val="20"/>
          <w:highlight w:val="red"/>
        </w:rPr>
        <w:t>primaire</w:t>
      </w:r>
      <w:r w:rsidR="00A3002D" w:rsidRPr="008300B1">
        <w:rPr>
          <w:rFonts w:ascii="Times New Roman" w:hAnsi="Times New Roman" w:cs="Times New Roman"/>
          <w:sz w:val="20"/>
          <w:szCs w:val="20"/>
        </w:rPr>
        <w:t xml:space="preserve"> </w:t>
      </w:r>
      <w:r w:rsidR="0008191E">
        <w:rPr>
          <w:rFonts w:ascii="Times New Roman" w:hAnsi="Times New Roman" w:cs="Times New Roman"/>
          <w:sz w:val="20"/>
          <w:szCs w:val="20"/>
        </w:rPr>
        <w:t xml:space="preserve">à partir </w:t>
      </w:r>
      <w:r w:rsidR="0008191E" w:rsidRPr="0057602D">
        <w:rPr>
          <w:rFonts w:ascii="Times New Roman" w:hAnsi="Times New Roman" w:cs="Times New Roman"/>
          <w:sz w:val="20"/>
          <w:szCs w:val="20"/>
        </w:rPr>
        <w:t>d’un modèle rural</w:t>
      </w:r>
      <w:r w:rsidR="0008191E">
        <w:rPr>
          <w:rFonts w:ascii="Times New Roman" w:hAnsi="Times New Roman" w:cs="Times New Roman"/>
          <w:sz w:val="20"/>
          <w:szCs w:val="20"/>
        </w:rPr>
        <w:t xml:space="preserve"> </w:t>
      </w:r>
      <w:r w:rsidR="00A3002D" w:rsidRPr="008300B1">
        <w:rPr>
          <w:rFonts w:ascii="Times New Roman" w:hAnsi="Times New Roman" w:cs="Times New Roman"/>
          <w:sz w:val="20"/>
          <w:szCs w:val="20"/>
        </w:rPr>
        <w:t xml:space="preserve">a produit des formes d’architecture et d’organisation des </w:t>
      </w:r>
      <w:r w:rsidR="00A3002D" w:rsidRPr="00C303DD">
        <w:rPr>
          <w:rFonts w:ascii="Times New Roman" w:hAnsi="Times New Roman" w:cs="Times New Roman"/>
          <w:sz w:val="20"/>
          <w:szCs w:val="20"/>
          <w:highlight w:val="red"/>
        </w:rPr>
        <w:t>salles</w:t>
      </w:r>
      <w:r w:rsidR="00A3002D" w:rsidRPr="008300B1">
        <w:rPr>
          <w:rFonts w:ascii="Times New Roman" w:hAnsi="Times New Roman" w:cs="Times New Roman"/>
          <w:sz w:val="20"/>
          <w:szCs w:val="20"/>
        </w:rPr>
        <w:t xml:space="preserve"> de classe à la conjonction entre ses origines locales</w:t>
      </w:r>
      <w:r w:rsidR="00A3002D" w:rsidRPr="008300B1">
        <w:rPr>
          <w:rFonts w:ascii="Times New Roman" w:hAnsi="Times New Roman" w:cs="Times New Roman"/>
          <w:color w:val="00B050"/>
          <w:sz w:val="20"/>
          <w:szCs w:val="20"/>
        </w:rPr>
        <w:t xml:space="preserve"> </w:t>
      </w:r>
      <w:r w:rsidR="00A3002D" w:rsidRPr="008300B1">
        <w:rPr>
          <w:rFonts w:ascii="Times New Roman" w:hAnsi="Times New Roman" w:cs="Times New Roman"/>
          <w:sz w:val="20"/>
          <w:szCs w:val="20"/>
        </w:rPr>
        <w:t xml:space="preserve">et des prescriptions pédagogiques et hygiénistes nationales, </w:t>
      </w:r>
      <w:r w:rsidR="0008191E" w:rsidRPr="0057602D">
        <w:rPr>
          <w:rFonts w:ascii="Times New Roman" w:hAnsi="Times New Roman" w:cs="Times New Roman"/>
          <w:sz w:val="20"/>
          <w:szCs w:val="20"/>
        </w:rPr>
        <w:t>c</w:t>
      </w:r>
      <w:r w:rsidR="00A3002D" w:rsidRPr="0057602D">
        <w:rPr>
          <w:rFonts w:ascii="Times New Roman" w:hAnsi="Times New Roman" w:cs="Times New Roman"/>
          <w:sz w:val="20"/>
          <w:szCs w:val="20"/>
        </w:rPr>
        <w:t>es</w:t>
      </w:r>
      <w:r w:rsidR="00A3002D" w:rsidRPr="008300B1">
        <w:rPr>
          <w:rFonts w:ascii="Times New Roman" w:hAnsi="Times New Roman" w:cs="Times New Roman"/>
          <w:sz w:val="20"/>
          <w:szCs w:val="20"/>
        </w:rPr>
        <w:t xml:space="preserve"> formes</w:t>
      </w:r>
      <w:r w:rsidR="0008191E">
        <w:rPr>
          <w:rFonts w:ascii="Times New Roman" w:hAnsi="Times New Roman" w:cs="Times New Roman"/>
          <w:sz w:val="20"/>
          <w:szCs w:val="20"/>
        </w:rPr>
        <w:t xml:space="preserve"> </w:t>
      </w:r>
      <w:r w:rsidR="0008191E" w:rsidRPr="0057602D">
        <w:rPr>
          <w:rFonts w:ascii="Times New Roman" w:hAnsi="Times New Roman" w:cs="Times New Roman"/>
          <w:sz w:val="20"/>
          <w:szCs w:val="20"/>
        </w:rPr>
        <w:t>se sont</w:t>
      </w:r>
      <w:r w:rsidR="00A3002D" w:rsidRPr="008300B1">
        <w:rPr>
          <w:rFonts w:ascii="Times New Roman" w:hAnsi="Times New Roman" w:cs="Times New Roman"/>
          <w:sz w:val="20"/>
          <w:szCs w:val="20"/>
        </w:rPr>
        <w:t xml:space="preserve"> mondialisées via l’émulation entre les états</w:t>
      </w:r>
      <w:r w:rsidR="00A3002D" w:rsidRPr="008300B1">
        <w:rPr>
          <w:rFonts w:ascii="Times New Roman" w:hAnsi="Times New Roman" w:cs="Times New Roman"/>
          <w:color w:val="00B050"/>
          <w:sz w:val="20"/>
          <w:szCs w:val="20"/>
        </w:rPr>
        <w:t xml:space="preserve">. </w:t>
      </w:r>
      <w:r w:rsidR="00A3002D" w:rsidRPr="008300B1">
        <w:rPr>
          <w:rFonts w:ascii="Times New Roman" w:hAnsi="Times New Roman" w:cs="Times New Roman"/>
          <w:sz w:val="20"/>
          <w:szCs w:val="20"/>
        </w:rPr>
        <w:t xml:space="preserve">Née dans une société majoritairement rurale, l’école communale a formaté au milieu du </w:t>
      </w:r>
      <w:r w:rsidR="009A1045" w:rsidRPr="0057602D">
        <w:rPr>
          <w:rFonts w:ascii="Times New Roman" w:hAnsi="Times New Roman" w:cs="Times New Roman"/>
          <w:sz w:val="20"/>
          <w:szCs w:val="20"/>
        </w:rPr>
        <w:t>XIX</w:t>
      </w:r>
      <w:r w:rsidR="00A3002D" w:rsidRPr="008300B1">
        <w:rPr>
          <w:rFonts w:ascii="Times New Roman" w:hAnsi="Times New Roman" w:cs="Times New Roman"/>
          <w:sz w:val="20"/>
          <w:szCs w:val="20"/>
          <w:vertAlign w:val="superscript"/>
        </w:rPr>
        <w:t>e</w:t>
      </w:r>
      <w:r w:rsidR="00A3002D" w:rsidRPr="008300B1">
        <w:rPr>
          <w:rFonts w:ascii="Times New Roman" w:hAnsi="Times New Roman" w:cs="Times New Roman"/>
          <w:sz w:val="20"/>
          <w:szCs w:val="20"/>
        </w:rPr>
        <w:t xml:space="preserve"> siècle la construction d’écoles ayant majoritairement une </w:t>
      </w:r>
      <w:r w:rsidR="00A3002D" w:rsidRPr="00C303DD">
        <w:rPr>
          <w:rFonts w:ascii="Times New Roman" w:hAnsi="Times New Roman" w:cs="Times New Roman"/>
          <w:sz w:val="20"/>
          <w:szCs w:val="20"/>
          <w:highlight w:val="red"/>
        </w:rPr>
        <w:t>salle</w:t>
      </w:r>
      <w:r w:rsidR="00A3002D" w:rsidRPr="008300B1">
        <w:rPr>
          <w:rFonts w:ascii="Times New Roman" w:hAnsi="Times New Roman" w:cs="Times New Roman"/>
          <w:sz w:val="20"/>
          <w:szCs w:val="20"/>
        </w:rPr>
        <w:t xml:space="preserve"> de classe, voire deux. Ceci débouchait en pratique sur des </w:t>
      </w:r>
      <w:r w:rsidR="00A3002D" w:rsidRPr="00C303DD">
        <w:rPr>
          <w:rFonts w:ascii="Times New Roman" w:hAnsi="Times New Roman" w:cs="Times New Roman"/>
          <w:sz w:val="20"/>
          <w:szCs w:val="20"/>
          <w:highlight w:val="red"/>
        </w:rPr>
        <w:t>salles</w:t>
      </w:r>
      <w:r w:rsidR="00A3002D" w:rsidRPr="008300B1">
        <w:rPr>
          <w:rFonts w:ascii="Times New Roman" w:hAnsi="Times New Roman" w:cs="Times New Roman"/>
          <w:sz w:val="20"/>
          <w:szCs w:val="20"/>
        </w:rPr>
        <w:t xml:space="preserve"> d’au maximum 50m</w:t>
      </w:r>
      <w:r w:rsidR="00A3002D" w:rsidRPr="008300B1">
        <w:rPr>
          <w:rFonts w:ascii="Times New Roman" w:hAnsi="Times New Roman" w:cs="Times New Roman"/>
          <w:sz w:val="20"/>
          <w:szCs w:val="20"/>
          <w:vertAlign w:val="superscript"/>
        </w:rPr>
        <w:t xml:space="preserve">2 </w:t>
      </w:r>
      <w:r w:rsidR="00A3002D" w:rsidRPr="008300B1">
        <w:rPr>
          <w:rFonts w:ascii="Times New Roman" w:hAnsi="Times New Roman" w:cs="Times New Roman"/>
          <w:sz w:val="20"/>
          <w:szCs w:val="20"/>
        </w:rPr>
        <w:t xml:space="preserve">pour pourvoir y loger les écoliers assis et immobiles. C’est dans les villes, où le nombre d’élèves a été plafonné à une cinquantaine par </w:t>
      </w:r>
      <w:r w:rsidR="00A3002D" w:rsidRPr="00C303DD">
        <w:rPr>
          <w:rFonts w:ascii="Times New Roman" w:hAnsi="Times New Roman" w:cs="Times New Roman"/>
          <w:sz w:val="20"/>
          <w:szCs w:val="20"/>
          <w:highlight w:val="red"/>
        </w:rPr>
        <w:t>salle</w:t>
      </w:r>
      <w:r w:rsidR="00A3002D" w:rsidRPr="008300B1">
        <w:rPr>
          <w:rFonts w:ascii="Times New Roman" w:hAnsi="Times New Roman" w:cs="Times New Roman"/>
          <w:sz w:val="20"/>
          <w:szCs w:val="20"/>
        </w:rPr>
        <w:t xml:space="preserve"> de classe, qu’a été possible l’instauration de groupes classes spécifiques pour les différents cours, tandis que la conduite pédagogique </w:t>
      </w:r>
      <w:r w:rsidR="00A3002D" w:rsidRPr="00056D03">
        <w:rPr>
          <w:rFonts w:ascii="Times New Roman" w:hAnsi="Times New Roman" w:cs="Times New Roman"/>
          <w:sz w:val="20"/>
          <w:szCs w:val="20"/>
          <w:highlight w:val="red"/>
        </w:rPr>
        <w:t>simultanée</w:t>
      </w:r>
      <w:r w:rsidR="00A3002D" w:rsidRPr="008300B1">
        <w:rPr>
          <w:rFonts w:ascii="Times New Roman" w:hAnsi="Times New Roman" w:cs="Times New Roman"/>
          <w:sz w:val="20"/>
          <w:szCs w:val="20"/>
        </w:rPr>
        <w:t xml:space="preserve"> de l’ensemble des élèves présents dans la </w:t>
      </w:r>
      <w:r w:rsidR="00A3002D" w:rsidRPr="00C303DD">
        <w:rPr>
          <w:rFonts w:ascii="Times New Roman" w:hAnsi="Times New Roman" w:cs="Times New Roman"/>
          <w:sz w:val="20"/>
          <w:szCs w:val="20"/>
          <w:highlight w:val="red"/>
        </w:rPr>
        <w:t>salle</w:t>
      </w:r>
      <w:r w:rsidR="00A3002D" w:rsidRPr="008300B1">
        <w:rPr>
          <w:rFonts w:ascii="Times New Roman" w:hAnsi="Times New Roman" w:cs="Times New Roman"/>
          <w:sz w:val="20"/>
          <w:szCs w:val="20"/>
        </w:rPr>
        <w:t xml:space="preserve"> de classe était</w:t>
      </w:r>
      <w:r w:rsidR="00A3002D" w:rsidRPr="008300B1">
        <w:rPr>
          <w:rFonts w:ascii="Times New Roman" w:hAnsi="Times New Roman" w:cs="Times New Roman"/>
          <w:color w:val="E800FF"/>
          <w:sz w:val="20"/>
          <w:szCs w:val="20"/>
        </w:rPr>
        <w:t xml:space="preserve"> </w:t>
      </w:r>
      <w:r w:rsidR="00A3002D" w:rsidRPr="008300B1">
        <w:rPr>
          <w:rFonts w:ascii="Times New Roman" w:hAnsi="Times New Roman" w:cs="Times New Roman"/>
          <w:sz w:val="20"/>
          <w:szCs w:val="20"/>
        </w:rPr>
        <w:t>facilitée par la disposition du mobilier.</w:t>
      </w:r>
      <w:r w:rsidR="00A3002D" w:rsidRPr="008300B1">
        <w:rPr>
          <w:rFonts w:ascii="Times New Roman" w:hAnsi="Times New Roman" w:cs="Times New Roman"/>
          <w:color w:val="00B050"/>
          <w:sz w:val="20"/>
          <w:szCs w:val="20"/>
        </w:rPr>
        <w:t xml:space="preserve"> </w:t>
      </w:r>
      <w:r w:rsidRPr="003940D6">
        <w:rPr>
          <w:rFonts w:ascii="Times New Roman" w:hAnsi="Times New Roman" w:cs="Times New Roman"/>
          <w:sz w:val="20"/>
          <w:szCs w:val="20"/>
        </w:rPr>
        <w:t>Aujourd’hui en France,</w:t>
      </w:r>
      <w:r>
        <w:rPr>
          <w:rFonts w:ascii="Times New Roman" w:hAnsi="Times New Roman" w:cs="Times New Roman"/>
          <w:color w:val="00B050"/>
          <w:sz w:val="20"/>
          <w:szCs w:val="20"/>
        </w:rPr>
        <w:t xml:space="preserve"> </w:t>
      </w:r>
      <w:r>
        <w:rPr>
          <w:rFonts w:ascii="Times New Roman" w:hAnsi="Times New Roman" w:cs="Times New Roman"/>
          <w:sz w:val="20"/>
          <w:szCs w:val="20"/>
        </w:rPr>
        <w:t>l</w:t>
      </w:r>
      <w:r w:rsidR="00A3002D" w:rsidRPr="008300B1">
        <w:rPr>
          <w:rFonts w:ascii="Times New Roman" w:hAnsi="Times New Roman" w:cs="Times New Roman"/>
          <w:sz w:val="20"/>
          <w:szCs w:val="20"/>
        </w:rPr>
        <w:t xml:space="preserve">es élèves étant de plus en plus souvent conduits à l’école de façon motorisée, les bassins de recrutement des écoles ont pu être étendus en milieu rural, tout en conservant la </w:t>
      </w:r>
      <w:r w:rsidR="00A3002D" w:rsidRPr="00B512CD">
        <w:rPr>
          <w:rFonts w:ascii="Times New Roman" w:hAnsi="Times New Roman" w:cs="Times New Roman"/>
          <w:sz w:val="20"/>
          <w:szCs w:val="20"/>
          <w:highlight w:val="red"/>
        </w:rPr>
        <w:t>norme</w:t>
      </w:r>
      <w:r w:rsidR="00A3002D" w:rsidRPr="008300B1">
        <w:rPr>
          <w:rFonts w:ascii="Times New Roman" w:hAnsi="Times New Roman" w:cs="Times New Roman"/>
          <w:sz w:val="20"/>
          <w:szCs w:val="20"/>
        </w:rPr>
        <w:t xml:space="preserve"> </w:t>
      </w:r>
      <w:r w:rsidR="00A3002D" w:rsidRPr="003940D6">
        <w:rPr>
          <w:rFonts w:ascii="Times New Roman" w:hAnsi="Times New Roman" w:cs="Times New Roman"/>
          <w:sz w:val="20"/>
          <w:szCs w:val="20"/>
        </w:rPr>
        <w:t>implicite</w:t>
      </w:r>
      <w:r w:rsidR="00A3002D" w:rsidRPr="008300B1">
        <w:rPr>
          <w:rFonts w:ascii="Times New Roman" w:hAnsi="Times New Roman" w:cs="Times New Roman"/>
          <w:sz w:val="20"/>
          <w:szCs w:val="20"/>
        </w:rPr>
        <w:t xml:space="preserve"> d’un trajet inférieur à une heure.</w:t>
      </w:r>
    </w:p>
    <w:p w14:paraId="7CA60062" w14:textId="308563FB" w:rsidR="00545D69" w:rsidRPr="00964B94" w:rsidRDefault="003F4723" w:rsidP="00964B94">
      <w:pPr>
        <w:spacing w:after="220" w:line="240" w:lineRule="atLeast"/>
        <w:ind w:firstLine="284"/>
        <w:jc w:val="both"/>
        <w:rPr>
          <w:rFonts w:ascii="Times New Roman" w:hAnsi="Times New Roman" w:cs="Times New Roman"/>
          <w:color w:val="000000" w:themeColor="text1"/>
          <w:sz w:val="20"/>
          <w:szCs w:val="20"/>
        </w:rPr>
      </w:pPr>
      <w:r w:rsidRPr="003940D6">
        <w:rPr>
          <w:rFonts w:ascii="Times New Roman" w:hAnsi="Times New Roman" w:cs="Times New Roman"/>
          <w:sz w:val="20"/>
          <w:szCs w:val="20"/>
        </w:rPr>
        <w:t>Géographiquement, la référence à moins d’une heure de trajet est aussi valable d</w:t>
      </w:r>
      <w:r w:rsidR="00A3002D" w:rsidRPr="003940D6">
        <w:rPr>
          <w:rFonts w:ascii="Times New Roman" w:hAnsi="Times New Roman" w:cs="Times New Roman"/>
          <w:sz w:val="20"/>
          <w:szCs w:val="20"/>
        </w:rPr>
        <w:t xml:space="preserve">ans les pays les </w:t>
      </w:r>
      <w:r w:rsidR="00FE6422" w:rsidRPr="003940D6">
        <w:rPr>
          <w:rFonts w:ascii="Times New Roman" w:hAnsi="Times New Roman" w:cs="Times New Roman"/>
          <w:sz w:val="20"/>
          <w:szCs w:val="20"/>
        </w:rPr>
        <w:t>moins avancés</w:t>
      </w:r>
      <w:r w:rsidR="00A3002D" w:rsidRPr="003940D6">
        <w:rPr>
          <w:rFonts w:ascii="Times New Roman" w:hAnsi="Times New Roman" w:cs="Times New Roman"/>
          <w:sz w:val="20"/>
          <w:szCs w:val="20"/>
        </w:rPr>
        <w:t xml:space="preserve"> où l’effort de scolarisation est considérable</w:t>
      </w:r>
      <w:r w:rsidRPr="003940D6">
        <w:rPr>
          <w:rFonts w:ascii="Times New Roman" w:hAnsi="Times New Roman" w:cs="Times New Roman"/>
          <w:sz w:val="20"/>
          <w:szCs w:val="20"/>
        </w:rPr>
        <w:t xml:space="preserve">. Ici, </w:t>
      </w:r>
      <w:r w:rsidR="00A3002D" w:rsidRPr="003940D6">
        <w:rPr>
          <w:rFonts w:ascii="Times New Roman" w:hAnsi="Times New Roman" w:cs="Times New Roman"/>
          <w:sz w:val="20"/>
          <w:szCs w:val="20"/>
        </w:rPr>
        <w:t xml:space="preserve">ces mêmes </w:t>
      </w:r>
      <w:r w:rsidR="00A3002D" w:rsidRPr="00B512CD">
        <w:rPr>
          <w:rFonts w:ascii="Times New Roman" w:hAnsi="Times New Roman" w:cs="Times New Roman"/>
          <w:sz w:val="20"/>
          <w:szCs w:val="20"/>
          <w:highlight w:val="red"/>
        </w:rPr>
        <w:t>normes</w:t>
      </w:r>
      <w:r w:rsidR="00A3002D" w:rsidRPr="003940D6">
        <w:rPr>
          <w:rFonts w:ascii="Times New Roman" w:hAnsi="Times New Roman" w:cs="Times New Roman"/>
          <w:sz w:val="20"/>
          <w:szCs w:val="20"/>
        </w:rPr>
        <w:t xml:space="preserve"> architecturales sont une référence, une perspective, en terme</w:t>
      </w:r>
      <w:r w:rsidR="003940D6" w:rsidRPr="003940D6">
        <w:rPr>
          <w:rFonts w:ascii="Times New Roman" w:hAnsi="Times New Roman" w:cs="Times New Roman"/>
          <w:sz w:val="20"/>
          <w:szCs w:val="20"/>
        </w:rPr>
        <w:t>s</w:t>
      </w:r>
      <w:r w:rsidR="00A3002D" w:rsidRPr="003940D6">
        <w:rPr>
          <w:rFonts w:ascii="Times New Roman" w:hAnsi="Times New Roman" w:cs="Times New Roman"/>
          <w:sz w:val="20"/>
          <w:szCs w:val="20"/>
        </w:rPr>
        <w:t xml:space="preserve"> de qualité, mais le nombre d’élèves par </w:t>
      </w:r>
      <w:r w:rsidR="00A3002D" w:rsidRPr="00C303DD">
        <w:rPr>
          <w:rFonts w:ascii="Times New Roman" w:hAnsi="Times New Roman" w:cs="Times New Roman"/>
          <w:sz w:val="20"/>
          <w:szCs w:val="20"/>
          <w:highlight w:val="red"/>
        </w:rPr>
        <w:t>salle,</w:t>
      </w:r>
      <w:r w:rsidR="00A3002D" w:rsidRPr="003940D6">
        <w:rPr>
          <w:rFonts w:ascii="Times New Roman" w:hAnsi="Times New Roman" w:cs="Times New Roman"/>
          <w:sz w:val="20"/>
          <w:szCs w:val="20"/>
        </w:rPr>
        <w:t xml:space="preserve"> généralement bien supérieur à cinquante, induit une telle densité d’occupation de l’espace classe qu’elle réduit le champ des possibles pédagogiques rendant encore plus restreints les choix didactiques. </w:t>
      </w:r>
      <w:r w:rsidR="002D1AE5" w:rsidRPr="003940D6">
        <w:rPr>
          <w:rFonts w:ascii="Times New Roman" w:hAnsi="Times New Roman" w:cs="Times New Roman"/>
          <w:sz w:val="20"/>
          <w:szCs w:val="20"/>
        </w:rPr>
        <w:t xml:space="preserve">Car, au Nord, comme au Sud, « l’apprentissage collaboratif est exigeant en termes de temps, d’effectif de la classe et de la disposition des </w:t>
      </w:r>
      <w:r w:rsidR="002D1AE5" w:rsidRPr="00F60ED4">
        <w:rPr>
          <w:rFonts w:ascii="Times New Roman" w:hAnsi="Times New Roman" w:cs="Times New Roman"/>
          <w:sz w:val="20"/>
          <w:szCs w:val="20"/>
          <w:highlight w:val="red"/>
        </w:rPr>
        <w:t>tables-bancs</w:t>
      </w:r>
      <w:r w:rsidR="002D1AE5" w:rsidRPr="003940D6">
        <w:rPr>
          <w:rFonts w:ascii="Times New Roman" w:hAnsi="Times New Roman" w:cs="Times New Roman"/>
          <w:sz w:val="20"/>
          <w:szCs w:val="20"/>
        </w:rPr>
        <w:t xml:space="preserve">. » (Diallo 2022). </w:t>
      </w:r>
      <w:r w:rsidRPr="003940D6">
        <w:rPr>
          <w:rFonts w:ascii="Times New Roman" w:hAnsi="Times New Roman" w:cs="Times New Roman"/>
          <w:sz w:val="20"/>
          <w:szCs w:val="20"/>
        </w:rPr>
        <w:t>Alors, qu’e</w:t>
      </w:r>
      <w:r w:rsidR="00A3002D" w:rsidRPr="003940D6">
        <w:rPr>
          <w:rFonts w:ascii="Times New Roman" w:hAnsi="Times New Roman" w:cs="Times New Roman"/>
          <w:sz w:val="20"/>
          <w:szCs w:val="20"/>
        </w:rPr>
        <w:t xml:space="preserve">n France, comme dans nombre de pays développés, la lente décrue des effectifs d’écoliers par </w:t>
      </w:r>
      <w:r w:rsidR="00A3002D" w:rsidRPr="00C303DD">
        <w:rPr>
          <w:rFonts w:ascii="Times New Roman" w:hAnsi="Times New Roman" w:cs="Times New Roman"/>
          <w:sz w:val="20"/>
          <w:szCs w:val="20"/>
          <w:highlight w:val="red"/>
        </w:rPr>
        <w:t>salle</w:t>
      </w:r>
      <w:r w:rsidR="00A3002D" w:rsidRPr="003940D6">
        <w:rPr>
          <w:rFonts w:ascii="Times New Roman" w:hAnsi="Times New Roman" w:cs="Times New Roman"/>
          <w:sz w:val="20"/>
          <w:szCs w:val="20"/>
        </w:rPr>
        <w:t xml:space="preserve"> de classe et par maitre a été facilitée par la construction de nou</w:t>
      </w:r>
      <w:r w:rsidR="00A3002D" w:rsidRPr="008300B1">
        <w:rPr>
          <w:rFonts w:ascii="Times New Roman" w:hAnsi="Times New Roman" w:cs="Times New Roman"/>
          <w:sz w:val="20"/>
          <w:szCs w:val="20"/>
        </w:rPr>
        <w:t xml:space="preserve">velles écoles conjuguée à la formation et au recrutement d’instituteurs et d’institutrices. Les nouvelles </w:t>
      </w:r>
      <w:r w:rsidR="00A3002D" w:rsidRPr="00C303DD">
        <w:rPr>
          <w:rFonts w:ascii="Times New Roman" w:hAnsi="Times New Roman" w:cs="Times New Roman"/>
          <w:sz w:val="20"/>
          <w:szCs w:val="20"/>
          <w:highlight w:val="red"/>
        </w:rPr>
        <w:t>salles</w:t>
      </w:r>
      <w:r w:rsidR="00A3002D" w:rsidRPr="008300B1">
        <w:rPr>
          <w:rFonts w:ascii="Times New Roman" w:hAnsi="Times New Roman" w:cs="Times New Roman"/>
          <w:sz w:val="20"/>
          <w:szCs w:val="20"/>
        </w:rPr>
        <w:t xml:space="preserve"> de classe construites ont conservé les dimensions de référence des plus anciennes offrant, avec parfois plus de 2m</w:t>
      </w:r>
      <w:r w:rsidR="00A3002D" w:rsidRPr="008300B1">
        <w:rPr>
          <w:rFonts w:ascii="Times New Roman" w:hAnsi="Times New Roman" w:cs="Times New Roman"/>
          <w:sz w:val="20"/>
          <w:szCs w:val="20"/>
          <w:vertAlign w:val="superscript"/>
        </w:rPr>
        <w:t>2</w:t>
      </w:r>
      <w:r w:rsidR="00A3002D" w:rsidRPr="008300B1">
        <w:rPr>
          <w:rFonts w:ascii="Times New Roman" w:hAnsi="Times New Roman" w:cs="Times New Roman"/>
          <w:sz w:val="20"/>
          <w:szCs w:val="20"/>
        </w:rPr>
        <w:t xml:space="preserve"> par élève, la </w:t>
      </w:r>
      <w:r w:rsidR="00A3002D" w:rsidRPr="008300B1">
        <w:rPr>
          <w:rFonts w:ascii="Times New Roman" w:hAnsi="Times New Roman" w:cs="Times New Roman"/>
          <w:sz w:val="20"/>
          <w:szCs w:val="20"/>
        </w:rPr>
        <w:lastRenderedPageBreak/>
        <w:t>possibilité de nouvelles dispositions du mobilier, de nouvelles circulations, de pratiques pédagogiques donnant plus d’autonomie aux écoliers. La stabilité de la surface de l</w:t>
      </w:r>
      <w:r w:rsidR="00A3002D" w:rsidRPr="00B35F91">
        <w:rPr>
          <w:rFonts w:ascii="Times New Roman" w:hAnsi="Times New Roman" w:cs="Times New Roman"/>
          <w:sz w:val="20"/>
          <w:szCs w:val="20"/>
          <w:highlight w:val="red"/>
        </w:rPr>
        <w:t>a salle</w:t>
      </w:r>
      <w:r w:rsidR="00A3002D" w:rsidRPr="008300B1">
        <w:rPr>
          <w:rFonts w:ascii="Times New Roman" w:hAnsi="Times New Roman" w:cs="Times New Roman"/>
          <w:sz w:val="20"/>
          <w:szCs w:val="20"/>
        </w:rPr>
        <w:t xml:space="preserve"> de classe, combinée avec la baisse du nombre d’élèves par </w:t>
      </w:r>
      <w:r w:rsidR="00A3002D" w:rsidRPr="00B35F91">
        <w:rPr>
          <w:rFonts w:ascii="Times New Roman" w:hAnsi="Times New Roman" w:cs="Times New Roman"/>
          <w:sz w:val="20"/>
          <w:szCs w:val="20"/>
          <w:highlight w:val="red"/>
        </w:rPr>
        <w:t>salle</w:t>
      </w:r>
      <w:r w:rsidR="00A3002D" w:rsidRPr="008300B1">
        <w:rPr>
          <w:rFonts w:ascii="Times New Roman" w:hAnsi="Times New Roman" w:cs="Times New Roman"/>
          <w:sz w:val="20"/>
          <w:szCs w:val="20"/>
        </w:rPr>
        <w:t>, facilite les innovations pédagogiques au sein du rectangle standard. Les innovations pédagogiques sont plus nombreuses que les initiatives dans les formes architecturales. Nous le verrons dans le chapitre suivant</w:t>
      </w:r>
      <w:r w:rsidR="00A3002D" w:rsidRPr="003940D6">
        <w:rPr>
          <w:rFonts w:ascii="Times New Roman" w:hAnsi="Times New Roman" w:cs="Times New Roman"/>
          <w:sz w:val="20"/>
          <w:szCs w:val="20"/>
        </w:rPr>
        <w:t xml:space="preserve">. </w:t>
      </w:r>
      <w:r w:rsidR="000F5309" w:rsidRPr="003940D6">
        <w:rPr>
          <w:rFonts w:ascii="Times New Roman" w:hAnsi="Times New Roman" w:cs="Times New Roman"/>
          <w:sz w:val="20"/>
          <w:szCs w:val="20"/>
        </w:rPr>
        <w:t xml:space="preserve">Reste que la mise en œuvre de pédagogies différentes (chapitre 2) est contrainte par ces données architecturales et principalement par l’espace disponible par élève. Cela conduit à des remodelages des locaux (chapitre 5) dans un contexte de nouvelle connectivité via l’Internet (chapitre 8).   </w:t>
      </w:r>
    </w:p>
    <w:p w14:paraId="47D858E8" w14:textId="5DFA84C2" w:rsidR="003370D3" w:rsidRPr="001D586A" w:rsidRDefault="003370D3" w:rsidP="003370D3">
      <w:pPr>
        <w:tabs>
          <w:tab w:val="left" w:pos="4534"/>
        </w:tabs>
        <w:ind w:left="567" w:right="2268" w:hanging="567"/>
        <w:rPr>
          <w:rFonts w:ascii="Arial" w:hAnsi="Arial" w:cs="Arial"/>
          <w:b/>
          <w:bCs/>
          <w:color w:val="0070C0"/>
        </w:rPr>
      </w:pPr>
      <w:r w:rsidRPr="00964B94">
        <w:rPr>
          <w:rFonts w:ascii="Arial" w:hAnsi="Arial" w:cs="Arial"/>
          <w:b/>
          <w:bCs/>
          <w:color w:val="0070C0"/>
        </w:rPr>
        <w:t>Biblio</w:t>
      </w:r>
      <w:r w:rsidR="001D586A" w:rsidRPr="00964B94">
        <w:rPr>
          <w:rFonts w:ascii="Arial" w:hAnsi="Arial" w:cs="Arial"/>
          <w:b/>
          <w:bCs/>
          <w:color w:val="0070C0"/>
        </w:rPr>
        <w:t>graphie</w:t>
      </w:r>
    </w:p>
    <w:p w14:paraId="51D79D03" w14:textId="213356FC" w:rsidR="003370D3" w:rsidRPr="001D586A" w:rsidRDefault="00FA7740" w:rsidP="001D586A">
      <w:pPr>
        <w:pStyle w:val="Notedebasdepage"/>
        <w:spacing w:after="220" w:line="240" w:lineRule="atLeast"/>
        <w:ind w:left="567" w:right="-2" w:hanging="567"/>
        <w:jc w:val="both"/>
        <w:rPr>
          <w:rFonts w:ascii="Times New Roman" w:hAnsi="Times New Roman" w:cs="Times New Roman"/>
          <w:u w:val="single"/>
        </w:rPr>
      </w:pPr>
      <w:r>
        <w:rPr>
          <w:rFonts w:ascii="Times New Roman" w:hAnsi="Times New Roman" w:cs="Times New Roman"/>
        </w:rPr>
        <w:t>AUB</w:t>
      </w:r>
      <w:r w:rsidRPr="001D586A">
        <w:rPr>
          <w:rFonts w:ascii="Times New Roman" w:hAnsi="Times New Roman" w:cs="Times New Roman"/>
        </w:rPr>
        <w:t xml:space="preserve"> </w:t>
      </w:r>
      <w:r w:rsidR="003370D3" w:rsidRPr="001D586A">
        <w:rPr>
          <w:rFonts w:ascii="Times New Roman" w:hAnsi="Times New Roman" w:cs="Times New Roman"/>
        </w:rPr>
        <w:t>Agence d’urbanisme Bordeaux métropole</w:t>
      </w:r>
      <w:r>
        <w:rPr>
          <w:rFonts w:ascii="Times New Roman" w:hAnsi="Times New Roman" w:cs="Times New Roman"/>
        </w:rPr>
        <w:t xml:space="preserve"> et</w:t>
      </w:r>
      <w:r w:rsidR="003370D3" w:rsidRPr="001D586A">
        <w:rPr>
          <w:rFonts w:ascii="Times New Roman" w:hAnsi="Times New Roman" w:cs="Times New Roman"/>
        </w:rPr>
        <w:t xml:space="preserve"> I</w:t>
      </w:r>
      <w:r>
        <w:rPr>
          <w:rFonts w:ascii="Times New Roman" w:hAnsi="Times New Roman" w:cs="Times New Roman"/>
        </w:rPr>
        <w:t>nsee</w:t>
      </w:r>
      <w:r w:rsidR="003370D3" w:rsidRPr="001D586A">
        <w:rPr>
          <w:rFonts w:ascii="Times New Roman" w:hAnsi="Times New Roman" w:cs="Times New Roman"/>
        </w:rPr>
        <w:t xml:space="preserve"> (2017), </w:t>
      </w:r>
      <w:proofErr w:type="spellStart"/>
      <w:r w:rsidR="003370D3" w:rsidRPr="001D586A">
        <w:rPr>
          <w:rFonts w:ascii="Times New Roman" w:hAnsi="Times New Roman" w:cs="Times New Roman"/>
          <w:i/>
          <w:iCs/>
        </w:rPr>
        <w:t>Cefil</w:t>
      </w:r>
      <w:proofErr w:type="spellEnd"/>
      <w:r w:rsidR="003370D3" w:rsidRPr="001D586A">
        <w:rPr>
          <w:rFonts w:ascii="Times New Roman" w:hAnsi="Times New Roman" w:cs="Times New Roman"/>
          <w:i/>
          <w:iCs/>
        </w:rPr>
        <w:t xml:space="preserve"> Enquête</w:t>
      </w:r>
      <w:r w:rsidR="003370D3" w:rsidRPr="001D586A">
        <w:rPr>
          <w:rFonts w:ascii="Times New Roman" w:hAnsi="Times New Roman" w:cs="Times New Roman"/>
        </w:rPr>
        <w:t xml:space="preserve">, [en ligne] Disponible à l’adresse : </w:t>
      </w:r>
      <w:hyperlink r:id="rId15" w:history="1">
        <w:r w:rsidR="003370D3" w:rsidRPr="001D586A">
          <w:rPr>
            <w:rStyle w:val="Lienhypertexte"/>
            <w:rFonts w:ascii="Times New Roman" w:hAnsi="Times New Roman" w:cs="Times New Roman"/>
          </w:rPr>
          <w:t>A_lecole_en_voiture_INSEE.pdf (aurba.org)</w:t>
        </w:r>
      </w:hyperlink>
      <w:r w:rsidR="003370D3" w:rsidRPr="001D586A">
        <w:rPr>
          <w:rFonts w:ascii="Times New Roman" w:hAnsi="Times New Roman" w:cs="Times New Roman"/>
        </w:rPr>
        <w:t xml:space="preserve"> [Consulté le 8 mars 2022].</w:t>
      </w:r>
    </w:p>
    <w:p w14:paraId="7F5D5C27" w14:textId="5D6E69F7" w:rsidR="003370D3" w:rsidRPr="001D586A" w:rsidRDefault="003370D3" w:rsidP="001D586A">
      <w:pPr>
        <w:pStyle w:val="Paragraphedeliste"/>
        <w:tabs>
          <w:tab w:val="left" w:pos="4534"/>
        </w:tabs>
        <w:spacing w:after="220" w:line="240" w:lineRule="atLeast"/>
        <w:ind w:left="567" w:right="-2" w:hanging="567"/>
        <w:jc w:val="both"/>
        <w:rPr>
          <w:rFonts w:ascii="Times New Roman" w:hAnsi="Times New Roman" w:cs="Times New Roman"/>
          <w:color w:val="333333"/>
          <w:sz w:val="20"/>
          <w:szCs w:val="20"/>
          <w:shd w:val="clear" w:color="auto" w:fill="F6F6F6"/>
        </w:rPr>
      </w:pPr>
      <w:proofErr w:type="spellStart"/>
      <w:r w:rsidRPr="001D586A">
        <w:rPr>
          <w:rFonts w:ascii="Times New Roman" w:hAnsi="Times New Roman" w:cs="Times New Roman"/>
          <w:sz w:val="20"/>
          <w:szCs w:val="20"/>
        </w:rPr>
        <w:t>Bagnaux</w:t>
      </w:r>
      <w:proofErr w:type="spellEnd"/>
      <w:r w:rsidRPr="001D586A">
        <w:rPr>
          <w:rFonts w:ascii="Times New Roman" w:hAnsi="Times New Roman" w:cs="Times New Roman"/>
          <w:sz w:val="20"/>
          <w:szCs w:val="20"/>
        </w:rPr>
        <w:t xml:space="preserve"> (de), J.</w:t>
      </w:r>
      <w:r w:rsidRPr="001D586A">
        <w:rPr>
          <w:rFonts w:ascii="Times New Roman" w:hAnsi="Times New Roman" w:cs="Times New Roman"/>
          <w:color w:val="333333"/>
          <w:sz w:val="20"/>
          <w:szCs w:val="20"/>
        </w:rPr>
        <w:t xml:space="preserve"> (1880).</w:t>
      </w:r>
      <w:r w:rsidRPr="001D586A">
        <w:rPr>
          <w:rStyle w:val="Accentuation"/>
          <w:rFonts w:ascii="Times New Roman" w:hAnsi="Times New Roman" w:cs="Times New Roman"/>
          <w:color w:val="333333"/>
          <w:sz w:val="20"/>
          <w:szCs w:val="20"/>
        </w:rPr>
        <w:t> Les conférences pédagogiques faites aux instituteurs délégués à l'Exposition universelle de 1878 (3</w:t>
      </w:r>
      <w:r w:rsidRPr="001D586A">
        <w:rPr>
          <w:rStyle w:val="Accentuation"/>
          <w:rFonts w:ascii="Times New Roman" w:hAnsi="Times New Roman" w:cs="Times New Roman"/>
          <w:color w:val="333333"/>
          <w:sz w:val="20"/>
          <w:szCs w:val="20"/>
          <w:vertAlign w:val="superscript"/>
        </w:rPr>
        <w:t>ème</w:t>
      </w:r>
      <w:r w:rsidRPr="001D586A">
        <w:rPr>
          <w:rStyle w:val="Accentuation"/>
          <w:rFonts w:ascii="Times New Roman" w:hAnsi="Times New Roman" w:cs="Times New Roman"/>
          <w:color w:val="333333"/>
          <w:sz w:val="20"/>
          <w:szCs w:val="20"/>
        </w:rPr>
        <w:t xml:space="preserve"> édition)</w:t>
      </w:r>
      <w:r w:rsidR="00464E0F">
        <w:rPr>
          <w:rFonts w:ascii="Times New Roman" w:hAnsi="Times New Roman" w:cs="Times New Roman"/>
          <w:color w:val="333333"/>
          <w:sz w:val="20"/>
          <w:szCs w:val="20"/>
        </w:rPr>
        <w:t>.</w:t>
      </w:r>
      <w:r w:rsidRPr="001D586A">
        <w:rPr>
          <w:rFonts w:ascii="Times New Roman" w:hAnsi="Times New Roman" w:cs="Times New Roman"/>
          <w:color w:val="333333"/>
          <w:sz w:val="20"/>
          <w:szCs w:val="20"/>
        </w:rPr>
        <w:t xml:space="preserve"> Delagrave, Paris, 369-452. </w:t>
      </w:r>
    </w:p>
    <w:p w14:paraId="3BA534DC" w14:textId="1BBEB022" w:rsidR="003370D3" w:rsidRPr="001D586A" w:rsidRDefault="003370D3" w:rsidP="001D586A">
      <w:pPr>
        <w:shd w:val="clear" w:color="auto" w:fill="FFFFFF" w:themeFill="background1"/>
        <w:tabs>
          <w:tab w:val="left" w:pos="1560"/>
          <w:tab w:val="left" w:pos="4534"/>
        </w:tabs>
        <w:spacing w:after="220" w:line="240" w:lineRule="atLeast"/>
        <w:ind w:left="567" w:right="-2" w:hanging="567"/>
        <w:jc w:val="both"/>
        <w:rPr>
          <w:rFonts w:ascii="Times New Roman" w:hAnsi="Times New Roman" w:cs="Times New Roman"/>
          <w:color w:val="333333"/>
          <w:sz w:val="20"/>
          <w:szCs w:val="20"/>
          <w:shd w:val="clear" w:color="auto" w:fill="FFFFFF"/>
        </w:rPr>
      </w:pPr>
      <w:r w:rsidRPr="001D586A">
        <w:rPr>
          <w:rFonts w:ascii="Times New Roman" w:hAnsi="Times New Roman" w:cs="Times New Roman"/>
          <w:color w:val="333333"/>
          <w:sz w:val="20"/>
          <w:szCs w:val="20"/>
          <w:shd w:val="clear" w:color="auto" w:fill="FFFFFF"/>
        </w:rPr>
        <w:t>Berger,</w:t>
      </w:r>
      <w:r w:rsidRPr="001D586A">
        <w:rPr>
          <w:rFonts w:ascii="Times New Roman" w:hAnsi="Times New Roman" w:cs="Times New Roman"/>
          <w:sz w:val="20"/>
          <w:szCs w:val="20"/>
        </w:rPr>
        <w:t xml:space="preserve"> </w:t>
      </w:r>
      <w:r w:rsidRPr="001D586A">
        <w:rPr>
          <w:rFonts w:ascii="Times New Roman" w:hAnsi="Times New Roman" w:cs="Times New Roman"/>
          <w:color w:val="333333"/>
          <w:sz w:val="20"/>
          <w:szCs w:val="20"/>
          <w:shd w:val="clear" w:color="auto" w:fill="FFFFFF"/>
        </w:rPr>
        <w:t xml:space="preserve">B. (1876). Maisons d’école et mobilier scolaire. Dans </w:t>
      </w:r>
      <w:r w:rsidRPr="001D586A">
        <w:rPr>
          <w:rFonts w:ascii="Times New Roman" w:hAnsi="Times New Roman" w:cs="Times New Roman"/>
          <w:i/>
          <w:iCs/>
          <w:color w:val="333333"/>
          <w:sz w:val="20"/>
          <w:szCs w:val="20"/>
          <w:shd w:val="clear" w:color="auto" w:fill="FFFFFF"/>
        </w:rPr>
        <w:t>Rapport sur l'instruction primaire à l'Exposition universelle de Philadelphie en 1876 : présenté à M. le ministre de l'Instruction publique au nom de la Commission envoyée par le Ministère à Philadelphie</w:t>
      </w:r>
      <w:r w:rsidR="00464E0F">
        <w:rPr>
          <w:rFonts w:ascii="Times New Roman" w:hAnsi="Times New Roman" w:cs="Times New Roman"/>
          <w:color w:val="333333"/>
          <w:sz w:val="20"/>
          <w:szCs w:val="20"/>
          <w:shd w:val="clear" w:color="auto" w:fill="FFFFFF"/>
        </w:rPr>
        <w:t>.</w:t>
      </w:r>
      <w:r w:rsidRPr="001D586A">
        <w:rPr>
          <w:rFonts w:ascii="Times New Roman" w:hAnsi="Times New Roman" w:cs="Times New Roman"/>
          <w:color w:val="333333"/>
          <w:sz w:val="20"/>
          <w:szCs w:val="20"/>
          <w:shd w:val="clear" w:color="auto" w:fill="FFFFFF"/>
        </w:rPr>
        <w:t xml:space="preserve"> Buisson F. (</w:t>
      </w:r>
      <w:proofErr w:type="spellStart"/>
      <w:r w:rsidRPr="001D586A">
        <w:rPr>
          <w:rFonts w:ascii="Times New Roman" w:hAnsi="Times New Roman" w:cs="Times New Roman"/>
          <w:color w:val="333333"/>
          <w:sz w:val="20"/>
          <w:szCs w:val="20"/>
          <w:shd w:val="clear" w:color="auto" w:fill="FFFFFF"/>
        </w:rPr>
        <w:t>dir</w:t>
      </w:r>
      <w:proofErr w:type="spellEnd"/>
      <w:r w:rsidRPr="001D586A">
        <w:rPr>
          <w:rFonts w:ascii="Times New Roman" w:hAnsi="Times New Roman" w:cs="Times New Roman"/>
          <w:color w:val="333333"/>
          <w:sz w:val="20"/>
          <w:szCs w:val="20"/>
          <w:shd w:val="clear" w:color="auto" w:fill="FFFFFF"/>
        </w:rPr>
        <w:t xml:space="preserve">.). Imprimerie nationale, Paris, 171-204. </w:t>
      </w:r>
    </w:p>
    <w:p w14:paraId="4BE9BCF4" w14:textId="02366820" w:rsidR="003370D3" w:rsidRPr="001D586A" w:rsidRDefault="003370D3" w:rsidP="001D586A">
      <w:pPr>
        <w:pStyle w:val="Notedebasdepage"/>
        <w:spacing w:after="220" w:line="240" w:lineRule="atLeast"/>
        <w:ind w:left="567" w:right="-2" w:hanging="567"/>
        <w:jc w:val="both"/>
        <w:rPr>
          <w:rFonts w:ascii="Times New Roman" w:hAnsi="Times New Roman" w:cs="Times New Roman"/>
        </w:rPr>
      </w:pPr>
      <w:r w:rsidRPr="001D586A">
        <w:rPr>
          <w:rFonts w:ascii="Times New Roman" w:hAnsi="Times New Roman" w:cs="Times New Roman"/>
        </w:rPr>
        <w:t xml:space="preserve">Blondel, C. (1911). Maison d’école. Dans </w:t>
      </w:r>
      <w:r w:rsidRPr="001D586A">
        <w:rPr>
          <w:rFonts w:ascii="Times New Roman" w:hAnsi="Times New Roman" w:cs="Times New Roman"/>
          <w:i/>
          <w:iCs/>
        </w:rPr>
        <w:t>Nouveau Dictionnaire de Pédagogie et d’Instruction primaire,</w:t>
      </w:r>
      <w:r w:rsidRPr="001D586A">
        <w:rPr>
          <w:rFonts w:ascii="Times New Roman" w:hAnsi="Times New Roman" w:cs="Times New Roman"/>
        </w:rPr>
        <w:t xml:space="preserve"> Buisson </w:t>
      </w:r>
      <w:r w:rsidR="00464E0F">
        <w:rPr>
          <w:rFonts w:ascii="Times New Roman" w:hAnsi="Times New Roman" w:cs="Times New Roman"/>
        </w:rPr>
        <w:t xml:space="preserve">F. </w:t>
      </w:r>
      <w:r w:rsidRPr="001D586A">
        <w:rPr>
          <w:rFonts w:ascii="Times New Roman" w:hAnsi="Times New Roman" w:cs="Times New Roman"/>
        </w:rPr>
        <w:t>(</w:t>
      </w:r>
      <w:proofErr w:type="spellStart"/>
      <w:r w:rsidRPr="001D586A">
        <w:rPr>
          <w:rFonts w:ascii="Times New Roman" w:hAnsi="Times New Roman" w:cs="Times New Roman"/>
        </w:rPr>
        <w:t>dir</w:t>
      </w:r>
      <w:proofErr w:type="spellEnd"/>
      <w:r w:rsidR="00464E0F">
        <w:rPr>
          <w:rFonts w:ascii="Times New Roman" w:hAnsi="Times New Roman" w:cs="Times New Roman"/>
        </w:rPr>
        <w:t>.</w:t>
      </w:r>
      <w:r w:rsidRPr="001D586A">
        <w:rPr>
          <w:rFonts w:ascii="Times New Roman" w:hAnsi="Times New Roman" w:cs="Times New Roman"/>
        </w:rPr>
        <w:t>).</w:t>
      </w:r>
      <w:r w:rsidR="00464E0F">
        <w:rPr>
          <w:rFonts w:ascii="Times New Roman" w:hAnsi="Times New Roman" w:cs="Times New Roman"/>
        </w:rPr>
        <w:t xml:space="preserve"> [En ligne]. Disponible à l’adresse : </w:t>
      </w:r>
      <w:hyperlink r:id="rId16" w:history="1">
        <w:r w:rsidR="00464E0F" w:rsidRPr="00C945DD">
          <w:rPr>
            <w:rStyle w:val="Lienhypertexte"/>
            <w:rFonts w:ascii="Times New Roman" w:hAnsi="Times New Roman" w:cs="Times New Roman"/>
          </w:rPr>
          <w:t>http://www.inrp.fr/edition-electronique/lodel/dictionnaire-ferdinand-buisson/document.php?id=3707</w:t>
        </w:r>
      </w:hyperlink>
      <w:r w:rsidR="00464E0F">
        <w:rPr>
          <w:rFonts w:ascii="Times New Roman" w:hAnsi="Times New Roman" w:cs="Times New Roman"/>
        </w:rPr>
        <w:t xml:space="preserve"> [consulté le 12 mars 2022].</w:t>
      </w:r>
      <w:r w:rsidR="0071573A">
        <w:rPr>
          <w:rFonts w:ascii="Times New Roman" w:hAnsi="Times New Roman" w:cs="Times New Roman"/>
        </w:rPr>
        <w:t xml:space="preserve"> </w:t>
      </w:r>
    </w:p>
    <w:p w14:paraId="4169EF7C" w14:textId="77777777" w:rsidR="003370D3" w:rsidRPr="001D586A" w:rsidRDefault="003370D3" w:rsidP="001D586A">
      <w:pPr>
        <w:pStyle w:val="Notedebasdepage"/>
        <w:spacing w:after="220" w:line="240" w:lineRule="atLeast"/>
        <w:ind w:left="567" w:right="-2" w:hanging="567"/>
        <w:jc w:val="both"/>
        <w:rPr>
          <w:rFonts w:ascii="Times New Roman" w:hAnsi="Times New Roman" w:cs="Times New Roman"/>
        </w:rPr>
      </w:pPr>
      <w:r w:rsidRPr="001D586A">
        <w:rPr>
          <w:rFonts w:ascii="Times New Roman" w:hAnsi="Times New Roman" w:cs="Times New Roman"/>
        </w:rPr>
        <w:t xml:space="preserve">Brunel, C. (2022). Entre ville et campagne, les parcours des enfants qui grandissent en zone rurale, </w:t>
      </w:r>
      <w:r w:rsidRPr="001D586A">
        <w:rPr>
          <w:rFonts w:ascii="Times New Roman" w:hAnsi="Times New Roman" w:cs="Times New Roman"/>
          <w:i/>
          <w:iCs/>
        </w:rPr>
        <w:t>Insee Première</w:t>
      </w:r>
      <w:r w:rsidRPr="001D586A">
        <w:rPr>
          <w:rFonts w:ascii="Times New Roman" w:hAnsi="Times New Roman" w:cs="Times New Roman"/>
        </w:rPr>
        <w:t>, n°1888,18 janvier.</w:t>
      </w:r>
    </w:p>
    <w:p w14:paraId="0073EB53" w14:textId="33F9185A" w:rsidR="003370D3" w:rsidRPr="001D586A" w:rsidRDefault="003370D3" w:rsidP="001D586A">
      <w:pPr>
        <w:pStyle w:val="Notedebasdepage"/>
        <w:spacing w:after="220" w:line="240" w:lineRule="atLeast"/>
        <w:ind w:left="567" w:right="-2" w:hanging="567"/>
        <w:jc w:val="both"/>
        <w:rPr>
          <w:rFonts w:ascii="Times New Roman" w:hAnsi="Times New Roman" w:cs="Times New Roman"/>
          <w:color w:val="333333"/>
          <w:shd w:val="clear" w:color="auto" w:fill="F6F6F6"/>
        </w:rPr>
      </w:pPr>
      <w:r w:rsidRPr="001D586A">
        <w:rPr>
          <w:rFonts w:ascii="Times New Roman" w:hAnsi="Times New Roman" w:cs="Times New Roman"/>
          <w:color w:val="333333"/>
        </w:rPr>
        <w:t>Buisson, F. (1875). </w:t>
      </w:r>
      <w:r w:rsidRPr="001D586A">
        <w:rPr>
          <w:rStyle w:val="Accentuation"/>
          <w:rFonts w:ascii="Times New Roman" w:hAnsi="Times New Roman" w:cs="Times New Roman"/>
          <w:color w:val="333333"/>
        </w:rPr>
        <w:t>Rapport sur</w:t>
      </w:r>
      <w:r w:rsidRPr="001D586A">
        <w:rPr>
          <w:rFonts w:ascii="Times New Roman" w:hAnsi="Times New Roman" w:cs="Times New Roman"/>
          <w:color w:val="333333"/>
        </w:rPr>
        <w:t> </w:t>
      </w:r>
      <w:r w:rsidRPr="001D586A">
        <w:rPr>
          <w:rStyle w:val="Accentuation"/>
          <w:rFonts w:ascii="Times New Roman" w:hAnsi="Times New Roman" w:cs="Times New Roman"/>
          <w:color w:val="333333"/>
        </w:rPr>
        <w:t>l’instruction primaire à l’occasion de l’exposition universelle de Vienne en 1873.</w:t>
      </w:r>
      <w:r w:rsidRPr="001D586A">
        <w:rPr>
          <w:rFonts w:ascii="Times New Roman" w:hAnsi="Times New Roman" w:cs="Times New Roman"/>
          <w:color w:val="333333"/>
        </w:rPr>
        <w:t> Imprimerie nationale,</w:t>
      </w:r>
      <w:r w:rsidR="00507A23">
        <w:rPr>
          <w:rFonts w:ascii="Times New Roman" w:hAnsi="Times New Roman" w:cs="Times New Roman"/>
          <w:color w:val="333333"/>
        </w:rPr>
        <w:t xml:space="preserve"> </w:t>
      </w:r>
      <w:r w:rsidR="00507A23" w:rsidRPr="001D586A">
        <w:rPr>
          <w:rFonts w:ascii="Times New Roman" w:hAnsi="Times New Roman" w:cs="Times New Roman"/>
          <w:color w:val="333333"/>
        </w:rPr>
        <w:t>Paris,</w:t>
      </w:r>
      <w:r w:rsidR="00507A23">
        <w:rPr>
          <w:rFonts w:ascii="Times New Roman" w:hAnsi="Times New Roman" w:cs="Times New Roman"/>
          <w:color w:val="333333"/>
        </w:rPr>
        <w:t xml:space="preserve"> </w:t>
      </w:r>
      <w:r w:rsidRPr="001D586A">
        <w:rPr>
          <w:rFonts w:ascii="Times New Roman" w:hAnsi="Times New Roman" w:cs="Times New Roman"/>
          <w:color w:val="333333"/>
        </w:rPr>
        <w:t>14-50.</w:t>
      </w:r>
    </w:p>
    <w:p w14:paraId="759427A1" w14:textId="77777777" w:rsidR="003370D3" w:rsidRPr="001D586A" w:rsidRDefault="003370D3" w:rsidP="001D586A">
      <w:pPr>
        <w:spacing w:after="220" w:line="240" w:lineRule="atLeast"/>
        <w:ind w:left="567" w:right="-2" w:hanging="567"/>
        <w:jc w:val="both"/>
        <w:rPr>
          <w:rFonts w:ascii="Times New Roman" w:hAnsi="Times New Roman" w:cs="Times New Roman"/>
          <w:sz w:val="20"/>
          <w:szCs w:val="20"/>
        </w:rPr>
      </w:pPr>
      <w:r w:rsidRPr="001D586A">
        <w:rPr>
          <w:rFonts w:ascii="Times New Roman" w:hAnsi="Times New Roman" w:cs="Times New Roman"/>
          <w:sz w:val="20"/>
          <w:szCs w:val="20"/>
        </w:rPr>
        <w:t xml:space="preserve">Chevalier, J.-P. (1992). </w:t>
      </w:r>
      <w:r w:rsidRPr="001D586A">
        <w:rPr>
          <w:rFonts w:ascii="Times New Roman" w:hAnsi="Times New Roman" w:cs="Times New Roman"/>
          <w:i/>
          <w:iCs/>
          <w:sz w:val="20"/>
          <w:szCs w:val="20"/>
          <w:shd w:val="clear" w:color="auto" w:fill="FFFFFF"/>
        </w:rPr>
        <w:t>Les cartes et l’enseignement de la géographie aux élèves de 5 à 11 ans depuis 1969</w:t>
      </w:r>
      <w:r w:rsidRPr="001D586A">
        <w:rPr>
          <w:rFonts w:ascii="Times New Roman" w:hAnsi="Times New Roman" w:cs="Times New Roman"/>
          <w:sz w:val="20"/>
          <w:szCs w:val="20"/>
          <w:shd w:val="clear" w:color="auto" w:fill="FFFFFF"/>
        </w:rPr>
        <w:t xml:space="preserve">. Thèse université Paris 1.  </w:t>
      </w:r>
    </w:p>
    <w:p w14:paraId="2C7AEC0D" w14:textId="070BA93B" w:rsidR="00507A23" w:rsidRDefault="003370D3" w:rsidP="001D586A">
      <w:pPr>
        <w:pStyle w:val="Notedebasdepage"/>
        <w:tabs>
          <w:tab w:val="left" w:pos="7380"/>
        </w:tabs>
        <w:spacing w:after="220" w:line="240" w:lineRule="atLeast"/>
        <w:ind w:left="567" w:right="-2" w:hanging="567"/>
        <w:jc w:val="both"/>
        <w:rPr>
          <w:rFonts w:ascii="Times New Roman" w:hAnsi="Times New Roman" w:cs="Times New Roman"/>
        </w:rPr>
      </w:pPr>
      <w:r w:rsidRPr="001D586A">
        <w:rPr>
          <w:rFonts w:ascii="Times New Roman" w:hAnsi="Times New Roman" w:cs="Times New Roman"/>
        </w:rPr>
        <w:t>Chevalier, J.-P. (2000). Des cartes pour figurer la géographie de l’école en 1833.</w:t>
      </w:r>
      <w:r w:rsidR="00507A23">
        <w:rPr>
          <w:rFonts w:ascii="Times New Roman" w:hAnsi="Times New Roman" w:cs="Times New Roman"/>
        </w:rPr>
        <w:t xml:space="preserve"> </w:t>
      </w:r>
      <w:proofErr w:type="spellStart"/>
      <w:r w:rsidRPr="001D586A">
        <w:rPr>
          <w:rFonts w:ascii="Times New Roman" w:hAnsi="Times New Roman" w:cs="Times New Roman"/>
          <w:i/>
          <w:iCs/>
        </w:rPr>
        <w:t>Re-source</w:t>
      </w:r>
      <w:proofErr w:type="spellEnd"/>
      <w:r w:rsidRPr="001D586A">
        <w:rPr>
          <w:rFonts w:ascii="Times New Roman" w:hAnsi="Times New Roman" w:cs="Times New Roman"/>
        </w:rPr>
        <w:t xml:space="preserve">, 2, </w:t>
      </w:r>
      <w:r w:rsidR="00507A23" w:rsidRPr="001D586A">
        <w:rPr>
          <w:rFonts w:ascii="Times New Roman" w:hAnsi="Times New Roman" w:cs="Times New Roman"/>
        </w:rPr>
        <w:t>CRDP de l’académie de Versailles,</w:t>
      </w:r>
      <w:r w:rsidR="00507A23">
        <w:rPr>
          <w:rFonts w:ascii="Times New Roman" w:hAnsi="Times New Roman" w:cs="Times New Roman"/>
        </w:rPr>
        <w:t xml:space="preserve"> </w:t>
      </w:r>
      <w:r w:rsidRPr="001D586A">
        <w:rPr>
          <w:rFonts w:ascii="Times New Roman" w:hAnsi="Times New Roman" w:cs="Times New Roman"/>
        </w:rPr>
        <w:t xml:space="preserve">99-120. </w:t>
      </w:r>
      <w:r w:rsidR="00507A23" w:rsidRPr="001D586A">
        <w:rPr>
          <w:rFonts w:ascii="Times New Roman" w:hAnsi="Times New Roman" w:cs="Times New Roman"/>
        </w:rPr>
        <w:t>[</w:t>
      </w:r>
      <w:proofErr w:type="gramStart"/>
      <w:r w:rsidR="00507A23" w:rsidRPr="001D586A">
        <w:rPr>
          <w:rFonts w:ascii="Times New Roman" w:hAnsi="Times New Roman" w:cs="Times New Roman"/>
        </w:rPr>
        <w:t>en</w:t>
      </w:r>
      <w:proofErr w:type="gramEnd"/>
      <w:r w:rsidR="00507A23" w:rsidRPr="001D586A">
        <w:rPr>
          <w:rFonts w:ascii="Times New Roman" w:hAnsi="Times New Roman" w:cs="Times New Roman"/>
        </w:rPr>
        <w:t xml:space="preserve"> ligne]</w:t>
      </w:r>
      <w:r w:rsidR="00507A23">
        <w:rPr>
          <w:rFonts w:ascii="Times New Roman" w:hAnsi="Times New Roman" w:cs="Times New Roman"/>
        </w:rPr>
        <w:t xml:space="preserve"> Disponible  à </w:t>
      </w:r>
      <w:r w:rsidR="00507A23">
        <w:rPr>
          <w:rFonts w:ascii="Times New Roman" w:hAnsi="Times New Roman" w:cs="Times New Roman"/>
        </w:rPr>
        <w:lastRenderedPageBreak/>
        <w:t xml:space="preserve">l’adresse : </w:t>
      </w:r>
      <w:hyperlink r:id="rId17" w:history="1">
        <w:r w:rsidR="00507A23" w:rsidRPr="00C945DD">
          <w:rPr>
            <w:rStyle w:val="Lienhypertexte"/>
            <w:rFonts w:ascii="Times New Roman" w:hAnsi="Times New Roman" w:cs="Times New Roman"/>
          </w:rPr>
          <w:t>https://hal.archives-ouvertes.fr/hal-02361333/document</w:t>
        </w:r>
      </w:hyperlink>
      <w:r w:rsidR="00507A23">
        <w:rPr>
          <w:rFonts w:ascii="Times New Roman" w:hAnsi="Times New Roman" w:cs="Times New Roman"/>
        </w:rPr>
        <w:t xml:space="preserve"> [consulté le </w:t>
      </w:r>
      <w:r w:rsidR="00CC4D31">
        <w:rPr>
          <w:rFonts w:ascii="Times New Roman" w:hAnsi="Times New Roman" w:cs="Times New Roman"/>
        </w:rPr>
        <w:t>12 mars 2022]</w:t>
      </w:r>
    </w:p>
    <w:p w14:paraId="71104923" w14:textId="1C96D994" w:rsidR="006E4245" w:rsidRDefault="006E4245" w:rsidP="006E4245">
      <w:pPr>
        <w:pStyle w:val="Notedebasdepage"/>
        <w:tabs>
          <w:tab w:val="left" w:pos="7380"/>
        </w:tabs>
        <w:spacing w:after="220" w:line="240" w:lineRule="atLeast"/>
        <w:ind w:left="567" w:right="-2" w:hanging="567"/>
        <w:jc w:val="both"/>
        <w:rPr>
          <w:rFonts w:ascii="Verdana" w:hAnsi="Verdana"/>
          <w:color w:val="000000"/>
          <w:sz w:val="17"/>
          <w:szCs w:val="17"/>
          <w:shd w:val="clear" w:color="auto" w:fill="F6F6F6"/>
        </w:rPr>
      </w:pPr>
      <w:r w:rsidRPr="001D586A">
        <w:rPr>
          <w:rFonts w:ascii="Times New Roman" w:hAnsi="Times New Roman" w:cs="Times New Roman"/>
        </w:rPr>
        <w:t>Chevalier, J.-P. (20</w:t>
      </w:r>
      <w:r>
        <w:rPr>
          <w:rFonts w:ascii="Times New Roman" w:hAnsi="Times New Roman" w:cs="Times New Roman"/>
        </w:rPr>
        <w:t>2</w:t>
      </w:r>
      <w:r w:rsidRPr="001D586A">
        <w:rPr>
          <w:rFonts w:ascii="Times New Roman" w:hAnsi="Times New Roman" w:cs="Times New Roman"/>
        </w:rPr>
        <w:t xml:space="preserve">0). </w:t>
      </w:r>
      <w:r w:rsidRPr="00D574B6">
        <w:rPr>
          <w:rFonts w:ascii="Times New Roman" w:hAnsi="Times New Roman" w:cs="Times New Roman"/>
          <w:color w:val="000000"/>
        </w:rPr>
        <w:t>Dispositifs spatiaux et modèles pédagogiques.  </w:t>
      </w:r>
      <w:proofErr w:type="spellStart"/>
      <w:r w:rsidRPr="00D574B6">
        <w:rPr>
          <w:rStyle w:val="Accentuation"/>
          <w:rFonts w:ascii="Times New Roman" w:hAnsi="Times New Roman" w:cs="Times New Roman"/>
          <w:color w:val="000000"/>
        </w:rPr>
        <w:t>Géocarrefour</w:t>
      </w:r>
      <w:proofErr w:type="spellEnd"/>
      <w:r w:rsidRPr="00D574B6">
        <w:rPr>
          <w:rFonts w:ascii="Times New Roman" w:hAnsi="Times New Roman" w:cs="Times New Roman"/>
          <w:color w:val="000000"/>
        </w:rPr>
        <w:t>  94(1)</w:t>
      </w:r>
      <w:r>
        <w:rPr>
          <w:rFonts w:ascii="Verdana" w:hAnsi="Verdana"/>
          <w:color w:val="000000"/>
          <w:sz w:val="17"/>
          <w:szCs w:val="17"/>
          <w:shd w:val="clear" w:color="auto" w:fill="F6F6F6"/>
        </w:rPr>
        <w:t xml:space="preserve">  </w:t>
      </w:r>
    </w:p>
    <w:p w14:paraId="488E2A99" w14:textId="77777777" w:rsidR="003370D3" w:rsidRPr="001D586A" w:rsidRDefault="003370D3" w:rsidP="001D586A">
      <w:pPr>
        <w:tabs>
          <w:tab w:val="left" w:pos="4534"/>
        </w:tabs>
        <w:spacing w:after="220" w:line="240" w:lineRule="atLeast"/>
        <w:ind w:left="567" w:right="-2" w:hanging="567"/>
        <w:jc w:val="both"/>
        <w:rPr>
          <w:rStyle w:val="Lienhypertexte"/>
          <w:rFonts w:ascii="Times New Roman" w:hAnsi="Times New Roman" w:cs="Times New Roman"/>
          <w:color w:val="990000"/>
          <w:sz w:val="20"/>
          <w:szCs w:val="20"/>
        </w:rPr>
      </w:pPr>
      <w:r w:rsidRPr="001D586A">
        <w:rPr>
          <w:rStyle w:val="familyname"/>
          <w:rFonts w:ascii="Times New Roman" w:hAnsi="Times New Roman" w:cs="Times New Roman"/>
          <w:color w:val="000000"/>
          <w:sz w:val="20"/>
          <w:szCs w:val="20"/>
        </w:rPr>
        <w:t>Clerc, P.</w:t>
      </w:r>
      <w:r w:rsidRPr="001D586A">
        <w:rPr>
          <w:rFonts w:ascii="Times New Roman" w:hAnsi="Times New Roman" w:cs="Times New Roman"/>
          <w:color w:val="000000"/>
          <w:sz w:val="20"/>
          <w:szCs w:val="20"/>
        </w:rPr>
        <w:t xml:space="preserve"> (2020). La salle de classe : un objet géographique, </w:t>
      </w:r>
      <w:proofErr w:type="spellStart"/>
      <w:r w:rsidRPr="001D586A">
        <w:rPr>
          <w:rStyle w:val="Accentuation"/>
          <w:rFonts w:ascii="Times New Roman" w:hAnsi="Times New Roman" w:cs="Times New Roman"/>
          <w:color w:val="000000"/>
          <w:sz w:val="20"/>
          <w:szCs w:val="20"/>
        </w:rPr>
        <w:t>Géocarrefour</w:t>
      </w:r>
      <w:proofErr w:type="spellEnd"/>
      <w:r w:rsidRPr="001D586A">
        <w:rPr>
          <w:rFonts w:ascii="Times New Roman" w:hAnsi="Times New Roman" w:cs="Times New Roman"/>
          <w:color w:val="000000"/>
          <w:sz w:val="20"/>
          <w:szCs w:val="20"/>
        </w:rPr>
        <w:t>, 94(1).</w:t>
      </w:r>
    </w:p>
    <w:p w14:paraId="07E895B0" w14:textId="77777777" w:rsidR="003370D3" w:rsidRPr="001D586A" w:rsidRDefault="003370D3" w:rsidP="00FD075F">
      <w:pPr>
        <w:tabs>
          <w:tab w:val="left" w:pos="1560"/>
          <w:tab w:val="left" w:pos="4534"/>
        </w:tabs>
        <w:spacing w:after="220" w:line="240" w:lineRule="atLeast"/>
        <w:ind w:left="567" w:hanging="567"/>
        <w:jc w:val="both"/>
        <w:rPr>
          <w:rFonts w:ascii="Times New Roman" w:hAnsi="Times New Roman" w:cs="Times New Roman"/>
          <w:sz w:val="20"/>
          <w:szCs w:val="20"/>
        </w:rPr>
      </w:pPr>
      <w:r w:rsidRPr="001D586A">
        <w:rPr>
          <w:rFonts w:ascii="Times New Roman" w:hAnsi="Times New Roman" w:cs="Times New Roman"/>
          <w:sz w:val="20"/>
          <w:szCs w:val="20"/>
        </w:rPr>
        <w:t xml:space="preserve">Conférence des ministres de l’Education des Etats et gouvernement de la Francophonie, (2017). </w:t>
      </w:r>
      <w:r w:rsidRPr="001D586A">
        <w:rPr>
          <w:rFonts w:ascii="Times New Roman" w:hAnsi="Times New Roman" w:cs="Times New Roman"/>
          <w:i/>
          <w:iCs/>
          <w:sz w:val="20"/>
          <w:szCs w:val="20"/>
        </w:rPr>
        <w:t>Manuel d’exploitation des données : Évaluation internationale PASEC 2014</w:t>
      </w:r>
      <w:r w:rsidRPr="001D586A">
        <w:rPr>
          <w:rFonts w:ascii="Times New Roman" w:hAnsi="Times New Roman" w:cs="Times New Roman"/>
          <w:sz w:val="20"/>
          <w:szCs w:val="20"/>
        </w:rPr>
        <w:t>. PASEC, CONFEMEN, Dakar.</w:t>
      </w:r>
    </w:p>
    <w:p w14:paraId="00C33804" w14:textId="4BF02C31" w:rsidR="003370D3" w:rsidRPr="001D586A" w:rsidRDefault="003370D3" w:rsidP="001D586A">
      <w:pPr>
        <w:pStyle w:val="Notedebasdepage"/>
        <w:tabs>
          <w:tab w:val="left" w:pos="4534"/>
        </w:tabs>
        <w:spacing w:after="220" w:line="240" w:lineRule="atLeast"/>
        <w:ind w:left="567" w:right="-2" w:hanging="567"/>
        <w:jc w:val="both"/>
        <w:rPr>
          <w:rFonts w:ascii="Times New Roman" w:hAnsi="Times New Roman" w:cs="Times New Roman"/>
        </w:rPr>
      </w:pPr>
      <w:proofErr w:type="spellStart"/>
      <w:r w:rsidRPr="001D586A">
        <w:rPr>
          <w:rFonts w:ascii="Times New Roman" w:hAnsi="Times New Roman" w:cs="Times New Roman"/>
        </w:rPr>
        <w:t>Cornevin</w:t>
      </w:r>
      <w:proofErr w:type="spellEnd"/>
      <w:r w:rsidRPr="001D586A">
        <w:rPr>
          <w:rFonts w:ascii="Times New Roman" w:hAnsi="Times New Roman" w:cs="Times New Roman"/>
        </w:rPr>
        <w:t xml:space="preserve">, R. (1967). L’œuvre des Bourguignons (Les </w:t>
      </w:r>
      <w:proofErr w:type="spellStart"/>
      <w:r w:rsidRPr="001D586A">
        <w:rPr>
          <w:rFonts w:ascii="Times New Roman" w:hAnsi="Times New Roman" w:cs="Times New Roman"/>
        </w:rPr>
        <w:t>Javoulney</w:t>
      </w:r>
      <w:proofErr w:type="spellEnd"/>
      <w:r w:rsidRPr="001D586A">
        <w:rPr>
          <w:rFonts w:ascii="Times New Roman" w:hAnsi="Times New Roman" w:cs="Times New Roman"/>
        </w:rPr>
        <w:t xml:space="preserve"> et Jean Dard) au Sénégal et à la Réunion.</w:t>
      </w:r>
      <w:r w:rsidRPr="001D586A">
        <w:rPr>
          <w:rFonts w:ascii="Times New Roman" w:hAnsi="Times New Roman" w:cs="Times New Roman"/>
          <w:color w:val="00B050"/>
        </w:rPr>
        <w:t xml:space="preserve"> </w:t>
      </w:r>
      <w:r w:rsidRPr="001D586A">
        <w:rPr>
          <w:rFonts w:ascii="Times New Roman" w:hAnsi="Times New Roman" w:cs="Times New Roman"/>
          <w:i/>
          <w:iCs/>
        </w:rPr>
        <w:t>Revue française d’histoire d’Outre-Mer</w:t>
      </w:r>
      <w:r w:rsidR="00464E0F">
        <w:rPr>
          <w:rFonts w:ascii="Times New Roman" w:hAnsi="Times New Roman" w:cs="Times New Roman"/>
        </w:rPr>
        <w:t xml:space="preserve">. </w:t>
      </w:r>
      <w:r w:rsidRPr="001D586A">
        <w:rPr>
          <w:rFonts w:ascii="Times New Roman" w:hAnsi="Times New Roman" w:cs="Times New Roman"/>
        </w:rPr>
        <w:t>4</w:t>
      </w:r>
      <w:r w:rsidR="009D7E6C">
        <w:rPr>
          <w:rFonts w:ascii="Times New Roman" w:hAnsi="Times New Roman" w:cs="Times New Roman"/>
        </w:rPr>
        <w:t>(</w:t>
      </w:r>
      <w:r w:rsidRPr="001D586A">
        <w:rPr>
          <w:rFonts w:ascii="Times New Roman" w:hAnsi="Times New Roman" w:cs="Times New Roman"/>
        </w:rPr>
        <w:t>194-197</w:t>
      </w:r>
      <w:r w:rsidR="009D7E6C">
        <w:rPr>
          <w:rFonts w:ascii="Times New Roman" w:hAnsi="Times New Roman" w:cs="Times New Roman"/>
        </w:rPr>
        <w:t>)</w:t>
      </w:r>
      <w:r w:rsidR="007F1F8C">
        <w:rPr>
          <w:rFonts w:ascii="Times New Roman" w:hAnsi="Times New Roman" w:cs="Times New Roman"/>
        </w:rPr>
        <w:t>, (</w:t>
      </w:r>
      <w:r w:rsidRPr="001D586A">
        <w:rPr>
          <w:rFonts w:ascii="Times New Roman" w:hAnsi="Times New Roman" w:cs="Times New Roman"/>
        </w:rPr>
        <w:t>227-246</w:t>
      </w:r>
      <w:r w:rsidR="007F1F8C">
        <w:rPr>
          <w:rFonts w:ascii="Times New Roman" w:hAnsi="Times New Roman" w:cs="Times New Roman"/>
        </w:rPr>
        <w:t>)</w:t>
      </w:r>
      <w:r w:rsidRPr="001D586A">
        <w:rPr>
          <w:rFonts w:ascii="Times New Roman" w:hAnsi="Times New Roman" w:cs="Times New Roman"/>
        </w:rPr>
        <w:t>.</w:t>
      </w:r>
    </w:p>
    <w:p w14:paraId="5C4891F8" w14:textId="5A1BA453" w:rsidR="003370D3" w:rsidRDefault="003370D3" w:rsidP="001D586A">
      <w:pPr>
        <w:pStyle w:val="Notedebasdepage"/>
        <w:tabs>
          <w:tab w:val="left" w:pos="4534"/>
        </w:tabs>
        <w:spacing w:after="220" w:line="240" w:lineRule="atLeast"/>
        <w:ind w:left="567" w:right="-2" w:hanging="567"/>
        <w:jc w:val="both"/>
        <w:rPr>
          <w:rFonts w:ascii="Times New Roman" w:hAnsi="Times New Roman" w:cs="Times New Roman"/>
        </w:rPr>
      </w:pPr>
      <w:proofErr w:type="spellStart"/>
      <w:r w:rsidRPr="001D586A">
        <w:rPr>
          <w:rFonts w:ascii="Times New Roman" w:hAnsi="Times New Roman" w:cs="Times New Roman"/>
        </w:rPr>
        <w:t>Depover</w:t>
      </w:r>
      <w:proofErr w:type="spellEnd"/>
      <w:r w:rsidRPr="001D586A">
        <w:rPr>
          <w:rFonts w:ascii="Times New Roman" w:hAnsi="Times New Roman" w:cs="Times New Roman"/>
        </w:rPr>
        <w:t xml:space="preserve">, C., </w:t>
      </w:r>
      <w:proofErr w:type="spellStart"/>
      <w:r w:rsidRPr="001D586A">
        <w:rPr>
          <w:rFonts w:ascii="Times New Roman" w:hAnsi="Times New Roman" w:cs="Times New Roman"/>
        </w:rPr>
        <w:t>Jonnaert</w:t>
      </w:r>
      <w:proofErr w:type="spellEnd"/>
      <w:r w:rsidRPr="001D586A">
        <w:rPr>
          <w:rFonts w:ascii="Times New Roman" w:hAnsi="Times New Roman" w:cs="Times New Roman"/>
        </w:rPr>
        <w:t xml:space="preserve">, P. (2014). </w:t>
      </w:r>
      <w:r w:rsidRPr="001D586A">
        <w:rPr>
          <w:rFonts w:ascii="Times New Roman" w:hAnsi="Times New Roman" w:cs="Times New Roman"/>
          <w:i/>
          <w:iCs/>
        </w:rPr>
        <w:t>Quelle cohérence pour l’éducation en Afrique : Des politiques au curriculum</w:t>
      </w:r>
      <w:r w:rsidR="00CC4D31">
        <w:rPr>
          <w:rFonts w:ascii="Times New Roman" w:hAnsi="Times New Roman" w:cs="Times New Roman"/>
        </w:rPr>
        <w:t>.</w:t>
      </w:r>
      <w:r w:rsidRPr="001D586A">
        <w:rPr>
          <w:rFonts w:ascii="Times New Roman" w:hAnsi="Times New Roman" w:cs="Times New Roman"/>
        </w:rPr>
        <w:t xml:space="preserve"> De Boeck, </w:t>
      </w:r>
      <w:r w:rsidR="00CC4D31" w:rsidRPr="001D586A">
        <w:rPr>
          <w:rFonts w:ascii="Times New Roman" w:hAnsi="Times New Roman" w:cs="Times New Roman"/>
        </w:rPr>
        <w:t>Bruxelles,</w:t>
      </w:r>
      <w:r w:rsidR="00CF0D19">
        <w:rPr>
          <w:rFonts w:ascii="Times New Roman" w:hAnsi="Times New Roman" w:cs="Times New Roman"/>
        </w:rPr>
        <w:t xml:space="preserve"> </w:t>
      </w:r>
      <w:r w:rsidRPr="001D586A">
        <w:rPr>
          <w:rFonts w:ascii="Times New Roman" w:hAnsi="Times New Roman" w:cs="Times New Roman"/>
        </w:rPr>
        <w:t>74.</w:t>
      </w:r>
    </w:p>
    <w:p w14:paraId="717BF870" w14:textId="7B17E274" w:rsidR="00090110" w:rsidRPr="009A1045" w:rsidRDefault="00090110" w:rsidP="009A1045">
      <w:pPr>
        <w:tabs>
          <w:tab w:val="left" w:pos="4534"/>
          <w:tab w:val="left" w:pos="6684"/>
        </w:tabs>
        <w:spacing w:after="220" w:line="240" w:lineRule="atLeast"/>
        <w:ind w:left="567" w:hanging="567"/>
        <w:jc w:val="both"/>
        <w:rPr>
          <w:rFonts w:ascii="Times New Roman" w:hAnsi="Times New Roman" w:cs="Times New Roman"/>
          <w:sz w:val="20"/>
          <w:szCs w:val="20"/>
        </w:rPr>
      </w:pPr>
      <w:proofErr w:type="spellStart"/>
      <w:r w:rsidRPr="00964B94">
        <w:rPr>
          <w:rFonts w:ascii="Times New Roman" w:hAnsi="Times New Roman" w:cs="Times New Roman"/>
          <w:sz w:val="20"/>
          <w:szCs w:val="20"/>
        </w:rPr>
        <w:t>Derœux</w:t>
      </w:r>
      <w:proofErr w:type="spellEnd"/>
      <w:r w:rsidRPr="00964B94">
        <w:rPr>
          <w:rFonts w:ascii="Times New Roman" w:hAnsi="Times New Roman" w:cs="Times New Roman"/>
          <w:sz w:val="20"/>
          <w:szCs w:val="20"/>
        </w:rPr>
        <w:t xml:space="preserve">, I., Martinon, L., </w:t>
      </w:r>
      <w:r w:rsidR="00520574" w:rsidRPr="00964B94">
        <w:rPr>
          <w:rFonts w:ascii="Times New Roman" w:hAnsi="Times New Roman" w:cs="Times New Roman"/>
          <w:sz w:val="20"/>
          <w:szCs w:val="20"/>
        </w:rPr>
        <w:t>(</w:t>
      </w:r>
      <w:r w:rsidRPr="00964B94">
        <w:rPr>
          <w:rFonts w:ascii="Times New Roman" w:hAnsi="Times New Roman" w:cs="Times New Roman"/>
          <w:sz w:val="20"/>
          <w:szCs w:val="20"/>
        </w:rPr>
        <w:t xml:space="preserve">2022). </w:t>
      </w:r>
      <w:r w:rsidRPr="00964B94">
        <w:rPr>
          <w:rFonts w:ascii="Times New Roman" w:hAnsi="Times New Roman" w:cs="Times New Roman"/>
          <w:i/>
          <w:iCs/>
          <w:sz w:val="20"/>
          <w:szCs w:val="20"/>
        </w:rPr>
        <w:t>Avec 17 000 fermetures d’écoles en France en quarante ans, pourquoi plus d’un quart des établissements ont été touchés ?</w:t>
      </w:r>
      <w:r w:rsidR="00FD075F" w:rsidRPr="00964B94">
        <w:rPr>
          <w:rFonts w:ascii="Times New Roman" w:hAnsi="Times New Roman" w:cs="Times New Roman"/>
          <w:sz w:val="20"/>
          <w:szCs w:val="20"/>
        </w:rPr>
        <w:t xml:space="preserve"> Disponible à l’adresse : </w:t>
      </w:r>
      <w:hyperlink r:id="rId18" w:history="1">
        <w:r w:rsidR="00FD075F" w:rsidRPr="00964B94">
          <w:rPr>
            <w:rStyle w:val="Lienhypertexte"/>
            <w:rFonts w:ascii="Times New Roman" w:hAnsi="Times New Roman" w:cs="Times New Roman"/>
            <w:sz w:val="20"/>
            <w:szCs w:val="20"/>
          </w:rPr>
          <w:t>https://www.lemonde.fr/les-decodeurs/article/2022/05/17/17-000-etablissements-en-moins-pourquoi-plus-d-un-quart-des-ecoles-ont-ferme-en-france-en-quarante-ans_6126542_4355770.html</w:t>
        </w:r>
      </w:hyperlink>
      <w:r w:rsidR="00FD075F" w:rsidRPr="00964B94">
        <w:rPr>
          <w:rFonts w:ascii="Times New Roman" w:hAnsi="Times New Roman" w:cs="Times New Roman"/>
          <w:sz w:val="20"/>
          <w:szCs w:val="20"/>
        </w:rPr>
        <w:t xml:space="preserve"> [consulté le 24 mai 2022].</w:t>
      </w:r>
    </w:p>
    <w:p w14:paraId="6714D0DA" w14:textId="7D0036B8" w:rsidR="003370D3" w:rsidRPr="001D586A" w:rsidRDefault="003370D3" w:rsidP="001D586A">
      <w:pPr>
        <w:pStyle w:val="Notedebasdepage"/>
        <w:tabs>
          <w:tab w:val="left" w:pos="4534"/>
        </w:tabs>
        <w:spacing w:after="220" w:line="240" w:lineRule="atLeast"/>
        <w:ind w:left="567" w:right="-2" w:hanging="567"/>
        <w:jc w:val="both"/>
        <w:rPr>
          <w:rFonts w:ascii="Times New Roman" w:hAnsi="Times New Roman" w:cs="Times New Roman"/>
        </w:rPr>
      </w:pPr>
      <w:r w:rsidRPr="001D586A">
        <w:rPr>
          <w:rFonts w:ascii="Times New Roman" w:hAnsi="Times New Roman" w:cs="Times New Roman"/>
        </w:rPr>
        <w:t xml:space="preserve">Diallo, A.T. (2022). </w:t>
      </w:r>
      <w:r w:rsidRPr="001D586A">
        <w:rPr>
          <w:rFonts w:ascii="Times New Roman" w:hAnsi="Times New Roman" w:cs="Times New Roman"/>
          <w:i/>
          <w:iCs/>
        </w:rPr>
        <w:t xml:space="preserve">Usage des </w:t>
      </w:r>
      <w:proofErr w:type="spellStart"/>
      <w:r w:rsidRPr="001D586A">
        <w:rPr>
          <w:rFonts w:ascii="Times New Roman" w:hAnsi="Times New Roman" w:cs="Times New Roman"/>
          <w:i/>
          <w:iCs/>
        </w:rPr>
        <w:t>Tice</w:t>
      </w:r>
      <w:proofErr w:type="spellEnd"/>
      <w:r w:rsidRPr="001D586A">
        <w:rPr>
          <w:rFonts w:ascii="Times New Roman" w:hAnsi="Times New Roman" w:cs="Times New Roman"/>
          <w:i/>
          <w:iCs/>
        </w:rPr>
        <w:t xml:space="preserve"> dans l’approche par compétence en didactique en didactique de la géographie dans le cycle secondaire des académies de Dakar et Sédhiou (Sénégal)</w:t>
      </w:r>
      <w:r w:rsidR="00CC4D31">
        <w:rPr>
          <w:rFonts w:ascii="Times New Roman" w:hAnsi="Times New Roman" w:cs="Times New Roman"/>
        </w:rPr>
        <w:t>.</w:t>
      </w:r>
      <w:r w:rsidRPr="001D586A">
        <w:rPr>
          <w:rFonts w:ascii="Times New Roman" w:hAnsi="Times New Roman" w:cs="Times New Roman"/>
        </w:rPr>
        <w:t xml:space="preserve"> </w:t>
      </w:r>
      <w:r w:rsidR="00094237" w:rsidRPr="00D95E98">
        <w:rPr>
          <w:rFonts w:ascii="Times New Roman" w:hAnsi="Times New Roman" w:cs="Times New Roman"/>
        </w:rPr>
        <w:t>T</w:t>
      </w:r>
      <w:r w:rsidRPr="00D95E98">
        <w:rPr>
          <w:rFonts w:ascii="Times New Roman" w:hAnsi="Times New Roman" w:cs="Times New Roman"/>
        </w:rPr>
        <w:t>hèse</w:t>
      </w:r>
      <w:r w:rsidR="00F9309C">
        <w:rPr>
          <w:rFonts w:ascii="Times New Roman" w:hAnsi="Times New Roman" w:cs="Times New Roman"/>
        </w:rPr>
        <w:t xml:space="preserve">, </w:t>
      </w:r>
      <w:r w:rsidRPr="001D586A">
        <w:rPr>
          <w:rFonts w:ascii="Times New Roman" w:hAnsi="Times New Roman" w:cs="Times New Roman"/>
        </w:rPr>
        <w:t>Université Cheikh Anta Diop de Dakar, 224.</w:t>
      </w:r>
    </w:p>
    <w:p w14:paraId="23F75E45" w14:textId="7818CF47" w:rsidR="00586A82" w:rsidRPr="001D586A" w:rsidRDefault="003370D3" w:rsidP="001D586A">
      <w:pPr>
        <w:tabs>
          <w:tab w:val="left" w:pos="4534"/>
          <w:tab w:val="left" w:pos="6684"/>
        </w:tabs>
        <w:spacing w:after="220" w:line="240" w:lineRule="atLeast"/>
        <w:ind w:left="567" w:hanging="567"/>
        <w:jc w:val="both"/>
        <w:rPr>
          <w:rFonts w:ascii="Times New Roman" w:hAnsi="Times New Roman" w:cs="Times New Roman"/>
          <w:sz w:val="20"/>
          <w:szCs w:val="20"/>
        </w:rPr>
      </w:pPr>
      <w:proofErr w:type="spellStart"/>
      <w:r w:rsidRPr="001D586A">
        <w:rPr>
          <w:rFonts w:ascii="Times New Roman" w:hAnsi="Times New Roman" w:cs="Times New Roman"/>
          <w:sz w:val="20"/>
          <w:szCs w:val="20"/>
        </w:rPr>
        <w:t>Dufestel</w:t>
      </w:r>
      <w:proofErr w:type="spellEnd"/>
      <w:r w:rsidRPr="001D586A">
        <w:rPr>
          <w:rFonts w:ascii="Times New Roman" w:hAnsi="Times New Roman" w:cs="Times New Roman"/>
          <w:sz w:val="20"/>
          <w:szCs w:val="20"/>
        </w:rPr>
        <w:t>, L. (1911)</w:t>
      </w:r>
      <w:r w:rsidR="009C5E23">
        <w:rPr>
          <w:rFonts w:ascii="Times New Roman" w:hAnsi="Times New Roman" w:cs="Times New Roman"/>
          <w:sz w:val="20"/>
          <w:szCs w:val="20"/>
        </w:rPr>
        <w:t>.</w:t>
      </w:r>
      <w:r w:rsidRPr="001D586A">
        <w:rPr>
          <w:rFonts w:ascii="Times New Roman" w:hAnsi="Times New Roman" w:cs="Times New Roman"/>
          <w:sz w:val="20"/>
          <w:szCs w:val="20"/>
        </w:rPr>
        <w:t xml:space="preserve"> « Table-banc », </w:t>
      </w:r>
      <w:r w:rsidRPr="001D586A">
        <w:rPr>
          <w:rFonts w:ascii="Times New Roman" w:hAnsi="Times New Roman" w:cs="Times New Roman"/>
          <w:i/>
          <w:iCs/>
          <w:sz w:val="20"/>
          <w:szCs w:val="20"/>
        </w:rPr>
        <w:t>Nouveau Dictionnaire de Pédagogie et d’Instruction primaire</w:t>
      </w:r>
      <w:r w:rsidRPr="001D586A">
        <w:rPr>
          <w:rFonts w:ascii="Times New Roman" w:hAnsi="Times New Roman" w:cs="Times New Roman"/>
          <w:sz w:val="20"/>
          <w:szCs w:val="20"/>
        </w:rPr>
        <w:t>, Buisson</w:t>
      </w:r>
      <w:r w:rsidR="009B64B4">
        <w:rPr>
          <w:rFonts w:ascii="Times New Roman" w:hAnsi="Times New Roman" w:cs="Times New Roman"/>
          <w:sz w:val="20"/>
          <w:szCs w:val="20"/>
        </w:rPr>
        <w:t xml:space="preserve"> </w:t>
      </w:r>
      <w:r w:rsidR="009B64B4" w:rsidRPr="001D586A">
        <w:rPr>
          <w:rFonts w:ascii="Times New Roman" w:hAnsi="Times New Roman" w:cs="Times New Roman"/>
          <w:sz w:val="20"/>
          <w:szCs w:val="20"/>
        </w:rPr>
        <w:t xml:space="preserve">F. </w:t>
      </w:r>
      <w:r w:rsidRPr="001D586A">
        <w:rPr>
          <w:rFonts w:ascii="Times New Roman" w:hAnsi="Times New Roman" w:cs="Times New Roman"/>
          <w:sz w:val="20"/>
          <w:szCs w:val="20"/>
        </w:rPr>
        <w:t xml:space="preserve"> (</w:t>
      </w:r>
      <w:proofErr w:type="spellStart"/>
      <w:proofErr w:type="gramStart"/>
      <w:r w:rsidRPr="001D586A">
        <w:rPr>
          <w:rFonts w:ascii="Times New Roman" w:hAnsi="Times New Roman" w:cs="Times New Roman"/>
          <w:sz w:val="20"/>
          <w:szCs w:val="20"/>
        </w:rPr>
        <w:t>dir</w:t>
      </w:r>
      <w:proofErr w:type="spellEnd"/>
      <w:r w:rsidR="009B64B4">
        <w:rPr>
          <w:rFonts w:ascii="Times New Roman" w:hAnsi="Times New Roman" w:cs="Times New Roman"/>
          <w:sz w:val="20"/>
          <w:szCs w:val="20"/>
        </w:rPr>
        <w:t>.</w:t>
      </w:r>
      <w:proofErr w:type="gramEnd"/>
      <w:r w:rsidRPr="001D586A">
        <w:rPr>
          <w:rFonts w:ascii="Times New Roman" w:hAnsi="Times New Roman" w:cs="Times New Roman"/>
          <w:sz w:val="20"/>
          <w:szCs w:val="20"/>
        </w:rPr>
        <w:t xml:space="preserve">). </w:t>
      </w:r>
      <w:r w:rsidR="0071573A">
        <w:rPr>
          <w:rFonts w:ascii="Times New Roman" w:hAnsi="Times New Roman" w:cs="Times New Roman"/>
          <w:sz w:val="20"/>
          <w:szCs w:val="20"/>
        </w:rPr>
        <w:t xml:space="preserve">[En ligne]. Disponible à l’adresse : </w:t>
      </w:r>
      <w:hyperlink r:id="rId19" w:history="1">
        <w:r w:rsidR="0071573A" w:rsidRPr="00C945DD">
          <w:rPr>
            <w:rStyle w:val="Lienhypertexte"/>
            <w:rFonts w:ascii="Times New Roman" w:hAnsi="Times New Roman" w:cs="Times New Roman"/>
            <w:sz w:val="20"/>
            <w:szCs w:val="20"/>
          </w:rPr>
          <w:t>http://www.inrp.fr/edition-electronique/lodel/dictionnaire-ferdinand-buisson/document.php?id=3707</w:t>
        </w:r>
      </w:hyperlink>
      <w:r w:rsidR="0071573A">
        <w:rPr>
          <w:rFonts w:ascii="Times New Roman" w:hAnsi="Times New Roman" w:cs="Times New Roman"/>
          <w:sz w:val="20"/>
          <w:szCs w:val="20"/>
        </w:rPr>
        <w:t xml:space="preserve"> [consulté le 12 mars 2022].</w:t>
      </w:r>
    </w:p>
    <w:p w14:paraId="190B3D09" w14:textId="1595F0EC" w:rsidR="003370D3" w:rsidRPr="001D586A" w:rsidRDefault="003370D3" w:rsidP="001D586A">
      <w:pPr>
        <w:spacing w:after="220" w:line="240" w:lineRule="atLeast"/>
        <w:ind w:right="-2"/>
        <w:jc w:val="both"/>
        <w:rPr>
          <w:rFonts w:ascii="Times New Roman" w:hAnsi="Times New Roman" w:cs="Times New Roman"/>
          <w:sz w:val="20"/>
          <w:szCs w:val="20"/>
        </w:rPr>
      </w:pPr>
      <w:proofErr w:type="spellStart"/>
      <w:r w:rsidRPr="001D586A">
        <w:rPr>
          <w:rFonts w:ascii="Times New Roman" w:hAnsi="Times New Roman" w:cs="Times New Roman"/>
          <w:sz w:val="20"/>
          <w:szCs w:val="20"/>
        </w:rPr>
        <w:t>Faillet</w:t>
      </w:r>
      <w:proofErr w:type="spellEnd"/>
      <w:r w:rsidRPr="001D586A">
        <w:rPr>
          <w:rFonts w:ascii="Times New Roman" w:hAnsi="Times New Roman" w:cs="Times New Roman"/>
          <w:sz w:val="20"/>
          <w:szCs w:val="20"/>
        </w:rPr>
        <w:t xml:space="preserve">, V. (2019). </w:t>
      </w:r>
      <w:r w:rsidRPr="001D586A">
        <w:rPr>
          <w:rFonts w:ascii="Times New Roman" w:hAnsi="Times New Roman" w:cs="Times New Roman"/>
          <w:i/>
          <w:iCs/>
          <w:sz w:val="20"/>
          <w:szCs w:val="20"/>
        </w:rPr>
        <w:t>Remodeler sa salle de classe et sa pédagogie. Des idées pour faire évoluer la forme scolaire</w:t>
      </w:r>
      <w:r w:rsidRPr="001D586A">
        <w:rPr>
          <w:rFonts w:ascii="Times New Roman" w:hAnsi="Times New Roman" w:cs="Times New Roman"/>
          <w:sz w:val="20"/>
          <w:szCs w:val="20"/>
        </w:rPr>
        <w:t>, Canopé, collection Agir</w:t>
      </w:r>
      <w:r w:rsidR="00CF0D19">
        <w:rPr>
          <w:rFonts w:ascii="Times New Roman" w:hAnsi="Times New Roman" w:cs="Times New Roman"/>
          <w:sz w:val="20"/>
          <w:szCs w:val="20"/>
        </w:rPr>
        <w:t>.</w:t>
      </w:r>
      <w:r w:rsidRPr="001D586A">
        <w:rPr>
          <w:rFonts w:ascii="Times New Roman" w:hAnsi="Times New Roman" w:cs="Times New Roman"/>
          <w:sz w:val="20"/>
          <w:szCs w:val="20"/>
        </w:rPr>
        <w:tab/>
        <w:t xml:space="preserve"> </w:t>
      </w:r>
    </w:p>
    <w:p w14:paraId="5F315404" w14:textId="6B4E31F0" w:rsidR="003370D3" w:rsidRPr="001D586A" w:rsidRDefault="003370D3" w:rsidP="001D586A">
      <w:pPr>
        <w:pStyle w:val="Notedebasdepage"/>
        <w:spacing w:after="220" w:line="240" w:lineRule="atLeast"/>
        <w:ind w:left="567" w:right="-2" w:hanging="567"/>
        <w:jc w:val="both"/>
        <w:rPr>
          <w:rFonts w:ascii="Times New Roman" w:hAnsi="Times New Roman" w:cs="Times New Roman"/>
        </w:rPr>
      </w:pPr>
      <w:r w:rsidRPr="001D586A">
        <w:rPr>
          <w:rStyle w:val="familyname"/>
          <w:rFonts w:ascii="Times New Roman" w:hAnsi="Times New Roman" w:cs="Times New Roman"/>
          <w:color w:val="000000"/>
          <w:shd w:val="clear" w:color="auto" w:fill="FFFFFF"/>
        </w:rPr>
        <w:t>Ferrier,</w:t>
      </w:r>
      <w:r w:rsidRPr="001D586A">
        <w:rPr>
          <w:rFonts w:ascii="Times New Roman" w:hAnsi="Times New Roman" w:cs="Times New Roman"/>
        </w:rPr>
        <w:t xml:space="preserve"> J</w:t>
      </w:r>
      <w:r w:rsidRPr="001D586A">
        <w:rPr>
          <w:rFonts w:ascii="Times New Roman" w:hAnsi="Times New Roman" w:cs="Times New Roman"/>
          <w:color w:val="000000"/>
          <w:shd w:val="clear" w:color="auto" w:fill="FFFFFF"/>
        </w:rPr>
        <w:t>, (1996). L’école en milieu rural, </w:t>
      </w:r>
      <w:r w:rsidRPr="001D586A">
        <w:rPr>
          <w:rStyle w:val="Accentuation"/>
          <w:rFonts w:ascii="Times New Roman" w:hAnsi="Times New Roman" w:cs="Times New Roman"/>
          <w:color w:val="000000"/>
          <w:shd w:val="clear" w:color="auto" w:fill="FFFFFF"/>
        </w:rPr>
        <w:t>Revue internationale d’éducation de Sèvres</w:t>
      </w:r>
      <w:r w:rsidRPr="001D586A">
        <w:rPr>
          <w:rFonts w:ascii="Times New Roman" w:hAnsi="Times New Roman" w:cs="Times New Roman"/>
          <w:color w:val="000000"/>
          <w:shd w:val="clear" w:color="auto" w:fill="FFFFFF"/>
        </w:rPr>
        <w:t>, 10</w:t>
      </w:r>
      <w:r w:rsidR="00CC4D31">
        <w:rPr>
          <w:rFonts w:ascii="Times New Roman" w:hAnsi="Times New Roman" w:cs="Times New Roman"/>
          <w:color w:val="000000"/>
          <w:shd w:val="clear" w:color="auto" w:fill="FFFFFF"/>
        </w:rPr>
        <w:t>.</w:t>
      </w:r>
      <w:r w:rsidRPr="001D586A">
        <w:rPr>
          <w:rFonts w:ascii="Times New Roman" w:hAnsi="Times New Roman" w:cs="Times New Roman"/>
          <w:color w:val="000000"/>
          <w:shd w:val="clear" w:color="auto" w:fill="FFFFFF"/>
        </w:rPr>
        <w:t xml:space="preserve"> </w:t>
      </w:r>
    </w:p>
    <w:p w14:paraId="0270FDD1" w14:textId="12832D65" w:rsidR="003370D3" w:rsidRPr="001D586A" w:rsidRDefault="003370D3" w:rsidP="001D586A">
      <w:pPr>
        <w:pStyle w:val="Notedebasdepage"/>
        <w:spacing w:after="220" w:line="240" w:lineRule="atLeast"/>
        <w:ind w:left="567" w:right="-2" w:hanging="567"/>
        <w:jc w:val="both"/>
        <w:rPr>
          <w:rFonts w:ascii="Times New Roman" w:hAnsi="Times New Roman" w:cs="Times New Roman"/>
        </w:rPr>
      </w:pPr>
      <w:proofErr w:type="spellStart"/>
      <w:r w:rsidRPr="001D586A">
        <w:rPr>
          <w:rFonts w:ascii="Times New Roman" w:hAnsi="Times New Roman" w:cs="Times New Roman"/>
        </w:rPr>
        <w:lastRenderedPageBreak/>
        <w:t>Filâtre</w:t>
      </w:r>
      <w:proofErr w:type="spellEnd"/>
      <w:r w:rsidRPr="001D586A">
        <w:rPr>
          <w:rFonts w:ascii="Times New Roman" w:hAnsi="Times New Roman" w:cs="Times New Roman"/>
        </w:rPr>
        <w:t>, E. (2020)</w:t>
      </w:r>
      <w:r w:rsidR="00CC4D31">
        <w:rPr>
          <w:rFonts w:ascii="Times New Roman" w:hAnsi="Times New Roman" w:cs="Times New Roman"/>
        </w:rPr>
        <w:t>.</w:t>
      </w:r>
      <w:r w:rsidRPr="001D586A">
        <w:rPr>
          <w:rFonts w:ascii="Times New Roman" w:hAnsi="Times New Roman" w:cs="Times New Roman"/>
        </w:rPr>
        <w:t> Les trajets domicile-école des élèves de primaire peuvent-ils constituer un point de départ pour construire des apprentissages spatiaux</w:t>
      </w:r>
      <w:r w:rsidR="00CC4D31">
        <w:rPr>
          <w:rFonts w:ascii="Times New Roman" w:hAnsi="Times New Roman" w:cs="Times New Roman"/>
        </w:rPr>
        <w:t>.</w:t>
      </w:r>
      <w:r w:rsidRPr="001D586A">
        <w:rPr>
          <w:rFonts w:ascii="Times New Roman" w:hAnsi="Times New Roman" w:cs="Times New Roman"/>
        </w:rPr>
        <w:t xml:space="preserve"> </w:t>
      </w:r>
      <w:proofErr w:type="spellStart"/>
      <w:r w:rsidRPr="001D586A">
        <w:rPr>
          <w:rFonts w:ascii="Times New Roman" w:hAnsi="Times New Roman" w:cs="Times New Roman"/>
          <w:i/>
          <w:iCs/>
        </w:rPr>
        <w:t>Géocarrefour</w:t>
      </w:r>
      <w:proofErr w:type="spellEnd"/>
      <w:r w:rsidRPr="001D586A">
        <w:rPr>
          <w:rFonts w:ascii="Times New Roman" w:hAnsi="Times New Roman" w:cs="Times New Roman"/>
          <w:i/>
          <w:iCs/>
        </w:rPr>
        <w:t>,</w:t>
      </w:r>
      <w:r w:rsidRPr="001D586A">
        <w:rPr>
          <w:rFonts w:ascii="Times New Roman" w:hAnsi="Times New Roman" w:cs="Times New Roman"/>
        </w:rPr>
        <w:t xml:space="preserve"> n°94/2, 2020.</w:t>
      </w:r>
    </w:p>
    <w:p w14:paraId="18FC1241" w14:textId="2318D850" w:rsidR="003370D3" w:rsidRDefault="003370D3" w:rsidP="001D586A">
      <w:pPr>
        <w:pStyle w:val="Notedebasdepage"/>
        <w:spacing w:after="220" w:line="240" w:lineRule="atLeast"/>
        <w:ind w:left="567" w:right="-2" w:hanging="567"/>
        <w:jc w:val="both"/>
        <w:rPr>
          <w:rFonts w:ascii="Times New Roman" w:hAnsi="Times New Roman" w:cs="Times New Roman"/>
        </w:rPr>
      </w:pPr>
      <w:r w:rsidRPr="001D586A">
        <w:rPr>
          <w:rFonts w:ascii="Times New Roman" w:hAnsi="Times New Roman" w:cs="Times New Roman"/>
        </w:rPr>
        <w:t xml:space="preserve">France. </w:t>
      </w:r>
      <w:r w:rsidRPr="001D586A">
        <w:rPr>
          <w:rFonts w:ascii="Times New Roman" w:hAnsi="Times New Roman" w:cs="Times New Roman"/>
          <w:i/>
          <w:iCs/>
        </w:rPr>
        <w:t>Journal officiel de la République française</w:t>
      </w:r>
      <w:r w:rsidRPr="001D586A">
        <w:rPr>
          <w:rFonts w:ascii="Times New Roman" w:hAnsi="Times New Roman" w:cs="Times New Roman"/>
        </w:rPr>
        <w:t xml:space="preserve">. (1887). </w:t>
      </w:r>
      <w:proofErr w:type="gramStart"/>
      <w:r w:rsidRPr="001D586A">
        <w:rPr>
          <w:rFonts w:ascii="Times New Roman" w:hAnsi="Times New Roman" w:cs="Times New Roman"/>
        </w:rPr>
        <w:t>n</w:t>
      </w:r>
      <w:proofErr w:type="gramEnd"/>
      <w:r w:rsidRPr="001D586A">
        <w:rPr>
          <w:rFonts w:ascii="Times New Roman" w:hAnsi="Times New Roman" w:cs="Times New Roman"/>
        </w:rPr>
        <w:t>°0019 du 20/01/1887.</w:t>
      </w:r>
    </w:p>
    <w:p w14:paraId="3230D74F" w14:textId="15F91DDF" w:rsidR="0057602D" w:rsidRPr="0057602D" w:rsidRDefault="0057602D" w:rsidP="0057602D">
      <w:pPr>
        <w:pStyle w:val="Notedebasdepage"/>
        <w:spacing w:after="220" w:line="240" w:lineRule="atLeast"/>
        <w:ind w:left="567" w:right="-2" w:hanging="567"/>
        <w:jc w:val="both"/>
        <w:rPr>
          <w:rFonts w:ascii="Times New Roman" w:hAnsi="Times New Roman" w:cs="Times New Roman"/>
          <w:sz w:val="22"/>
          <w:szCs w:val="22"/>
        </w:rPr>
      </w:pPr>
      <w:r w:rsidRPr="0057602D">
        <w:rPr>
          <w:rFonts w:ascii="Times New Roman" w:hAnsi="Times New Roman" w:cs="Times New Roman"/>
        </w:rPr>
        <w:t xml:space="preserve">Freinet, C., </w:t>
      </w:r>
      <w:proofErr w:type="spellStart"/>
      <w:r w:rsidRPr="0057602D">
        <w:rPr>
          <w:rFonts w:ascii="Times New Roman" w:hAnsi="Times New Roman" w:cs="Times New Roman"/>
        </w:rPr>
        <w:t>Boudarias</w:t>
      </w:r>
      <w:proofErr w:type="spellEnd"/>
      <w:r w:rsidRPr="0057602D">
        <w:rPr>
          <w:rFonts w:ascii="Times New Roman" w:hAnsi="Times New Roman" w:cs="Times New Roman"/>
        </w:rPr>
        <w:t xml:space="preserve"> J., Robic, H. (1964). L’organisation de la classe, Dossier pédagogique de l’Ecole Moderne.</w:t>
      </w:r>
      <w:r w:rsidRPr="0057602D">
        <w:rPr>
          <w:rFonts w:ascii="Times New Roman" w:hAnsi="Times New Roman" w:cs="Times New Roman"/>
          <w:i/>
          <w:iCs/>
        </w:rPr>
        <w:t xml:space="preserve"> L’Educateur,</w:t>
      </w:r>
      <w:r w:rsidRPr="0057602D">
        <w:rPr>
          <w:rFonts w:ascii="Times New Roman" w:hAnsi="Times New Roman" w:cs="Times New Roman"/>
        </w:rPr>
        <w:t xml:space="preserve"> n°2, 15 septembre 1964, supplément au n°5.</w:t>
      </w:r>
    </w:p>
    <w:p w14:paraId="2FC13CED" w14:textId="01EE68A3" w:rsidR="00586A82" w:rsidRPr="001D586A" w:rsidRDefault="003370D3" w:rsidP="001D586A">
      <w:pPr>
        <w:pStyle w:val="Notedebasdepage"/>
        <w:spacing w:after="220" w:line="240" w:lineRule="atLeast"/>
        <w:ind w:left="567" w:right="-2" w:hanging="567"/>
        <w:jc w:val="both"/>
        <w:rPr>
          <w:rFonts w:ascii="Times New Roman" w:hAnsi="Times New Roman" w:cs="Times New Roman"/>
          <w:color w:val="333333"/>
        </w:rPr>
      </w:pPr>
      <w:proofErr w:type="spellStart"/>
      <w:r w:rsidRPr="001D586A">
        <w:rPr>
          <w:rFonts w:ascii="Times New Roman" w:hAnsi="Times New Roman" w:cs="Times New Roman"/>
          <w:color w:val="333333"/>
        </w:rPr>
        <w:t>Gréard</w:t>
      </w:r>
      <w:proofErr w:type="spellEnd"/>
      <w:r w:rsidRPr="001D586A">
        <w:rPr>
          <w:rFonts w:ascii="Times New Roman" w:hAnsi="Times New Roman" w:cs="Times New Roman"/>
          <w:color w:val="333333"/>
        </w:rPr>
        <w:t>,</w:t>
      </w:r>
      <w:r w:rsidRPr="001D586A">
        <w:rPr>
          <w:rFonts w:ascii="Times New Roman" w:hAnsi="Times New Roman" w:cs="Times New Roman"/>
        </w:rPr>
        <w:t xml:space="preserve"> O.</w:t>
      </w:r>
      <w:r w:rsidR="00094237">
        <w:rPr>
          <w:rFonts w:ascii="Times New Roman" w:hAnsi="Times New Roman" w:cs="Times New Roman"/>
          <w:color w:val="333333"/>
        </w:rPr>
        <w:t xml:space="preserve"> (1882-1893). </w:t>
      </w:r>
      <w:r w:rsidRPr="001D586A">
        <w:rPr>
          <w:rFonts w:ascii="Times New Roman" w:hAnsi="Times New Roman" w:cs="Times New Roman"/>
          <w:color w:val="333333"/>
        </w:rPr>
        <w:t>« Mutuel (enseignement) », </w:t>
      </w:r>
      <w:r w:rsidRPr="001D586A">
        <w:rPr>
          <w:rStyle w:val="Accentuation"/>
          <w:rFonts w:ascii="Times New Roman" w:hAnsi="Times New Roman" w:cs="Times New Roman"/>
          <w:color w:val="333333"/>
        </w:rPr>
        <w:t>dans</w:t>
      </w:r>
      <w:r w:rsidRPr="001D586A">
        <w:rPr>
          <w:rFonts w:ascii="Times New Roman" w:hAnsi="Times New Roman" w:cs="Times New Roman"/>
          <w:color w:val="333333"/>
        </w:rPr>
        <w:t> </w:t>
      </w:r>
      <w:r w:rsidRPr="001D586A">
        <w:rPr>
          <w:rStyle w:val="Accentuation"/>
          <w:rFonts w:ascii="Times New Roman" w:hAnsi="Times New Roman" w:cs="Times New Roman"/>
          <w:color w:val="333333"/>
        </w:rPr>
        <w:t>Dictionnaire de pédagogie et d’instruction primaire</w:t>
      </w:r>
      <w:r w:rsidR="004930E7">
        <w:rPr>
          <w:rFonts w:ascii="Times New Roman" w:hAnsi="Times New Roman" w:cs="Times New Roman"/>
          <w:color w:val="333333"/>
        </w:rPr>
        <w:t xml:space="preserve">. </w:t>
      </w:r>
      <w:r w:rsidR="004930E7" w:rsidRPr="001D586A">
        <w:rPr>
          <w:rFonts w:ascii="Times New Roman" w:hAnsi="Times New Roman" w:cs="Times New Roman"/>
          <w:color w:val="333333"/>
        </w:rPr>
        <w:t> Buisson F. (</w:t>
      </w:r>
      <w:proofErr w:type="spellStart"/>
      <w:r w:rsidR="004930E7" w:rsidRPr="001D586A">
        <w:rPr>
          <w:rFonts w:ascii="Times New Roman" w:hAnsi="Times New Roman" w:cs="Times New Roman"/>
          <w:color w:val="333333"/>
        </w:rPr>
        <w:t>dir</w:t>
      </w:r>
      <w:proofErr w:type="spellEnd"/>
      <w:r w:rsidR="004930E7" w:rsidRPr="001D586A">
        <w:rPr>
          <w:rFonts w:ascii="Times New Roman" w:hAnsi="Times New Roman" w:cs="Times New Roman"/>
          <w:color w:val="333333"/>
        </w:rPr>
        <w:t>.)</w:t>
      </w:r>
      <w:r w:rsidRPr="001D586A">
        <w:rPr>
          <w:rFonts w:ascii="Times New Roman" w:hAnsi="Times New Roman" w:cs="Times New Roman"/>
          <w:color w:val="333333"/>
        </w:rPr>
        <w:t xml:space="preserve"> 1</w:t>
      </w:r>
      <w:r w:rsidRPr="001D586A">
        <w:rPr>
          <w:rFonts w:ascii="Times New Roman" w:hAnsi="Times New Roman" w:cs="Times New Roman"/>
          <w:color w:val="333333"/>
          <w:vertAlign w:val="superscript"/>
        </w:rPr>
        <w:t>ère</w:t>
      </w:r>
      <w:r w:rsidRPr="001D586A">
        <w:rPr>
          <w:rFonts w:ascii="Times New Roman" w:hAnsi="Times New Roman" w:cs="Times New Roman"/>
          <w:color w:val="333333"/>
        </w:rPr>
        <w:t> partie, vol. 2, Hachette,</w:t>
      </w:r>
      <w:r w:rsidR="00FC26BA">
        <w:rPr>
          <w:rFonts w:ascii="Times New Roman" w:hAnsi="Times New Roman" w:cs="Times New Roman"/>
          <w:color w:val="333333"/>
        </w:rPr>
        <w:t xml:space="preserve"> </w:t>
      </w:r>
      <w:r w:rsidR="00FC26BA" w:rsidRPr="001D586A">
        <w:rPr>
          <w:rFonts w:ascii="Times New Roman" w:hAnsi="Times New Roman" w:cs="Times New Roman"/>
          <w:color w:val="333333"/>
        </w:rPr>
        <w:t>Paris</w:t>
      </w:r>
      <w:r w:rsidR="00FC26BA">
        <w:rPr>
          <w:rFonts w:ascii="Times New Roman" w:hAnsi="Times New Roman" w:cs="Times New Roman"/>
          <w:color w:val="333333"/>
        </w:rPr>
        <w:t>,</w:t>
      </w:r>
      <w:r w:rsidRPr="001D586A">
        <w:rPr>
          <w:rFonts w:ascii="Times New Roman" w:hAnsi="Times New Roman" w:cs="Times New Roman"/>
          <w:color w:val="333333"/>
        </w:rPr>
        <w:t xml:space="preserve"> 1998-2004. </w:t>
      </w:r>
    </w:p>
    <w:p w14:paraId="30B12252" w14:textId="779A4685" w:rsidR="00FC26BA" w:rsidRDefault="003370D3" w:rsidP="001D586A">
      <w:pPr>
        <w:pStyle w:val="Notedebasdepage"/>
        <w:spacing w:after="220" w:line="240" w:lineRule="atLeast"/>
        <w:ind w:left="567" w:right="-2" w:hanging="567"/>
        <w:jc w:val="both"/>
        <w:rPr>
          <w:rFonts w:ascii="Times New Roman" w:hAnsi="Times New Roman" w:cs="Times New Roman"/>
          <w:color w:val="333333"/>
          <w:shd w:val="clear" w:color="auto" w:fill="FFFFFF"/>
        </w:rPr>
      </w:pPr>
      <w:proofErr w:type="spellStart"/>
      <w:r w:rsidRPr="001D586A">
        <w:rPr>
          <w:rFonts w:ascii="Times New Roman" w:hAnsi="Times New Roman" w:cs="Times New Roman"/>
          <w:color w:val="333333"/>
          <w:shd w:val="clear" w:color="auto" w:fill="FFFFFF"/>
        </w:rPr>
        <w:t>Gréard</w:t>
      </w:r>
      <w:proofErr w:type="spellEnd"/>
      <w:r w:rsidRPr="001D586A">
        <w:rPr>
          <w:rFonts w:ascii="Times New Roman" w:hAnsi="Times New Roman" w:cs="Times New Roman"/>
          <w:color w:val="333333"/>
          <w:shd w:val="clear" w:color="auto" w:fill="FFFFFF"/>
        </w:rPr>
        <w:t>, O. (</w:t>
      </w:r>
      <w:r w:rsidR="004930E7">
        <w:rPr>
          <w:rFonts w:ascii="Times New Roman" w:hAnsi="Times New Roman" w:cs="Times New Roman"/>
          <w:color w:val="333333"/>
          <w:shd w:val="clear" w:color="auto" w:fill="FFFFFF"/>
        </w:rPr>
        <w:t>1904</w:t>
      </w:r>
      <w:r w:rsidRPr="001D586A">
        <w:rPr>
          <w:rFonts w:ascii="Times New Roman" w:hAnsi="Times New Roman" w:cs="Times New Roman"/>
          <w:color w:val="333333"/>
          <w:shd w:val="clear" w:color="auto" w:fill="FFFFFF"/>
        </w:rPr>
        <w:t xml:space="preserve">). </w:t>
      </w:r>
      <w:r w:rsidRPr="001D586A">
        <w:rPr>
          <w:rFonts w:ascii="Times New Roman" w:hAnsi="Times New Roman" w:cs="Times New Roman"/>
          <w:i/>
          <w:iCs/>
          <w:color w:val="333333"/>
          <w:shd w:val="clear" w:color="auto" w:fill="FFFFFF"/>
        </w:rPr>
        <w:t>Éducation et instruction, Enseignement primaire</w:t>
      </w:r>
      <w:r w:rsidRPr="001D586A">
        <w:rPr>
          <w:rFonts w:ascii="Times New Roman" w:hAnsi="Times New Roman" w:cs="Times New Roman"/>
          <w:color w:val="333333"/>
          <w:shd w:val="clear" w:color="auto" w:fill="FFFFFF"/>
        </w:rPr>
        <w:t>, 4</w:t>
      </w:r>
      <w:r w:rsidRPr="001D586A">
        <w:rPr>
          <w:rFonts w:ascii="Times New Roman" w:hAnsi="Times New Roman" w:cs="Times New Roman"/>
          <w:color w:val="333333"/>
          <w:shd w:val="clear" w:color="auto" w:fill="FFFFFF"/>
          <w:vertAlign w:val="superscript"/>
        </w:rPr>
        <w:t>e</w:t>
      </w:r>
      <w:r w:rsidRPr="001D586A">
        <w:rPr>
          <w:rFonts w:ascii="Times New Roman" w:hAnsi="Times New Roman" w:cs="Times New Roman"/>
          <w:color w:val="333333"/>
          <w:shd w:val="clear" w:color="auto" w:fill="FFFFFF"/>
        </w:rPr>
        <w:t xml:space="preserve"> édition, 58. </w:t>
      </w:r>
      <w:r w:rsidR="00FC26BA">
        <w:rPr>
          <w:rFonts w:ascii="Times New Roman" w:hAnsi="Times New Roman" w:cs="Times New Roman"/>
          <w:color w:val="333333"/>
          <w:shd w:val="clear" w:color="auto" w:fill="FFFFFF"/>
        </w:rPr>
        <w:t xml:space="preserve"> </w:t>
      </w:r>
    </w:p>
    <w:p w14:paraId="447F37DC" w14:textId="7C5DAC8A" w:rsidR="00586A82" w:rsidRPr="001D586A" w:rsidRDefault="003370D3" w:rsidP="001D586A">
      <w:pPr>
        <w:pStyle w:val="Notedebasdepage"/>
        <w:spacing w:after="220" w:line="240" w:lineRule="atLeast"/>
        <w:ind w:left="567" w:right="-2" w:hanging="567"/>
        <w:jc w:val="both"/>
        <w:rPr>
          <w:rFonts w:ascii="Times New Roman" w:hAnsi="Times New Roman" w:cs="Times New Roman"/>
          <w:color w:val="000000"/>
          <w:shd w:val="clear" w:color="auto" w:fill="FFFFFF"/>
        </w:rPr>
      </w:pPr>
      <w:r w:rsidRPr="001D586A">
        <w:rPr>
          <w:rFonts w:ascii="Times New Roman" w:hAnsi="Times New Roman" w:cs="Times New Roman"/>
          <w:color w:val="000000"/>
          <w:shd w:val="clear" w:color="auto" w:fill="FFFFFF"/>
        </w:rPr>
        <w:t>Guizot, F. (1834). </w:t>
      </w:r>
      <w:r w:rsidRPr="001D586A">
        <w:rPr>
          <w:rStyle w:val="Accentuation"/>
          <w:rFonts w:ascii="Times New Roman" w:hAnsi="Times New Roman" w:cs="Times New Roman"/>
          <w:color w:val="000000"/>
          <w:shd w:val="clear" w:color="auto" w:fill="FFFFFF"/>
        </w:rPr>
        <w:t>Rapport au roi par le ministre secrétaire d’État au département de l’Instruction publique, sur l’exécution de la loi du 28 juin 1833</w:t>
      </w:r>
      <w:r w:rsidRPr="001D586A">
        <w:rPr>
          <w:rFonts w:ascii="Times New Roman" w:hAnsi="Times New Roman" w:cs="Times New Roman"/>
          <w:color w:val="000000"/>
          <w:shd w:val="clear" w:color="auto" w:fill="FFFFFF"/>
        </w:rPr>
        <w:t xml:space="preserve">, Paul Dupont et Hachette, </w:t>
      </w:r>
      <w:r w:rsidR="00FC26BA">
        <w:rPr>
          <w:rFonts w:ascii="Times New Roman" w:hAnsi="Times New Roman" w:cs="Times New Roman"/>
          <w:color w:val="000000"/>
          <w:shd w:val="clear" w:color="auto" w:fill="FFFFFF"/>
        </w:rPr>
        <w:t>Paris.</w:t>
      </w:r>
    </w:p>
    <w:p w14:paraId="56460A15" w14:textId="22D414A9" w:rsidR="00586A82" w:rsidRPr="001D586A" w:rsidRDefault="003370D3" w:rsidP="001D586A">
      <w:pPr>
        <w:pStyle w:val="Notedebasdepage"/>
        <w:spacing w:after="220" w:line="240" w:lineRule="atLeast"/>
        <w:ind w:left="567" w:right="-2" w:hanging="567"/>
        <w:jc w:val="both"/>
        <w:rPr>
          <w:rFonts w:ascii="Times New Roman" w:hAnsi="Times New Roman" w:cs="Times New Roman"/>
        </w:rPr>
      </w:pPr>
      <w:r w:rsidRPr="001D586A">
        <w:rPr>
          <w:rFonts w:ascii="Times New Roman" w:hAnsi="Times New Roman" w:cs="Times New Roman"/>
        </w:rPr>
        <w:t>Haïti, (2013).</w:t>
      </w:r>
      <w:r w:rsidRPr="001D586A">
        <w:rPr>
          <w:rFonts w:ascii="Times New Roman" w:hAnsi="Times New Roman" w:cs="Times New Roman"/>
          <w:i/>
          <w:iCs/>
        </w:rPr>
        <w:t xml:space="preserve"> Normes des bâtiments scolaires, </w:t>
      </w:r>
      <w:r w:rsidRPr="001D586A">
        <w:rPr>
          <w:rFonts w:ascii="Times New Roman" w:hAnsi="Times New Roman" w:cs="Times New Roman"/>
        </w:rPr>
        <w:t>Ministère de l’éducation nationale et de la formation professionnelle juin 2013</w:t>
      </w:r>
      <w:r w:rsidR="00CF0D19">
        <w:rPr>
          <w:rFonts w:ascii="Times New Roman" w:hAnsi="Times New Roman" w:cs="Times New Roman"/>
        </w:rPr>
        <w:t xml:space="preserve">, </w:t>
      </w:r>
      <w:r w:rsidRPr="001D586A">
        <w:rPr>
          <w:rFonts w:ascii="Times New Roman" w:hAnsi="Times New Roman" w:cs="Times New Roman"/>
        </w:rPr>
        <w:t>10.</w:t>
      </w:r>
    </w:p>
    <w:p w14:paraId="74BD0483" w14:textId="4960485B" w:rsidR="00586A82" w:rsidRPr="001D586A" w:rsidRDefault="003370D3" w:rsidP="001D586A">
      <w:pPr>
        <w:pStyle w:val="Notedebasdepage"/>
        <w:spacing w:after="220" w:line="240" w:lineRule="atLeast"/>
        <w:ind w:left="567" w:right="-2" w:hanging="567"/>
        <w:jc w:val="both"/>
        <w:rPr>
          <w:rFonts w:ascii="Times New Roman" w:hAnsi="Times New Roman" w:cs="Times New Roman"/>
        </w:rPr>
      </w:pPr>
      <w:r w:rsidRPr="001D586A">
        <w:rPr>
          <w:rFonts w:ascii="Times New Roman" w:hAnsi="Times New Roman" w:cs="Times New Roman"/>
        </w:rPr>
        <w:t xml:space="preserve">Hamel, J.C. (1818). </w:t>
      </w:r>
      <w:r w:rsidRPr="001D586A">
        <w:rPr>
          <w:rFonts w:ascii="Times New Roman" w:hAnsi="Times New Roman" w:cs="Times New Roman"/>
          <w:i/>
          <w:iCs/>
        </w:rPr>
        <w:t>L’enseignement mutuel ou Histoire de l’introduction et de la propagation de cette méthode par les soins du docteur Bell et de J. Lancaster et d’autres ; description détaillée de son application dans les écoles élémentaires d’Angleterre et de France, ainsi que dans quelques autres Institutions</w:t>
      </w:r>
      <w:r w:rsidRPr="001D586A">
        <w:rPr>
          <w:rFonts w:ascii="Times New Roman" w:hAnsi="Times New Roman" w:cs="Times New Roman"/>
        </w:rPr>
        <w:t>. Traduit de l’allemand de Joseph Hamel, L. Colas</w:t>
      </w:r>
      <w:r w:rsidR="004930E7">
        <w:rPr>
          <w:rFonts w:ascii="Times New Roman" w:hAnsi="Times New Roman" w:cs="Times New Roman"/>
        </w:rPr>
        <w:t xml:space="preserve">, </w:t>
      </w:r>
      <w:r w:rsidR="004930E7" w:rsidRPr="001D586A">
        <w:rPr>
          <w:rFonts w:ascii="Times New Roman" w:hAnsi="Times New Roman" w:cs="Times New Roman"/>
        </w:rPr>
        <w:t>Paris</w:t>
      </w:r>
      <w:r w:rsidR="004930E7">
        <w:rPr>
          <w:rFonts w:ascii="Times New Roman" w:hAnsi="Times New Roman" w:cs="Times New Roman"/>
        </w:rPr>
        <w:t>,</w:t>
      </w:r>
      <w:r w:rsidRPr="001D586A">
        <w:rPr>
          <w:rFonts w:ascii="Times New Roman" w:hAnsi="Times New Roman" w:cs="Times New Roman"/>
        </w:rPr>
        <w:t xml:space="preserve"> planches IV, XI et XII. </w:t>
      </w:r>
    </w:p>
    <w:p w14:paraId="4D89FEE2" w14:textId="77777777" w:rsidR="00586A82" w:rsidRPr="001D586A" w:rsidRDefault="003370D3" w:rsidP="001D586A">
      <w:pPr>
        <w:pStyle w:val="Notedebasdepage"/>
        <w:spacing w:after="220" w:line="240" w:lineRule="atLeast"/>
        <w:ind w:left="567" w:right="-2" w:hanging="567"/>
        <w:jc w:val="both"/>
        <w:rPr>
          <w:rStyle w:val="Lienhypertexte"/>
          <w:rFonts w:ascii="Times New Roman" w:hAnsi="Times New Roman" w:cs="Times New Roman"/>
          <w:color w:val="auto"/>
        </w:rPr>
      </w:pPr>
      <w:r w:rsidRPr="001D586A">
        <w:rPr>
          <w:rStyle w:val="uppercase"/>
          <w:rFonts w:ascii="Times New Roman" w:hAnsi="Times New Roman" w:cs="Times New Roman"/>
        </w:rPr>
        <w:t>Jouan</w:t>
      </w:r>
      <w:r w:rsidRPr="001D586A">
        <w:rPr>
          <w:rFonts w:ascii="Times New Roman" w:hAnsi="Times New Roman" w:cs="Times New Roman"/>
        </w:rPr>
        <w:t>, S. (2018). Retour sur la querelle des méth</w:t>
      </w:r>
      <w:r w:rsidR="00586A82" w:rsidRPr="001D586A">
        <w:rPr>
          <w:rFonts w:ascii="Times New Roman" w:hAnsi="Times New Roman" w:cs="Times New Roman"/>
        </w:rPr>
        <w:t>o</w:t>
      </w:r>
      <w:r w:rsidRPr="001D586A">
        <w:rPr>
          <w:rFonts w:ascii="Times New Roman" w:hAnsi="Times New Roman" w:cs="Times New Roman"/>
        </w:rPr>
        <w:t xml:space="preserve">des pédagogiques au </w:t>
      </w:r>
      <w:r w:rsidRPr="001D586A">
        <w:rPr>
          <w:rStyle w:val="petitecap"/>
          <w:rFonts w:ascii="Times New Roman" w:hAnsi="Times New Roman" w:cs="Times New Roman"/>
        </w:rPr>
        <w:t>XIX</w:t>
      </w:r>
      <w:r w:rsidRPr="001D586A">
        <w:rPr>
          <w:rFonts w:ascii="Times New Roman" w:hAnsi="Times New Roman" w:cs="Times New Roman"/>
          <w:vertAlign w:val="superscript"/>
        </w:rPr>
        <w:t>e</w:t>
      </w:r>
      <w:r w:rsidRPr="001D586A">
        <w:rPr>
          <w:rFonts w:ascii="Times New Roman" w:hAnsi="Times New Roman" w:cs="Times New Roman"/>
        </w:rPr>
        <w:t xml:space="preserve"> siècle : une analyse de l’argumentaire critique contre l’enseignement mutuel. </w:t>
      </w:r>
      <w:r w:rsidRPr="001D586A">
        <w:rPr>
          <w:rFonts w:ascii="Times New Roman" w:hAnsi="Times New Roman" w:cs="Times New Roman"/>
          <w:i/>
          <w:iCs/>
        </w:rPr>
        <w:t>Les Sciences de l'éducation - Pour l'Ère nouvelle</w:t>
      </w:r>
      <w:r w:rsidRPr="001D586A">
        <w:rPr>
          <w:rFonts w:ascii="Times New Roman" w:hAnsi="Times New Roman" w:cs="Times New Roman"/>
        </w:rPr>
        <w:t xml:space="preserve">, 51, 87-109. </w:t>
      </w:r>
    </w:p>
    <w:p w14:paraId="72C60BD3" w14:textId="159392E6" w:rsidR="00586A82" w:rsidRPr="001D586A" w:rsidRDefault="003370D3" w:rsidP="001D586A">
      <w:pPr>
        <w:pStyle w:val="Notedebasdepage"/>
        <w:spacing w:after="220" w:line="240" w:lineRule="atLeast"/>
        <w:ind w:left="567" w:right="-2" w:hanging="567"/>
        <w:jc w:val="both"/>
        <w:rPr>
          <w:rFonts w:ascii="Times New Roman" w:hAnsi="Times New Roman" w:cs="Times New Roman"/>
        </w:rPr>
      </w:pPr>
      <w:r w:rsidRPr="001D586A">
        <w:rPr>
          <w:rFonts w:ascii="Times New Roman" w:hAnsi="Times New Roman" w:cs="Times New Roman"/>
        </w:rPr>
        <w:t xml:space="preserve">Kabar M. (2020). </w:t>
      </w:r>
      <w:r w:rsidRPr="001D586A">
        <w:rPr>
          <w:rFonts w:ascii="Times New Roman" w:hAnsi="Times New Roman" w:cs="Times New Roman"/>
          <w:i/>
          <w:iCs/>
        </w:rPr>
        <w:t>Niger : plus de 20 enfants meurent dans un incendie de leur classe en paillote</w:t>
      </w:r>
      <w:r w:rsidR="004930E7">
        <w:rPr>
          <w:rFonts w:ascii="Times New Roman" w:hAnsi="Times New Roman" w:cs="Times New Roman"/>
          <w:i/>
          <w:iCs/>
        </w:rPr>
        <w:t>.</w:t>
      </w:r>
      <w:r w:rsidRPr="001D586A">
        <w:rPr>
          <w:rFonts w:ascii="Times New Roman" w:hAnsi="Times New Roman" w:cs="Times New Roman"/>
        </w:rPr>
        <w:t xml:space="preserve"> </w:t>
      </w:r>
      <w:proofErr w:type="spellStart"/>
      <w:proofErr w:type="gramStart"/>
      <w:r w:rsidRPr="001D586A">
        <w:rPr>
          <w:rFonts w:ascii="Times New Roman" w:hAnsi="Times New Roman" w:cs="Times New Roman"/>
        </w:rPr>
        <w:t>rfi</w:t>
      </w:r>
      <w:proofErr w:type="spellEnd"/>
      <w:proofErr w:type="gramEnd"/>
      <w:r w:rsidRPr="001D586A">
        <w:rPr>
          <w:rFonts w:ascii="Times New Roman" w:hAnsi="Times New Roman" w:cs="Times New Roman"/>
        </w:rPr>
        <w:t xml:space="preserve"> (Radio France Internationale)</w:t>
      </w:r>
      <w:r w:rsidR="004930E7">
        <w:rPr>
          <w:rFonts w:ascii="Times New Roman" w:hAnsi="Times New Roman" w:cs="Times New Roman"/>
        </w:rPr>
        <w:t xml:space="preserve"> [En ligne].</w:t>
      </w:r>
      <w:r w:rsidRPr="001D586A">
        <w:rPr>
          <w:rFonts w:ascii="Times New Roman" w:hAnsi="Times New Roman" w:cs="Times New Roman"/>
        </w:rPr>
        <w:t xml:space="preserve"> </w:t>
      </w:r>
      <w:r w:rsidR="004930E7" w:rsidRPr="001D586A">
        <w:rPr>
          <w:rFonts w:ascii="Times New Roman" w:hAnsi="Times New Roman" w:cs="Times New Roman"/>
        </w:rPr>
        <w:t xml:space="preserve">Disponible à l’adresse </w:t>
      </w:r>
      <w:hyperlink r:id="rId20" w:history="1">
        <w:r w:rsidRPr="001D586A">
          <w:rPr>
            <w:rStyle w:val="Lienhypertexte"/>
            <w:rFonts w:ascii="Times New Roman" w:hAnsi="Times New Roman" w:cs="Times New Roman"/>
          </w:rPr>
          <w:t>https://www.rfi.fr/fr/afrique/20211108-niger-plus-de-20-enfants-meurent-dans-un-incendie-de-leur-%C3%A9cole-de-classes-en-paillote</w:t>
        </w:r>
      </w:hyperlink>
      <w:r w:rsidRPr="001D586A">
        <w:rPr>
          <w:rFonts w:ascii="Times New Roman" w:hAnsi="Times New Roman" w:cs="Times New Roman"/>
        </w:rPr>
        <w:t xml:space="preserve"> [</w:t>
      </w:r>
      <w:r w:rsidR="004930E7">
        <w:rPr>
          <w:rFonts w:ascii="Times New Roman" w:hAnsi="Times New Roman" w:cs="Times New Roman"/>
        </w:rPr>
        <w:t>C</w:t>
      </w:r>
      <w:r w:rsidRPr="001D586A">
        <w:rPr>
          <w:rFonts w:ascii="Times New Roman" w:hAnsi="Times New Roman" w:cs="Times New Roman"/>
        </w:rPr>
        <w:t>onsulté le 2 décembre 2021].</w:t>
      </w:r>
    </w:p>
    <w:p w14:paraId="47391EFE" w14:textId="0DFBCDBF" w:rsidR="00C05E4F" w:rsidRDefault="00C05E4F" w:rsidP="001D586A">
      <w:pPr>
        <w:pStyle w:val="Notedebasdepage"/>
        <w:spacing w:after="220" w:line="240" w:lineRule="atLeast"/>
        <w:ind w:left="567" w:right="-2" w:hanging="567"/>
        <w:jc w:val="both"/>
        <w:rPr>
          <w:rFonts w:ascii="Times New Roman" w:hAnsi="Times New Roman" w:cs="Times New Roman"/>
        </w:rPr>
      </w:pPr>
      <w:r w:rsidRPr="00964B94">
        <w:rPr>
          <w:rFonts w:ascii="Times New Roman" w:hAnsi="Times New Roman" w:cs="Times New Roman"/>
        </w:rPr>
        <w:t xml:space="preserve">Koffi C.F. (2004). </w:t>
      </w:r>
      <w:r w:rsidRPr="00964B94">
        <w:rPr>
          <w:rFonts w:ascii="Times New Roman" w:hAnsi="Times New Roman" w:cs="Times New Roman"/>
          <w:i/>
          <w:iCs/>
        </w:rPr>
        <w:t>Lieu d’habitation et rendement scolaire dans les établissements secondaires de Bingerville</w:t>
      </w:r>
      <w:r w:rsidRPr="00964B94">
        <w:rPr>
          <w:rFonts w:ascii="Times New Roman" w:hAnsi="Times New Roman" w:cs="Times New Roman"/>
        </w:rPr>
        <w:t>. Thèse, Université Houphouët-Boigny, Abidjan.</w:t>
      </w:r>
    </w:p>
    <w:p w14:paraId="2B5E3560" w14:textId="007C9A53" w:rsidR="00586A82" w:rsidRPr="001D586A" w:rsidRDefault="003370D3" w:rsidP="001D586A">
      <w:pPr>
        <w:pStyle w:val="Notedebasdepage"/>
        <w:spacing w:after="220" w:line="240" w:lineRule="atLeast"/>
        <w:ind w:left="567" w:right="-2" w:hanging="567"/>
        <w:jc w:val="both"/>
        <w:rPr>
          <w:rFonts w:ascii="Times New Roman" w:hAnsi="Times New Roman" w:cs="Times New Roman"/>
        </w:rPr>
      </w:pPr>
      <w:r w:rsidRPr="001D586A">
        <w:rPr>
          <w:rFonts w:ascii="Times New Roman" w:hAnsi="Times New Roman" w:cs="Times New Roman"/>
        </w:rPr>
        <w:lastRenderedPageBreak/>
        <w:t xml:space="preserve">La Salle (de), J.-B. (1706). </w:t>
      </w:r>
      <w:r w:rsidRPr="001D586A">
        <w:rPr>
          <w:rFonts w:ascii="Times New Roman" w:hAnsi="Times New Roman" w:cs="Times New Roman"/>
          <w:i/>
          <w:iCs/>
        </w:rPr>
        <w:t>Conduite des écoles chrétiennes</w:t>
      </w:r>
      <w:r w:rsidRPr="001D586A">
        <w:rPr>
          <w:rFonts w:ascii="Times New Roman" w:hAnsi="Times New Roman" w:cs="Times New Roman"/>
        </w:rPr>
        <w:t>, édition de 1819 à Lyon</w:t>
      </w:r>
      <w:r w:rsidR="00CF0D19">
        <w:rPr>
          <w:rFonts w:ascii="Times New Roman" w:hAnsi="Times New Roman" w:cs="Times New Roman"/>
        </w:rPr>
        <w:t>, 40.</w:t>
      </w:r>
    </w:p>
    <w:p w14:paraId="43289B74" w14:textId="6E3F5703" w:rsidR="00586A82" w:rsidRPr="001D586A" w:rsidRDefault="003370D3" w:rsidP="001D586A">
      <w:pPr>
        <w:pStyle w:val="Notedebasdepage"/>
        <w:spacing w:after="220" w:line="240" w:lineRule="atLeast"/>
        <w:ind w:left="567" w:right="-2" w:hanging="567"/>
        <w:jc w:val="both"/>
        <w:rPr>
          <w:rFonts w:ascii="Times New Roman" w:hAnsi="Times New Roman" w:cs="Times New Roman"/>
        </w:rPr>
      </w:pPr>
      <w:r w:rsidRPr="001D586A">
        <w:rPr>
          <w:rFonts w:ascii="Times New Roman" w:hAnsi="Times New Roman" w:cs="Times New Roman"/>
        </w:rPr>
        <w:t xml:space="preserve">La Salle (de), J.-B. </w:t>
      </w:r>
      <w:r w:rsidR="00586A82" w:rsidRPr="001D586A">
        <w:rPr>
          <w:rFonts w:ascii="Times New Roman" w:hAnsi="Times New Roman" w:cs="Times New Roman"/>
        </w:rPr>
        <w:t xml:space="preserve">&amp; Chapitre </w:t>
      </w:r>
      <w:r w:rsidRPr="001D586A">
        <w:rPr>
          <w:rFonts w:ascii="Times New Roman" w:hAnsi="Times New Roman" w:cs="Times New Roman"/>
        </w:rPr>
        <w:t xml:space="preserve">(1837). </w:t>
      </w:r>
      <w:r w:rsidRPr="001D586A">
        <w:rPr>
          <w:rFonts w:ascii="Times New Roman" w:hAnsi="Times New Roman" w:cs="Times New Roman"/>
          <w:i/>
          <w:iCs/>
        </w:rPr>
        <w:t>Conduite des écoles</w:t>
      </w:r>
      <w:r w:rsidR="00586A82" w:rsidRPr="001D586A">
        <w:rPr>
          <w:rFonts w:ascii="Times New Roman" w:hAnsi="Times New Roman" w:cs="Times New Roman"/>
          <w:i/>
          <w:iCs/>
        </w:rPr>
        <w:t xml:space="preserve"> </w:t>
      </w:r>
      <w:r w:rsidR="004930E7">
        <w:rPr>
          <w:rFonts w:ascii="Times New Roman" w:hAnsi="Times New Roman" w:cs="Times New Roman"/>
          <w:i/>
          <w:iCs/>
        </w:rPr>
        <w:t>c</w:t>
      </w:r>
      <w:r w:rsidRPr="001D586A">
        <w:rPr>
          <w:rFonts w:ascii="Times New Roman" w:hAnsi="Times New Roman" w:cs="Times New Roman"/>
          <w:i/>
          <w:iCs/>
        </w:rPr>
        <w:t>hrétiennes, par Messire de la Salle</w:t>
      </w:r>
      <w:r w:rsidR="0054604D">
        <w:rPr>
          <w:rFonts w:ascii="Times New Roman" w:hAnsi="Times New Roman" w:cs="Times New Roman"/>
        </w:rPr>
        <w:t>.</w:t>
      </w:r>
      <w:r w:rsidRPr="001D586A">
        <w:rPr>
          <w:rFonts w:ascii="Times New Roman" w:hAnsi="Times New Roman" w:cs="Times New Roman"/>
        </w:rPr>
        <w:t xml:space="preserve"> édition revue et corrigée par le Chapitre général, J. </w:t>
      </w:r>
      <w:proofErr w:type="spellStart"/>
      <w:r w:rsidRPr="001D586A">
        <w:rPr>
          <w:rFonts w:ascii="Times New Roman" w:hAnsi="Times New Roman" w:cs="Times New Roman"/>
        </w:rPr>
        <w:t>Moronval</w:t>
      </w:r>
      <w:proofErr w:type="spellEnd"/>
      <w:r w:rsidRPr="001D586A">
        <w:rPr>
          <w:rFonts w:ascii="Times New Roman" w:hAnsi="Times New Roman" w:cs="Times New Roman"/>
        </w:rPr>
        <w:t>,</w:t>
      </w:r>
      <w:r w:rsidR="0054604D">
        <w:rPr>
          <w:rFonts w:ascii="Times New Roman" w:hAnsi="Times New Roman" w:cs="Times New Roman"/>
        </w:rPr>
        <w:t xml:space="preserve"> </w:t>
      </w:r>
      <w:r w:rsidR="0054604D" w:rsidRPr="001D586A">
        <w:rPr>
          <w:rFonts w:ascii="Times New Roman" w:hAnsi="Times New Roman" w:cs="Times New Roman"/>
        </w:rPr>
        <w:t>Paris,</w:t>
      </w:r>
      <w:r w:rsidR="00CF0D19">
        <w:rPr>
          <w:rFonts w:ascii="Times New Roman" w:hAnsi="Times New Roman" w:cs="Times New Roman"/>
        </w:rPr>
        <w:t xml:space="preserve"> </w:t>
      </w:r>
      <w:r w:rsidRPr="001D586A">
        <w:rPr>
          <w:rFonts w:ascii="Times New Roman" w:hAnsi="Times New Roman" w:cs="Times New Roman"/>
        </w:rPr>
        <w:t xml:space="preserve">14. </w:t>
      </w:r>
    </w:p>
    <w:p w14:paraId="6F8A7070" w14:textId="0EF9FF76" w:rsidR="00586A82" w:rsidRPr="001D586A" w:rsidRDefault="003370D3" w:rsidP="001D586A">
      <w:pPr>
        <w:pStyle w:val="Notedebasdepage"/>
        <w:spacing w:after="220" w:line="240" w:lineRule="atLeast"/>
        <w:ind w:left="567" w:right="-2" w:hanging="567"/>
        <w:jc w:val="both"/>
        <w:rPr>
          <w:rFonts w:ascii="Times New Roman" w:hAnsi="Times New Roman" w:cs="Times New Roman"/>
        </w:rPr>
      </w:pPr>
      <w:r w:rsidRPr="001D586A">
        <w:rPr>
          <w:rFonts w:ascii="Times New Roman" w:hAnsi="Times New Roman" w:cs="Times New Roman"/>
          <w:color w:val="000000"/>
        </w:rPr>
        <w:t xml:space="preserve">Labinal, G. </w:t>
      </w:r>
      <w:proofErr w:type="spellStart"/>
      <w:r w:rsidRPr="001D586A">
        <w:rPr>
          <w:rFonts w:ascii="Times New Roman" w:hAnsi="Times New Roman" w:cs="Times New Roman"/>
          <w:color w:val="000000"/>
        </w:rPr>
        <w:t>Mendibil</w:t>
      </w:r>
      <w:proofErr w:type="spellEnd"/>
      <w:r w:rsidRPr="001D586A">
        <w:rPr>
          <w:rFonts w:ascii="Times New Roman" w:hAnsi="Times New Roman" w:cs="Times New Roman"/>
          <w:color w:val="000000"/>
        </w:rPr>
        <w:t>, D. (2021). Structures et proxémie dans la classe. </w:t>
      </w:r>
      <w:proofErr w:type="spellStart"/>
      <w:r w:rsidRPr="001D586A">
        <w:rPr>
          <w:rStyle w:val="Accentuation"/>
          <w:rFonts w:ascii="Times New Roman" w:hAnsi="Times New Roman" w:cs="Times New Roman"/>
          <w:color w:val="000000"/>
        </w:rPr>
        <w:t>Géoconfluences</w:t>
      </w:r>
      <w:proofErr w:type="spellEnd"/>
      <w:r w:rsidRPr="001D586A">
        <w:rPr>
          <w:rFonts w:ascii="Times New Roman" w:hAnsi="Times New Roman" w:cs="Times New Roman"/>
          <w:color w:val="000000"/>
        </w:rPr>
        <w:t>, octobre 2021.</w:t>
      </w:r>
    </w:p>
    <w:p w14:paraId="743B4A1E" w14:textId="77777777" w:rsidR="00586A82" w:rsidRPr="001D586A" w:rsidRDefault="003370D3" w:rsidP="001D586A">
      <w:pPr>
        <w:pStyle w:val="Notedebasdepage"/>
        <w:spacing w:after="220" w:line="240" w:lineRule="atLeast"/>
        <w:ind w:left="567" w:right="-2" w:hanging="567"/>
        <w:jc w:val="both"/>
        <w:rPr>
          <w:rFonts w:ascii="Times New Roman" w:hAnsi="Times New Roman" w:cs="Times New Roman"/>
        </w:rPr>
      </w:pPr>
      <w:r w:rsidRPr="001D586A">
        <w:rPr>
          <w:rFonts w:ascii="Times New Roman" w:hAnsi="Times New Roman" w:cs="Times New Roman"/>
        </w:rPr>
        <w:t>Levasseur, É. (1900). Statistique de l’enseignement primaire.</w:t>
      </w:r>
      <w:r w:rsidRPr="001D586A">
        <w:rPr>
          <w:rFonts w:ascii="Times New Roman" w:hAnsi="Times New Roman" w:cs="Times New Roman"/>
          <w:i/>
          <w:iCs/>
        </w:rPr>
        <w:t xml:space="preserve"> Journal de la société statistique de Paris</w:t>
      </w:r>
      <w:r w:rsidRPr="001D586A">
        <w:rPr>
          <w:rFonts w:ascii="Times New Roman" w:hAnsi="Times New Roman" w:cs="Times New Roman"/>
        </w:rPr>
        <w:t xml:space="preserve">, tome 41, 257-264. </w:t>
      </w:r>
    </w:p>
    <w:p w14:paraId="4B5B1D25" w14:textId="77777777" w:rsidR="00586A82" w:rsidRPr="001D586A" w:rsidRDefault="003370D3" w:rsidP="001D586A">
      <w:pPr>
        <w:pStyle w:val="Notedebasdepage"/>
        <w:spacing w:after="220" w:line="240" w:lineRule="atLeast"/>
        <w:ind w:left="567" w:right="-2" w:hanging="567"/>
        <w:jc w:val="both"/>
        <w:rPr>
          <w:rFonts w:ascii="Times New Roman" w:hAnsi="Times New Roman" w:cs="Times New Roman"/>
        </w:rPr>
      </w:pPr>
      <w:proofErr w:type="spellStart"/>
      <w:r w:rsidRPr="001D586A">
        <w:rPr>
          <w:rStyle w:val="uppercase"/>
          <w:rFonts w:ascii="Times New Roman" w:hAnsi="Times New Roman" w:cs="Times New Roman"/>
          <w:color w:val="323232"/>
          <w:shd w:val="clear" w:color="auto" w:fill="FFFFFF"/>
        </w:rPr>
        <w:t>Maigrot</w:t>
      </w:r>
      <w:proofErr w:type="spellEnd"/>
      <w:r w:rsidRPr="001D586A">
        <w:rPr>
          <w:rStyle w:val="uppercase"/>
          <w:rFonts w:ascii="Times New Roman" w:hAnsi="Times New Roman" w:cs="Times New Roman"/>
          <w:color w:val="323232"/>
          <w:shd w:val="clear" w:color="auto" w:fill="FFFFFF"/>
        </w:rPr>
        <w:t>,</w:t>
      </w:r>
      <w:r w:rsidRPr="001D586A">
        <w:rPr>
          <w:rFonts w:ascii="Times New Roman" w:hAnsi="Times New Roman" w:cs="Times New Roman"/>
        </w:rPr>
        <w:t xml:space="preserve"> J.-L.</w:t>
      </w:r>
      <w:r w:rsidRPr="001D586A">
        <w:rPr>
          <w:rFonts w:ascii="Times New Roman" w:hAnsi="Times New Roman" w:cs="Times New Roman"/>
          <w:color w:val="323232"/>
          <w:shd w:val="clear" w:color="auto" w:fill="FFFFFF"/>
        </w:rPr>
        <w:t xml:space="preserve"> (2003). Dépeuplement rural, maîtrise agricole et évolution des écosystèmes : L'exemple des plateaux de Langres et Châtillon. </w:t>
      </w:r>
      <w:r w:rsidRPr="001D586A">
        <w:rPr>
          <w:rFonts w:ascii="Times New Roman" w:hAnsi="Times New Roman" w:cs="Times New Roman"/>
          <w:i/>
          <w:iCs/>
          <w:color w:val="323232"/>
          <w:shd w:val="clear" w:color="auto" w:fill="FFFFFF"/>
        </w:rPr>
        <w:t>L’Espace géographique</w:t>
      </w:r>
      <w:r w:rsidRPr="001D586A">
        <w:rPr>
          <w:rFonts w:ascii="Times New Roman" w:hAnsi="Times New Roman" w:cs="Times New Roman"/>
          <w:color w:val="323232"/>
          <w:shd w:val="clear" w:color="auto" w:fill="FFFFFF"/>
        </w:rPr>
        <w:t>, 32, 253-263. </w:t>
      </w:r>
      <w:r w:rsidRPr="001D586A">
        <w:rPr>
          <w:rFonts w:ascii="Times New Roman" w:hAnsi="Times New Roman" w:cs="Times New Roman"/>
        </w:rPr>
        <w:t xml:space="preserve"> </w:t>
      </w:r>
    </w:p>
    <w:p w14:paraId="7CDC1A3E" w14:textId="77777777" w:rsidR="00586A82" w:rsidRPr="001D586A" w:rsidRDefault="003370D3" w:rsidP="001D586A">
      <w:pPr>
        <w:pStyle w:val="Notedebasdepage"/>
        <w:spacing w:after="220" w:line="240" w:lineRule="atLeast"/>
        <w:ind w:left="567" w:right="-2" w:hanging="567"/>
        <w:jc w:val="both"/>
        <w:rPr>
          <w:rStyle w:val="Lienhypertexte"/>
          <w:rFonts w:ascii="Times New Roman" w:hAnsi="Times New Roman" w:cs="Times New Roman"/>
        </w:rPr>
      </w:pPr>
      <w:r w:rsidRPr="001D586A">
        <w:rPr>
          <w:rFonts w:ascii="Times New Roman" w:hAnsi="Times New Roman" w:cs="Times New Roman"/>
        </w:rPr>
        <w:t xml:space="preserve">France, Ministère de l’Education Nationale, (2003). </w:t>
      </w:r>
      <w:r w:rsidR="00586A82" w:rsidRPr="001D586A">
        <w:rPr>
          <w:rFonts w:ascii="Times New Roman" w:hAnsi="Times New Roman" w:cs="Times New Roman"/>
        </w:rPr>
        <w:t>C</w:t>
      </w:r>
      <w:r w:rsidRPr="001D586A">
        <w:rPr>
          <w:rFonts w:ascii="Times New Roman" w:hAnsi="Times New Roman" w:cs="Times New Roman"/>
        </w:rPr>
        <w:t>irculaire n°</w:t>
      </w:r>
      <w:r w:rsidRPr="001D586A">
        <w:rPr>
          <w:rFonts w:ascii="Times New Roman" w:hAnsi="Times New Roman" w:cs="Times New Roman"/>
          <w:color w:val="000000"/>
        </w:rPr>
        <w:t>2003-104 du 3-07-2003,</w:t>
      </w:r>
      <w:r w:rsidRPr="001D586A">
        <w:rPr>
          <w:rFonts w:ascii="Times New Roman" w:hAnsi="Times New Roman" w:cs="Times New Roman"/>
        </w:rPr>
        <w:t xml:space="preserve"> Bulletin officiel n°28 du 10 juillet 2003.</w:t>
      </w:r>
      <w:r w:rsidRPr="001D586A">
        <w:rPr>
          <w:rStyle w:val="Lienhypertexte"/>
          <w:rFonts w:ascii="Times New Roman" w:hAnsi="Times New Roman" w:cs="Times New Roman"/>
        </w:rPr>
        <w:t xml:space="preserve"> </w:t>
      </w:r>
    </w:p>
    <w:p w14:paraId="06D77936" w14:textId="1FBEF63E" w:rsidR="00586A82" w:rsidRPr="001D586A" w:rsidRDefault="003370D3" w:rsidP="001D586A">
      <w:pPr>
        <w:pStyle w:val="Notedebasdepage"/>
        <w:spacing w:after="220" w:line="240" w:lineRule="atLeast"/>
        <w:ind w:left="567" w:right="-2" w:hanging="567"/>
        <w:jc w:val="both"/>
        <w:rPr>
          <w:rFonts w:ascii="Times New Roman" w:hAnsi="Times New Roman" w:cs="Times New Roman"/>
        </w:rPr>
      </w:pPr>
      <w:r w:rsidRPr="001D586A">
        <w:rPr>
          <w:rFonts w:ascii="Times New Roman" w:hAnsi="Times New Roman" w:cs="Times New Roman"/>
        </w:rPr>
        <w:t>Montalivet (</w:t>
      </w:r>
      <w:proofErr w:type="spellStart"/>
      <w:r w:rsidRPr="001D586A">
        <w:rPr>
          <w:rFonts w:ascii="Times New Roman" w:hAnsi="Times New Roman" w:cs="Times New Roman"/>
        </w:rPr>
        <w:t>Bachassson</w:t>
      </w:r>
      <w:proofErr w:type="spellEnd"/>
      <w:r w:rsidRPr="001D586A">
        <w:rPr>
          <w:rFonts w:ascii="Times New Roman" w:hAnsi="Times New Roman" w:cs="Times New Roman"/>
        </w:rPr>
        <w:t xml:space="preserve"> de), J.-P. </w:t>
      </w:r>
      <w:r w:rsidRPr="00D95E98">
        <w:rPr>
          <w:rFonts w:ascii="Times New Roman" w:hAnsi="Times New Roman" w:cs="Times New Roman"/>
        </w:rPr>
        <w:t xml:space="preserve">(1889). Statistiques des écoles primaires, </w:t>
      </w:r>
      <w:r w:rsidRPr="00D95E98">
        <w:rPr>
          <w:rFonts w:ascii="Times New Roman" w:hAnsi="Times New Roman" w:cs="Times New Roman"/>
          <w:i/>
          <w:iCs/>
        </w:rPr>
        <w:t>Rapport</w:t>
      </w:r>
      <w:r w:rsidRPr="00D95E98">
        <w:rPr>
          <w:rFonts w:ascii="Times New Roman" w:hAnsi="Times New Roman" w:cs="Times New Roman"/>
        </w:rPr>
        <w:t xml:space="preserve"> au Roi, Archives Nat</w:t>
      </w:r>
      <w:r w:rsidRPr="001D586A">
        <w:rPr>
          <w:rFonts w:ascii="Times New Roman" w:hAnsi="Times New Roman" w:cs="Times New Roman"/>
        </w:rPr>
        <w:t>ionales. AD/</w:t>
      </w:r>
      <w:proofErr w:type="spellStart"/>
      <w:r w:rsidRPr="001D586A">
        <w:rPr>
          <w:rFonts w:ascii="Times New Roman" w:hAnsi="Times New Roman" w:cs="Times New Roman"/>
        </w:rPr>
        <w:t>XIXh</w:t>
      </w:r>
      <w:proofErr w:type="spellEnd"/>
      <w:r w:rsidRPr="001D586A">
        <w:rPr>
          <w:rFonts w:ascii="Times New Roman" w:hAnsi="Times New Roman" w:cs="Times New Roman"/>
        </w:rPr>
        <w:t>/</w:t>
      </w:r>
    </w:p>
    <w:p w14:paraId="6A6034C5" w14:textId="7BF9637D" w:rsidR="00586A82" w:rsidRPr="001D586A" w:rsidRDefault="003370D3" w:rsidP="001D586A">
      <w:pPr>
        <w:pStyle w:val="Notedebasdepage"/>
        <w:spacing w:after="220" w:line="240" w:lineRule="atLeast"/>
        <w:ind w:left="567" w:right="-2" w:hanging="567"/>
        <w:jc w:val="both"/>
        <w:rPr>
          <w:rFonts w:ascii="Times New Roman" w:hAnsi="Times New Roman" w:cs="Times New Roman"/>
          <w:color w:val="000000"/>
          <w:shd w:val="clear" w:color="auto" w:fill="FFFFFF"/>
        </w:rPr>
      </w:pPr>
      <w:proofErr w:type="spellStart"/>
      <w:r w:rsidRPr="0054604D">
        <w:rPr>
          <w:rStyle w:val="Accentuation"/>
          <w:rFonts w:ascii="Times New Roman" w:hAnsi="Times New Roman" w:cs="Times New Roman"/>
          <w:i w:val="0"/>
          <w:iCs w:val="0"/>
          <w:color w:val="000000"/>
          <w:shd w:val="clear" w:color="auto" w:fill="FFFFFF"/>
        </w:rPr>
        <w:t>Narjoux</w:t>
      </w:r>
      <w:proofErr w:type="spellEnd"/>
      <w:r w:rsidRPr="0054604D">
        <w:rPr>
          <w:rStyle w:val="Accentuation"/>
          <w:rFonts w:ascii="Times New Roman" w:hAnsi="Times New Roman" w:cs="Times New Roman"/>
          <w:i w:val="0"/>
          <w:iCs w:val="0"/>
          <w:color w:val="000000"/>
          <w:shd w:val="clear" w:color="auto" w:fill="FFFFFF"/>
        </w:rPr>
        <w:t>, F. (1888)</w:t>
      </w:r>
      <w:r w:rsidR="0054604D" w:rsidRPr="0054604D">
        <w:rPr>
          <w:rStyle w:val="Accentuation"/>
          <w:rFonts w:ascii="Times New Roman" w:hAnsi="Times New Roman" w:cs="Times New Roman"/>
          <w:i w:val="0"/>
          <w:iCs w:val="0"/>
          <w:color w:val="000000"/>
          <w:shd w:val="clear" w:color="auto" w:fill="FFFFFF"/>
        </w:rPr>
        <w:t>.</w:t>
      </w:r>
      <w:r w:rsidRPr="001D586A">
        <w:rPr>
          <w:rStyle w:val="Accentuation"/>
          <w:rFonts w:ascii="Times New Roman" w:hAnsi="Times New Roman" w:cs="Times New Roman"/>
          <w:color w:val="000000"/>
          <w:shd w:val="clear" w:color="auto" w:fill="FFFFFF"/>
        </w:rPr>
        <w:t xml:space="preserve"> </w:t>
      </w:r>
      <w:r w:rsidRPr="0054604D">
        <w:rPr>
          <w:rStyle w:val="Accentuation"/>
          <w:rFonts w:ascii="Times New Roman" w:hAnsi="Times New Roman" w:cs="Times New Roman"/>
          <w:i w:val="0"/>
          <w:iCs w:val="0"/>
          <w:color w:val="000000"/>
          <w:shd w:val="clear" w:color="auto" w:fill="FFFFFF"/>
        </w:rPr>
        <w:t>Maison d'écol</w:t>
      </w:r>
      <w:r w:rsidR="0054604D">
        <w:rPr>
          <w:rStyle w:val="Accentuation"/>
          <w:rFonts w:ascii="Times New Roman" w:hAnsi="Times New Roman" w:cs="Times New Roman"/>
          <w:i w:val="0"/>
          <w:iCs w:val="0"/>
          <w:color w:val="000000"/>
          <w:shd w:val="clear" w:color="auto" w:fill="FFFFFF"/>
        </w:rPr>
        <w:t>e.</w:t>
      </w:r>
      <w:r w:rsidR="0054604D">
        <w:rPr>
          <w:rFonts w:ascii="Times New Roman" w:hAnsi="Times New Roman" w:cs="Times New Roman"/>
          <w:color w:val="333333"/>
          <w:shd w:val="clear" w:color="auto" w:fill="FFFFFF"/>
        </w:rPr>
        <w:t xml:space="preserve"> Dans</w:t>
      </w:r>
      <w:r w:rsidRPr="001D586A">
        <w:rPr>
          <w:rFonts w:ascii="Times New Roman" w:hAnsi="Times New Roman" w:cs="Times New Roman"/>
          <w:color w:val="333333"/>
          <w:shd w:val="clear" w:color="auto" w:fill="FFFFFF"/>
        </w:rPr>
        <w:t xml:space="preserve"> </w:t>
      </w:r>
      <w:r w:rsidRPr="001D586A">
        <w:rPr>
          <w:rFonts w:ascii="Times New Roman" w:hAnsi="Times New Roman" w:cs="Times New Roman"/>
          <w:i/>
          <w:iCs/>
          <w:color w:val="333333"/>
          <w:shd w:val="clear" w:color="auto" w:fill="FFFFFF"/>
        </w:rPr>
        <w:t>Dictionnaire de pédagogie et d’instruction primaire</w:t>
      </w:r>
      <w:r w:rsidR="0018027D">
        <w:rPr>
          <w:rFonts w:ascii="Times New Roman" w:hAnsi="Times New Roman" w:cs="Times New Roman"/>
          <w:i/>
          <w:iCs/>
          <w:color w:val="333333"/>
          <w:shd w:val="clear" w:color="auto" w:fill="FFFFFF"/>
        </w:rPr>
        <w:t>,</w:t>
      </w:r>
      <w:r w:rsidR="0018027D">
        <w:rPr>
          <w:rFonts w:ascii="Times New Roman" w:hAnsi="Times New Roman" w:cs="Times New Roman"/>
          <w:color w:val="333333"/>
          <w:shd w:val="clear" w:color="auto" w:fill="FFFFFF"/>
        </w:rPr>
        <w:t xml:space="preserve"> </w:t>
      </w:r>
      <w:r w:rsidRPr="001D586A">
        <w:rPr>
          <w:rFonts w:ascii="Times New Roman" w:hAnsi="Times New Roman" w:cs="Times New Roman"/>
          <w:color w:val="333333"/>
          <w:shd w:val="clear" w:color="auto" w:fill="FFFFFF"/>
        </w:rPr>
        <w:t xml:space="preserve">Buisson, </w:t>
      </w:r>
      <w:r w:rsidR="0054604D" w:rsidRPr="001D586A">
        <w:rPr>
          <w:rFonts w:ascii="Times New Roman" w:hAnsi="Times New Roman" w:cs="Times New Roman"/>
          <w:color w:val="333333"/>
          <w:shd w:val="clear" w:color="auto" w:fill="FFFFFF"/>
        </w:rPr>
        <w:t>F.</w:t>
      </w:r>
      <w:r w:rsidR="00D95E98">
        <w:rPr>
          <w:rFonts w:ascii="Times New Roman" w:hAnsi="Times New Roman" w:cs="Times New Roman"/>
          <w:color w:val="333333"/>
          <w:shd w:val="clear" w:color="auto" w:fill="FFFFFF"/>
        </w:rPr>
        <w:t xml:space="preserve"> </w:t>
      </w:r>
      <w:r w:rsidR="0054604D">
        <w:rPr>
          <w:rFonts w:ascii="Times New Roman" w:hAnsi="Times New Roman" w:cs="Times New Roman"/>
          <w:color w:val="333333"/>
          <w:shd w:val="clear" w:color="auto" w:fill="FFFFFF"/>
        </w:rPr>
        <w:t>(</w:t>
      </w:r>
      <w:proofErr w:type="spellStart"/>
      <w:r w:rsidRPr="001D586A">
        <w:rPr>
          <w:rFonts w:ascii="Times New Roman" w:hAnsi="Times New Roman" w:cs="Times New Roman"/>
          <w:color w:val="333333"/>
          <w:shd w:val="clear" w:color="auto" w:fill="FFFFFF"/>
        </w:rPr>
        <w:t>dir</w:t>
      </w:r>
      <w:proofErr w:type="spellEnd"/>
      <w:r w:rsidRPr="001D586A">
        <w:rPr>
          <w:rFonts w:ascii="Times New Roman" w:hAnsi="Times New Roman" w:cs="Times New Roman"/>
          <w:color w:val="333333"/>
          <w:shd w:val="clear" w:color="auto" w:fill="FFFFFF"/>
        </w:rPr>
        <w:t>.)</w:t>
      </w:r>
      <w:r w:rsidR="0018027D">
        <w:rPr>
          <w:rFonts w:ascii="Times New Roman" w:hAnsi="Times New Roman" w:cs="Times New Roman"/>
          <w:color w:val="333333"/>
          <w:shd w:val="clear" w:color="auto" w:fill="FFFFFF"/>
        </w:rPr>
        <w:t>.</w:t>
      </w:r>
      <w:r w:rsidRPr="001D586A">
        <w:rPr>
          <w:rFonts w:ascii="Times New Roman" w:hAnsi="Times New Roman" w:cs="Times New Roman"/>
          <w:color w:val="333333"/>
          <w:shd w:val="clear" w:color="auto" w:fill="FFFFFF"/>
        </w:rPr>
        <w:t xml:space="preserve"> </w:t>
      </w:r>
      <w:r w:rsidR="003B7CD2">
        <w:rPr>
          <w:rFonts w:ascii="Times New Roman" w:hAnsi="Times New Roman" w:cs="Times New Roman"/>
          <w:color w:val="333333"/>
          <w:shd w:val="clear" w:color="auto" w:fill="FFFFFF"/>
        </w:rPr>
        <w:t xml:space="preserve">Hachette, </w:t>
      </w:r>
      <w:r w:rsidRPr="001D586A">
        <w:rPr>
          <w:rFonts w:ascii="Times New Roman" w:hAnsi="Times New Roman" w:cs="Times New Roman"/>
          <w:color w:val="333333"/>
          <w:shd w:val="clear" w:color="auto" w:fill="FFFFFF"/>
        </w:rPr>
        <w:t xml:space="preserve">partie 1, t. 2, </w:t>
      </w:r>
      <w:r w:rsidRPr="001D586A">
        <w:rPr>
          <w:rFonts w:ascii="Times New Roman" w:hAnsi="Times New Roman" w:cs="Times New Roman"/>
          <w:color w:val="000000"/>
          <w:shd w:val="clear" w:color="auto" w:fill="FFFFFF"/>
        </w:rPr>
        <w:t>1776-1795,</w:t>
      </w:r>
      <w:r w:rsidR="003B7CD2">
        <w:rPr>
          <w:rFonts w:ascii="Times New Roman" w:hAnsi="Times New Roman" w:cs="Times New Roman"/>
          <w:color w:val="000000"/>
          <w:shd w:val="clear" w:color="auto" w:fill="FFFFFF"/>
        </w:rPr>
        <w:t xml:space="preserve"> </w:t>
      </w:r>
      <w:r w:rsidRPr="001D586A">
        <w:rPr>
          <w:rFonts w:ascii="Times New Roman" w:hAnsi="Times New Roman" w:cs="Times New Roman"/>
          <w:color w:val="000000"/>
          <w:shd w:val="clear" w:color="auto" w:fill="FFFFFF"/>
        </w:rPr>
        <w:t xml:space="preserve">1784. </w:t>
      </w:r>
    </w:p>
    <w:p w14:paraId="4756EDB9" w14:textId="77777777" w:rsidR="00586A82" w:rsidRPr="001D586A" w:rsidRDefault="003370D3" w:rsidP="001D586A">
      <w:pPr>
        <w:pStyle w:val="Notedebasdepage"/>
        <w:spacing w:after="220" w:line="240" w:lineRule="atLeast"/>
        <w:ind w:left="567" w:right="-2" w:hanging="567"/>
        <w:jc w:val="both"/>
        <w:rPr>
          <w:rFonts w:ascii="Times New Roman" w:hAnsi="Times New Roman" w:cs="Times New Roman"/>
        </w:rPr>
      </w:pPr>
      <w:r w:rsidRPr="001D586A">
        <w:rPr>
          <w:rFonts w:ascii="Times New Roman" w:hAnsi="Times New Roman" w:cs="Times New Roman"/>
        </w:rPr>
        <w:t xml:space="preserve">Niger (République du), (2016). </w:t>
      </w:r>
      <w:r w:rsidRPr="001D586A">
        <w:rPr>
          <w:rFonts w:ascii="Times New Roman" w:hAnsi="Times New Roman" w:cs="Times New Roman"/>
          <w:i/>
          <w:iCs/>
        </w:rPr>
        <w:t>Statistiques de l’éducation de base et alphabétisation, annuaire 2015-2016</w:t>
      </w:r>
      <w:r w:rsidRPr="001D586A">
        <w:rPr>
          <w:rFonts w:ascii="Times New Roman" w:hAnsi="Times New Roman" w:cs="Times New Roman"/>
        </w:rPr>
        <w:t xml:space="preserve">, 12. </w:t>
      </w:r>
    </w:p>
    <w:p w14:paraId="7F1FF641" w14:textId="296AB0BE" w:rsidR="00586A82" w:rsidRPr="001D586A" w:rsidRDefault="003370D3" w:rsidP="001D586A">
      <w:pPr>
        <w:pStyle w:val="Notedebasdepage"/>
        <w:spacing w:after="220" w:line="240" w:lineRule="atLeast"/>
        <w:ind w:left="567" w:right="-2" w:hanging="567"/>
        <w:jc w:val="both"/>
        <w:rPr>
          <w:rFonts w:ascii="Times New Roman" w:hAnsi="Times New Roman" w:cs="Times New Roman"/>
          <w:color w:val="000000"/>
          <w:shd w:val="clear" w:color="auto" w:fill="FFFFFF"/>
        </w:rPr>
      </w:pPr>
      <w:proofErr w:type="spellStart"/>
      <w:r w:rsidRPr="001D586A">
        <w:rPr>
          <w:rFonts w:ascii="Times New Roman" w:hAnsi="Times New Roman" w:cs="Times New Roman"/>
          <w:color w:val="000000"/>
          <w:shd w:val="clear" w:color="auto" w:fill="FFFFFF"/>
        </w:rPr>
        <w:t>Pécaut</w:t>
      </w:r>
      <w:proofErr w:type="spellEnd"/>
      <w:r w:rsidRPr="001D586A">
        <w:rPr>
          <w:rFonts w:ascii="Times New Roman" w:hAnsi="Times New Roman" w:cs="Times New Roman"/>
          <w:color w:val="000000"/>
          <w:shd w:val="clear" w:color="auto" w:fill="FFFFFF"/>
        </w:rPr>
        <w:t>, É. (1882-1893). Hygiène scolaire</w:t>
      </w:r>
      <w:r w:rsidR="0018027D">
        <w:rPr>
          <w:rFonts w:ascii="Times New Roman" w:hAnsi="Times New Roman" w:cs="Times New Roman"/>
          <w:color w:val="000000"/>
          <w:shd w:val="clear" w:color="auto" w:fill="FFFFFF"/>
        </w:rPr>
        <w:t>.</w:t>
      </w:r>
      <w:r w:rsidRPr="001D586A">
        <w:rPr>
          <w:rFonts w:ascii="Times New Roman" w:hAnsi="Times New Roman" w:cs="Times New Roman"/>
          <w:color w:val="000000"/>
          <w:shd w:val="clear" w:color="auto" w:fill="FFFFFF"/>
        </w:rPr>
        <w:t xml:space="preserve"> </w:t>
      </w:r>
      <w:r w:rsidR="0018027D">
        <w:rPr>
          <w:rFonts w:ascii="Times New Roman" w:hAnsi="Times New Roman" w:cs="Times New Roman"/>
          <w:color w:val="333333"/>
          <w:shd w:val="clear" w:color="auto" w:fill="FFFFFF"/>
        </w:rPr>
        <w:t>Dans</w:t>
      </w:r>
      <w:r w:rsidR="0018027D" w:rsidRPr="001D586A">
        <w:rPr>
          <w:rFonts w:ascii="Times New Roman" w:hAnsi="Times New Roman" w:cs="Times New Roman"/>
          <w:color w:val="333333"/>
          <w:shd w:val="clear" w:color="auto" w:fill="FFFFFF"/>
        </w:rPr>
        <w:t xml:space="preserve"> </w:t>
      </w:r>
      <w:r w:rsidR="0018027D" w:rsidRPr="001D586A">
        <w:rPr>
          <w:rFonts w:ascii="Times New Roman" w:hAnsi="Times New Roman" w:cs="Times New Roman"/>
          <w:i/>
          <w:iCs/>
          <w:color w:val="333333"/>
          <w:shd w:val="clear" w:color="auto" w:fill="FFFFFF"/>
        </w:rPr>
        <w:t>Dictionnaire de pédagogie et d’instruction primaire</w:t>
      </w:r>
      <w:r w:rsidR="0018027D">
        <w:rPr>
          <w:rFonts w:ascii="Times New Roman" w:hAnsi="Times New Roman" w:cs="Times New Roman"/>
          <w:i/>
          <w:iCs/>
          <w:color w:val="333333"/>
          <w:shd w:val="clear" w:color="auto" w:fill="FFFFFF"/>
        </w:rPr>
        <w:t>,</w:t>
      </w:r>
      <w:r w:rsidR="0018027D">
        <w:rPr>
          <w:rFonts w:ascii="Times New Roman" w:hAnsi="Times New Roman" w:cs="Times New Roman"/>
          <w:color w:val="333333"/>
          <w:shd w:val="clear" w:color="auto" w:fill="FFFFFF"/>
        </w:rPr>
        <w:t xml:space="preserve"> </w:t>
      </w:r>
      <w:r w:rsidR="0018027D" w:rsidRPr="001D586A">
        <w:rPr>
          <w:rFonts w:ascii="Times New Roman" w:hAnsi="Times New Roman" w:cs="Times New Roman"/>
          <w:color w:val="333333"/>
          <w:shd w:val="clear" w:color="auto" w:fill="FFFFFF"/>
        </w:rPr>
        <w:t>Buisson, F.</w:t>
      </w:r>
      <w:r w:rsidR="00D95E98">
        <w:rPr>
          <w:rFonts w:ascii="Times New Roman" w:hAnsi="Times New Roman" w:cs="Times New Roman"/>
          <w:color w:val="333333"/>
          <w:shd w:val="clear" w:color="auto" w:fill="FFFFFF"/>
        </w:rPr>
        <w:t xml:space="preserve"> </w:t>
      </w:r>
      <w:r w:rsidR="0018027D">
        <w:rPr>
          <w:rFonts w:ascii="Times New Roman" w:hAnsi="Times New Roman" w:cs="Times New Roman"/>
          <w:color w:val="333333"/>
          <w:shd w:val="clear" w:color="auto" w:fill="FFFFFF"/>
        </w:rPr>
        <w:t>(</w:t>
      </w:r>
      <w:proofErr w:type="spellStart"/>
      <w:r w:rsidR="0018027D" w:rsidRPr="001D586A">
        <w:rPr>
          <w:rFonts w:ascii="Times New Roman" w:hAnsi="Times New Roman" w:cs="Times New Roman"/>
          <w:color w:val="333333"/>
          <w:shd w:val="clear" w:color="auto" w:fill="FFFFFF"/>
        </w:rPr>
        <w:t>dir</w:t>
      </w:r>
      <w:proofErr w:type="spellEnd"/>
      <w:r w:rsidR="0018027D" w:rsidRPr="001D586A">
        <w:rPr>
          <w:rFonts w:ascii="Times New Roman" w:hAnsi="Times New Roman" w:cs="Times New Roman"/>
          <w:color w:val="333333"/>
          <w:shd w:val="clear" w:color="auto" w:fill="FFFFFF"/>
        </w:rPr>
        <w:t>.)</w:t>
      </w:r>
      <w:r w:rsidR="0018027D">
        <w:rPr>
          <w:rFonts w:ascii="Times New Roman" w:hAnsi="Times New Roman" w:cs="Times New Roman"/>
          <w:color w:val="333333"/>
          <w:shd w:val="clear" w:color="auto" w:fill="FFFFFF"/>
        </w:rPr>
        <w:t>.</w:t>
      </w:r>
      <w:r w:rsidR="003B7CD2">
        <w:rPr>
          <w:rFonts w:ascii="Times New Roman" w:hAnsi="Times New Roman" w:cs="Times New Roman"/>
          <w:color w:val="333333"/>
          <w:shd w:val="clear" w:color="auto" w:fill="FFFFFF"/>
        </w:rPr>
        <w:t xml:space="preserve"> Hachette,</w:t>
      </w:r>
      <w:r w:rsidRPr="001D586A">
        <w:rPr>
          <w:rFonts w:ascii="Times New Roman" w:hAnsi="Times New Roman" w:cs="Times New Roman"/>
          <w:color w:val="333333"/>
          <w:shd w:val="clear" w:color="auto" w:fill="FFFFFF"/>
        </w:rPr>
        <w:t xml:space="preserve"> partie 1</w:t>
      </w:r>
      <w:r w:rsidRPr="001D586A">
        <w:rPr>
          <w:rFonts w:ascii="Times New Roman" w:hAnsi="Times New Roman" w:cs="Times New Roman"/>
          <w:color w:val="000000"/>
          <w:shd w:val="clear" w:color="auto" w:fill="FFFFFF"/>
        </w:rPr>
        <w:t>, t1</w:t>
      </w:r>
      <w:r w:rsidR="003B7CD2">
        <w:rPr>
          <w:rFonts w:ascii="Times New Roman" w:hAnsi="Times New Roman" w:cs="Times New Roman"/>
          <w:color w:val="000000"/>
          <w:shd w:val="clear" w:color="auto" w:fill="FFFFFF"/>
        </w:rPr>
        <w:t xml:space="preserve">, </w:t>
      </w:r>
      <w:r w:rsidRPr="001D586A">
        <w:rPr>
          <w:rFonts w:ascii="Times New Roman" w:hAnsi="Times New Roman" w:cs="Times New Roman"/>
          <w:color w:val="000000"/>
          <w:shd w:val="clear" w:color="auto" w:fill="FFFFFF"/>
        </w:rPr>
        <w:t>1303-1308.</w:t>
      </w:r>
    </w:p>
    <w:p w14:paraId="44B3BA5E" w14:textId="5901C1BA" w:rsidR="001D586A" w:rsidRPr="001D586A" w:rsidRDefault="003370D3" w:rsidP="001D586A">
      <w:pPr>
        <w:pStyle w:val="Notedebasdepage"/>
        <w:spacing w:after="220" w:line="240" w:lineRule="atLeast"/>
        <w:ind w:left="567" w:right="-2" w:hanging="567"/>
        <w:jc w:val="both"/>
        <w:rPr>
          <w:rFonts w:ascii="Times New Roman" w:hAnsi="Times New Roman" w:cs="Times New Roman"/>
        </w:rPr>
      </w:pPr>
      <w:r w:rsidRPr="001D586A">
        <w:rPr>
          <w:rStyle w:val="uppercase"/>
          <w:rFonts w:ascii="Times New Roman" w:hAnsi="Times New Roman" w:cs="Times New Roman"/>
        </w:rPr>
        <w:t>Poucet,</w:t>
      </w:r>
      <w:r w:rsidRPr="001D586A">
        <w:rPr>
          <w:rFonts w:ascii="Times New Roman" w:hAnsi="Times New Roman" w:cs="Times New Roman"/>
        </w:rPr>
        <w:t xml:space="preserve"> B. (2009). Petite histoire de l'enseignement mutuel : l'exemple du département de la Somme</w:t>
      </w:r>
      <w:r w:rsidR="0018027D">
        <w:rPr>
          <w:rFonts w:ascii="Times New Roman" w:hAnsi="Times New Roman" w:cs="Times New Roman"/>
        </w:rPr>
        <w:t>.</w:t>
      </w:r>
      <w:r w:rsidRPr="001D586A">
        <w:rPr>
          <w:rFonts w:ascii="Times New Roman" w:hAnsi="Times New Roman" w:cs="Times New Roman"/>
        </w:rPr>
        <w:t xml:space="preserve"> </w:t>
      </w:r>
      <w:r w:rsidRPr="001D586A">
        <w:rPr>
          <w:rFonts w:ascii="Times New Roman" w:hAnsi="Times New Roman" w:cs="Times New Roman"/>
          <w:i/>
          <w:iCs/>
        </w:rPr>
        <w:t>Carrefours de l'éducation</w:t>
      </w:r>
      <w:r w:rsidRPr="001D586A">
        <w:rPr>
          <w:rFonts w:ascii="Times New Roman" w:hAnsi="Times New Roman" w:cs="Times New Roman"/>
        </w:rPr>
        <w:t>, 2009/1 (n° 27), 7-18.</w:t>
      </w:r>
    </w:p>
    <w:p w14:paraId="4D8BBB10" w14:textId="77777777" w:rsidR="001D586A" w:rsidRPr="001D586A" w:rsidRDefault="003370D3" w:rsidP="001D586A">
      <w:pPr>
        <w:pStyle w:val="Notedebasdepage"/>
        <w:spacing w:after="220" w:line="240" w:lineRule="atLeast"/>
        <w:ind w:left="567" w:right="-2" w:hanging="567"/>
        <w:jc w:val="both"/>
        <w:rPr>
          <w:rFonts w:ascii="Times New Roman" w:hAnsi="Times New Roman" w:cs="Times New Roman"/>
        </w:rPr>
      </w:pPr>
      <w:r w:rsidRPr="001D586A">
        <w:rPr>
          <w:rStyle w:val="uppercase"/>
          <w:rFonts w:ascii="Times New Roman" w:hAnsi="Times New Roman" w:cs="Times New Roman"/>
          <w:shd w:val="clear" w:color="auto" w:fill="FFFFFF"/>
        </w:rPr>
        <w:t>Rivière</w:t>
      </w:r>
      <w:r w:rsidRPr="001D586A">
        <w:rPr>
          <w:rFonts w:ascii="Times New Roman" w:hAnsi="Times New Roman" w:cs="Times New Roman"/>
          <w:shd w:val="clear" w:color="auto" w:fill="FFFFFF"/>
        </w:rPr>
        <w:t>, C. (2017). Du domicile à la ville : étapes et espaces de l’encadrement parental des pratiques urbaines des</w:t>
      </w:r>
      <w:r w:rsidRPr="001D586A">
        <w:rPr>
          <w:rFonts w:ascii="Times New Roman" w:hAnsi="Times New Roman" w:cs="Times New Roman"/>
          <w:color w:val="00B050"/>
          <w:shd w:val="clear" w:color="auto" w:fill="FFFFFF"/>
        </w:rPr>
        <w:t xml:space="preserve"> </w:t>
      </w:r>
      <w:r w:rsidRPr="001D586A">
        <w:rPr>
          <w:rFonts w:ascii="Times New Roman" w:hAnsi="Times New Roman" w:cs="Times New Roman"/>
          <w:shd w:val="clear" w:color="auto" w:fill="FFFFFF"/>
        </w:rPr>
        <w:t>enfants. </w:t>
      </w:r>
      <w:r w:rsidRPr="001D586A">
        <w:rPr>
          <w:rFonts w:ascii="Times New Roman" w:hAnsi="Times New Roman" w:cs="Times New Roman"/>
          <w:i/>
          <w:iCs/>
          <w:shd w:val="clear" w:color="auto" w:fill="FFFFFF"/>
        </w:rPr>
        <w:t>Espaces et sociétés</w:t>
      </w:r>
      <w:r w:rsidRPr="001D586A">
        <w:rPr>
          <w:rFonts w:ascii="Times New Roman" w:hAnsi="Times New Roman" w:cs="Times New Roman"/>
          <w:shd w:val="clear" w:color="auto" w:fill="FFFFFF"/>
        </w:rPr>
        <w:t>, 168-169, 171-188. </w:t>
      </w:r>
      <w:r w:rsidRPr="001D586A">
        <w:rPr>
          <w:rFonts w:ascii="Times New Roman" w:hAnsi="Times New Roman" w:cs="Times New Roman"/>
        </w:rPr>
        <w:t xml:space="preserve"> </w:t>
      </w:r>
    </w:p>
    <w:p w14:paraId="5E3E916B" w14:textId="34CC8806" w:rsidR="001D586A" w:rsidRPr="001D586A" w:rsidRDefault="003370D3" w:rsidP="001D586A">
      <w:pPr>
        <w:pStyle w:val="Notedebasdepage"/>
        <w:spacing w:after="220" w:line="240" w:lineRule="atLeast"/>
        <w:ind w:left="567" w:right="-2" w:hanging="567"/>
        <w:jc w:val="both"/>
        <w:rPr>
          <w:rFonts w:ascii="Times New Roman" w:hAnsi="Times New Roman" w:cs="Times New Roman"/>
        </w:rPr>
      </w:pPr>
      <w:proofErr w:type="spellStart"/>
      <w:r w:rsidRPr="001D586A">
        <w:rPr>
          <w:rFonts w:ascii="Times New Roman" w:hAnsi="Times New Roman" w:cs="Times New Roman"/>
          <w:color w:val="000000"/>
          <w:shd w:val="clear" w:color="auto" w:fill="FFFFFF"/>
        </w:rPr>
        <w:t>Rouland</w:t>
      </w:r>
      <w:proofErr w:type="spellEnd"/>
      <w:r w:rsidRPr="001D586A">
        <w:rPr>
          <w:rFonts w:ascii="Times New Roman" w:hAnsi="Times New Roman" w:cs="Times New Roman"/>
          <w:color w:val="000000"/>
          <w:shd w:val="clear" w:color="auto" w:fill="FFFFFF"/>
        </w:rPr>
        <w:t>,</w:t>
      </w:r>
      <w:r w:rsidRPr="001D586A">
        <w:rPr>
          <w:rFonts w:ascii="Times New Roman" w:hAnsi="Times New Roman" w:cs="Times New Roman"/>
        </w:rPr>
        <w:t xml:space="preserve"> </w:t>
      </w:r>
      <w:r w:rsidRPr="001D586A">
        <w:rPr>
          <w:rFonts w:ascii="Times New Roman" w:hAnsi="Times New Roman" w:cs="Times New Roman"/>
          <w:color w:val="000000"/>
          <w:shd w:val="clear" w:color="auto" w:fill="FFFFFF"/>
        </w:rPr>
        <w:t>G.,</w:t>
      </w:r>
      <w:r w:rsidRPr="001D586A">
        <w:rPr>
          <w:rFonts w:ascii="Times New Roman" w:hAnsi="Times New Roman" w:cs="Times New Roman"/>
        </w:rPr>
        <w:t xml:space="preserve"> </w:t>
      </w:r>
      <w:r w:rsidR="0018027D">
        <w:rPr>
          <w:rFonts w:ascii="Times New Roman" w:hAnsi="Times New Roman" w:cs="Times New Roman"/>
        </w:rPr>
        <w:t>(1858)</w:t>
      </w:r>
      <w:r w:rsidR="00ED2BF9">
        <w:rPr>
          <w:rFonts w:ascii="Times New Roman" w:hAnsi="Times New Roman" w:cs="Times New Roman"/>
        </w:rPr>
        <w:t>.</w:t>
      </w:r>
      <w:r w:rsidR="0018027D">
        <w:rPr>
          <w:rFonts w:ascii="Times New Roman" w:hAnsi="Times New Roman" w:cs="Times New Roman"/>
        </w:rPr>
        <w:t xml:space="preserve"> </w:t>
      </w:r>
      <w:r w:rsidRPr="001D586A">
        <w:rPr>
          <w:rFonts w:ascii="Times New Roman" w:hAnsi="Times New Roman" w:cs="Times New Roman"/>
        </w:rPr>
        <w:t>Circulaire du 30 juillet</w:t>
      </w:r>
      <w:r w:rsidR="0018027D">
        <w:rPr>
          <w:rFonts w:ascii="Times New Roman" w:hAnsi="Times New Roman" w:cs="Times New Roman"/>
        </w:rPr>
        <w:t>.</w:t>
      </w:r>
      <w:r w:rsidRPr="001D586A">
        <w:rPr>
          <w:rFonts w:ascii="Times New Roman" w:hAnsi="Times New Roman" w:cs="Times New Roman"/>
        </w:rPr>
        <w:t xml:space="preserve"> Rappel aux Préfets des prescriptions relatives à la construction et à l’appropriation des maisons d’école (28 mai, </w:t>
      </w:r>
      <w:r w:rsidRPr="0018027D">
        <w:rPr>
          <w:rFonts w:ascii="Times New Roman" w:hAnsi="Times New Roman" w:cs="Times New Roman"/>
          <w:i/>
          <w:iCs/>
        </w:rPr>
        <w:t>Bulletin de l’instruction publique</w:t>
      </w:r>
      <w:r w:rsidRPr="001D586A">
        <w:rPr>
          <w:rFonts w:ascii="Times New Roman" w:hAnsi="Times New Roman" w:cs="Times New Roman"/>
        </w:rPr>
        <w:t xml:space="preserve">, 1864, 1-21, 409-412. </w:t>
      </w:r>
    </w:p>
    <w:p w14:paraId="75AF1DD6" w14:textId="1AF08218" w:rsidR="001D586A" w:rsidRPr="001D586A" w:rsidRDefault="003370D3" w:rsidP="001D586A">
      <w:pPr>
        <w:pStyle w:val="Notedebasdepage"/>
        <w:spacing w:after="220" w:line="240" w:lineRule="atLeast"/>
        <w:ind w:left="567" w:right="-2" w:hanging="567"/>
        <w:jc w:val="both"/>
        <w:rPr>
          <w:rFonts w:ascii="Times New Roman" w:hAnsi="Times New Roman" w:cs="Times New Roman"/>
        </w:rPr>
      </w:pPr>
      <w:r w:rsidRPr="001D586A">
        <w:rPr>
          <w:rFonts w:ascii="Times New Roman" w:hAnsi="Times New Roman" w:cs="Times New Roman"/>
        </w:rPr>
        <w:lastRenderedPageBreak/>
        <w:t>Royer-Collard, P.-</w:t>
      </w:r>
      <w:r w:rsidR="0018027D">
        <w:rPr>
          <w:rFonts w:ascii="Times New Roman" w:hAnsi="Times New Roman" w:cs="Times New Roman"/>
        </w:rPr>
        <w:t>P.</w:t>
      </w:r>
      <w:r w:rsidRPr="001D586A">
        <w:rPr>
          <w:rFonts w:ascii="Times New Roman" w:hAnsi="Times New Roman" w:cs="Times New Roman"/>
        </w:rPr>
        <w:t xml:space="preserve"> (1816). Instruction relative à l’ordonnance du Roi du 29 février 1816 concernant l’instruction primaire, </w:t>
      </w:r>
      <w:r w:rsidRPr="001D586A">
        <w:rPr>
          <w:rFonts w:ascii="Times New Roman" w:hAnsi="Times New Roman" w:cs="Times New Roman"/>
          <w:i/>
          <w:iCs/>
        </w:rPr>
        <w:t xml:space="preserve">Recueil de lois et </w:t>
      </w:r>
      <w:proofErr w:type="spellStart"/>
      <w:r w:rsidRPr="001D586A">
        <w:rPr>
          <w:rFonts w:ascii="Times New Roman" w:hAnsi="Times New Roman" w:cs="Times New Roman"/>
          <w:i/>
          <w:iCs/>
        </w:rPr>
        <w:t>réglemens</w:t>
      </w:r>
      <w:proofErr w:type="spellEnd"/>
      <w:r w:rsidRPr="001D586A">
        <w:rPr>
          <w:rFonts w:ascii="Times New Roman" w:hAnsi="Times New Roman" w:cs="Times New Roman"/>
          <w:i/>
          <w:iCs/>
        </w:rPr>
        <w:t xml:space="preserve"> concernant l’instruction publique…</w:t>
      </w:r>
      <w:r w:rsidRPr="001D586A">
        <w:rPr>
          <w:rFonts w:ascii="Times New Roman" w:hAnsi="Times New Roman" w:cs="Times New Roman"/>
        </w:rPr>
        <w:t>, t. 6, Paris, Brunot-</w:t>
      </w:r>
      <w:proofErr w:type="spellStart"/>
      <w:r w:rsidRPr="001D586A">
        <w:rPr>
          <w:rFonts w:ascii="Times New Roman" w:hAnsi="Times New Roman" w:cs="Times New Roman"/>
        </w:rPr>
        <w:t>Labbé</w:t>
      </w:r>
      <w:proofErr w:type="spellEnd"/>
      <w:r w:rsidRPr="001D586A">
        <w:rPr>
          <w:rFonts w:ascii="Times New Roman" w:hAnsi="Times New Roman" w:cs="Times New Roman"/>
        </w:rPr>
        <w:t xml:space="preserve">, 1822, 121. </w:t>
      </w:r>
    </w:p>
    <w:p w14:paraId="2229CB25" w14:textId="26CD71D7" w:rsidR="001D586A" w:rsidRPr="001D586A" w:rsidRDefault="003370D3" w:rsidP="001D586A">
      <w:pPr>
        <w:pStyle w:val="Notedebasdepage"/>
        <w:spacing w:after="220" w:line="240" w:lineRule="atLeast"/>
        <w:ind w:left="567" w:right="-2" w:hanging="567"/>
        <w:jc w:val="both"/>
        <w:rPr>
          <w:rFonts w:ascii="Times New Roman" w:hAnsi="Times New Roman" w:cs="Times New Roman"/>
        </w:rPr>
      </w:pPr>
      <w:r w:rsidRPr="001D586A">
        <w:rPr>
          <w:rFonts w:ascii="Times New Roman" w:hAnsi="Times New Roman" w:cs="Times New Roman"/>
        </w:rPr>
        <w:t xml:space="preserve">Sénégal, Ministère de l’éducation nationale, (2015). </w:t>
      </w:r>
      <w:r w:rsidR="001D586A" w:rsidRPr="001D586A">
        <w:rPr>
          <w:rFonts w:ascii="Times New Roman" w:hAnsi="Times New Roman" w:cs="Times New Roman"/>
        </w:rPr>
        <w:t>C</w:t>
      </w:r>
      <w:r w:rsidRPr="001D586A">
        <w:rPr>
          <w:rFonts w:ascii="Times New Roman" w:hAnsi="Times New Roman" w:cs="Times New Roman"/>
        </w:rPr>
        <w:t>irculaire n°5979 du 25 novembre 2015.</w:t>
      </w:r>
    </w:p>
    <w:p w14:paraId="3C404D73" w14:textId="4DE7BA7B" w:rsidR="001D586A" w:rsidRPr="001D586A" w:rsidRDefault="003370D3" w:rsidP="001D586A">
      <w:pPr>
        <w:pStyle w:val="Notedebasdepage"/>
        <w:spacing w:after="220" w:line="240" w:lineRule="atLeast"/>
        <w:ind w:left="567" w:right="-2" w:hanging="567"/>
        <w:jc w:val="both"/>
        <w:rPr>
          <w:rFonts w:ascii="Times New Roman" w:hAnsi="Times New Roman" w:cs="Times New Roman"/>
        </w:rPr>
      </w:pPr>
      <w:proofErr w:type="spellStart"/>
      <w:r w:rsidRPr="001D586A">
        <w:rPr>
          <w:rFonts w:ascii="Times New Roman" w:hAnsi="Times New Roman" w:cs="Times New Roman"/>
        </w:rPr>
        <w:t>Toulier</w:t>
      </w:r>
      <w:proofErr w:type="spellEnd"/>
      <w:r w:rsidRPr="001D586A">
        <w:rPr>
          <w:rFonts w:ascii="Times New Roman" w:hAnsi="Times New Roman" w:cs="Times New Roman"/>
        </w:rPr>
        <w:t>, B. (1882). L’architecture scolaire au XIXe siècle : De l'usage des modèles pour l'édification des écoles primaires</w:t>
      </w:r>
      <w:r w:rsidR="0018027D">
        <w:rPr>
          <w:rFonts w:ascii="Times New Roman" w:hAnsi="Times New Roman" w:cs="Times New Roman"/>
        </w:rPr>
        <w:t>.</w:t>
      </w:r>
      <w:r w:rsidRPr="001D586A">
        <w:rPr>
          <w:rFonts w:ascii="Times New Roman" w:hAnsi="Times New Roman" w:cs="Times New Roman"/>
        </w:rPr>
        <w:t xml:space="preserve"> </w:t>
      </w:r>
      <w:r w:rsidRPr="001D586A">
        <w:rPr>
          <w:rFonts w:ascii="Times New Roman" w:hAnsi="Times New Roman" w:cs="Times New Roman"/>
          <w:i/>
          <w:iCs/>
        </w:rPr>
        <w:t>Revue d’Histoire de l’éducation,</w:t>
      </w:r>
      <w:r w:rsidRPr="001D586A">
        <w:rPr>
          <w:rFonts w:ascii="Times New Roman" w:hAnsi="Times New Roman" w:cs="Times New Roman"/>
        </w:rPr>
        <w:t xml:space="preserve"> n°17, 1982, 3</w:t>
      </w:r>
      <w:r w:rsidR="003B7CD2">
        <w:rPr>
          <w:rFonts w:ascii="Times New Roman" w:hAnsi="Times New Roman" w:cs="Times New Roman"/>
        </w:rPr>
        <w:t>.</w:t>
      </w:r>
    </w:p>
    <w:p w14:paraId="2928E4FA" w14:textId="72C53FC5" w:rsidR="00881444" w:rsidRPr="001D586A" w:rsidRDefault="003370D3" w:rsidP="0028510F">
      <w:pPr>
        <w:pStyle w:val="Notedebasdepage"/>
        <w:spacing w:after="220" w:line="240" w:lineRule="atLeast"/>
        <w:ind w:left="567" w:right="-2" w:hanging="567"/>
        <w:jc w:val="both"/>
        <w:rPr>
          <w:rFonts w:ascii="Times New Roman" w:hAnsi="Times New Roman" w:cs="Times New Roman"/>
        </w:rPr>
      </w:pPr>
      <w:r w:rsidRPr="00964B94">
        <w:rPr>
          <w:rFonts w:ascii="Times New Roman" w:hAnsi="Times New Roman" w:cs="Times New Roman"/>
        </w:rPr>
        <w:t>U</w:t>
      </w:r>
      <w:r w:rsidR="00F9309C" w:rsidRPr="00964B94">
        <w:rPr>
          <w:rFonts w:ascii="Times New Roman" w:hAnsi="Times New Roman" w:cs="Times New Roman"/>
        </w:rPr>
        <w:t>nicef</w:t>
      </w:r>
      <w:r w:rsidRPr="00964B94">
        <w:rPr>
          <w:rFonts w:ascii="Times New Roman" w:hAnsi="Times New Roman" w:cs="Times New Roman"/>
        </w:rPr>
        <w:t>, Pôle de Dakar de IIPE – U</w:t>
      </w:r>
      <w:r w:rsidR="00F9309C" w:rsidRPr="00964B94">
        <w:rPr>
          <w:rFonts w:ascii="Times New Roman" w:hAnsi="Times New Roman" w:cs="Times New Roman"/>
        </w:rPr>
        <w:t>nesco</w:t>
      </w:r>
      <w:r w:rsidRPr="00964B94">
        <w:rPr>
          <w:rFonts w:ascii="Times New Roman" w:hAnsi="Times New Roman" w:cs="Times New Roman"/>
        </w:rPr>
        <w:t>, (</w:t>
      </w:r>
      <w:r w:rsidRPr="001D586A">
        <w:rPr>
          <w:rFonts w:ascii="Times New Roman" w:hAnsi="Times New Roman" w:cs="Times New Roman"/>
          <w:shd w:val="clear" w:color="auto" w:fill="FFFFFF"/>
        </w:rPr>
        <w:t>2016).</w:t>
      </w:r>
      <w:r w:rsidRPr="001D586A">
        <w:rPr>
          <w:rFonts w:ascii="Times New Roman" w:hAnsi="Times New Roman" w:cs="Times New Roman"/>
          <w:i/>
          <w:iCs/>
          <w:shd w:val="clear" w:color="auto" w:fill="FFFFFF"/>
        </w:rPr>
        <w:t xml:space="preserve"> Rapport d’état du système éducatif national de la Côte d’Ivoire, Pour une politique éducative plus inclusive et plus efficace</w:t>
      </w:r>
      <w:r w:rsidRPr="001D586A">
        <w:rPr>
          <w:rFonts w:ascii="Times New Roman" w:hAnsi="Times New Roman" w:cs="Times New Roman"/>
          <w:shd w:val="clear" w:color="auto" w:fill="FFFFFF"/>
        </w:rPr>
        <w:t>, Gouvernement de la Côte d’Ivoire, 2016, 32.</w:t>
      </w:r>
    </w:p>
    <w:sectPr w:rsidR="00881444" w:rsidRPr="001D586A" w:rsidSect="000A2972">
      <w:headerReference w:type="even" r:id="rId21"/>
      <w:headerReference w:type="default" r:id="rId22"/>
      <w:pgSz w:w="11906" w:h="16838" w:code="9"/>
      <w:pgMar w:top="3232" w:right="2552" w:bottom="3232" w:left="2552" w:header="266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B78F2" w14:textId="77777777" w:rsidR="000A2972" w:rsidRDefault="000A2972" w:rsidP="00763E81">
      <w:pPr>
        <w:spacing w:after="0" w:line="240" w:lineRule="auto"/>
      </w:pPr>
      <w:r>
        <w:separator/>
      </w:r>
    </w:p>
  </w:endnote>
  <w:endnote w:type="continuationSeparator" w:id="0">
    <w:p w14:paraId="05D33B6D" w14:textId="77777777" w:rsidR="000A2972" w:rsidRDefault="000A2972" w:rsidP="00763E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4E305" w14:textId="77777777" w:rsidR="000A2972" w:rsidRDefault="000A2972" w:rsidP="00DA2132">
      <w:pPr>
        <w:spacing w:after="0" w:line="240" w:lineRule="auto"/>
        <w:ind w:right="5386"/>
      </w:pPr>
      <w:r>
        <w:separator/>
      </w:r>
    </w:p>
  </w:footnote>
  <w:footnote w:type="continuationSeparator" w:id="0">
    <w:p w14:paraId="606D311A" w14:textId="77777777" w:rsidR="000A2972" w:rsidRDefault="000A2972" w:rsidP="00763E81">
      <w:pPr>
        <w:spacing w:after="0" w:line="240" w:lineRule="auto"/>
      </w:pPr>
      <w:r>
        <w:continuationSeparator/>
      </w:r>
    </w:p>
  </w:footnote>
  <w:footnote w:id="1">
    <w:p w14:paraId="3DA7EDF2" w14:textId="34E985F1" w:rsidR="00AF052D" w:rsidRPr="009E32F7" w:rsidRDefault="00AF052D" w:rsidP="00FF6EC5">
      <w:pPr>
        <w:pStyle w:val="Notedebasdepage"/>
        <w:spacing w:after="20" w:line="230" w:lineRule="atLeast"/>
        <w:jc w:val="both"/>
        <w:rPr>
          <w:rFonts w:ascii="Times New Roman" w:hAnsi="Times New Roman" w:cs="Times New Roman"/>
          <w:sz w:val="18"/>
          <w:szCs w:val="18"/>
        </w:rPr>
      </w:pPr>
      <w:r w:rsidRPr="009E32F7">
        <w:rPr>
          <w:rStyle w:val="Appelnotedebasdep"/>
          <w:rFonts w:ascii="Times New Roman" w:hAnsi="Times New Roman" w:cs="Times New Roman"/>
          <w:sz w:val="18"/>
          <w:szCs w:val="18"/>
        </w:rPr>
        <w:footnoteRef/>
      </w:r>
      <w:r w:rsidRPr="009E32F7">
        <w:rPr>
          <w:rFonts w:ascii="Times New Roman" w:hAnsi="Times New Roman" w:cs="Times New Roman"/>
          <w:sz w:val="18"/>
          <w:szCs w:val="18"/>
        </w:rPr>
        <w:t xml:space="preserve"> </w:t>
      </w:r>
      <w:r w:rsidRPr="00083067">
        <w:rPr>
          <w:rFonts w:ascii="Times New Roman" w:hAnsi="Times New Roman" w:cs="Times New Roman"/>
          <w:sz w:val="18"/>
          <w:szCs w:val="18"/>
        </w:rPr>
        <w:t xml:space="preserve">En France, en 2020, 86% des élèves du premier degré étaient scolarisés dans des écoles publiques (laïques), 12,8% dans des écoles sous contrat du réseau catholique, 0,4% dans d’autres écoles sous contrat. 0,8% des élèves dans des écoles hors contrat, c’est-à-dire non financées par l’état et ayant très grande liberté pour les programmes scolaires. (DEPF, </w:t>
      </w:r>
      <w:r w:rsidRPr="00083067">
        <w:rPr>
          <w:rFonts w:ascii="Times New Roman" w:hAnsi="Times New Roman" w:cs="Times New Roman"/>
          <w:i/>
          <w:iCs/>
          <w:sz w:val="18"/>
          <w:szCs w:val="18"/>
        </w:rPr>
        <w:t>Repères et références statistiques 2021</w:t>
      </w:r>
      <w:r w:rsidRPr="00083067">
        <w:rPr>
          <w:rFonts w:ascii="Times New Roman" w:hAnsi="Times New Roman" w:cs="Times New Roman"/>
          <w:sz w:val="18"/>
          <w:szCs w:val="18"/>
        </w:rPr>
        <w:t>).</w:t>
      </w:r>
    </w:p>
  </w:footnote>
  <w:footnote w:id="2">
    <w:p w14:paraId="5CB50445" w14:textId="795ECA08" w:rsidR="00AF052D" w:rsidRPr="0021013A" w:rsidRDefault="00AF052D" w:rsidP="0021013A">
      <w:pPr>
        <w:pStyle w:val="Notedebasdepage"/>
        <w:jc w:val="both"/>
        <w:rPr>
          <w:rFonts w:ascii="Times New Roman" w:hAnsi="Times New Roman" w:cs="Times New Roman"/>
          <w:sz w:val="18"/>
          <w:szCs w:val="18"/>
        </w:rPr>
      </w:pPr>
      <w:r>
        <w:rPr>
          <w:rStyle w:val="Appelnotedebasdep"/>
        </w:rPr>
        <w:footnoteRef/>
      </w:r>
      <w:r>
        <w:t xml:space="preserve"> </w:t>
      </w:r>
      <w:r w:rsidRPr="0021013A">
        <w:rPr>
          <w:rFonts w:ascii="Times New Roman" w:hAnsi="Times New Roman" w:cs="Times New Roman"/>
          <w:sz w:val="18"/>
          <w:szCs w:val="18"/>
        </w:rPr>
        <w:t xml:space="preserve">Au début du </w:t>
      </w:r>
      <w:r>
        <w:rPr>
          <w:rFonts w:ascii="Times New Roman" w:hAnsi="Times New Roman" w:cs="Times New Roman"/>
          <w:sz w:val="18"/>
          <w:szCs w:val="18"/>
        </w:rPr>
        <w:t>XIX</w:t>
      </w:r>
      <w:r w:rsidRPr="006D1717">
        <w:rPr>
          <w:rFonts w:ascii="Times New Roman" w:hAnsi="Times New Roman" w:cs="Times New Roman"/>
          <w:sz w:val="18"/>
          <w:szCs w:val="18"/>
          <w:vertAlign w:val="superscript"/>
        </w:rPr>
        <w:t>e</w:t>
      </w:r>
      <w:r w:rsidRPr="0021013A">
        <w:rPr>
          <w:rFonts w:ascii="Times New Roman" w:hAnsi="Times New Roman" w:cs="Times New Roman"/>
          <w:sz w:val="18"/>
          <w:szCs w:val="18"/>
        </w:rPr>
        <w:t xml:space="preserve"> siècle, on distingue trois modes d’enseignement : le mode individuel, le mode </w:t>
      </w:r>
      <w:r w:rsidRPr="002D6940">
        <w:rPr>
          <w:rFonts w:ascii="Times New Roman" w:hAnsi="Times New Roman" w:cs="Times New Roman"/>
          <w:sz w:val="18"/>
          <w:szCs w:val="18"/>
          <w:highlight w:val="red"/>
        </w:rPr>
        <w:t>mutuel</w:t>
      </w:r>
      <w:r w:rsidRPr="0021013A">
        <w:rPr>
          <w:rFonts w:ascii="Times New Roman" w:hAnsi="Times New Roman" w:cs="Times New Roman"/>
          <w:sz w:val="18"/>
          <w:szCs w:val="18"/>
        </w:rPr>
        <w:t xml:space="preserve"> et le mod</w:t>
      </w:r>
      <w:r w:rsidRPr="002D6940">
        <w:rPr>
          <w:rFonts w:ascii="Times New Roman" w:hAnsi="Times New Roman" w:cs="Times New Roman"/>
          <w:sz w:val="18"/>
          <w:szCs w:val="18"/>
          <w:highlight w:val="red"/>
        </w:rPr>
        <w:t>e simultané</w:t>
      </w:r>
      <w:r w:rsidRPr="0021013A">
        <w:rPr>
          <w:rFonts w:ascii="Times New Roman" w:hAnsi="Times New Roman" w:cs="Times New Roman"/>
          <w:sz w:val="18"/>
          <w:szCs w:val="18"/>
        </w:rPr>
        <w:t xml:space="preserve">. Le </w:t>
      </w:r>
      <w:r w:rsidRPr="00E12EDA">
        <w:rPr>
          <w:rFonts w:ascii="Times New Roman" w:hAnsi="Times New Roman" w:cs="Times New Roman"/>
          <w:sz w:val="18"/>
          <w:szCs w:val="18"/>
          <w:highlight w:val="red"/>
        </w:rPr>
        <w:t>mode individuel</w:t>
      </w:r>
      <w:r w:rsidRPr="0021013A">
        <w:rPr>
          <w:rFonts w:ascii="Times New Roman" w:hAnsi="Times New Roman" w:cs="Times New Roman"/>
          <w:sz w:val="18"/>
          <w:szCs w:val="18"/>
        </w:rPr>
        <w:t xml:space="preserve"> c’est celui du maitre d’école </w:t>
      </w:r>
      <w:r w:rsidRPr="00F5508A">
        <w:rPr>
          <w:rFonts w:ascii="Times New Roman" w:hAnsi="Times New Roman" w:cs="Times New Roman"/>
          <w:sz w:val="18"/>
          <w:szCs w:val="18"/>
        </w:rPr>
        <w:t>ou du précepteur</w:t>
      </w:r>
      <w:r w:rsidRPr="0021013A">
        <w:rPr>
          <w:rFonts w:ascii="Times New Roman" w:hAnsi="Times New Roman" w:cs="Times New Roman"/>
          <w:sz w:val="18"/>
          <w:szCs w:val="18"/>
        </w:rPr>
        <w:t xml:space="preserve"> qui ne s’adresse qu’à un seul élève à la fois.</w:t>
      </w:r>
    </w:p>
  </w:footnote>
  <w:footnote w:id="3">
    <w:p w14:paraId="4D2F9FF5" w14:textId="0B2E5DA7" w:rsidR="004F2015" w:rsidRDefault="004F2015" w:rsidP="004F2015">
      <w:pPr>
        <w:pStyle w:val="Notedebasdepage"/>
        <w:jc w:val="both"/>
      </w:pPr>
      <w:r>
        <w:rPr>
          <w:rStyle w:val="Appelnotedebasdep"/>
        </w:rPr>
        <w:footnoteRef/>
      </w:r>
      <w:hyperlink r:id="rId1" w:history="1">
        <w:r w:rsidRPr="0053559A">
          <w:rPr>
            <w:rStyle w:val="Lienhypertexte"/>
            <w:rFonts w:ascii="Times New Roman" w:hAnsi="Times New Roman" w:cs="Times New Roman"/>
            <w:sz w:val="18"/>
            <w:szCs w:val="18"/>
          </w:rPr>
          <w:t>https://www.manutan-collectivites.fr/guide-amenager-accueil-etablissement-scolaire</w:t>
        </w:r>
      </w:hyperlink>
      <w:r w:rsidRPr="004F2015">
        <w:rPr>
          <w:rFonts w:ascii="Times New Roman" w:hAnsi="Times New Roman" w:cs="Times New Roman"/>
          <w:sz w:val="18"/>
          <w:szCs w:val="18"/>
        </w:rPr>
        <w:t>.</w:t>
      </w:r>
      <w:r>
        <w:rPr>
          <w:rFonts w:ascii="Times New Roman" w:hAnsi="Times New Roman" w:cs="Times New Roman"/>
          <w:sz w:val="18"/>
          <w:szCs w:val="18"/>
        </w:rPr>
        <w:t xml:space="preserve"> </w:t>
      </w:r>
      <w:r w:rsidRPr="004F2015">
        <w:rPr>
          <w:rFonts w:ascii="Times New Roman" w:hAnsi="Times New Roman" w:cs="Times New Roman"/>
          <w:sz w:val="18"/>
          <w:szCs w:val="18"/>
        </w:rPr>
        <w:t>[</w:t>
      </w:r>
      <w:proofErr w:type="gramStart"/>
      <w:r w:rsidRPr="004F2015">
        <w:rPr>
          <w:rFonts w:ascii="Times New Roman" w:hAnsi="Times New Roman" w:cs="Times New Roman"/>
          <w:sz w:val="18"/>
          <w:szCs w:val="18"/>
        </w:rPr>
        <w:t>consulté</w:t>
      </w:r>
      <w:proofErr w:type="gramEnd"/>
      <w:r w:rsidRPr="004F2015">
        <w:rPr>
          <w:rFonts w:ascii="Times New Roman" w:hAnsi="Times New Roman" w:cs="Times New Roman"/>
          <w:sz w:val="18"/>
          <w:szCs w:val="18"/>
        </w:rPr>
        <w:t xml:space="preserve"> l</w:t>
      </w:r>
      <w:r>
        <w:rPr>
          <w:rFonts w:ascii="Times New Roman" w:hAnsi="Times New Roman" w:cs="Times New Roman"/>
          <w:sz w:val="18"/>
          <w:szCs w:val="18"/>
        </w:rPr>
        <w:t>e</w:t>
      </w:r>
      <w:r w:rsidRPr="004F2015">
        <w:rPr>
          <w:rFonts w:ascii="Times New Roman" w:hAnsi="Times New Roman" w:cs="Times New Roman"/>
          <w:sz w:val="18"/>
          <w:szCs w:val="18"/>
        </w:rPr>
        <w:t xml:space="preserve"> 30 novembre 2021</w:t>
      </w:r>
      <w:r>
        <w:t>].</w:t>
      </w:r>
    </w:p>
  </w:footnote>
  <w:footnote w:id="4">
    <w:p w14:paraId="39B9E6C9" w14:textId="14962EB1" w:rsidR="00AF052D" w:rsidRDefault="00AF052D" w:rsidP="00496221">
      <w:pPr>
        <w:pStyle w:val="Notedebasdepage"/>
        <w:jc w:val="both"/>
      </w:pPr>
      <w:r>
        <w:rPr>
          <w:rStyle w:val="Appelnotedebasdep"/>
        </w:rPr>
        <w:footnoteRef/>
      </w:r>
      <w:r>
        <w:t xml:space="preserve"> </w:t>
      </w:r>
      <w:r w:rsidRPr="00B41245">
        <w:rPr>
          <w:rFonts w:ascii="Times New Roman" w:hAnsi="Times New Roman" w:cs="Times New Roman"/>
          <w:sz w:val="18"/>
          <w:szCs w:val="18"/>
        </w:rPr>
        <w:t xml:space="preserve">Le </w:t>
      </w:r>
      <w:r w:rsidRPr="00E12EDA">
        <w:rPr>
          <w:rFonts w:ascii="Times New Roman" w:hAnsi="Times New Roman" w:cs="Times New Roman"/>
          <w:sz w:val="18"/>
          <w:szCs w:val="18"/>
          <w:highlight w:val="red"/>
        </w:rPr>
        <w:t xml:space="preserve">mode mutuel </w:t>
      </w:r>
      <w:r w:rsidRPr="00F82408">
        <w:rPr>
          <w:rFonts w:ascii="Times New Roman" w:hAnsi="Times New Roman" w:cs="Times New Roman"/>
          <w:sz w:val="18"/>
          <w:szCs w:val="18"/>
        </w:rPr>
        <w:t>d’enseignement</w:t>
      </w:r>
      <w:r w:rsidRPr="00B41245">
        <w:rPr>
          <w:rFonts w:ascii="Times New Roman" w:hAnsi="Times New Roman" w:cs="Times New Roman"/>
          <w:sz w:val="18"/>
          <w:szCs w:val="18"/>
        </w:rPr>
        <w:t xml:space="preserve"> permet à un seul instituteur de prendre en charge un très grand nombre d’élèves en s’appuyant sur des élèves plus avancés qui jouent le rôle de moniteurs et sur des </w:t>
      </w:r>
      <w:r w:rsidRPr="00CB6CD1">
        <w:rPr>
          <w:rFonts w:ascii="Times New Roman" w:hAnsi="Times New Roman" w:cs="Times New Roman"/>
          <w:sz w:val="18"/>
          <w:szCs w:val="18"/>
          <w:highlight w:val="red"/>
        </w:rPr>
        <w:t>tableaux</w:t>
      </w:r>
      <w:r w:rsidRPr="00B41245">
        <w:rPr>
          <w:rFonts w:ascii="Times New Roman" w:hAnsi="Times New Roman" w:cs="Times New Roman"/>
          <w:sz w:val="18"/>
          <w:szCs w:val="18"/>
        </w:rPr>
        <w:t xml:space="preserve"> muraux. Toutes les actions</w:t>
      </w:r>
      <w:r>
        <w:rPr>
          <w:rFonts w:ascii="Times New Roman" w:hAnsi="Times New Roman" w:cs="Times New Roman"/>
          <w:sz w:val="18"/>
          <w:szCs w:val="18"/>
        </w:rPr>
        <w:t xml:space="preserve"> sont identiques pour tous</w:t>
      </w:r>
      <w:r w:rsidRPr="00B41245">
        <w:rPr>
          <w:rFonts w:ascii="Times New Roman" w:hAnsi="Times New Roman" w:cs="Times New Roman"/>
          <w:sz w:val="18"/>
          <w:szCs w:val="18"/>
        </w:rPr>
        <w:t>, toutes les question</w:t>
      </w:r>
      <w:r>
        <w:rPr>
          <w:rFonts w:ascii="Times New Roman" w:hAnsi="Times New Roman" w:cs="Times New Roman"/>
          <w:sz w:val="18"/>
          <w:szCs w:val="18"/>
        </w:rPr>
        <w:t>s sont prévues à l’avance</w:t>
      </w:r>
      <w:r w:rsidRPr="00B41245">
        <w:rPr>
          <w:rFonts w:ascii="Times New Roman" w:hAnsi="Times New Roman" w:cs="Times New Roman"/>
          <w:sz w:val="18"/>
          <w:szCs w:val="18"/>
        </w:rPr>
        <w:t xml:space="preserve">, tous les </w:t>
      </w:r>
      <w:r w:rsidRPr="00532E80">
        <w:rPr>
          <w:rFonts w:ascii="Times New Roman" w:hAnsi="Times New Roman" w:cs="Times New Roman"/>
          <w:sz w:val="18"/>
          <w:szCs w:val="18"/>
          <w:highlight w:val="red"/>
        </w:rPr>
        <w:t>déplacements</w:t>
      </w:r>
      <w:r w:rsidRPr="00B41245">
        <w:rPr>
          <w:rFonts w:ascii="Times New Roman" w:hAnsi="Times New Roman" w:cs="Times New Roman"/>
          <w:sz w:val="18"/>
          <w:szCs w:val="18"/>
        </w:rPr>
        <w:t xml:space="preserve"> sont étroitement réglés.</w:t>
      </w:r>
    </w:p>
  </w:footnote>
  <w:footnote w:id="5">
    <w:p w14:paraId="4C4B15EE" w14:textId="4DFC6035" w:rsidR="00964B94" w:rsidRPr="00370E2C" w:rsidRDefault="00964B94" w:rsidP="00964B94">
      <w:pPr>
        <w:pStyle w:val="Notedebasdepage"/>
        <w:jc w:val="both"/>
        <w:rPr>
          <w:rStyle w:val="mw-mmv-title"/>
          <w:rFonts w:ascii="Times New Roman" w:hAnsi="Times New Roman" w:cs="Times New Roman"/>
          <w:sz w:val="18"/>
          <w:szCs w:val="18"/>
        </w:rPr>
      </w:pPr>
      <w:r>
        <w:rPr>
          <w:rStyle w:val="Appelnotedebasdep"/>
        </w:rPr>
        <w:footnoteRef/>
      </w:r>
      <w:r w:rsidRPr="00964B94">
        <w:rPr>
          <w:lang w:val="en-US"/>
        </w:rPr>
        <w:t xml:space="preserve"> </w:t>
      </w:r>
      <w:r w:rsidRPr="00593F6D">
        <w:rPr>
          <w:rFonts w:ascii="Times New Roman" w:hAnsi="Times New Roman" w:cs="Times New Roman"/>
          <w:sz w:val="18"/>
          <w:szCs w:val="18"/>
          <w:lang w:val="en-US"/>
        </w:rPr>
        <w:t xml:space="preserve">Migliara, G., (1820 circa).  </w:t>
      </w:r>
      <w:r w:rsidRPr="00593F6D">
        <w:rPr>
          <w:rFonts w:ascii="Times New Roman" w:hAnsi="Times New Roman" w:cs="Times New Roman"/>
          <w:i/>
          <w:iCs/>
          <w:sz w:val="18"/>
          <w:szCs w:val="18"/>
          <w:lang w:val="en-US"/>
        </w:rPr>
        <w:t xml:space="preserve">Confalonieri e </w:t>
      </w:r>
      <w:proofErr w:type="spellStart"/>
      <w:r w:rsidRPr="00593F6D">
        <w:rPr>
          <w:rFonts w:ascii="Times New Roman" w:hAnsi="Times New Roman" w:cs="Times New Roman"/>
          <w:i/>
          <w:iCs/>
          <w:sz w:val="18"/>
          <w:szCs w:val="18"/>
          <w:lang w:val="en-US"/>
        </w:rPr>
        <w:t>Pellico</w:t>
      </w:r>
      <w:proofErr w:type="spellEnd"/>
      <w:r w:rsidRPr="00370E2C">
        <w:rPr>
          <w:rFonts w:ascii="Times New Roman" w:hAnsi="Times New Roman" w:cs="Times New Roman"/>
          <w:i/>
          <w:iCs/>
          <w:sz w:val="18"/>
          <w:szCs w:val="18"/>
          <w:lang w:val="en-US"/>
        </w:rPr>
        <w:t xml:space="preserve"> </w:t>
      </w:r>
      <w:proofErr w:type="spellStart"/>
      <w:r w:rsidRPr="00370E2C">
        <w:rPr>
          <w:rFonts w:ascii="Times New Roman" w:hAnsi="Times New Roman" w:cs="Times New Roman"/>
          <w:i/>
          <w:iCs/>
          <w:sz w:val="18"/>
          <w:szCs w:val="18"/>
          <w:lang w:val="en-US"/>
        </w:rPr>
        <w:t>alla</w:t>
      </w:r>
      <w:proofErr w:type="spellEnd"/>
      <w:r w:rsidRPr="00370E2C">
        <w:rPr>
          <w:rFonts w:ascii="Times New Roman" w:hAnsi="Times New Roman" w:cs="Times New Roman"/>
          <w:i/>
          <w:iCs/>
          <w:sz w:val="18"/>
          <w:szCs w:val="18"/>
          <w:lang w:val="en-US"/>
        </w:rPr>
        <w:t xml:space="preserve"> </w:t>
      </w:r>
      <w:proofErr w:type="spellStart"/>
      <w:r w:rsidRPr="00370E2C">
        <w:rPr>
          <w:rFonts w:ascii="Times New Roman" w:hAnsi="Times New Roman" w:cs="Times New Roman"/>
          <w:i/>
          <w:iCs/>
          <w:sz w:val="18"/>
          <w:szCs w:val="18"/>
          <w:lang w:val="en-US"/>
        </w:rPr>
        <w:t>applicazione</w:t>
      </w:r>
      <w:proofErr w:type="spellEnd"/>
      <w:r w:rsidRPr="00370E2C">
        <w:rPr>
          <w:rFonts w:ascii="Times New Roman" w:hAnsi="Times New Roman" w:cs="Times New Roman"/>
          <w:i/>
          <w:iCs/>
          <w:sz w:val="18"/>
          <w:szCs w:val="18"/>
          <w:lang w:val="en-US"/>
        </w:rPr>
        <w:t xml:space="preserve"> del </w:t>
      </w:r>
      <w:proofErr w:type="spellStart"/>
      <w:r w:rsidRPr="00370E2C">
        <w:rPr>
          <w:rFonts w:ascii="Times New Roman" w:hAnsi="Times New Roman" w:cs="Times New Roman"/>
          <w:i/>
          <w:iCs/>
          <w:sz w:val="18"/>
          <w:szCs w:val="18"/>
          <w:lang w:val="en-US"/>
        </w:rPr>
        <w:t>metodo</w:t>
      </w:r>
      <w:proofErr w:type="spellEnd"/>
      <w:r w:rsidRPr="00370E2C">
        <w:rPr>
          <w:rFonts w:ascii="Times New Roman" w:hAnsi="Times New Roman" w:cs="Times New Roman"/>
          <w:i/>
          <w:iCs/>
          <w:sz w:val="18"/>
          <w:szCs w:val="18"/>
          <w:lang w:val="en-US"/>
        </w:rPr>
        <w:t xml:space="preserve"> La</w:t>
      </w:r>
      <w:r w:rsidRPr="00370E2C">
        <w:rPr>
          <w:rStyle w:val="mw-mmv-title"/>
          <w:rFonts w:ascii="Times New Roman" w:hAnsi="Times New Roman" w:cs="Times New Roman"/>
          <w:i/>
          <w:iCs/>
          <w:sz w:val="18"/>
          <w:szCs w:val="18"/>
          <w:lang w:val="en-US"/>
        </w:rPr>
        <w:t xml:space="preserve">ncaster-Bell di </w:t>
      </w:r>
      <w:proofErr w:type="spellStart"/>
      <w:r w:rsidRPr="00370E2C">
        <w:rPr>
          <w:rStyle w:val="mw-mmv-title"/>
          <w:rFonts w:ascii="Times New Roman" w:hAnsi="Times New Roman" w:cs="Times New Roman"/>
          <w:i/>
          <w:iCs/>
          <w:sz w:val="18"/>
          <w:szCs w:val="18"/>
          <w:lang w:val="en-US"/>
        </w:rPr>
        <w:t>mutuo</w:t>
      </w:r>
      <w:proofErr w:type="spellEnd"/>
      <w:r w:rsidRPr="00370E2C">
        <w:rPr>
          <w:rStyle w:val="mw-mmv-title"/>
          <w:rFonts w:ascii="Times New Roman" w:hAnsi="Times New Roman" w:cs="Times New Roman"/>
          <w:i/>
          <w:iCs/>
          <w:sz w:val="18"/>
          <w:szCs w:val="18"/>
          <w:lang w:val="en-US"/>
        </w:rPr>
        <w:t xml:space="preserve"> </w:t>
      </w:r>
      <w:proofErr w:type="spellStart"/>
      <w:r w:rsidRPr="00370E2C">
        <w:rPr>
          <w:rStyle w:val="mw-mmv-title"/>
          <w:rFonts w:ascii="Times New Roman" w:hAnsi="Times New Roman" w:cs="Times New Roman"/>
          <w:i/>
          <w:iCs/>
          <w:sz w:val="18"/>
          <w:szCs w:val="18"/>
          <w:lang w:val="en-US"/>
        </w:rPr>
        <w:t>insegnamento</w:t>
      </w:r>
      <w:proofErr w:type="spellEnd"/>
      <w:r w:rsidRPr="00370E2C">
        <w:rPr>
          <w:rStyle w:val="mw-mmv-title"/>
          <w:rFonts w:ascii="Times New Roman" w:hAnsi="Times New Roman" w:cs="Times New Roman"/>
          <w:sz w:val="18"/>
          <w:szCs w:val="18"/>
          <w:lang w:val="en-US"/>
        </w:rPr>
        <w:t>.</w:t>
      </w:r>
      <w:r w:rsidRPr="00593F6D">
        <w:rPr>
          <w:rStyle w:val="mw-mmv-title"/>
          <w:rFonts w:ascii="Times New Roman" w:hAnsi="Times New Roman" w:cs="Times New Roman"/>
          <w:sz w:val="18"/>
          <w:szCs w:val="18"/>
          <w:lang w:val="en-US"/>
        </w:rPr>
        <w:t xml:space="preserve"> </w:t>
      </w:r>
      <w:proofErr w:type="spellStart"/>
      <w:r w:rsidRPr="00370E2C">
        <w:rPr>
          <w:rStyle w:val="mw-mmv-title"/>
          <w:rFonts w:ascii="Times New Roman" w:hAnsi="Times New Roman" w:cs="Times New Roman"/>
          <w:sz w:val="18"/>
          <w:szCs w:val="18"/>
        </w:rPr>
        <w:t>Museo</w:t>
      </w:r>
      <w:proofErr w:type="spellEnd"/>
      <w:r w:rsidRPr="00370E2C">
        <w:rPr>
          <w:rStyle w:val="mw-mmv-title"/>
          <w:rFonts w:ascii="Times New Roman" w:hAnsi="Times New Roman" w:cs="Times New Roman"/>
          <w:sz w:val="18"/>
          <w:szCs w:val="18"/>
        </w:rPr>
        <w:t xml:space="preserve"> </w:t>
      </w:r>
      <w:proofErr w:type="spellStart"/>
      <w:r w:rsidRPr="00370E2C">
        <w:rPr>
          <w:rStyle w:val="mw-mmv-title"/>
          <w:rFonts w:ascii="Times New Roman" w:hAnsi="Times New Roman" w:cs="Times New Roman"/>
          <w:sz w:val="18"/>
          <w:szCs w:val="18"/>
        </w:rPr>
        <w:t>nazionale</w:t>
      </w:r>
      <w:proofErr w:type="spellEnd"/>
      <w:r w:rsidRPr="00370E2C">
        <w:rPr>
          <w:rStyle w:val="mw-mmv-title"/>
          <w:rFonts w:ascii="Times New Roman" w:hAnsi="Times New Roman" w:cs="Times New Roman"/>
          <w:sz w:val="18"/>
          <w:szCs w:val="18"/>
        </w:rPr>
        <w:t xml:space="preserve"> </w:t>
      </w:r>
      <w:proofErr w:type="spellStart"/>
      <w:r w:rsidRPr="00370E2C">
        <w:rPr>
          <w:rStyle w:val="mw-mmv-title"/>
          <w:rFonts w:ascii="Times New Roman" w:hAnsi="Times New Roman" w:cs="Times New Roman"/>
          <w:sz w:val="18"/>
          <w:szCs w:val="18"/>
        </w:rPr>
        <w:t>del</w:t>
      </w:r>
      <w:proofErr w:type="spellEnd"/>
      <w:r w:rsidRPr="00370E2C">
        <w:rPr>
          <w:rStyle w:val="mw-mmv-title"/>
          <w:rFonts w:ascii="Times New Roman" w:hAnsi="Times New Roman" w:cs="Times New Roman"/>
          <w:sz w:val="18"/>
          <w:szCs w:val="18"/>
        </w:rPr>
        <w:t xml:space="preserve"> </w:t>
      </w:r>
      <w:proofErr w:type="spellStart"/>
      <w:r w:rsidRPr="00370E2C">
        <w:rPr>
          <w:rStyle w:val="mw-mmv-title"/>
          <w:rFonts w:ascii="Times New Roman" w:hAnsi="Times New Roman" w:cs="Times New Roman"/>
          <w:sz w:val="18"/>
          <w:szCs w:val="18"/>
        </w:rPr>
        <w:t>Risorgimiento</w:t>
      </w:r>
      <w:proofErr w:type="spellEnd"/>
      <w:r w:rsidRPr="00370E2C">
        <w:rPr>
          <w:rStyle w:val="mw-mmv-title"/>
          <w:rFonts w:ascii="Times New Roman" w:hAnsi="Times New Roman" w:cs="Times New Roman"/>
          <w:sz w:val="18"/>
          <w:szCs w:val="18"/>
        </w:rPr>
        <w:t>, Turin.</w:t>
      </w:r>
    </w:p>
    <w:p w14:paraId="3F05F524" w14:textId="77952A51" w:rsidR="00964B94" w:rsidRDefault="00964B94">
      <w:pPr>
        <w:pStyle w:val="Notedebasdepage"/>
      </w:pPr>
    </w:p>
  </w:footnote>
  <w:footnote w:id="6">
    <w:p w14:paraId="337905B6" w14:textId="4EF4F79A" w:rsidR="003940D6" w:rsidRDefault="003940D6" w:rsidP="003940D6">
      <w:pPr>
        <w:pStyle w:val="Notedebasdepage"/>
        <w:jc w:val="both"/>
      </w:pPr>
      <w:r>
        <w:rPr>
          <w:rStyle w:val="Appelnotedebasdep"/>
        </w:rPr>
        <w:footnoteRef/>
      </w:r>
      <w:r>
        <w:t xml:space="preserve"> </w:t>
      </w:r>
      <w:r w:rsidRPr="00370E2C">
        <w:rPr>
          <w:rFonts w:ascii="Times New Roman" w:hAnsi="Times New Roman" w:cs="Times New Roman"/>
          <w:sz w:val="18"/>
          <w:szCs w:val="18"/>
        </w:rPr>
        <w:t xml:space="preserve">Audebert, M. (1914). </w:t>
      </w:r>
      <w:r w:rsidRPr="00370E2C">
        <w:rPr>
          <w:rFonts w:ascii="Times New Roman" w:hAnsi="Times New Roman" w:cs="Times New Roman"/>
          <w:i/>
          <w:iCs/>
          <w:sz w:val="18"/>
          <w:szCs w:val="18"/>
        </w:rPr>
        <w:t>Géographie générale</w:t>
      </w:r>
      <w:r w:rsidRPr="00370E2C">
        <w:rPr>
          <w:rFonts w:ascii="Times New Roman" w:hAnsi="Times New Roman" w:cs="Times New Roman"/>
          <w:sz w:val="18"/>
          <w:szCs w:val="18"/>
        </w:rPr>
        <w:t>. Cahier manuscrit, imprimé en 2017, Paris, Allia.</w:t>
      </w:r>
    </w:p>
  </w:footnote>
  <w:footnote w:id="7">
    <w:p w14:paraId="2C6398C6" w14:textId="29447D33" w:rsidR="00AF052D" w:rsidRPr="00FB5914" w:rsidRDefault="00AF052D" w:rsidP="0085390F">
      <w:pPr>
        <w:pStyle w:val="Notedebasdepage"/>
        <w:jc w:val="both"/>
        <w:rPr>
          <w:rFonts w:ascii="Times New Roman" w:hAnsi="Times New Roman" w:cs="Times New Roman"/>
          <w:sz w:val="18"/>
          <w:szCs w:val="18"/>
        </w:rPr>
      </w:pPr>
      <w:r w:rsidRPr="00FB5914">
        <w:rPr>
          <w:rStyle w:val="Appelnotedebasdep"/>
          <w:rFonts w:ascii="Times New Roman" w:hAnsi="Times New Roman" w:cs="Times New Roman"/>
          <w:sz w:val="18"/>
          <w:szCs w:val="18"/>
        </w:rPr>
        <w:footnoteRef/>
      </w:r>
      <w:r w:rsidRPr="00FB5914">
        <w:rPr>
          <w:rFonts w:ascii="Times New Roman" w:hAnsi="Times New Roman" w:cs="Times New Roman"/>
          <w:sz w:val="18"/>
          <w:szCs w:val="18"/>
        </w:rPr>
        <w:t xml:space="preserve"> La méthode </w:t>
      </w:r>
      <w:r w:rsidRPr="002D6940">
        <w:rPr>
          <w:rFonts w:ascii="Times New Roman" w:hAnsi="Times New Roman" w:cs="Times New Roman"/>
          <w:sz w:val="18"/>
          <w:szCs w:val="18"/>
          <w:highlight w:val="red"/>
        </w:rPr>
        <w:t>simultanée</w:t>
      </w:r>
      <w:r w:rsidRPr="00FB5914">
        <w:rPr>
          <w:rFonts w:ascii="Times New Roman" w:hAnsi="Times New Roman" w:cs="Times New Roman"/>
          <w:sz w:val="18"/>
          <w:szCs w:val="18"/>
        </w:rPr>
        <w:t xml:space="preserve"> a été promue par </w:t>
      </w:r>
      <w:r w:rsidRPr="00491C67">
        <w:rPr>
          <w:rFonts w:ascii="Times New Roman" w:hAnsi="Times New Roman" w:cs="Times New Roman"/>
          <w:sz w:val="18"/>
          <w:szCs w:val="18"/>
          <w:highlight w:val="yellow"/>
        </w:rPr>
        <w:t>Jean-Baptiste de la Salle</w:t>
      </w:r>
      <w:r w:rsidRPr="00FB5914">
        <w:rPr>
          <w:rFonts w:ascii="Times New Roman" w:hAnsi="Times New Roman" w:cs="Times New Roman"/>
          <w:sz w:val="18"/>
          <w:szCs w:val="18"/>
        </w:rPr>
        <w:t xml:space="preserve">. Dans les écoles des frères des écoles chrétiennes, le plus souvent urbaines, les élèves sont répartis en trois classes en fonction de leur âge, tous les élèves de </w:t>
      </w:r>
      <w:r>
        <w:rPr>
          <w:rFonts w:ascii="Times New Roman" w:hAnsi="Times New Roman" w:cs="Times New Roman"/>
          <w:sz w:val="18"/>
          <w:szCs w:val="18"/>
        </w:rPr>
        <w:t>chaque</w:t>
      </w:r>
      <w:r w:rsidRPr="00FB5914">
        <w:rPr>
          <w:rFonts w:ascii="Times New Roman" w:hAnsi="Times New Roman" w:cs="Times New Roman"/>
          <w:sz w:val="18"/>
          <w:szCs w:val="18"/>
        </w:rPr>
        <w:t xml:space="preserve"> classe apprennent en même temps la même chose. Transposé </w:t>
      </w:r>
      <w:r>
        <w:rPr>
          <w:rFonts w:ascii="Times New Roman" w:hAnsi="Times New Roman" w:cs="Times New Roman"/>
          <w:sz w:val="18"/>
          <w:szCs w:val="18"/>
        </w:rPr>
        <w:t xml:space="preserve">ensuite </w:t>
      </w:r>
      <w:r w:rsidRPr="00FB5914">
        <w:rPr>
          <w:rFonts w:ascii="Times New Roman" w:hAnsi="Times New Roman" w:cs="Times New Roman"/>
          <w:sz w:val="18"/>
          <w:szCs w:val="18"/>
        </w:rPr>
        <w:t>dans les écoles rurales, le groupe classe est divisé en cours (préparatoire, élémentaire, moyen), au sein de chaque cours tous les élèves étudient en même temps la même chose.</w:t>
      </w:r>
    </w:p>
  </w:footnote>
  <w:footnote w:id="8">
    <w:p w14:paraId="43E5032A" w14:textId="780C08EF" w:rsidR="00370E2C" w:rsidRPr="00D431F5" w:rsidRDefault="00370E2C" w:rsidP="00333D9A">
      <w:pPr>
        <w:pStyle w:val="Paragraphedeliste"/>
        <w:spacing w:after="0" w:line="240" w:lineRule="auto"/>
        <w:ind w:left="0" w:right="-2"/>
        <w:jc w:val="both"/>
        <w:rPr>
          <w:rFonts w:ascii="Times New Roman" w:hAnsi="Times New Roman" w:cs="Times New Roman"/>
          <w:color w:val="333333"/>
          <w:sz w:val="18"/>
          <w:szCs w:val="18"/>
          <w:shd w:val="clear" w:color="auto" w:fill="FFFFFF"/>
        </w:rPr>
      </w:pPr>
      <w:r w:rsidRPr="00D431F5">
        <w:rPr>
          <w:rStyle w:val="Appelnotedebasdep"/>
          <w:sz w:val="18"/>
          <w:szCs w:val="18"/>
        </w:rPr>
        <w:footnoteRef/>
      </w:r>
      <w:r w:rsidRPr="00D431F5">
        <w:rPr>
          <w:sz w:val="18"/>
          <w:szCs w:val="18"/>
        </w:rPr>
        <w:t xml:space="preserve"> </w:t>
      </w:r>
      <w:proofErr w:type="spellStart"/>
      <w:r w:rsidRPr="00D431F5">
        <w:rPr>
          <w:rFonts w:ascii="Times New Roman" w:hAnsi="Times New Roman" w:cs="Times New Roman"/>
          <w:color w:val="333333"/>
          <w:sz w:val="18"/>
          <w:szCs w:val="18"/>
          <w:shd w:val="clear" w:color="auto" w:fill="FFFFFF"/>
        </w:rPr>
        <w:t>Foncin</w:t>
      </w:r>
      <w:proofErr w:type="spellEnd"/>
      <w:r w:rsidRPr="00D431F5">
        <w:rPr>
          <w:rFonts w:ascii="Times New Roman" w:hAnsi="Times New Roman" w:cs="Times New Roman"/>
          <w:color w:val="333333"/>
          <w:sz w:val="18"/>
          <w:szCs w:val="18"/>
          <w:shd w:val="clear" w:color="auto" w:fill="FFFFFF"/>
        </w:rPr>
        <w:t>, P. (1903).</w:t>
      </w:r>
      <w:r w:rsidRPr="00D431F5">
        <w:rPr>
          <w:rFonts w:ascii="Times New Roman" w:hAnsi="Times New Roman" w:cs="Times New Roman"/>
          <w:i/>
          <w:iCs/>
          <w:color w:val="333333"/>
          <w:sz w:val="18"/>
          <w:szCs w:val="18"/>
          <w:shd w:val="clear" w:color="auto" w:fill="FFFFFF"/>
        </w:rPr>
        <w:t xml:space="preserve"> La première année de géographie : livre du maître (édition nouvelle)</w:t>
      </w:r>
      <w:r w:rsidRPr="00D431F5">
        <w:rPr>
          <w:rFonts w:ascii="Times New Roman" w:hAnsi="Times New Roman" w:cs="Times New Roman"/>
          <w:color w:val="333333"/>
          <w:sz w:val="18"/>
          <w:szCs w:val="18"/>
          <w:shd w:val="clear" w:color="auto" w:fill="FFFFFF"/>
        </w:rPr>
        <w:t>. A. Colin, 5-8.</w:t>
      </w:r>
    </w:p>
  </w:footnote>
  <w:footnote w:id="9">
    <w:p w14:paraId="48A773B6" w14:textId="64C3CB05" w:rsidR="00333D9A" w:rsidRPr="00D431F5" w:rsidRDefault="00333D9A" w:rsidP="00333D9A">
      <w:pPr>
        <w:tabs>
          <w:tab w:val="left" w:pos="4534"/>
          <w:tab w:val="left" w:pos="6684"/>
        </w:tabs>
        <w:spacing w:after="0" w:line="240" w:lineRule="auto"/>
        <w:jc w:val="both"/>
        <w:rPr>
          <w:rFonts w:ascii="Times New Roman" w:hAnsi="Times New Roman" w:cs="Times New Roman"/>
          <w:color w:val="006BD7"/>
          <w:sz w:val="18"/>
          <w:szCs w:val="18"/>
        </w:rPr>
      </w:pPr>
      <w:r w:rsidRPr="00D431F5">
        <w:rPr>
          <w:rStyle w:val="Appelnotedebasdep"/>
          <w:sz w:val="18"/>
          <w:szCs w:val="18"/>
        </w:rPr>
        <w:footnoteRef/>
      </w:r>
      <w:r w:rsidRPr="00D431F5">
        <w:rPr>
          <w:sz w:val="18"/>
          <w:szCs w:val="18"/>
        </w:rPr>
        <w:t xml:space="preserve"> </w:t>
      </w:r>
      <w:r w:rsidRPr="00D431F5">
        <w:rPr>
          <w:rFonts w:ascii="Times New Roman" w:hAnsi="Times New Roman" w:cs="Times New Roman"/>
          <w:color w:val="333333"/>
          <w:sz w:val="18"/>
          <w:szCs w:val="18"/>
          <w:shd w:val="clear" w:color="auto" w:fill="FFFFFF"/>
        </w:rPr>
        <w:t xml:space="preserve">Cazeneuve J.-P. frère </w:t>
      </w:r>
      <w:proofErr w:type="spellStart"/>
      <w:r w:rsidRPr="00D431F5">
        <w:rPr>
          <w:rFonts w:ascii="Times New Roman" w:hAnsi="Times New Roman" w:cs="Times New Roman"/>
          <w:color w:val="333333"/>
          <w:sz w:val="18"/>
          <w:szCs w:val="18"/>
          <w:shd w:val="clear" w:color="auto" w:fill="FFFFFF"/>
        </w:rPr>
        <w:t>Irlide</w:t>
      </w:r>
      <w:proofErr w:type="spellEnd"/>
      <w:r w:rsidRPr="00D431F5">
        <w:rPr>
          <w:rFonts w:ascii="Times New Roman" w:hAnsi="Times New Roman" w:cs="Times New Roman"/>
          <w:color w:val="333333"/>
          <w:sz w:val="18"/>
          <w:szCs w:val="18"/>
          <w:shd w:val="clear" w:color="auto" w:fill="FFFFFF"/>
        </w:rPr>
        <w:t xml:space="preserve"> en religion, dit F.I.C., (1920 circa). </w:t>
      </w:r>
      <w:r w:rsidRPr="00D431F5">
        <w:rPr>
          <w:rFonts w:ascii="Times New Roman" w:hAnsi="Times New Roman" w:cs="Times New Roman"/>
          <w:i/>
          <w:iCs/>
          <w:color w:val="333333"/>
          <w:sz w:val="18"/>
          <w:szCs w:val="18"/>
          <w:shd w:val="clear" w:color="auto" w:fill="FFFFFF"/>
        </w:rPr>
        <w:t>Exercices cartographiques ou cartes muettes à compléter ou à reproduire, cahier n°1, exercices en rapport avec le cours élémentaire</w:t>
      </w:r>
      <w:r w:rsidRPr="00D431F5">
        <w:rPr>
          <w:rFonts w:ascii="Times New Roman" w:hAnsi="Times New Roman" w:cs="Times New Roman"/>
          <w:color w:val="333333"/>
          <w:sz w:val="18"/>
          <w:szCs w:val="18"/>
          <w:shd w:val="clear" w:color="auto" w:fill="FFFFFF"/>
        </w:rPr>
        <w:t xml:space="preserve">. Mame et fils, Tours, Vve Ch. </w:t>
      </w:r>
      <w:proofErr w:type="spellStart"/>
      <w:r w:rsidRPr="00D431F5">
        <w:rPr>
          <w:rFonts w:ascii="Times New Roman" w:hAnsi="Times New Roman" w:cs="Times New Roman"/>
          <w:color w:val="333333"/>
          <w:sz w:val="18"/>
          <w:szCs w:val="18"/>
          <w:shd w:val="clear" w:color="auto" w:fill="FFFFFF"/>
        </w:rPr>
        <w:t>Poussielgue</w:t>
      </w:r>
      <w:proofErr w:type="spellEnd"/>
      <w:r w:rsidRPr="00D431F5">
        <w:rPr>
          <w:rFonts w:ascii="Times New Roman" w:hAnsi="Times New Roman" w:cs="Times New Roman"/>
          <w:color w:val="333333"/>
          <w:sz w:val="18"/>
          <w:szCs w:val="18"/>
          <w:shd w:val="clear" w:color="auto" w:fill="FFFFFF"/>
        </w:rPr>
        <w:t>, Paris.</w:t>
      </w:r>
    </w:p>
  </w:footnote>
  <w:footnote w:id="10">
    <w:p w14:paraId="71A33622" w14:textId="2F0F95D1" w:rsidR="009E418D" w:rsidRPr="00D431F5" w:rsidRDefault="009E418D" w:rsidP="009E418D">
      <w:pPr>
        <w:pStyle w:val="Notedebasdepage"/>
        <w:jc w:val="both"/>
        <w:rPr>
          <w:rFonts w:ascii="Times New Roman" w:hAnsi="Times New Roman" w:cs="Times New Roman"/>
          <w:color w:val="333333"/>
          <w:sz w:val="18"/>
          <w:szCs w:val="18"/>
          <w:shd w:val="clear" w:color="auto" w:fill="FFFFFF"/>
        </w:rPr>
      </w:pPr>
      <w:r w:rsidRPr="00D431F5">
        <w:rPr>
          <w:rStyle w:val="Appelnotedebasdep"/>
          <w:sz w:val="18"/>
          <w:szCs w:val="18"/>
        </w:rPr>
        <w:footnoteRef/>
      </w:r>
      <w:r w:rsidRPr="00D431F5">
        <w:rPr>
          <w:sz w:val="18"/>
          <w:szCs w:val="18"/>
        </w:rPr>
        <w:t xml:space="preserve"> </w:t>
      </w:r>
      <w:r w:rsidRPr="00D431F5">
        <w:rPr>
          <w:rFonts w:ascii="Times New Roman" w:hAnsi="Times New Roman" w:cs="Times New Roman"/>
          <w:color w:val="333333"/>
          <w:sz w:val="18"/>
          <w:szCs w:val="18"/>
          <w:shd w:val="clear" w:color="auto" w:fill="FFFFFF"/>
        </w:rPr>
        <w:t xml:space="preserve">Mane, F., Lemoine, G. (1932). </w:t>
      </w:r>
      <w:r w:rsidRPr="00D431F5">
        <w:rPr>
          <w:rFonts w:ascii="Times New Roman" w:hAnsi="Times New Roman" w:cs="Times New Roman"/>
          <w:i/>
          <w:iCs/>
          <w:color w:val="333333"/>
          <w:sz w:val="18"/>
          <w:szCs w:val="18"/>
          <w:shd w:val="clear" w:color="auto" w:fill="FFFFFF"/>
        </w:rPr>
        <w:t>La Terre, livre atlas d’étude et de lecture.</w:t>
      </w:r>
      <w:r w:rsidRPr="00D431F5">
        <w:rPr>
          <w:rFonts w:ascii="Times New Roman" w:hAnsi="Times New Roman" w:cs="Times New Roman"/>
          <w:color w:val="333333"/>
          <w:sz w:val="18"/>
          <w:szCs w:val="18"/>
          <w:shd w:val="clear" w:color="auto" w:fill="FFFFFF"/>
        </w:rPr>
        <w:t xml:space="preserve"> Marseille, Ferran et Cie, troisième édition, 2-3.</w:t>
      </w:r>
    </w:p>
  </w:footnote>
  <w:footnote w:id="11">
    <w:p w14:paraId="0446DDC6" w14:textId="06250E71" w:rsidR="009E418D" w:rsidRPr="00D431F5" w:rsidRDefault="009E418D" w:rsidP="009E418D">
      <w:pPr>
        <w:pStyle w:val="Notedebasdepage"/>
        <w:jc w:val="both"/>
        <w:rPr>
          <w:rFonts w:ascii="Times New Roman" w:hAnsi="Times New Roman" w:cs="Times New Roman"/>
          <w:sz w:val="18"/>
          <w:szCs w:val="18"/>
        </w:rPr>
      </w:pPr>
      <w:r w:rsidRPr="00D431F5">
        <w:rPr>
          <w:rStyle w:val="Appelnotedebasdep"/>
          <w:sz w:val="18"/>
          <w:szCs w:val="18"/>
        </w:rPr>
        <w:footnoteRef/>
      </w:r>
      <w:r w:rsidRPr="00D431F5">
        <w:rPr>
          <w:sz w:val="18"/>
          <w:szCs w:val="18"/>
        </w:rPr>
        <w:t xml:space="preserve"> </w:t>
      </w:r>
      <w:proofErr w:type="spellStart"/>
      <w:r w:rsidRPr="00D431F5">
        <w:rPr>
          <w:rFonts w:ascii="Times New Roman" w:hAnsi="Times New Roman" w:cs="Times New Roman"/>
          <w:color w:val="333333"/>
          <w:sz w:val="18"/>
          <w:szCs w:val="18"/>
          <w:shd w:val="clear" w:color="auto" w:fill="FFFFFF"/>
        </w:rPr>
        <w:t>Kaeppelin</w:t>
      </w:r>
      <w:proofErr w:type="spellEnd"/>
      <w:r w:rsidRPr="00D431F5">
        <w:rPr>
          <w:rFonts w:ascii="Times New Roman" w:hAnsi="Times New Roman" w:cs="Times New Roman"/>
          <w:color w:val="333333"/>
          <w:sz w:val="18"/>
          <w:szCs w:val="18"/>
          <w:shd w:val="clear" w:color="auto" w:fill="FFFFFF"/>
        </w:rPr>
        <w:t xml:space="preserve">, P., </w:t>
      </w:r>
      <w:proofErr w:type="spellStart"/>
      <w:r w:rsidRPr="00D431F5">
        <w:rPr>
          <w:rFonts w:ascii="Times New Roman" w:hAnsi="Times New Roman" w:cs="Times New Roman"/>
          <w:color w:val="333333"/>
          <w:sz w:val="18"/>
          <w:szCs w:val="18"/>
          <w:shd w:val="clear" w:color="auto" w:fill="FFFFFF"/>
        </w:rPr>
        <w:t>Leyritz</w:t>
      </w:r>
      <w:proofErr w:type="spellEnd"/>
      <w:r w:rsidRPr="00D431F5">
        <w:rPr>
          <w:rFonts w:ascii="Times New Roman" w:hAnsi="Times New Roman" w:cs="Times New Roman"/>
          <w:color w:val="333333"/>
          <w:sz w:val="18"/>
          <w:szCs w:val="18"/>
          <w:shd w:val="clear" w:color="auto" w:fill="FFFFFF"/>
        </w:rPr>
        <w:t>, A. (1944).</w:t>
      </w:r>
      <w:r w:rsidRPr="00D431F5">
        <w:rPr>
          <w:rFonts w:ascii="Times New Roman" w:hAnsi="Times New Roman" w:cs="Times New Roman"/>
          <w:i/>
          <w:iCs/>
          <w:color w:val="333333"/>
          <w:sz w:val="18"/>
          <w:szCs w:val="18"/>
          <w:shd w:val="clear" w:color="auto" w:fill="FFFFFF"/>
        </w:rPr>
        <w:t xml:space="preserve"> Géographie cours élémentaire et moyen (1</w:t>
      </w:r>
      <w:r w:rsidRPr="00D431F5">
        <w:rPr>
          <w:rFonts w:ascii="Times New Roman" w:hAnsi="Times New Roman" w:cs="Times New Roman"/>
          <w:i/>
          <w:iCs/>
          <w:color w:val="333333"/>
          <w:sz w:val="18"/>
          <w:szCs w:val="18"/>
          <w:shd w:val="clear" w:color="auto" w:fill="FFFFFF"/>
          <w:vertAlign w:val="superscript"/>
        </w:rPr>
        <w:t>ère</w:t>
      </w:r>
      <w:r w:rsidRPr="00D431F5">
        <w:rPr>
          <w:rFonts w:ascii="Times New Roman" w:hAnsi="Times New Roman" w:cs="Times New Roman"/>
          <w:i/>
          <w:iCs/>
          <w:color w:val="333333"/>
          <w:sz w:val="18"/>
          <w:szCs w:val="18"/>
          <w:shd w:val="clear" w:color="auto" w:fill="FFFFFF"/>
        </w:rPr>
        <w:t xml:space="preserve"> et 2</w:t>
      </w:r>
      <w:r w:rsidRPr="00D431F5">
        <w:rPr>
          <w:rFonts w:ascii="Times New Roman" w:hAnsi="Times New Roman" w:cs="Times New Roman"/>
          <w:i/>
          <w:iCs/>
          <w:color w:val="333333"/>
          <w:sz w:val="18"/>
          <w:szCs w:val="18"/>
          <w:shd w:val="clear" w:color="auto" w:fill="FFFFFF"/>
          <w:vertAlign w:val="superscript"/>
        </w:rPr>
        <w:t>e</w:t>
      </w:r>
      <w:r w:rsidRPr="00D431F5">
        <w:rPr>
          <w:rFonts w:ascii="Times New Roman" w:hAnsi="Times New Roman" w:cs="Times New Roman"/>
          <w:i/>
          <w:iCs/>
          <w:color w:val="333333"/>
          <w:sz w:val="18"/>
          <w:szCs w:val="18"/>
          <w:shd w:val="clear" w:color="auto" w:fill="FFFFFF"/>
        </w:rPr>
        <w:t xml:space="preserve"> années).</w:t>
      </w:r>
      <w:r w:rsidRPr="00D431F5">
        <w:rPr>
          <w:rFonts w:ascii="Times New Roman" w:hAnsi="Times New Roman" w:cs="Times New Roman"/>
          <w:color w:val="333333"/>
          <w:sz w:val="18"/>
          <w:szCs w:val="18"/>
          <w:shd w:val="clear" w:color="auto" w:fill="FFFFFF"/>
        </w:rPr>
        <w:t xml:space="preserve"> A. Hatier, Paris, 8-9.</w:t>
      </w:r>
    </w:p>
  </w:footnote>
  <w:footnote w:id="12">
    <w:p w14:paraId="1C1B260B" w14:textId="1026ADA4" w:rsidR="009E418D" w:rsidRPr="00750438" w:rsidRDefault="009E418D" w:rsidP="00A75337">
      <w:pPr>
        <w:pStyle w:val="Notedebasdepage"/>
        <w:jc w:val="both"/>
        <w:rPr>
          <w:sz w:val="18"/>
          <w:szCs w:val="18"/>
        </w:rPr>
      </w:pPr>
      <w:r w:rsidRPr="00D431F5">
        <w:rPr>
          <w:rStyle w:val="Appelnotedebasdep"/>
          <w:sz w:val="18"/>
          <w:szCs w:val="18"/>
        </w:rPr>
        <w:footnoteRef/>
      </w:r>
      <w:r w:rsidRPr="00D431F5">
        <w:rPr>
          <w:sz w:val="18"/>
          <w:szCs w:val="18"/>
        </w:rPr>
        <w:t xml:space="preserve"> </w:t>
      </w:r>
      <w:proofErr w:type="spellStart"/>
      <w:r w:rsidRPr="00D431F5">
        <w:rPr>
          <w:rFonts w:ascii="Times New Roman" w:hAnsi="Times New Roman" w:cs="Times New Roman"/>
          <w:color w:val="333333"/>
          <w:sz w:val="18"/>
          <w:szCs w:val="18"/>
          <w:shd w:val="clear" w:color="auto" w:fill="FFFFFF"/>
        </w:rPr>
        <w:t>Merlier</w:t>
      </w:r>
      <w:proofErr w:type="spellEnd"/>
      <w:r w:rsidRPr="00D431F5">
        <w:rPr>
          <w:rFonts w:ascii="Times New Roman" w:hAnsi="Times New Roman" w:cs="Times New Roman"/>
          <w:color w:val="333333"/>
          <w:sz w:val="18"/>
          <w:szCs w:val="18"/>
          <w:shd w:val="clear" w:color="auto" w:fill="FFFFFF"/>
        </w:rPr>
        <w:t xml:space="preserve">, A., Leroux, G. (1959). </w:t>
      </w:r>
      <w:r w:rsidRPr="00D431F5">
        <w:rPr>
          <w:rFonts w:ascii="Times New Roman" w:hAnsi="Times New Roman" w:cs="Times New Roman"/>
          <w:i/>
          <w:iCs/>
          <w:color w:val="333333"/>
          <w:sz w:val="18"/>
          <w:szCs w:val="18"/>
          <w:shd w:val="clear" w:color="auto" w:fill="FFFFFF"/>
        </w:rPr>
        <w:t>Géographie cours élémentaire, classes de 10</w:t>
      </w:r>
      <w:r w:rsidRPr="00D431F5">
        <w:rPr>
          <w:rFonts w:ascii="Times New Roman" w:hAnsi="Times New Roman" w:cs="Times New Roman"/>
          <w:i/>
          <w:iCs/>
          <w:color w:val="333333"/>
          <w:sz w:val="18"/>
          <w:szCs w:val="18"/>
          <w:shd w:val="clear" w:color="auto" w:fill="FFFFFF"/>
          <w:vertAlign w:val="superscript"/>
        </w:rPr>
        <w:t>e</w:t>
      </w:r>
      <w:r w:rsidRPr="00D431F5">
        <w:rPr>
          <w:rFonts w:ascii="Times New Roman" w:hAnsi="Times New Roman" w:cs="Times New Roman"/>
          <w:i/>
          <w:iCs/>
          <w:color w:val="333333"/>
          <w:sz w:val="18"/>
          <w:szCs w:val="18"/>
          <w:shd w:val="clear" w:color="auto" w:fill="FFFFFF"/>
        </w:rPr>
        <w:t xml:space="preserve"> et 9</w:t>
      </w:r>
      <w:r w:rsidRPr="00D431F5">
        <w:rPr>
          <w:rFonts w:ascii="Times New Roman" w:hAnsi="Times New Roman" w:cs="Times New Roman"/>
          <w:i/>
          <w:iCs/>
          <w:color w:val="333333"/>
          <w:sz w:val="18"/>
          <w:szCs w:val="18"/>
          <w:shd w:val="clear" w:color="auto" w:fill="FFFFFF"/>
          <w:vertAlign w:val="superscript"/>
        </w:rPr>
        <w:t>e</w:t>
      </w:r>
      <w:r w:rsidRPr="00D431F5">
        <w:rPr>
          <w:rFonts w:ascii="Times New Roman" w:hAnsi="Times New Roman" w:cs="Times New Roman"/>
          <w:i/>
          <w:iCs/>
          <w:color w:val="333333"/>
          <w:sz w:val="18"/>
          <w:szCs w:val="18"/>
          <w:shd w:val="clear" w:color="auto" w:fill="FFFFFF"/>
        </w:rPr>
        <w:t xml:space="preserve"> des lycées et collèges.</w:t>
      </w:r>
      <w:r w:rsidRPr="00D431F5">
        <w:rPr>
          <w:rFonts w:ascii="Times New Roman" w:hAnsi="Times New Roman" w:cs="Times New Roman"/>
          <w:color w:val="333333"/>
          <w:sz w:val="18"/>
          <w:szCs w:val="18"/>
          <w:shd w:val="clear" w:color="auto" w:fill="FFFFFF"/>
        </w:rPr>
        <w:t xml:space="preserve"> </w:t>
      </w:r>
      <w:r w:rsidRPr="001E286E">
        <w:rPr>
          <w:rFonts w:ascii="Times New Roman" w:hAnsi="Times New Roman" w:cs="Times New Roman"/>
          <w:color w:val="333333"/>
          <w:sz w:val="18"/>
          <w:szCs w:val="18"/>
          <w:shd w:val="clear" w:color="auto" w:fill="FFFFFF"/>
        </w:rPr>
        <w:t>A. Hatier, 6.</w:t>
      </w:r>
    </w:p>
  </w:footnote>
  <w:footnote w:id="13">
    <w:p w14:paraId="5DE328D5" w14:textId="014C2429" w:rsidR="009E418D" w:rsidRPr="00750438" w:rsidRDefault="009E418D" w:rsidP="007F1F8C">
      <w:pPr>
        <w:pStyle w:val="Notedebasdepage"/>
        <w:jc w:val="both"/>
        <w:rPr>
          <w:sz w:val="18"/>
          <w:szCs w:val="18"/>
        </w:rPr>
      </w:pPr>
      <w:r w:rsidRPr="00750438">
        <w:rPr>
          <w:rStyle w:val="Appelnotedebasdep"/>
          <w:sz w:val="18"/>
          <w:szCs w:val="18"/>
        </w:rPr>
        <w:footnoteRef/>
      </w:r>
      <w:r w:rsidRPr="00750438">
        <w:rPr>
          <w:sz w:val="18"/>
          <w:szCs w:val="18"/>
        </w:rPr>
        <w:t xml:space="preserve"> </w:t>
      </w:r>
      <w:proofErr w:type="spellStart"/>
      <w:r w:rsidRPr="00750438">
        <w:rPr>
          <w:rFonts w:ascii="Times New Roman" w:hAnsi="Times New Roman" w:cs="Times New Roman"/>
          <w:color w:val="333333"/>
          <w:sz w:val="18"/>
          <w:szCs w:val="18"/>
          <w:shd w:val="clear" w:color="auto" w:fill="FFFFFF"/>
        </w:rPr>
        <w:t>Planel</w:t>
      </w:r>
      <w:proofErr w:type="spellEnd"/>
      <w:r w:rsidRPr="00750438">
        <w:rPr>
          <w:rFonts w:ascii="Times New Roman" w:hAnsi="Times New Roman" w:cs="Times New Roman"/>
          <w:color w:val="333333"/>
          <w:sz w:val="18"/>
          <w:szCs w:val="18"/>
          <w:shd w:val="clear" w:color="auto" w:fill="FFFFFF"/>
        </w:rPr>
        <w:t xml:space="preserve">, L. (1966). </w:t>
      </w:r>
      <w:r w:rsidRPr="00750438">
        <w:rPr>
          <w:rFonts w:ascii="Times New Roman" w:hAnsi="Times New Roman" w:cs="Times New Roman"/>
          <w:i/>
          <w:iCs/>
          <w:color w:val="333333"/>
          <w:sz w:val="18"/>
          <w:szCs w:val="18"/>
          <w:shd w:val="clear" w:color="auto" w:fill="FFFFFF"/>
        </w:rPr>
        <w:t>La géographie documentaire, enseignement primaire, cours élémentaire (2</w:t>
      </w:r>
      <w:r w:rsidRPr="00750438">
        <w:rPr>
          <w:rFonts w:ascii="Times New Roman" w:hAnsi="Times New Roman" w:cs="Times New Roman"/>
          <w:i/>
          <w:iCs/>
          <w:color w:val="333333"/>
          <w:sz w:val="18"/>
          <w:szCs w:val="18"/>
          <w:shd w:val="clear" w:color="auto" w:fill="FFFFFF"/>
          <w:vertAlign w:val="superscript"/>
        </w:rPr>
        <w:t>e</w:t>
      </w:r>
      <w:r w:rsidRPr="00750438">
        <w:rPr>
          <w:rFonts w:ascii="Times New Roman" w:hAnsi="Times New Roman" w:cs="Times New Roman"/>
          <w:i/>
          <w:iCs/>
          <w:color w:val="333333"/>
          <w:sz w:val="18"/>
          <w:szCs w:val="18"/>
          <w:shd w:val="clear" w:color="auto" w:fill="FFFFFF"/>
        </w:rPr>
        <w:t xml:space="preserve"> année) et moyen (1</w:t>
      </w:r>
      <w:r w:rsidRPr="00750438">
        <w:rPr>
          <w:rFonts w:ascii="Times New Roman" w:hAnsi="Times New Roman" w:cs="Times New Roman"/>
          <w:i/>
          <w:iCs/>
          <w:color w:val="333333"/>
          <w:sz w:val="18"/>
          <w:szCs w:val="18"/>
          <w:shd w:val="clear" w:color="auto" w:fill="FFFFFF"/>
          <w:vertAlign w:val="superscript"/>
        </w:rPr>
        <w:t>re</w:t>
      </w:r>
      <w:r w:rsidRPr="00750438">
        <w:rPr>
          <w:rFonts w:ascii="Times New Roman" w:hAnsi="Times New Roman" w:cs="Times New Roman"/>
          <w:i/>
          <w:iCs/>
          <w:color w:val="333333"/>
          <w:sz w:val="18"/>
          <w:szCs w:val="18"/>
          <w:shd w:val="clear" w:color="auto" w:fill="FFFFFF"/>
        </w:rPr>
        <w:t xml:space="preserve"> année).</w:t>
      </w:r>
      <w:r w:rsidRPr="00750438">
        <w:rPr>
          <w:rFonts w:ascii="Times New Roman" w:hAnsi="Times New Roman" w:cs="Times New Roman"/>
          <w:color w:val="333333"/>
          <w:sz w:val="18"/>
          <w:szCs w:val="18"/>
          <w:shd w:val="clear" w:color="auto" w:fill="FFFFFF"/>
        </w:rPr>
        <w:t xml:space="preserve"> Librairie classique Eugène Belin, 6.</w:t>
      </w:r>
    </w:p>
  </w:footnote>
  <w:footnote w:id="14">
    <w:p w14:paraId="21760318" w14:textId="4F2C7F4D" w:rsidR="009E418D" w:rsidRPr="00750438" w:rsidRDefault="009E418D" w:rsidP="007F1F8C">
      <w:pPr>
        <w:spacing w:after="0" w:line="240" w:lineRule="auto"/>
        <w:jc w:val="both"/>
        <w:rPr>
          <w:rFonts w:ascii="Times New Roman" w:hAnsi="Times New Roman" w:cs="Times New Roman"/>
          <w:color w:val="333333"/>
          <w:sz w:val="18"/>
          <w:szCs w:val="18"/>
          <w:shd w:val="clear" w:color="auto" w:fill="FFFFFF"/>
        </w:rPr>
      </w:pPr>
      <w:r w:rsidRPr="00750438">
        <w:rPr>
          <w:rStyle w:val="Appelnotedebasdep"/>
          <w:sz w:val="18"/>
          <w:szCs w:val="18"/>
        </w:rPr>
        <w:footnoteRef/>
      </w:r>
      <w:r w:rsidRPr="00750438">
        <w:rPr>
          <w:sz w:val="18"/>
          <w:szCs w:val="18"/>
        </w:rPr>
        <w:t xml:space="preserve"> </w:t>
      </w:r>
      <w:r w:rsidRPr="00750438">
        <w:rPr>
          <w:rFonts w:ascii="Times New Roman" w:hAnsi="Times New Roman" w:cs="Times New Roman"/>
          <w:color w:val="333333"/>
          <w:sz w:val="18"/>
          <w:szCs w:val="18"/>
          <w:shd w:val="clear" w:color="auto" w:fill="FFFFFF"/>
        </w:rPr>
        <w:t xml:space="preserve">Brunhes, J., </w:t>
      </w:r>
      <w:proofErr w:type="spellStart"/>
      <w:r w:rsidRPr="00750438">
        <w:rPr>
          <w:rFonts w:ascii="Times New Roman" w:hAnsi="Times New Roman" w:cs="Times New Roman"/>
          <w:color w:val="333333"/>
          <w:sz w:val="18"/>
          <w:szCs w:val="18"/>
          <w:shd w:val="clear" w:color="auto" w:fill="FFFFFF"/>
        </w:rPr>
        <w:t>Nervet</w:t>
      </w:r>
      <w:proofErr w:type="spellEnd"/>
      <w:r w:rsidRPr="00750438">
        <w:rPr>
          <w:rFonts w:ascii="Times New Roman" w:hAnsi="Times New Roman" w:cs="Times New Roman"/>
          <w:color w:val="333333"/>
          <w:sz w:val="18"/>
          <w:szCs w:val="18"/>
          <w:shd w:val="clear" w:color="auto" w:fill="FFFFFF"/>
        </w:rPr>
        <w:t xml:space="preserve">, A., </w:t>
      </w:r>
      <w:proofErr w:type="spellStart"/>
      <w:r w:rsidRPr="00750438">
        <w:rPr>
          <w:rFonts w:ascii="Times New Roman" w:hAnsi="Times New Roman" w:cs="Times New Roman"/>
          <w:color w:val="333333"/>
          <w:sz w:val="18"/>
          <w:szCs w:val="18"/>
          <w:shd w:val="clear" w:color="auto" w:fill="FFFFFF"/>
        </w:rPr>
        <w:t>Mathière</w:t>
      </w:r>
      <w:proofErr w:type="spellEnd"/>
      <w:r w:rsidRPr="00750438">
        <w:rPr>
          <w:rFonts w:ascii="Times New Roman" w:hAnsi="Times New Roman" w:cs="Times New Roman"/>
          <w:color w:val="333333"/>
          <w:sz w:val="18"/>
          <w:szCs w:val="18"/>
          <w:shd w:val="clear" w:color="auto" w:fill="FFFFFF"/>
        </w:rPr>
        <w:t xml:space="preserve">, G., </w:t>
      </w:r>
      <w:proofErr w:type="spellStart"/>
      <w:r w:rsidRPr="00750438">
        <w:rPr>
          <w:rFonts w:ascii="Times New Roman" w:hAnsi="Times New Roman" w:cs="Times New Roman"/>
          <w:color w:val="333333"/>
          <w:sz w:val="18"/>
          <w:szCs w:val="18"/>
          <w:shd w:val="clear" w:color="auto" w:fill="FFFFFF"/>
        </w:rPr>
        <w:t>Dufrenne</w:t>
      </w:r>
      <w:proofErr w:type="spellEnd"/>
      <w:r w:rsidRPr="00750438">
        <w:rPr>
          <w:rFonts w:ascii="Times New Roman" w:hAnsi="Times New Roman" w:cs="Times New Roman"/>
          <w:color w:val="333333"/>
          <w:sz w:val="18"/>
          <w:szCs w:val="18"/>
          <w:shd w:val="clear" w:color="auto" w:fill="FFFFFF"/>
        </w:rPr>
        <w:t>, P. (1945).</w:t>
      </w:r>
      <w:r w:rsidRPr="00750438">
        <w:rPr>
          <w:rFonts w:ascii="Times New Roman" w:hAnsi="Times New Roman" w:cs="Times New Roman"/>
          <w:i/>
          <w:iCs/>
          <w:color w:val="333333"/>
          <w:sz w:val="18"/>
          <w:szCs w:val="18"/>
          <w:shd w:val="clear" w:color="auto" w:fill="FFFFFF"/>
        </w:rPr>
        <w:t xml:space="preserve"> Leçons de géographie à l’usage des écoles primaires par Jean Brunhes, cours élémentaire.</w:t>
      </w:r>
      <w:r w:rsidRPr="00750438">
        <w:rPr>
          <w:rFonts w:ascii="Times New Roman" w:hAnsi="Times New Roman" w:cs="Times New Roman"/>
          <w:color w:val="333333"/>
          <w:sz w:val="18"/>
          <w:szCs w:val="18"/>
          <w:shd w:val="clear" w:color="auto" w:fill="FFFFFF"/>
        </w:rPr>
        <w:t xml:space="preserve"> Mame, Tours, 17.</w:t>
      </w:r>
    </w:p>
  </w:footnote>
  <w:footnote w:id="15">
    <w:p w14:paraId="27F8046D" w14:textId="4299280B" w:rsidR="00D431F5" w:rsidRPr="00750438" w:rsidRDefault="00D431F5" w:rsidP="007F1F8C">
      <w:pPr>
        <w:spacing w:after="0" w:line="240" w:lineRule="auto"/>
        <w:jc w:val="both"/>
        <w:rPr>
          <w:rFonts w:ascii="Times New Roman" w:hAnsi="Times New Roman" w:cs="Times New Roman"/>
          <w:color w:val="333333"/>
          <w:sz w:val="18"/>
          <w:szCs w:val="18"/>
          <w:shd w:val="clear" w:color="auto" w:fill="FFFFFF"/>
        </w:rPr>
      </w:pPr>
      <w:r w:rsidRPr="00750438">
        <w:rPr>
          <w:rStyle w:val="Appelnotedebasdep"/>
          <w:sz w:val="18"/>
          <w:szCs w:val="18"/>
        </w:rPr>
        <w:footnoteRef/>
      </w:r>
      <w:r w:rsidRPr="00750438">
        <w:rPr>
          <w:sz w:val="18"/>
          <w:szCs w:val="18"/>
        </w:rPr>
        <w:t xml:space="preserve"> </w:t>
      </w:r>
      <w:r w:rsidRPr="00750438">
        <w:rPr>
          <w:rFonts w:ascii="Times New Roman" w:hAnsi="Times New Roman" w:cs="Times New Roman"/>
          <w:color w:val="333333"/>
          <w:sz w:val="18"/>
          <w:szCs w:val="18"/>
          <w:shd w:val="clear" w:color="auto" w:fill="FFFFFF"/>
        </w:rPr>
        <w:t xml:space="preserve">Chagny, V., </w:t>
      </w:r>
      <w:proofErr w:type="spellStart"/>
      <w:r w:rsidRPr="00750438">
        <w:rPr>
          <w:rFonts w:ascii="Times New Roman" w:hAnsi="Times New Roman" w:cs="Times New Roman"/>
          <w:color w:val="333333"/>
          <w:sz w:val="18"/>
          <w:szCs w:val="18"/>
          <w:shd w:val="clear" w:color="auto" w:fill="FFFFFF"/>
        </w:rPr>
        <w:t>Cabau</w:t>
      </w:r>
      <w:proofErr w:type="spellEnd"/>
      <w:r w:rsidRPr="00750438">
        <w:rPr>
          <w:rFonts w:ascii="Times New Roman" w:hAnsi="Times New Roman" w:cs="Times New Roman"/>
          <w:color w:val="333333"/>
          <w:sz w:val="18"/>
          <w:szCs w:val="18"/>
          <w:shd w:val="clear" w:color="auto" w:fill="FFFFFF"/>
        </w:rPr>
        <w:t xml:space="preserve">, M., Forez, J. (1959). </w:t>
      </w:r>
      <w:r w:rsidRPr="00750438">
        <w:rPr>
          <w:rFonts w:ascii="Times New Roman" w:hAnsi="Times New Roman" w:cs="Times New Roman"/>
          <w:i/>
          <w:iCs/>
          <w:color w:val="333333"/>
          <w:sz w:val="18"/>
          <w:szCs w:val="18"/>
          <w:shd w:val="clear" w:color="auto" w:fill="FFFFFF"/>
        </w:rPr>
        <w:t>Géographie cours moyen 1</w:t>
      </w:r>
      <w:r w:rsidRPr="00750438">
        <w:rPr>
          <w:rFonts w:ascii="Times New Roman" w:hAnsi="Times New Roman" w:cs="Times New Roman"/>
          <w:i/>
          <w:iCs/>
          <w:color w:val="333333"/>
          <w:sz w:val="18"/>
          <w:szCs w:val="18"/>
          <w:shd w:val="clear" w:color="auto" w:fill="FFFFFF"/>
          <w:vertAlign w:val="superscript"/>
        </w:rPr>
        <w:t>ère</w:t>
      </w:r>
      <w:r w:rsidRPr="00750438">
        <w:rPr>
          <w:rFonts w:ascii="Times New Roman" w:hAnsi="Times New Roman" w:cs="Times New Roman"/>
          <w:i/>
          <w:iCs/>
          <w:color w:val="333333"/>
          <w:sz w:val="18"/>
          <w:szCs w:val="18"/>
          <w:shd w:val="clear" w:color="auto" w:fill="FFFFFF"/>
        </w:rPr>
        <w:t xml:space="preserve"> année</w:t>
      </w:r>
      <w:r w:rsidRPr="00750438">
        <w:rPr>
          <w:rFonts w:ascii="Times New Roman" w:hAnsi="Times New Roman" w:cs="Times New Roman"/>
          <w:color w:val="333333"/>
          <w:sz w:val="18"/>
          <w:szCs w:val="18"/>
          <w:shd w:val="clear" w:color="auto" w:fill="FFFFFF"/>
        </w:rPr>
        <w:t>. Colin, 7.</w:t>
      </w:r>
    </w:p>
  </w:footnote>
  <w:footnote w:id="16">
    <w:p w14:paraId="7866069E" w14:textId="7DEFCA5D" w:rsidR="00D431F5" w:rsidRPr="00750438" w:rsidRDefault="00D431F5" w:rsidP="007F1F8C">
      <w:pPr>
        <w:spacing w:after="0" w:line="240" w:lineRule="auto"/>
        <w:jc w:val="both"/>
        <w:rPr>
          <w:rFonts w:ascii="Times New Roman" w:hAnsi="Times New Roman" w:cs="Times New Roman"/>
          <w:color w:val="333333"/>
          <w:sz w:val="18"/>
          <w:szCs w:val="18"/>
          <w:shd w:val="clear" w:color="auto" w:fill="FFFFFF"/>
        </w:rPr>
      </w:pPr>
      <w:r w:rsidRPr="00750438">
        <w:rPr>
          <w:rStyle w:val="Appelnotedebasdep"/>
          <w:sz w:val="18"/>
          <w:szCs w:val="18"/>
        </w:rPr>
        <w:footnoteRef/>
      </w:r>
      <w:r w:rsidRPr="00750438">
        <w:rPr>
          <w:sz w:val="18"/>
          <w:szCs w:val="18"/>
        </w:rPr>
        <w:t xml:space="preserve"> </w:t>
      </w:r>
      <w:r w:rsidRPr="00750438">
        <w:rPr>
          <w:rFonts w:ascii="Times New Roman" w:hAnsi="Times New Roman" w:cs="Times New Roman"/>
          <w:color w:val="333333"/>
          <w:sz w:val="18"/>
          <w:szCs w:val="18"/>
          <w:shd w:val="clear" w:color="auto" w:fill="FFFFFF"/>
        </w:rPr>
        <w:t xml:space="preserve">François, L., </w:t>
      </w:r>
      <w:proofErr w:type="spellStart"/>
      <w:r w:rsidRPr="00750438">
        <w:rPr>
          <w:rFonts w:ascii="Times New Roman" w:hAnsi="Times New Roman" w:cs="Times New Roman"/>
          <w:color w:val="333333"/>
          <w:sz w:val="18"/>
          <w:szCs w:val="18"/>
          <w:shd w:val="clear" w:color="auto" w:fill="FFFFFF"/>
        </w:rPr>
        <w:t>Villin</w:t>
      </w:r>
      <w:proofErr w:type="spellEnd"/>
      <w:r w:rsidRPr="00750438">
        <w:rPr>
          <w:rFonts w:ascii="Times New Roman" w:hAnsi="Times New Roman" w:cs="Times New Roman"/>
          <w:color w:val="333333"/>
          <w:sz w:val="18"/>
          <w:szCs w:val="18"/>
          <w:shd w:val="clear" w:color="auto" w:fill="FFFFFF"/>
        </w:rPr>
        <w:t xml:space="preserve">, M. (1972). </w:t>
      </w:r>
      <w:r w:rsidRPr="00750438">
        <w:rPr>
          <w:rFonts w:ascii="Times New Roman" w:hAnsi="Times New Roman" w:cs="Times New Roman"/>
          <w:i/>
          <w:iCs/>
          <w:color w:val="333333"/>
          <w:sz w:val="18"/>
          <w:szCs w:val="18"/>
          <w:shd w:val="clear" w:color="auto" w:fill="FFFFFF"/>
        </w:rPr>
        <w:t>Géographie cours élémentaire nouvelle édition.</w:t>
      </w:r>
      <w:r w:rsidRPr="00750438">
        <w:rPr>
          <w:rFonts w:ascii="Times New Roman" w:hAnsi="Times New Roman" w:cs="Times New Roman"/>
          <w:color w:val="333333"/>
          <w:sz w:val="18"/>
          <w:szCs w:val="18"/>
          <w:shd w:val="clear" w:color="auto" w:fill="FFFFFF"/>
        </w:rPr>
        <w:t xml:space="preserve"> Hachette, 18-19.</w:t>
      </w:r>
    </w:p>
  </w:footnote>
  <w:footnote w:id="17">
    <w:p w14:paraId="52CCFDCF" w14:textId="2E32E043" w:rsidR="00D431F5" w:rsidRPr="00750438" w:rsidRDefault="00D431F5" w:rsidP="007F1F8C">
      <w:pPr>
        <w:spacing w:after="0" w:line="240" w:lineRule="auto"/>
        <w:jc w:val="both"/>
        <w:rPr>
          <w:rFonts w:ascii="Times New Roman" w:hAnsi="Times New Roman" w:cs="Times New Roman"/>
          <w:color w:val="333333"/>
          <w:sz w:val="18"/>
          <w:szCs w:val="18"/>
          <w:shd w:val="clear" w:color="auto" w:fill="FFFFFF"/>
        </w:rPr>
      </w:pPr>
      <w:r w:rsidRPr="00750438">
        <w:rPr>
          <w:rStyle w:val="Appelnotedebasdep"/>
          <w:sz w:val="18"/>
          <w:szCs w:val="18"/>
        </w:rPr>
        <w:footnoteRef/>
      </w:r>
      <w:r w:rsidRPr="00750438">
        <w:rPr>
          <w:sz w:val="18"/>
          <w:szCs w:val="18"/>
        </w:rPr>
        <w:t xml:space="preserve"> </w:t>
      </w:r>
      <w:r w:rsidRPr="00750438">
        <w:rPr>
          <w:rFonts w:ascii="Times New Roman" w:hAnsi="Times New Roman" w:cs="Times New Roman"/>
          <w:color w:val="333333"/>
          <w:sz w:val="18"/>
          <w:szCs w:val="18"/>
          <w:shd w:val="clear" w:color="auto" w:fill="FFFFFF"/>
        </w:rPr>
        <w:t xml:space="preserve">François, L., </w:t>
      </w:r>
      <w:proofErr w:type="spellStart"/>
      <w:r w:rsidRPr="00750438">
        <w:rPr>
          <w:rFonts w:ascii="Times New Roman" w:hAnsi="Times New Roman" w:cs="Times New Roman"/>
          <w:color w:val="333333"/>
          <w:sz w:val="18"/>
          <w:szCs w:val="18"/>
          <w:shd w:val="clear" w:color="auto" w:fill="FFFFFF"/>
        </w:rPr>
        <w:t>Villin</w:t>
      </w:r>
      <w:proofErr w:type="spellEnd"/>
      <w:r w:rsidRPr="00750438">
        <w:rPr>
          <w:rFonts w:ascii="Times New Roman" w:hAnsi="Times New Roman" w:cs="Times New Roman"/>
          <w:color w:val="333333"/>
          <w:sz w:val="18"/>
          <w:szCs w:val="18"/>
          <w:shd w:val="clear" w:color="auto" w:fill="FFFFFF"/>
        </w:rPr>
        <w:t xml:space="preserve">, M. (1949). </w:t>
      </w:r>
      <w:r w:rsidRPr="00750438">
        <w:rPr>
          <w:rFonts w:ascii="Times New Roman" w:hAnsi="Times New Roman" w:cs="Times New Roman"/>
          <w:i/>
          <w:iCs/>
          <w:color w:val="333333"/>
          <w:sz w:val="18"/>
          <w:szCs w:val="18"/>
          <w:shd w:val="clear" w:color="auto" w:fill="FFFFFF"/>
        </w:rPr>
        <w:t>Géographie cours élémentaire</w:t>
      </w:r>
      <w:r w:rsidRPr="00750438">
        <w:rPr>
          <w:rFonts w:ascii="Times New Roman" w:hAnsi="Times New Roman" w:cs="Times New Roman"/>
          <w:color w:val="333333"/>
          <w:sz w:val="18"/>
          <w:szCs w:val="18"/>
          <w:shd w:val="clear" w:color="auto" w:fill="FFFFFF"/>
        </w:rPr>
        <w:t>. Hachette, 14-15.</w:t>
      </w:r>
    </w:p>
  </w:footnote>
  <w:footnote w:id="18">
    <w:p w14:paraId="3C31028B" w14:textId="2CC5B763" w:rsidR="00D431F5" w:rsidRPr="00750438" w:rsidRDefault="00D431F5" w:rsidP="007F1F8C">
      <w:pPr>
        <w:pStyle w:val="Notedebasdepage"/>
        <w:jc w:val="both"/>
        <w:rPr>
          <w:sz w:val="18"/>
          <w:szCs w:val="18"/>
        </w:rPr>
      </w:pPr>
      <w:r w:rsidRPr="00750438">
        <w:rPr>
          <w:rStyle w:val="Appelnotedebasdep"/>
          <w:sz w:val="18"/>
          <w:szCs w:val="18"/>
        </w:rPr>
        <w:footnoteRef/>
      </w:r>
      <w:r w:rsidRPr="00750438">
        <w:rPr>
          <w:sz w:val="18"/>
          <w:szCs w:val="18"/>
        </w:rPr>
        <w:t xml:space="preserve"> </w:t>
      </w:r>
      <w:r w:rsidRPr="00750438">
        <w:rPr>
          <w:rFonts w:ascii="Times New Roman" w:hAnsi="Times New Roman" w:cs="Times New Roman"/>
          <w:color w:val="333333"/>
          <w:sz w:val="18"/>
          <w:szCs w:val="18"/>
          <w:shd w:val="clear" w:color="auto" w:fill="FFFFFF"/>
        </w:rPr>
        <w:t xml:space="preserve">Chagny, V., </w:t>
      </w:r>
      <w:proofErr w:type="spellStart"/>
      <w:r w:rsidRPr="00750438">
        <w:rPr>
          <w:rFonts w:ascii="Times New Roman" w:hAnsi="Times New Roman" w:cs="Times New Roman"/>
          <w:color w:val="333333"/>
          <w:sz w:val="18"/>
          <w:szCs w:val="18"/>
          <w:shd w:val="clear" w:color="auto" w:fill="FFFFFF"/>
        </w:rPr>
        <w:t>Cabau</w:t>
      </w:r>
      <w:proofErr w:type="spellEnd"/>
      <w:r w:rsidRPr="00750438">
        <w:rPr>
          <w:rFonts w:ascii="Times New Roman" w:hAnsi="Times New Roman" w:cs="Times New Roman"/>
          <w:color w:val="333333"/>
          <w:sz w:val="18"/>
          <w:szCs w:val="18"/>
          <w:shd w:val="clear" w:color="auto" w:fill="FFFFFF"/>
        </w:rPr>
        <w:t xml:space="preserve">, M., Forez, J. (1967). </w:t>
      </w:r>
      <w:r w:rsidRPr="00750438">
        <w:rPr>
          <w:rFonts w:ascii="Times New Roman" w:hAnsi="Times New Roman" w:cs="Times New Roman"/>
          <w:i/>
          <w:iCs/>
          <w:color w:val="333333"/>
          <w:sz w:val="18"/>
          <w:szCs w:val="18"/>
          <w:shd w:val="clear" w:color="auto" w:fill="FFFFFF"/>
        </w:rPr>
        <w:t>Géographie cours élémentaire et moyen</w:t>
      </w:r>
      <w:r w:rsidRPr="00750438">
        <w:rPr>
          <w:rFonts w:ascii="Times New Roman" w:hAnsi="Times New Roman" w:cs="Times New Roman"/>
          <w:color w:val="333333"/>
          <w:sz w:val="18"/>
          <w:szCs w:val="18"/>
          <w:shd w:val="clear" w:color="auto" w:fill="FFFFFF"/>
        </w:rPr>
        <w:t>. Armand Colin, 13.</w:t>
      </w:r>
    </w:p>
  </w:footnote>
  <w:footnote w:id="19">
    <w:p w14:paraId="4EDFBD6E" w14:textId="3C671EF4" w:rsidR="00D431F5" w:rsidRPr="00750438" w:rsidRDefault="00D431F5" w:rsidP="007F1F8C">
      <w:pPr>
        <w:tabs>
          <w:tab w:val="left" w:pos="4534"/>
        </w:tabs>
        <w:spacing w:after="0" w:line="240" w:lineRule="auto"/>
        <w:jc w:val="both"/>
        <w:rPr>
          <w:rFonts w:ascii="Times New Roman" w:hAnsi="Times New Roman" w:cs="Times New Roman"/>
          <w:color w:val="333333"/>
          <w:sz w:val="18"/>
          <w:szCs w:val="18"/>
          <w:shd w:val="clear" w:color="auto" w:fill="FFFFFF"/>
        </w:rPr>
      </w:pPr>
      <w:r w:rsidRPr="00750438">
        <w:rPr>
          <w:rStyle w:val="Appelnotedebasdep"/>
          <w:sz w:val="18"/>
          <w:szCs w:val="18"/>
        </w:rPr>
        <w:footnoteRef/>
      </w:r>
      <w:r w:rsidRPr="00750438">
        <w:rPr>
          <w:sz w:val="18"/>
          <w:szCs w:val="18"/>
        </w:rPr>
        <w:t xml:space="preserve"> </w:t>
      </w:r>
      <w:r w:rsidRPr="00750438">
        <w:rPr>
          <w:rFonts w:ascii="Times New Roman" w:hAnsi="Times New Roman" w:cs="Times New Roman"/>
          <w:color w:val="333333"/>
          <w:sz w:val="18"/>
          <w:szCs w:val="18"/>
          <w:shd w:val="clear" w:color="auto" w:fill="FFFFFF"/>
        </w:rPr>
        <w:t>Drouet, J.-P., Martinez, Y. (1988).</w:t>
      </w:r>
      <w:r w:rsidRPr="00750438">
        <w:rPr>
          <w:rFonts w:ascii="Times New Roman" w:hAnsi="Times New Roman" w:cs="Times New Roman"/>
          <w:i/>
          <w:iCs/>
          <w:color w:val="333333"/>
          <w:sz w:val="18"/>
          <w:szCs w:val="18"/>
          <w:shd w:val="clear" w:color="auto" w:fill="FFFFFF"/>
        </w:rPr>
        <w:t xml:space="preserve"> Histoire géographie CE1, </w:t>
      </w:r>
      <w:r w:rsidRPr="00750438">
        <w:rPr>
          <w:rFonts w:ascii="Times New Roman" w:hAnsi="Times New Roman" w:cs="Times New Roman"/>
          <w:color w:val="333333"/>
          <w:sz w:val="18"/>
          <w:szCs w:val="18"/>
          <w:shd w:val="clear" w:color="auto" w:fill="FFFFFF"/>
        </w:rPr>
        <w:t xml:space="preserve">Magnard, 80-81. </w:t>
      </w:r>
    </w:p>
  </w:footnote>
  <w:footnote w:id="20">
    <w:p w14:paraId="61575174" w14:textId="5B1B4D2E" w:rsidR="00750438" w:rsidRPr="00750438" w:rsidRDefault="00750438" w:rsidP="007F1F8C">
      <w:pPr>
        <w:tabs>
          <w:tab w:val="left" w:pos="4534"/>
        </w:tabs>
        <w:spacing w:after="0" w:line="240" w:lineRule="auto"/>
        <w:jc w:val="both"/>
        <w:rPr>
          <w:rFonts w:ascii="Times New Roman" w:hAnsi="Times New Roman" w:cs="Times New Roman"/>
          <w:color w:val="990000"/>
          <w:sz w:val="18"/>
          <w:szCs w:val="18"/>
          <w:u w:val="single"/>
        </w:rPr>
      </w:pPr>
      <w:r w:rsidRPr="00750438">
        <w:rPr>
          <w:rStyle w:val="Appelnotedebasdep"/>
          <w:sz w:val="18"/>
          <w:szCs w:val="18"/>
        </w:rPr>
        <w:footnoteRef/>
      </w:r>
      <w:r w:rsidRPr="00750438">
        <w:rPr>
          <w:sz w:val="18"/>
          <w:szCs w:val="18"/>
        </w:rPr>
        <w:t xml:space="preserve"> </w:t>
      </w:r>
      <w:r w:rsidRPr="00750438">
        <w:rPr>
          <w:rFonts w:ascii="Times New Roman" w:hAnsi="Times New Roman" w:cs="Times New Roman"/>
          <w:color w:val="333333"/>
          <w:sz w:val="18"/>
          <w:szCs w:val="18"/>
          <w:shd w:val="clear" w:color="auto" w:fill="FFFFFF"/>
        </w:rPr>
        <w:t xml:space="preserve">Combes, J., </w:t>
      </w:r>
      <w:proofErr w:type="spellStart"/>
      <w:r w:rsidRPr="00750438">
        <w:rPr>
          <w:rFonts w:ascii="Times New Roman" w:hAnsi="Times New Roman" w:cs="Times New Roman"/>
          <w:color w:val="333333"/>
          <w:sz w:val="18"/>
          <w:szCs w:val="18"/>
          <w:shd w:val="clear" w:color="auto" w:fill="FFFFFF"/>
        </w:rPr>
        <w:t>Broucaret</w:t>
      </w:r>
      <w:proofErr w:type="spellEnd"/>
      <w:r w:rsidRPr="00750438">
        <w:rPr>
          <w:rFonts w:ascii="Times New Roman" w:hAnsi="Times New Roman" w:cs="Times New Roman"/>
          <w:color w:val="333333"/>
          <w:sz w:val="18"/>
          <w:szCs w:val="18"/>
          <w:shd w:val="clear" w:color="auto" w:fill="FFFFFF"/>
        </w:rPr>
        <w:t xml:space="preserve">, E., </w:t>
      </w:r>
      <w:proofErr w:type="spellStart"/>
      <w:r w:rsidRPr="00750438">
        <w:rPr>
          <w:rFonts w:ascii="Times New Roman" w:hAnsi="Times New Roman" w:cs="Times New Roman"/>
          <w:color w:val="333333"/>
          <w:sz w:val="18"/>
          <w:szCs w:val="18"/>
          <w:shd w:val="clear" w:color="auto" w:fill="FFFFFF"/>
        </w:rPr>
        <w:t>Mazouin</w:t>
      </w:r>
      <w:proofErr w:type="spellEnd"/>
      <w:r w:rsidRPr="00750438">
        <w:rPr>
          <w:rFonts w:ascii="Times New Roman" w:hAnsi="Times New Roman" w:cs="Times New Roman"/>
          <w:color w:val="333333"/>
          <w:sz w:val="18"/>
          <w:szCs w:val="18"/>
          <w:shd w:val="clear" w:color="auto" w:fill="FFFFFF"/>
        </w:rPr>
        <w:t xml:space="preserve">, M. (1991). </w:t>
      </w:r>
      <w:r w:rsidRPr="00750438">
        <w:rPr>
          <w:rFonts w:ascii="Times New Roman" w:hAnsi="Times New Roman" w:cs="Times New Roman"/>
          <w:i/>
          <w:iCs/>
          <w:color w:val="333333"/>
          <w:sz w:val="18"/>
          <w:szCs w:val="18"/>
          <w:shd w:val="clear" w:color="auto" w:fill="FFFFFF"/>
        </w:rPr>
        <w:t>CP/CE1, première initiation à l’espace et au temps, à la découverte de la France avec Max et Julie</w:t>
      </w:r>
      <w:r w:rsidRPr="00750438">
        <w:rPr>
          <w:rFonts w:ascii="Times New Roman" w:hAnsi="Times New Roman" w:cs="Times New Roman"/>
          <w:color w:val="333333"/>
          <w:sz w:val="18"/>
          <w:szCs w:val="18"/>
          <w:shd w:val="clear" w:color="auto" w:fill="FFFFFF"/>
        </w:rPr>
        <w:t>. Nathan, 6-7.</w:t>
      </w:r>
    </w:p>
  </w:footnote>
  <w:footnote w:id="21">
    <w:p w14:paraId="7B044E6D" w14:textId="10E76B22" w:rsidR="00750438" w:rsidRDefault="00750438">
      <w:pPr>
        <w:pStyle w:val="Notedebasdepage"/>
      </w:pPr>
      <w:r>
        <w:rPr>
          <w:rStyle w:val="Appelnotedebasdep"/>
        </w:rPr>
        <w:footnoteRef/>
      </w:r>
      <w:r>
        <w:t xml:space="preserve"> </w:t>
      </w:r>
      <w:r w:rsidRPr="00370E2C">
        <w:rPr>
          <w:rFonts w:ascii="Times New Roman" w:hAnsi="Times New Roman" w:cs="Times New Roman"/>
          <w:sz w:val="18"/>
          <w:szCs w:val="18"/>
        </w:rPr>
        <w:t xml:space="preserve">L’intégrale d’Agencement : mobilier scolaire et professionnel (2024) [En ligne] Disponible à l’adresse </w:t>
      </w:r>
      <w:hyperlink r:id="rId2" w:history="1">
        <w:r w:rsidRPr="00370E2C">
          <w:rPr>
            <w:rStyle w:val="Lienhypertexte"/>
            <w:rFonts w:ascii="Times New Roman" w:hAnsi="Times New Roman" w:cs="Times New Roman"/>
            <w:sz w:val="18"/>
            <w:szCs w:val="18"/>
          </w:rPr>
          <w:t>www.youtube.com/watch?v=NcyhzMZDzPo</w:t>
        </w:r>
      </w:hyperlink>
      <w:r w:rsidRPr="00370E2C">
        <w:rPr>
          <w:rFonts w:ascii="Times New Roman" w:hAnsi="Times New Roman" w:cs="Times New Roman"/>
          <w:sz w:val="18"/>
          <w:szCs w:val="18"/>
        </w:rPr>
        <w:t xml:space="preserve"> [Consulté le 8 mars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FEA26" w14:textId="77777777" w:rsidR="00AF052D" w:rsidRPr="003462B5" w:rsidRDefault="00AF052D" w:rsidP="003462B5">
    <w:pPr>
      <w:pStyle w:val="ISTE-Header-evenpage"/>
    </w:pPr>
    <w:r w:rsidRPr="003462B5">
      <w:fldChar w:fldCharType="begin"/>
    </w:r>
    <w:r w:rsidRPr="003462B5">
      <w:instrText>PAGE   \* MERGEFORMAT</w:instrText>
    </w:r>
    <w:r w:rsidRPr="003462B5">
      <w:fldChar w:fldCharType="separate"/>
    </w:r>
    <w:r w:rsidR="00E620F4">
      <w:rPr>
        <w:noProof/>
      </w:rPr>
      <w:t>26</w:t>
    </w:r>
    <w:r w:rsidRPr="003462B5">
      <w:fldChar w:fldCharType="end"/>
    </w:r>
    <w:r w:rsidRPr="003462B5">
      <w:t xml:space="preserve">     Title of the book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F0933" w14:textId="77777777" w:rsidR="00AF052D" w:rsidRPr="0057738A" w:rsidRDefault="00AF052D" w:rsidP="0057738A">
    <w:pPr>
      <w:pStyle w:val="ISTE-Header-oddpage"/>
    </w:pPr>
    <w:r>
      <w:t xml:space="preserve">Header of the chapter     </w:t>
    </w:r>
    <w:r w:rsidRPr="0057738A">
      <w:fldChar w:fldCharType="begin"/>
    </w:r>
    <w:r w:rsidRPr="0057738A">
      <w:instrText>PAGE   \* MERGEFORMAT</w:instrText>
    </w:r>
    <w:r w:rsidRPr="0057738A">
      <w:fldChar w:fldCharType="separate"/>
    </w:r>
    <w:r w:rsidR="00E620F4">
      <w:rPr>
        <w:noProof/>
      </w:rPr>
      <w:t>25</w:t>
    </w:r>
    <w:r w:rsidRPr="0057738A">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5C6BC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5D8C2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0A47F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52E9F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05AFA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FE490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2948F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CCEC1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9548C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6D0F7A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145614"/>
    <w:multiLevelType w:val="hybridMultilevel"/>
    <w:tmpl w:val="BE58BBAE"/>
    <w:lvl w:ilvl="0" w:tplc="76562D12">
      <w:numFmt w:val="bullet"/>
      <w:pStyle w:val="ISTE-List2ndlevelexceptlastline"/>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1" w15:restartNumberingAfterBreak="0">
    <w:nsid w:val="18FD6472"/>
    <w:multiLevelType w:val="multilevel"/>
    <w:tmpl w:val="7D48A3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61C4F8D"/>
    <w:multiLevelType w:val="singleLevel"/>
    <w:tmpl w:val="DB3669F4"/>
    <w:lvl w:ilvl="0">
      <w:start w:val="1"/>
      <w:numFmt w:val="bullet"/>
      <w:pStyle w:val="ISTE-Listexceptlastline"/>
      <w:lvlText w:val="–"/>
      <w:lvlJc w:val="left"/>
      <w:pPr>
        <w:tabs>
          <w:tab w:val="num" w:pos="644"/>
        </w:tabs>
        <w:ind w:left="0" w:firstLine="284"/>
      </w:pPr>
      <w:rPr>
        <w:rFonts w:ascii="Times New Roman" w:hAnsi="Times New Roman" w:hint="default"/>
        <w:vertAlign w:val="baseline"/>
      </w:rPr>
    </w:lvl>
  </w:abstractNum>
  <w:num w:numId="1" w16cid:durableId="711000352">
    <w:abstractNumId w:val="12"/>
  </w:num>
  <w:num w:numId="2" w16cid:durableId="116873270">
    <w:abstractNumId w:val="10"/>
  </w:num>
  <w:num w:numId="3" w16cid:durableId="1934244048">
    <w:abstractNumId w:val="1"/>
  </w:num>
  <w:num w:numId="4" w16cid:durableId="1913663669">
    <w:abstractNumId w:val="8"/>
  </w:num>
  <w:num w:numId="5" w16cid:durableId="1441098959">
    <w:abstractNumId w:val="3"/>
  </w:num>
  <w:num w:numId="6" w16cid:durableId="289477995">
    <w:abstractNumId w:val="2"/>
  </w:num>
  <w:num w:numId="7" w16cid:durableId="504395959">
    <w:abstractNumId w:val="0"/>
  </w:num>
  <w:num w:numId="8" w16cid:durableId="814222538">
    <w:abstractNumId w:val="9"/>
  </w:num>
  <w:num w:numId="9" w16cid:durableId="1030181214">
    <w:abstractNumId w:val="7"/>
  </w:num>
  <w:num w:numId="10" w16cid:durableId="1598708191">
    <w:abstractNumId w:val="6"/>
  </w:num>
  <w:num w:numId="11" w16cid:durableId="134108275">
    <w:abstractNumId w:val="5"/>
  </w:num>
  <w:num w:numId="12" w16cid:durableId="618339560">
    <w:abstractNumId w:val="4"/>
  </w:num>
  <w:num w:numId="13" w16cid:durableId="75833390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FF8"/>
    <w:rsid w:val="0000460C"/>
    <w:rsid w:val="00021FE9"/>
    <w:rsid w:val="00032904"/>
    <w:rsid w:val="000417DD"/>
    <w:rsid w:val="00044EE3"/>
    <w:rsid w:val="00050345"/>
    <w:rsid w:val="00056D03"/>
    <w:rsid w:val="00061238"/>
    <w:rsid w:val="00063F0D"/>
    <w:rsid w:val="0008191E"/>
    <w:rsid w:val="00083067"/>
    <w:rsid w:val="00090110"/>
    <w:rsid w:val="00094237"/>
    <w:rsid w:val="000A2972"/>
    <w:rsid w:val="000A3029"/>
    <w:rsid w:val="000A6295"/>
    <w:rsid w:val="000B3A2D"/>
    <w:rsid w:val="000E4501"/>
    <w:rsid w:val="000E6D86"/>
    <w:rsid w:val="000E7B15"/>
    <w:rsid w:val="000F425C"/>
    <w:rsid w:val="000F5309"/>
    <w:rsid w:val="00114BBF"/>
    <w:rsid w:val="0011516F"/>
    <w:rsid w:val="00126D9E"/>
    <w:rsid w:val="0014342E"/>
    <w:rsid w:val="001475F4"/>
    <w:rsid w:val="00150119"/>
    <w:rsid w:val="00153AF8"/>
    <w:rsid w:val="00155AD2"/>
    <w:rsid w:val="00175AF6"/>
    <w:rsid w:val="0018027D"/>
    <w:rsid w:val="0018641F"/>
    <w:rsid w:val="00186A62"/>
    <w:rsid w:val="001872BD"/>
    <w:rsid w:val="001B555A"/>
    <w:rsid w:val="001C08BC"/>
    <w:rsid w:val="001C39CF"/>
    <w:rsid w:val="001C79DE"/>
    <w:rsid w:val="001D2149"/>
    <w:rsid w:val="001D586A"/>
    <w:rsid w:val="001E1D71"/>
    <w:rsid w:val="001E286E"/>
    <w:rsid w:val="001E3B39"/>
    <w:rsid w:val="001E6032"/>
    <w:rsid w:val="001E6EB8"/>
    <w:rsid w:val="001E749B"/>
    <w:rsid w:val="001F04CA"/>
    <w:rsid w:val="002049ED"/>
    <w:rsid w:val="0021013A"/>
    <w:rsid w:val="002121C9"/>
    <w:rsid w:val="00213893"/>
    <w:rsid w:val="00217C28"/>
    <w:rsid w:val="00223E63"/>
    <w:rsid w:val="00234168"/>
    <w:rsid w:val="002351FD"/>
    <w:rsid w:val="0028510F"/>
    <w:rsid w:val="002A06AC"/>
    <w:rsid w:val="002A1E15"/>
    <w:rsid w:val="002B23BE"/>
    <w:rsid w:val="002B70EF"/>
    <w:rsid w:val="002D1AE5"/>
    <w:rsid w:val="002D6940"/>
    <w:rsid w:val="002E329F"/>
    <w:rsid w:val="002F5F1A"/>
    <w:rsid w:val="00302C2A"/>
    <w:rsid w:val="00321017"/>
    <w:rsid w:val="00333D9A"/>
    <w:rsid w:val="003370D3"/>
    <w:rsid w:val="003462B5"/>
    <w:rsid w:val="00350B72"/>
    <w:rsid w:val="003522B2"/>
    <w:rsid w:val="00356250"/>
    <w:rsid w:val="003634C1"/>
    <w:rsid w:val="00370579"/>
    <w:rsid w:val="00370DCE"/>
    <w:rsid w:val="00370E2C"/>
    <w:rsid w:val="003829D1"/>
    <w:rsid w:val="0038600D"/>
    <w:rsid w:val="003938AE"/>
    <w:rsid w:val="003940D6"/>
    <w:rsid w:val="003963DF"/>
    <w:rsid w:val="003B406A"/>
    <w:rsid w:val="003B7CD2"/>
    <w:rsid w:val="003C1B09"/>
    <w:rsid w:val="003C2197"/>
    <w:rsid w:val="003D3B60"/>
    <w:rsid w:val="003E43EB"/>
    <w:rsid w:val="003E73AE"/>
    <w:rsid w:val="003F053F"/>
    <w:rsid w:val="003F4723"/>
    <w:rsid w:val="004125A1"/>
    <w:rsid w:val="00414DDD"/>
    <w:rsid w:val="00433922"/>
    <w:rsid w:val="00437AF8"/>
    <w:rsid w:val="00445FF8"/>
    <w:rsid w:val="004564D7"/>
    <w:rsid w:val="00462FC2"/>
    <w:rsid w:val="00464E0F"/>
    <w:rsid w:val="00475C5F"/>
    <w:rsid w:val="00491C67"/>
    <w:rsid w:val="004930E7"/>
    <w:rsid w:val="00496221"/>
    <w:rsid w:val="00497F3C"/>
    <w:rsid w:val="004A20E8"/>
    <w:rsid w:val="004B2ADC"/>
    <w:rsid w:val="004B4784"/>
    <w:rsid w:val="004C009B"/>
    <w:rsid w:val="004C0997"/>
    <w:rsid w:val="004C1014"/>
    <w:rsid w:val="004F1ED4"/>
    <w:rsid w:val="004F2015"/>
    <w:rsid w:val="00507A23"/>
    <w:rsid w:val="0051584A"/>
    <w:rsid w:val="00520574"/>
    <w:rsid w:val="00526C89"/>
    <w:rsid w:val="00526F38"/>
    <w:rsid w:val="00530168"/>
    <w:rsid w:val="00532E80"/>
    <w:rsid w:val="0054392A"/>
    <w:rsid w:val="00545D69"/>
    <w:rsid w:val="0054604D"/>
    <w:rsid w:val="005549D0"/>
    <w:rsid w:val="005608BC"/>
    <w:rsid w:val="0057602D"/>
    <w:rsid w:val="0057736D"/>
    <w:rsid w:val="0057738A"/>
    <w:rsid w:val="00577BE0"/>
    <w:rsid w:val="00583FB4"/>
    <w:rsid w:val="00585FD2"/>
    <w:rsid w:val="00586A82"/>
    <w:rsid w:val="005921A6"/>
    <w:rsid w:val="00593F6D"/>
    <w:rsid w:val="005A6778"/>
    <w:rsid w:val="005C1632"/>
    <w:rsid w:val="005C2C04"/>
    <w:rsid w:val="005D2360"/>
    <w:rsid w:val="005D7114"/>
    <w:rsid w:val="005E5145"/>
    <w:rsid w:val="00601B91"/>
    <w:rsid w:val="00605D59"/>
    <w:rsid w:val="0063468F"/>
    <w:rsid w:val="00635A81"/>
    <w:rsid w:val="00642E4B"/>
    <w:rsid w:val="00650DAC"/>
    <w:rsid w:val="006808FD"/>
    <w:rsid w:val="00696015"/>
    <w:rsid w:val="006A1C73"/>
    <w:rsid w:val="006A1CD0"/>
    <w:rsid w:val="006A36A4"/>
    <w:rsid w:val="006B07BE"/>
    <w:rsid w:val="006C0DB8"/>
    <w:rsid w:val="006C25FE"/>
    <w:rsid w:val="006C6F8D"/>
    <w:rsid w:val="006D1717"/>
    <w:rsid w:val="006E4245"/>
    <w:rsid w:val="007012BC"/>
    <w:rsid w:val="007043D1"/>
    <w:rsid w:val="0071573A"/>
    <w:rsid w:val="007241FB"/>
    <w:rsid w:val="0072457F"/>
    <w:rsid w:val="00733136"/>
    <w:rsid w:val="00733716"/>
    <w:rsid w:val="00735880"/>
    <w:rsid w:val="00744119"/>
    <w:rsid w:val="0074699F"/>
    <w:rsid w:val="00750438"/>
    <w:rsid w:val="00750A23"/>
    <w:rsid w:val="0075142C"/>
    <w:rsid w:val="00763E81"/>
    <w:rsid w:val="00764327"/>
    <w:rsid w:val="007759E6"/>
    <w:rsid w:val="007836FD"/>
    <w:rsid w:val="007917CC"/>
    <w:rsid w:val="00794A82"/>
    <w:rsid w:val="007A1AD3"/>
    <w:rsid w:val="007B7F23"/>
    <w:rsid w:val="007C088E"/>
    <w:rsid w:val="007C1D82"/>
    <w:rsid w:val="007D180D"/>
    <w:rsid w:val="007D51F8"/>
    <w:rsid w:val="007D607E"/>
    <w:rsid w:val="007E0C03"/>
    <w:rsid w:val="007E1EB6"/>
    <w:rsid w:val="007F1F8C"/>
    <w:rsid w:val="007F5F01"/>
    <w:rsid w:val="008107BE"/>
    <w:rsid w:val="00811554"/>
    <w:rsid w:val="008148F1"/>
    <w:rsid w:val="008155DC"/>
    <w:rsid w:val="00821AD4"/>
    <w:rsid w:val="008276EF"/>
    <w:rsid w:val="008300B1"/>
    <w:rsid w:val="00831F6F"/>
    <w:rsid w:val="008333D1"/>
    <w:rsid w:val="0083633E"/>
    <w:rsid w:val="00845995"/>
    <w:rsid w:val="0085390F"/>
    <w:rsid w:val="00855A79"/>
    <w:rsid w:val="00863E0F"/>
    <w:rsid w:val="00870136"/>
    <w:rsid w:val="00874285"/>
    <w:rsid w:val="00881444"/>
    <w:rsid w:val="008821C0"/>
    <w:rsid w:val="0089486D"/>
    <w:rsid w:val="008A7B05"/>
    <w:rsid w:val="008B1EFD"/>
    <w:rsid w:val="008B336C"/>
    <w:rsid w:val="008C5F6D"/>
    <w:rsid w:val="008C7796"/>
    <w:rsid w:val="008D0F4E"/>
    <w:rsid w:val="008E0457"/>
    <w:rsid w:val="009000A9"/>
    <w:rsid w:val="009174BD"/>
    <w:rsid w:val="0093338B"/>
    <w:rsid w:val="00950595"/>
    <w:rsid w:val="00955592"/>
    <w:rsid w:val="00964B94"/>
    <w:rsid w:val="00967C13"/>
    <w:rsid w:val="00983715"/>
    <w:rsid w:val="009849CE"/>
    <w:rsid w:val="00986176"/>
    <w:rsid w:val="00987995"/>
    <w:rsid w:val="009901FF"/>
    <w:rsid w:val="009A1045"/>
    <w:rsid w:val="009B0917"/>
    <w:rsid w:val="009B4FF3"/>
    <w:rsid w:val="009B64B4"/>
    <w:rsid w:val="009C5E23"/>
    <w:rsid w:val="009D01C7"/>
    <w:rsid w:val="009D0578"/>
    <w:rsid w:val="009D7E6C"/>
    <w:rsid w:val="009E32F7"/>
    <w:rsid w:val="009E418D"/>
    <w:rsid w:val="009F3181"/>
    <w:rsid w:val="009F3ACA"/>
    <w:rsid w:val="009F473E"/>
    <w:rsid w:val="00A17527"/>
    <w:rsid w:val="00A2191F"/>
    <w:rsid w:val="00A23A29"/>
    <w:rsid w:val="00A3002D"/>
    <w:rsid w:val="00A3573E"/>
    <w:rsid w:val="00A3583A"/>
    <w:rsid w:val="00A40254"/>
    <w:rsid w:val="00A46210"/>
    <w:rsid w:val="00A749E3"/>
    <w:rsid w:val="00A75337"/>
    <w:rsid w:val="00A76AEC"/>
    <w:rsid w:val="00A91E79"/>
    <w:rsid w:val="00A933DA"/>
    <w:rsid w:val="00A94656"/>
    <w:rsid w:val="00AB378B"/>
    <w:rsid w:val="00AB5C39"/>
    <w:rsid w:val="00AC04D3"/>
    <w:rsid w:val="00AC2225"/>
    <w:rsid w:val="00AC355E"/>
    <w:rsid w:val="00AD6B67"/>
    <w:rsid w:val="00AE0F7A"/>
    <w:rsid w:val="00AF052D"/>
    <w:rsid w:val="00AF59A0"/>
    <w:rsid w:val="00AF7441"/>
    <w:rsid w:val="00AF7507"/>
    <w:rsid w:val="00B35F91"/>
    <w:rsid w:val="00B36D11"/>
    <w:rsid w:val="00B41245"/>
    <w:rsid w:val="00B447C4"/>
    <w:rsid w:val="00B512CD"/>
    <w:rsid w:val="00B55668"/>
    <w:rsid w:val="00B57990"/>
    <w:rsid w:val="00B63B02"/>
    <w:rsid w:val="00B75E91"/>
    <w:rsid w:val="00B80DF6"/>
    <w:rsid w:val="00B81BDC"/>
    <w:rsid w:val="00B91C80"/>
    <w:rsid w:val="00B946E2"/>
    <w:rsid w:val="00B94DFA"/>
    <w:rsid w:val="00B976BC"/>
    <w:rsid w:val="00BB5290"/>
    <w:rsid w:val="00BC27D4"/>
    <w:rsid w:val="00C0538C"/>
    <w:rsid w:val="00C05E4F"/>
    <w:rsid w:val="00C06B6F"/>
    <w:rsid w:val="00C14AC1"/>
    <w:rsid w:val="00C21C7B"/>
    <w:rsid w:val="00C303DD"/>
    <w:rsid w:val="00C37885"/>
    <w:rsid w:val="00C45757"/>
    <w:rsid w:val="00C54A12"/>
    <w:rsid w:val="00C64850"/>
    <w:rsid w:val="00C65E52"/>
    <w:rsid w:val="00C65E8B"/>
    <w:rsid w:val="00C75EE0"/>
    <w:rsid w:val="00C84351"/>
    <w:rsid w:val="00C852F9"/>
    <w:rsid w:val="00CA0629"/>
    <w:rsid w:val="00CA4C4C"/>
    <w:rsid w:val="00CB0F84"/>
    <w:rsid w:val="00CB2509"/>
    <w:rsid w:val="00CB6CD1"/>
    <w:rsid w:val="00CC10F9"/>
    <w:rsid w:val="00CC172A"/>
    <w:rsid w:val="00CC4D31"/>
    <w:rsid w:val="00CD16E4"/>
    <w:rsid w:val="00CD2F37"/>
    <w:rsid w:val="00CF0109"/>
    <w:rsid w:val="00CF0D19"/>
    <w:rsid w:val="00CF297C"/>
    <w:rsid w:val="00CF5ABF"/>
    <w:rsid w:val="00D163F2"/>
    <w:rsid w:val="00D21C32"/>
    <w:rsid w:val="00D33452"/>
    <w:rsid w:val="00D42FBD"/>
    <w:rsid w:val="00D431F5"/>
    <w:rsid w:val="00D574B6"/>
    <w:rsid w:val="00D6714D"/>
    <w:rsid w:val="00D8525F"/>
    <w:rsid w:val="00D93F94"/>
    <w:rsid w:val="00D95E98"/>
    <w:rsid w:val="00DA2132"/>
    <w:rsid w:val="00DA2172"/>
    <w:rsid w:val="00DC5BA2"/>
    <w:rsid w:val="00DE36A2"/>
    <w:rsid w:val="00DE687E"/>
    <w:rsid w:val="00DF5C0A"/>
    <w:rsid w:val="00E005A8"/>
    <w:rsid w:val="00E12261"/>
    <w:rsid w:val="00E12EDA"/>
    <w:rsid w:val="00E16F1D"/>
    <w:rsid w:val="00E20BEF"/>
    <w:rsid w:val="00E22112"/>
    <w:rsid w:val="00E31573"/>
    <w:rsid w:val="00E45DD8"/>
    <w:rsid w:val="00E54F85"/>
    <w:rsid w:val="00E620F4"/>
    <w:rsid w:val="00E7397D"/>
    <w:rsid w:val="00E756D8"/>
    <w:rsid w:val="00E7713C"/>
    <w:rsid w:val="00E857FA"/>
    <w:rsid w:val="00E96930"/>
    <w:rsid w:val="00EA17C1"/>
    <w:rsid w:val="00EA7D04"/>
    <w:rsid w:val="00EC0694"/>
    <w:rsid w:val="00ED2BF9"/>
    <w:rsid w:val="00ED4625"/>
    <w:rsid w:val="00ED79BA"/>
    <w:rsid w:val="00EE1B06"/>
    <w:rsid w:val="00EE2DD8"/>
    <w:rsid w:val="00EF316B"/>
    <w:rsid w:val="00EF4814"/>
    <w:rsid w:val="00EF583B"/>
    <w:rsid w:val="00F0137A"/>
    <w:rsid w:val="00F05872"/>
    <w:rsid w:val="00F12B9D"/>
    <w:rsid w:val="00F23C7A"/>
    <w:rsid w:val="00F2583A"/>
    <w:rsid w:val="00F5508A"/>
    <w:rsid w:val="00F55B2E"/>
    <w:rsid w:val="00F60ED4"/>
    <w:rsid w:val="00F65A45"/>
    <w:rsid w:val="00F65A49"/>
    <w:rsid w:val="00F7015B"/>
    <w:rsid w:val="00F70597"/>
    <w:rsid w:val="00F72878"/>
    <w:rsid w:val="00F82408"/>
    <w:rsid w:val="00F83FE2"/>
    <w:rsid w:val="00F9309C"/>
    <w:rsid w:val="00FA47E9"/>
    <w:rsid w:val="00FA57E4"/>
    <w:rsid w:val="00FA7740"/>
    <w:rsid w:val="00FB060D"/>
    <w:rsid w:val="00FB3DC0"/>
    <w:rsid w:val="00FB4CB7"/>
    <w:rsid w:val="00FB5914"/>
    <w:rsid w:val="00FB6A6F"/>
    <w:rsid w:val="00FC26BA"/>
    <w:rsid w:val="00FC683A"/>
    <w:rsid w:val="00FC6C1D"/>
    <w:rsid w:val="00FC7CFC"/>
    <w:rsid w:val="00FD075F"/>
    <w:rsid w:val="00FD43EA"/>
    <w:rsid w:val="00FE6422"/>
    <w:rsid w:val="00FF59EA"/>
    <w:rsid w:val="00FF6EC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795317"/>
  <w15:docId w15:val="{327AAB44-4C37-4801-93D4-F33006D29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itre1">
    <w:name w:val="heading 1"/>
    <w:basedOn w:val="Normal"/>
    <w:next w:val="Normal"/>
    <w:link w:val="Titre1Car"/>
    <w:uiPriority w:val="9"/>
    <w:rsid w:val="0009011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link w:val="Titre2Car"/>
    <w:uiPriority w:val="9"/>
    <w:qFormat/>
    <w:rsid w:val="00E756D8"/>
    <w:pPr>
      <w:spacing w:before="100" w:beforeAutospacing="1" w:after="100" w:afterAutospacing="1" w:line="240" w:lineRule="auto"/>
      <w:outlineLvl w:val="1"/>
    </w:pPr>
    <w:rPr>
      <w:rFonts w:ascii="Times New Roman" w:eastAsia="Times New Roman" w:hAnsi="Times New Roman" w:cs="Times New Roman"/>
      <w:b/>
      <w:bCs/>
      <w:sz w:val="36"/>
      <w:szCs w:val="36"/>
      <w:lang w:val="en-GB"/>
    </w:rPr>
  </w:style>
  <w:style w:type="paragraph" w:styleId="Titre3">
    <w:name w:val="heading 3"/>
    <w:basedOn w:val="Normal"/>
    <w:next w:val="Normal"/>
    <w:link w:val="Titre3Car"/>
    <w:uiPriority w:val="9"/>
    <w:unhideWhenUsed/>
    <w:qFormat/>
    <w:rsid w:val="00A3002D"/>
    <w:pPr>
      <w:keepNext/>
      <w:keepLines/>
      <w:spacing w:before="40" w:after="0"/>
      <w:outlineLvl w:val="2"/>
    </w:pPr>
    <w:rPr>
      <w:rFonts w:asciiTheme="majorHAnsi" w:eastAsiaTheme="majorEastAsia" w:hAnsiTheme="majorHAnsi" w:cstheme="majorBidi"/>
      <w:color w:val="243F60" w:themeColor="accent1" w:themeShade="7F"/>
      <w:sz w:val="24"/>
      <w:szCs w:val="24"/>
      <w:lang w:val="en-GB"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ISTE-TABLEa-Normal">
    <w:name w:val="*ISTE - TABLE a - Normal"/>
    <w:basedOn w:val="Normal"/>
    <w:rsid w:val="007E0C03"/>
    <w:pPr>
      <w:keepNext/>
      <w:spacing w:before="40" w:after="40" w:line="220" w:lineRule="atLeast"/>
    </w:pPr>
    <w:rPr>
      <w:rFonts w:ascii="Times New Roman" w:eastAsia="Times New Roman" w:hAnsi="Times New Roman" w:cs="Times New Roman"/>
      <w:sz w:val="18"/>
      <w:szCs w:val="20"/>
    </w:rPr>
  </w:style>
  <w:style w:type="paragraph" w:customStyle="1" w:styleId="ISTE-Chapternumber">
    <w:name w:val="*ISTE - Chapter number"/>
    <w:basedOn w:val="Normal"/>
    <w:qFormat/>
    <w:rsid w:val="007C088E"/>
    <w:pPr>
      <w:spacing w:before="1200" w:after="0" w:line="250" w:lineRule="exact"/>
      <w:jc w:val="right"/>
    </w:pPr>
    <w:rPr>
      <w:rFonts w:ascii="Arial" w:eastAsia="Times New Roman" w:hAnsi="Arial" w:cs="Times New Roman"/>
      <w:color w:val="002060"/>
      <w:sz w:val="32"/>
      <w:szCs w:val="32"/>
    </w:rPr>
  </w:style>
  <w:style w:type="paragraph" w:customStyle="1" w:styleId="ISTE-Chaptertitle">
    <w:name w:val="*ISTE - Chapter title"/>
    <w:basedOn w:val="Normal"/>
    <w:qFormat/>
    <w:rsid w:val="00764327"/>
    <w:pPr>
      <w:pBdr>
        <w:top w:val="single" w:sz="4" w:space="8" w:color="002060"/>
        <w:bottom w:val="single" w:sz="4" w:space="8" w:color="002060"/>
        <w:right w:val="single" w:sz="4" w:space="4" w:color="DBE5F1" w:themeColor="accent1" w:themeTint="33"/>
      </w:pBdr>
      <w:shd w:val="clear" w:color="auto" w:fill="DBE5F1" w:themeFill="accent1" w:themeFillTint="33"/>
      <w:spacing w:before="340" w:after="800" w:line="440" w:lineRule="exact"/>
      <w:ind w:right="113"/>
      <w:jc w:val="right"/>
    </w:pPr>
    <w:rPr>
      <w:rFonts w:ascii="Arial" w:eastAsia="Times New Roman" w:hAnsi="Arial" w:cs="Times New Roman"/>
      <w:color w:val="002060"/>
      <w:sz w:val="36"/>
      <w:szCs w:val="20"/>
      <w:shd w:val="clear" w:color="auto" w:fill="DBE5F1" w:themeFill="accent1" w:themeFillTint="33"/>
    </w:rPr>
  </w:style>
  <w:style w:type="paragraph" w:customStyle="1" w:styleId="ISTE-Header-evenpage">
    <w:name w:val="*ISTE - Header - even  page"/>
    <w:basedOn w:val="ISTE-Header-oddpage"/>
    <w:qFormat/>
    <w:rsid w:val="00FA57E4"/>
    <w:pPr>
      <w:jc w:val="left"/>
    </w:pPr>
  </w:style>
  <w:style w:type="paragraph" w:styleId="En-tte">
    <w:name w:val="header"/>
    <w:basedOn w:val="Normal"/>
    <w:link w:val="En-tteCar"/>
    <w:uiPriority w:val="99"/>
    <w:unhideWhenUsed/>
    <w:rsid w:val="00870136"/>
    <w:pPr>
      <w:tabs>
        <w:tab w:val="center" w:pos="4513"/>
        <w:tab w:val="right" w:pos="9026"/>
      </w:tabs>
      <w:spacing w:after="0" w:line="240" w:lineRule="auto"/>
    </w:pPr>
  </w:style>
  <w:style w:type="character" w:customStyle="1" w:styleId="En-tteCar">
    <w:name w:val="En-tête Car"/>
    <w:basedOn w:val="Policepardfaut"/>
    <w:link w:val="En-tte"/>
    <w:uiPriority w:val="99"/>
    <w:rsid w:val="00870136"/>
  </w:style>
  <w:style w:type="paragraph" w:customStyle="1" w:styleId="ISTE-Header-oddpage">
    <w:name w:val="*ISTE - Header - odd page"/>
    <w:basedOn w:val="En-tte"/>
    <w:qFormat/>
    <w:rsid w:val="00FA57E4"/>
    <w:pPr>
      <w:pBdr>
        <w:bottom w:val="single" w:sz="4" w:space="5" w:color="002060"/>
      </w:pBdr>
      <w:tabs>
        <w:tab w:val="clear" w:pos="4513"/>
        <w:tab w:val="clear" w:pos="9026"/>
        <w:tab w:val="center" w:pos="4536"/>
        <w:tab w:val="right" w:pos="9072"/>
      </w:tabs>
      <w:overflowPunct w:val="0"/>
      <w:autoSpaceDE w:val="0"/>
      <w:autoSpaceDN w:val="0"/>
      <w:adjustRightInd w:val="0"/>
      <w:jc w:val="right"/>
      <w:textAlignment w:val="baseline"/>
    </w:pPr>
    <w:rPr>
      <w:rFonts w:ascii="Arial" w:eastAsia="Times New Roman" w:hAnsi="Arial" w:cs="Arial"/>
      <w:color w:val="002060"/>
      <w:sz w:val="16"/>
      <w:szCs w:val="18"/>
    </w:rPr>
  </w:style>
  <w:style w:type="paragraph" w:customStyle="1" w:styleId="ISTE-11levelhead">
    <w:name w:val="*ISTE - 1.1. level head"/>
    <w:basedOn w:val="Normal"/>
    <w:rsid w:val="008B336C"/>
    <w:pPr>
      <w:keepNext/>
      <w:keepLines/>
      <w:spacing w:before="440" w:after="220" w:line="250" w:lineRule="atLeast"/>
      <w:jc w:val="both"/>
    </w:pPr>
    <w:rPr>
      <w:rFonts w:ascii="Arial" w:eastAsia="Times New Roman" w:hAnsi="Arial" w:cs="Times New Roman"/>
      <w:b/>
      <w:color w:val="2019A3"/>
      <w:sz w:val="20"/>
      <w:szCs w:val="20"/>
      <w:lang w:val="en-US"/>
    </w:rPr>
  </w:style>
  <w:style w:type="paragraph" w:customStyle="1" w:styleId="ISTE-11levelheadaftercaption">
    <w:name w:val="*ISTE - 1.1. level head after caption"/>
    <w:basedOn w:val="ISTE-11levelhead"/>
    <w:rsid w:val="00D93F94"/>
    <w:pPr>
      <w:spacing w:before="0"/>
    </w:pPr>
  </w:style>
  <w:style w:type="paragraph" w:customStyle="1" w:styleId="ISTE-111levelhead">
    <w:name w:val="*ISTE - 1.1.1. level head"/>
    <w:basedOn w:val="Normal"/>
    <w:rsid w:val="008B336C"/>
    <w:pPr>
      <w:keepNext/>
      <w:keepLines/>
      <w:spacing w:before="440" w:after="220" w:line="250" w:lineRule="atLeast"/>
      <w:jc w:val="both"/>
    </w:pPr>
    <w:rPr>
      <w:rFonts w:ascii="Arial" w:eastAsia="Times New Roman" w:hAnsi="Arial" w:cs="Times New Roman"/>
      <w:b/>
      <w:i/>
      <w:color w:val="2019A3"/>
      <w:sz w:val="20"/>
      <w:szCs w:val="20"/>
      <w:lang w:val="en-US"/>
    </w:rPr>
  </w:style>
  <w:style w:type="paragraph" w:customStyle="1" w:styleId="ISTE-111levelheadaftera11headingorcaption">
    <w:name w:val="*ISTE - 1.1.1. level head after a 1.1 heading or caption"/>
    <w:basedOn w:val="ISTE-111levelhead"/>
    <w:rsid w:val="00D93F94"/>
    <w:pPr>
      <w:spacing w:before="0"/>
    </w:pPr>
  </w:style>
  <w:style w:type="paragraph" w:customStyle="1" w:styleId="ISTE-1111levelhead">
    <w:name w:val="*ISTE - 1.1.1.1. level head"/>
    <w:basedOn w:val="Normal"/>
    <w:rsid w:val="008B336C"/>
    <w:pPr>
      <w:keepNext/>
      <w:keepLines/>
      <w:spacing w:before="220" w:after="120" w:line="250" w:lineRule="atLeast"/>
      <w:jc w:val="both"/>
    </w:pPr>
    <w:rPr>
      <w:rFonts w:ascii="Arial" w:eastAsia="Times New Roman" w:hAnsi="Arial" w:cs="Times New Roman"/>
      <w:i/>
      <w:color w:val="2019A3"/>
      <w:sz w:val="20"/>
      <w:szCs w:val="20"/>
      <w:lang w:val="en-US"/>
    </w:rPr>
  </w:style>
  <w:style w:type="paragraph" w:customStyle="1" w:styleId="ISTE-1111levelheadaftera111headingorcaption">
    <w:name w:val="*ISTE - 1.1.1.1. level head after a 1.1.1 heading or caption"/>
    <w:basedOn w:val="ISTE-1111levelhead"/>
    <w:rsid w:val="009174BD"/>
    <w:pPr>
      <w:spacing w:before="0"/>
    </w:pPr>
  </w:style>
  <w:style w:type="paragraph" w:customStyle="1" w:styleId="ISTE-11111levelhead">
    <w:name w:val="*ISTE - 1.1.1.1.1. level head"/>
    <w:basedOn w:val="ISTE-1111levelhead"/>
    <w:rsid w:val="00D93F94"/>
    <w:rPr>
      <w:i w:val="0"/>
    </w:rPr>
  </w:style>
  <w:style w:type="paragraph" w:customStyle="1" w:styleId="ISTE-11111levelheadafter1111headingorcaption">
    <w:name w:val="*ISTE - 1.1.1.1.1. level head after 1.1.1.1. heading or caption"/>
    <w:basedOn w:val="ISTE-11111levelhead"/>
    <w:rsid w:val="00D93F94"/>
    <w:pPr>
      <w:spacing w:before="0"/>
    </w:pPr>
  </w:style>
  <w:style w:type="paragraph" w:customStyle="1" w:styleId="ISTE-References">
    <w:name w:val="*ISTE* - References"/>
    <w:basedOn w:val="Normal"/>
    <w:qFormat/>
    <w:rsid w:val="00CA0629"/>
    <w:pPr>
      <w:keepLines/>
      <w:spacing w:after="120" w:line="240" w:lineRule="exact"/>
      <w:ind w:left="284" w:hanging="284"/>
      <w:jc w:val="both"/>
    </w:pPr>
    <w:rPr>
      <w:rFonts w:ascii="Times New Roman" w:eastAsia="Times New Roman" w:hAnsi="Times New Roman" w:cs="Times New Roman"/>
      <w:sz w:val="20"/>
      <w:szCs w:val="20"/>
      <w:lang w:val="en-US"/>
    </w:rPr>
  </w:style>
  <w:style w:type="paragraph" w:customStyle="1" w:styleId="ISTE-caption">
    <w:name w:val="*ISTE - caption"/>
    <w:rsid w:val="005C2C04"/>
    <w:pPr>
      <w:spacing w:before="220" w:after="440" w:line="230" w:lineRule="atLeast"/>
      <w:jc w:val="center"/>
    </w:pPr>
    <w:rPr>
      <w:rFonts w:ascii="Arial" w:eastAsia="Times New Roman" w:hAnsi="Arial" w:cs="Times New Roman"/>
      <w:i/>
      <w:color w:val="000000" w:themeColor="text1"/>
      <w:sz w:val="18"/>
      <w:szCs w:val="18"/>
      <w:lang w:val="en-US" w:eastAsia="pt-BR"/>
    </w:rPr>
  </w:style>
  <w:style w:type="paragraph" w:customStyle="1" w:styleId="ISTE-Equation">
    <w:name w:val="* ISTE - Equation"/>
    <w:basedOn w:val="Normal"/>
    <w:rsid w:val="00870136"/>
    <w:pPr>
      <w:tabs>
        <w:tab w:val="right" w:pos="6804"/>
      </w:tabs>
      <w:spacing w:after="220" w:line="240" w:lineRule="auto"/>
      <w:ind w:left="567"/>
      <w:jc w:val="both"/>
    </w:pPr>
    <w:rPr>
      <w:rFonts w:ascii="Times New Roman" w:eastAsia="Times New Roman" w:hAnsi="Times New Roman" w:cs="Times New Roman"/>
      <w:sz w:val="20"/>
      <w:szCs w:val="20"/>
      <w:lang w:val="en-US"/>
    </w:rPr>
  </w:style>
  <w:style w:type="paragraph" w:customStyle="1" w:styleId="ISTE-paragraph">
    <w:name w:val="* ISTE - paragraph"/>
    <w:basedOn w:val="Normal"/>
    <w:rsid w:val="006C25FE"/>
    <w:pPr>
      <w:spacing w:after="220" w:line="250" w:lineRule="atLeast"/>
      <w:ind w:firstLine="284"/>
      <w:jc w:val="both"/>
    </w:pPr>
    <w:rPr>
      <w:rFonts w:ascii="Times New Roman" w:eastAsia="Times New Roman" w:hAnsi="Times New Roman" w:cs="Times New Roman"/>
      <w:sz w:val="20"/>
      <w:szCs w:val="20"/>
      <w:lang w:val="en-US"/>
    </w:rPr>
  </w:style>
  <w:style w:type="paragraph" w:customStyle="1" w:styleId="ISTE-Largequotesextracts">
    <w:name w:val="*ISTE - Large quotes/extracts"/>
    <w:basedOn w:val="ISTE-paragraph"/>
    <w:rsid w:val="006C25FE"/>
    <w:pPr>
      <w:ind w:left="567" w:right="567" w:firstLine="0"/>
    </w:pPr>
  </w:style>
  <w:style w:type="paragraph" w:customStyle="1" w:styleId="ISTE-Figure">
    <w:name w:val="* ISTE - Figure"/>
    <w:basedOn w:val="Normal"/>
    <w:next w:val="Lgende"/>
    <w:rsid w:val="00870136"/>
    <w:pPr>
      <w:keepNext/>
      <w:keepLines/>
      <w:spacing w:after="0" w:line="240" w:lineRule="auto"/>
      <w:jc w:val="center"/>
    </w:pPr>
    <w:rPr>
      <w:rFonts w:ascii="Times New Roman" w:eastAsia="Times New Roman" w:hAnsi="Times New Roman" w:cs="Times New Roman"/>
      <w:sz w:val="20"/>
      <w:szCs w:val="20"/>
      <w:lang w:val="en-US"/>
    </w:rPr>
  </w:style>
  <w:style w:type="paragraph" w:styleId="Lgende">
    <w:name w:val="caption"/>
    <w:basedOn w:val="Normal"/>
    <w:next w:val="Normal"/>
    <w:uiPriority w:val="35"/>
    <w:semiHidden/>
    <w:unhideWhenUsed/>
    <w:qFormat/>
    <w:rsid w:val="00870136"/>
    <w:pPr>
      <w:spacing w:line="240" w:lineRule="auto"/>
    </w:pPr>
    <w:rPr>
      <w:b/>
      <w:bCs/>
      <w:color w:val="4F81BD" w:themeColor="accent1"/>
      <w:sz w:val="18"/>
      <w:szCs w:val="18"/>
    </w:rPr>
  </w:style>
  <w:style w:type="paragraph" w:customStyle="1" w:styleId="ISTE-Listexceptlastline">
    <w:name w:val="* ISTE - List (except last line)"/>
    <w:basedOn w:val="Normal"/>
    <w:rsid w:val="006C25FE"/>
    <w:pPr>
      <w:numPr>
        <w:numId w:val="1"/>
      </w:numPr>
      <w:tabs>
        <w:tab w:val="clear" w:pos="644"/>
        <w:tab w:val="left" w:pos="454"/>
      </w:tabs>
      <w:spacing w:after="120" w:line="250" w:lineRule="atLeast"/>
      <w:jc w:val="both"/>
    </w:pPr>
    <w:rPr>
      <w:rFonts w:ascii="Times New Roman" w:eastAsia="Times New Roman" w:hAnsi="Times New Roman" w:cs="Times New Roman"/>
      <w:sz w:val="20"/>
      <w:szCs w:val="20"/>
    </w:rPr>
  </w:style>
  <w:style w:type="paragraph" w:customStyle="1" w:styleId="ISTE-listLastline">
    <w:name w:val="* ISTE - list (Last line)"/>
    <w:basedOn w:val="ISTE-Listexceptlastline"/>
    <w:rsid w:val="006C25FE"/>
    <w:pPr>
      <w:spacing w:after="220"/>
    </w:pPr>
  </w:style>
  <w:style w:type="paragraph" w:customStyle="1" w:styleId="ISTE-List2ndlevelexceptlastline">
    <w:name w:val="*ISTE - List 2nd level (except last line)"/>
    <w:basedOn w:val="ISTE-paragraphbeforealist"/>
    <w:qFormat/>
    <w:rsid w:val="006C25FE"/>
    <w:pPr>
      <w:numPr>
        <w:numId w:val="2"/>
      </w:numPr>
      <w:ind w:left="0" w:firstLine="567"/>
    </w:pPr>
  </w:style>
  <w:style w:type="paragraph" w:customStyle="1" w:styleId="ISTE-List2ndlevellastline">
    <w:name w:val="*ISTE - List 2nd level (last line)"/>
    <w:basedOn w:val="ISTE-List2ndlevelexceptlastline"/>
    <w:rsid w:val="006C25FE"/>
    <w:pPr>
      <w:spacing w:after="220"/>
    </w:pPr>
  </w:style>
  <w:style w:type="paragraph" w:customStyle="1" w:styleId="ISTE-paragraphbeforealist">
    <w:name w:val="* ISTE - paragraph before a list"/>
    <w:basedOn w:val="ISTE-Listexceptlastline"/>
    <w:rsid w:val="006C25FE"/>
    <w:pPr>
      <w:numPr>
        <w:numId w:val="0"/>
      </w:numPr>
      <w:ind w:firstLine="284"/>
    </w:pPr>
  </w:style>
  <w:style w:type="paragraph" w:customStyle="1" w:styleId="ISTE-paragraphbeforeheading">
    <w:name w:val="* ISTE - paragraph before heading"/>
    <w:basedOn w:val="ISTE-paragraph"/>
    <w:rsid w:val="006C25FE"/>
    <w:pPr>
      <w:spacing w:after="0"/>
    </w:pPr>
  </w:style>
  <w:style w:type="paragraph" w:customStyle="1" w:styleId="ISTE-paragraphnoindent">
    <w:name w:val="* ISTE - paragraph no indent"/>
    <w:basedOn w:val="ISTE-paragraph"/>
    <w:rsid w:val="006C25FE"/>
    <w:pPr>
      <w:ind w:firstLine="0"/>
    </w:pPr>
  </w:style>
  <w:style w:type="paragraph" w:styleId="Pieddepage">
    <w:name w:val="footer"/>
    <w:basedOn w:val="Normal"/>
    <w:link w:val="PieddepageCar"/>
    <w:uiPriority w:val="99"/>
    <w:unhideWhenUsed/>
    <w:rsid w:val="00763E81"/>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763E81"/>
  </w:style>
  <w:style w:type="paragraph" w:customStyle="1" w:styleId="ISTE-TABLEhead">
    <w:name w:val="*ISTE - TABLE (head)"/>
    <w:basedOn w:val="Normal"/>
    <w:rsid w:val="007E0C03"/>
    <w:pPr>
      <w:keepNext/>
      <w:spacing w:before="40" w:after="40" w:line="220" w:lineRule="atLeast"/>
      <w:jc w:val="center"/>
    </w:pPr>
    <w:rPr>
      <w:rFonts w:ascii="Times New Roman" w:eastAsia="Times New Roman" w:hAnsi="Times New Roman" w:cs="Times New Roman"/>
      <w:b/>
      <w:sz w:val="18"/>
      <w:szCs w:val="20"/>
    </w:rPr>
  </w:style>
  <w:style w:type="paragraph" w:customStyle="1" w:styleId="ISTE-TABLEb-Center">
    <w:name w:val="*ISTE - TABLE b - Center"/>
    <w:basedOn w:val="Normal"/>
    <w:rsid w:val="007E0C03"/>
    <w:pPr>
      <w:keepNext/>
      <w:spacing w:before="40" w:after="40" w:line="220" w:lineRule="atLeast"/>
      <w:jc w:val="center"/>
    </w:pPr>
    <w:rPr>
      <w:rFonts w:ascii="Times New Roman" w:eastAsia="Times New Roman" w:hAnsi="Times New Roman" w:cs="Times New Roman"/>
      <w:sz w:val="18"/>
      <w:szCs w:val="20"/>
    </w:rPr>
  </w:style>
  <w:style w:type="paragraph" w:customStyle="1" w:styleId="ISTE-TABLEc-Justify">
    <w:name w:val="*ISTE - TABLE c - Justify"/>
    <w:basedOn w:val="Normal"/>
    <w:rsid w:val="007E0C03"/>
    <w:pPr>
      <w:keepNext/>
      <w:spacing w:before="40" w:after="40" w:line="220" w:lineRule="atLeast"/>
      <w:jc w:val="both"/>
    </w:pPr>
    <w:rPr>
      <w:rFonts w:ascii="Times New Roman" w:eastAsia="Times New Roman" w:hAnsi="Times New Roman" w:cs="Times New Roman"/>
      <w:sz w:val="18"/>
      <w:szCs w:val="20"/>
    </w:rPr>
  </w:style>
  <w:style w:type="table" w:styleId="Grilledutableau">
    <w:name w:val="Table Grid"/>
    <w:basedOn w:val="TableauNormal"/>
    <w:uiPriority w:val="59"/>
    <w:rsid w:val="00EF31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TE-Encadr">
    <w:name w:val="*ISTE* - Encadré"/>
    <w:basedOn w:val="Normal"/>
    <w:qFormat/>
    <w:rsid w:val="007D607E"/>
    <w:pPr>
      <w:pBdr>
        <w:top w:val="single" w:sz="4" w:space="1" w:color="800000"/>
        <w:left w:val="single" w:sz="4" w:space="0" w:color="800000"/>
        <w:bottom w:val="single" w:sz="4" w:space="1" w:color="800000"/>
        <w:right w:val="single" w:sz="4" w:space="1" w:color="800000"/>
      </w:pBdr>
      <w:spacing w:before="220" w:after="0" w:line="230" w:lineRule="atLeast"/>
      <w:ind w:left="142" w:right="142" w:firstLine="284"/>
      <w:jc w:val="both"/>
    </w:pPr>
    <w:rPr>
      <w:rFonts w:ascii="Times New Roman" w:eastAsia="Times New Roman" w:hAnsi="Times New Roman" w:cs="Times New Roman"/>
      <w:sz w:val="18"/>
      <w:szCs w:val="20"/>
    </w:rPr>
  </w:style>
  <w:style w:type="character" w:customStyle="1" w:styleId="ISTE-Bluetext">
    <w:name w:val="*ISTE* - Blue text"/>
    <w:basedOn w:val="Policepardfaut"/>
    <w:uiPriority w:val="1"/>
    <w:qFormat/>
    <w:rsid w:val="00321017"/>
    <w:rPr>
      <w:rFonts w:ascii="Times New Roman" w:hAnsi="Times New Roman"/>
      <w:color w:val="2019A3"/>
      <w:sz w:val="20"/>
      <w:lang w:val="fr-CM"/>
    </w:rPr>
  </w:style>
  <w:style w:type="character" w:customStyle="1" w:styleId="ISTE-captionFigureEncadrnoital">
    <w:name w:val="*ISTE - caption Figure/Encadré (no ital)"/>
    <w:basedOn w:val="Policepardfaut"/>
    <w:uiPriority w:val="1"/>
    <w:rsid w:val="00ED4625"/>
    <w:rPr>
      <w:rFonts w:ascii="Arial" w:hAnsi="Arial"/>
      <w:b/>
      <w:i/>
      <w:color w:val="800000"/>
      <w:sz w:val="18"/>
      <w:lang w:val="fr-FR"/>
    </w:rPr>
  </w:style>
  <w:style w:type="character" w:customStyle="1" w:styleId="ISTE-captionTabnoital">
    <w:name w:val="*ISTE - caption Tab (no ital)"/>
    <w:basedOn w:val="ISTE-captionFigureEncadrnoital"/>
    <w:uiPriority w:val="1"/>
    <w:rsid w:val="00ED4625"/>
    <w:rPr>
      <w:rFonts w:ascii="Arial" w:hAnsi="Arial"/>
      <w:b/>
      <w:i/>
      <w:color w:val="2019A3"/>
      <w:sz w:val="18"/>
      <w:lang w:val="fr-FR"/>
    </w:rPr>
  </w:style>
  <w:style w:type="paragraph" w:styleId="Textedebulles">
    <w:name w:val="Balloon Text"/>
    <w:basedOn w:val="Normal"/>
    <w:link w:val="TextedebullesCar"/>
    <w:uiPriority w:val="99"/>
    <w:semiHidden/>
    <w:unhideWhenUsed/>
    <w:rsid w:val="005C2C0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C2C04"/>
    <w:rPr>
      <w:rFonts w:ascii="Tahoma" w:hAnsi="Tahoma" w:cs="Tahoma"/>
      <w:sz w:val="16"/>
      <w:szCs w:val="16"/>
    </w:rPr>
  </w:style>
  <w:style w:type="paragraph" w:styleId="Sansinterligne">
    <w:name w:val="No Spacing"/>
    <w:uiPriority w:val="1"/>
    <w:rsid w:val="00CD16E4"/>
    <w:pPr>
      <w:spacing w:after="0" w:line="240" w:lineRule="auto"/>
    </w:pPr>
  </w:style>
  <w:style w:type="character" w:customStyle="1" w:styleId="ISTE-Remarqueblue">
    <w:name w:val="*ISTE* - Remarque blue"/>
    <w:basedOn w:val="Policepardfaut"/>
    <w:uiPriority w:val="1"/>
    <w:qFormat/>
    <w:rsid w:val="00E16F1D"/>
    <w:rPr>
      <w:rFonts w:ascii="Times New Roman" w:hAnsi="Times New Roman"/>
      <w:smallCaps/>
      <w:color w:val="FFFFFF" w:themeColor="background1"/>
      <w:sz w:val="20"/>
      <w:shd w:val="clear" w:color="auto" w:fill="002060"/>
    </w:rPr>
  </w:style>
  <w:style w:type="paragraph" w:customStyle="1" w:styleId="ISTE-Remarqueorspecial">
    <w:name w:val="*ISTE* - Remarque (or special)"/>
    <w:basedOn w:val="Normal"/>
    <w:qFormat/>
    <w:rsid w:val="008C5F6D"/>
    <w:pPr>
      <w:pBdr>
        <w:left w:val="single" w:sz="4" w:space="4" w:color="FFFFD5"/>
        <w:right w:val="single" w:sz="4" w:space="4" w:color="FFFFD5"/>
      </w:pBdr>
      <w:shd w:val="clear" w:color="auto" w:fill="FFFFD5"/>
      <w:spacing w:after="220" w:line="250" w:lineRule="atLeast"/>
      <w:ind w:left="142" w:right="142"/>
      <w:jc w:val="both"/>
    </w:pPr>
    <w:rPr>
      <w:rFonts w:ascii="Times New Roman" w:eastAsia="Times New Roman" w:hAnsi="Times New Roman" w:cs="Times New Roman"/>
      <w:spacing w:val="-2"/>
      <w:sz w:val="20"/>
      <w:szCs w:val="20"/>
      <w:shd w:val="clear" w:color="auto" w:fill="FFFFD5"/>
    </w:rPr>
  </w:style>
  <w:style w:type="character" w:styleId="Lienhypertexte">
    <w:name w:val="Hyperlink"/>
    <w:basedOn w:val="Policepardfaut"/>
    <w:uiPriority w:val="99"/>
    <w:unhideWhenUsed/>
    <w:rsid w:val="00B57990"/>
    <w:rPr>
      <w:strike w:val="0"/>
      <w:dstrike w:val="0"/>
      <w:color w:val="006BD7"/>
      <w:u w:val="none"/>
      <w:effect w:val="none"/>
      <w:shd w:val="clear" w:color="auto" w:fill="auto"/>
    </w:rPr>
  </w:style>
  <w:style w:type="character" w:styleId="lev">
    <w:name w:val="Strong"/>
    <w:basedOn w:val="Policepardfaut"/>
    <w:uiPriority w:val="22"/>
    <w:rsid w:val="00B57990"/>
    <w:rPr>
      <w:b/>
      <w:bCs/>
    </w:rPr>
  </w:style>
  <w:style w:type="paragraph" w:styleId="NormalWeb">
    <w:name w:val="Normal (Web)"/>
    <w:basedOn w:val="Normal"/>
    <w:uiPriority w:val="99"/>
    <w:unhideWhenUsed/>
    <w:rsid w:val="00B57990"/>
    <w:pPr>
      <w:spacing w:after="150" w:line="240" w:lineRule="auto"/>
    </w:pPr>
    <w:rPr>
      <w:rFonts w:ascii="Times New Roman" w:eastAsia="Times New Roman" w:hAnsi="Times New Roman" w:cs="Times New Roman"/>
      <w:sz w:val="24"/>
      <w:szCs w:val="24"/>
    </w:rPr>
  </w:style>
  <w:style w:type="paragraph" w:customStyle="1" w:styleId="intro-article">
    <w:name w:val="intro-article"/>
    <w:basedOn w:val="Normal"/>
    <w:rsid w:val="00B57990"/>
    <w:pPr>
      <w:spacing w:after="150" w:line="240" w:lineRule="auto"/>
    </w:pPr>
    <w:rPr>
      <w:rFonts w:ascii="Times New Roman" w:eastAsia="Times New Roman" w:hAnsi="Times New Roman" w:cs="Times New Roman"/>
      <w:b/>
      <w:bCs/>
      <w:sz w:val="24"/>
      <w:szCs w:val="24"/>
    </w:rPr>
  </w:style>
  <w:style w:type="table" w:customStyle="1" w:styleId="TableISTEcenter">
    <w:name w:val="Table ISTE (center)"/>
    <w:basedOn w:val="TableauNormal"/>
    <w:uiPriority w:val="99"/>
    <w:rsid w:val="00EF316B"/>
    <w:pPr>
      <w:spacing w:before="20" w:after="20" w:line="230" w:lineRule="atLeast"/>
      <w:jc w:val="center"/>
    </w:pPr>
    <w:rPr>
      <w:rFonts w:ascii="Times New Roman" w:hAnsi="Times New Roman"/>
      <w:sz w:val="18"/>
    </w:rPr>
    <w:tblPr>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shd w:val="clear" w:color="auto" w:fill="E5DFEC"/>
      <w:vAlign w:val="center"/>
    </w:tcPr>
    <w:tblStylePr w:type="firstRow">
      <w:pPr>
        <w:wordWrap/>
        <w:spacing w:beforeLines="0" w:before="40" w:beforeAutospacing="0" w:afterLines="0" w:after="40" w:afterAutospacing="0" w:line="230" w:lineRule="atLeast"/>
        <w:jc w:val="center"/>
      </w:pPr>
      <w:rPr>
        <w:rFonts w:ascii="Times New Roman" w:hAnsi="Times New Roman"/>
        <w:b/>
        <w:sz w:val="18"/>
      </w:rPr>
      <w:tblPr/>
      <w:tcPr>
        <w:shd w:val="clear" w:color="auto" w:fill="002060"/>
      </w:tcPr>
    </w:tblStylePr>
    <w:tblStylePr w:type="firstCol">
      <w:pPr>
        <w:wordWrap/>
        <w:spacing w:beforeLines="0" w:before="20" w:beforeAutospacing="0" w:afterLines="0" w:after="20" w:afterAutospacing="0" w:line="230" w:lineRule="atLeast"/>
        <w:jc w:val="left"/>
      </w:pPr>
      <w:rPr>
        <w:rFonts w:ascii="Times New Roman" w:hAnsi="Times New Roman"/>
        <w:b/>
        <w:sz w:val="18"/>
      </w:rPr>
      <w:tblPr/>
      <w:tcPr>
        <w:shd w:val="clear" w:color="auto" w:fill="002060"/>
      </w:tcPr>
    </w:tblStylePr>
  </w:style>
  <w:style w:type="table" w:customStyle="1" w:styleId="TableISTEleft">
    <w:name w:val="Table ISTE (left)"/>
    <w:basedOn w:val="TableISTEcenter"/>
    <w:uiPriority w:val="99"/>
    <w:rsid w:val="00A23A29"/>
    <w:pPr>
      <w:jc w:val="left"/>
    </w:pPr>
    <w:tblPr/>
    <w:tcPr>
      <w:shd w:val="clear" w:color="auto" w:fill="E5DFEC"/>
    </w:tcPr>
    <w:tblStylePr w:type="firstRow">
      <w:pPr>
        <w:wordWrap/>
        <w:spacing w:beforeLines="0" w:before="40" w:beforeAutospacing="0" w:afterLines="0" w:after="40" w:afterAutospacing="0" w:line="230" w:lineRule="atLeast"/>
        <w:jc w:val="center"/>
      </w:pPr>
      <w:rPr>
        <w:rFonts w:ascii="Times New Roman" w:hAnsi="Times New Roman"/>
        <w:b/>
        <w:sz w:val="18"/>
      </w:rPr>
      <w:tblPr/>
      <w:tcPr>
        <w:shd w:val="clear" w:color="auto" w:fill="002060"/>
      </w:tcPr>
    </w:tblStylePr>
    <w:tblStylePr w:type="firstCol">
      <w:pPr>
        <w:wordWrap/>
        <w:spacing w:beforeLines="0" w:before="20" w:beforeAutospacing="0" w:afterLines="0" w:after="20" w:afterAutospacing="0" w:line="230" w:lineRule="atLeast"/>
        <w:jc w:val="left"/>
      </w:pPr>
      <w:rPr>
        <w:rFonts w:ascii="Times New Roman" w:hAnsi="Times New Roman"/>
        <w:b/>
        <w:sz w:val="18"/>
      </w:rPr>
      <w:tblPr/>
      <w:tcPr>
        <w:shd w:val="clear" w:color="auto" w:fill="002060"/>
      </w:tcPr>
    </w:tblStylePr>
  </w:style>
  <w:style w:type="table" w:customStyle="1" w:styleId="TableISTEjustify">
    <w:name w:val="Table ISTE (justify)"/>
    <w:basedOn w:val="TableISTEcenter"/>
    <w:uiPriority w:val="99"/>
    <w:rsid w:val="00433922"/>
    <w:pPr>
      <w:spacing w:line="240" w:lineRule="atLeast"/>
      <w:jc w:val="both"/>
    </w:pPr>
    <w:tblPr/>
    <w:tcPr>
      <w:shd w:val="clear" w:color="auto" w:fill="E5DFEC"/>
    </w:tcPr>
    <w:tblStylePr w:type="firstRow">
      <w:pPr>
        <w:wordWrap/>
        <w:spacing w:beforeLines="0" w:before="40" w:beforeAutospacing="0" w:afterLines="0" w:after="40" w:afterAutospacing="0" w:line="230" w:lineRule="atLeast"/>
        <w:jc w:val="center"/>
      </w:pPr>
      <w:rPr>
        <w:rFonts w:ascii="Times New Roman" w:hAnsi="Times New Roman"/>
        <w:b/>
        <w:sz w:val="18"/>
      </w:rPr>
      <w:tblPr/>
      <w:tcPr>
        <w:shd w:val="clear" w:color="auto" w:fill="002060"/>
      </w:tcPr>
    </w:tblStylePr>
    <w:tblStylePr w:type="firstCol">
      <w:pPr>
        <w:wordWrap/>
        <w:spacing w:beforeLines="0" w:before="20" w:beforeAutospacing="0" w:afterLines="0" w:after="20" w:afterAutospacing="0" w:line="230" w:lineRule="atLeast"/>
        <w:jc w:val="left"/>
      </w:pPr>
      <w:rPr>
        <w:rFonts w:ascii="Times New Roman" w:hAnsi="Times New Roman"/>
        <w:b/>
        <w:sz w:val="18"/>
      </w:rPr>
      <w:tblPr/>
      <w:tcPr>
        <w:shd w:val="clear" w:color="auto" w:fill="002060"/>
      </w:tcPr>
    </w:tblStylePr>
  </w:style>
  <w:style w:type="character" w:styleId="Appeldenotedefin">
    <w:name w:val="endnote reference"/>
    <w:rsid w:val="00583FB4"/>
    <w:rPr>
      <w:vertAlign w:val="superscript"/>
    </w:rPr>
  </w:style>
  <w:style w:type="paragraph" w:customStyle="1" w:styleId="ISTE-Partie">
    <w:name w:val="*ISTE - Partie"/>
    <w:basedOn w:val="ISTE-Chapternumber"/>
    <w:rsid w:val="00AE0F7A"/>
    <w:rPr>
      <w:smallCaps/>
    </w:rPr>
  </w:style>
  <w:style w:type="paragraph" w:customStyle="1" w:styleId="ISTE-Partietitle">
    <w:name w:val="*ISTE - Partie title"/>
    <w:basedOn w:val="ISTE-Chapternumber"/>
    <w:rsid w:val="00AE0F7A"/>
    <w:pPr>
      <w:spacing w:before="1000" w:line="240" w:lineRule="atLeast"/>
    </w:pPr>
    <w:rPr>
      <w:sz w:val="44"/>
      <w:szCs w:val="44"/>
    </w:rPr>
  </w:style>
  <w:style w:type="paragraph" w:styleId="Notedebasdepage">
    <w:name w:val="footnote text"/>
    <w:basedOn w:val="Normal"/>
    <w:link w:val="NotedebasdepageCar"/>
    <w:uiPriority w:val="99"/>
    <w:unhideWhenUsed/>
    <w:rsid w:val="00DA2132"/>
    <w:pPr>
      <w:spacing w:after="0" w:line="240" w:lineRule="auto"/>
    </w:pPr>
    <w:rPr>
      <w:sz w:val="20"/>
      <w:szCs w:val="20"/>
    </w:rPr>
  </w:style>
  <w:style w:type="character" w:customStyle="1" w:styleId="NotedebasdepageCar">
    <w:name w:val="Note de bas de page Car"/>
    <w:basedOn w:val="Policepardfaut"/>
    <w:link w:val="Notedebasdepage"/>
    <w:uiPriority w:val="99"/>
    <w:rsid w:val="00DA2132"/>
    <w:rPr>
      <w:sz w:val="20"/>
      <w:szCs w:val="20"/>
    </w:rPr>
  </w:style>
  <w:style w:type="character" w:styleId="Appelnotedebasdep">
    <w:name w:val="footnote reference"/>
    <w:basedOn w:val="Policepardfaut"/>
    <w:uiPriority w:val="99"/>
    <w:semiHidden/>
    <w:unhideWhenUsed/>
    <w:rsid w:val="00DA2132"/>
    <w:rPr>
      <w:vertAlign w:val="superscript"/>
    </w:rPr>
  </w:style>
  <w:style w:type="paragraph" w:customStyle="1" w:styleId="ISTE-Footnote">
    <w:name w:val="*ISTE - Footnote"/>
    <w:basedOn w:val="Notedebasdepage"/>
    <w:rsid w:val="00DA2132"/>
    <w:pPr>
      <w:spacing w:before="20" w:line="230" w:lineRule="atLeast"/>
      <w:jc w:val="both"/>
    </w:pPr>
    <w:rPr>
      <w:rFonts w:ascii="Times New Roman" w:hAnsi="Times New Roman" w:cs="Times New Roman"/>
      <w:sz w:val="18"/>
      <w:szCs w:val="18"/>
    </w:rPr>
  </w:style>
  <w:style w:type="paragraph" w:customStyle="1" w:styleId="ISTE-Encadr-Intertitre">
    <w:name w:val="*ISTE* - Encadré - Intertitre"/>
    <w:basedOn w:val="Normal"/>
    <w:rsid w:val="00CA0629"/>
    <w:pPr>
      <w:pBdr>
        <w:top w:val="single" w:sz="4" w:space="1" w:color="800000"/>
        <w:left w:val="single" w:sz="4" w:space="0" w:color="800000"/>
        <w:bottom w:val="single" w:sz="4" w:space="1" w:color="800000"/>
        <w:right w:val="single" w:sz="4" w:space="1" w:color="800000"/>
      </w:pBdr>
      <w:spacing w:after="220" w:line="230" w:lineRule="atLeast"/>
      <w:ind w:left="142" w:right="142" w:firstLine="284"/>
      <w:jc w:val="both"/>
    </w:pPr>
    <w:rPr>
      <w:rFonts w:ascii="Times New Roman" w:eastAsia="Times New Roman" w:hAnsi="Times New Roman" w:cs="Times New Roman"/>
      <w:b/>
      <w:color w:val="800000"/>
      <w:sz w:val="18"/>
      <w:szCs w:val="20"/>
    </w:rPr>
  </w:style>
  <w:style w:type="character" w:styleId="Marquedecommentaire">
    <w:name w:val="annotation reference"/>
    <w:basedOn w:val="Policepardfaut"/>
    <w:uiPriority w:val="99"/>
    <w:semiHidden/>
    <w:unhideWhenUsed/>
    <w:rsid w:val="00B81BDC"/>
    <w:rPr>
      <w:sz w:val="16"/>
      <w:szCs w:val="16"/>
    </w:rPr>
  </w:style>
  <w:style w:type="character" w:customStyle="1" w:styleId="Titre2Car">
    <w:name w:val="Titre 2 Car"/>
    <w:basedOn w:val="Policepardfaut"/>
    <w:link w:val="Titre2"/>
    <w:uiPriority w:val="9"/>
    <w:rsid w:val="00E756D8"/>
    <w:rPr>
      <w:rFonts w:ascii="Times New Roman" w:eastAsia="Times New Roman" w:hAnsi="Times New Roman" w:cs="Times New Roman"/>
      <w:b/>
      <w:bCs/>
      <w:sz w:val="36"/>
      <w:szCs w:val="36"/>
      <w:lang w:val="en-GB"/>
    </w:rPr>
  </w:style>
  <w:style w:type="paragraph" w:styleId="Paragraphedeliste">
    <w:name w:val="List Paragraph"/>
    <w:basedOn w:val="Normal"/>
    <w:uiPriority w:val="34"/>
    <w:qFormat/>
    <w:rsid w:val="00585FD2"/>
    <w:pPr>
      <w:ind w:left="720"/>
      <w:contextualSpacing/>
    </w:pPr>
  </w:style>
  <w:style w:type="character" w:customStyle="1" w:styleId="uppercase">
    <w:name w:val="uppercase"/>
    <w:basedOn w:val="Policepardfaut"/>
    <w:rsid w:val="00A3573E"/>
  </w:style>
  <w:style w:type="character" w:customStyle="1" w:styleId="familyname">
    <w:name w:val="familyname"/>
    <w:basedOn w:val="Policepardfaut"/>
    <w:rsid w:val="00A94656"/>
  </w:style>
  <w:style w:type="character" w:customStyle="1" w:styleId="lettrine">
    <w:name w:val="lettrine"/>
    <w:basedOn w:val="Policepardfaut"/>
    <w:rsid w:val="00AF7507"/>
  </w:style>
  <w:style w:type="character" w:customStyle="1" w:styleId="Titre3Car">
    <w:name w:val="Titre 3 Car"/>
    <w:basedOn w:val="Policepardfaut"/>
    <w:link w:val="Titre3"/>
    <w:uiPriority w:val="9"/>
    <w:rsid w:val="00A3002D"/>
    <w:rPr>
      <w:rFonts w:asciiTheme="majorHAnsi" w:eastAsiaTheme="majorEastAsia" w:hAnsiTheme="majorHAnsi" w:cstheme="majorBidi"/>
      <w:color w:val="243F60" w:themeColor="accent1" w:themeShade="7F"/>
      <w:sz w:val="24"/>
      <w:szCs w:val="24"/>
      <w:lang w:val="en-GB" w:eastAsia="en-US"/>
    </w:rPr>
  </w:style>
  <w:style w:type="character" w:styleId="Accentuation">
    <w:name w:val="Emphasis"/>
    <w:basedOn w:val="Policepardfaut"/>
    <w:uiPriority w:val="20"/>
    <w:qFormat/>
    <w:rsid w:val="003370D3"/>
    <w:rPr>
      <w:i/>
      <w:iCs/>
    </w:rPr>
  </w:style>
  <w:style w:type="character" w:customStyle="1" w:styleId="mw-mmv-title">
    <w:name w:val="mw-mmv-title"/>
    <w:basedOn w:val="Policepardfaut"/>
    <w:rsid w:val="003370D3"/>
  </w:style>
  <w:style w:type="character" w:customStyle="1" w:styleId="petitecap">
    <w:name w:val="petitecap"/>
    <w:basedOn w:val="Policepardfaut"/>
    <w:rsid w:val="003370D3"/>
  </w:style>
  <w:style w:type="character" w:customStyle="1" w:styleId="Mentionnonrsolue1">
    <w:name w:val="Mention non résolue1"/>
    <w:basedOn w:val="Policepardfaut"/>
    <w:uiPriority w:val="99"/>
    <w:semiHidden/>
    <w:unhideWhenUsed/>
    <w:rsid w:val="0071573A"/>
    <w:rPr>
      <w:color w:val="605E5C"/>
      <w:shd w:val="clear" w:color="auto" w:fill="E1DFDD"/>
    </w:rPr>
  </w:style>
  <w:style w:type="character" w:styleId="Lienhypertextesuivivisit">
    <w:name w:val="FollowedHyperlink"/>
    <w:basedOn w:val="Policepardfaut"/>
    <w:uiPriority w:val="99"/>
    <w:semiHidden/>
    <w:unhideWhenUsed/>
    <w:rsid w:val="00B447C4"/>
    <w:rPr>
      <w:color w:val="800080" w:themeColor="followedHyperlink"/>
      <w:u w:val="single"/>
    </w:rPr>
  </w:style>
  <w:style w:type="paragraph" w:styleId="Commentaire">
    <w:name w:val="annotation text"/>
    <w:basedOn w:val="Normal"/>
    <w:link w:val="CommentaireCar"/>
    <w:uiPriority w:val="99"/>
    <w:semiHidden/>
    <w:unhideWhenUsed/>
    <w:rsid w:val="00AB5C39"/>
    <w:pPr>
      <w:spacing w:line="240" w:lineRule="auto"/>
    </w:pPr>
    <w:rPr>
      <w:sz w:val="20"/>
      <w:szCs w:val="20"/>
    </w:rPr>
  </w:style>
  <w:style w:type="character" w:customStyle="1" w:styleId="CommentaireCar">
    <w:name w:val="Commentaire Car"/>
    <w:basedOn w:val="Policepardfaut"/>
    <w:link w:val="Commentaire"/>
    <w:uiPriority w:val="99"/>
    <w:semiHidden/>
    <w:rsid w:val="00AB5C39"/>
    <w:rPr>
      <w:sz w:val="20"/>
      <w:szCs w:val="20"/>
    </w:rPr>
  </w:style>
  <w:style w:type="paragraph" w:styleId="Objetducommentaire">
    <w:name w:val="annotation subject"/>
    <w:basedOn w:val="Commentaire"/>
    <w:next w:val="Commentaire"/>
    <w:link w:val="ObjetducommentaireCar"/>
    <w:uiPriority w:val="99"/>
    <w:semiHidden/>
    <w:unhideWhenUsed/>
    <w:rsid w:val="00AB5C39"/>
    <w:rPr>
      <w:b/>
      <w:bCs/>
    </w:rPr>
  </w:style>
  <w:style w:type="character" w:customStyle="1" w:styleId="ObjetducommentaireCar">
    <w:name w:val="Objet du commentaire Car"/>
    <w:basedOn w:val="CommentaireCar"/>
    <w:link w:val="Objetducommentaire"/>
    <w:uiPriority w:val="99"/>
    <w:semiHidden/>
    <w:rsid w:val="00AB5C39"/>
    <w:rPr>
      <w:b/>
      <w:bCs/>
      <w:sz w:val="20"/>
      <w:szCs w:val="20"/>
    </w:rPr>
  </w:style>
  <w:style w:type="character" w:customStyle="1" w:styleId="Titre1Car">
    <w:name w:val="Titre 1 Car"/>
    <w:basedOn w:val="Policepardfaut"/>
    <w:link w:val="Titre1"/>
    <w:uiPriority w:val="9"/>
    <w:rsid w:val="00090110"/>
    <w:rPr>
      <w:rFonts w:asciiTheme="majorHAnsi" w:eastAsiaTheme="majorEastAsia" w:hAnsiTheme="majorHAnsi" w:cstheme="majorBidi"/>
      <w:color w:val="365F91" w:themeColor="accent1" w:themeShade="BF"/>
      <w:sz w:val="32"/>
      <w:szCs w:val="32"/>
    </w:rPr>
  </w:style>
  <w:style w:type="character" w:customStyle="1" w:styleId="Mentionnonrsolue2">
    <w:name w:val="Mention non résolue2"/>
    <w:basedOn w:val="Policepardfaut"/>
    <w:uiPriority w:val="99"/>
    <w:semiHidden/>
    <w:unhideWhenUsed/>
    <w:rsid w:val="00FD075F"/>
    <w:rPr>
      <w:color w:val="605E5C"/>
      <w:shd w:val="clear" w:color="auto" w:fill="E1DFDD"/>
    </w:rPr>
  </w:style>
  <w:style w:type="character" w:styleId="Mentionnonrsolue">
    <w:name w:val="Unresolved Mention"/>
    <w:basedOn w:val="Policepardfaut"/>
    <w:uiPriority w:val="99"/>
    <w:semiHidden/>
    <w:unhideWhenUsed/>
    <w:rsid w:val="004F20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575803">
      <w:bodyDiv w:val="1"/>
      <w:marLeft w:val="0"/>
      <w:marRight w:val="0"/>
      <w:marTop w:val="0"/>
      <w:marBottom w:val="0"/>
      <w:divBdr>
        <w:top w:val="none" w:sz="0" w:space="0" w:color="auto"/>
        <w:left w:val="none" w:sz="0" w:space="0" w:color="auto"/>
        <w:bottom w:val="none" w:sz="0" w:space="0" w:color="auto"/>
        <w:right w:val="none" w:sz="0" w:space="0" w:color="auto"/>
      </w:divBdr>
      <w:divsChild>
        <w:div w:id="1099327505">
          <w:marLeft w:val="0"/>
          <w:marRight w:val="0"/>
          <w:marTop w:val="0"/>
          <w:marBottom w:val="0"/>
          <w:divBdr>
            <w:top w:val="none" w:sz="0" w:space="0" w:color="auto"/>
            <w:left w:val="none" w:sz="0" w:space="0" w:color="auto"/>
            <w:bottom w:val="none" w:sz="0" w:space="0" w:color="auto"/>
            <w:right w:val="none" w:sz="0" w:space="0" w:color="auto"/>
          </w:divBdr>
          <w:divsChild>
            <w:div w:id="1912347588">
              <w:marLeft w:val="0"/>
              <w:marRight w:val="0"/>
              <w:marTop w:val="0"/>
              <w:marBottom w:val="0"/>
              <w:divBdr>
                <w:top w:val="none" w:sz="0" w:space="0" w:color="auto"/>
                <w:left w:val="none" w:sz="0" w:space="0" w:color="auto"/>
                <w:bottom w:val="none" w:sz="0" w:space="0" w:color="auto"/>
                <w:right w:val="none" w:sz="0" w:space="0" w:color="auto"/>
              </w:divBdr>
              <w:divsChild>
                <w:div w:id="189227825">
                  <w:marLeft w:val="0"/>
                  <w:marRight w:val="0"/>
                  <w:marTop w:val="0"/>
                  <w:marBottom w:val="0"/>
                  <w:divBdr>
                    <w:top w:val="none" w:sz="0" w:space="0" w:color="auto"/>
                    <w:left w:val="none" w:sz="0" w:space="0" w:color="auto"/>
                    <w:bottom w:val="none" w:sz="0" w:space="0" w:color="auto"/>
                    <w:right w:val="none" w:sz="0" w:space="0" w:color="auto"/>
                  </w:divBdr>
                  <w:divsChild>
                    <w:div w:id="288248701">
                      <w:marLeft w:val="-300"/>
                      <w:marRight w:val="-300"/>
                      <w:marTop w:val="0"/>
                      <w:marBottom w:val="0"/>
                      <w:divBdr>
                        <w:top w:val="none" w:sz="0" w:space="0" w:color="auto"/>
                        <w:left w:val="none" w:sz="0" w:space="0" w:color="auto"/>
                        <w:bottom w:val="none" w:sz="0" w:space="0" w:color="auto"/>
                        <w:right w:val="none" w:sz="0" w:space="0" w:color="auto"/>
                      </w:divBdr>
                      <w:divsChild>
                        <w:div w:id="897204586">
                          <w:marLeft w:val="0"/>
                          <w:marRight w:val="0"/>
                          <w:marTop w:val="0"/>
                          <w:marBottom w:val="0"/>
                          <w:divBdr>
                            <w:top w:val="none" w:sz="0" w:space="0" w:color="auto"/>
                            <w:left w:val="none" w:sz="0" w:space="0" w:color="auto"/>
                            <w:bottom w:val="none" w:sz="0" w:space="0" w:color="auto"/>
                            <w:right w:val="none" w:sz="0" w:space="0" w:color="auto"/>
                          </w:divBdr>
                          <w:divsChild>
                            <w:div w:id="154016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626009">
      <w:bodyDiv w:val="1"/>
      <w:marLeft w:val="0"/>
      <w:marRight w:val="0"/>
      <w:marTop w:val="0"/>
      <w:marBottom w:val="0"/>
      <w:divBdr>
        <w:top w:val="none" w:sz="0" w:space="0" w:color="auto"/>
        <w:left w:val="none" w:sz="0" w:space="0" w:color="auto"/>
        <w:bottom w:val="none" w:sz="0" w:space="0" w:color="auto"/>
        <w:right w:val="none" w:sz="0" w:space="0" w:color="auto"/>
      </w:divBdr>
      <w:divsChild>
        <w:div w:id="1531529551">
          <w:marLeft w:val="0"/>
          <w:marRight w:val="0"/>
          <w:marTop w:val="0"/>
          <w:marBottom w:val="0"/>
          <w:divBdr>
            <w:top w:val="none" w:sz="0" w:space="0" w:color="auto"/>
            <w:left w:val="none" w:sz="0" w:space="0" w:color="auto"/>
            <w:bottom w:val="none" w:sz="0" w:space="0" w:color="auto"/>
            <w:right w:val="none" w:sz="0" w:space="0" w:color="auto"/>
          </w:divBdr>
          <w:divsChild>
            <w:div w:id="1141534210">
              <w:marLeft w:val="0"/>
              <w:marRight w:val="0"/>
              <w:marTop w:val="0"/>
              <w:marBottom w:val="0"/>
              <w:divBdr>
                <w:top w:val="none" w:sz="0" w:space="0" w:color="auto"/>
                <w:left w:val="none" w:sz="0" w:space="0" w:color="auto"/>
                <w:bottom w:val="none" w:sz="0" w:space="0" w:color="auto"/>
                <w:right w:val="none" w:sz="0" w:space="0" w:color="auto"/>
              </w:divBdr>
              <w:divsChild>
                <w:div w:id="1093018308">
                  <w:marLeft w:val="0"/>
                  <w:marRight w:val="0"/>
                  <w:marTop w:val="0"/>
                  <w:marBottom w:val="0"/>
                  <w:divBdr>
                    <w:top w:val="none" w:sz="0" w:space="0" w:color="auto"/>
                    <w:left w:val="none" w:sz="0" w:space="0" w:color="auto"/>
                    <w:bottom w:val="none" w:sz="0" w:space="0" w:color="auto"/>
                    <w:right w:val="none" w:sz="0" w:space="0" w:color="auto"/>
                  </w:divBdr>
                  <w:divsChild>
                    <w:div w:id="1556165193">
                      <w:marLeft w:val="-300"/>
                      <w:marRight w:val="-300"/>
                      <w:marTop w:val="0"/>
                      <w:marBottom w:val="0"/>
                      <w:divBdr>
                        <w:top w:val="none" w:sz="0" w:space="0" w:color="auto"/>
                        <w:left w:val="none" w:sz="0" w:space="0" w:color="auto"/>
                        <w:bottom w:val="none" w:sz="0" w:space="0" w:color="auto"/>
                        <w:right w:val="none" w:sz="0" w:space="0" w:color="auto"/>
                      </w:divBdr>
                      <w:divsChild>
                        <w:div w:id="914634631">
                          <w:marLeft w:val="0"/>
                          <w:marRight w:val="0"/>
                          <w:marTop w:val="0"/>
                          <w:marBottom w:val="0"/>
                          <w:divBdr>
                            <w:top w:val="none" w:sz="0" w:space="0" w:color="auto"/>
                            <w:left w:val="none" w:sz="0" w:space="0" w:color="auto"/>
                            <w:bottom w:val="none" w:sz="0" w:space="0" w:color="auto"/>
                            <w:right w:val="none" w:sz="0" w:space="0" w:color="auto"/>
                          </w:divBdr>
                          <w:divsChild>
                            <w:div w:id="130380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249845">
      <w:bodyDiv w:val="1"/>
      <w:marLeft w:val="0"/>
      <w:marRight w:val="0"/>
      <w:marTop w:val="0"/>
      <w:marBottom w:val="0"/>
      <w:divBdr>
        <w:top w:val="none" w:sz="0" w:space="0" w:color="auto"/>
        <w:left w:val="none" w:sz="0" w:space="0" w:color="auto"/>
        <w:bottom w:val="none" w:sz="0" w:space="0" w:color="auto"/>
        <w:right w:val="none" w:sz="0" w:space="0" w:color="auto"/>
      </w:divBdr>
      <w:divsChild>
        <w:div w:id="1354188742">
          <w:marLeft w:val="0"/>
          <w:marRight w:val="0"/>
          <w:marTop w:val="0"/>
          <w:marBottom w:val="0"/>
          <w:divBdr>
            <w:top w:val="none" w:sz="0" w:space="0" w:color="auto"/>
            <w:left w:val="none" w:sz="0" w:space="0" w:color="auto"/>
            <w:bottom w:val="none" w:sz="0" w:space="0" w:color="auto"/>
            <w:right w:val="none" w:sz="0" w:space="0" w:color="auto"/>
          </w:divBdr>
          <w:divsChild>
            <w:div w:id="156002727">
              <w:marLeft w:val="0"/>
              <w:marRight w:val="0"/>
              <w:marTop w:val="0"/>
              <w:marBottom w:val="0"/>
              <w:divBdr>
                <w:top w:val="none" w:sz="0" w:space="0" w:color="auto"/>
                <w:left w:val="none" w:sz="0" w:space="0" w:color="auto"/>
                <w:bottom w:val="none" w:sz="0" w:space="0" w:color="auto"/>
                <w:right w:val="none" w:sz="0" w:space="0" w:color="auto"/>
              </w:divBdr>
              <w:divsChild>
                <w:div w:id="1868760141">
                  <w:marLeft w:val="0"/>
                  <w:marRight w:val="0"/>
                  <w:marTop w:val="0"/>
                  <w:marBottom w:val="0"/>
                  <w:divBdr>
                    <w:top w:val="none" w:sz="0" w:space="0" w:color="auto"/>
                    <w:left w:val="none" w:sz="0" w:space="0" w:color="auto"/>
                    <w:bottom w:val="none" w:sz="0" w:space="0" w:color="auto"/>
                    <w:right w:val="none" w:sz="0" w:space="0" w:color="auto"/>
                  </w:divBdr>
                  <w:divsChild>
                    <w:div w:id="294991565">
                      <w:marLeft w:val="-300"/>
                      <w:marRight w:val="-300"/>
                      <w:marTop w:val="0"/>
                      <w:marBottom w:val="0"/>
                      <w:divBdr>
                        <w:top w:val="none" w:sz="0" w:space="0" w:color="auto"/>
                        <w:left w:val="none" w:sz="0" w:space="0" w:color="auto"/>
                        <w:bottom w:val="none" w:sz="0" w:space="0" w:color="auto"/>
                        <w:right w:val="none" w:sz="0" w:space="0" w:color="auto"/>
                      </w:divBdr>
                      <w:divsChild>
                        <w:div w:id="1821651038">
                          <w:marLeft w:val="0"/>
                          <w:marRight w:val="0"/>
                          <w:marTop w:val="0"/>
                          <w:marBottom w:val="0"/>
                          <w:divBdr>
                            <w:top w:val="none" w:sz="0" w:space="0" w:color="auto"/>
                            <w:left w:val="none" w:sz="0" w:space="0" w:color="auto"/>
                            <w:bottom w:val="none" w:sz="0" w:space="0" w:color="auto"/>
                            <w:right w:val="none" w:sz="0" w:space="0" w:color="auto"/>
                          </w:divBdr>
                          <w:divsChild>
                            <w:div w:id="42847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300057">
      <w:bodyDiv w:val="1"/>
      <w:marLeft w:val="0"/>
      <w:marRight w:val="0"/>
      <w:marTop w:val="0"/>
      <w:marBottom w:val="0"/>
      <w:divBdr>
        <w:top w:val="none" w:sz="0" w:space="0" w:color="auto"/>
        <w:left w:val="none" w:sz="0" w:space="0" w:color="auto"/>
        <w:bottom w:val="none" w:sz="0" w:space="0" w:color="auto"/>
        <w:right w:val="none" w:sz="0" w:space="0" w:color="auto"/>
      </w:divBdr>
      <w:divsChild>
        <w:div w:id="672606061">
          <w:marLeft w:val="0"/>
          <w:marRight w:val="0"/>
          <w:marTop w:val="0"/>
          <w:marBottom w:val="0"/>
          <w:divBdr>
            <w:top w:val="none" w:sz="0" w:space="0" w:color="auto"/>
            <w:left w:val="none" w:sz="0" w:space="0" w:color="auto"/>
            <w:bottom w:val="none" w:sz="0" w:space="0" w:color="auto"/>
            <w:right w:val="none" w:sz="0" w:space="0" w:color="auto"/>
          </w:divBdr>
          <w:divsChild>
            <w:div w:id="1821654852">
              <w:marLeft w:val="0"/>
              <w:marRight w:val="0"/>
              <w:marTop w:val="0"/>
              <w:marBottom w:val="0"/>
              <w:divBdr>
                <w:top w:val="none" w:sz="0" w:space="0" w:color="auto"/>
                <w:left w:val="none" w:sz="0" w:space="0" w:color="auto"/>
                <w:bottom w:val="none" w:sz="0" w:space="0" w:color="auto"/>
                <w:right w:val="none" w:sz="0" w:space="0" w:color="auto"/>
              </w:divBdr>
              <w:divsChild>
                <w:div w:id="1509174938">
                  <w:marLeft w:val="0"/>
                  <w:marRight w:val="0"/>
                  <w:marTop w:val="0"/>
                  <w:marBottom w:val="0"/>
                  <w:divBdr>
                    <w:top w:val="none" w:sz="0" w:space="0" w:color="auto"/>
                    <w:left w:val="none" w:sz="0" w:space="0" w:color="auto"/>
                    <w:bottom w:val="none" w:sz="0" w:space="0" w:color="auto"/>
                    <w:right w:val="none" w:sz="0" w:space="0" w:color="auto"/>
                  </w:divBdr>
                  <w:divsChild>
                    <w:div w:id="1761674803">
                      <w:marLeft w:val="-300"/>
                      <w:marRight w:val="-300"/>
                      <w:marTop w:val="0"/>
                      <w:marBottom w:val="0"/>
                      <w:divBdr>
                        <w:top w:val="none" w:sz="0" w:space="0" w:color="auto"/>
                        <w:left w:val="none" w:sz="0" w:space="0" w:color="auto"/>
                        <w:bottom w:val="none" w:sz="0" w:space="0" w:color="auto"/>
                        <w:right w:val="none" w:sz="0" w:space="0" w:color="auto"/>
                      </w:divBdr>
                      <w:divsChild>
                        <w:div w:id="2091846076">
                          <w:marLeft w:val="0"/>
                          <w:marRight w:val="0"/>
                          <w:marTop w:val="0"/>
                          <w:marBottom w:val="0"/>
                          <w:divBdr>
                            <w:top w:val="none" w:sz="0" w:space="0" w:color="auto"/>
                            <w:left w:val="none" w:sz="0" w:space="0" w:color="auto"/>
                            <w:bottom w:val="none" w:sz="0" w:space="0" w:color="auto"/>
                            <w:right w:val="none" w:sz="0" w:space="0" w:color="auto"/>
                          </w:divBdr>
                          <w:divsChild>
                            <w:div w:id="27191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0111665">
      <w:bodyDiv w:val="1"/>
      <w:marLeft w:val="0"/>
      <w:marRight w:val="0"/>
      <w:marTop w:val="0"/>
      <w:marBottom w:val="0"/>
      <w:divBdr>
        <w:top w:val="none" w:sz="0" w:space="0" w:color="auto"/>
        <w:left w:val="none" w:sz="0" w:space="0" w:color="auto"/>
        <w:bottom w:val="none" w:sz="0" w:space="0" w:color="auto"/>
        <w:right w:val="none" w:sz="0" w:space="0" w:color="auto"/>
      </w:divBdr>
      <w:divsChild>
        <w:div w:id="377241208">
          <w:marLeft w:val="0"/>
          <w:marRight w:val="0"/>
          <w:marTop w:val="0"/>
          <w:marBottom w:val="0"/>
          <w:divBdr>
            <w:top w:val="none" w:sz="0" w:space="0" w:color="auto"/>
            <w:left w:val="none" w:sz="0" w:space="0" w:color="auto"/>
            <w:bottom w:val="none" w:sz="0" w:space="0" w:color="auto"/>
            <w:right w:val="none" w:sz="0" w:space="0" w:color="auto"/>
          </w:divBdr>
          <w:divsChild>
            <w:div w:id="747265385">
              <w:marLeft w:val="0"/>
              <w:marRight w:val="0"/>
              <w:marTop w:val="0"/>
              <w:marBottom w:val="0"/>
              <w:divBdr>
                <w:top w:val="none" w:sz="0" w:space="0" w:color="auto"/>
                <w:left w:val="none" w:sz="0" w:space="0" w:color="auto"/>
                <w:bottom w:val="none" w:sz="0" w:space="0" w:color="auto"/>
                <w:right w:val="none" w:sz="0" w:space="0" w:color="auto"/>
              </w:divBdr>
              <w:divsChild>
                <w:div w:id="600602413">
                  <w:marLeft w:val="0"/>
                  <w:marRight w:val="0"/>
                  <w:marTop w:val="0"/>
                  <w:marBottom w:val="0"/>
                  <w:divBdr>
                    <w:top w:val="none" w:sz="0" w:space="0" w:color="auto"/>
                    <w:left w:val="none" w:sz="0" w:space="0" w:color="auto"/>
                    <w:bottom w:val="none" w:sz="0" w:space="0" w:color="auto"/>
                    <w:right w:val="none" w:sz="0" w:space="0" w:color="auto"/>
                  </w:divBdr>
                  <w:divsChild>
                    <w:div w:id="183709713">
                      <w:marLeft w:val="-300"/>
                      <w:marRight w:val="-300"/>
                      <w:marTop w:val="0"/>
                      <w:marBottom w:val="0"/>
                      <w:divBdr>
                        <w:top w:val="none" w:sz="0" w:space="0" w:color="auto"/>
                        <w:left w:val="none" w:sz="0" w:space="0" w:color="auto"/>
                        <w:bottom w:val="none" w:sz="0" w:space="0" w:color="auto"/>
                        <w:right w:val="none" w:sz="0" w:space="0" w:color="auto"/>
                      </w:divBdr>
                      <w:divsChild>
                        <w:div w:id="1321540844">
                          <w:marLeft w:val="0"/>
                          <w:marRight w:val="0"/>
                          <w:marTop w:val="0"/>
                          <w:marBottom w:val="0"/>
                          <w:divBdr>
                            <w:top w:val="none" w:sz="0" w:space="0" w:color="auto"/>
                            <w:left w:val="none" w:sz="0" w:space="0" w:color="auto"/>
                            <w:bottom w:val="none" w:sz="0" w:space="0" w:color="auto"/>
                            <w:right w:val="none" w:sz="0" w:space="0" w:color="auto"/>
                          </w:divBdr>
                          <w:divsChild>
                            <w:div w:id="56846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628917">
      <w:bodyDiv w:val="1"/>
      <w:marLeft w:val="0"/>
      <w:marRight w:val="0"/>
      <w:marTop w:val="0"/>
      <w:marBottom w:val="0"/>
      <w:divBdr>
        <w:top w:val="none" w:sz="0" w:space="0" w:color="auto"/>
        <w:left w:val="none" w:sz="0" w:space="0" w:color="auto"/>
        <w:bottom w:val="none" w:sz="0" w:space="0" w:color="auto"/>
        <w:right w:val="none" w:sz="0" w:space="0" w:color="auto"/>
      </w:divBdr>
    </w:div>
    <w:div w:id="1183277901">
      <w:bodyDiv w:val="1"/>
      <w:marLeft w:val="0"/>
      <w:marRight w:val="0"/>
      <w:marTop w:val="0"/>
      <w:marBottom w:val="0"/>
      <w:divBdr>
        <w:top w:val="none" w:sz="0" w:space="0" w:color="auto"/>
        <w:left w:val="none" w:sz="0" w:space="0" w:color="auto"/>
        <w:bottom w:val="none" w:sz="0" w:space="0" w:color="auto"/>
        <w:right w:val="none" w:sz="0" w:space="0" w:color="auto"/>
      </w:divBdr>
      <w:divsChild>
        <w:div w:id="1903368606">
          <w:marLeft w:val="0"/>
          <w:marRight w:val="0"/>
          <w:marTop w:val="0"/>
          <w:marBottom w:val="0"/>
          <w:divBdr>
            <w:top w:val="none" w:sz="0" w:space="0" w:color="auto"/>
            <w:left w:val="none" w:sz="0" w:space="0" w:color="auto"/>
            <w:bottom w:val="none" w:sz="0" w:space="0" w:color="auto"/>
            <w:right w:val="none" w:sz="0" w:space="0" w:color="auto"/>
          </w:divBdr>
          <w:divsChild>
            <w:div w:id="1055081329">
              <w:marLeft w:val="0"/>
              <w:marRight w:val="0"/>
              <w:marTop w:val="0"/>
              <w:marBottom w:val="0"/>
              <w:divBdr>
                <w:top w:val="none" w:sz="0" w:space="0" w:color="auto"/>
                <w:left w:val="none" w:sz="0" w:space="0" w:color="auto"/>
                <w:bottom w:val="none" w:sz="0" w:space="0" w:color="auto"/>
                <w:right w:val="none" w:sz="0" w:space="0" w:color="auto"/>
              </w:divBdr>
              <w:divsChild>
                <w:div w:id="2082679462">
                  <w:marLeft w:val="0"/>
                  <w:marRight w:val="0"/>
                  <w:marTop w:val="0"/>
                  <w:marBottom w:val="0"/>
                  <w:divBdr>
                    <w:top w:val="none" w:sz="0" w:space="0" w:color="auto"/>
                    <w:left w:val="none" w:sz="0" w:space="0" w:color="auto"/>
                    <w:bottom w:val="none" w:sz="0" w:space="0" w:color="auto"/>
                    <w:right w:val="none" w:sz="0" w:space="0" w:color="auto"/>
                  </w:divBdr>
                  <w:divsChild>
                    <w:div w:id="26025362">
                      <w:marLeft w:val="-300"/>
                      <w:marRight w:val="-300"/>
                      <w:marTop w:val="0"/>
                      <w:marBottom w:val="0"/>
                      <w:divBdr>
                        <w:top w:val="none" w:sz="0" w:space="0" w:color="auto"/>
                        <w:left w:val="none" w:sz="0" w:space="0" w:color="auto"/>
                        <w:bottom w:val="none" w:sz="0" w:space="0" w:color="auto"/>
                        <w:right w:val="none" w:sz="0" w:space="0" w:color="auto"/>
                      </w:divBdr>
                      <w:divsChild>
                        <w:div w:id="271475962">
                          <w:marLeft w:val="0"/>
                          <w:marRight w:val="0"/>
                          <w:marTop w:val="0"/>
                          <w:marBottom w:val="0"/>
                          <w:divBdr>
                            <w:top w:val="none" w:sz="0" w:space="0" w:color="auto"/>
                            <w:left w:val="none" w:sz="0" w:space="0" w:color="auto"/>
                            <w:bottom w:val="none" w:sz="0" w:space="0" w:color="auto"/>
                            <w:right w:val="none" w:sz="0" w:space="0" w:color="auto"/>
                          </w:divBdr>
                          <w:divsChild>
                            <w:div w:id="11934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643656">
      <w:bodyDiv w:val="1"/>
      <w:marLeft w:val="0"/>
      <w:marRight w:val="0"/>
      <w:marTop w:val="0"/>
      <w:marBottom w:val="0"/>
      <w:divBdr>
        <w:top w:val="none" w:sz="0" w:space="0" w:color="auto"/>
        <w:left w:val="none" w:sz="0" w:space="0" w:color="auto"/>
        <w:bottom w:val="none" w:sz="0" w:space="0" w:color="auto"/>
        <w:right w:val="none" w:sz="0" w:space="0" w:color="auto"/>
      </w:divBdr>
      <w:divsChild>
        <w:div w:id="989790800">
          <w:marLeft w:val="0"/>
          <w:marRight w:val="0"/>
          <w:marTop w:val="0"/>
          <w:marBottom w:val="0"/>
          <w:divBdr>
            <w:top w:val="none" w:sz="0" w:space="0" w:color="auto"/>
            <w:left w:val="none" w:sz="0" w:space="0" w:color="auto"/>
            <w:bottom w:val="none" w:sz="0" w:space="0" w:color="auto"/>
            <w:right w:val="none" w:sz="0" w:space="0" w:color="auto"/>
          </w:divBdr>
          <w:divsChild>
            <w:div w:id="316032520">
              <w:marLeft w:val="0"/>
              <w:marRight w:val="0"/>
              <w:marTop w:val="0"/>
              <w:marBottom w:val="0"/>
              <w:divBdr>
                <w:top w:val="none" w:sz="0" w:space="0" w:color="auto"/>
                <w:left w:val="none" w:sz="0" w:space="0" w:color="auto"/>
                <w:bottom w:val="none" w:sz="0" w:space="0" w:color="auto"/>
                <w:right w:val="none" w:sz="0" w:space="0" w:color="auto"/>
              </w:divBdr>
              <w:divsChild>
                <w:div w:id="1612976546">
                  <w:marLeft w:val="0"/>
                  <w:marRight w:val="0"/>
                  <w:marTop w:val="0"/>
                  <w:marBottom w:val="0"/>
                  <w:divBdr>
                    <w:top w:val="none" w:sz="0" w:space="0" w:color="auto"/>
                    <w:left w:val="none" w:sz="0" w:space="0" w:color="auto"/>
                    <w:bottom w:val="none" w:sz="0" w:space="0" w:color="auto"/>
                    <w:right w:val="none" w:sz="0" w:space="0" w:color="auto"/>
                  </w:divBdr>
                  <w:divsChild>
                    <w:div w:id="711266388">
                      <w:marLeft w:val="-300"/>
                      <w:marRight w:val="-300"/>
                      <w:marTop w:val="0"/>
                      <w:marBottom w:val="0"/>
                      <w:divBdr>
                        <w:top w:val="none" w:sz="0" w:space="0" w:color="auto"/>
                        <w:left w:val="none" w:sz="0" w:space="0" w:color="auto"/>
                        <w:bottom w:val="none" w:sz="0" w:space="0" w:color="auto"/>
                        <w:right w:val="none" w:sz="0" w:space="0" w:color="auto"/>
                      </w:divBdr>
                      <w:divsChild>
                        <w:div w:id="514155715">
                          <w:marLeft w:val="0"/>
                          <w:marRight w:val="0"/>
                          <w:marTop w:val="0"/>
                          <w:marBottom w:val="0"/>
                          <w:divBdr>
                            <w:top w:val="none" w:sz="0" w:space="0" w:color="auto"/>
                            <w:left w:val="none" w:sz="0" w:space="0" w:color="auto"/>
                            <w:bottom w:val="none" w:sz="0" w:space="0" w:color="auto"/>
                            <w:right w:val="none" w:sz="0" w:space="0" w:color="auto"/>
                          </w:divBdr>
                          <w:divsChild>
                            <w:div w:id="161186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894381">
      <w:bodyDiv w:val="1"/>
      <w:marLeft w:val="0"/>
      <w:marRight w:val="0"/>
      <w:marTop w:val="0"/>
      <w:marBottom w:val="0"/>
      <w:divBdr>
        <w:top w:val="none" w:sz="0" w:space="0" w:color="auto"/>
        <w:left w:val="none" w:sz="0" w:space="0" w:color="auto"/>
        <w:bottom w:val="none" w:sz="0" w:space="0" w:color="auto"/>
        <w:right w:val="none" w:sz="0" w:space="0" w:color="auto"/>
      </w:divBdr>
    </w:div>
    <w:div w:id="1220704893">
      <w:bodyDiv w:val="1"/>
      <w:marLeft w:val="0"/>
      <w:marRight w:val="0"/>
      <w:marTop w:val="0"/>
      <w:marBottom w:val="0"/>
      <w:divBdr>
        <w:top w:val="none" w:sz="0" w:space="0" w:color="auto"/>
        <w:left w:val="none" w:sz="0" w:space="0" w:color="auto"/>
        <w:bottom w:val="none" w:sz="0" w:space="0" w:color="auto"/>
        <w:right w:val="none" w:sz="0" w:space="0" w:color="auto"/>
      </w:divBdr>
    </w:div>
    <w:div w:id="1435399707">
      <w:bodyDiv w:val="1"/>
      <w:marLeft w:val="0"/>
      <w:marRight w:val="0"/>
      <w:marTop w:val="0"/>
      <w:marBottom w:val="0"/>
      <w:divBdr>
        <w:top w:val="none" w:sz="0" w:space="0" w:color="auto"/>
        <w:left w:val="none" w:sz="0" w:space="0" w:color="auto"/>
        <w:bottom w:val="none" w:sz="0" w:space="0" w:color="auto"/>
        <w:right w:val="none" w:sz="0" w:space="0" w:color="auto"/>
      </w:divBdr>
      <w:divsChild>
        <w:div w:id="756485857">
          <w:marLeft w:val="0"/>
          <w:marRight w:val="0"/>
          <w:marTop w:val="0"/>
          <w:marBottom w:val="0"/>
          <w:divBdr>
            <w:top w:val="none" w:sz="0" w:space="0" w:color="auto"/>
            <w:left w:val="none" w:sz="0" w:space="0" w:color="auto"/>
            <w:bottom w:val="none" w:sz="0" w:space="0" w:color="auto"/>
            <w:right w:val="none" w:sz="0" w:space="0" w:color="auto"/>
          </w:divBdr>
          <w:divsChild>
            <w:div w:id="2082822572">
              <w:marLeft w:val="0"/>
              <w:marRight w:val="0"/>
              <w:marTop w:val="0"/>
              <w:marBottom w:val="0"/>
              <w:divBdr>
                <w:top w:val="none" w:sz="0" w:space="0" w:color="auto"/>
                <w:left w:val="none" w:sz="0" w:space="0" w:color="auto"/>
                <w:bottom w:val="none" w:sz="0" w:space="0" w:color="auto"/>
                <w:right w:val="none" w:sz="0" w:space="0" w:color="auto"/>
              </w:divBdr>
              <w:divsChild>
                <w:div w:id="1897427275">
                  <w:marLeft w:val="0"/>
                  <w:marRight w:val="0"/>
                  <w:marTop w:val="0"/>
                  <w:marBottom w:val="0"/>
                  <w:divBdr>
                    <w:top w:val="none" w:sz="0" w:space="0" w:color="auto"/>
                    <w:left w:val="none" w:sz="0" w:space="0" w:color="auto"/>
                    <w:bottom w:val="none" w:sz="0" w:space="0" w:color="auto"/>
                    <w:right w:val="none" w:sz="0" w:space="0" w:color="auto"/>
                  </w:divBdr>
                  <w:divsChild>
                    <w:div w:id="1633292919">
                      <w:marLeft w:val="-300"/>
                      <w:marRight w:val="-300"/>
                      <w:marTop w:val="0"/>
                      <w:marBottom w:val="0"/>
                      <w:divBdr>
                        <w:top w:val="none" w:sz="0" w:space="0" w:color="auto"/>
                        <w:left w:val="none" w:sz="0" w:space="0" w:color="auto"/>
                        <w:bottom w:val="none" w:sz="0" w:space="0" w:color="auto"/>
                        <w:right w:val="none" w:sz="0" w:space="0" w:color="auto"/>
                      </w:divBdr>
                      <w:divsChild>
                        <w:div w:id="309985923">
                          <w:marLeft w:val="0"/>
                          <w:marRight w:val="0"/>
                          <w:marTop w:val="0"/>
                          <w:marBottom w:val="0"/>
                          <w:divBdr>
                            <w:top w:val="none" w:sz="0" w:space="0" w:color="auto"/>
                            <w:left w:val="none" w:sz="0" w:space="0" w:color="auto"/>
                            <w:bottom w:val="none" w:sz="0" w:space="0" w:color="auto"/>
                            <w:right w:val="none" w:sz="0" w:space="0" w:color="auto"/>
                          </w:divBdr>
                          <w:divsChild>
                            <w:div w:id="136185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198829">
      <w:bodyDiv w:val="1"/>
      <w:marLeft w:val="0"/>
      <w:marRight w:val="0"/>
      <w:marTop w:val="0"/>
      <w:marBottom w:val="0"/>
      <w:divBdr>
        <w:top w:val="none" w:sz="0" w:space="0" w:color="auto"/>
        <w:left w:val="none" w:sz="0" w:space="0" w:color="auto"/>
        <w:bottom w:val="none" w:sz="0" w:space="0" w:color="auto"/>
        <w:right w:val="none" w:sz="0" w:space="0" w:color="auto"/>
      </w:divBdr>
      <w:divsChild>
        <w:div w:id="254024502">
          <w:marLeft w:val="0"/>
          <w:marRight w:val="0"/>
          <w:marTop w:val="0"/>
          <w:marBottom w:val="0"/>
          <w:divBdr>
            <w:top w:val="none" w:sz="0" w:space="0" w:color="auto"/>
            <w:left w:val="none" w:sz="0" w:space="0" w:color="auto"/>
            <w:bottom w:val="none" w:sz="0" w:space="0" w:color="auto"/>
            <w:right w:val="none" w:sz="0" w:space="0" w:color="auto"/>
          </w:divBdr>
          <w:divsChild>
            <w:div w:id="501622300">
              <w:marLeft w:val="0"/>
              <w:marRight w:val="0"/>
              <w:marTop w:val="0"/>
              <w:marBottom w:val="0"/>
              <w:divBdr>
                <w:top w:val="none" w:sz="0" w:space="0" w:color="auto"/>
                <w:left w:val="none" w:sz="0" w:space="0" w:color="auto"/>
                <w:bottom w:val="none" w:sz="0" w:space="0" w:color="auto"/>
                <w:right w:val="none" w:sz="0" w:space="0" w:color="auto"/>
              </w:divBdr>
              <w:divsChild>
                <w:div w:id="66847244">
                  <w:marLeft w:val="0"/>
                  <w:marRight w:val="0"/>
                  <w:marTop w:val="0"/>
                  <w:marBottom w:val="0"/>
                  <w:divBdr>
                    <w:top w:val="none" w:sz="0" w:space="0" w:color="auto"/>
                    <w:left w:val="none" w:sz="0" w:space="0" w:color="auto"/>
                    <w:bottom w:val="none" w:sz="0" w:space="0" w:color="auto"/>
                    <w:right w:val="none" w:sz="0" w:space="0" w:color="auto"/>
                  </w:divBdr>
                  <w:divsChild>
                    <w:div w:id="1660311008">
                      <w:marLeft w:val="-300"/>
                      <w:marRight w:val="-300"/>
                      <w:marTop w:val="0"/>
                      <w:marBottom w:val="0"/>
                      <w:divBdr>
                        <w:top w:val="none" w:sz="0" w:space="0" w:color="auto"/>
                        <w:left w:val="none" w:sz="0" w:space="0" w:color="auto"/>
                        <w:bottom w:val="none" w:sz="0" w:space="0" w:color="auto"/>
                        <w:right w:val="none" w:sz="0" w:space="0" w:color="auto"/>
                      </w:divBdr>
                      <w:divsChild>
                        <w:div w:id="1703439467">
                          <w:marLeft w:val="0"/>
                          <w:marRight w:val="0"/>
                          <w:marTop w:val="0"/>
                          <w:marBottom w:val="0"/>
                          <w:divBdr>
                            <w:top w:val="none" w:sz="0" w:space="0" w:color="auto"/>
                            <w:left w:val="none" w:sz="0" w:space="0" w:color="auto"/>
                            <w:bottom w:val="none" w:sz="0" w:space="0" w:color="auto"/>
                            <w:right w:val="none" w:sz="0" w:space="0" w:color="auto"/>
                          </w:divBdr>
                          <w:divsChild>
                            <w:div w:id="11260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lemonde.fr/les-decodeurs/article/2022/05/17/17-000-etablissements-en-moins-pourquoi-plus-d-un-quart-des-ecoles-ont-ferme-en-france-en-quarante-ans_6126542_4355770.htm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hal.archives-ouvertes.fr/hal-02361333/document" TargetMode="External"/><Relationship Id="rId2" Type="http://schemas.openxmlformats.org/officeDocument/2006/relationships/numbering" Target="numbering.xml"/><Relationship Id="rId16" Type="http://schemas.openxmlformats.org/officeDocument/2006/relationships/hyperlink" Target="http://www.inrp.fr/edition-electronique/lodel/dictionnaire-ferdinand-buisson/document.php?id=3707" TargetMode="External"/><Relationship Id="rId20" Type="http://schemas.openxmlformats.org/officeDocument/2006/relationships/hyperlink" Target="https://www.rfi.fr/fr/afrique/20211108-niger-plus-de-20-enfants-meurent-dans-un-incendie-de-leur-%C3%A9cole-de-classes-en-paillo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urba.org/wp-content/uploads/2017/07/A_lecole_en_voiture_INSEE.pdf"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inrp.fr/edition-electronique/lodel/dictionnaire-ferdinand-buisson/document.php?id=370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www.youtube.com/watch?v=NcyhzMZDzPo" TargetMode="External"/><Relationship Id="rId1" Type="http://schemas.openxmlformats.org/officeDocument/2006/relationships/hyperlink" Target="https://www.manutan-collectivites.fr/guide-amenager-accueil-etablissement-scolair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che\AppData\Local\Temp\Temp1_Consignes_ISTE_Collections_FR%20(1).zip\Ouvrages\WORD\Feuille%20de%20styles%20ISTE_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39058-CF15-6D45-87F4-685AD2959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Feuille de styles ISTE_2020</Template>
  <TotalTime>4</TotalTime>
  <Pages>1</Pages>
  <Words>7355</Words>
  <Characters>40456</Characters>
  <Application>Microsoft Office Word</Application>
  <DocSecurity>0</DocSecurity>
  <Lines>337</Lines>
  <Paragraphs>95</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47716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jean-pierre chevalier</cp:lastModifiedBy>
  <cp:revision>3</cp:revision>
  <cp:lastPrinted>2016-01-05T12:32:00Z</cp:lastPrinted>
  <dcterms:created xsi:type="dcterms:W3CDTF">2022-09-25T07:16:00Z</dcterms:created>
  <dcterms:modified xsi:type="dcterms:W3CDTF">2024-01-11T13:38:00Z</dcterms:modified>
</cp:coreProperties>
</file>