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2936" w14:textId="5D3944CB" w:rsidR="005219BA" w:rsidRDefault="005219BA" w:rsidP="005219BA">
      <w:pPr>
        <w:jc w:val="both"/>
      </w:pPr>
      <w:proofErr w:type="spellStart"/>
      <w:r>
        <w:rPr>
          <w:b/>
          <w:bCs/>
        </w:rPr>
        <w:t>Supplementary</w:t>
      </w:r>
      <w:proofErr w:type="spellEnd"/>
      <w:r>
        <w:rPr>
          <w:b/>
          <w:bCs/>
        </w:rPr>
        <w:t xml:space="preserve"> </w:t>
      </w:r>
      <w:proofErr w:type="spellStart"/>
      <w:r>
        <w:rPr>
          <w:b/>
          <w:bCs/>
        </w:rPr>
        <w:t>material</w:t>
      </w:r>
      <w:proofErr w:type="spellEnd"/>
      <w:r>
        <w:rPr>
          <w:b/>
          <w:bCs/>
        </w:rPr>
        <w:t>:</w:t>
      </w:r>
      <w:r>
        <w:t xml:space="preserve"> </w:t>
      </w:r>
      <w:proofErr w:type="spellStart"/>
      <w:r>
        <w:t>Subjectivity</w:t>
      </w:r>
      <w:proofErr w:type="spellEnd"/>
      <w:r>
        <w:t xml:space="preserve"> </w:t>
      </w:r>
      <w:proofErr w:type="spellStart"/>
      <w:r>
        <w:t>statement</w:t>
      </w:r>
      <w:proofErr w:type="spellEnd"/>
    </w:p>
    <w:tbl>
      <w:tblPr>
        <w:tblStyle w:val="Tableausimple2"/>
        <w:tblW w:w="0" w:type="auto"/>
        <w:jc w:val="center"/>
        <w:tblLook w:val="04A0" w:firstRow="1" w:lastRow="0" w:firstColumn="1" w:lastColumn="0" w:noHBand="0" w:noVBand="1"/>
      </w:tblPr>
      <w:tblGrid>
        <w:gridCol w:w="4531"/>
      </w:tblGrid>
      <w:tr w:rsidR="005219BA" w:rsidRPr="00A90648" w14:paraId="6BCA53BC" w14:textId="77777777" w:rsidTr="00170B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5335DBA0" w14:textId="4217A5E9" w:rsidR="005219BA" w:rsidRDefault="005219BA" w:rsidP="00170B0F">
            <w:pPr>
              <w:jc w:val="both"/>
              <w:rPr>
                <w:b w:val="0"/>
                <w:bCs w:val="0"/>
                <w:lang w:val="en-US"/>
              </w:rPr>
            </w:pPr>
            <w:r>
              <w:rPr>
                <w:b w:val="0"/>
                <w:bCs w:val="0"/>
                <w:lang w:val="en-US"/>
              </w:rPr>
              <w:t>LM did</w:t>
            </w:r>
            <w:r w:rsidRPr="006D1AD2">
              <w:rPr>
                <w:b w:val="0"/>
                <w:bCs w:val="0"/>
                <w:lang w:val="en-US"/>
              </w:rPr>
              <w:t xml:space="preserve"> a PhD </w:t>
            </w:r>
            <w:r>
              <w:rPr>
                <w:b w:val="0"/>
                <w:bCs w:val="0"/>
                <w:lang w:val="en-US"/>
              </w:rPr>
              <w:t xml:space="preserve">in Health Psychology </w:t>
            </w:r>
            <w:r w:rsidRPr="006D1AD2">
              <w:rPr>
                <w:b w:val="0"/>
                <w:bCs w:val="0"/>
                <w:lang w:val="en-US"/>
              </w:rPr>
              <w:t>under the supervision of AU on the adaptation of patients living with CKD</w:t>
            </w:r>
            <w:r>
              <w:rPr>
                <w:b w:val="0"/>
                <w:bCs w:val="0"/>
                <w:lang w:val="en-US"/>
              </w:rPr>
              <w:t xml:space="preserve"> and their family members, with an interest in kidney replacement therapy decision-making and family influence on this process. This article presents results from her PhD thesis.</w:t>
            </w:r>
            <w:r w:rsidR="001A2745">
              <w:rPr>
                <w:b w:val="0"/>
                <w:bCs w:val="0"/>
                <w:lang w:val="en-US"/>
              </w:rPr>
              <w:t xml:space="preserve"> </w:t>
            </w:r>
            <w:bookmarkStart w:id="0" w:name="_Hlk120781398"/>
            <w:proofErr w:type="spellStart"/>
            <w:r w:rsidR="00E9295B" w:rsidRPr="00E9295B">
              <w:rPr>
                <w:b w:val="0"/>
                <w:bCs w:val="0"/>
                <w:lang w:val="en-US"/>
              </w:rPr>
              <w:t>Badr</w:t>
            </w:r>
            <w:proofErr w:type="spellEnd"/>
            <w:r w:rsidR="00E9295B" w:rsidRPr="00E9295B">
              <w:rPr>
                <w:b w:val="0"/>
                <w:bCs w:val="0"/>
                <w:lang w:val="en-US"/>
              </w:rPr>
              <w:t xml:space="preserve"> &amp; </w:t>
            </w:r>
            <w:proofErr w:type="spellStart"/>
            <w:r w:rsidR="00E9295B" w:rsidRPr="00E9295B">
              <w:rPr>
                <w:b w:val="0"/>
                <w:bCs w:val="0"/>
                <w:lang w:val="en-US"/>
              </w:rPr>
              <w:t>Acitelli’s</w:t>
            </w:r>
            <w:proofErr w:type="spellEnd"/>
            <w:r w:rsidR="00E9295B" w:rsidRPr="00E9295B">
              <w:rPr>
                <w:b w:val="0"/>
                <w:bCs w:val="0"/>
                <w:lang w:val="en-US"/>
              </w:rPr>
              <w:t xml:space="preserve"> model (2017) regarding dyadic adjustment and </w:t>
            </w:r>
            <w:proofErr w:type="spellStart"/>
            <w:r w:rsidR="00E9295B" w:rsidRPr="00E9295B">
              <w:rPr>
                <w:b w:val="0"/>
                <w:bCs w:val="0"/>
                <w:lang w:val="en-US"/>
              </w:rPr>
              <w:t>Légaré</w:t>
            </w:r>
            <w:proofErr w:type="spellEnd"/>
            <w:r w:rsidR="00E9295B" w:rsidRPr="00E9295B">
              <w:rPr>
                <w:b w:val="0"/>
                <w:bCs w:val="0"/>
                <w:lang w:val="en-US"/>
              </w:rPr>
              <w:t xml:space="preserve"> et al.’s model (2011) on shared decision-making are the theoretical cornerstones of this project.</w:t>
            </w:r>
          </w:p>
          <w:bookmarkEnd w:id="0"/>
          <w:p w14:paraId="54376F40" w14:textId="77777777" w:rsidR="005219BA" w:rsidRPr="001B4F96" w:rsidRDefault="005219BA" w:rsidP="00170B0F">
            <w:pPr>
              <w:jc w:val="both"/>
              <w:rPr>
                <w:lang w:val="en-US"/>
              </w:rPr>
            </w:pPr>
          </w:p>
          <w:p w14:paraId="6B081227" w14:textId="77777777" w:rsidR="00E9295B" w:rsidRPr="00E9295B" w:rsidRDefault="005219BA" w:rsidP="00E9295B">
            <w:pPr>
              <w:jc w:val="both"/>
              <w:rPr>
                <w:b w:val="0"/>
                <w:bCs w:val="0"/>
                <w:lang w:val="en-US"/>
              </w:rPr>
            </w:pPr>
            <w:r>
              <w:rPr>
                <w:b w:val="0"/>
                <w:bCs w:val="0"/>
                <w:lang w:val="en-US"/>
              </w:rPr>
              <w:t>She has</w:t>
            </w:r>
            <w:r w:rsidRPr="001B4F96">
              <w:rPr>
                <w:b w:val="0"/>
                <w:bCs w:val="0"/>
                <w:lang w:val="en-US"/>
              </w:rPr>
              <w:t xml:space="preserve"> an interest in relationships, in particular family and </w:t>
            </w:r>
            <w:r>
              <w:rPr>
                <w:b w:val="0"/>
                <w:bCs w:val="0"/>
                <w:lang w:val="en-US"/>
              </w:rPr>
              <w:t xml:space="preserve">those between </w:t>
            </w:r>
            <w:r w:rsidRPr="001B4F96">
              <w:rPr>
                <w:b w:val="0"/>
                <w:bCs w:val="0"/>
                <w:lang w:val="en-US"/>
              </w:rPr>
              <w:t>patient</w:t>
            </w:r>
            <w:r>
              <w:rPr>
                <w:b w:val="0"/>
                <w:bCs w:val="0"/>
                <w:lang w:val="en-US"/>
              </w:rPr>
              <w:t>s</w:t>
            </w:r>
            <w:r w:rsidR="008F5A04">
              <w:rPr>
                <w:b w:val="0"/>
                <w:bCs w:val="0"/>
                <w:lang w:val="en-US"/>
              </w:rPr>
              <w:t>, their caregivers</w:t>
            </w:r>
            <w:r>
              <w:rPr>
                <w:b w:val="0"/>
                <w:bCs w:val="0"/>
                <w:lang w:val="en-US"/>
              </w:rPr>
              <w:t xml:space="preserve"> and their </w:t>
            </w:r>
            <w:r w:rsidRPr="001B4F96">
              <w:rPr>
                <w:b w:val="0"/>
                <w:bCs w:val="0"/>
                <w:lang w:val="en-US"/>
              </w:rPr>
              <w:t>healthcare provider</w:t>
            </w:r>
            <w:r>
              <w:rPr>
                <w:b w:val="0"/>
                <w:bCs w:val="0"/>
                <w:lang w:val="en-US"/>
              </w:rPr>
              <w:t>s</w:t>
            </w:r>
            <w:r w:rsidRPr="001B4F96">
              <w:rPr>
                <w:b w:val="0"/>
                <w:bCs w:val="0"/>
                <w:lang w:val="en-US"/>
              </w:rPr>
              <w:t xml:space="preserve">. </w:t>
            </w:r>
            <w:bookmarkStart w:id="1" w:name="_Hlk120781374"/>
            <w:r w:rsidR="00E9295B" w:rsidRPr="00E9295B">
              <w:rPr>
                <w:b w:val="0"/>
                <w:bCs w:val="0"/>
                <w:lang w:val="en-US"/>
              </w:rPr>
              <w:t>In terms of theoretical background, LM is interested in systems theory and dyadic adjustment to a chronic illness. This may have influenced the focus on family in her interpretation of the data.</w:t>
            </w:r>
          </w:p>
          <w:p w14:paraId="2FAD4FDD" w14:textId="77777777" w:rsidR="00E9295B" w:rsidRPr="00E9295B" w:rsidRDefault="00E9295B" w:rsidP="00E9295B">
            <w:pPr>
              <w:jc w:val="both"/>
              <w:rPr>
                <w:b w:val="0"/>
                <w:bCs w:val="0"/>
                <w:lang w:val="en-US"/>
              </w:rPr>
            </w:pPr>
          </w:p>
          <w:p w14:paraId="36271099" w14:textId="26DDA821" w:rsidR="001A2745" w:rsidRPr="001A2745" w:rsidRDefault="00E9295B" w:rsidP="00E9295B">
            <w:pPr>
              <w:jc w:val="both"/>
              <w:rPr>
                <w:b w:val="0"/>
                <w:color w:val="FF0000"/>
                <w:lang w:val="en-US"/>
              </w:rPr>
            </w:pPr>
            <w:r w:rsidRPr="00E9295B">
              <w:rPr>
                <w:b w:val="0"/>
                <w:bCs w:val="0"/>
                <w:lang w:val="en-US"/>
              </w:rPr>
              <w:t>It is noteworthy that she was surprised so few relatives she interviewed acknowledged an influence on decision-making.</w:t>
            </w:r>
          </w:p>
          <w:bookmarkEnd w:id="1"/>
          <w:p w14:paraId="27C671E1" w14:textId="77777777" w:rsidR="005219BA" w:rsidRDefault="005219BA" w:rsidP="00170B0F">
            <w:pPr>
              <w:jc w:val="both"/>
              <w:rPr>
                <w:lang w:val="en-US"/>
              </w:rPr>
            </w:pPr>
          </w:p>
          <w:p w14:paraId="030B83C2" w14:textId="77777777" w:rsidR="005219BA" w:rsidRPr="001A1140" w:rsidRDefault="005219BA" w:rsidP="00170B0F">
            <w:pPr>
              <w:jc w:val="both"/>
              <w:rPr>
                <w:b w:val="0"/>
                <w:bCs w:val="0"/>
                <w:lang w:val="en-US"/>
              </w:rPr>
            </w:pPr>
            <w:r>
              <w:rPr>
                <w:b w:val="0"/>
                <w:bCs w:val="0"/>
                <w:lang w:val="en-US"/>
              </w:rPr>
              <w:t xml:space="preserve">She was introduced to statistical text analyses (including the Alceste method) by researchers in both psychology and linguistics. This explains her interest and focus on for grammatical markers in participants’ discourse. </w:t>
            </w:r>
          </w:p>
        </w:tc>
      </w:tr>
    </w:tbl>
    <w:p w14:paraId="11DFACB1" w14:textId="77777777" w:rsidR="003D5373" w:rsidRPr="005219BA" w:rsidRDefault="003D5373">
      <w:pPr>
        <w:rPr>
          <w:lang w:val="en-US"/>
        </w:rPr>
      </w:pPr>
    </w:p>
    <w:sectPr w:rsidR="003D5373" w:rsidRPr="00521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F5"/>
    <w:rsid w:val="00032A77"/>
    <w:rsid w:val="00162C7B"/>
    <w:rsid w:val="001A2745"/>
    <w:rsid w:val="003D5373"/>
    <w:rsid w:val="0048769E"/>
    <w:rsid w:val="005219BA"/>
    <w:rsid w:val="005D03FB"/>
    <w:rsid w:val="008F5A04"/>
    <w:rsid w:val="00A90648"/>
    <w:rsid w:val="00AE4E42"/>
    <w:rsid w:val="00B46853"/>
    <w:rsid w:val="00E54DBD"/>
    <w:rsid w:val="00E84450"/>
    <w:rsid w:val="00E9295B"/>
    <w:rsid w:val="00F049F5"/>
    <w:rsid w:val="00FA5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9BBA"/>
  <w15:chartTrackingRefBased/>
  <w15:docId w15:val="{C1E5D0BD-CEAD-4F9E-BFAC-F38D0F50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BA"/>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simple2">
    <w:name w:val="Plain Table 2"/>
    <w:basedOn w:val="TableauNormal"/>
    <w:uiPriority w:val="42"/>
    <w:rsid w:val="005219BA"/>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edebulles">
    <w:name w:val="Balloon Text"/>
    <w:basedOn w:val="Normal"/>
    <w:link w:val="TextedebullesCar"/>
    <w:uiPriority w:val="99"/>
    <w:semiHidden/>
    <w:unhideWhenUsed/>
    <w:rsid w:val="00E929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295B"/>
    <w:rPr>
      <w:rFonts w:ascii="Segoe UI" w:eastAsiaTheme="minorEastAsia" w:hAnsi="Segoe UI" w:cs="Segoe UI"/>
      <w:sz w:val="18"/>
      <w:szCs w:val="18"/>
    </w:rPr>
  </w:style>
  <w:style w:type="paragraph" w:styleId="Rvision">
    <w:name w:val="Revision"/>
    <w:hidden/>
    <w:uiPriority w:val="99"/>
    <w:semiHidden/>
    <w:rsid w:val="00A9064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Pages>
  <Words>181</Words>
  <Characters>998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Montalescot</dc:creator>
  <cp:keywords/>
  <dc:description/>
  <cp:lastModifiedBy>Lucile Montalescot</cp:lastModifiedBy>
  <cp:revision>8</cp:revision>
  <dcterms:created xsi:type="dcterms:W3CDTF">2021-04-28T10:03:00Z</dcterms:created>
  <dcterms:modified xsi:type="dcterms:W3CDTF">2023-03-23T10:05:00Z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id="EuiYHNvT"/&gt;&lt;style id="http://www.zotero.org/styles/apa" locale="fr-FR" hasBibliography="1" bibliographyStyleHasBeenSet="0"/&gt;&lt;prefs&gt;&lt;pref name="fieldType" value="Field"/&gt;&lt;/prefs&gt;&lt;/data&gt;</vt:lpwstr>
  </property>
</Properties>
</file>