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0D" w:rsidRDefault="0029430D">
      <w:pPr>
        <w:rPr>
          <w:rStyle w:val="fontstyle01"/>
          <w:rFonts w:asciiTheme="minorHAnsi" w:hAnsiTheme="minorHAnsi" w:cstheme="minorHAnsi"/>
          <w:sz w:val="28"/>
          <w:szCs w:val="28"/>
        </w:rPr>
      </w:pPr>
      <w:r>
        <w:rPr>
          <w:rStyle w:val="fontstyle01"/>
          <w:rFonts w:asciiTheme="minorHAnsi" w:hAnsiTheme="minorHAnsi" w:cstheme="minorHAnsi"/>
          <w:sz w:val="28"/>
          <w:szCs w:val="28"/>
        </w:rPr>
        <w:t>Abstract Maury Lille 22</w:t>
      </w:r>
      <w:bookmarkStart w:id="0" w:name="_GoBack"/>
      <w:bookmarkEnd w:id="0"/>
    </w:p>
    <w:p w:rsidR="007276F6" w:rsidRDefault="0029430D">
      <w:pPr>
        <w:rPr>
          <w:rStyle w:val="fontstyle21"/>
          <w:rFonts w:asciiTheme="minorHAnsi" w:hAnsiTheme="minorHAnsi" w:cstheme="minorHAnsi"/>
          <w:sz w:val="28"/>
          <w:szCs w:val="28"/>
        </w:rPr>
      </w:pPr>
      <w:r w:rsidRPr="0029430D">
        <w:rPr>
          <w:rStyle w:val="fontstyle01"/>
          <w:rFonts w:asciiTheme="minorHAnsi" w:hAnsiTheme="minorHAnsi" w:cstheme="minorHAnsi"/>
          <w:sz w:val="28"/>
          <w:szCs w:val="28"/>
        </w:rPr>
        <w:t>Vécu de la pandémie de COVID-19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29430D">
        <w:rPr>
          <w:rStyle w:val="fontstyle01"/>
          <w:rFonts w:asciiTheme="minorHAnsi" w:hAnsiTheme="minorHAnsi" w:cstheme="minorHAnsi"/>
          <w:sz w:val="28"/>
          <w:szCs w:val="28"/>
        </w:rPr>
        <w:t>par des médecins généraliste des</w:t>
      </w:r>
      <w:r w:rsidRPr="0029430D">
        <w:rPr>
          <w:rFonts w:cstheme="minorHAnsi"/>
          <w:b/>
          <w:bCs/>
          <w:color w:val="584D72"/>
          <w:sz w:val="28"/>
          <w:szCs w:val="28"/>
        </w:rPr>
        <w:br/>
      </w:r>
      <w:r w:rsidRPr="0029430D">
        <w:rPr>
          <w:rStyle w:val="fontstyle01"/>
          <w:rFonts w:asciiTheme="minorHAnsi" w:hAnsiTheme="minorHAnsi" w:cstheme="minorHAnsi"/>
          <w:sz w:val="28"/>
          <w:szCs w:val="28"/>
        </w:rPr>
        <w:t xml:space="preserve">Pyrénées Orientales: </w:t>
      </w:r>
      <w:r w:rsidRPr="0029430D">
        <w:rPr>
          <w:rStyle w:val="fontstyle21"/>
          <w:rFonts w:asciiTheme="minorHAnsi" w:hAnsiTheme="minorHAnsi" w:cstheme="minorHAnsi"/>
          <w:sz w:val="28"/>
          <w:szCs w:val="28"/>
        </w:rPr>
        <w:t>entre challenge</w:t>
      </w:r>
      <w:r>
        <w:rPr>
          <w:rFonts w:cstheme="minorHAnsi"/>
          <w:color w:val="584D72"/>
          <w:sz w:val="28"/>
          <w:szCs w:val="28"/>
        </w:rPr>
        <w:t xml:space="preserve"> </w:t>
      </w:r>
      <w:r w:rsidRPr="0029430D">
        <w:rPr>
          <w:rStyle w:val="fontstyle21"/>
          <w:rFonts w:asciiTheme="minorHAnsi" w:hAnsiTheme="minorHAnsi" w:cstheme="minorHAnsi"/>
          <w:sz w:val="28"/>
          <w:szCs w:val="28"/>
        </w:rPr>
        <w:t>excitant &amp; bouleversement de l’identité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9430D">
        <w:rPr>
          <w:rStyle w:val="fontstyle21"/>
          <w:rFonts w:asciiTheme="minorHAnsi" w:hAnsiTheme="minorHAnsi" w:cstheme="minorHAnsi"/>
          <w:sz w:val="28"/>
          <w:szCs w:val="28"/>
        </w:rPr>
        <w:t>profesionnelle</w:t>
      </w:r>
      <w:proofErr w:type="spellEnd"/>
    </w:p>
    <w:p w:rsidR="0029430D" w:rsidRDefault="0029430D">
      <w:pPr>
        <w:rPr>
          <w:rStyle w:val="fontstyle21"/>
          <w:rFonts w:asciiTheme="minorHAnsi" w:hAnsiTheme="minorHAnsi" w:cstheme="minorHAnsi"/>
          <w:sz w:val="28"/>
          <w:szCs w:val="28"/>
        </w:rPr>
      </w:pPr>
      <w:r w:rsidRPr="0029430D">
        <w:rPr>
          <w:rStyle w:val="fontstyle21"/>
          <w:rFonts w:asciiTheme="minorHAnsi" w:hAnsiTheme="minorHAnsi" w:cstheme="minorHAnsi"/>
          <w:sz w:val="28"/>
          <w:szCs w:val="28"/>
        </w:rPr>
        <w:t>http://abstract.congrescnge.fr/2022/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Contexte :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Pande?mie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Covid-19 de 2020 a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e?te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une crise sanitaire,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e?conomique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sociale sans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pre?ce?dent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boulersant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soins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primaires.Il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paraît pertinent d'explorer l'expérience vécue des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me?decins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ge?ne?ralistes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(MG) particulièrement exposés. Quelles informations originales et inattendues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pourions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-nous obtenir?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Objectifs / Questions :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Isoler les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repre?sentations</w:t>
      </w:r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,explorer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 l’impact psychologique et les moyens d’adaptation mis en œuvre chez les MG des XXX  face à la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pande?mie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Covid-19 de 2020-21.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Méthode :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Méthode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qualitative,la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adaptée pour explorer l'expérience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vécue.Inclusion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MG de XXX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volontaires,installés,recrutés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proche en proche par l’investigateur principal. Obtention d'un consentement éclairé oral et écrit. Entretiens individuels semi-dirigés de mars 2021 a? septembre 2021 avec guide d’entretien à questions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ouvertes,anonymisation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données.Analyse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par théorisation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ancrée,triangulation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résultats avec un deuxième chercheur.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Discussions :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Limites : L'investigateur était novice en recherche qualitative et s'est formé au fur et à mesure. Nos résultats concernaient des MG ayant participé aux centres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COVID,qu'en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était-il des autres? Forces: Ces résultats originaux sur le vécu et l'impact personnel et professionnel de MG fortement 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mobilise?s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posent de nouvelles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questions:quels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les conséquences en moyen et long terme sur leurs pratiques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professionnelles?Sur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leur santé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mentale?Seront-ils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prêts à gérer une nouvelle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pandémie?Et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comment?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Résultats :</w:t>
      </w:r>
    </w:p>
    <w:p w:rsidR="0029430D" w:rsidRPr="0029430D" w:rsidRDefault="0029430D" w:rsidP="0029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9 entretiens analysés (6 femmes,3 hommes), saturation obtenue à 8. Ils sont 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lasse?s</w:t>
      </w:r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,e?puise?s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dure?e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crise,sa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gestion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anxioge?ne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par les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me?dias,en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colère contre la multiplicité des sources d'informations pour les patients. Les représentations de la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majorite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des MG sont du registre de la guerre et du challenge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inattendu,excitant</w:t>
      </w:r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.Un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clivage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expe?rientiel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de?crit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leur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ve?cu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celui des non soignants dont leur propre famille. L'impact psychologique est nourri </w:t>
      </w:r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d'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inquie?tudes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profondes (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e?tre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contamine?, contaminer autrui...) et durables (peur de l’avenir). Les MG se sont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adapte?s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l’urgence en se regroupant en centres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Covid,en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lien avec le service des maladies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infectieuses,ont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remanié l’organisation de leur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cabinet.Les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e?changes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entre pairs ont joué un rôle majeur de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soutien.Certains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ont mis en place des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activite?s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exutoires comme le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sport,des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activite?s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manuelles.  Ils décrivent des difficultés relationnelles et 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communicationnellles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avec de nombreux patients notamment pendant </w:t>
      </w: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 vaccination. La crise a renforcé leur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identite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professionnelle individuelle malgré sa </w:t>
      </w:r>
      <w:proofErr w:type="spellStart"/>
      <w:proofErr w:type="gram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de?pre</w:t>
      </w:r>
      <w:proofErr w:type="gram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?ciation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</w:t>
      </w:r>
      <w:proofErr w:type="spellStart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>me?dias</w:t>
      </w:r>
      <w:proofErr w:type="spellEnd"/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les patients.</w:t>
      </w:r>
    </w:p>
    <w:p w:rsidR="0029430D" w:rsidRPr="0029430D" w:rsidRDefault="0029430D" w:rsidP="0029430D">
      <w:pPr>
        <w:rPr>
          <w:rFonts w:cstheme="minorHAnsi"/>
          <w:sz w:val="28"/>
          <w:szCs w:val="28"/>
        </w:rPr>
      </w:pP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430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Marie-Catherine REBOUL, Pauline MAURY, Sylvain PAVAGEAU, Patrick JOSA - (</w:t>
      </w:r>
      <w:proofErr w:type="gramStart"/>
      <w:r w:rsidRPr="0029430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1)</w:t>
      </w:r>
      <w:proofErr w:type="spellStart"/>
      <w:r w:rsidRPr="0029430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Dumg</w:t>
      </w:r>
      <w:proofErr w:type="spellEnd"/>
      <w:proofErr w:type="gramEnd"/>
      <w:r w:rsidRPr="0029430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Montpellier-Nîmes, France</w:t>
      </w:r>
    </w:p>
    <w:sectPr w:rsidR="0029430D" w:rsidRPr="0029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Baskerville-Bold">
    <w:altName w:val="Times New Roman"/>
    <w:panose1 w:val="00000000000000000000"/>
    <w:charset w:val="00"/>
    <w:family w:val="roman"/>
    <w:notTrueType/>
    <w:pitch w:val="default"/>
  </w:font>
  <w:font w:name="LibreBaskervill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D"/>
    <w:rsid w:val="0029430D"/>
    <w:rsid w:val="007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7F5C"/>
  <w15:chartTrackingRefBased/>
  <w15:docId w15:val="{CAED7174-9427-4E37-9764-1B980680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9430D"/>
    <w:rPr>
      <w:rFonts w:ascii="LibreBaskerville-Bold" w:hAnsi="LibreBaskerville-Bold" w:hint="default"/>
      <w:b/>
      <w:bCs/>
      <w:i w:val="0"/>
      <w:iCs w:val="0"/>
      <w:color w:val="584D72"/>
      <w:sz w:val="180"/>
      <w:szCs w:val="180"/>
    </w:rPr>
  </w:style>
  <w:style w:type="character" w:customStyle="1" w:styleId="fontstyle21">
    <w:name w:val="fontstyle21"/>
    <w:basedOn w:val="Policepardfaut"/>
    <w:rsid w:val="0029430D"/>
    <w:rPr>
      <w:rFonts w:ascii="LibreBaskerville-Regular" w:hAnsi="LibreBaskerville-Regular" w:hint="default"/>
      <w:b w:val="0"/>
      <w:bCs w:val="0"/>
      <w:i w:val="0"/>
      <w:iCs w:val="0"/>
      <w:color w:val="584D72"/>
      <w:sz w:val="180"/>
      <w:szCs w:val="180"/>
    </w:rPr>
  </w:style>
  <w:style w:type="character" w:styleId="Accentuation">
    <w:name w:val="Emphasis"/>
    <w:basedOn w:val="Policepardfaut"/>
    <w:uiPriority w:val="20"/>
    <w:qFormat/>
    <w:rsid w:val="00294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odile.hennaut@umontpellier.fr</dc:creator>
  <cp:keywords/>
  <dc:description/>
  <cp:lastModifiedBy>odile.hennaut@umontpellier.fr</cp:lastModifiedBy>
  <cp:revision>1</cp:revision>
  <dcterms:created xsi:type="dcterms:W3CDTF">2023-06-13T15:47:00Z</dcterms:created>
  <dcterms:modified xsi:type="dcterms:W3CDTF">2023-06-13T15:49:00Z</dcterms:modified>
</cp:coreProperties>
</file>