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23E1" w14:textId="0A49D43C" w:rsidR="00111E64" w:rsidRDefault="00EA39F2">
      <w:r>
        <w:t>Reposant sur une méthodologie mixte, cet article vise, d’une part, à examiner les effets d’un dispositif de formation basé sur l’analyse vidéo dans des groupes de pairs sur l’évolution du style motivationnel des enseignants novices (EN). D’autre part, il a pour objectif d’identifier les éléments clés de ce dispositif du point de vue des formés. Les résultats indiquent que le dispositif a un effet significatif sur l’évolution du style des EN qui soutiennent davantage l’autonomie de leurs élèves. Par ailleurs, les résultats mettent en évidence trois éléments clés du dispositif responsables des changements : l’analyse vidéo outillée, le groupe collaboratif basé sur le partage de ressources et la durée du dispositif sur une année scolaire.</w:t>
      </w:r>
    </w:p>
    <w:sectPr w:rsidR="0011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F2"/>
    <w:rsid w:val="00111E64"/>
    <w:rsid w:val="00E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0D75"/>
  <w15:chartTrackingRefBased/>
  <w15:docId w15:val="{F68A73A4-25ED-4528-A805-DBF2733B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AMAEL ANDRE (Personnel)</dc:creator>
  <cp:keywords/>
  <dc:description/>
  <cp:lastModifiedBy>AMAEL ANDRE (Personnel)</cp:lastModifiedBy>
  <cp:revision>1</cp:revision>
  <dcterms:created xsi:type="dcterms:W3CDTF">2023-06-14T17:03:00Z</dcterms:created>
  <dcterms:modified xsi:type="dcterms:W3CDTF">2023-06-14T17:03:00Z</dcterms:modified>
</cp:coreProperties>
</file>