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55ECD" w14:textId="081C309D" w:rsidR="00910277" w:rsidRPr="00783F2A" w:rsidRDefault="00910277" w:rsidP="00BE23A2">
      <w:pPr>
        <w:widowControl w:val="0"/>
        <w:spacing w:after="0" w:line="240" w:lineRule="auto"/>
        <w:jc w:val="both"/>
        <w:rPr>
          <w:rFonts w:ascii="Times New Roman" w:hAnsi="Times New Roman" w:cs="Times New Roman"/>
          <w:b/>
          <w:bCs/>
          <w:sz w:val="28"/>
          <w:szCs w:val="28"/>
          <w:lang w:val="en-US"/>
        </w:rPr>
      </w:pPr>
      <w:r w:rsidRPr="00783F2A">
        <w:rPr>
          <w:rFonts w:ascii="Times New Roman" w:hAnsi="Times New Roman" w:cs="Times New Roman"/>
          <w:b/>
          <w:bCs/>
          <w:sz w:val="28"/>
          <w:szCs w:val="28"/>
          <w:lang w:val="en-US"/>
        </w:rPr>
        <w:t>Chapter 7</w:t>
      </w:r>
    </w:p>
    <w:p w14:paraId="0262BFBC" w14:textId="77777777" w:rsidR="00910277" w:rsidRPr="00783F2A" w:rsidRDefault="00910277" w:rsidP="00BE23A2">
      <w:pPr>
        <w:widowControl w:val="0"/>
        <w:spacing w:after="0" w:line="240" w:lineRule="auto"/>
        <w:jc w:val="both"/>
        <w:rPr>
          <w:rFonts w:ascii="Times New Roman" w:hAnsi="Times New Roman" w:cs="Times New Roman"/>
          <w:b/>
          <w:bCs/>
          <w:sz w:val="28"/>
          <w:szCs w:val="28"/>
          <w:lang w:val="en-US"/>
        </w:rPr>
      </w:pPr>
    </w:p>
    <w:p w14:paraId="216239EF" w14:textId="2943C26C" w:rsidR="00910277" w:rsidRPr="00783F2A" w:rsidRDefault="00910277" w:rsidP="00BE23A2">
      <w:pPr>
        <w:widowControl w:val="0"/>
        <w:spacing w:after="0" w:line="240" w:lineRule="auto"/>
        <w:jc w:val="both"/>
        <w:rPr>
          <w:rFonts w:ascii="Times New Roman" w:hAnsi="Times New Roman" w:cs="Times New Roman"/>
          <w:b/>
          <w:bCs/>
          <w:sz w:val="28"/>
          <w:szCs w:val="28"/>
          <w:lang w:val="en-US"/>
        </w:rPr>
      </w:pPr>
      <w:r w:rsidRPr="00783F2A">
        <w:rPr>
          <w:rFonts w:ascii="Times New Roman" w:hAnsi="Times New Roman" w:cs="Times New Roman"/>
          <w:b/>
          <w:bCs/>
          <w:sz w:val="28"/>
          <w:szCs w:val="28"/>
          <w:lang w:val="en-US"/>
        </w:rPr>
        <w:t xml:space="preserve">The Tour de France: </w:t>
      </w:r>
      <w:r w:rsidR="00703ACF" w:rsidRPr="00783F2A">
        <w:rPr>
          <w:rFonts w:ascii="Times New Roman" w:hAnsi="Times New Roman" w:cs="Times New Roman"/>
          <w:b/>
          <w:bCs/>
          <w:sz w:val="28"/>
          <w:szCs w:val="28"/>
          <w:lang w:val="en-US"/>
        </w:rPr>
        <w:t>a</w:t>
      </w:r>
      <w:r w:rsidRPr="00783F2A">
        <w:rPr>
          <w:rFonts w:ascii="Times New Roman" w:hAnsi="Times New Roman" w:cs="Times New Roman"/>
          <w:b/>
          <w:bCs/>
          <w:sz w:val="28"/>
          <w:szCs w:val="28"/>
          <w:lang w:val="en-US"/>
        </w:rPr>
        <w:t xml:space="preserve"> </w:t>
      </w:r>
      <w:r w:rsidR="00AD4ED9" w:rsidRPr="00783F2A">
        <w:rPr>
          <w:rFonts w:ascii="Times New Roman" w:hAnsi="Times New Roman" w:cs="Times New Roman"/>
          <w:b/>
          <w:bCs/>
          <w:sz w:val="28"/>
          <w:szCs w:val="28"/>
          <w:lang w:val="en-US"/>
        </w:rPr>
        <w:t>s</w:t>
      </w:r>
      <w:r w:rsidRPr="00783F2A">
        <w:rPr>
          <w:rFonts w:ascii="Times New Roman" w:hAnsi="Times New Roman" w:cs="Times New Roman"/>
          <w:b/>
          <w:bCs/>
          <w:sz w:val="28"/>
          <w:szCs w:val="28"/>
          <w:lang w:val="en-US"/>
        </w:rPr>
        <w:t xml:space="preserve">uccess </w:t>
      </w:r>
      <w:r w:rsidR="00AD4ED9" w:rsidRPr="00783F2A">
        <w:rPr>
          <w:rFonts w:ascii="Times New Roman" w:hAnsi="Times New Roman" w:cs="Times New Roman"/>
          <w:b/>
          <w:bCs/>
          <w:sz w:val="28"/>
          <w:szCs w:val="28"/>
          <w:lang w:val="en-US"/>
        </w:rPr>
        <w:t>s</w:t>
      </w:r>
      <w:r w:rsidRPr="00783F2A">
        <w:rPr>
          <w:rFonts w:ascii="Times New Roman" w:hAnsi="Times New Roman" w:cs="Times New Roman"/>
          <w:b/>
          <w:bCs/>
          <w:sz w:val="28"/>
          <w:szCs w:val="28"/>
          <w:lang w:val="en-US"/>
        </w:rPr>
        <w:t xml:space="preserve">tory in </w:t>
      </w:r>
      <w:r w:rsidR="00AD4ED9" w:rsidRPr="00783F2A">
        <w:rPr>
          <w:rFonts w:ascii="Times New Roman" w:hAnsi="Times New Roman" w:cs="Times New Roman"/>
          <w:b/>
          <w:bCs/>
          <w:sz w:val="28"/>
          <w:szCs w:val="28"/>
          <w:lang w:val="en-US"/>
        </w:rPr>
        <w:t>s</w:t>
      </w:r>
      <w:r w:rsidRPr="00783F2A">
        <w:rPr>
          <w:rFonts w:ascii="Times New Roman" w:hAnsi="Times New Roman" w:cs="Times New Roman"/>
          <w:b/>
          <w:bCs/>
          <w:sz w:val="28"/>
          <w:szCs w:val="28"/>
          <w:lang w:val="en-US"/>
        </w:rPr>
        <w:t xml:space="preserve">pite of </w:t>
      </w:r>
      <w:r w:rsidR="00AD4ED9" w:rsidRPr="00783F2A">
        <w:rPr>
          <w:rFonts w:ascii="Times New Roman" w:hAnsi="Times New Roman" w:cs="Times New Roman"/>
          <w:b/>
          <w:bCs/>
          <w:sz w:val="28"/>
          <w:szCs w:val="28"/>
          <w:lang w:val="en-US"/>
        </w:rPr>
        <w:t>c</w:t>
      </w:r>
      <w:r w:rsidRPr="00783F2A">
        <w:rPr>
          <w:rFonts w:ascii="Times New Roman" w:hAnsi="Times New Roman" w:cs="Times New Roman"/>
          <w:b/>
          <w:bCs/>
          <w:sz w:val="28"/>
          <w:szCs w:val="28"/>
          <w:lang w:val="en-US"/>
        </w:rPr>
        <w:t xml:space="preserve">ompetitive </w:t>
      </w:r>
      <w:r w:rsidR="00AD4ED9" w:rsidRPr="00783F2A">
        <w:rPr>
          <w:rFonts w:ascii="Times New Roman" w:hAnsi="Times New Roman" w:cs="Times New Roman"/>
          <w:b/>
          <w:bCs/>
          <w:sz w:val="28"/>
          <w:szCs w:val="28"/>
          <w:lang w:val="en-US"/>
        </w:rPr>
        <w:t>i</w:t>
      </w:r>
      <w:r w:rsidRPr="00783F2A">
        <w:rPr>
          <w:rFonts w:ascii="Times New Roman" w:hAnsi="Times New Roman" w:cs="Times New Roman"/>
          <w:b/>
          <w:bCs/>
          <w:sz w:val="28"/>
          <w:szCs w:val="28"/>
          <w:lang w:val="en-US"/>
        </w:rPr>
        <w:t>mbalance</w:t>
      </w:r>
    </w:p>
    <w:p w14:paraId="505546DD" w14:textId="77777777" w:rsidR="00910277" w:rsidRPr="00783F2A" w:rsidRDefault="00910277" w:rsidP="00BE23A2">
      <w:pPr>
        <w:widowControl w:val="0"/>
        <w:spacing w:after="0" w:line="240" w:lineRule="auto"/>
        <w:jc w:val="both"/>
        <w:rPr>
          <w:rFonts w:ascii="Times New Roman" w:hAnsi="Times New Roman" w:cs="Times New Roman"/>
          <w:b/>
          <w:bCs/>
          <w:sz w:val="28"/>
          <w:szCs w:val="28"/>
          <w:lang w:val="en-US"/>
        </w:rPr>
      </w:pPr>
    </w:p>
    <w:p w14:paraId="728C703D" w14:textId="4A7A8E81" w:rsidR="00910277" w:rsidRPr="00783F2A" w:rsidRDefault="00910277" w:rsidP="00BE23A2">
      <w:pPr>
        <w:widowControl w:val="0"/>
        <w:spacing w:after="0" w:line="240" w:lineRule="auto"/>
        <w:jc w:val="both"/>
        <w:rPr>
          <w:rFonts w:ascii="Times New Roman" w:hAnsi="Times New Roman" w:cs="Times New Roman"/>
          <w:b/>
          <w:bCs/>
          <w:sz w:val="28"/>
          <w:szCs w:val="28"/>
          <w:lang w:val="fr-FR"/>
        </w:rPr>
      </w:pPr>
      <w:r w:rsidRPr="00783F2A">
        <w:rPr>
          <w:rFonts w:ascii="Times New Roman" w:hAnsi="Times New Roman" w:cs="Times New Roman"/>
          <w:b/>
          <w:bCs/>
          <w:sz w:val="28"/>
          <w:szCs w:val="28"/>
          <w:lang w:val="fr-FR"/>
        </w:rPr>
        <w:t xml:space="preserve">Wladimir </w:t>
      </w:r>
      <w:proofErr w:type="spellStart"/>
      <w:r w:rsidRPr="00783F2A">
        <w:rPr>
          <w:rFonts w:ascii="Times New Roman" w:hAnsi="Times New Roman" w:cs="Times New Roman"/>
          <w:b/>
          <w:bCs/>
          <w:sz w:val="28"/>
          <w:szCs w:val="28"/>
          <w:lang w:val="fr-FR"/>
        </w:rPr>
        <w:t>Andreff</w:t>
      </w:r>
      <w:proofErr w:type="spellEnd"/>
      <w:r w:rsidRPr="00783F2A">
        <w:rPr>
          <w:rFonts w:ascii="Times New Roman" w:hAnsi="Times New Roman" w:cs="Times New Roman"/>
          <w:b/>
          <w:bCs/>
          <w:sz w:val="28"/>
          <w:szCs w:val="28"/>
          <w:lang w:val="fr-FR"/>
        </w:rPr>
        <w:t xml:space="preserve"> and Jean-François Mignot</w:t>
      </w:r>
    </w:p>
    <w:p w14:paraId="10BAB9D7" w14:textId="27DED877" w:rsidR="00910277" w:rsidRPr="00783F2A" w:rsidRDefault="00910277" w:rsidP="00BE23A2">
      <w:pPr>
        <w:widowControl w:val="0"/>
        <w:spacing w:after="0" w:line="240" w:lineRule="auto"/>
        <w:jc w:val="both"/>
        <w:rPr>
          <w:rFonts w:ascii="Times New Roman" w:hAnsi="Times New Roman" w:cs="Times New Roman"/>
          <w:b/>
          <w:bCs/>
          <w:sz w:val="28"/>
          <w:szCs w:val="28"/>
          <w:lang w:val="fr-FR"/>
        </w:rPr>
      </w:pPr>
    </w:p>
    <w:p w14:paraId="2B2307AD" w14:textId="77777777" w:rsidR="00BE23A2" w:rsidRPr="00783F2A" w:rsidRDefault="00BE23A2" w:rsidP="00BE23A2">
      <w:pPr>
        <w:widowControl w:val="0"/>
        <w:spacing w:after="0" w:line="240" w:lineRule="auto"/>
        <w:jc w:val="both"/>
        <w:rPr>
          <w:rFonts w:ascii="Times New Roman" w:hAnsi="Times New Roman" w:cs="Times New Roman"/>
          <w:sz w:val="24"/>
          <w:szCs w:val="24"/>
          <w:lang w:val="fr-FR"/>
        </w:rPr>
      </w:pPr>
    </w:p>
    <w:p w14:paraId="5E4BC131" w14:textId="6E8617A7" w:rsidR="00414E65" w:rsidRPr="00783F2A" w:rsidRDefault="00910277" w:rsidP="004D7BAD">
      <w:pPr>
        <w:pStyle w:val="Titre1"/>
        <w:spacing w:before="0" w:line="360" w:lineRule="auto"/>
        <w:jc w:val="both"/>
        <w:rPr>
          <w:rFonts w:ascii="Times New Roman" w:hAnsi="Times New Roman" w:cs="Times New Roman"/>
          <w:color w:val="auto"/>
          <w:sz w:val="24"/>
          <w:szCs w:val="24"/>
          <w:lang w:val="en-US"/>
        </w:rPr>
      </w:pPr>
      <w:r w:rsidRPr="00783F2A">
        <w:rPr>
          <w:rFonts w:ascii="Times New Roman" w:hAnsi="Times New Roman" w:cs="Times New Roman"/>
          <w:b/>
          <w:bCs/>
          <w:color w:val="auto"/>
          <w:sz w:val="24"/>
          <w:szCs w:val="24"/>
          <w:lang w:val="en-US"/>
        </w:rPr>
        <w:t xml:space="preserve">Abstract </w:t>
      </w:r>
      <w:r w:rsidR="00414E65" w:rsidRPr="00783F2A">
        <w:rPr>
          <w:rFonts w:ascii="Times New Roman" w:hAnsi="Times New Roman" w:cs="Times New Roman"/>
          <w:color w:val="auto"/>
          <w:sz w:val="24"/>
          <w:szCs w:val="24"/>
          <w:lang w:val="en-US"/>
        </w:rPr>
        <w:t xml:space="preserve">The Tour de France is one of the world’s largest annual sport events. Although cycling races are usually not lucrative, the Tour de France organizer’s balance sheet reveals that the Tour has been profitable since the 1980s. How can this economic success story be explained? Most sports economists are used to turn to tournament theory and a contest’s competitive balance and outcome uncertainty as major reasons for success. However, fans of the Tour de France are </w:t>
      </w:r>
      <w:r w:rsidR="00A7579A" w:rsidRPr="00783F2A">
        <w:rPr>
          <w:rFonts w:ascii="Times New Roman" w:hAnsi="Times New Roman" w:cs="Times New Roman"/>
          <w:color w:val="auto"/>
          <w:sz w:val="24"/>
          <w:szCs w:val="24"/>
          <w:lang w:val="en-US"/>
        </w:rPr>
        <w:t>seldom</w:t>
      </w:r>
      <w:r w:rsidR="00414E65" w:rsidRPr="00783F2A">
        <w:rPr>
          <w:rFonts w:ascii="Times New Roman" w:hAnsi="Times New Roman" w:cs="Times New Roman"/>
          <w:color w:val="auto"/>
          <w:sz w:val="24"/>
          <w:szCs w:val="24"/>
          <w:lang w:val="en-US"/>
        </w:rPr>
        <w:t xml:space="preserve"> surprised by the name of the final winner of the race, usually not even by the riders sharing the podium. Thus, explaining the Tour’s success by competitive balance must be checked carefully. Following the introduction, this chapter shows how the Tour de France has been a successful managerial and economic model: it is a well-designed and well-managed sport event, with a modern financing model which is </w:t>
      </w:r>
      <w:r w:rsidR="003B34D6" w:rsidRPr="00783F2A">
        <w:rPr>
          <w:rFonts w:ascii="Times New Roman" w:hAnsi="Times New Roman" w:cs="Times New Roman"/>
          <w:color w:val="auto"/>
          <w:sz w:val="24"/>
          <w:szCs w:val="24"/>
          <w:lang w:val="en-US"/>
        </w:rPr>
        <w:t>founded on TV broadcasting rights, like other mega-sport events</w:t>
      </w:r>
      <w:r w:rsidR="00414E65" w:rsidRPr="00783F2A">
        <w:rPr>
          <w:rFonts w:ascii="Times New Roman" w:hAnsi="Times New Roman" w:cs="Times New Roman"/>
          <w:color w:val="auto"/>
          <w:sz w:val="24"/>
          <w:szCs w:val="24"/>
          <w:lang w:val="en-US"/>
        </w:rPr>
        <w:t xml:space="preserve">. Fundamentally, the quality of the show of the Tour seems well explained by tournament theory. However, if one focuses on competitive balance, it appears that the success of the Tour is likely not due to a </w:t>
      </w:r>
      <w:proofErr w:type="gramStart"/>
      <w:r w:rsidR="00414E65" w:rsidRPr="00783F2A">
        <w:rPr>
          <w:rFonts w:ascii="Times New Roman" w:hAnsi="Times New Roman" w:cs="Times New Roman"/>
          <w:color w:val="auto"/>
          <w:sz w:val="24"/>
          <w:szCs w:val="24"/>
          <w:lang w:val="en-US"/>
        </w:rPr>
        <w:t>high</w:t>
      </w:r>
      <w:proofErr w:type="gramEnd"/>
      <w:r w:rsidR="00414E65" w:rsidRPr="00783F2A">
        <w:rPr>
          <w:rFonts w:ascii="Times New Roman" w:hAnsi="Times New Roman" w:cs="Times New Roman"/>
          <w:color w:val="auto"/>
          <w:sz w:val="24"/>
          <w:szCs w:val="24"/>
          <w:lang w:val="en-US"/>
        </w:rPr>
        <w:t xml:space="preserve"> competitive balance, but instead holds </w:t>
      </w:r>
      <w:r w:rsidR="00414E65" w:rsidRPr="00783F2A">
        <w:rPr>
          <w:rFonts w:ascii="Times New Roman" w:hAnsi="Times New Roman" w:cs="Times New Roman"/>
          <w:i/>
          <w:iCs/>
          <w:color w:val="auto"/>
          <w:sz w:val="24"/>
          <w:szCs w:val="24"/>
          <w:lang w:val="en-US"/>
        </w:rPr>
        <w:t>in spite of</w:t>
      </w:r>
      <w:r w:rsidR="00414E65" w:rsidRPr="00783F2A">
        <w:rPr>
          <w:rFonts w:ascii="Times New Roman" w:hAnsi="Times New Roman" w:cs="Times New Roman"/>
          <w:color w:val="auto"/>
          <w:sz w:val="24"/>
          <w:szCs w:val="24"/>
          <w:lang w:val="en-US"/>
        </w:rPr>
        <w:t xml:space="preserve"> static and dynamic competitive imbalance. The conclusion stresses that the increasing economic success of the Tour since the 1980s is likely not </w:t>
      </w:r>
      <w:r w:rsidR="00045895" w:rsidRPr="00783F2A">
        <w:rPr>
          <w:rFonts w:ascii="Times New Roman" w:hAnsi="Times New Roman" w:cs="Times New Roman"/>
          <w:color w:val="auto"/>
          <w:sz w:val="24"/>
          <w:szCs w:val="24"/>
          <w:lang w:val="en-US"/>
        </w:rPr>
        <w:t>caused</w:t>
      </w:r>
      <w:r w:rsidR="009D55A8">
        <w:rPr>
          <w:rFonts w:ascii="Times New Roman" w:hAnsi="Times New Roman" w:cs="Times New Roman"/>
          <w:color w:val="auto"/>
          <w:sz w:val="24"/>
          <w:szCs w:val="24"/>
          <w:lang w:val="en-US"/>
        </w:rPr>
        <w:t xml:space="preserve"> by more competitive racing</w:t>
      </w:r>
      <w:r w:rsidR="00414E65" w:rsidRPr="00783F2A">
        <w:rPr>
          <w:rFonts w:ascii="Times New Roman" w:hAnsi="Times New Roman" w:cs="Times New Roman"/>
          <w:color w:val="auto"/>
          <w:sz w:val="24"/>
          <w:szCs w:val="24"/>
          <w:lang w:val="en-US"/>
        </w:rPr>
        <w:t xml:space="preserve">, but instead </w:t>
      </w:r>
      <w:r w:rsidR="00045895" w:rsidRPr="00783F2A">
        <w:rPr>
          <w:rFonts w:ascii="Times New Roman" w:hAnsi="Times New Roman" w:cs="Times New Roman"/>
          <w:color w:val="auto"/>
          <w:sz w:val="24"/>
          <w:szCs w:val="24"/>
          <w:lang w:val="en-US"/>
        </w:rPr>
        <w:t>by a</w:t>
      </w:r>
      <w:r w:rsidR="00414E65" w:rsidRPr="00783F2A">
        <w:rPr>
          <w:rFonts w:ascii="Times New Roman" w:hAnsi="Times New Roman" w:cs="Times New Roman"/>
          <w:color w:val="auto"/>
          <w:sz w:val="24"/>
          <w:szCs w:val="24"/>
          <w:lang w:val="en-US"/>
        </w:rPr>
        <w:t xml:space="preserve"> better broadcasting of </w:t>
      </w:r>
      <w:r w:rsidR="00045895" w:rsidRPr="00783F2A">
        <w:rPr>
          <w:rFonts w:ascii="Times New Roman" w:hAnsi="Times New Roman" w:cs="Times New Roman"/>
          <w:color w:val="auto"/>
          <w:sz w:val="24"/>
          <w:szCs w:val="24"/>
          <w:lang w:val="en-US"/>
        </w:rPr>
        <w:t>the event</w:t>
      </w:r>
      <w:r w:rsidR="00414E65" w:rsidRPr="00783F2A">
        <w:rPr>
          <w:rFonts w:ascii="Times New Roman" w:hAnsi="Times New Roman" w:cs="Times New Roman"/>
          <w:color w:val="auto"/>
          <w:sz w:val="24"/>
          <w:szCs w:val="24"/>
          <w:lang w:val="en-US"/>
        </w:rPr>
        <w:t>.</w:t>
      </w:r>
    </w:p>
    <w:p w14:paraId="5F071407" w14:textId="77777777" w:rsidR="00BE23A2" w:rsidRPr="00783F2A" w:rsidRDefault="00BE23A2" w:rsidP="004D7BAD">
      <w:pPr>
        <w:widowControl w:val="0"/>
        <w:spacing w:after="0" w:line="360" w:lineRule="auto"/>
        <w:ind w:firstLine="567"/>
        <w:jc w:val="both"/>
        <w:rPr>
          <w:rFonts w:ascii="Times New Roman" w:hAnsi="Times New Roman" w:cs="Times New Roman"/>
          <w:sz w:val="24"/>
          <w:szCs w:val="24"/>
          <w:lang w:val="en-US"/>
        </w:rPr>
      </w:pPr>
    </w:p>
    <w:p w14:paraId="2DA1DB6A" w14:textId="77777777" w:rsidR="00BE23A2" w:rsidRPr="00783F2A" w:rsidRDefault="00BE23A2" w:rsidP="00AD4ED9">
      <w:pPr>
        <w:widowControl w:val="0"/>
        <w:spacing w:after="0" w:line="240" w:lineRule="auto"/>
        <w:jc w:val="both"/>
        <w:rPr>
          <w:rFonts w:ascii="Times New Roman" w:hAnsi="Times New Roman" w:cs="Times New Roman"/>
          <w:b/>
          <w:bCs/>
          <w:sz w:val="24"/>
          <w:szCs w:val="24"/>
          <w:lang w:val="en-US"/>
        </w:rPr>
      </w:pPr>
      <w:r w:rsidRPr="00783F2A">
        <w:rPr>
          <w:rFonts w:ascii="Times New Roman" w:hAnsi="Times New Roman" w:cs="Times New Roman"/>
          <w:b/>
          <w:bCs/>
          <w:sz w:val="24"/>
          <w:szCs w:val="24"/>
          <w:lang w:val="en-US"/>
        </w:rPr>
        <w:t>Keywords</w:t>
      </w:r>
    </w:p>
    <w:p w14:paraId="356B3C36" w14:textId="79C49B90" w:rsidR="00BE23A2" w:rsidRPr="00783F2A" w:rsidRDefault="005742A9" w:rsidP="00AD4ED9">
      <w:pPr>
        <w:widowControl w:val="0"/>
        <w:spacing w:after="0" w:line="240" w:lineRule="auto"/>
        <w:jc w:val="both"/>
        <w:rPr>
          <w:rFonts w:ascii="Times New Roman" w:hAnsi="Times New Roman" w:cs="Times New Roman"/>
          <w:sz w:val="24"/>
          <w:szCs w:val="24"/>
          <w:lang w:val="en-US"/>
        </w:rPr>
      </w:pPr>
      <w:r w:rsidRPr="00783F2A">
        <w:rPr>
          <w:rFonts w:ascii="Times New Roman" w:hAnsi="Times New Roman" w:cs="Times New Roman"/>
          <w:sz w:val="24"/>
          <w:szCs w:val="24"/>
          <w:lang w:val="en-US"/>
        </w:rPr>
        <w:t>Tournament theory; competitive balance; outcome uncertainty; competitive intensity; Tour de France</w:t>
      </w:r>
    </w:p>
    <w:p w14:paraId="4A339693" w14:textId="77777777" w:rsidR="007D2FAE" w:rsidRPr="00783F2A" w:rsidRDefault="007D2FAE" w:rsidP="007D2FAE">
      <w:pPr>
        <w:widowControl w:val="0"/>
        <w:spacing w:after="0" w:line="240" w:lineRule="auto"/>
        <w:ind w:firstLine="567"/>
        <w:jc w:val="both"/>
        <w:rPr>
          <w:rFonts w:ascii="Times New Roman" w:hAnsi="Times New Roman" w:cs="Times New Roman"/>
          <w:sz w:val="24"/>
          <w:szCs w:val="24"/>
          <w:lang w:val="en-US"/>
        </w:rPr>
      </w:pPr>
    </w:p>
    <w:p w14:paraId="67E7CDDD" w14:textId="77777777" w:rsidR="007D2FAE" w:rsidRPr="00783F2A" w:rsidRDefault="007D2FAE" w:rsidP="007D2FAE">
      <w:pPr>
        <w:widowControl w:val="0"/>
        <w:spacing w:after="0" w:line="240" w:lineRule="auto"/>
        <w:ind w:firstLine="567"/>
        <w:jc w:val="both"/>
        <w:rPr>
          <w:rFonts w:ascii="Times New Roman" w:hAnsi="Times New Roman" w:cs="Times New Roman"/>
          <w:sz w:val="24"/>
          <w:szCs w:val="24"/>
          <w:lang w:val="en-US"/>
        </w:rPr>
      </w:pPr>
    </w:p>
    <w:p w14:paraId="25F1D55C" w14:textId="6B934D39" w:rsidR="007B36B1" w:rsidRPr="00783F2A" w:rsidRDefault="007B36B1" w:rsidP="007D2FAE">
      <w:pPr>
        <w:widowControl w:val="0"/>
        <w:spacing w:after="0" w:line="240" w:lineRule="auto"/>
        <w:ind w:firstLine="567"/>
        <w:jc w:val="both"/>
        <w:rPr>
          <w:rFonts w:ascii="Times New Roman" w:hAnsi="Times New Roman" w:cs="Times New Roman"/>
          <w:sz w:val="24"/>
          <w:szCs w:val="24"/>
          <w:lang w:val="en-US"/>
        </w:rPr>
      </w:pPr>
    </w:p>
    <w:p w14:paraId="0D067C0C" w14:textId="726A4EA1" w:rsidR="00874802" w:rsidRPr="00783F2A" w:rsidRDefault="00874802" w:rsidP="00CB7816">
      <w:pPr>
        <w:widowControl w:val="0"/>
        <w:spacing w:after="0" w:line="240" w:lineRule="auto"/>
        <w:jc w:val="both"/>
        <w:rPr>
          <w:rFonts w:ascii="Times New Roman" w:hAnsi="Times New Roman" w:cs="Times New Roman"/>
          <w:sz w:val="24"/>
          <w:szCs w:val="24"/>
          <w:lang w:val="en-US"/>
        </w:rPr>
      </w:pPr>
    </w:p>
    <w:p w14:paraId="7357598A" w14:textId="3426ED69" w:rsidR="00CB7816" w:rsidRPr="00783F2A" w:rsidRDefault="00CB7816" w:rsidP="00CB7816">
      <w:pPr>
        <w:widowControl w:val="0"/>
        <w:spacing w:after="0" w:line="240" w:lineRule="auto"/>
        <w:jc w:val="both"/>
        <w:rPr>
          <w:rFonts w:ascii="Times New Roman" w:hAnsi="Times New Roman" w:cs="Times New Roman"/>
          <w:sz w:val="24"/>
          <w:szCs w:val="24"/>
          <w:lang w:val="fr-FR"/>
        </w:rPr>
      </w:pPr>
      <w:r w:rsidRPr="00783F2A">
        <w:rPr>
          <w:rFonts w:ascii="Times New Roman" w:hAnsi="Times New Roman" w:cs="Times New Roman"/>
          <w:sz w:val="24"/>
          <w:szCs w:val="24"/>
          <w:lang w:val="fr-FR"/>
        </w:rPr>
        <w:t xml:space="preserve">W. </w:t>
      </w:r>
      <w:proofErr w:type="spellStart"/>
      <w:r w:rsidRPr="00783F2A">
        <w:rPr>
          <w:rFonts w:ascii="Times New Roman" w:hAnsi="Times New Roman" w:cs="Times New Roman"/>
          <w:sz w:val="24"/>
          <w:szCs w:val="24"/>
          <w:lang w:val="fr-FR"/>
        </w:rPr>
        <w:t>Andreff</w:t>
      </w:r>
      <w:proofErr w:type="spellEnd"/>
      <w:r w:rsidRPr="00783F2A">
        <w:rPr>
          <w:rFonts w:ascii="Times New Roman" w:hAnsi="Times New Roman" w:cs="Times New Roman"/>
          <w:sz w:val="24"/>
          <w:szCs w:val="24"/>
          <w:lang w:val="fr-FR"/>
        </w:rPr>
        <w:t xml:space="preserve"> </w:t>
      </w:r>
      <w:r w:rsidRPr="00783F2A">
        <w:rPr>
          <w:lang w:val="fr-FR"/>
        </w:rPr>
        <w:t>(</w:t>
      </w:r>
      <w:r w:rsidRPr="00783F2A">
        <w:sym w:font="Wingdings" w:char="F02A"/>
      </w:r>
      <w:r w:rsidRPr="00783F2A">
        <w:rPr>
          <w:lang w:val="fr-FR"/>
        </w:rPr>
        <w:t>)</w:t>
      </w:r>
    </w:p>
    <w:p w14:paraId="2246B690" w14:textId="55B46BC8" w:rsidR="00CB7816" w:rsidRPr="00783F2A" w:rsidRDefault="00E34E1E" w:rsidP="00CB7816">
      <w:pPr>
        <w:widowControl w:val="0"/>
        <w:spacing w:after="0" w:line="240" w:lineRule="auto"/>
        <w:jc w:val="both"/>
        <w:rPr>
          <w:rFonts w:ascii="Times New Roman" w:hAnsi="Times New Roman" w:cs="Times New Roman"/>
          <w:sz w:val="24"/>
          <w:szCs w:val="24"/>
          <w:lang w:val="fr-FR"/>
        </w:rPr>
      </w:pPr>
      <w:proofErr w:type="spellStart"/>
      <w:r w:rsidRPr="00783F2A">
        <w:rPr>
          <w:rFonts w:ascii="Times New Roman" w:hAnsi="Times New Roman" w:cs="Times New Roman"/>
          <w:sz w:val="24"/>
          <w:szCs w:val="24"/>
          <w:lang w:val="fr-FR"/>
        </w:rPr>
        <w:t>University</w:t>
      </w:r>
      <w:proofErr w:type="spellEnd"/>
      <w:r w:rsidRPr="00783F2A">
        <w:rPr>
          <w:rFonts w:ascii="Times New Roman" w:hAnsi="Times New Roman" w:cs="Times New Roman"/>
          <w:sz w:val="24"/>
          <w:szCs w:val="24"/>
          <w:lang w:val="fr-FR"/>
        </w:rPr>
        <w:t xml:space="preserve"> Paris 1 Panthéon-Sorbonne, Paris, France</w:t>
      </w:r>
    </w:p>
    <w:p w14:paraId="7A2A8D14" w14:textId="6D89F61B" w:rsidR="00CB7816" w:rsidRPr="00783F2A" w:rsidRDefault="00CB7816" w:rsidP="00CB7816">
      <w:pPr>
        <w:widowControl w:val="0"/>
        <w:spacing w:after="0" w:line="240" w:lineRule="auto"/>
        <w:jc w:val="both"/>
        <w:rPr>
          <w:rFonts w:ascii="Times New Roman" w:hAnsi="Times New Roman" w:cs="Times New Roman"/>
          <w:sz w:val="24"/>
          <w:szCs w:val="24"/>
          <w:lang w:val="de-DE"/>
        </w:rPr>
      </w:pPr>
      <w:proofErr w:type="spellStart"/>
      <w:r w:rsidRPr="00783F2A">
        <w:rPr>
          <w:rFonts w:ascii="Times New Roman" w:hAnsi="Times New Roman" w:cs="Times New Roman"/>
          <w:sz w:val="24"/>
          <w:szCs w:val="24"/>
          <w:lang w:val="de-DE"/>
        </w:rPr>
        <w:t>e-mail</w:t>
      </w:r>
      <w:proofErr w:type="spellEnd"/>
      <w:r w:rsidRPr="00783F2A">
        <w:rPr>
          <w:rFonts w:ascii="Times New Roman" w:hAnsi="Times New Roman" w:cs="Times New Roman"/>
          <w:sz w:val="24"/>
          <w:szCs w:val="24"/>
          <w:lang w:val="de-DE"/>
        </w:rPr>
        <w:t xml:space="preserve">: </w:t>
      </w:r>
      <w:r w:rsidR="00E34E1E" w:rsidRPr="00783F2A">
        <w:rPr>
          <w:rFonts w:ascii="Times New Roman" w:hAnsi="Times New Roman" w:cs="Times New Roman"/>
          <w:sz w:val="24"/>
          <w:szCs w:val="24"/>
          <w:lang w:val="de-DE"/>
        </w:rPr>
        <w:t>andreff@club-internet.fr</w:t>
      </w:r>
    </w:p>
    <w:p w14:paraId="6A374331" w14:textId="6519A9E8" w:rsidR="00CB7816" w:rsidRPr="00783F2A" w:rsidRDefault="00CB7816" w:rsidP="00CB7816">
      <w:pPr>
        <w:widowControl w:val="0"/>
        <w:spacing w:after="0" w:line="240" w:lineRule="auto"/>
        <w:jc w:val="both"/>
        <w:rPr>
          <w:rFonts w:ascii="Times New Roman" w:hAnsi="Times New Roman" w:cs="Times New Roman"/>
          <w:sz w:val="24"/>
          <w:szCs w:val="24"/>
          <w:lang w:val="de-DE"/>
        </w:rPr>
      </w:pPr>
    </w:p>
    <w:p w14:paraId="249813D5" w14:textId="77777777" w:rsidR="00CB7816" w:rsidRPr="00783F2A" w:rsidRDefault="00CB7816" w:rsidP="00CB7816">
      <w:pPr>
        <w:widowControl w:val="0"/>
        <w:spacing w:after="0" w:line="240" w:lineRule="auto"/>
        <w:jc w:val="both"/>
        <w:rPr>
          <w:rFonts w:ascii="Times New Roman" w:hAnsi="Times New Roman" w:cs="Times New Roman"/>
          <w:sz w:val="24"/>
          <w:szCs w:val="24"/>
          <w:lang w:val="de-DE"/>
        </w:rPr>
      </w:pPr>
    </w:p>
    <w:p w14:paraId="3DB66942" w14:textId="5850F07E" w:rsidR="00CB7816" w:rsidRPr="00783F2A" w:rsidRDefault="00CB7816" w:rsidP="00CB7816">
      <w:pPr>
        <w:spacing w:after="0" w:line="240" w:lineRule="auto"/>
        <w:rPr>
          <w:rFonts w:ascii="Times New Roman" w:hAnsi="Times New Roman" w:cs="Times New Roman"/>
          <w:sz w:val="24"/>
          <w:szCs w:val="24"/>
          <w:lang w:val="en-US"/>
        </w:rPr>
      </w:pPr>
      <w:r w:rsidRPr="00783F2A">
        <w:rPr>
          <w:rFonts w:ascii="Times New Roman" w:hAnsi="Times New Roman" w:cs="Times New Roman"/>
          <w:sz w:val="24"/>
          <w:szCs w:val="24"/>
          <w:lang w:val="en-US"/>
        </w:rPr>
        <w:t xml:space="preserve">J.-F. Mignot </w:t>
      </w:r>
    </w:p>
    <w:p w14:paraId="19F0E12B" w14:textId="77777777" w:rsidR="00CB7816" w:rsidRPr="00783F2A" w:rsidRDefault="00CB7816" w:rsidP="00CB7816">
      <w:pPr>
        <w:spacing w:after="0" w:line="240" w:lineRule="auto"/>
        <w:rPr>
          <w:rFonts w:ascii="Times New Roman" w:hAnsi="Times New Roman" w:cs="Times New Roman"/>
          <w:sz w:val="24"/>
          <w:szCs w:val="24"/>
          <w:lang w:val="en-US"/>
        </w:rPr>
      </w:pPr>
      <w:r w:rsidRPr="00783F2A">
        <w:rPr>
          <w:rFonts w:ascii="Times New Roman" w:hAnsi="Times New Roman" w:cs="Times New Roman"/>
          <w:sz w:val="24"/>
          <w:szCs w:val="24"/>
          <w:lang w:val="en-US"/>
        </w:rPr>
        <w:t xml:space="preserve">French National Center for Scientific Research (CNRS), Paris, France </w:t>
      </w:r>
    </w:p>
    <w:p w14:paraId="36B6DE79" w14:textId="72AB699A" w:rsidR="00874802" w:rsidRPr="00783F2A" w:rsidRDefault="00CB7816" w:rsidP="00CB7816">
      <w:pPr>
        <w:spacing w:after="0" w:line="240" w:lineRule="auto"/>
        <w:rPr>
          <w:rFonts w:ascii="Times New Roman" w:hAnsi="Times New Roman" w:cs="Times New Roman"/>
          <w:sz w:val="24"/>
          <w:szCs w:val="24"/>
          <w:lang w:val="de-DE"/>
        </w:rPr>
      </w:pPr>
      <w:proofErr w:type="spellStart"/>
      <w:r w:rsidRPr="00783F2A">
        <w:rPr>
          <w:rFonts w:ascii="Times New Roman" w:hAnsi="Times New Roman"/>
          <w:sz w:val="24"/>
          <w:szCs w:val="24"/>
          <w:lang w:val="de-DE"/>
        </w:rPr>
        <w:t>e-mail</w:t>
      </w:r>
      <w:proofErr w:type="spellEnd"/>
      <w:r w:rsidRPr="00783F2A">
        <w:rPr>
          <w:rFonts w:ascii="Times New Roman" w:hAnsi="Times New Roman"/>
          <w:sz w:val="24"/>
          <w:szCs w:val="24"/>
          <w:lang w:val="de-DE"/>
        </w:rPr>
        <w:t xml:space="preserve">: </w:t>
      </w:r>
      <w:hyperlink r:id="rId8" w:history="1">
        <w:r w:rsidRPr="00783F2A">
          <w:rPr>
            <w:rStyle w:val="Lienhypertexte"/>
            <w:rFonts w:ascii="Times New Roman" w:hAnsi="Times New Roman"/>
            <w:sz w:val="24"/>
            <w:szCs w:val="24"/>
            <w:lang w:val="de-DE"/>
          </w:rPr>
          <w:t>jean-francois.mignot@cnrs.fr</w:t>
        </w:r>
      </w:hyperlink>
    </w:p>
    <w:p w14:paraId="2D1EEC23" w14:textId="421C1E9F" w:rsidR="00CB7816" w:rsidRPr="00783F2A" w:rsidRDefault="00CB7816" w:rsidP="00CB7816">
      <w:pPr>
        <w:spacing w:after="0" w:line="240" w:lineRule="auto"/>
        <w:rPr>
          <w:rFonts w:ascii="Times New Roman" w:hAnsi="Times New Roman" w:cs="Times New Roman"/>
          <w:sz w:val="24"/>
          <w:szCs w:val="24"/>
          <w:lang w:val="de-DE"/>
        </w:rPr>
      </w:pPr>
    </w:p>
    <w:p w14:paraId="4BCF7FE5" w14:textId="77777777" w:rsidR="00CB7816" w:rsidRPr="00783F2A" w:rsidRDefault="00CB7816" w:rsidP="00CB7816">
      <w:pPr>
        <w:spacing w:after="0" w:line="240" w:lineRule="auto"/>
        <w:rPr>
          <w:rFonts w:ascii="Times New Roman" w:eastAsiaTheme="majorEastAsia" w:hAnsi="Times New Roman" w:cs="Times New Roman"/>
          <w:sz w:val="24"/>
          <w:szCs w:val="24"/>
          <w:lang w:val="de-DE"/>
        </w:rPr>
      </w:pPr>
    </w:p>
    <w:p w14:paraId="176B78B3" w14:textId="0B60B420" w:rsidR="00774382" w:rsidRPr="00783F2A" w:rsidRDefault="00774382" w:rsidP="00D74B45">
      <w:pPr>
        <w:pStyle w:val="Titre1"/>
        <w:spacing w:before="0" w:line="360" w:lineRule="auto"/>
        <w:jc w:val="both"/>
        <w:rPr>
          <w:rFonts w:ascii="Times New Roman" w:hAnsi="Times New Roman" w:cs="Times New Roman"/>
          <w:b/>
          <w:bCs/>
          <w:color w:val="0070C0"/>
          <w:sz w:val="24"/>
          <w:szCs w:val="24"/>
          <w:lang w:val="en-US"/>
        </w:rPr>
      </w:pPr>
      <w:r w:rsidRPr="00783F2A">
        <w:rPr>
          <w:rFonts w:ascii="Times New Roman" w:hAnsi="Times New Roman" w:cs="Times New Roman"/>
          <w:b/>
          <w:bCs/>
          <w:color w:val="auto"/>
          <w:sz w:val="24"/>
          <w:szCs w:val="24"/>
          <w:lang w:val="en-US"/>
        </w:rPr>
        <w:lastRenderedPageBreak/>
        <w:t>1 Introduction</w:t>
      </w:r>
    </w:p>
    <w:p w14:paraId="62FEED60" w14:textId="655B8E50" w:rsidR="00910277" w:rsidRPr="00783F2A" w:rsidRDefault="00910277" w:rsidP="00D74B45">
      <w:pPr>
        <w:widowControl w:val="0"/>
        <w:autoSpaceDE w:val="0"/>
        <w:autoSpaceDN w:val="0"/>
        <w:adjustRightInd w:val="0"/>
        <w:spacing w:after="0" w:line="360" w:lineRule="auto"/>
        <w:jc w:val="both"/>
        <w:rPr>
          <w:rFonts w:ascii="Times New Roman" w:hAnsi="Times New Roman" w:cs="Times New Roman"/>
          <w:sz w:val="24"/>
          <w:szCs w:val="24"/>
          <w:lang w:val="en-US"/>
        </w:rPr>
      </w:pPr>
      <w:r w:rsidRPr="00783F2A">
        <w:rPr>
          <w:rFonts w:ascii="Times New Roman" w:hAnsi="Times New Roman" w:cs="Times New Roman"/>
          <w:sz w:val="24"/>
          <w:szCs w:val="24"/>
          <w:lang w:val="en-US"/>
        </w:rPr>
        <w:t>The Tour de France is one of the world’s largest</w:t>
      </w:r>
      <w:r w:rsidR="005D47EA" w:rsidRPr="00783F2A">
        <w:rPr>
          <w:rFonts w:ascii="Times New Roman" w:hAnsi="Times New Roman" w:cs="Times New Roman"/>
          <w:sz w:val="24"/>
          <w:szCs w:val="24"/>
          <w:lang w:val="en-US"/>
        </w:rPr>
        <w:t xml:space="preserve"> annual</w:t>
      </w:r>
      <w:r w:rsidRPr="00783F2A">
        <w:rPr>
          <w:rFonts w:ascii="Times New Roman" w:hAnsi="Times New Roman" w:cs="Times New Roman"/>
          <w:sz w:val="24"/>
          <w:szCs w:val="24"/>
          <w:lang w:val="en-US"/>
        </w:rPr>
        <w:t xml:space="preserve"> sport events. The</w:t>
      </w:r>
      <w:r w:rsidR="00B62981" w:rsidRPr="00783F2A">
        <w:rPr>
          <w:rFonts w:ascii="Times New Roman" w:hAnsi="Times New Roman" w:cs="Times New Roman"/>
          <w:sz w:val="24"/>
          <w:szCs w:val="24"/>
          <w:lang w:val="en-US"/>
        </w:rPr>
        <w:t xml:space="preserve"> three-week race includes a publicity caravan, it attracts</w:t>
      </w:r>
      <w:r w:rsidR="00E957A2" w:rsidRPr="00783F2A">
        <w:rPr>
          <w:rFonts w:ascii="Times New Roman" w:hAnsi="Times New Roman" w:cs="Times New Roman"/>
          <w:sz w:val="24"/>
          <w:szCs w:val="24"/>
          <w:lang w:val="en-US"/>
        </w:rPr>
        <w:t xml:space="preserve"> host cities and</w:t>
      </w:r>
      <w:r w:rsidR="00B62981" w:rsidRPr="00783F2A">
        <w:rPr>
          <w:rFonts w:ascii="Times New Roman" w:hAnsi="Times New Roman" w:cs="Times New Roman"/>
          <w:sz w:val="24"/>
          <w:szCs w:val="24"/>
          <w:lang w:val="en-US"/>
        </w:rPr>
        <w:t xml:space="preserve"> sponsors</w:t>
      </w:r>
      <w:r w:rsidR="005D47EA" w:rsidRPr="00783F2A">
        <w:rPr>
          <w:rFonts w:ascii="Times New Roman" w:hAnsi="Times New Roman" w:cs="Times New Roman"/>
          <w:sz w:val="24"/>
          <w:szCs w:val="24"/>
          <w:lang w:val="en-US"/>
        </w:rPr>
        <w:t xml:space="preserve"> which are willing to pay to be present in the race</w:t>
      </w:r>
      <w:r w:rsidR="00E957A2" w:rsidRPr="00783F2A">
        <w:rPr>
          <w:rFonts w:ascii="Times New Roman" w:hAnsi="Times New Roman" w:cs="Times New Roman"/>
          <w:sz w:val="24"/>
          <w:szCs w:val="24"/>
          <w:lang w:val="en-US"/>
        </w:rPr>
        <w:t>,</w:t>
      </w:r>
      <w:r w:rsidR="00B62981" w:rsidRPr="00783F2A">
        <w:rPr>
          <w:rFonts w:ascii="Times New Roman" w:hAnsi="Times New Roman" w:cs="Times New Roman"/>
          <w:sz w:val="24"/>
          <w:szCs w:val="24"/>
          <w:lang w:val="en-US"/>
        </w:rPr>
        <w:t xml:space="preserve"> and its</w:t>
      </w:r>
      <w:r w:rsidR="00C73C6E" w:rsidRPr="00783F2A">
        <w:rPr>
          <w:rFonts w:ascii="Times New Roman" w:hAnsi="Times New Roman" w:cs="Times New Roman"/>
          <w:sz w:val="24"/>
          <w:szCs w:val="24"/>
          <w:lang w:val="en-US"/>
        </w:rPr>
        <w:t xml:space="preserve"> individual stages</w:t>
      </w:r>
      <w:r w:rsidR="000B18A7" w:rsidRPr="00783F2A">
        <w:rPr>
          <w:rFonts w:ascii="Times New Roman" w:hAnsi="Times New Roman" w:cs="Times New Roman"/>
          <w:sz w:val="24"/>
          <w:szCs w:val="24"/>
          <w:lang w:val="en-US"/>
        </w:rPr>
        <w:t xml:space="preserve"> (and their landscapes)</w:t>
      </w:r>
      <w:r w:rsidR="00C73C6E" w:rsidRPr="00783F2A">
        <w:rPr>
          <w:rFonts w:ascii="Times New Roman" w:hAnsi="Times New Roman" w:cs="Times New Roman"/>
          <w:sz w:val="24"/>
          <w:szCs w:val="24"/>
          <w:lang w:val="en-US"/>
        </w:rPr>
        <w:t xml:space="preserve"> </w:t>
      </w:r>
      <w:r w:rsidRPr="00783F2A">
        <w:rPr>
          <w:rFonts w:ascii="Times New Roman" w:hAnsi="Times New Roman" w:cs="Times New Roman"/>
          <w:sz w:val="24"/>
          <w:szCs w:val="24"/>
          <w:lang w:val="en-US"/>
        </w:rPr>
        <w:t xml:space="preserve">are watched by </w:t>
      </w:r>
      <w:r w:rsidR="00D14F6A" w:rsidRPr="00783F2A">
        <w:rPr>
          <w:rFonts w:ascii="Times New Roman" w:hAnsi="Times New Roman" w:cs="Times New Roman"/>
          <w:sz w:val="24"/>
          <w:szCs w:val="24"/>
          <w:lang w:val="en-US"/>
        </w:rPr>
        <w:t>a mass of TV viewers</w:t>
      </w:r>
      <w:r w:rsidRPr="00783F2A">
        <w:rPr>
          <w:rFonts w:ascii="Times New Roman" w:hAnsi="Times New Roman" w:cs="Times New Roman"/>
          <w:sz w:val="24"/>
          <w:szCs w:val="24"/>
          <w:lang w:val="en-US"/>
        </w:rPr>
        <w:t xml:space="preserve">. Although cycling races are usually not lucrative, the Tour de France organizer’s balance sheet reveals that the Tour has been profitable </w:t>
      </w:r>
      <w:r w:rsidR="00C73C6E" w:rsidRPr="00783F2A">
        <w:rPr>
          <w:rFonts w:ascii="Times New Roman" w:hAnsi="Times New Roman" w:cs="Times New Roman"/>
          <w:sz w:val="24"/>
          <w:szCs w:val="24"/>
          <w:lang w:val="en-US"/>
        </w:rPr>
        <w:t>since the 1980s (Mignot 2016)</w:t>
      </w:r>
      <w:r w:rsidRPr="00783F2A">
        <w:rPr>
          <w:rFonts w:ascii="Times New Roman" w:hAnsi="Times New Roman" w:cs="Times New Roman"/>
          <w:sz w:val="24"/>
          <w:szCs w:val="24"/>
          <w:lang w:val="en-US"/>
        </w:rPr>
        <w:t>.</w:t>
      </w:r>
      <w:r w:rsidR="003744DF" w:rsidRPr="00783F2A">
        <w:rPr>
          <w:rFonts w:ascii="Times New Roman" w:hAnsi="Times New Roman" w:cs="Times New Roman"/>
          <w:sz w:val="24"/>
          <w:szCs w:val="24"/>
          <w:lang w:val="en-US"/>
        </w:rPr>
        <w:t xml:space="preserve"> </w:t>
      </w:r>
      <w:r w:rsidRPr="00783F2A">
        <w:rPr>
          <w:rFonts w:ascii="Times New Roman" w:hAnsi="Times New Roman" w:cs="Times New Roman"/>
          <w:sz w:val="24"/>
          <w:szCs w:val="24"/>
          <w:lang w:val="en-US"/>
        </w:rPr>
        <w:t>How can this economic success story be explained? Most sports economists are used to turn to</w:t>
      </w:r>
      <w:r w:rsidR="00301569" w:rsidRPr="00783F2A">
        <w:rPr>
          <w:rFonts w:ascii="Times New Roman" w:hAnsi="Times New Roman" w:cs="Times New Roman"/>
          <w:sz w:val="24"/>
          <w:szCs w:val="24"/>
          <w:lang w:val="en-US"/>
        </w:rPr>
        <w:t xml:space="preserve"> tournament theory and</w:t>
      </w:r>
      <w:r w:rsidRPr="00783F2A">
        <w:rPr>
          <w:rFonts w:ascii="Times New Roman" w:hAnsi="Times New Roman" w:cs="Times New Roman"/>
          <w:sz w:val="24"/>
          <w:szCs w:val="24"/>
          <w:lang w:val="en-US"/>
        </w:rPr>
        <w:t xml:space="preserve"> a contest’s </w:t>
      </w:r>
      <w:r w:rsidR="00662DDD" w:rsidRPr="00783F2A">
        <w:rPr>
          <w:rFonts w:ascii="Times New Roman" w:hAnsi="Times New Roman" w:cs="Times New Roman"/>
          <w:sz w:val="24"/>
          <w:szCs w:val="24"/>
          <w:lang w:val="en-US"/>
        </w:rPr>
        <w:t xml:space="preserve">competitive balance and </w:t>
      </w:r>
      <w:r w:rsidRPr="00783F2A">
        <w:rPr>
          <w:rFonts w:ascii="Times New Roman" w:hAnsi="Times New Roman" w:cs="Times New Roman"/>
          <w:sz w:val="24"/>
          <w:szCs w:val="24"/>
          <w:lang w:val="en-US"/>
        </w:rPr>
        <w:t xml:space="preserve">outcome uncertainty as </w:t>
      </w:r>
      <w:r w:rsidR="00D06198" w:rsidRPr="00783F2A">
        <w:rPr>
          <w:rFonts w:ascii="Times New Roman" w:hAnsi="Times New Roman" w:cs="Times New Roman"/>
          <w:sz w:val="24"/>
          <w:szCs w:val="24"/>
          <w:lang w:val="en-US"/>
        </w:rPr>
        <w:t>major reasons</w:t>
      </w:r>
      <w:r w:rsidRPr="00783F2A">
        <w:rPr>
          <w:rFonts w:ascii="Times New Roman" w:hAnsi="Times New Roman" w:cs="Times New Roman"/>
          <w:sz w:val="24"/>
          <w:szCs w:val="24"/>
          <w:lang w:val="en-US"/>
        </w:rPr>
        <w:t xml:space="preserve"> for success. However, fans of the Tour de France are </w:t>
      </w:r>
      <w:r w:rsidR="00A7579A" w:rsidRPr="00783F2A">
        <w:rPr>
          <w:rFonts w:ascii="Times New Roman" w:hAnsi="Times New Roman" w:cs="Times New Roman"/>
          <w:sz w:val="24"/>
          <w:szCs w:val="24"/>
          <w:lang w:val="en-US"/>
        </w:rPr>
        <w:t>seldom</w:t>
      </w:r>
      <w:r w:rsidRPr="00783F2A">
        <w:rPr>
          <w:rFonts w:ascii="Times New Roman" w:hAnsi="Times New Roman" w:cs="Times New Roman"/>
          <w:sz w:val="24"/>
          <w:szCs w:val="24"/>
          <w:lang w:val="en-US"/>
        </w:rPr>
        <w:t xml:space="preserve"> surprised by the name of the final winner of the race, usually not even by the riders sharing the podium. Thus, explaining</w:t>
      </w:r>
      <w:r w:rsidR="005D47EA" w:rsidRPr="00783F2A">
        <w:rPr>
          <w:rFonts w:ascii="Times New Roman" w:hAnsi="Times New Roman" w:cs="Times New Roman"/>
          <w:sz w:val="24"/>
          <w:szCs w:val="24"/>
          <w:lang w:val="en-US"/>
        </w:rPr>
        <w:t xml:space="preserve"> the</w:t>
      </w:r>
      <w:r w:rsidRPr="00783F2A">
        <w:rPr>
          <w:rFonts w:ascii="Times New Roman" w:hAnsi="Times New Roman" w:cs="Times New Roman"/>
          <w:sz w:val="24"/>
          <w:szCs w:val="24"/>
          <w:lang w:val="en-US"/>
        </w:rPr>
        <w:t xml:space="preserve"> Tour</w:t>
      </w:r>
      <w:r w:rsidR="005D47EA" w:rsidRPr="00783F2A">
        <w:rPr>
          <w:rFonts w:ascii="Times New Roman" w:hAnsi="Times New Roman" w:cs="Times New Roman"/>
          <w:sz w:val="24"/>
          <w:szCs w:val="24"/>
          <w:lang w:val="en-US"/>
        </w:rPr>
        <w:t>’s</w:t>
      </w:r>
      <w:r w:rsidRPr="00783F2A">
        <w:rPr>
          <w:rFonts w:ascii="Times New Roman" w:hAnsi="Times New Roman" w:cs="Times New Roman"/>
          <w:sz w:val="24"/>
          <w:szCs w:val="24"/>
          <w:lang w:val="en-US"/>
        </w:rPr>
        <w:t xml:space="preserve"> success by competitive balance must be checked carefully.</w:t>
      </w:r>
    </w:p>
    <w:p w14:paraId="6D239D50" w14:textId="3050704E" w:rsidR="00E219A2" w:rsidRPr="00783F2A" w:rsidRDefault="00C73C6E" w:rsidP="00D74B45">
      <w:pPr>
        <w:widowControl w:val="0"/>
        <w:spacing w:after="0" w:line="360" w:lineRule="auto"/>
        <w:ind w:firstLine="567"/>
        <w:jc w:val="both"/>
        <w:rPr>
          <w:rFonts w:ascii="Times New Roman" w:hAnsi="Times New Roman" w:cs="Times New Roman"/>
          <w:sz w:val="24"/>
          <w:szCs w:val="24"/>
          <w:lang w:val="en-US"/>
        </w:rPr>
      </w:pPr>
      <w:r w:rsidRPr="00783F2A">
        <w:rPr>
          <w:rFonts w:ascii="Times New Roman" w:hAnsi="Times New Roman" w:cs="Times New Roman"/>
          <w:sz w:val="24"/>
          <w:szCs w:val="24"/>
          <w:lang w:val="en-US"/>
        </w:rPr>
        <w:t xml:space="preserve">Following the introduction, this chapter </w:t>
      </w:r>
      <w:r w:rsidR="00E219A2" w:rsidRPr="00783F2A">
        <w:rPr>
          <w:rFonts w:ascii="Times New Roman" w:hAnsi="Times New Roman" w:cs="Times New Roman"/>
          <w:sz w:val="24"/>
          <w:szCs w:val="24"/>
          <w:lang w:val="en-US"/>
        </w:rPr>
        <w:t>shows</w:t>
      </w:r>
      <w:r w:rsidRPr="00783F2A">
        <w:rPr>
          <w:rFonts w:ascii="Times New Roman" w:hAnsi="Times New Roman" w:cs="Times New Roman"/>
          <w:sz w:val="24"/>
          <w:szCs w:val="24"/>
          <w:lang w:val="en-US"/>
        </w:rPr>
        <w:t xml:space="preserve"> </w:t>
      </w:r>
      <w:r w:rsidR="00910277" w:rsidRPr="00783F2A">
        <w:rPr>
          <w:rFonts w:ascii="Times New Roman" w:hAnsi="Times New Roman" w:cs="Times New Roman"/>
          <w:sz w:val="24"/>
          <w:szCs w:val="24"/>
          <w:lang w:val="en-US"/>
        </w:rPr>
        <w:t xml:space="preserve">how the Tour de France </w:t>
      </w:r>
      <w:r w:rsidRPr="00783F2A">
        <w:rPr>
          <w:rFonts w:ascii="Times New Roman" w:hAnsi="Times New Roman" w:cs="Times New Roman"/>
          <w:sz w:val="24"/>
          <w:szCs w:val="24"/>
          <w:lang w:val="en-US"/>
        </w:rPr>
        <w:t>has been</w:t>
      </w:r>
      <w:r w:rsidR="00910277" w:rsidRPr="00783F2A">
        <w:rPr>
          <w:rFonts w:ascii="Times New Roman" w:hAnsi="Times New Roman" w:cs="Times New Roman"/>
          <w:sz w:val="24"/>
          <w:szCs w:val="24"/>
          <w:lang w:val="en-US"/>
        </w:rPr>
        <w:t xml:space="preserve"> a </w:t>
      </w:r>
      <w:r w:rsidRPr="00783F2A">
        <w:rPr>
          <w:rFonts w:ascii="Times New Roman" w:hAnsi="Times New Roman" w:cs="Times New Roman"/>
          <w:sz w:val="24"/>
          <w:szCs w:val="24"/>
          <w:lang w:val="en-US"/>
        </w:rPr>
        <w:t>successful managerial and economic model</w:t>
      </w:r>
      <w:r w:rsidR="0063564E" w:rsidRPr="00783F2A">
        <w:rPr>
          <w:rFonts w:ascii="Times New Roman" w:hAnsi="Times New Roman" w:cs="Times New Roman"/>
          <w:sz w:val="24"/>
          <w:szCs w:val="24"/>
          <w:lang w:val="en-US"/>
        </w:rPr>
        <w:t xml:space="preserve"> (Sect. 2)</w:t>
      </w:r>
      <w:r w:rsidR="00662DDD" w:rsidRPr="00783F2A">
        <w:rPr>
          <w:rFonts w:ascii="Times New Roman" w:hAnsi="Times New Roman" w:cs="Times New Roman"/>
          <w:sz w:val="24"/>
          <w:szCs w:val="24"/>
          <w:lang w:val="en-US"/>
        </w:rPr>
        <w:t xml:space="preserve">: it is a well-designed and well-managed sport event, </w:t>
      </w:r>
      <w:r w:rsidR="003B34D6" w:rsidRPr="00783F2A">
        <w:rPr>
          <w:rFonts w:ascii="Times New Roman" w:hAnsi="Times New Roman" w:cs="Times New Roman"/>
          <w:sz w:val="24"/>
          <w:szCs w:val="24"/>
          <w:lang w:val="en-US"/>
        </w:rPr>
        <w:t>with a modern financing model which is founded on TV broadcasting rights, like other mega-sport events</w:t>
      </w:r>
      <w:r w:rsidR="00EE194F" w:rsidRPr="00783F2A">
        <w:rPr>
          <w:rFonts w:ascii="Times New Roman" w:hAnsi="Times New Roman" w:cs="Times New Roman"/>
          <w:sz w:val="24"/>
          <w:szCs w:val="24"/>
          <w:lang w:val="en-US"/>
        </w:rPr>
        <w:t xml:space="preserve">. Fundamentally, the quality of </w:t>
      </w:r>
      <w:r w:rsidR="00D06198" w:rsidRPr="00783F2A">
        <w:rPr>
          <w:rFonts w:ascii="Times New Roman" w:hAnsi="Times New Roman" w:cs="Times New Roman"/>
          <w:sz w:val="24"/>
          <w:szCs w:val="24"/>
          <w:lang w:val="en-US"/>
        </w:rPr>
        <w:t>the</w:t>
      </w:r>
      <w:r w:rsidR="00EE194F" w:rsidRPr="00783F2A">
        <w:rPr>
          <w:rFonts w:ascii="Times New Roman" w:hAnsi="Times New Roman" w:cs="Times New Roman"/>
          <w:sz w:val="24"/>
          <w:szCs w:val="24"/>
          <w:lang w:val="en-US"/>
        </w:rPr>
        <w:t xml:space="preserve"> show </w:t>
      </w:r>
      <w:r w:rsidR="00D06198" w:rsidRPr="00783F2A">
        <w:rPr>
          <w:rFonts w:ascii="Times New Roman" w:hAnsi="Times New Roman" w:cs="Times New Roman"/>
          <w:sz w:val="24"/>
          <w:szCs w:val="24"/>
          <w:lang w:val="en-US"/>
        </w:rPr>
        <w:t xml:space="preserve">of the Tour </w:t>
      </w:r>
      <w:r w:rsidR="00EE194F" w:rsidRPr="00783F2A">
        <w:rPr>
          <w:rFonts w:ascii="Times New Roman" w:hAnsi="Times New Roman" w:cs="Times New Roman"/>
          <w:sz w:val="24"/>
          <w:szCs w:val="24"/>
          <w:lang w:val="en-US"/>
        </w:rPr>
        <w:t>seems well explained by tournament theory</w:t>
      </w:r>
      <w:r w:rsidR="0063564E" w:rsidRPr="00783F2A">
        <w:rPr>
          <w:rFonts w:ascii="Times New Roman" w:hAnsi="Times New Roman" w:cs="Times New Roman"/>
          <w:sz w:val="24"/>
          <w:szCs w:val="24"/>
          <w:lang w:val="en-US"/>
        </w:rPr>
        <w:t xml:space="preserve"> (Sect. 3)</w:t>
      </w:r>
      <w:r w:rsidR="00EE194F" w:rsidRPr="00783F2A">
        <w:rPr>
          <w:rFonts w:ascii="Times New Roman" w:hAnsi="Times New Roman" w:cs="Times New Roman"/>
          <w:sz w:val="24"/>
          <w:szCs w:val="24"/>
          <w:lang w:val="en-US"/>
        </w:rPr>
        <w:t xml:space="preserve">. However, if one focuses on </w:t>
      </w:r>
      <w:r w:rsidR="00D06198" w:rsidRPr="00783F2A">
        <w:rPr>
          <w:rFonts w:ascii="Times New Roman" w:hAnsi="Times New Roman" w:cs="Times New Roman"/>
          <w:sz w:val="24"/>
          <w:szCs w:val="24"/>
          <w:lang w:val="en-US"/>
        </w:rPr>
        <w:t xml:space="preserve">competitive balance, </w:t>
      </w:r>
      <w:r w:rsidR="00EE194F" w:rsidRPr="00783F2A">
        <w:rPr>
          <w:rFonts w:ascii="Times New Roman" w:hAnsi="Times New Roman" w:cs="Times New Roman"/>
          <w:sz w:val="24"/>
          <w:szCs w:val="24"/>
          <w:lang w:val="en-US"/>
        </w:rPr>
        <w:t xml:space="preserve">it appears that the success of the Tour </w:t>
      </w:r>
      <w:r w:rsidR="00E219A2" w:rsidRPr="00783F2A">
        <w:rPr>
          <w:rFonts w:ascii="Times New Roman" w:hAnsi="Times New Roman" w:cs="Times New Roman"/>
          <w:sz w:val="24"/>
          <w:szCs w:val="24"/>
          <w:lang w:val="en-US"/>
        </w:rPr>
        <w:t xml:space="preserve">is likely not due to a </w:t>
      </w:r>
      <w:proofErr w:type="gramStart"/>
      <w:r w:rsidR="00E219A2" w:rsidRPr="00783F2A">
        <w:rPr>
          <w:rFonts w:ascii="Times New Roman" w:hAnsi="Times New Roman" w:cs="Times New Roman"/>
          <w:sz w:val="24"/>
          <w:szCs w:val="24"/>
          <w:lang w:val="en-US"/>
        </w:rPr>
        <w:t>high</w:t>
      </w:r>
      <w:proofErr w:type="gramEnd"/>
      <w:r w:rsidR="00AD6658" w:rsidRPr="00783F2A">
        <w:rPr>
          <w:rFonts w:ascii="Times New Roman" w:hAnsi="Times New Roman" w:cs="Times New Roman"/>
          <w:sz w:val="24"/>
          <w:szCs w:val="24"/>
          <w:lang w:val="en-US"/>
        </w:rPr>
        <w:t xml:space="preserve"> </w:t>
      </w:r>
      <w:r w:rsidR="00E219A2" w:rsidRPr="00783F2A">
        <w:rPr>
          <w:rFonts w:ascii="Times New Roman" w:hAnsi="Times New Roman" w:cs="Times New Roman"/>
          <w:sz w:val="24"/>
          <w:szCs w:val="24"/>
          <w:lang w:val="en-US"/>
        </w:rPr>
        <w:t xml:space="preserve">competitive balance, but instead holds </w:t>
      </w:r>
      <w:r w:rsidR="00662DDD" w:rsidRPr="00783F2A">
        <w:rPr>
          <w:rFonts w:ascii="Times New Roman" w:hAnsi="Times New Roman" w:cs="Times New Roman"/>
          <w:i/>
          <w:iCs/>
          <w:sz w:val="24"/>
          <w:szCs w:val="24"/>
          <w:lang w:val="en-US"/>
        </w:rPr>
        <w:t>in spite of</w:t>
      </w:r>
      <w:r w:rsidR="00E219A2" w:rsidRPr="00783F2A">
        <w:rPr>
          <w:rFonts w:ascii="Times New Roman" w:hAnsi="Times New Roman" w:cs="Times New Roman"/>
          <w:sz w:val="24"/>
          <w:szCs w:val="24"/>
          <w:lang w:val="en-US"/>
        </w:rPr>
        <w:t xml:space="preserve"> </w:t>
      </w:r>
      <w:r w:rsidR="00662DDD" w:rsidRPr="00783F2A">
        <w:rPr>
          <w:rFonts w:ascii="Times New Roman" w:hAnsi="Times New Roman" w:cs="Times New Roman"/>
          <w:sz w:val="24"/>
          <w:szCs w:val="24"/>
          <w:lang w:val="en-US"/>
        </w:rPr>
        <w:t xml:space="preserve">static and dynamic </w:t>
      </w:r>
      <w:r w:rsidR="00E219A2" w:rsidRPr="00783F2A">
        <w:rPr>
          <w:rFonts w:ascii="Times New Roman" w:hAnsi="Times New Roman" w:cs="Times New Roman"/>
          <w:sz w:val="24"/>
          <w:szCs w:val="24"/>
          <w:lang w:val="en-US"/>
        </w:rPr>
        <w:t xml:space="preserve">competitive </w:t>
      </w:r>
      <w:r w:rsidR="00662DDD" w:rsidRPr="00783F2A">
        <w:rPr>
          <w:rFonts w:ascii="Times New Roman" w:hAnsi="Times New Roman" w:cs="Times New Roman"/>
          <w:sz w:val="24"/>
          <w:szCs w:val="24"/>
          <w:lang w:val="en-US"/>
        </w:rPr>
        <w:t>im</w:t>
      </w:r>
      <w:r w:rsidR="00E219A2" w:rsidRPr="00783F2A">
        <w:rPr>
          <w:rFonts w:ascii="Times New Roman" w:hAnsi="Times New Roman" w:cs="Times New Roman"/>
          <w:sz w:val="24"/>
          <w:szCs w:val="24"/>
          <w:lang w:val="en-US"/>
        </w:rPr>
        <w:t>balance</w:t>
      </w:r>
      <w:r w:rsidR="0063564E" w:rsidRPr="00783F2A">
        <w:rPr>
          <w:rFonts w:ascii="Times New Roman" w:hAnsi="Times New Roman" w:cs="Times New Roman"/>
          <w:sz w:val="24"/>
          <w:szCs w:val="24"/>
          <w:lang w:val="en-US"/>
        </w:rPr>
        <w:t xml:space="preserve"> (Sect. 4)</w:t>
      </w:r>
      <w:r w:rsidR="00E219A2" w:rsidRPr="00783F2A">
        <w:rPr>
          <w:rFonts w:ascii="Times New Roman" w:hAnsi="Times New Roman" w:cs="Times New Roman"/>
          <w:sz w:val="24"/>
          <w:szCs w:val="24"/>
          <w:lang w:val="en-US"/>
        </w:rPr>
        <w:t>.</w:t>
      </w:r>
      <w:r w:rsidR="00662DDD" w:rsidRPr="00783F2A">
        <w:rPr>
          <w:rFonts w:ascii="Times New Roman" w:hAnsi="Times New Roman" w:cs="Times New Roman"/>
          <w:sz w:val="24"/>
          <w:szCs w:val="24"/>
          <w:lang w:val="en-US"/>
        </w:rPr>
        <w:t xml:space="preserve"> The conclusion </w:t>
      </w:r>
      <w:r w:rsidR="00F069D2" w:rsidRPr="00783F2A">
        <w:rPr>
          <w:rFonts w:ascii="Times New Roman" w:hAnsi="Times New Roman" w:cs="Times New Roman"/>
          <w:sz w:val="24"/>
          <w:szCs w:val="24"/>
          <w:lang w:val="en-US"/>
        </w:rPr>
        <w:t>stresses</w:t>
      </w:r>
      <w:r w:rsidR="00662DDD" w:rsidRPr="00783F2A">
        <w:rPr>
          <w:rFonts w:ascii="Times New Roman" w:hAnsi="Times New Roman" w:cs="Times New Roman"/>
          <w:sz w:val="24"/>
          <w:szCs w:val="24"/>
          <w:lang w:val="en-US"/>
        </w:rPr>
        <w:t xml:space="preserve"> that </w:t>
      </w:r>
      <w:r w:rsidR="00414E65" w:rsidRPr="00783F2A">
        <w:rPr>
          <w:rFonts w:ascii="Times New Roman" w:hAnsi="Times New Roman" w:cs="Times New Roman"/>
          <w:sz w:val="24"/>
          <w:szCs w:val="24"/>
          <w:lang w:val="en-US"/>
        </w:rPr>
        <w:t xml:space="preserve">the increasing economic success of the Tour since the 1980s is likely not </w:t>
      </w:r>
      <w:r w:rsidR="00703ACF" w:rsidRPr="00783F2A">
        <w:rPr>
          <w:rFonts w:ascii="Times New Roman" w:hAnsi="Times New Roman" w:cs="Times New Roman"/>
          <w:sz w:val="24"/>
          <w:szCs w:val="24"/>
          <w:lang w:val="en-US"/>
        </w:rPr>
        <w:t>caused by</w:t>
      </w:r>
      <w:r w:rsidR="00414E65" w:rsidRPr="00783F2A">
        <w:rPr>
          <w:rFonts w:ascii="Times New Roman" w:hAnsi="Times New Roman" w:cs="Times New Roman"/>
          <w:sz w:val="24"/>
          <w:szCs w:val="24"/>
          <w:lang w:val="en-US"/>
        </w:rPr>
        <w:t xml:space="preserve"> </w:t>
      </w:r>
      <w:r w:rsidR="00374E9C">
        <w:rPr>
          <w:rFonts w:ascii="Times New Roman" w:hAnsi="Times New Roman" w:cs="Times New Roman"/>
          <w:sz w:val="24"/>
          <w:szCs w:val="24"/>
          <w:lang w:val="en-US"/>
        </w:rPr>
        <w:t>more competitive</w:t>
      </w:r>
      <w:r w:rsidR="00374E9C" w:rsidRPr="00783F2A">
        <w:rPr>
          <w:rFonts w:ascii="Times New Roman" w:hAnsi="Times New Roman" w:cs="Times New Roman"/>
          <w:sz w:val="24"/>
          <w:szCs w:val="24"/>
          <w:lang w:val="en-US"/>
        </w:rPr>
        <w:t xml:space="preserve"> </w:t>
      </w:r>
      <w:r w:rsidR="00414E65" w:rsidRPr="00783F2A">
        <w:rPr>
          <w:rFonts w:ascii="Times New Roman" w:hAnsi="Times New Roman" w:cs="Times New Roman"/>
          <w:sz w:val="24"/>
          <w:szCs w:val="24"/>
          <w:lang w:val="en-US"/>
        </w:rPr>
        <w:t>rac</w:t>
      </w:r>
      <w:r w:rsidR="00703ACF" w:rsidRPr="00783F2A">
        <w:rPr>
          <w:rFonts w:ascii="Times New Roman" w:hAnsi="Times New Roman" w:cs="Times New Roman"/>
          <w:sz w:val="24"/>
          <w:szCs w:val="24"/>
          <w:lang w:val="en-US"/>
        </w:rPr>
        <w:t>ing</w:t>
      </w:r>
      <w:r w:rsidR="00414E65" w:rsidRPr="00783F2A">
        <w:rPr>
          <w:rFonts w:ascii="Times New Roman" w:hAnsi="Times New Roman" w:cs="Times New Roman"/>
          <w:sz w:val="24"/>
          <w:szCs w:val="24"/>
          <w:lang w:val="en-US"/>
        </w:rPr>
        <w:t xml:space="preserve">, but instead </w:t>
      </w:r>
      <w:r w:rsidR="00703ACF" w:rsidRPr="00783F2A">
        <w:rPr>
          <w:rFonts w:ascii="Times New Roman" w:hAnsi="Times New Roman" w:cs="Times New Roman"/>
          <w:sz w:val="24"/>
          <w:szCs w:val="24"/>
          <w:lang w:val="en-US"/>
        </w:rPr>
        <w:t>by</w:t>
      </w:r>
      <w:r w:rsidR="00414E65" w:rsidRPr="00783F2A">
        <w:rPr>
          <w:rFonts w:ascii="Times New Roman" w:hAnsi="Times New Roman" w:cs="Times New Roman"/>
          <w:sz w:val="24"/>
          <w:szCs w:val="24"/>
          <w:lang w:val="en-US"/>
        </w:rPr>
        <w:t xml:space="preserve"> better broadcasting</w:t>
      </w:r>
      <w:r w:rsidR="00703ACF" w:rsidRPr="00783F2A">
        <w:rPr>
          <w:rFonts w:ascii="Times New Roman" w:hAnsi="Times New Roman" w:cs="Times New Roman"/>
          <w:sz w:val="24"/>
          <w:szCs w:val="24"/>
          <w:lang w:val="en-US"/>
        </w:rPr>
        <w:t xml:space="preserve"> of the event</w:t>
      </w:r>
      <w:r w:rsidR="0063564E" w:rsidRPr="00783F2A">
        <w:rPr>
          <w:rFonts w:ascii="Times New Roman" w:hAnsi="Times New Roman" w:cs="Times New Roman"/>
          <w:sz w:val="24"/>
          <w:szCs w:val="24"/>
          <w:lang w:val="en-US"/>
        </w:rPr>
        <w:t xml:space="preserve"> (Sect. 5)</w:t>
      </w:r>
      <w:r w:rsidR="00414E65" w:rsidRPr="00783F2A">
        <w:rPr>
          <w:rFonts w:ascii="Times New Roman" w:hAnsi="Times New Roman" w:cs="Times New Roman"/>
          <w:sz w:val="24"/>
          <w:szCs w:val="24"/>
          <w:lang w:val="en-US"/>
        </w:rPr>
        <w:t>.</w:t>
      </w:r>
    </w:p>
    <w:p w14:paraId="120BCF0E" w14:textId="0A7F1E74" w:rsidR="00662DDD" w:rsidRPr="00783F2A" w:rsidRDefault="00662DDD" w:rsidP="00D74B45">
      <w:pPr>
        <w:widowControl w:val="0"/>
        <w:autoSpaceDE w:val="0"/>
        <w:autoSpaceDN w:val="0"/>
        <w:adjustRightInd w:val="0"/>
        <w:spacing w:after="0" w:line="360" w:lineRule="auto"/>
        <w:ind w:firstLine="567"/>
        <w:jc w:val="both"/>
        <w:rPr>
          <w:rFonts w:ascii="Times New Roman" w:hAnsi="Times New Roman" w:cs="Times New Roman"/>
          <w:sz w:val="24"/>
          <w:szCs w:val="24"/>
          <w:lang w:val="en-US"/>
        </w:rPr>
      </w:pPr>
    </w:p>
    <w:p w14:paraId="248B4A6D" w14:textId="277ADAD0" w:rsidR="00874802" w:rsidRPr="00783F2A" w:rsidRDefault="00874802" w:rsidP="00D74B45">
      <w:pPr>
        <w:pStyle w:val="Titre1"/>
        <w:spacing w:before="0" w:line="360" w:lineRule="auto"/>
        <w:jc w:val="both"/>
        <w:rPr>
          <w:rFonts w:ascii="Times New Roman" w:hAnsi="Times New Roman" w:cs="Times New Roman"/>
          <w:b/>
          <w:bCs/>
          <w:color w:val="auto"/>
          <w:sz w:val="24"/>
          <w:szCs w:val="24"/>
          <w:lang w:val="en-US"/>
        </w:rPr>
      </w:pPr>
      <w:r w:rsidRPr="00783F2A">
        <w:rPr>
          <w:rFonts w:ascii="Times New Roman" w:hAnsi="Times New Roman" w:cs="Times New Roman"/>
          <w:b/>
          <w:bCs/>
          <w:color w:val="auto"/>
          <w:sz w:val="24"/>
          <w:szCs w:val="24"/>
          <w:lang w:val="en-US"/>
        </w:rPr>
        <w:t xml:space="preserve">2 </w:t>
      </w:r>
      <w:r w:rsidR="00910277" w:rsidRPr="00783F2A">
        <w:rPr>
          <w:rFonts w:ascii="Times New Roman" w:hAnsi="Times New Roman" w:cs="Times New Roman"/>
          <w:b/>
          <w:bCs/>
          <w:color w:val="auto"/>
          <w:sz w:val="24"/>
          <w:szCs w:val="24"/>
          <w:lang w:val="en-US"/>
        </w:rPr>
        <w:t xml:space="preserve">The Tour de France: </w:t>
      </w:r>
      <w:r w:rsidR="0078645F" w:rsidRPr="00783F2A">
        <w:rPr>
          <w:rFonts w:ascii="Times New Roman" w:hAnsi="Times New Roman" w:cs="Times New Roman"/>
          <w:b/>
          <w:bCs/>
          <w:color w:val="auto"/>
          <w:sz w:val="24"/>
          <w:szCs w:val="24"/>
          <w:lang w:val="en-US"/>
        </w:rPr>
        <w:t>a</w:t>
      </w:r>
      <w:r w:rsidRPr="00783F2A">
        <w:rPr>
          <w:rFonts w:ascii="Times New Roman" w:hAnsi="Times New Roman" w:cs="Times New Roman"/>
          <w:b/>
          <w:bCs/>
          <w:color w:val="auto"/>
          <w:sz w:val="24"/>
          <w:szCs w:val="24"/>
          <w:lang w:val="en-US"/>
        </w:rPr>
        <w:t xml:space="preserve"> </w:t>
      </w:r>
      <w:r w:rsidR="0078645F" w:rsidRPr="00783F2A">
        <w:rPr>
          <w:rFonts w:ascii="Times New Roman" w:hAnsi="Times New Roman" w:cs="Times New Roman"/>
          <w:b/>
          <w:bCs/>
          <w:color w:val="auto"/>
          <w:sz w:val="24"/>
          <w:szCs w:val="24"/>
          <w:lang w:val="en-US"/>
        </w:rPr>
        <w:t>s</w:t>
      </w:r>
      <w:r w:rsidRPr="00783F2A">
        <w:rPr>
          <w:rFonts w:ascii="Times New Roman" w:hAnsi="Times New Roman" w:cs="Times New Roman"/>
          <w:b/>
          <w:bCs/>
          <w:color w:val="auto"/>
          <w:sz w:val="24"/>
          <w:szCs w:val="24"/>
          <w:lang w:val="en-US"/>
        </w:rPr>
        <w:t xml:space="preserve">uccessful </w:t>
      </w:r>
      <w:r w:rsidR="0078645F" w:rsidRPr="00783F2A">
        <w:rPr>
          <w:rFonts w:ascii="Times New Roman" w:hAnsi="Times New Roman" w:cs="Times New Roman"/>
          <w:b/>
          <w:bCs/>
          <w:color w:val="auto"/>
          <w:sz w:val="24"/>
          <w:szCs w:val="24"/>
          <w:lang w:val="en-US"/>
        </w:rPr>
        <w:t>m</w:t>
      </w:r>
      <w:r w:rsidRPr="00783F2A">
        <w:rPr>
          <w:rFonts w:ascii="Times New Roman" w:hAnsi="Times New Roman" w:cs="Times New Roman"/>
          <w:b/>
          <w:bCs/>
          <w:color w:val="auto"/>
          <w:sz w:val="24"/>
          <w:szCs w:val="24"/>
          <w:lang w:val="en-US"/>
        </w:rPr>
        <w:t xml:space="preserve">anagerial and </w:t>
      </w:r>
      <w:r w:rsidR="0078645F" w:rsidRPr="00783F2A">
        <w:rPr>
          <w:rFonts w:ascii="Times New Roman" w:hAnsi="Times New Roman" w:cs="Times New Roman"/>
          <w:b/>
          <w:bCs/>
          <w:color w:val="auto"/>
          <w:sz w:val="24"/>
          <w:szCs w:val="24"/>
          <w:lang w:val="en-US"/>
        </w:rPr>
        <w:t>e</w:t>
      </w:r>
      <w:r w:rsidRPr="00783F2A">
        <w:rPr>
          <w:rFonts w:ascii="Times New Roman" w:hAnsi="Times New Roman" w:cs="Times New Roman"/>
          <w:b/>
          <w:bCs/>
          <w:color w:val="auto"/>
          <w:sz w:val="24"/>
          <w:szCs w:val="24"/>
          <w:lang w:val="en-US"/>
        </w:rPr>
        <w:t xml:space="preserve">conomic </w:t>
      </w:r>
      <w:r w:rsidR="0078645F" w:rsidRPr="00783F2A">
        <w:rPr>
          <w:rFonts w:ascii="Times New Roman" w:hAnsi="Times New Roman" w:cs="Times New Roman"/>
          <w:b/>
          <w:bCs/>
          <w:color w:val="auto"/>
          <w:sz w:val="24"/>
          <w:szCs w:val="24"/>
          <w:lang w:val="en-US"/>
        </w:rPr>
        <w:t>m</w:t>
      </w:r>
      <w:r w:rsidRPr="00783F2A">
        <w:rPr>
          <w:rFonts w:ascii="Times New Roman" w:hAnsi="Times New Roman" w:cs="Times New Roman"/>
          <w:b/>
          <w:bCs/>
          <w:color w:val="auto"/>
          <w:sz w:val="24"/>
          <w:szCs w:val="24"/>
          <w:lang w:val="en-US"/>
        </w:rPr>
        <w:t>odel</w:t>
      </w:r>
    </w:p>
    <w:p w14:paraId="3B73956E" w14:textId="508E664A" w:rsidR="00874802" w:rsidRPr="00783F2A" w:rsidRDefault="00874802" w:rsidP="00D74B45">
      <w:pPr>
        <w:widowControl w:val="0"/>
        <w:autoSpaceDE w:val="0"/>
        <w:autoSpaceDN w:val="0"/>
        <w:adjustRightInd w:val="0"/>
        <w:spacing w:after="0" w:line="360" w:lineRule="auto"/>
        <w:jc w:val="both"/>
        <w:rPr>
          <w:rFonts w:ascii="Times New Roman" w:hAnsi="Times New Roman" w:cs="Times New Roman"/>
          <w:color w:val="000000"/>
          <w:sz w:val="24"/>
          <w:szCs w:val="24"/>
          <w:lang w:val="en-US"/>
        </w:rPr>
      </w:pPr>
      <w:r w:rsidRPr="00783F2A">
        <w:rPr>
          <w:rFonts w:ascii="Times New Roman" w:hAnsi="Times New Roman" w:cs="Times New Roman"/>
          <w:color w:val="000000"/>
          <w:sz w:val="24"/>
          <w:szCs w:val="24"/>
          <w:lang w:val="en-US"/>
        </w:rPr>
        <w:t xml:space="preserve">A top sport event offered for free will automatically attract a significant demand. Beyond this basic and quite obvious cause of Tour de France attractiveness, its management </w:t>
      </w:r>
      <w:r w:rsidR="002A41F7" w:rsidRPr="00783F2A">
        <w:rPr>
          <w:rFonts w:ascii="Times New Roman" w:hAnsi="Times New Roman" w:cs="Times New Roman"/>
          <w:color w:val="000000"/>
          <w:sz w:val="24"/>
          <w:szCs w:val="24"/>
          <w:lang w:val="en-US"/>
        </w:rPr>
        <w:t xml:space="preserve">and design </w:t>
      </w:r>
      <w:r w:rsidRPr="00783F2A">
        <w:rPr>
          <w:rFonts w:ascii="Times New Roman" w:hAnsi="Times New Roman" w:cs="Times New Roman"/>
          <w:color w:val="000000"/>
          <w:sz w:val="24"/>
          <w:szCs w:val="24"/>
          <w:lang w:val="en-US"/>
        </w:rPr>
        <w:t xml:space="preserve">are also explanations of its success. </w:t>
      </w:r>
      <w:r w:rsidR="009013C7" w:rsidRPr="00783F2A">
        <w:rPr>
          <w:rFonts w:ascii="Times New Roman" w:hAnsi="Times New Roman" w:cs="Times New Roman"/>
          <w:color w:val="000000"/>
          <w:sz w:val="24"/>
          <w:szCs w:val="24"/>
          <w:lang w:val="en-US"/>
        </w:rPr>
        <w:t xml:space="preserve">This is partly </w:t>
      </w:r>
      <w:r w:rsidRPr="00783F2A">
        <w:rPr>
          <w:rFonts w:ascii="Times New Roman" w:hAnsi="Times New Roman" w:cs="Times New Roman"/>
          <w:color w:val="000000"/>
          <w:sz w:val="24"/>
          <w:szCs w:val="24"/>
          <w:lang w:val="en-US"/>
        </w:rPr>
        <w:t>due to the Tour basically sticking to a modern</w:t>
      </w:r>
      <w:r w:rsidR="00277606" w:rsidRPr="00783F2A">
        <w:rPr>
          <w:rFonts w:ascii="Times New Roman" w:hAnsi="Times New Roman" w:cs="Times New Roman"/>
          <w:color w:val="000000"/>
          <w:sz w:val="24"/>
          <w:szCs w:val="24"/>
          <w:lang w:val="en-US"/>
        </w:rPr>
        <w:t xml:space="preserve"> </w:t>
      </w:r>
      <w:r w:rsidRPr="00783F2A">
        <w:rPr>
          <w:rFonts w:ascii="Times New Roman" w:hAnsi="Times New Roman" w:cs="Times New Roman"/>
          <w:color w:val="000000"/>
          <w:sz w:val="24"/>
          <w:szCs w:val="24"/>
          <w:lang w:val="en-US"/>
        </w:rPr>
        <w:t>model of professional sport finance.</w:t>
      </w:r>
    </w:p>
    <w:p w14:paraId="5C3866FD" w14:textId="77777777" w:rsidR="00874802" w:rsidRPr="00783F2A" w:rsidRDefault="00874802" w:rsidP="00D74B45">
      <w:pPr>
        <w:widowControl w:val="0"/>
        <w:autoSpaceDE w:val="0"/>
        <w:autoSpaceDN w:val="0"/>
        <w:adjustRightInd w:val="0"/>
        <w:spacing w:after="0" w:line="360" w:lineRule="auto"/>
        <w:ind w:firstLine="567"/>
        <w:jc w:val="both"/>
        <w:rPr>
          <w:rFonts w:ascii="Times New Roman" w:hAnsi="Times New Roman" w:cs="Times New Roman"/>
          <w:color w:val="000000"/>
          <w:sz w:val="24"/>
          <w:szCs w:val="24"/>
          <w:lang w:val="en-US"/>
        </w:rPr>
      </w:pPr>
    </w:p>
    <w:p w14:paraId="7AD3E36E" w14:textId="5EFC69D5" w:rsidR="00874802" w:rsidRPr="00783F2A" w:rsidRDefault="00874802" w:rsidP="00D74B45">
      <w:pPr>
        <w:widowControl w:val="0"/>
        <w:autoSpaceDE w:val="0"/>
        <w:autoSpaceDN w:val="0"/>
        <w:adjustRightInd w:val="0"/>
        <w:spacing w:after="0" w:line="360" w:lineRule="auto"/>
        <w:jc w:val="both"/>
        <w:rPr>
          <w:rFonts w:ascii="Times New Roman" w:hAnsi="Times New Roman" w:cs="Times New Roman"/>
          <w:b/>
          <w:bCs/>
          <w:color w:val="000000"/>
          <w:sz w:val="24"/>
          <w:szCs w:val="24"/>
          <w:lang w:val="en-US"/>
        </w:rPr>
      </w:pPr>
      <w:r w:rsidRPr="00783F2A">
        <w:rPr>
          <w:rFonts w:ascii="Times New Roman" w:hAnsi="Times New Roman" w:cs="Times New Roman"/>
          <w:b/>
          <w:bCs/>
          <w:color w:val="000000"/>
          <w:sz w:val="24"/>
          <w:szCs w:val="24"/>
          <w:lang w:val="en-US"/>
        </w:rPr>
        <w:t xml:space="preserve">2.1 A </w:t>
      </w:r>
      <w:r w:rsidR="0078645F" w:rsidRPr="00783F2A">
        <w:rPr>
          <w:rFonts w:ascii="Times New Roman" w:hAnsi="Times New Roman" w:cs="Times New Roman"/>
          <w:b/>
          <w:bCs/>
          <w:color w:val="000000"/>
          <w:sz w:val="24"/>
          <w:szCs w:val="24"/>
          <w:lang w:val="en-US"/>
        </w:rPr>
        <w:t>w</w:t>
      </w:r>
      <w:r w:rsidRPr="00783F2A">
        <w:rPr>
          <w:rFonts w:ascii="Times New Roman" w:hAnsi="Times New Roman" w:cs="Times New Roman"/>
          <w:b/>
          <w:bCs/>
          <w:color w:val="000000"/>
          <w:sz w:val="24"/>
          <w:szCs w:val="24"/>
          <w:lang w:val="en-US"/>
        </w:rPr>
        <w:t>ell-</w:t>
      </w:r>
      <w:r w:rsidR="0078645F" w:rsidRPr="00783F2A">
        <w:rPr>
          <w:rFonts w:ascii="Times New Roman" w:hAnsi="Times New Roman" w:cs="Times New Roman"/>
          <w:b/>
          <w:bCs/>
          <w:color w:val="000000"/>
          <w:sz w:val="24"/>
          <w:szCs w:val="24"/>
          <w:lang w:val="en-US"/>
        </w:rPr>
        <w:t>ma</w:t>
      </w:r>
      <w:r w:rsidRPr="00783F2A">
        <w:rPr>
          <w:rFonts w:ascii="Times New Roman" w:hAnsi="Times New Roman" w:cs="Times New Roman"/>
          <w:b/>
          <w:bCs/>
          <w:color w:val="000000"/>
          <w:sz w:val="24"/>
          <w:szCs w:val="24"/>
          <w:lang w:val="en-US"/>
        </w:rPr>
        <w:t xml:space="preserve">naged </w:t>
      </w:r>
      <w:r w:rsidR="009013C7" w:rsidRPr="00783F2A">
        <w:rPr>
          <w:rFonts w:ascii="Times New Roman" w:hAnsi="Times New Roman" w:cs="Times New Roman"/>
          <w:b/>
          <w:bCs/>
          <w:color w:val="000000"/>
          <w:sz w:val="24"/>
          <w:szCs w:val="24"/>
          <w:lang w:val="en-US"/>
        </w:rPr>
        <w:t xml:space="preserve">and </w:t>
      </w:r>
      <w:r w:rsidR="0078645F" w:rsidRPr="00783F2A">
        <w:rPr>
          <w:rFonts w:ascii="Times New Roman" w:hAnsi="Times New Roman" w:cs="Times New Roman"/>
          <w:b/>
          <w:bCs/>
          <w:color w:val="000000"/>
          <w:sz w:val="24"/>
          <w:szCs w:val="24"/>
          <w:lang w:val="en-US"/>
        </w:rPr>
        <w:t>w</w:t>
      </w:r>
      <w:r w:rsidR="009013C7" w:rsidRPr="00783F2A">
        <w:rPr>
          <w:rFonts w:ascii="Times New Roman" w:hAnsi="Times New Roman" w:cs="Times New Roman"/>
          <w:b/>
          <w:bCs/>
          <w:color w:val="000000"/>
          <w:sz w:val="24"/>
          <w:szCs w:val="24"/>
          <w:lang w:val="en-US"/>
        </w:rPr>
        <w:t>ell-</w:t>
      </w:r>
      <w:r w:rsidR="0078645F" w:rsidRPr="00783F2A">
        <w:rPr>
          <w:rFonts w:ascii="Times New Roman" w:hAnsi="Times New Roman" w:cs="Times New Roman"/>
          <w:b/>
          <w:bCs/>
          <w:color w:val="000000"/>
          <w:sz w:val="24"/>
          <w:szCs w:val="24"/>
          <w:lang w:val="en-US"/>
        </w:rPr>
        <w:t>d</w:t>
      </w:r>
      <w:r w:rsidR="009013C7" w:rsidRPr="00783F2A">
        <w:rPr>
          <w:rFonts w:ascii="Times New Roman" w:hAnsi="Times New Roman" w:cs="Times New Roman"/>
          <w:b/>
          <w:bCs/>
          <w:color w:val="000000"/>
          <w:sz w:val="24"/>
          <w:szCs w:val="24"/>
          <w:lang w:val="en-US"/>
        </w:rPr>
        <w:t xml:space="preserve">esigned </w:t>
      </w:r>
      <w:r w:rsidR="0078645F" w:rsidRPr="00783F2A">
        <w:rPr>
          <w:rFonts w:ascii="Times New Roman" w:hAnsi="Times New Roman" w:cs="Times New Roman"/>
          <w:b/>
          <w:bCs/>
          <w:color w:val="000000"/>
          <w:sz w:val="24"/>
          <w:szCs w:val="24"/>
          <w:lang w:val="en-US"/>
        </w:rPr>
        <w:t>s</w:t>
      </w:r>
      <w:r w:rsidRPr="00783F2A">
        <w:rPr>
          <w:rFonts w:ascii="Times New Roman" w:hAnsi="Times New Roman" w:cs="Times New Roman"/>
          <w:b/>
          <w:bCs/>
          <w:color w:val="000000"/>
          <w:sz w:val="24"/>
          <w:szCs w:val="24"/>
          <w:lang w:val="en-US"/>
        </w:rPr>
        <w:t xml:space="preserve">port </w:t>
      </w:r>
      <w:r w:rsidR="0078645F" w:rsidRPr="00783F2A">
        <w:rPr>
          <w:rFonts w:ascii="Times New Roman" w:hAnsi="Times New Roman" w:cs="Times New Roman"/>
          <w:b/>
          <w:bCs/>
          <w:color w:val="000000"/>
          <w:sz w:val="24"/>
          <w:szCs w:val="24"/>
          <w:lang w:val="en-US"/>
        </w:rPr>
        <w:t>e</w:t>
      </w:r>
      <w:r w:rsidRPr="00783F2A">
        <w:rPr>
          <w:rFonts w:ascii="Times New Roman" w:hAnsi="Times New Roman" w:cs="Times New Roman"/>
          <w:b/>
          <w:bCs/>
          <w:color w:val="000000"/>
          <w:sz w:val="24"/>
          <w:szCs w:val="24"/>
          <w:lang w:val="en-US"/>
        </w:rPr>
        <w:t>vent</w:t>
      </w:r>
    </w:p>
    <w:p w14:paraId="1BFF96F7" w14:textId="136EE1F3" w:rsidR="000B18A7" w:rsidRPr="00783F2A" w:rsidRDefault="00874802" w:rsidP="00D74B45">
      <w:pPr>
        <w:widowControl w:val="0"/>
        <w:autoSpaceDE w:val="0"/>
        <w:autoSpaceDN w:val="0"/>
        <w:adjustRightInd w:val="0"/>
        <w:spacing w:after="0" w:line="360" w:lineRule="auto"/>
        <w:jc w:val="both"/>
        <w:rPr>
          <w:rFonts w:ascii="Times New Roman" w:hAnsi="Times New Roman" w:cs="Times New Roman"/>
          <w:sz w:val="24"/>
          <w:szCs w:val="24"/>
          <w:lang w:val="en-US"/>
        </w:rPr>
      </w:pPr>
      <w:r w:rsidRPr="00783F2A">
        <w:rPr>
          <w:rFonts w:ascii="Times New Roman" w:hAnsi="Times New Roman" w:cs="Times New Roman"/>
          <w:sz w:val="24"/>
          <w:szCs w:val="24"/>
          <w:lang w:val="en-US"/>
        </w:rPr>
        <w:t xml:space="preserve">The Tour de France is managed by </w:t>
      </w:r>
      <w:r w:rsidRPr="00783F2A">
        <w:rPr>
          <w:rFonts w:ascii="Times New Roman" w:hAnsi="Times New Roman" w:cs="Times New Roman"/>
          <w:i/>
          <w:iCs/>
          <w:sz w:val="24"/>
          <w:szCs w:val="24"/>
          <w:lang w:val="en-US"/>
        </w:rPr>
        <w:t>Amaury Sport Organization</w:t>
      </w:r>
      <w:r w:rsidRPr="00783F2A">
        <w:rPr>
          <w:rFonts w:ascii="Times New Roman" w:hAnsi="Times New Roman" w:cs="Times New Roman"/>
          <w:sz w:val="24"/>
          <w:szCs w:val="24"/>
          <w:lang w:val="en-US"/>
        </w:rPr>
        <w:t xml:space="preserve"> (</w:t>
      </w:r>
      <w:r w:rsidRPr="00783F2A">
        <w:rPr>
          <w:rFonts w:ascii="Times New Roman" w:hAnsi="Times New Roman" w:cs="Times New Roman"/>
          <w:i/>
          <w:iCs/>
          <w:sz w:val="24"/>
          <w:szCs w:val="24"/>
          <w:lang w:val="en-US"/>
        </w:rPr>
        <w:t>ASO</w:t>
      </w:r>
      <w:r w:rsidRPr="00783F2A">
        <w:rPr>
          <w:rFonts w:ascii="Times New Roman" w:hAnsi="Times New Roman" w:cs="Times New Roman"/>
          <w:sz w:val="24"/>
          <w:szCs w:val="24"/>
          <w:lang w:val="en-US"/>
        </w:rPr>
        <w:t xml:space="preserve">). </w:t>
      </w:r>
      <w:r w:rsidRPr="00783F2A">
        <w:rPr>
          <w:rFonts w:ascii="Times New Roman" w:hAnsi="Times New Roman" w:cs="Times New Roman"/>
          <w:i/>
          <w:iCs/>
          <w:sz w:val="24"/>
          <w:szCs w:val="24"/>
          <w:lang w:val="en-US"/>
        </w:rPr>
        <w:t>ASO</w:t>
      </w:r>
      <w:r w:rsidRPr="00783F2A">
        <w:rPr>
          <w:rFonts w:ascii="Times New Roman" w:hAnsi="Times New Roman" w:cs="Times New Roman"/>
          <w:sz w:val="24"/>
          <w:szCs w:val="24"/>
          <w:lang w:val="en-US"/>
        </w:rPr>
        <w:t xml:space="preserve"> also organizes other professional cycling races</w:t>
      </w:r>
      <w:r w:rsidR="00AE190B" w:rsidRPr="00783F2A">
        <w:rPr>
          <w:rFonts w:ascii="Times New Roman" w:hAnsi="Times New Roman" w:cs="Times New Roman"/>
          <w:sz w:val="24"/>
          <w:szCs w:val="24"/>
          <w:lang w:val="en-US"/>
        </w:rPr>
        <w:t xml:space="preserve">, </w:t>
      </w:r>
      <w:r w:rsidRPr="00783F2A">
        <w:rPr>
          <w:rFonts w:ascii="Times New Roman" w:hAnsi="Times New Roman" w:cs="Times New Roman"/>
          <w:sz w:val="24"/>
          <w:szCs w:val="24"/>
          <w:lang w:val="en-US"/>
        </w:rPr>
        <w:t>such as Paris</w:t>
      </w:r>
      <w:r w:rsidR="008D4170" w:rsidRPr="00783F2A">
        <w:rPr>
          <w:rFonts w:ascii="Times New Roman" w:hAnsi="Times New Roman" w:cs="Times New Roman"/>
          <w:sz w:val="24"/>
          <w:szCs w:val="24"/>
          <w:lang w:val="en-US"/>
        </w:rPr>
        <w:t xml:space="preserve"> – </w:t>
      </w:r>
      <w:r w:rsidRPr="00783F2A">
        <w:rPr>
          <w:rFonts w:ascii="Times New Roman" w:hAnsi="Times New Roman" w:cs="Times New Roman"/>
          <w:sz w:val="24"/>
          <w:szCs w:val="24"/>
          <w:lang w:val="en-US"/>
        </w:rPr>
        <w:t>Roubaix</w:t>
      </w:r>
      <w:r w:rsidR="008D4170" w:rsidRPr="00783F2A">
        <w:rPr>
          <w:rFonts w:ascii="Times New Roman" w:hAnsi="Times New Roman" w:cs="Times New Roman"/>
          <w:sz w:val="24"/>
          <w:szCs w:val="24"/>
          <w:lang w:val="en-US"/>
        </w:rPr>
        <w:t xml:space="preserve">, </w:t>
      </w:r>
      <w:r w:rsidR="00282AC3" w:rsidRPr="00783F2A">
        <w:rPr>
          <w:rFonts w:ascii="Times New Roman" w:hAnsi="Times New Roman" w:cs="Times New Roman"/>
          <w:sz w:val="24"/>
          <w:szCs w:val="24"/>
          <w:lang w:val="en-US"/>
        </w:rPr>
        <w:t>Paris</w:t>
      </w:r>
      <w:r w:rsidR="008D4170" w:rsidRPr="00783F2A">
        <w:rPr>
          <w:rFonts w:ascii="Times New Roman" w:hAnsi="Times New Roman" w:cs="Times New Roman"/>
          <w:sz w:val="24"/>
          <w:szCs w:val="24"/>
          <w:lang w:val="en-US"/>
        </w:rPr>
        <w:t xml:space="preserve"> </w:t>
      </w:r>
      <w:r w:rsidR="00282AC3" w:rsidRPr="00783F2A">
        <w:rPr>
          <w:rFonts w:ascii="Times New Roman" w:hAnsi="Times New Roman" w:cs="Times New Roman"/>
          <w:sz w:val="24"/>
          <w:szCs w:val="24"/>
          <w:lang w:val="en-US"/>
        </w:rPr>
        <w:t>-</w:t>
      </w:r>
      <w:r w:rsidR="008D4170" w:rsidRPr="00783F2A">
        <w:rPr>
          <w:rFonts w:ascii="Times New Roman" w:hAnsi="Times New Roman" w:cs="Times New Roman"/>
          <w:sz w:val="24"/>
          <w:szCs w:val="24"/>
          <w:lang w:val="en-US"/>
        </w:rPr>
        <w:t xml:space="preserve"> </w:t>
      </w:r>
      <w:r w:rsidR="00282AC3" w:rsidRPr="00783F2A">
        <w:rPr>
          <w:rFonts w:ascii="Times New Roman" w:hAnsi="Times New Roman" w:cs="Times New Roman"/>
          <w:sz w:val="24"/>
          <w:szCs w:val="24"/>
          <w:lang w:val="en-US"/>
        </w:rPr>
        <w:t xml:space="preserve">Nice and </w:t>
      </w:r>
      <w:r w:rsidR="008D4170" w:rsidRPr="00783F2A">
        <w:rPr>
          <w:rFonts w:ascii="Times New Roman" w:hAnsi="Times New Roman" w:cs="Times New Roman"/>
          <w:sz w:val="24"/>
          <w:szCs w:val="24"/>
          <w:lang w:val="en-US"/>
        </w:rPr>
        <w:t xml:space="preserve">the </w:t>
      </w:r>
      <w:proofErr w:type="spellStart"/>
      <w:r w:rsidR="00282AC3" w:rsidRPr="00783F2A">
        <w:rPr>
          <w:rFonts w:ascii="Times New Roman" w:hAnsi="Times New Roman" w:cs="Times New Roman"/>
          <w:sz w:val="24"/>
          <w:szCs w:val="24"/>
          <w:lang w:val="en-US"/>
        </w:rPr>
        <w:t>Critérium</w:t>
      </w:r>
      <w:proofErr w:type="spellEnd"/>
      <w:r w:rsidR="00282AC3" w:rsidRPr="00783F2A">
        <w:rPr>
          <w:rFonts w:ascii="Times New Roman" w:hAnsi="Times New Roman" w:cs="Times New Roman"/>
          <w:sz w:val="24"/>
          <w:szCs w:val="24"/>
          <w:lang w:val="en-US"/>
        </w:rPr>
        <w:t xml:space="preserve"> du </w:t>
      </w:r>
      <w:proofErr w:type="spellStart"/>
      <w:r w:rsidR="00282AC3" w:rsidRPr="00783F2A">
        <w:rPr>
          <w:rFonts w:ascii="Times New Roman" w:hAnsi="Times New Roman" w:cs="Times New Roman"/>
          <w:sz w:val="24"/>
          <w:szCs w:val="24"/>
          <w:lang w:val="en-US"/>
        </w:rPr>
        <w:t>Dauphiné</w:t>
      </w:r>
      <w:proofErr w:type="spellEnd"/>
      <w:r w:rsidR="008D4170" w:rsidRPr="00783F2A">
        <w:rPr>
          <w:rFonts w:ascii="Times New Roman" w:hAnsi="Times New Roman" w:cs="Times New Roman"/>
          <w:sz w:val="24"/>
          <w:szCs w:val="24"/>
          <w:lang w:val="en-US"/>
        </w:rPr>
        <w:t>,</w:t>
      </w:r>
      <w:r w:rsidR="000A0A12" w:rsidRPr="00783F2A">
        <w:rPr>
          <w:rFonts w:ascii="Times New Roman" w:hAnsi="Times New Roman" w:cs="Times New Roman"/>
          <w:sz w:val="24"/>
          <w:szCs w:val="24"/>
          <w:lang w:val="en-US"/>
        </w:rPr>
        <w:t xml:space="preserve"> </w:t>
      </w:r>
      <w:r w:rsidRPr="00783F2A">
        <w:rPr>
          <w:rFonts w:ascii="Times New Roman" w:hAnsi="Times New Roman" w:cs="Times New Roman"/>
          <w:sz w:val="24"/>
          <w:szCs w:val="24"/>
          <w:lang w:val="en-US"/>
        </w:rPr>
        <w:t>as well as golf tournaments, track and field events, car races and horse-riding contests. Professional road cycling accounts for close to 70</w:t>
      </w:r>
      <w:r w:rsidR="00D0060E" w:rsidRPr="00783F2A">
        <w:rPr>
          <w:rFonts w:ascii="Times New Roman" w:hAnsi="Times New Roman" w:cs="Times New Roman"/>
          <w:sz w:val="24"/>
          <w:szCs w:val="24"/>
          <w:lang w:val="en-US"/>
        </w:rPr>
        <w:t> %</w:t>
      </w:r>
      <w:r w:rsidRPr="00783F2A">
        <w:rPr>
          <w:rFonts w:ascii="Times New Roman" w:hAnsi="Times New Roman" w:cs="Times New Roman"/>
          <w:sz w:val="24"/>
          <w:szCs w:val="24"/>
          <w:lang w:val="en-US"/>
        </w:rPr>
        <w:t xml:space="preserve"> of </w:t>
      </w:r>
      <w:r w:rsidRPr="00783F2A">
        <w:rPr>
          <w:rFonts w:ascii="Times New Roman" w:hAnsi="Times New Roman" w:cs="Times New Roman"/>
          <w:i/>
          <w:iCs/>
          <w:sz w:val="24"/>
          <w:szCs w:val="24"/>
          <w:lang w:val="en-US"/>
        </w:rPr>
        <w:t>ASO</w:t>
      </w:r>
      <w:r w:rsidR="00AE190B" w:rsidRPr="00783F2A">
        <w:rPr>
          <w:rFonts w:ascii="Times New Roman" w:hAnsi="Times New Roman" w:cs="Times New Roman"/>
          <w:sz w:val="24"/>
          <w:szCs w:val="24"/>
          <w:lang w:val="en-US"/>
        </w:rPr>
        <w:t>’s</w:t>
      </w:r>
      <w:r w:rsidRPr="00783F2A">
        <w:rPr>
          <w:rFonts w:ascii="Times New Roman" w:hAnsi="Times New Roman" w:cs="Times New Roman"/>
          <w:sz w:val="24"/>
          <w:szCs w:val="24"/>
          <w:lang w:val="en-US"/>
        </w:rPr>
        <w:t xml:space="preserve"> revenue, mainly because of the success of the Tour de France (Desbordes 2006</w:t>
      </w:r>
      <w:r w:rsidR="00603086" w:rsidRPr="00783F2A">
        <w:rPr>
          <w:rFonts w:ascii="Times New Roman" w:hAnsi="Times New Roman" w:cs="Times New Roman"/>
          <w:sz w:val="24"/>
          <w:szCs w:val="24"/>
          <w:lang w:val="en-US"/>
        </w:rPr>
        <w:t>, Van Reeth 2019a</w:t>
      </w:r>
      <w:r w:rsidRPr="00783F2A">
        <w:rPr>
          <w:rFonts w:ascii="Times New Roman" w:hAnsi="Times New Roman" w:cs="Times New Roman"/>
          <w:sz w:val="24"/>
          <w:szCs w:val="24"/>
          <w:lang w:val="en-US"/>
        </w:rPr>
        <w:t xml:space="preserve">). Since </w:t>
      </w:r>
      <w:r w:rsidRPr="00783F2A">
        <w:rPr>
          <w:rFonts w:ascii="Times New Roman" w:hAnsi="Times New Roman" w:cs="Times New Roman"/>
          <w:i/>
          <w:iCs/>
          <w:sz w:val="24"/>
          <w:szCs w:val="24"/>
          <w:lang w:val="en-US"/>
        </w:rPr>
        <w:t>ASO</w:t>
      </w:r>
      <w:r w:rsidRPr="00783F2A">
        <w:rPr>
          <w:rFonts w:ascii="Times New Roman" w:hAnsi="Times New Roman" w:cs="Times New Roman"/>
          <w:sz w:val="24"/>
          <w:szCs w:val="24"/>
          <w:lang w:val="en-US"/>
        </w:rPr>
        <w:t xml:space="preserve"> is a privately owned company, it aims at profit maximizing and designs its strategy accordingly.</w:t>
      </w:r>
    </w:p>
    <w:p w14:paraId="0F289AF9" w14:textId="0EB7BB00" w:rsidR="00874802" w:rsidRPr="00783F2A" w:rsidRDefault="00874802" w:rsidP="00D74B45">
      <w:pPr>
        <w:widowControl w:val="0"/>
        <w:autoSpaceDE w:val="0"/>
        <w:autoSpaceDN w:val="0"/>
        <w:adjustRightInd w:val="0"/>
        <w:spacing w:after="0" w:line="360" w:lineRule="auto"/>
        <w:ind w:firstLine="567"/>
        <w:jc w:val="both"/>
        <w:rPr>
          <w:rFonts w:ascii="Times New Roman" w:hAnsi="Times New Roman" w:cs="Times New Roman"/>
          <w:color w:val="000000"/>
          <w:sz w:val="24"/>
          <w:szCs w:val="24"/>
          <w:lang w:val="en-US"/>
        </w:rPr>
      </w:pPr>
      <w:r w:rsidRPr="00783F2A">
        <w:rPr>
          <w:rFonts w:ascii="Times New Roman" w:hAnsi="Times New Roman" w:cs="Times New Roman"/>
          <w:color w:val="000000"/>
          <w:sz w:val="24"/>
          <w:szCs w:val="24"/>
          <w:lang w:val="en-US"/>
        </w:rPr>
        <w:lastRenderedPageBreak/>
        <w:t>A first strategic tool consists in multiplying the number of trophies within a race. In the Tour de France, this process started in 1919 with the introduction of the yellow jersey</w:t>
      </w:r>
      <w:r w:rsidR="008D4170" w:rsidRPr="00783F2A">
        <w:rPr>
          <w:rFonts w:ascii="Times New Roman" w:hAnsi="Times New Roman" w:cs="Times New Roman"/>
          <w:color w:val="000000"/>
          <w:sz w:val="24"/>
          <w:szCs w:val="24"/>
          <w:lang w:val="en-US"/>
        </w:rPr>
        <w:t xml:space="preserve"> for the leader in the race,</w:t>
      </w:r>
      <w:r w:rsidRPr="00783F2A">
        <w:rPr>
          <w:rFonts w:ascii="Times New Roman" w:hAnsi="Times New Roman" w:cs="Times New Roman"/>
          <w:color w:val="000000"/>
          <w:sz w:val="24"/>
          <w:szCs w:val="24"/>
          <w:lang w:val="en-US"/>
        </w:rPr>
        <w:t xml:space="preserve"> and lasted until 1989 when the number of trophies stabilized, respectively, rewarding the best rider overall (yellow jersey), the best climber (polka-dot jersey</w:t>
      </w:r>
      <w:r w:rsidR="004176BB" w:rsidRPr="00783F2A">
        <w:rPr>
          <w:rFonts w:ascii="Times New Roman" w:hAnsi="Times New Roman" w:cs="Times New Roman"/>
          <w:color w:val="000000"/>
          <w:sz w:val="24"/>
          <w:szCs w:val="24"/>
          <w:lang w:val="en-US"/>
        </w:rPr>
        <w:t>, created in 1933</w:t>
      </w:r>
      <w:r w:rsidRPr="00783F2A">
        <w:rPr>
          <w:rFonts w:ascii="Times New Roman" w:hAnsi="Times New Roman" w:cs="Times New Roman"/>
          <w:color w:val="000000"/>
          <w:sz w:val="24"/>
          <w:szCs w:val="24"/>
          <w:lang w:val="en-US"/>
        </w:rPr>
        <w:t>), the best sprinter (green jersey</w:t>
      </w:r>
      <w:r w:rsidR="004176BB" w:rsidRPr="00783F2A">
        <w:rPr>
          <w:rFonts w:ascii="Times New Roman" w:hAnsi="Times New Roman" w:cs="Times New Roman"/>
          <w:color w:val="000000"/>
          <w:sz w:val="24"/>
          <w:szCs w:val="24"/>
          <w:lang w:val="en-US"/>
        </w:rPr>
        <w:t>, created in 1953</w:t>
      </w:r>
      <w:r w:rsidRPr="00783F2A">
        <w:rPr>
          <w:rFonts w:ascii="Times New Roman" w:hAnsi="Times New Roman" w:cs="Times New Roman"/>
          <w:color w:val="000000"/>
          <w:sz w:val="24"/>
          <w:szCs w:val="24"/>
          <w:lang w:val="en-US"/>
        </w:rPr>
        <w:t>), the best young rider</w:t>
      </w:r>
      <w:r w:rsidR="000B1E75" w:rsidRPr="00783F2A">
        <w:rPr>
          <w:rFonts w:ascii="Times New Roman" w:hAnsi="Times New Roman" w:cs="Times New Roman"/>
          <w:color w:val="000000"/>
          <w:sz w:val="24"/>
          <w:szCs w:val="24"/>
          <w:lang w:val="en-US"/>
        </w:rPr>
        <w:t xml:space="preserve">, i.e. any cyclist less than 26 years of age </w:t>
      </w:r>
      <w:r w:rsidRPr="00783F2A">
        <w:rPr>
          <w:rFonts w:ascii="Times New Roman" w:hAnsi="Times New Roman" w:cs="Times New Roman"/>
          <w:color w:val="000000"/>
          <w:sz w:val="24"/>
          <w:szCs w:val="24"/>
          <w:lang w:val="en-US"/>
        </w:rPr>
        <w:t>(</w:t>
      </w:r>
      <w:r w:rsidR="008D4170" w:rsidRPr="00783F2A">
        <w:rPr>
          <w:rFonts w:ascii="Times New Roman" w:hAnsi="Times New Roman" w:cs="Times New Roman"/>
          <w:color w:val="000000"/>
          <w:sz w:val="24"/>
          <w:szCs w:val="24"/>
          <w:lang w:val="en-US"/>
        </w:rPr>
        <w:t xml:space="preserve">white jersey, </w:t>
      </w:r>
      <w:r w:rsidR="000B1E75" w:rsidRPr="00783F2A">
        <w:rPr>
          <w:rFonts w:ascii="Times New Roman" w:hAnsi="Times New Roman" w:cs="Times New Roman"/>
          <w:color w:val="000000"/>
          <w:sz w:val="24"/>
          <w:szCs w:val="24"/>
          <w:lang w:val="en-US"/>
        </w:rPr>
        <w:t>created in 1975</w:t>
      </w:r>
      <w:r w:rsidRPr="00783F2A">
        <w:rPr>
          <w:rFonts w:ascii="Times New Roman" w:hAnsi="Times New Roman" w:cs="Times New Roman"/>
          <w:color w:val="000000"/>
          <w:sz w:val="24"/>
          <w:szCs w:val="24"/>
          <w:lang w:val="en-US"/>
        </w:rPr>
        <w:t>), and the best-ranked team. From time to time, other trophies appeared and vanished again. By creating</w:t>
      </w:r>
      <w:r w:rsidR="00775627" w:rsidRPr="00783F2A">
        <w:rPr>
          <w:rFonts w:ascii="Times New Roman" w:hAnsi="Times New Roman" w:cs="Times New Roman"/>
          <w:color w:val="000000"/>
          <w:sz w:val="24"/>
          <w:szCs w:val="24"/>
          <w:lang w:val="en-US"/>
        </w:rPr>
        <w:t xml:space="preserve"> </w:t>
      </w:r>
      <w:r w:rsidRPr="00783F2A">
        <w:rPr>
          <w:rFonts w:ascii="Times New Roman" w:eastAsia="GrtwxnRmtfybAdvTT3713a231+20" w:hAnsi="Times New Roman" w:cs="Times New Roman"/>
          <w:color w:val="000000"/>
          <w:sz w:val="24"/>
          <w:szCs w:val="24"/>
          <w:lang w:val="en-US"/>
        </w:rPr>
        <w:t>“</w:t>
      </w:r>
      <w:r w:rsidRPr="00783F2A">
        <w:rPr>
          <w:rFonts w:ascii="Times New Roman" w:hAnsi="Times New Roman" w:cs="Times New Roman"/>
          <w:color w:val="000000"/>
          <w:sz w:val="24"/>
          <w:szCs w:val="24"/>
          <w:lang w:val="en-US"/>
        </w:rPr>
        <w:t>different races within the race,”</w:t>
      </w:r>
      <w:r w:rsidRPr="00783F2A">
        <w:rPr>
          <w:rFonts w:ascii="Times New Roman" w:eastAsia="GrtwxnRmtfybAdvTT3713a231+20" w:hAnsi="Times New Roman" w:cs="Times New Roman"/>
          <w:color w:val="000000"/>
          <w:sz w:val="24"/>
          <w:szCs w:val="24"/>
          <w:lang w:val="en-US"/>
        </w:rPr>
        <w:t xml:space="preserve"> </w:t>
      </w:r>
      <w:r w:rsidRPr="00783F2A">
        <w:rPr>
          <w:rFonts w:ascii="Times New Roman" w:hAnsi="Times New Roman" w:cs="Times New Roman"/>
          <w:i/>
          <w:iCs/>
          <w:color w:val="000000"/>
          <w:sz w:val="24"/>
          <w:szCs w:val="24"/>
          <w:lang w:val="en-US"/>
        </w:rPr>
        <w:t>ASO</w:t>
      </w:r>
      <w:r w:rsidRPr="00783F2A">
        <w:rPr>
          <w:rFonts w:ascii="Times New Roman" w:hAnsi="Times New Roman" w:cs="Times New Roman"/>
          <w:color w:val="000000"/>
          <w:sz w:val="24"/>
          <w:szCs w:val="24"/>
          <w:lang w:val="en-US"/>
        </w:rPr>
        <w:t xml:space="preserve"> attempted and succeeded in making the Tour de France a more vivid contest with multiple opportunities for duels between riders or teams competing for a given trophy and changes in the tactics adopted by riders or teams during the course of the race</w:t>
      </w:r>
      <w:r w:rsidR="002A41F7" w:rsidRPr="00783F2A">
        <w:rPr>
          <w:rFonts w:ascii="Times New Roman" w:hAnsi="Times New Roman" w:cs="Times New Roman"/>
          <w:color w:val="000000"/>
          <w:sz w:val="24"/>
          <w:szCs w:val="24"/>
          <w:lang w:val="en-US"/>
        </w:rPr>
        <w:t xml:space="preserve">. </w:t>
      </w:r>
      <w:r w:rsidR="002A41F7" w:rsidRPr="00783F2A">
        <w:rPr>
          <w:rFonts w:ascii="Times New Roman" w:hAnsi="Times New Roman" w:cs="Times New Roman"/>
          <w:sz w:val="24"/>
          <w:szCs w:val="24"/>
          <w:lang w:val="en-US"/>
        </w:rPr>
        <w:t>Given that cycling is a strategically complex sport, fans may be interested in who will win and also how (</w:t>
      </w:r>
      <w:r w:rsidR="000B1E75" w:rsidRPr="00783F2A">
        <w:rPr>
          <w:rFonts w:ascii="Times New Roman" w:hAnsi="Times New Roman" w:cs="Times New Roman"/>
          <w:sz w:val="24"/>
          <w:szCs w:val="24"/>
          <w:lang w:val="en-US"/>
        </w:rPr>
        <w:t xml:space="preserve">see </w:t>
      </w:r>
      <w:r w:rsidR="002A41F7" w:rsidRPr="00783F2A">
        <w:rPr>
          <w:rFonts w:ascii="Times New Roman" w:hAnsi="Times New Roman" w:cs="Times New Roman"/>
          <w:sz w:val="24"/>
          <w:szCs w:val="24"/>
          <w:shd w:val="clear" w:color="auto" w:fill="FFFF00"/>
          <w:lang w:val="en-US"/>
        </w:rPr>
        <w:t>Chap. 10</w:t>
      </w:r>
      <w:r w:rsidR="000B1E75" w:rsidRPr="00783F2A">
        <w:rPr>
          <w:rFonts w:ascii="Times New Roman" w:hAnsi="Times New Roman" w:cs="Times New Roman"/>
          <w:sz w:val="24"/>
          <w:szCs w:val="24"/>
          <w:shd w:val="clear" w:color="auto" w:fill="FFFF00"/>
          <w:lang w:val="en-US"/>
        </w:rPr>
        <w:t xml:space="preserve"> on strategies in road cycling competitions</w:t>
      </w:r>
      <w:r w:rsidR="002A41F7" w:rsidRPr="00783F2A">
        <w:rPr>
          <w:rFonts w:ascii="Times New Roman" w:hAnsi="Times New Roman" w:cs="Times New Roman"/>
          <w:sz w:val="24"/>
          <w:szCs w:val="24"/>
          <w:lang w:val="en-US"/>
        </w:rPr>
        <w:t>).</w:t>
      </w:r>
    </w:p>
    <w:p w14:paraId="317A2B50" w14:textId="46F92514" w:rsidR="00874802" w:rsidRPr="00783F2A" w:rsidRDefault="00874802" w:rsidP="00D74B45">
      <w:pPr>
        <w:widowControl w:val="0"/>
        <w:autoSpaceDE w:val="0"/>
        <w:autoSpaceDN w:val="0"/>
        <w:adjustRightInd w:val="0"/>
        <w:spacing w:after="0" w:line="360" w:lineRule="auto"/>
        <w:ind w:firstLine="567"/>
        <w:jc w:val="both"/>
        <w:rPr>
          <w:rFonts w:ascii="Times New Roman" w:hAnsi="Times New Roman" w:cs="Times New Roman"/>
          <w:color w:val="000000"/>
          <w:sz w:val="24"/>
          <w:szCs w:val="24"/>
          <w:lang w:val="en-US"/>
        </w:rPr>
      </w:pPr>
      <w:r w:rsidRPr="00783F2A">
        <w:rPr>
          <w:rFonts w:ascii="Times New Roman" w:hAnsi="Times New Roman" w:cs="Times New Roman"/>
          <w:color w:val="000000"/>
          <w:sz w:val="24"/>
          <w:szCs w:val="24"/>
          <w:lang w:val="en-US"/>
        </w:rPr>
        <w:t>Two other factors that attract people to watch riders on the Tour de France roads are linked together. The first one is the riders</w:t>
      </w:r>
      <w:r w:rsidRPr="00783F2A">
        <w:rPr>
          <w:rFonts w:ascii="Times New Roman" w:eastAsia="GrtwxnRmtfybAdvTT3713a231+20" w:hAnsi="Times New Roman" w:cs="Times New Roman"/>
          <w:color w:val="000000"/>
          <w:sz w:val="24"/>
          <w:szCs w:val="24"/>
          <w:lang w:val="en-US"/>
        </w:rPr>
        <w:t xml:space="preserve">’ </w:t>
      </w:r>
      <w:r w:rsidRPr="00783F2A">
        <w:rPr>
          <w:rFonts w:ascii="Times New Roman" w:hAnsi="Times New Roman" w:cs="Times New Roman"/>
          <w:color w:val="000000"/>
          <w:sz w:val="24"/>
          <w:szCs w:val="24"/>
          <w:lang w:val="en-US"/>
        </w:rPr>
        <w:t>performance, the second one lies in the hardness of the race. Based on the number of racing days and the number of rest days per racing day, the Tour de France became much harder after the 1920s with the number of racing days stabilizing up to about 20, while one rest day per ten racing days became the usual ratio</w:t>
      </w:r>
      <w:r w:rsidR="0029508B" w:rsidRPr="00783F2A">
        <w:rPr>
          <w:rFonts w:ascii="Times New Roman" w:hAnsi="Times New Roman" w:cs="Times New Roman"/>
          <w:color w:val="000000"/>
          <w:sz w:val="24"/>
          <w:szCs w:val="24"/>
          <w:lang w:val="en-US"/>
        </w:rPr>
        <w:t xml:space="preserve"> (Mignot 2014)</w:t>
      </w:r>
      <w:r w:rsidRPr="00783F2A">
        <w:rPr>
          <w:rFonts w:ascii="Times New Roman" w:hAnsi="Times New Roman" w:cs="Times New Roman"/>
          <w:color w:val="000000"/>
          <w:sz w:val="24"/>
          <w:szCs w:val="24"/>
          <w:lang w:val="en-US"/>
        </w:rPr>
        <w:t>. Before the 1920s, the number of stages was usually 15 at most and the riders enjoyed at least one day of rest after each stage. The overall riding distance was 2</w:t>
      </w:r>
      <w:r w:rsidR="0029508B" w:rsidRPr="00783F2A">
        <w:rPr>
          <w:rFonts w:ascii="Times New Roman" w:hAnsi="Times New Roman" w:cs="Times New Roman"/>
          <w:color w:val="000000"/>
          <w:sz w:val="24"/>
          <w:szCs w:val="24"/>
          <w:lang w:val="en-US"/>
        </w:rPr>
        <w:t>,</w:t>
      </w:r>
      <w:r w:rsidRPr="00783F2A">
        <w:rPr>
          <w:rFonts w:ascii="Times New Roman" w:hAnsi="Times New Roman" w:cs="Times New Roman"/>
          <w:color w:val="000000"/>
          <w:sz w:val="24"/>
          <w:szCs w:val="24"/>
          <w:lang w:val="en-US"/>
        </w:rPr>
        <w:t>428 km in 1903 and rose to a maximum of 5</w:t>
      </w:r>
      <w:r w:rsidR="0029508B" w:rsidRPr="00783F2A">
        <w:rPr>
          <w:rFonts w:ascii="Times New Roman" w:hAnsi="Times New Roman" w:cs="Times New Roman"/>
          <w:color w:val="000000"/>
          <w:sz w:val="24"/>
          <w:szCs w:val="24"/>
          <w:lang w:val="en-US"/>
        </w:rPr>
        <w:t>,</w:t>
      </w:r>
      <w:r w:rsidRPr="00783F2A">
        <w:rPr>
          <w:rFonts w:ascii="Times New Roman" w:hAnsi="Times New Roman" w:cs="Times New Roman"/>
          <w:color w:val="000000"/>
          <w:sz w:val="24"/>
          <w:szCs w:val="24"/>
          <w:lang w:val="en-US"/>
        </w:rPr>
        <w:t>745 km in 1926. Since then, the distance shortened to about 3</w:t>
      </w:r>
      <w:r w:rsidR="0029508B" w:rsidRPr="00783F2A">
        <w:rPr>
          <w:rFonts w:ascii="Times New Roman" w:hAnsi="Times New Roman" w:cs="Times New Roman"/>
          <w:color w:val="000000"/>
          <w:sz w:val="24"/>
          <w:szCs w:val="24"/>
          <w:lang w:val="en-US"/>
        </w:rPr>
        <w:t>,</w:t>
      </w:r>
      <w:r w:rsidRPr="00783F2A">
        <w:rPr>
          <w:rFonts w:ascii="Times New Roman" w:hAnsi="Times New Roman" w:cs="Times New Roman"/>
          <w:color w:val="000000"/>
          <w:sz w:val="24"/>
          <w:szCs w:val="24"/>
          <w:lang w:val="en-US"/>
        </w:rPr>
        <w:t>500 km on average. Thus, compared with the initial era of so-called road</w:t>
      </w:r>
      <w:r w:rsidRPr="00783F2A">
        <w:rPr>
          <w:rFonts w:ascii="Times New Roman" w:eastAsia="GrtwxnRmtfybAdvTT3713a231+20" w:hAnsi="Times New Roman" w:cs="Times New Roman"/>
          <w:color w:val="000000"/>
          <w:sz w:val="24"/>
          <w:szCs w:val="24"/>
          <w:lang w:val="en-US"/>
        </w:rPr>
        <w:t>’</w:t>
      </w:r>
      <w:r w:rsidRPr="00783F2A">
        <w:rPr>
          <w:rFonts w:ascii="Times New Roman" w:hAnsi="Times New Roman" w:cs="Times New Roman"/>
          <w:color w:val="000000"/>
          <w:sz w:val="24"/>
          <w:szCs w:val="24"/>
          <w:lang w:val="en-US"/>
        </w:rPr>
        <w:t>s convicts (</w:t>
      </w:r>
      <w:r w:rsidR="00067E21" w:rsidRPr="00783F2A">
        <w:rPr>
          <w:rFonts w:ascii="Times New Roman" w:hAnsi="Times New Roman" w:cs="Times New Roman"/>
          <w:color w:val="000000"/>
          <w:sz w:val="24"/>
          <w:szCs w:val="24"/>
          <w:lang w:val="en-US"/>
        </w:rPr>
        <w:t>‘</w:t>
      </w:r>
      <w:r w:rsidRPr="00783F2A">
        <w:rPr>
          <w:rFonts w:ascii="Times New Roman" w:hAnsi="Times New Roman" w:cs="Times New Roman"/>
          <w:i/>
          <w:color w:val="000000"/>
          <w:sz w:val="24"/>
          <w:szCs w:val="24"/>
          <w:lang w:val="en-US"/>
        </w:rPr>
        <w:t xml:space="preserve">les </w:t>
      </w:r>
      <w:proofErr w:type="spellStart"/>
      <w:r w:rsidRPr="00783F2A">
        <w:rPr>
          <w:rFonts w:ascii="Times New Roman" w:hAnsi="Times New Roman" w:cs="Times New Roman"/>
          <w:i/>
          <w:color w:val="000000"/>
          <w:sz w:val="24"/>
          <w:szCs w:val="24"/>
          <w:lang w:val="en-US"/>
        </w:rPr>
        <w:t>for</w:t>
      </w:r>
      <w:r w:rsidR="0029508B" w:rsidRPr="00783F2A">
        <w:rPr>
          <w:rFonts w:ascii="Times New Roman" w:hAnsi="Times New Roman" w:cs="Times New Roman"/>
          <w:i/>
          <w:color w:val="000000"/>
          <w:sz w:val="24"/>
          <w:szCs w:val="24"/>
          <w:lang w:val="en-US"/>
        </w:rPr>
        <w:t>ç</w:t>
      </w:r>
      <w:r w:rsidRPr="00783F2A">
        <w:rPr>
          <w:rFonts w:ascii="Times New Roman" w:hAnsi="Times New Roman" w:cs="Times New Roman"/>
          <w:i/>
          <w:color w:val="000000"/>
          <w:sz w:val="24"/>
          <w:szCs w:val="24"/>
          <w:lang w:val="en-US"/>
        </w:rPr>
        <w:t>ats</w:t>
      </w:r>
      <w:proofErr w:type="spellEnd"/>
      <w:r w:rsidRPr="00783F2A">
        <w:rPr>
          <w:rFonts w:ascii="Times New Roman" w:hAnsi="Times New Roman" w:cs="Times New Roman"/>
          <w:i/>
          <w:color w:val="000000"/>
          <w:sz w:val="24"/>
          <w:szCs w:val="24"/>
          <w:lang w:val="en-US"/>
        </w:rPr>
        <w:t xml:space="preserve"> de la</w:t>
      </w:r>
      <w:r w:rsidR="00775627" w:rsidRPr="00783F2A">
        <w:rPr>
          <w:rFonts w:ascii="Times New Roman" w:hAnsi="Times New Roman" w:cs="Times New Roman"/>
          <w:i/>
          <w:color w:val="000000"/>
          <w:sz w:val="24"/>
          <w:szCs w:val="24"/>
          <w:lang w:val="en-US"/>
        </w:rPr>
        <w:t xml:space="preserve"> </w:t>
      </w:r>
      <w:r w:rsidRPr="00783F2A">
        <w:rPr>
          <w:rFonts w:ascii="Times New Roman" w:hAnsi="Times New Roman" w:cs="Times New Roman"/>
          <w:i/>
          <w:color w:val="000000"/>
          <w:sz w:val="24"/>
          <w:szCs w:val="24"/>
          <w:lang w:val="en-US"/>
        </w:rPr>
        <w:t>route</w:t>
      </w:r>
      <w:r w:rsidR="00067E21" w:rsidRPr="00783F2A">
        <w:rPr>
          <w:rFonts w:ascii="Times New Roman" w:hAnsi="Times New Roman" w:cs="Times New Roman"/>
          <w:i/>
          <w:color w:val="000000"/>
          <w:sz w:val="24"/>
          <w:szCs w:val="24"/>
          <w:lang w:val="en-US"/>
        </w:rPr>
        <w:t>’</w:t>
      </w:r>
      <w:r w:rsidRPr="00783F2A">
        <w:rPr>
          <w:rFonts w:ascii="Times New Roman" w:hAnsi="Times New Roman" w:cs="Times New Roman"/>
          <w:color w:val="000000"/>
          <w:sz w:val="24"/>
          <w:szCs w:val="24"/>
          <w:lang w:val="en-US"/>
        </w:rPr>
        <w:t xml:space="preserve"> in French), riders now spend more days on the roads and have less often time to rest. However, this has been made feasible by reducing the average stage length from over 300 km until 1926 to less than 200 km since the 1960s. Consequently, the average duration of a stage, i.e. the </w:t>
      </w:r>
      <w:r w:rsidR="0029508B" w:rsidRPr="00783F2A">
        <w:rPr>
          <w:rFonts w:ascii="Times New Roman" w:hAnsi="Times New Roman" w:cs="Times New Roman"/>
          <w:color w:val="000000"/>
          <w:sz w:val="24"/>
          <w:szCs w:val="24"/>
          <w:lang w:val="en-US"/>
        </w:rPr>
        <w:t xml:space="preserve">daily </w:t>
      </w:r>
      <w:r w:rsidRPr="00783F2A">
        <w:rPr>
          <w:rFonts w:ascii="Times New Roman" w:hAnsi="Times New Roman" w:cs="Times New Roman"/>
          <w:color w:val="000000"/>
          <w:sz w:val="24"/>
          <w:szCs w:val="24"/>
          <w:lang w:val="en-US"/>
        </w:rPr>
        <w:t>time actually spent by riders on their bikes, fell from 10</w:t>
      </w:r>
      <w:r w:rsidR="00067E21" w:rsidRPr="00783F2A">
        <w:rPr>
          <w:rFonts w:ascii="Times New Roman" w:hAnsi="Times New Roman" w:cs="Times New Roman"/>
          <w:color w:val="000000"/>
          <w:sz w:val="24"/>
          <w:szCs w:val="24"/>
          <w:lang w:val="en-US"/>
        </w:rPr>
        <w:t xml:space="preserve"> to </w:t>
      </w:r>
      <w:r w:rsidRPr="00783F2A">
        <w:rPr>
          <w:rFonts w:ascii="Times New Roman" w:hAnsi="Times New Roman" w:cs="Times New Roman"/>
          <w:color w:val="000000"/>
          <w:sz w:val="24"/>
          <w:szCs w:val="24"/>
          <w:lang w:val="en-US"/>
        </w:rPr>
        <w:t>16 hours before the 1930s to 4</w:t>
      </w:r>
      <w:r w:rsidR="00067E21" w:rsidRPr="00783F2A">
        <w:rPr>
          <w:rFonts w:ascii="Times New Roman" w:hAnsi="Times New Roman" w:cs="Times New Roman"/>
          <w:color w:val="000000"/>
          <w:sz w:val="24"/>
          <w:szCs w:val="24"/>
          <w:lang w:val="en-US"/>
        </w:rPr>
        <w:t xml:space="preserve"> to </w:t>
      </w:r>
      <w:r w:rsidRPr="00783F2A">
        <w:rPr>
          <w:rFonts w:ascii="Times New Roman" w:hAnsi="Times New Roman" w:cs="Times New Roman"/>
          <w:color w:val="000000"/>
          <w:sz w:val="24"/>
          <w:szCs w:val="24"/>
          <w:lang w:val="en-US"/>
        </w:rPr>
        <w:t xml:space="preserve">5 hours in the 2000s. The race also became harder due to the introduction of mountain stages. The first mountain ever climbed in the Tour de France was the Ballon </w:t>
      </w:r>
      <w:proofErr w:type="spellStart"/>
      <w:r w:rsidRPr="00783F2A">
        <w:rPr>
          <w:rFonts w:ascii="Times New Roman" w:hAnsi="Times New Roman" w:cs="Times New Roman"/>
          <w:color w:val="000000"/>
          <w:sz w:val="24"/>
          <w:szCs w:val="24"/>
          <w:lang w:val="en-US"/>
        </w:rPr>
        <w:t>d</w:t>
      </w:r>
      <w:r w:rsidRPr="00783F2A">
        <w:rPr>
          <w:rFonts w:ascii="Times New Roman" w:eastAsia="GrtwxnRmtfybAdvTT3713a231+20" w:hAnsi="Times New Roman" w:cs="Times New Roman"/>
          <w:color w:val="000000"/>
          <w:sz w:val="24"/>
          <w:szCs w:val="24"/>
          <w:lang w:val="en-US"/>
        </w:rPr>
        <w:t>’</w:t>
      </w:r>
      <w:r w:rsidRPr="00783F2A">
        <w:rPr>
          <w:rFonts w:ascii="Times New Roman" w:hAnsi="Times New Roman" w:cs="Times New Roman"/>
          <w:color w:val="000000"/>
          <w:sz w:val="24"/>
          <w:szCs w:val="24"/>
          <w:lang w:val="en-US"/>
        </w:rPr>
        <w:t>Alsace</w:t>
      </w:r>
      <w:proofErr w:type="spellEnd"/>
      <w:r w:rsidRPr="00783F2A">
        <w:rPr>
          <w:rFonts w:ascii="Times New Roman" w:hAnsi="Times New Roman" w:cs="Times New Roman"/>
          <w:color w:val="000000"/>
          <w:sz w:val="24"/>
          <w:szCs w:val="24"/>
          <w:lang w:val="en-US"/>
        </w:rPr>
        <w:t xml:space="preserve"> in the Vosges region in 1905. A handful of years later, high-mountain stages in the Pyrenees (1910) and the Alps (1911) were introduced. However, the number of passes over </w:t>
      </w:r>
      <w:proofErr w:type="gramStart"/>
      <w:r w:rsidRPr="00783F2A">
        <w:rPr>
          <w:rFonts w:ascii="Times New Roman" w:hAnsi="Times New Roman" w:cs="Times New Roman"/>
          <w:color w:val="000000"/>
          <w:sz w:val="24"/>
          <w:szCs w:val="24"/>
          <w:lang w:val="en-US"/>
        </w:rPr>
        <w:t>1</w:t>
      </w:r>
      <w:r w:rsidR="0029508B" w:rsidRPr="00783F2A">
        <w:rPr>
          <w:rFonts w:ascii="Times New Roman" w:hAnsi="Times New Roman" w:cs="Times New Roman"/>
          <w:color w:val="000000"/>
          <w:sz w:val="24"/>
          <w:szCs w:val="24"/>
          <w:lang w:val="en-US"/>
        </w:rPr>
        <w:t>,</w:t>
      </w:r>
      <w:r w:rsidRPr="00783F2A">
        <w:rPr>
          <w:rFonts w:ascii="Times New Roman" w:hAnsi="Times New Roman" w:cs="Times New Roman"/>
          <w:color w:val="000000"/>
          <w:sz w:val="24"/>
          <w:szCs w:val="24"/>
          <w:lang w:val="en-US"/>
        </w:rPr>
        <w:t>000 m</w:t>
      </w:r>
      <w:r w:rsidR="00067E21" w:rsidRPr="00783F2A">
        <w:rPr>
          <w:rFonts w:ascii="Times New Roman" w:hAnsi="Times New Roman" w:cs="Times New Roman"/>
          <w:color w:val="000000"/>
          <w:sz w:val="24"/>
          <w:szCs w:val="24"/>
          <w:lang w:val="en-US"/>
        </w:rPr>
        <w:t>eter</w:t>
      </w:r>
      <w:proofErr w:type="gramEnd"/>
      <w:r w:rsidR="00067E21" w:rsidRPr="00783F2A">
        <w:rPr>
          <w:rFonts w:ascii="Times New Roman" w:hAnsi="Times New Roman" w:cs="Times New Roman"/>
          <w:color w:val="000000"/>
          <w:sz w:val="24"/>
          <w:szCs w:val="24"/>
          <w:lang w:val="en-US"/>
        </w:rPr>
        <w:t xml:space="preserve"> height</w:t>
      </w:r>
      <w:r w:rsidRPr="00783F2A">
        <w:rPr>
          <w:rFonts w:ascii="Times New Roman" w:hAnsi="Times New Roman" w:cs="Times New Roman"/>
          <w:color w:val="000000"/>
          <w:sz w:val="24"/>
          <w:szCs w:val="24"/>
          <w:lang w:val="en-US"/>
        </w:rPr>
        <w:t xml:space="preserve"> in a given Tour de France has not increased significantly on average since the 1920s.</w:t>
      </w:r>
    </w:p>
    <w:p w14:paraId="36DC7215" w14:textId="067324DB" w:rsidR="00874802" w:rsidRPr="00783F2A" w:rsidRDefault="00874802" w:rsidP="00D74B45">
      <w:pPr>
        <w:widowControl w:val="0"/>
        <w:autoSpaceDE w:val="0"/>
        <w:autoSpaceDN w:val="0"/>
        <w:adjustRightInd w:val="0"/>
        <w:spacing w:after="0" w:line="360" w:lineRule="auto"/>
        <w:ind w:firstLine="567"/>
        <w:jc w:val="both"/>
        <w:rPr>
          <w:rFonts w:ascii="Times New Roman" w:hAnsi="Times New Roman" w:cs="Times New Roman"/>
          <w:sz w:val="24"/>
          <w:szCs w:val="24"/>
          <w:lang w:val="en-US"/>
        </w:rPr>
      </w:pPr>
      <w:r w:rsidRPr="00783F2A">
        <w:rPr>
          <w:rFonts w:ascii="Times New Roman" w:hAnsi="Times New Roman" w:cs="Times New Roman"/>
          <w:sz w:val="24"/>
          <w:szCs w:val="24"/>
          <w:lang w:val="en-US"/>
        </w:rPr>
        <w:t>Apart from the physical hardness of the Tour de France, it is also the increase in riders</w:t>
      </w:r>
      <w:r w:rsidRPr="00783F2A">
        <w:rPr>
          <w:rFonts w:ascii="Times New Roman" w:eastAsia="GrtwxnRmtfybAdvTT3713a231+20" w:hAnsi="Times New Roman" w:cs="Times New Roman"/>
          <w:sz w:val="24"/>
          <w:szCs w:val="24"/>
          <w:lang w:val="en-US"/>
        </w:rPr>
        <w:t xml:space="preserve">’ </w:t>
      </w:r>
      <w:r w:rsidRPr="00783F2A">
        <w:rPr>
          <w:rFonts w:ascii="Times New Roman" w:hAnsi="Times New Roman" w:cs="Times New Roman"/>
          <w:sz w:val="24"/>
          <w:szCs w:val="24"/>
          <w:lang w:val="en-US"/>
        </w:rPr>
        <w:t>performances that has made the Tour attractive to spectators. The overall average speed of the yellow jersey winner was between 25 and 30 km per hour (km/h) until the late 1930s. Since World War II, it has steadily increased. From 25.7 km/h in 1903 to 4</w:t>
      </w:r>
      <w:r w:rsidR="00131074" w:rsidRPr="00783F2A">
        <w:rPr>
          <w:rFonts w:ascii="Times New Roman" w:hAnsi="Times New Roman" w:cs="Times New Roman"/>
          <w:sz w:val="24"/>
          <w:szCs w:val="24"/>
          <w:lang w:val="en-US"/>
        </w:rPr>
        <w:t>2.3</w:t>
      </w:r>
      <w:r w:rsidRPr="00783F2A">
        <w:rPr>
          <w:rFonts w:ascii="Times New Roman" w:hAnsi="Times New Roman" w:cs="Times New Roman"/>
          <w:sz w:val="24"/>
          <w:szCs w:val="24"/>
          <w:lang w:val="en-US"/>
        </w:rPr>
        <w:t xml:space="preserve"> km/h in </w:t>
      </w:r>
      <w:r w:rsidR="00131074" w:rsidRPr="00783F2A">
        <w:rPr>
          <w:rFonts w:ascii="Times New Roman" w:hAnsi="Times New Roman" w:cs="Times New Roman"/>
          <w:sz w:val="24"/>
          <w:szCs w:val="24"/>
          <w:lang w:val="en-US"/>
        </w:rPr>
        <w:t>1999</w:t>
      </w:r>
      <w:r w:rsidRPr="00783F2A">
        <w:rPr>
          <w:rFonts w:ascii="Times New Roman" w:hAnsi="Times New Roman" w:cs="Times New Roman"/>
          <w:sz w:val="24"/>
          <w:szCs w:val="24"/>
          <w:lang w:val="en-US"/>
        </w:rPr>
        <w:t xml:space="preserve"> (the </w:t>
      </w:r>
      <w:r w:rsidRPr="00783F2A">
        <w:rPr>
          <w:rFonts w:ascii="Times New Roman" w:hAnsi="Times New Roman" w:cs="Times New Roman"/>
          <w:sz w:val="24"/>
          <w:szCs w:val="24"/>
          <w:lang w:val="en-US"/>
        </w:rPr>
        <w:lastRenderedPageBreak/>
        <w:t>fastest Tour ever) is an improvement of 6</w:t>
      </w:r>
      <w:r w:rsidR="00131074" w:rsidRPr="00783F2A">
        <w:rPr>
          <w:rFonts w:ascii="Times New Roman" w:hAnsi="Times New Roman" w:cs="Times New Roman"/>
          <w:sz w:val="24"/>
          <w:szCs w:val="24"/>
          <w:lang w:val="en-US"/>
        </w:rPr>
        <w:t>5</w:t>
      </w:r>
      <w:r w:rsidR="00D0060E" w:rsidRPr="00783F2A">
        <w:rPr>
          <w:rFonts w:ascii="Times New Roman" w:hAnsi="Times New Roman" w:cs="Times New Roman"/>
          <w:sz w:val="24"/>
          <w:szCs w:val="24"/>
          <w:lang w:val="en-US"/>
        </w:rPr>
        <w:t> %</w:t>
      </w:r>
      <w:r w:rsidRPr="00783F2A">
        <w:rPr>
          <w:rFonts w:ascii="Times New Roman" w:hAnsi="Times New Roman" w:cs="Times New Roman"/>
          <w:sz w:val="24"/>
          <w:szCs w:val="24"/>
          <w:lang w:val="en-US"/>
        </w:rPr>
        <w:t>. Part of this acceleration is due to technical progress affecting riders</w:t>
      </w:r>
      <w:r w:rsidRPr="00783F2A">
        <w:rPr>
          <w:rFonts w:ascii="Times New Roman" w:eastAsia="GrtwxnRmtfybAdvTT3713a231+20" w:hAnsi="Times New Roman" w:cs="Times New Roman"/>
          <w:sz w:val="24"/>
          <w:szCs w:val="24"/>
          <w:lang w:val="en-US"/>
        </w:rPr>
        <w:t>’</w:t>
      </w:r>
      <w:r w:rsidR="00775627" w:rsidRPr="00783F2A">
        <w:rPr>
          <w:rFonts w:ascii="Times New Roman" w:eastAsia="GrtwxnRmtfybAdvTT3713a231+20" w:hAnsi="Times New Roman" w:cs="Times New Roman"/>
          <w:sz w:val="24"/>
          <w:szCs w:val="24"/>
          <w:lang w:val="en-US"/>
        </w:rPr>
        <w:t xml:space="preserve"> </w:t>
      </w:r>
      <w:r w:rsidRPr="00783F2A">
        <w:rPr>
          <w:rFonts w:ascii="Times New Roman" w:hAnsi="Times New Roman" w:cs="Times New Roman"/>
          <w:sz w:val="24"/>
          <w:szCs w:val="24"/>
          <w:lang w:val="en-US"/>
        </w:rPr>
        <w:t>bikes such as the introduction of derailleur gears, the increase in the number of gears, lighter bikes, profiled wheels, etc. (</w:t>
      </w:r>
      <w:proofErr w:type="spellStart"/>
      <w:r w:rsidRPr="00783F2A">
        <w:rPr>
          <w:rFonts w:ascii="Times New Roman" w:hAnsi="Times New Roman" w:cs="Times New Roman"/>
          <w:sz w:val="24"/>
          <w:szCs w:val="24"/>
          <w:lang w:val="en-US"/>
        </w:rPr>
        <w:t>Calvet</w:t>
      </w:r>
      <w:proofErr w:type="spellEnd"/>
      <w:r w:rsidRPr="00783F2A">
        <w:rPr>
          <w:rFonts w:ascii="Times New Roman" w:hAnsi="Times New Roman" w:cs="Times New Roman"/>
          <w:sz w:val="24"/>
          <w:szCs w:val="24"/>
          <w:lang w:val="en-US"/>
        </w:rPr>
        <w:t xml:space="preserve"> 1981; </w:t>
      </w:r>
      <w:proofErr w:type="spellStart"/>
      <w:r w:rsidRPr="00783F2A">
        <w:rPr>
          <w:rFonts w:ascii="Times New Roman" w:hAnsi="Times New Roman" w:cs="Times New Roman"/>
          <w:sz w:val="24"/>
          <w:szCs w:val="24"/>
          <w:lang w:val="en-US"/>
        </w:rPr>
        <w:t>Andreff</w:t>
      </w:r>
      <w:proofErr w:type="spellEnd"/>
      <w:r w:rsidRPr="00783F2A">
        <w:rPr>
          <w:rFonts w:ascii="Times New Roman" w:hAnsi="Times New Roman" w:cs="Times New Roman"/>
          <w:sz w:val="24"/>
          <w:szCs w:val="24"/>
          <w:lang w:val="en-US"/>
        </w:rPr>
        <w:t xml:space="preserve"> 1985). Improvement of the road surface, shorter stages, multiple stakes, and high-effort intensity in the crucial parts of the race have also triggered both higher rider performance and increased attractiveness to spectators. Improved physical and medical preparation, better nutrition, and sometimes doping may have played a role as well. Another index of riders</w:t>
      </w:r>
      <w:r w:rsidRPr="00783F2A">
        <w:rPr>
          <w:rFonts w:ascii="Times New Roman" w:eastAsia="GrtwxnRmtfybAdvTT3713a231+20" w:hAnsi="Times New Roman" w:cs="Times New Roman"/>
          <w:sz w:val="24"/>
          <w:szCs w:val="24"/>
          <w:lang w:val="en-US"/>
        </w:rPr>
        <w:t xml:space="preserve">’ </w:t>
      </w:r>
      <w:r w:rsidRPr="00783F2A">
        <w:rPr>
          <w:rFonts w:ascii="Times New Roman" w:hAnsi="Times New Roman" w:cs="Times New Roman"/>
          <w:sz w:val="24"/>
          <w:szCs w:val="24"/>
          <w:lang w:val="en-US"/>
        </w:rPr>
        <w:t xml:space="preserve">performance is the withdrawal ratio, the percentage of riders who do not finish the </w:t>
      </w:r>
      <w:r w:rsidR="004E374A" w:rsidRPr="00783F2A">
        <w:rPr>
          <w:rFonts w:ascii="Times New Roman" w:hAnsi="Times New Roman" w:cs="Times New Roman"/>
          <w:sz w:val="24"/>
          <w:szCs w:val="24"/>
          <w:lang w:val="en-US"/>
        </w:rPr>
        <w:t>race</w:t>
      </w:r>
      <w:r w:rsidR="00206D81" w:rsidRPr="00783F2A">
        <w:rPr>
          <w:rFonts w:ascii="Times New Roman" w:hAnsi="Times New Roman" w:cs="Times New Roman"/>
          <w:sz w:val="24"/>
          <w:szCs w:val="24"/>
          <w:lang w:val="en-US"/>
        </w:rPr>
        <w:t xml:space="preserve"> (Mignot 2014)</w:t>
      </w:r>
      <w:r w:rsidRPr="00783F2A">
        <w:rPr>
          <w:rFonts w:ascii="Times New Roman" w:hAnsi="Times New Roman" w:cs="Times New Roman"/>
          <w:sz w:val="24"/>
          <w:szCs w:val="24"/>
          <w:lang w:val="en-US"/>
        </w:rPr>
        <w:t>. This ratio decreased from over 70</w:t>
      </w:r>
      <w:r w:rsidR="00D0060E" w:rsidRPr="00783F2A">
        <w:rPr>
          <w:rFonts w:ascii="Times New Roman" w:hAnsi="Times New Roman" w:cs="Times New Roman"/>
          <w:sz w:val="24"/>
          <w:szCs w:val="24"/>
          <w:lang w:val="en-US"/>
        </w:rPr>
        <w:t> %</w:t>
      </w:r>
      <w:r w:rsidRPr="00783F2A">
        <w:rPr>
          <w:rFonts w:ascii="Times New Roman" w:hAnsi="Times New Roman" w:cs="Times New Roman"/>
          <w:sz w:val="24"/>
          <w:szCs w:val="24"/>
          <w:lang w:val="en-US"/>
        </w:rPr>
        <w:t xml:space="preserve"> in the 1920s to 40</w:t>
      </w:r>
      <w:r w:rsidR="00D0060E" w:rsidRPr="00783F2A">
        <w:rPr>
          <w:rFonts w:ascii="Times New Roman" w:hAnsi="Times New Roman" w:cs="Times New Roman"/>
          <w:sz w:val="24"/>
          <w:szCs w:val="24"/>
          <w:lang w:val="en-US"/>
        </w:rPr>
        <w:t> %</w:t>
      </w:r>
      <w:r w:rsidRPr="00783F2A">
        <w:rPr>
          <w:rFonts w:ascii="Times New Roman" w:hAnsi="Times New Roman" w:cs="Times New Roman"/>
          <w:sz w:val="24"/>
          <w:szCs w:val="24"/>
          <w:lang w:val="en-US"/>
        </w:rPr>
        <w:t xml:space="preserve"> in the 1930s and about 20</w:t>
      </w:r>
      <w:r w:rsidR="00D0060E" w:rsidRPr="00783F2A">
        <w:rPr>
          <w:rFonts w:ascii="Times New Roman" w:hAnsi="Times New Roman" w:cs="Times New Roman"/>
          <w:sz w:val="24"/>
          <w:szCs w:val="24"/>
          <w:lang w:val="en-US"/>
        </w:rPr>
        <w:t> %</w:t>
      </w:r>
      <w:r w:rsidRPr="00783F2A">
        <w:rPr>
          <w:rFonts w:ascii="Times New Roman" w:hAnsi="Times New Roman" w:cs="Times New Roman"/>
          <w:sz w:val="24"/>
          <w:szCs w:val="24"/>
          <w:lang w:val="en-US"/>
        </w:rPr>
        <w:t xml:space="preserve"> during the 2000s. The highest withdrawal ratio was reached in 1926 (as </w:t>
      </w:r>
      <w:r w:rsidR="00067E21" w:rsidRPr="00783F2A">
        <w:rPr>
          <w:rFonts w:ascii="Times New Roman" w:hAnsi="Times New Roman" w:cs="Times New Roman"/>
          <w:sz w:val="24"/>
          <w:szCs w:val="24"/>
          <w:lang w:val="en-US"/>
        </w:rPr>
        <w:t>mentioned before</w:t>
      </w:r>
      <w:r w:rsidRPr="00783F2A">
        <w:rPr>
          <w:rFonts w:ascii="Times New Roman" w:hAnsi="Times New Roman" w:cs="Times New Roman"/>
          <w:sz w:val="24"/>
          <w:szCs w:val="24"/>
          <w:lang w:val="en-US"/>
        </w:rPr>
        <w:t xml:space="preserve"> the longest Tour de France ever held) with 126 withdrawals out of 162 riders (78</w:t>
      </w:r>
      <w:r w:rsidR="00D0060E" w:rsidRPr="00783F2A">
        <w:rPr>
          <w:rFonts w:ascii="Times New Roman" w:hAnsi="Times New Roman" w:cs="Times New Roman"/>
          <w:sz w:val="24"/>
          <w:szCs w:val="24"/>
          <w:lang w:val="en-US"/>
        </w:rPr>
        <w:t> %</w:t>
      </w:r>
      <w:r w:rsidRPr="00783F2A">
        <w:rPr>
          <w:rFonts w:ascii="Times New Roman" w:hAnsi="Times New Roman" w:cs="Times New Roman"/>
          <w:sz w:val="24"/>
          <w:szCs w:val="24"/>
          <w:lang w:val="en-US"/>
        </w:rPr>
        <w:t xml:space="preserve">), meaning </w:t>
      </w:r>
      <w:r w:rsidR="00067E21" w:rsidRPr="00783F2A">
        <w:rPr>
          <w:rFonts w:ascii="Times New Roman" w:hAnsi="Times New Roman" w:cs="Times New Roman"/>
          <w:sz w:val="24"/>
          <w:szCs w:val="24"/>
          <w:lang w:val="en-US"/>
        </w:rPr>
        <w:t xml:space="preserve">that year </w:t>
      </w:r>
      <w:r w:rsidRPr="00783F2A">
        <w:rPr>
          <w:rFonts w:ascii="Times New Roman" w:hAnsi="Times New Roman" w:cs="Times New Roman"/>
          <w:sz w:val="24"/>
          <w:szCs w:val="24"/>
          <w:lang w:val="en-US"/>
        </w:rPr>
        <w:t>only 36 riders finished the Tour de France. In 2019, the lowest withdrawal ratio was recorded with 155 out of 176 riders finishing the contest</w:t>
      </w:r>
      <w:r w:rsidR="00067E21" w:rsidRPr="00783F2A">
        <w:rPr>
          <w:rFonts w:ascii="Times New Roman" w:hAnsi="Times New Roman" w:cs="Times New Roman"/>
          <w:sz w:val="24"/>
          <w:szCs w:val="24"/>
          <w:lang w:val="en-US"/>
        </w:rPr>
        <w:t>,</w:t>
      </w:r>
      <w:r w:rsidRPr="00783F2A">
        <w:rPr>
          <w:rFonts w:ascii="Times New Roman" w:hAnsi="Times New Roman" w:cs="Times New Roman"/>
          <w:sz w:val="24"/>
          <w:szCs w:val="24"/>
          <w:lang w:val="en-US"/>
        </w:rPr>
        <w:t xml:space="preserve"> only 21 riders (1</w:t>
      </w:r>
      <w:r w:rsidR="004E374A" w:rsidRPr="00783F2A">
        <w:rPr>
          <w:rFonts w:ascii="Times New Roman" w:hAnsi="Times New Roman" w:cs="Times New Roman"/>
          <w:sz w:val="24"/>
          <w:szCs w:val="24"/>
          <w:lang w:val="en-US"/>
        </w:rPr>
        <w:t>2</w:t>
      </w:r>
      <w:r w:rsidR="00D0060E" w:rsidRPr="00783F2A">
        <w:rPr>
          <w:rFonts w:ascii="Times New Roman" w:hAnsi="Times New Roman" w:cs="Times New Roman"/>
          <w:sz w:val="24"/>
          <w:szCs w:val="24"/>
          <w:lang w:val="en-US"/>
        </w:rPr>
        <w:t> %</w:t>
      </w:r>
      <w:r w:rsidRPr="00783F2A">
        <w:rPr>
          <w:rFonts w:ascii="Times New Roman" w:hAnsi="Times New Roman" w:cs="Times New Roman"/>
          <w:sz w:val="24"/>
          <w:szCs w:val="24"/>
          <w:lang w:val="en-US"/>
        </w:rPr>
        <w:t>) abandoned. Before 2019, when 198 riders were enrolled in the peloton, the second lowest withdrawal ratio was witnessed in 2016 with 174 finishing riders and 24 abandoning (12</w:t>
      </w:r>
      <w:r w:rsidR="00D0060E" w:rsidRPr="00783F2A">
        <w:rPr>
          <w:rFonts w:ascii="Times New Roman" w:hAnsi="Times New Roman" w:cs="Times New Roman"/>
          <w:sz w:val="24"/>
          <w:szCs w:val="24"/>
          <w:lang w:val="en-US"/>
        </w:rPr>
        <w:t> %</w:t>
      </w:r>
      <w:r w:rsidRPr="00783F2A">
        <w:rPr>
          <w:rFonts w:ascii="Times New Roman" w:hAnsi="Times New Roman" w:cs="Times New Roman"/>
          <w:sz w:val="24"/>
          <w:szCs w:val="24"/>
          <w:lang w:val="en-US"/>
        </w:rPr>
        <w:t xml:space="preserve">). </w:t>
      </w:r>
    </w:p>
    <w:p w14:paraId="42115730" w14:textId="7845C424" w:rsidR="00874802" w:rsidRPr="00783F2A" w:rsidRDefault="00874802" w:rsidP="00D74B45">
      <w:pPr>
        <w:widowControl w:val="0"/>
        <w:autoSpaceDE w:val="0"/>
        <w:autoSpaceDN w:val="0"/>
        <w:adjustRightInd w:val="0"/>
        <w:spacing w:after="0" w:line="360" w:lineRule="auto"/>
        <w:ind w:firstLine="567"/>
        <w:jc w:val="both"/>
        <w:rPr>
          <w:rFonts w:ascii="Times New Roman" w:hAnsi="Times New Roman" w:cs="Times New Roman"/>
          <w:color w:val="000000"/>
          <w:sz w:val="24"/>
          <w:szCs w:val="24"/>
          <w:lang w:val="en-US"/>
        </w:rPr>
      </w:pPr>
      <w:r w:rsidRPr="00783F2A">
        <w:rPr>
          <w:rFonts w:ascii="Times New Roman" w:hAnsi="Times New Roman" w:cs="Times New Roman"/>
          <w:color w:val="000000"/>
          <w:sz w:val="24"/>
          <w:szCs w:val="24"/>
          <w:lang w:val="en-US"/>
        </w:rPr>
        <w:t xml:space="preserve">Last but not least, the Tour de France is a sport event that is supplied for free to millions of spectators along the roads. However, the demand for it is not infinite. The demand is rationed by various constraints such as the date and location of a stage or the hosting capacity of a geographical site (like the slopes of the Mont </w:t>
      </w:r>
      <w:proofErr w:type="spellStart"/>
      <w:r w:rsidRPr="00783F2A">
        <w:rPr>
          <w:rFonts w:ascii="Times New Roman" w:hAnsi="Times New Roman" w:cs="Times New Roman"/>
          <w:color w:val="000000"/>
          <w:sz w:val="24"/>
          <w:szCs w:val="24"/>
          <w:lang w:val="en-US"/>
        </w:rPr>
        <w:t>Ventoux</w:t>
      </w:r>
      <w:proofErr w:type="spellEnd"/>
      <w:r w:rsidRPr="00783F2A">
        <w:rPr>
          <w:rFonts w:ascii="Times New Roman" w:hAnsi="Times New Roman" w:cs="Times New Roman"/>
          <w:color w:val="000000"/>
          <w:sz w:val="24"/>
          <w:szCs w:val="24"/>
          <w:lang w:val="en-US"/>
        </w:rPr>
        <w:t xml:space="preserve"> or Alpe </w:t>
      </w:r>
      <w:proofErr w:type="spellStart"/>
      <w:r w:rsidRPr="00783F2A">
        <w:rPr>
          <w:rFonts w:ascii="Times New Roman" w:hAnsi="Times New Roman" w:cs="Times New Roman"/>
          <w:color w:val="000000"/>
          <w:sz w:val="24"/>
          <w:szCs w:val="24"/>
          <w:lang w:val="en-US"/>
        </w:rPr>
        <w:t>d</w:t>
      </w:r>
      <w:r w:rsidRPr="00783F2A">
        <w:rPr>
          <w:rFonts w:ascii="Times New Roman" w:eastAsia="GrtwxnRmtfybAdvTT3713a231+20" w:hAnsi="Times New Roman" w:cs="Times New Roman"/>
          <w:color w:val="000000"/>
          <w:sz w:val="24"/>
          <w:szCs w:val="24"/>
          <w:lang w:val="en-US"/>
        </w:rPr>
        <w:t>’</w:t>
      </w:r>
      <w:r w:rsidRPr="00783F2A">
        <w:rPr>
          <w:rFonts w:ascii="Times New Roman" w:hAnsi="Times New Roman" w:cs="Times New Roman"/>
          <w:color w:val="000000"/>
          <w:sz w:val="24"/>
          <w:szCs w:val="24"/>
          <w:lang w:val="en-US"/>
        </w:rPr>
        <w:t>Huez</w:t>
      </w:r>
      <w:proofErr w:type="spellEnd"/>
      <w:r w:rsidRPr="00783F2A">
        <w:rPr>
          <w:rFonts w:ascii="Times New Roman" w:hAnsi="Times New Roman" w:cs="Times New Roman"/>
          <w:color w:val="000000"/>
          <w:sz w:val="24"/>
          <w:szCs w:val="24"/>
          <w:lang w:val="en-US"/>
        </w:rPr>
        <w:t>), limiting the number of spectators. Nevertheless, from an economic point of view, a free sport event is likely to draw a huge attendance. Indeed, 10</w:t>
      </w:r>
      <w:r w:rsidR="00067E21" w:rsidRPr="00783F2A">
        <w:rPr>
          <w:rFonts w:ascii="Times New Roman" w:hAnsi="Times New Roman" w:cs="Times New Roman"/>
          <w:color w:val="000000"/>
          <w:sz w:val="24"/>
          <w:szCs w:val="24"/>
          <w:lang w:val="en-US"/>
        </w:rPr>
        <w:t xml:space="preserve"> to </w:t>
      </w:r>
      <w:r w:rsidRPr="00783F2A">
        <w:rPr>
          <w:rFonts w:ascii="Times New Roman" w:hAnsi="Times New Roman" w:cs="Times New Roman"/>
          <w:color w:val="000000"/>
          <w:sz w:val="24"/>
          <w:szCs w:val="24"/>
          <w:lang w:val="en-US"/>
        </w:rPr>
        <w:t xml:space="preserve">15 million spectators per year attend the race over the course of three weeks. This is significantly more than the biggest mega-sport event in the world, the FIFA World Cup with </w:t>
      </w:r>
      <w:r w:rsidR="004301D2" w:rsidRPr="00783F2A">
        <w:rPr>
          <w:rFonts w:ascii="Times New Roman" w:hAnsi="Times New Roman" w:cs="Times New Roman"/>
          <w:color w:val="000000"/>
          <w:sz w:val="24"/>
          <w:szCs w:val="24"/>
          <w:lang w:val="en-US"/>
        </w:rPr>
        <w:t xml:space="preserve">a stadium </w:t>
      </w:r>
      <w:r w:rsidRPr="00783F2A">
        <w:rPr>
          <w:rFonts w:ascii="Times New Roman" w:hAnsi="Times New Roman" w:cs="Times New Roman"/>
          <w:color w:val="000000"/>
          <w:sz w:val="24"/>
          <w:szCs w:val="24"/>
          <w:lang w:val="en-US"/>
        </w:rPr>
        <w:t xml:space="preserve">attendance of 3,441,450 people in Brazil in 2014 and 3,031,768 in Russia in 2018. Moreover, since </w:t>
      </w:r>
      <w:r w:rsidR="00FD3633" w:rsidRPr="00783F2A">
        <w:rPr>
          <w:rFonts w:ascii="Times New Roman" w:hAnsi="Times New Roman" w:cs="Times New Roman"/>
          <w:color w:val="000000"/>
          <w:sz w:val="24"/>
          <w:szCs w:val="24"/>
          <w:lang w:val="en-US"/>
        </w:rPr>
        <w:t xml:space="preserve">not </w:t>
      </w:r>
      <w:r w:rsidRPr="00783F2A">
        <w:rPr>
          <w:rFonts w:ascii="Times New Roman" w:hAnsi="Times New Roman" w:cs="Times New Roman"/>
          <w:color w:val="000000"/>
          <w:sz w:val="24"/>
          <w:szCs w:val="24"/>
          <w:lang w:val="en-US"/>
        </w:rPr>
        <w:t>all spectators can attend the Tour, they also demand a story telling which was first supplied by newspapers, then through radio broadcasts, and eventually through TV broadcasts.</w:t>
      </w:r>
    </w:p>
    <w:p w14:paraId="361DD23C" w14:textId="3B40B6A6" w:rsidR="0071426A" w:rsidRPr="00783F2A" w:rsidRDefault="0071426A" w:rsidP="00D74B45">
      <w:pPr>
        <w:widowControl w:val="0"/>
        <w:autoSpaceDE w:val="0"/>
        <w:autoSpaceDN w:val="0"/>
        <w:adjustRightInd w:val="0"/>
        <w:spacing w:after="0" w:line="360" w:lineRule="auto"/>
        <w:ind w:firstLine="567"/>
        <w:jc w:val="both"/>
        <w:rPr>
          <w:rFonts w:ascii="Times New Roman" w:hAnsi="Times New Roman" w:cs="Times New Roman"/>
          <w:color w:val="000000"/>
          <w:sz w:val="24"/>
          <w:szCs w:val="24"/>
          <w:lang w:val="en-US"/>
        </w:rPr>
      </w:pPr>
      <w:r w:rsidRPr="00783F2A">
        <w:rPr>
          <w:rFonts w:ascii="Times New Roman" w:hAnsi="Times New Roman" w:cs="Times New Roman"/>
          <w:sz w:val="24"/>
          <w:szCs w:val="24"/>
          <w:lang w:val="en-US"/>
        </w:rPr>
        <w:t>Overall, the proportion of adults in France who claimed they personally liked the Tour de France went from 59</w:t>
      </w:r>
      <w:r w:rsidR="00D0060E" w:rsidRPr="00783F2A">
        <w:rPr>
          <w:rFonts w:ascii="Times New Roman" w:hAnsi="Times New Roman" w:cs="Times New Roman"/>
          <w:sz w:val="24"/>
          <w:szCs w:val="24"/>
          <w:lang w:val="en-US"/>
        </w:rPr>
        <w:t> %</w:t>
      </w:r>
      <w:r w:rsidRPr="00783F2A">
        <w:rPr>
          <w:rFonts w:ascii="Times New Roman" w:hAnsi="Times New Roman" w:cs="Times New Roman"/>
          <w:sz w:val="24"/>
          <w:szCs w:val="24"/>
          <w:lang w:val="en-US"/>
        </w:rPr>
        <w:t xml:space="preserve"> in 1964 to 44</w:t>
      </w:r>
      <w:r w:rsidR="00D0060E" w:rsidRPr="00783F2A">
        <w:rPr>
          <w:rFonts w:ascii="Times New Roman" w:hAnsi="Times New Roman" w:cs="Times New Roman"/>
          <w:sz w:val="24"/>
          <w:szCs w:val="24"/>
          <w:lang w:val="en-US"/>
        </w:rPr>
        <w:t> %</w:t>
      </w:r>
      <w:r w:rsidRPr="00783F2A">
        <w:rPr>
          <w:rFonts w:ascii="Times New Roman" w:hAnsi="Times New Roman" w:cs="Times New Roman"/>
          <w:sz w:val="24"/>
          <w:szCs w:val="24"/>
          <w:lang w:val="en-US"/>
        </w:rPr>
        <w:t xml:space="preserve"> in 2010 and then 49</w:t>
      </w:r>
      <w:r w:rsidR="00D0060E" w:rsidRPr="00783F2A">
        <w:rPr>
          <w:rFonts w:ascii="Times New Roman" w:hAnsi="Times New Roman" w:cs="Times New Roman"/>
          <w:sz w:val="24"/>
          <w:szCs w:val="24"/>
          <w:lang w:val="en-US"/>
        </w:rPr>
        <w:t> %</w:t>
      </w:r>
      <w:r w:rsidRPr="00783F2A">
        <w:rPr>
          <w:rFonts w:ascii="Times New Roman" w:hAnsi="Times New Roman" w:cs="Times New Roman"/>
          <w:sz w:val="24"/>
          <w:szCs w:val="24"/>
          <w:lang w:val="en-US"/>
        </w:rPr>
        <w:t xml:space="preserve"> in 2011–2014 (</w:t>
      </w:r>
      <w:r w:rsidR="00983927" w:rsidRPr="00783F2A">
        <w:rPr>
          <w:rFonts w:ascii="Times New Roman" w:hAnsi="Times New Roman" w:cs="Times New Roman"/>
          <w:sz w:val="24"/>
          <w:szCs w:val="24"/>
          <w:lang w:val="en-US"/>
        </w:rPr>
        <w:t>IFOP</w:t>
      </w:r>
      <w:r w:rsidRPr="00783F2A">
        <w:rPr>
          <w:rFonts w:ascii="Times New Roman" w:hAnsi="Times New Roman" w:cs="Times New Roman"/>
          <w:sz w:val="24"/>
          <w:szCs w:val="24"/>
          <w:lang w:val="en-US"/>
        </w:rPr>
        <w:t xml:space="preserve"> 2014). In 2011, </w:t>
      </w:r>
      <w:r w:rsidR="00D017F9" w:rsidRPr="00783F2A">
        <w:rPr>
          <w:rFonts w:ascii="Times New Roman" w:hAnsi="Times New Roman" w:cs="Times New Roman"/>
          <w:sz w:val="24"/>
          <w:szCs w:val="24"/>
          <w:lang w:val="en-US"/>
        </w:rPr>
        <w:t>the</w:t>
      </w:r>
      <w:r w:rsidRPr="00783F2A">
        <w:rPr>
          <w:rFonts w:ascii="Times New Roman" w:hAnsi="Times New Roman" w:cs="Times New Roman"/>
          <w:sz w:val="24"/>
          <w:szCs w:val="24"/>
          <w:lang w:val="en-US"/>
        </w:rPr>
        <w:t xml:space="preserve"> share of adults who claimed they like the Tour de France was close to 50</w:t>
      </w:r>
      <w:r w:rsidR="00D0060E" w:rsidRPr="00783F2A">
        <w:rPr>
          <w:rFonts w:ascii="Times New Roman" w:hAnsi="Times New Roman" w:cs="Times New Roman"/>
          <w:sz w:val="24"/>
          <w:szCs w:val="24"/>
          <w:lang w:val="en-US"/>
        </w:rPr>
        <w:t> %</w:t>
      </w:r>
      <w:r w:rsidRPr="00783F2A">
        <w:rPr>
          <w:rFonts w:ascii="Times New Roman" w:hAnsi="Times New Roman" w:cs="Times New Roman"/>
          <w:sz w:val="24"/>
          <w:szCs w:val="24"/>
          <w:lang w:val="en-US"/>
        </w:rPr>
        <w:t xml:space="preserve"> not just in France but also in Italy and Spain, but it was </w:t>
      </w:r>
      <w:r w:rsidR="00D017F9" w:rsidRPr="00783F2A">
        <w:rPr>
          <w:rFonts w:ascii="Times New Roman" w:hAnsi="Times New Roman" w:cs="Times New Roman"/>
          <w:sz w:val="24"/>
          <w:szCs w:val="24"/>
          <w:lang w:val="en-US"/>
        </w:rPr>
        <w:t xml:space="preserve">much </w:t>
      </w:r>
      <w:r w:rsidRPr="00783F2A">
        <w:rPr>
          <w:rFonts w:ascii="Times New Roman" w:hAnsi="Times New Roman" w:cs="Times New Roman"/>
          <w:sz w:val="24"/>
          <w:szCs w:val="24"/>
          <w:lang w:val="en-US"/>
        </w:rPr>
        <w:t>lower in the UK (35</w:t>
      </w:r>
      <w:r w:rsidR="00D0060E" w:rsidRPr="00783F2A">
        <w:rPr>
          <w:rFonts w:ascii="Times New Roman" w:hAnsi="Times New Roman" w:cs="Times New Roman"/>
          <w:sz w:val="24"/>
          <w:szCs w:val="24"/>
          <w:lang w:val="en-US"/>
        </w:rPr>
        <w:t> %</w:t>
      </w:r>
      <w:r w:rsidRPr="00783F2A">
        <w:rPr>
          <w:rFonts w:ascii="Times New Roman" w:hAnsi="Times New Roman" w:cs="Times New Roman"/>
          <w:sz w:val="24"/>
          <w:szCs w:val="24"/>
          <w:lang w:val="en-US"/>
        </w:rPr>
        <w:t>) and in Germany (28</w:t>
      </w:r>
      <w:r w:rsidR="00D0060E" w:rsidRPr="00783F2A">
        <w:rPr>
          <w:rFonts w:ascii="Times New Roman" w:hAnsi="Times New Roman" w:cs="Times New Roman"/>
          <w:sz w:val="24"/>
          <w:szCs w:val="24"/>
          <w:lang w:val="en-US"/>
        </w:rPr>
        <w:t> %</w:t>
      </w:r>
      <w:r w:rsidRPr="00783F2A">
        <w:rPr>
          <w:rFonts w:ascii="Times New Roman" w:hAnsi="Times New Roman" w:cs="Times New Roman"/>
          <w:sz w:val="24"/>
          <w:szCs w:val="24"/>
          <w:lang w:val="en-US"/>
        </w:rPr>
        <w:t>) (</w:t>
      </w:r>
      <w:r w:rsidR="00983927" w:rsidRPr="00783F2A">
        <w:rPr>
          <w:rFonts w:ascii="Times New Roman" w:hAnsi="Times New Roman" w:cs="Times New Roman"/>
          <w:sz w:val="24"/>
          <w:szCs w:val="24"/>
          <w:lang w:val="en-US"/>
        </w:rPr>
        <w:t>IFOP</w:t>
      </w:r>
      <w:r w:rsidRPr="00783F2A">
        <w:rPr>
          <w:rFonts w:ascii="Times New Roman" w:hAnsi="Times New Roman" w:cs="Times New Roman"/>
          <w:sz w:val="24"/>
          <w:szCs w:val="24"/>
          <w:lang w:val="en-US"/>
        </w:rPr>
        <w:t xml:space="preserve"> 2011).</w:t>
      </w:r>
    </w:p>
    <w:p w14:paraId="2E4A91D3" w14:textId="77777777" w:rsidR="00874802" w:rsidRPr="00783F2A" w:rsidRDefault="00874802" w:rsidP="00D74B45">
      <w:pPr>
        <w:widowControl w:val="0"/>
        <w:autoSpaceDE w:val="0"/>
        <w:autoSpaceDN w:val="0"/>
        <w:adjustRightInd w:val="0"/>
        <w:spacing w:after="0" w:line="360" w:lineRule="auto"/>
        <w:ind w:firstLine="567"/>
        <w:jc w:val="both"/>
        <w:rPr>
          <w:rFonts w:ascii="Times New Roman" w:hAnsi="Times New Roman" w:cs="Times New Roman"/>
          <w:color w:val="000000"/>
          <w:sz w:val="24"/>
          <w:szCs w:val="24"/>
          <w:lang w:val="en-US"/>
        </w:rPr>
      </w:pPr>
    </w:p>
    <w:p w14:paraId="7DC906C4" w14:textId="3542F67A" w:rsidR="00874802" w:rsidRPr="00783F2A" w:rsidRDefault="00874802" w:rsidP="00D74B45">
      <w:pPr>
        <w:widowControl w:val="0"/>
        <w:autoSpaceDE w:val="0"/>
        <w:autoSpaceDN w:val="0"/>
        <w:adjustRightInd w:val="0"/>
        <w:spacing w:after="0" w:line="360" w:lineRule="auto"/>
        <w:jc w:val="both"/>
        <w:rPr>
          <w:rFonts w:ascii="Times New Roman" w:hAnsi="Times New Roman" w:cs="Times New Roman"/>
          <w:b/>
          <w:bCs/>
          <w:color w:val="000000"/>
          <w:sz w:val="24"/>
          <w:szCs w:val="24"/>
          <w:lang w:val="en-US"/>
        </w:rPr>
      </w:pPr>
      <w:r w:rsidRPr="00783F2A">
        <w:rPr>
          <w:rFonts w:ascii="Times New Roman" w:hAnsi="Times New Roman" w:cs="Times New Roman"/>
          <w:b/>
          <w:bCs/>
          <w:color w:val="000000"/>
          <w:sz w:val="24"/>
          <w:szCs w:val="24"/>
          <w:lang w:val="en-US"/>
        </w:rPr>
        <w:t xml:space="preserve">2.2 </w:t>
      </w:r>
      <w:r w:rsidR="006202D2" w:rsidRPr="00783F2A">
        <w:rPr>
          <w:rFonts w:ascii="Times New Roman" w:hAnsi="Times New Roman" w:cs="Times New Roman"/>
          <w:b/>
          <w:bCs/>
          <w:color w:val="000000"/>
          <w:sz w:val="24"/>
          <w:szCs w:val="24"/>
          <w:lang w:val="en-US"/>
        </w:rPr>
        <w:t xml:space="preserve">A </w:t>
      </w:r>
      <w:r w:rsidR="0078645F" w:rsidRPr="00783F2A">
        <w:rPr>
          <w:rFonts w:ascii="Times New Roman" w:hAnsi="Times New Roman" w:cs="Times New Roman"/>
          <w:b/>
          <w:bCs/>
          <w:color w:val="000000"/>
          <w:sz w:val="24"/>
          <w:szCs w:val="24"/>
          <w:lang w:val="en-US"/>
        </w:rPr>
        <w:t>m</w:t>
      </w:r>
      <w:r w:rsidR="006202D2" w:rsidRPr="00783F2A">
        <w:rPr>
          <w:rFonts w:ascii="Times New Roman" w:hAnsi="Times New Roman" w:cs="Times New Roman"/>
          <w:b/>
          <w:bCs/>
          <w:color w:val="000000"/>
          <w:sz w:val="24"/>
          <w:szCs w:val="24"/>
          <w:lang w:val="en-US"/>
        </w:rPr>
        <w:t>odern</w:t>
      </w:r>
      <w:r w:rsidRPr="00783F2A">
        <w:rPr>
          <w:rFonts w:ascii="Times New Roman" w:hAnsi="Times New Roman" w:cs="Times New Roman"/>
          <w:b/>
          <w:bCs/>
          <w:color w:val="000000"/>
          <w:sz w:val="24"/>
          <w:szCs w:val="24"/>
          <w:lang w:val="en-US"/>
        </w:rPr>
        <w:t xml:space="preserve"> </w:t>
      </w:r>
      <w:r w:rsidR="0078645F" w:rsidRPr="00783F2A">
        <w:rPr>
          <w:rFonts w:ascii="Times New Roman" w:hAnsi="Times New Roman" w:cs="Times New Roman"/>
          <w:b/>
          <w:bCs/>
          <w:color w:val="000000"/>
          <w:sz w:val="24"/>
          <w:szCs w:val="24"/>
          <w:lang w:val="en-US"/>
        </w:rPr>
        <w:t>f</w:t>
      </w:r>
      <w:r w:rsidRPr="00783F2A">
        <w:rPr>
          <w:rFonts w:ascii="Times New Roman" w:hAnsi="Times New Roman" w:cs="Times New Roman"/>
          <w:b/>
          <w:bCs/>
          <w:color w:val="000000"/>
          <w:sz w:val="24"/>
          <w:szCs w:val="24"/>
          <w:lang w:val="en-US"/>
        </w:rPr>
        <w:t xml:space="preserve">inancing </w:t>
      </w:r>
      <w:r w:rsidR="0078645F" w:rsidRPr="00783F2A">
        <w:rPr>
          <w:rFonts w:ascii="Times New Roman" w:hAnsi="Times New Roman" w:cs="Times New Roman"/>
          <w:b/>
          <w:bCs/>
          <w:color w:val="000000"/>
          <w:sz w:val="24"/>
          <w:szCs w:val="24"/>
          <w:lang w:val="en-US"/>
        </w:rPr>
        <w:t>m</w:t>
      </w:r>
      <w:r w:rsidRPr="00783F2A">
        <w:rPr>
          <w:rFonts w:ascii="Times New Roman" w:hAnsi="Times New Roman" w:cs="Times New Roman"/>
          <w:b/>
          <w:bCs/>
          <w:color w:val="000000"/>
          <w:sz w:val="24"/>
          <w:szCs w:val="24"/>
          <w:lang w:val="en-US"/>
        </w:rPr>
        <w:t>odel</w:t>
      </w:r>
    </w:p>
    <w:p w14:paraId="1A562E21" w14:textId="28367E13" w:rsidR="00693D5E" w:rsidRPr="00783F2A" w:rsidRDefault="00874802" w:rsidP="00D74B45">
      <w:pPr>
        <w:widowControl w:val="0"/>
        <w:autoSpaceDE w:val="0"/>
        <w:autoSpaceDN w:val="0"/>
        <w:adjustRightInd w:val="0"/>
        <w:spacing w:after="0" w:line="360" w:lineRule="auto"/>
        <w:jc w:val="both"/>
        <w:rPr>
          <w:rFonts w:ascii="Times New Roman" w:hAnsi="Times New Roman" w:cs="Times New Roman"/>
          <w:sz w:val="24"/>
          <w:szCs w:val="24"/>
          <w:lang w:val="en-US"/>
        </w:rPr>
      </w:pPr>
      <w:r w:rsidRPr="00783F2A">
        <w:rPr>
          <w:rFonts w:ascii="Times New Roman" w:hAnsi="Times New Roman" w:cs="Times New Roman"/>
          <w:sz w:val="24"/>
          <w:szCs w:val="24"/>
          <w:lang w:val="en-US"/>
        </w:rPr>
        <w:t xml:space="preserve">The Tour de France has not always been a profitable business. </w:t>
      </w:r>
      <w:r w:rsidR="00282AC3" w:rsidRPr="00783F2A">
        <w:rPr>
          <w:rFonts w:ascii="Times New Roman" w:hAnsi="Times New Roman" w:cs="Times New Roman"/>
          <w:sz w:val="24"/>
          <w:szCs w:val="24"/>
          <w:lang w:val="en-US"/>
        </w:rPr>
        <w:t xml:space="preserve">Until the 1970s, financial deficits </w:t>
      </w:r>
      <w:r w:rsidR="00282AC3" w:rsidRPr="00783F2A">
        <w:rPr>
          <w:rFonts w:ascii="Times New Roman" w:hAnsi="Times New Roman" w:cs="Times New Roman"/>
          <w:sz w:val="24"/>
          <w:szCs w:val="24"/>
          <w:lang w:val="en-US"/>
        </w:rPr>
        <w:lastRenderedPageBreak/>
        <w:t xml:space="preserve">were common </w:t>
      </w:r>
      <w:r w:rsidRPr="00783F2A">
        <w:rPr>
          <w:rFonts w:ascii="Times New Roman" w:hAnsi="Times New Roman" w:cs="Times New Roman"/>
          <w:sz w:val="24"/>
          <w:szCs w:val="24"/>
          <w:lang w:val="en-US"/>
        </w:rPr>
        <w:t>(Reed 2003</w:t>
      </w:r>
      <w:r w:rsidR="00874007" w:rsidRPr="00783F2A">
        <w:rPr>
          <w:rFonts w:ascii="Times New Roman" w:hAnsi="Times New Roman" w:cs="Times New Roman"/>
          <w:sz w:val="24"/>
          <w:szCs w:val="24"/>
          <w:lang w:val="en-US"/>
        </w:rPr>
        <w:t>; Mignot 2016</w:t>
      </w:r>
      <w:r w:rsidRPr="00783F2A">
        <w:rPr>
          <w:rFonts w:ascii="Times New Roman" w:hAnsi="Times New Roman" w:cs="Times New Roman"/>
          <w:sz w:val="24"/>
          <w:szCs w:val="24"/>
          <w:lang w:val="en-US"/>
        </w:rPr>
        <w:t xml:space="preserve">). </w:t>
      </w:r>
      <w:r w:rsidR="00693D5E" w:rsidRPr="00783F2A">
        <w:rPr>
          <w:rFonts w:ascii="Times New Roman" w:hAnsi="Times New Roman" w:cs="Times New Roman"/>
          <w:sz w:val="24"/>
          <w:szCs w:val="24"/>
          <w:lang w:val="en-US"/>
        </w:rPr>
        <w:t>However, t</w:t>
      </w:r>
      <w:r w:rsidRPr="00783F2A">
        <w:rPr>
          <w:rFonts w:ascii="Times New Roman" w:hAnsi="Times New Roman" w:cs="Times New Roman"/>
          <w:sz w:val="24"/>
          <w:szCs w:val="24"/>
          <w:lang w:val="en-US"/>
        </w:rPr>
        <w:t xml:space="preserve">he deficits vanished with rising TV </w:t>
      </w:r>
      <w:r w:rsidR="00945634" w:rsidRPr="00783F2A">
        <w:rPr>
          <w:rFonts w:ascii="Times New Roman" w:hAnsi="Times New Roman" w:cs="Times New Roman"/>
          <w:sz w:val="24"/>
          <w:szCs w:val="24"/>
          <w:lang w:val="en-US"/>
        </w:rPr>
        <w:t xml:space="preserve">broadcasting </w:t>
      </w:r>
      <w:r w:rsidRPr="00783F2A">
        <w:rPr>
          <w:rFonts w:ascii="Times New Roman" w:hAnsi="Times New Roman" w:cs="Times New Roman"/>
          <w:sz w:val="24"/>
          <w:szCs w:val="24"/>
          <w:lang w:val="en-US"/>
        </w:rPr>
        <w:t xml:space="preserve">rights. </w:t>
      </w:r>
      <w:r w:rsidR="00693D5E" w:rsidRPr="00783F2A">
        <w:rPr>
          <w:rFonts w:ascii="Times New Roman" w:hAnsi="Times New Roman" w:cs="Times New Roman"/>
          <w:sz w:val="24"/>
          <w:szCs w:val="24"/>
          <w:lang w:val="en-US"/>
        </w:rPr>
        <w:t>From the mid-1950s to the mid-2010s, the revenues of the Tour de France were multiplied by more than fifty, and since the 2000s most of these revenues have come from television rights (Fig. 1), dwarfing the revenue sources of host cities, the publicity caravan and other sponsors.</w:t>
      </w:r>
    </w:p>
    <w:p w14:paraId="1B1C5078" w14:textId="18A65349" w:rsidR="0074462B" w:rsidRPr="00783F2A" w:rsidRDefault="0074462B" w:rsidP="00693D5E">
      <w:pPr>
        <w:widowControl w:val="0"/>
        <w:autoSpaceDE w:val="0"/>
        <w:autoSpaceDN w:val="0"/>
        <w:adjustRightInd w:val="0"/>
        <w:spacing w:after="0" w:line="240" w:lineRule="auto"/>
        <w:ind w:firstLine="567"/>
        <w:jc w:val="both"/>
        <w:rPr>
          <w:rFonts w:ascii="Times New Roman" w:hAnsi="Times New Roman" w:cs="Times New Roman"/>
          <w:color w:val="000000"/>
          <w:sz w:val="24"/>
          <w:szCs w:val="24"/>
          <w:lang w:val="en-US"/>
        </w:rPr>
      </w:pPr>
    </w:p>
    <w:p w14:paraId="072CFC82" w14:textId="7DC76CE7" w:rsidR="0074462B" w:rsidRPr="00041513" w:rsidRDefault="00041513" w:rsidP="0074462B">
      <w:pPr>
        <w:keepNext/>
        <w:keepLines/>
        <w:autoSpaceDE w:val="0"/>
        <w:autoSpaceDN w:val="0"/>
        <w:adjustRightInd w:val="0"/>
        <w:spacing w:after="0" w:line="240" w:lineRule="auto"/>
        <w:jc w:val="center"/>
        <w:rPr>
          <w:rFonts w:ascii="Times New Roman" w:hAnsi="Times New Roman" w:cs="Times New Roman"/>
          <w:color w:val="000000"/>
          <w:sz w:val="24"/>
          <w:szCs w:val="24"/>
          <w:lang w:val="en-US"/>
        </w:rPr>
      </w:pPr>
      <w:r w:rsidRPr="00041513">
        <w:rPr>
          <w:rFonts w:ascii="Times New Roman" w:hAnsi="Times New Roman" w:cs="Times New Roman"/>
          <w:noProof/>
          <w:color w:val="000000"/>
          <w:sz w:val="24"/>
          <w:szCs w:val="24"/>
          <w:lang w:val="en-US"/>
        </w:rPr>
        <w:drawing>
          <wp:inline distT="0" distB="0" distL="0" distR="0" wp14:anchorId="3F150086" wp14:editId="2444C85D">
            <wp:extent cx="4578350" cy="275590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8350" cy="2755900"/>
                    </a:xfrm>
                    <a:prstGeom prst="rect">
                      <a:avLst/>
                    </a:prstGeom>
                    <a:noFill/>
                    <a:ln>
                      <a:noFill/>
                    </a:ln>
                  </pic:spPr>
                </pic:pic>
              </a:graphicData>
            </a:graphic>
          </wp:inline>
        </w:drawing>
      </w:r>
    </w:p>
    <w:p w14:paraId="63DFBA07" w14:textId="6BE48998" w:rsidR="0074462B" w:rsidRPr="00783F2A" w:rsidRDefault="001F74C7" w:rsidP="003C7721">
      <w:pPr>
        <w:keepNext/>
        <w:keepLines/>
        <w:autoSpaceDE w:val="0"/>
        <w:autoSpaceDN w:val="0"/>
        <w:adjustRightInd w:val="0"/>
        <w:spacing w:after="0" w:line="240" w:lineRule="auto"/>
        <w:rPr>
          <w:rFonts w:ascii="Times New Roman" w:hAnsi="Times New Roman" w:cs="Times New Roman"/>
          <w:color w:val="000000"/>
          <w:sz w:val="24"/>
          <w:szCs w:val="24"/>
          <w:lang w:val="en-US"/>
        </w:rPr>
      </w:pPr>
      <w:r w:rsidRPr="00783F2A">
        <w:rPr>
          <w:rFonts w:ascii="Times New Roman" w:hAnsi="Times New Roman" w:cs="Times New Roman"/>
          <w:b/>
          <w:bCs/>
          <w:sz w:val="24"/>
          <w:szCs w:val="24"/>
          <w:lang w:val="en-US"/>
        </w:rPr>
        <w:t xml:space="preserve">Fig. 1 </w:t>
      </w:r>
      <w:r w:rsidRPr="00783F2A">
        <w:rPr>
          <w:rFonts w:ascii="Times New Roman" w:hAnsi="Times New Roman" w:cs="Times New Roman"/>
          <w:sz w:val="24"/>
          <w:szCs w:val="24"/>
          <w:lang w:val="en-US"/>
        </w:rPr>
        <w:t>Tour de France revenues, 1950-2020 (in 2020 euros)</w:t>
      </w:r>
      <w:r w:rsidR="00D74B45" w:rsidRPr="00783F2A">
        <w:rPr>
          <w:rFonts w:ascii="Times New Roman" w:hAnsi="Times New Roman" w:cs="Times New Roman"/>
          <w:sz w:val="24"/>
          <w:szCs w:val="24"/>
          <w:lang w:val="en-US"/>
        </w:rPr>
        <w:t xml:space="preserve">, </w:t>
      </w:r>
      <w:r w:rsidR="0074462B" w:rsidRPr="00783F2A">
        <w:rPr>
          <w:rFonts w:ascii="Times New Roman" w:hAnsi="Times New Roman" w:cs="Times New Roman"/>
          <w:i/>
          <w:iCs/>
          <w:color w:val="000000"/>
          <w:sz w:val="24"/>
          <w:szCs w:val="24"/>
          <w:lang w:val="en-US"/>
        </w:rPr>
        <w:t>Sources</w:t>
      </w:r>
      <w:r w:rsidR="0074462B" w:rsidRPr="00783F2A">
        <w:rPr>
          <w:rFonts w:ascii="Times New Roman" w:hAnsi="Times New Roman" w:cs="Times New Roman"/>
          <w:color w:val="000000"/>
          <w:sz w:val="24"/>
          <w:szCs w:val="24"/>
          <w:lang w:val="en-US"/>
        </w:rPr>
        <w:t xml:space="preserve"> Mignot (2016), </w:t>
      </w:r>
      <w:proofErr w:type="spellStart"/>
      <w:r w:rsidR="004D5CC2" w:rsidRPr="00783F2A">
        <w:rPr>
          <w:rFonts w:ascii="Times New Roman" w:eastAsia="Times New Roman" w:hAnsi="Times New Roman" w:cs="Times New Roman"/>
          <w:color w:val="333333"/>
          <w:sz w:val="24"/>
          <w:szCs w:val="24"/>
          <w:lang w:val="en-US" w:eastAsia="fr-FR"/>
        </w:rPr>
        <w:t>Bačik</w:t>
      </w:r>
      <w:proofErr w:type="spellEnd"/>
      <w:r w:rsidR="004D5CC2" w:rsidRPr="00783F2A">
        <w:rPr>
          <w:rFonts w:ascii="Times New Roman" w:eastAsia="Times New Roman" w:hAnsi="Times New Roman" w:cs="Times New Roman"/>
          <w:color w:val="333333"/>
          <w:sz w:val="24"/>
          <w:szCs w:val="24"/>
          <w:lang w:val="en-US" w:eastAsia="fr-FR"/>
        </w:rPr>
        <w:t xml:space="preserve">, </w:t>
      </w:r>
      <w:proofErr w:type="spellStart"/>
      <w:r w:rsidR="004D5CC2" w:rsidRPr="00783F2A">
        <w:rPr>
          <w:rFonts w:ascii="Times New Roman" w:eastAsia="Times New Roman" w:hAnsi="Times New Roman" w:cs="Times New Roman"/>
          <w:color w:val="333333"/>
          <w:sz w:val="24"/>
          <w:szCs w:val="24"/>
          <w:lang w:val="en-US" w:eastAsia="fr-FR"/>
        </w:rPr>
        <w:t>Klobučnik</w:t>
      </w:r>
      <w:proofErr w:type="spellEnd"/>
      <w:r w:rsidR="004D5CC2" w:rsidRPr="00783F2A">
        <w:rPr>
          <w:rFonts w:ascii="Times New Roman" w:eastAsia="Times New Roman" w:hAnsi="Times New Roman" w:cs="Times New Roman"/>
          <w:color w:val="333333"/>
          <w:sz w:val="24"/>
          <w:szCs w:val="24"/>
          <w:lang w:val="en-US" w:eastAsia="fr-FR"/>
        </w:rPr>
        <w:t xml:space="preserve"> and Mignot </w:t>
      </w:r>
      <w:r w:rsidR="0074462B" w:rsidRPr="00783F2A">
        <w:rPr>
          <w:rFonts w:ascii="Times New Roman" w:eastAsia="Times New Roman" w:hAnsi="Times New Roman" w:cs="Times New Roman"/>
          <w:color w:val="333333"/>
          <w:sz w:val="24"/>
          <w:szCs w:val="24"/>
          <w:lang w:val="en-US" w:eastAsia="fr-FR"/>
        </w:rPr>
        <w:t>(2021)</w:t>
      </w:r>
    </w:p>
    <w:p w14:paraId="18F07E3B" w14:textId="77777777" w:rsidR="0074462B" w:rsidRPr="00783F2A" w:rsidRDefault="0074462B" w:rsidP="0074462B">
      <w:pPr>
        <w:widowControl w:val="0"/>
        <w:autoSpaceDE w:val="0"/>
        <w:autoSpaceDN w:val="0"/>
        <w:adjustRightInd w:val="0"/>
        <w:spacing w:after="0" w:line="240" w:lineRule="auto"/>
        <w:ind w:firstLine="567"/>
        <w:jc w:val="both"/>
        <w:rPr>
          <w:rFonts w:ascii="Times New Roman" w:hAnsi="Times New Roman" w:cs="Times New Roman"/>
          <w:color w:val="000000"/>
          <w:sz w:val="24"/>
          <w:szCs w:val="24"/>
          <w:lang w:val="en-US"/>
        </w:rPr>
      </w:pPr>
    </w:p>
    <w:p w14:paraId="28123B89" w14:textId="5181387C" w:rsidR="00B9231F" w:rsidRPr="00783F2A" w:rsidRDefault="00874802" w:rsidP="00D74B45">
      <w:pPr>
        <w:widowControl w:val="0"/>
        <w:autoSpaceDE w:val="0"/>
        <w:autoSpaceDN w:val="0"/>
        <w:adjustRightInd w:val="0"/>
        <w:spacing w:after="0" w:line="360" w:lineRule="auto"/>
        <w:ind w:firstLine="567"/>
        <w:jc w:val="both"/>
        <w:rPr>
          <w:rFonts w:ascii="Times New Roman" w:hAnsi="Times New Roman" w:cs="Times New Roman"/>
          <w:sz w:val="24"/>
          <w:szCs w:val="24"/>
          <w:lang w:val="en-US"/>
        </w:rPr>
      </w:pPr>
      <w:r w:rsidRPr="00783F2A">
        <w:rPr>
          <w:rFonts w:ascii="Times New Roman" w:hAnsi="Times New Roman" w:cs="Times New Roman"/>
          <w:sz w:val="24"/>
          <w:szCs w:val="24"/>
          <w:lang w:val="en-US"/>
        </w:rPr>
        <w:t xml:space="preserve">The first Tour de France TV broadcast was the finish of the last stage at the Parc des Princes stadium in Paris in 1948, whereas the first TV broadcast of a mountain pass was at the </w:t>
      </w:r>
      <w:proofErr w:type="spellStart"/>
      <w:r w:rsidRPr="00783F2A">
        <w:rPr>
          <w:rFonts w:ascii="Times New Roman" w:hAnsi="Times New Roman" w:cs="Times New Roman"/>
          <w:sz w:val="24"/>
          <w:szCs w:val="24"/>
          <w:lang w:val="en-US"/>
        </w:rPr>
        <w:t>Aubisque</w:t>
      </w:r>
      <w:proofErr w:type="spellEnd"/>
      <w:r w:rsidRPr="00783F2A">
        <w:rPr>
          <w:rFonts w:ascii="Times New Roman" w:hAnsi="Times New Roman" w:cs="Times New Roman"/>
          <w:sz w:val="24"/>
          <w:szCs w:val="24"/>
          <w:lang w:val="en-US"/>
        </w:rPr>
        <w:t xml:space="preserve"> in 1958</w:t>
      </w:r>
      <w:r w:rsidR="00373BE2" w:rsidRPr="00783F2A">
        <w:rPr>
          <w:rFonts w:ascii="Times New Roman" w:hAnsi="Times New Roman" w:cs="Times New Roman"/>
          <w:sz w:val="24"/>
          <w:szCs w:val="24"/>
          <w:lang w:val="en-US"/>
        </w:rPr>
        <w:t xml:space="preserve"> (Chap. 6)</w:t>
      </w:r>
      <w:r w:rsidRPr="00783F2A">
        <w:rPr>
          <w:rFonts w:ascii="Times New Roman" w:hAnsi="Times New Roman" w:cs="Times New Roman"/>
          <w:sz w:val="24"/>
          <w:szCs w:val="24"/>
          <w:lang w:val="en-US"/>
        </w:rPr>
        <w:t xml:space="preserve">. Nowadays, the Tour is the major sport event in the French broadcasting market with well over 80 hours of broadcast, ahead of the Roland Garros tennis tournament (77 hours), Champions League matches, Formula 1 races and the rugby Six Nations Tournament. </w:t>
      </w:r>
      <w:r w:rsidR="003E6D5E" w:rsidRPr="00783F2A">
        <w:rPr>
          <w:rFonts w:ascii="Times New Roman" w:hAnsi="Times New Roman" w:cs="Times New Roman"/>
          <w:sz w:val="24"/>
          <w:szCs w:val="24"/>
          <w:lang w:val="en-US"/>
        </w:rPr>
        <w:t xml:space="preserve"> </w:t>
      </w:r>
      <w:r w:rsidR="00DF29DD" w:rsidRPr="00783F2A">
        <w:rPr>
          <w:rFonts w:ascii="Times New Roman" w:hAnsi="Times New Roman" w:cs="Times New Roman"/>
          <w:sz w:val="24"/>
          <w:szCs w:val="24"/>
          <w:lang w:val="en-US"/>
        </w:rPr>
        <w:t xml:space="preserve">In 2019, </w:t>
      </w:r>
      <w:r w:rsidRPr="00783F2A">
        <w:rPr>
          <w:rFonts w:ascii="Times New Roman" w:hAnsi="Times New Roman" w:cs="Times New Roman"/>
          <w:sz w:val="24"/>
          <w:szCs w:val="24"/>
          <w:lang w:val="en-US"/>
        </w:rPr>
        <w:t>35</w:t>
      </w:r>
      <w:r w:rsidR="003E6D5E" w:rsidRPr="00783F2A">
        <w:rPr>
          <w:rFonts w:ascii="Times New Roman" w:hAnsi="Times New Roman" w:cs="Times New Roman"/>
          <w:sz w:val="24"/>
          <w:szCs w:val="24"/>
          <w:lang w:val="en-US"/>
        </w:rPr>
        <w:t>.4</w:t>
      </w:r>
      <w:r w:rsidRPr="00783F2A">
        <w:rPr>
          <w:rFonts w:ascii="Times New Roman" w:hAnsi="Times New Roman" w:cs="Times New Roman"/>
          <w:sz w:val="24"/>
          <w:szCs w:val="24"/>
          <w:lang w:val="en-US"/>
        </w:rPr>
        <w:t xml:space="preserve"> million </w:t>
      </w:r>
      <w:r w:rsidR="00DF29DD" w:rsidRPr="00783F2A">
        <w:rPr>
          <w:rFonts w:ascii="Times New Roman" w:hAnsi="Times New Roman" w:cs="Times New Roman"/>
          <w:sz w:val="24"/>
          <w:szCs w:val="24"/>
          <w:lang w:val="en-US"/>
        </w:rPr>
        <w:t xml:space="preserve">French </w:t>
      </w:r>
      <w:r w:rsidRPr="00783F2A">
        <w:rPr>
          <w:rFonts w:ascii="Times New Roman" w:hAnsi="Times New Roman" w:cs="Times New Roman"/>
          <w:sz w:val="24"/>
          <w:szCs w:val="24"/>
          <w:lang w:val="en-US"/>
        </w:rPr>
        <w:t>TV viewers</w:t>
      </w:r>
      <w:r w:rsidR="00DF29DD" w:rsidRPr="00783F2A">
        <w:rPr>
          <w:rFonts w:ascii="Times New Roman" w:hAnsi="Times New Roman" w:cs="Times New Roman"/>
          <w:sz w:val="24"/>
          <w:szCs w:val="24"/>
          <w:lang w:val="en-US"/>
        </w:rPr>
        <w:t xml:space="preserve"> saw at least one minute of the Tour de France</w:t>
      </w:r>
      <w:r w:rsidR="00D0060E" w:rsidRPr="00783F2A">
        <w:rPr>
          <w:rFonts w:ascii="Times New Roman" w:hAnsi="Times New Roman" w:cs="Times New Roman"/>
          <w:sz w:val="24"/>
          <w:szCs w:val="24"/>
          <w:lang w:val="en-US"/>
        </w:rPr>
        <w:t>,</w:t>
      </w:r>
      <w:r w:rsidR="00DF29DD" w:rsidRPr="00783F2A">
        <w:rPr>
          <w:rFonts w:ascii="Times New Roman" w:hAnsi="Times New Roman" w:cs="Times New Roman"/>
          <w:sz w:val="24"/>
          <w:szCs w:val="24"/>
          <w:lang w:val="en-US"/>
        </w:rPr>
        <w:t xml:space="preserve"> which is about half of the nation’s population</w:t>
      </w:r>
      <w:r w:rsidR="003E6D5E" w:rsidRPr="00783F2A">
        <w:rPr>
          <w:rFonts w:ascii="Times New Roman" w:hAnsi="Times New Roman" w:cs="Times New Roman"/>
          <w:sz w:val="24"/>
          <w:szCs w:val="24"/>
          <w:lang w:val="en-US"/>
        </w:rPr>
        <w:t xml:space="preserve"> (France </w:t>
      </w:r>
      <w:proofErr w:type="spellStart"/>
      <w:r w:rsidR="003E6D5E" w:rsidRPr="00783F2A">
        <w:rPr>
          <w:rFonts w:ascii="Times New Roman" w:hAnsi="Times New Roman" w:cs="Times New Roman"/>
          <w:sz w:val="24"/>
          <w:szCs w:val="24"/>
          <w:lang w:val="en-US"/>
        </w:rPr>
        <w:t>T</w:t>
      </w:r>
      <w:r w:rsidR="00200C07" w:rsidRPr="00783F2A">
        <w:rPr>
          <w:rFonts w:ascii="Times New Roman" w:hAnsi="Times New Roman" w:cs="Times New Roman"/>
          <w:sz w:val="24"/>
          <w:szCs w:val="24"/>
          <w:lang w:val="en-US"/>
        </w:rPr>
        <w:t>élévisions</w:t>
      </w:r>
      <w:proofErr w:type="spellEnd"/>
      <w:r w:rsidR="00200C07" w:rsidRPr="00783F2A">
        <w:rPr>
          <w:rFonts w:ascii="Times New Roman" w:hAnsi="Times New Roman" w:cs="Times New Roman"/>
          <w:sz w:val="24"/>
          <w:szCs w:val="24"/>
          <w:lang w:val="en-US"/>
        </w:rPr>
        <w:t>,</w:t>
      </w:r>
      <w:r w:rsidR="003E6D5E" w:rsidRPr="00783F2A">
        <w:rPr>
          <w:rFonts w:ascii="Times New Roman" w:hAnsi="Times New Roman" w:cs="Times New Roman"/>
          <w:sz w:val="24"/>
          <w:szCs w:val="24"/>
          <w:lang w:val="en-US"/>
        </w:rPr>
        <w:t xml:space="preserve"> </w:t>
      </w:r>
      <w:proofErr w:type="spellStart"/>
      <w:r w:rsidR="003E6D5E" w:rsidRPr="00783F2A">
        <w:rPr>
          <w:rFonts w:ascii="Times New Roman" w:hAnsi="Times New Roman" w:cs="Times New Roman"/>
          <w:sz w:val="24"/>
          <w:szCs w:val="24"/>
          <w:lang w:val="en-US"/>
        </w:rPr>
        <w:t>Médiamétrie</w:t>
      </w:r>
      <w:proofErr w:type="spellEnd"/>
      <w:r w:rsidR="00200C07" w:rsidRPr="00783F2A">
        <w:rPr>
          <w:rFonts w:ascii="Times New Roman" w:hAnsi="Times New Roman" w:cs="Times New Roman"/>
          <w:sz w:val="24"/>
          <w:szCs w:val="24"/>
          <w:lang w:val="en-US"/>
        </w:rPr>
        <w:t xml:space="preserve"> data</w:t>
      </w:r>
      <w:r w:rsidR="003E6D5E" w:rsidRPr="00783F2A">
        <w:rPr>
          <w:rFonts w:ascii="Times New Roman" w:hAnsi="Times New Roman" w:cs="Times New Roman"/>
          <w:sz w:val="24"/>
          <w:szCs w:val="24"/>
          <w:lang w:val="en-US"/>
        </w:rPr>
        <w:t>)</w:t>
      </w:r>
      <w:r w:rsidRPr="00783F2A">
        <w:rPr>
          <w:rFonts w:ascii="Times New Roman" w:hAnsi="Times New Roman" w:cs="Times New Roman"/>
          <w:sz w:val="24"/>
          <w:szCs w:val="24"/>
          <w:lang w:val="en-US"/>
        </w:rPr>
        <w:t>.</w:t>
      </w:r>
      <w:r w:rsidR="00DF29DD" w:rsidRPr="00783F2A">
        <w:rPr>
          <w:rFonts w:ascii="Times New Roman" w:hAnsi="Times New Roman" w:cs="Times New Roman"/>
          <w:sz w:val="24"/>
          <w:szCs w:val="24"/>
          <w:lang w:val="en-US"/>
        </w:rPr>
        <w:t xml:space="preserve"> The average per stage audience in France is between </w:t>
      </w:r>
      <w:r w:rsidR="00B51124" w:rsidRPr="00783F2A">
        <w:rPr>
          <w:rFonts w:ascii="Times New Roman" w:hAnsi="Times New Roman" w:cs="Times New Roman"/>
          <w:sz w:val="24"/>
          <w:szCs w:val="24"/>
          <w:lang w:val="en-US"/>
        </w:rPr>
        <w:t>three and four million (Van Reeth</w:t>
      </w:r>
      <w:r w:rsidR="001D2BC6" w:rsidRPr="00783F2A">
        <w:rPr>
          <w:rFonts w:ascii="Times New Roman" w:hAnsi="Times New Roman" w:cs="Times New Roman"/>
          <w:sz w:val="24"/>
          <w:szCs w:val="24"/>
          <w:lang w:val="en-US"/>
        </w:rPr>
        <w:t xml:space="preserve"> 2019</w:t>
      </w:r>
      <w:r w:rsidR="00603086" w:rsidRPr="00783F2A">
        <w:rPr>
          <w:rFonts w:ascii="Times New Roman" w:hAnsi="Times New Roman" w:cs="Times New Roman"/>
          <w:sz w:val="24"/>
          <w:szCs w:val="24"/>
          <w:lang w:val="en-US"/>
        </w:rPr>
        <w:t>b</w:t>
      </w:r>
      <w:r w:rsidR="001D2BC6" w:rsidRPr="00783F2A">
        <w:rPr>
          <w:rFonts w:ascii="Times New Roman" w:hAnsi="Times New Roman" w:cs="Times New Roman"/>
          <w:sz w:val="24"/>
          <w:szCs w:val="24"/>
          <w:lang w:val="en-US"/>
        </w:rPr>
        <w:t>).</w:t>
      </w:r>
      <w:r w:rsidR="00B51124" w:rsidRPr="00783F2A">
        <w:rPr>
          <w:rFonts w:ascii="Times New Roman" w:hAnsi="Times New Roman" w:cs="Times New Roman"/>
          <w:sz w:val="24"/>
          <w:szCs w:val="24"/>
          <w:lang w:val="en-US"/>
        </w:rPr>
        <w:t xml:space="preserve"> </w:t>
      </w:r>
      <w:r w:rsidR="00C250FC" w:rsidRPr="00783F2A">
        <w:rPr>
          <w:rFonts w:ascii="Times New Roman" w:hAnsi="Times New Roman" w:cs="Times New Roman"/>
          <w:sz w:val="24"/>
          <w:szCs w:val="24"/>
          <w:lang w:val="en-US"/>
        </w:rPr>
        <w:t>Consequently, the Tour de France TV rights revenues have increased significantly over the years.</w:t>
      </w:r>
    </w:p>
    <w:p w14:paraId="43D8ADBD" w14:textId="0AF7B669" w:rsidR="006F1CB1" w:rsidRPr="00783F2A" w:rsidRDefault="00874802" w:rsidP="00D74B45">
      <w:pPr>
        <w:widowControl w:val="0"/>
        <w:autoSpaceDE w:val="0"/>
        <w:autoSpaceDN w:val="0"/>
        <w:adjustRightInd w:val="0"/>
        <w:spacing w:after="0" w:line="360" w:lineRule="auto"/>
        <w:ind w:firstLine="567"/>
        <w:jc w:val="both"/>
        <w:rPr>
          <w:rFonts w:ascii="Times New Roman" w:hAnsi="Times New Roman" w:cs="Times New Roman"/>
          <w:sz w:val="24"/>
          <w:szCs w:val="24"/>
          <w:lang w:val="en-US"/>
        </w:rPr>
      </w:pPr>
      <w:r w:rsidRPr="00783F2A">
        <w:rPr>
          <w:rFonts w:ascii="Times New Roman" w:hAnsi="Times New Roman" w:cs="Times New Roman"/>
          <w:sz w:val="24"/>
          <w:szCs w:val="24"/>
          <w:lang w:val="en-US"/>
        </w:rPr>
        <w:t>Chap. 6 explained how</w:t>
      </w:r>
      <w:r w:rsidR="00FD3633" w:rsidRPr="00783F2A">
        <w:rPr>
          <w:rFonts w:ascii="Times New Roman" w:hAnsi="Times New Roman" w:cs="Times New Roman"/>
          <w:sz w:val="24"/>
          <w:szCs w:val="24"/>
          <w:lang w:val="en-US"/>
        </w:rPr>
        <w:t>,</w:t>
      </w:r>
      <w:r w:rsidRPr="00783F2A">
        <w:rPr>
          <w:rFonts w:ascii="Times New Roman" w:hAnsi="Times New Roman" w:cs="Times New Roman"/>
          <w:sz w:val="24"/>
          <w:szCs w:val="24"/>
          <w:lang w:val="en-US"/>
        </w:rPr>
        <w:t xml:space="preserve"> from the 1970s on</w:t>
      </w:r>
      <w:r w:rsidR="00FD3633" w:rsidRPr="00783F2A">
        <w:rPr>
          <w:rFonts w:ascii="Times New Roman" w:hAnsi="Times New Roman" w:cs="Times New Roman"/>
          <w:sz w:val="24"/>
          <w:szCs w:val="24"/>
          <w:lang w:val="en-US"/>
        </w:rPr>
        <w:t>,</w:t>
      </w:r>
      <w:r w:rsidRPr="00783F2A">
        <w:rPr>
          <w:rFonts w:ascii="Times New Roman" w:hAnsi="Times New Roman" w:cs="Times New Roman"/>
          <w:sz w:val="24"/>
          <w:szCs w:val="24"/>
          <w:lang w:val="en-US"/>
        </w:rPr>
        <w:t xml:space="preserve"> the Tour de France was broadcast in more and more countries. Today, it is a global mega-sport event. Over 100 TV channels in 190 countries now broadcast the Tour de France, with live broadcast in 60 countries (www.aso.fr). </w:t>
      </w:r>
      <w:r w:rsidR="00544194" w:rsidRPr="00783F2A">
        <w:rPr>
          <w:rFonts w:ascii="Times New Roman" w:hAnsi="Times New Roman" w:cs="Times New Roman"/>
          <w:sz w:val="24"/>
          <w:szCs w:val="24"/>
          <w:lang w:val="en-US"/>
        </w:rPr>
        <w:t xml:space="preserve">As a result, the budget of the Tour de France has literally skyrocketed since the 1980s. </w:t>
      </w:r>
      <w:r w:rsidR="00C250FC" w:rsidRPr="00783F2A">
        <w:rPr>
          <w:rFonts w:ascii="Times New Roman" w:hAnsi="Times New Roman" w:cs="Times New Roman"/>
          <w:sz w:val="24"/>
          <w:szCs w:val="24"/>
          <w:lang w:val="en-US"/>
        </w:rPr>
        <w:t xml:space="preserve">From </w:t>
      </w:r>
      <w:r w:rsidR="00874007" w:rsidRPr="00783F2A">
        <w:rPr>
          <w:rFonts w:ascii="Times New Roman" w:hAnsi="Times New Roman" w:cs="Times New Roman"/>
          <w:sz w:val="24"/>
          <w:szCs w:val="24"/>
          <w:lang w:val="en-US"/>
        </w:rPr>
        <w:t xml:space="preserve">the early </w:t>
      </w:r>
      <w:r w:rsidR="00C250FC" w:rsidRPr="00783F2A">
        <w:rPr>
          <w:rFonts w:ascii="Times New Roman" w:hAnsi="Times New Roman" w:cs="Times New Roman"/>
          <w:sz w:val="24"/>
          <w:szCs w:val="24"/>
          <w:lang w:val="en-US"/>
        </w:rPr>
        <w:t>1980</w:t>
      </w:r>
      <w:r w:rsidR="00874007" w:rsidRPr="00783F2A">
        <w:rPr>
          <w:rFonts w:ascii="Times New Roman" w:hAnsi="Times New Roman" w:cs="Times New Roman"/>
          <w:sz w:val="24"/>
          <w:szCs w:val="24"/>
          <w:lang w:val="en-US"/>
        </w:rPr>
        <w:t>s</w:t>
      </w:r>
      <w:r w:rsidR="00C250FC" w:rsidRPr="00783F2A">
        <w:rPr>
          <w:rFonts w:ascii="Times New Roman" w:hAnsi="Times New Roman" w:cs="Times New Roman"/>
          <w:sz w:val="24"/>
          <w:szCs w:val="24"/>
          <w:lang w:val="en-US"/>
        </w:rPr>
        <w:t xml:space="preserve"> to the late </w:t>
      </w:r>
      <w:r w:rsidR="00874007" w:rsidRPr="00783F2A">
        <w:rPr>
          <w:rFonts w:ascii="Times New Roman" w:hAnsi="Times New Roman" w:cs="Times New Roman"/>
          <w:sz w:val="24"/>
          <w:szCs w:val="24"/>
          <w:lang w:val="en-US"/>
        </w:rPr>
        <w:t>200</w:t>
      </w:r>
      <w:r w:rsidR="00C250FC" w:rsidRPr="00783F2A">
        <w:rPr>
          <w:rFonts w:ascii="Times New Roman" w:hAnsi="Times New Roman" w:cs="Times New Roman"/>
          <w:sz w:val="24"/>
          <w:szCs w:val="24"/>
          <w:lang w:val="en-US"/>
        </w:rPr>
        <w:t xml:space="preserve">0s, the operational budget </w:t>
      </w:r>
      <w:r w:rsidR="00D50193" w:rsidRPr="00783F2A">
        <w:rPr>
          <w:rFonts w:ascii="Times New Roman" w:hAnsi="Times New Roman" w:cs="Times New Roman"/>
          <w:sz w:val="24"/>
          <w:szCs w:val="24"/>
          <w:lang w:val="en-US"/>
        </w:rPr>
        <w:t xml:space="preserve">of the Tour </w:t>
      </w:r>
      <w:r w:rsidR="00874007" w:rsidRPr="00783F2A">
        <w:rPr>
          <w:rFonts w:ascii="Times New Roman" w:hAnsi="Times New Roman" w:cs="Times New Roman"/>
          <w:sz w:val="24"/>
          <w:szCs w:val="24"/>
          <w:lang w:val="en-US"/>
        </w:rPr>
        <w:t>was multiplied by twenty</w:t>
      </w:r>
      <w:r w:rsidR="00C250FC" w:rsidRPr="00783F2A">
        <w:rPr>
          <w:rFonts w:ascii="Times New Roman" w:hAnsi="Times New Roman" w:cs="Times New Roman"/>
          <w:sz w:val="24"/>
          <w:szCs w:val="24"/>
          <w:lang w:val="en-US"/>
        </w:rPr>
        <w:t xml:space="preserve">, primarily due to </w:t>
      </w:r>
      <w:r w:rsidR="00C250FC" w:rsidRPr="00783F2A">
        <w:rPr>
          <w:rFonts w:ascii="Times New Roman" w:hAnsi="Times New Roman" w:cs="Times New Roman"/>
          <w:sz w:val="24"/>
          <w:szCs w:val="24"/>
          <w:lang w:val="en-US"/>
        </w:rPr>
        <w:lastRenderedPageBreak/>
        <w:t>the growth of TV rights revenues that multiplied by 65 over the same period of time (</w:t>
      </w:r>
      <w:r w:rsidR="00BF0EFA" w:rsidRPr="00783F2A">
        <w:rPr>
          <w:rFonts w:ascii="Times New Roman" w:hAnsi="Times New Roman" w:cs="Times New Roman"/>
          <w:sz w:val="24"/>
          <w:szCs w:val="24"/>
          <w:lang w:val="en-US"/>
        </w:rPr>
        <w:t xml:space="preserve">Mignot 2014; </w:t>
      </w:r>
      <w:r w:rsidR="00874007" w:rsidRPr="00783F2A">
        <w:rPr>
          <w:rFonts w:ascii="Times New Roman" w:hAnsi="Times New Roman" w:cs="Times New Roman"/>
          <w:sz w:val="24"/>
          <w:szCs w:val="24"/>
          <w:lang w:val="en-US"/>
        </w:rPr>
        <w:t>Fig</w:t>
      </w:r>
      <w:r w:rsidR="00006E30" w:rsidRPr="00783F2A">
        <w:rPr>
          <w:rFonts w:ascii="Times New Roman" w:hAnsi="Times New Roman" w:cs="Times New Roman"/>
          <w:sz w:val="24"/>
          <w:szCs w:val="24"/>
          <w:lang w:val="en-US"/>
        </w:rPr>
        <w:t>. 1</w:t>
      </w:r>
      <w:r w:rsidR="00C250FC" w:rsidRPr="00783F2A">
        <w:rPr>
          <w:rFonts w:ascii="Times New Roman" w:hAnsi="Times New Roman" w:cs="Times New Roman"/>
          <w:sz w:val="24"/>
          <w:szCs w:val="24"/>
          <w:lang w:val="en-US"/>
        </w:rPr>
        <w:t xml:space="preserve">). </w:t>
      </w:r>
    </w:p>
    <w:p w14:paraId="3DBB0A30" w14:textId="151D1437" w:rsidR="002E3F21" w:rsidRPr="00783F2A" w:rsidRDefault="00874802" w:rsidP="00144D1E">
      <w:pPr>
        <w:widowControl w:val="0"/>
        <w:autoSpaceDE w:val="0"/>
        <w:autoSpaceDN w:val="0"/>
        <w:adjustRightInd w:val="0"/>
        <w:spacing w:after="0" w:line="360" w:lineRule="auto"/>
        <w:ind w:firstLine="567"/>
        <w:jc w:val="both"/>
        <w:rPr>
          <w:rFonts w:ascii="Times New Roman" w:hAnsi="Times New Roman" w:cs="Times New Roman"/>
          <w:sz w:val="24"/>
          <w:szCs w:val="24"/>
          <w:lang w:val="en-US"/>
        </w:rPr>
      </w:pPr>
      <w:r w:rsidRPr="00783F2A">
        <w:rPr>
          <w:rFonts w:ascii="Times New Roman" w:hAnsi="Times New Roman" w:cs="Times New Roman"/>
          <w:sz w:val="24"/>
          <w:szCs w:val="24"/>
          <w:lang w:val="en-US"/>
        </w:rPr>
        <w:t>Table 1 illustrates the financing sources of the Tour de France. Basically, three types of income can be distinguished: TV broadcasting rights</w:t>
      </w:r>
      <w:r w:rsidR="00144D1E" w:rsidRPr="00783F2A">
        <w:rPr>
          <w:rFonts w:ascii="Times New Roman" w:hAnsi="Times New Roman" w:cs="Times New Roman"/>
          <w:sz w:val="24"/>
          <w:szCs w:val="24"/>
          <w:lang w:val="en-US"/>
        </w:rPr>
        <w:t>,</w:t>
      </w:r>
      <w:r w:rsidRPr="00783F2A">
        <w:rPr>
          <w:rFonts w:ascii="Times New Roman" w:hAnsi="Times New Roman" w:cs="Times New Roman"/>
          <w:sz w:val="24"/>
          <w:szCs w:val="24"/>
          <w:lang w:val="en-US"/>
        </w:rPr>
        <w:t xml:space="preserve"> marketing (merchandising included) and sponsorship revenue</w:t>
      </w:r>
      <w:r w:rsidR="00144D1E" w:rsidRPr="00783F2A">
        <w:rPr>
          <w:rFonts w:ascii="Times New Roman" w:hAnsi="Times New Roman" w:cs="Times New Roman"/>
          <w:sz w:val="24"/>
          <w:szCs w:val="24"/>
          <w:lang w:val="en-US"/>
        </w:rPr>
        <w:t>,</w:t>
      </w:r>
      <w:r w:rsidRPr="00783F2A">
        <w:rPr>
          <w:rFonts w:ascii="Times New Roman" w:hAnsi="Times New Roman" w:cs="Times New Roman"/>
          <w:sz w:val="24"/>
          <w:szCs w:val="24"/>
          <w:lang w:val="en-US"/>
        </w:rPr>
        <w:t xml:space="preserve"> and income from municipalities. The media success story is the basis for the solid economic foundations of the Tour de France because it provided 44</w:t>
      </w:r>
      <w:r w:rsidR="00D0060E" w:rsidRPr="00783F2A">
        <w:rPr>
          <w:rFonts w:ascii="Times New Roman" w:hAnsi="Times New Roman" w:cs="Times New Roman"/>
          <w:sz w:val="24"/>
          <w:szCs w:val="24"/>
          <w:lang w:val="en-US"/>
        </w:rPr>
        <w:t> %</w:t>
      </w:r>
      <w:r w:rsidRPr="00783F2A">
        <w:rPr>
          <w:rFonts w:ascii="Times New Roman" w:hAnsi="Times New Roman" w:cs="Times New Roman"/>
          <w:sz w:val="24"/>
          <w:szCs w:val="24"/>
          <w:lang w:val="en-US"/>
        </w:rPr>
        <w:t xml:space="preserve"> of its overall budget in 2010</w:t>
      </w:r>
      <w:r w:rsidR="00636182" w:rsidRPr="00783F2A">
        <w:rPr>
          <w:rFonts w:ascii="Times New Roman" w:hAnsi="Times New Roman" w:cs="Times New Roman"/>
          <w:sz w:val="24"/>
          <w:szCs w:val="24"/>
          <w:lang w:val="en-US"/>
        </w:rPr>
        <w:t xml:space="preserve"> according to </w:t>
      </w:r>
      <w:r w:rsidR="00636182" w:rsidRPr="00783F2A">
        <w:rPr>
          <w:rFonts w:ascii="Times New Roman" w:hAnsi="Times New Roman" w:cs="Times New Roman"/>
          <w:i/>
          <w:iCs/>
          <w:sz w:val="24"/>
          <w:szCs w:val="24"/>
          <w:lang w:val="en-US"/>
        </w:rPr>
        <w:t>ASO</w:t>
      </w:r>
      <w:r w:rsidR="00636182" w:rsidRPr="00783F2A">
        <w:rPr>
          <w:rFonts w:ascii="Times New Roman" w:hAnsi="Times New Roman" w:cs="Times New Roman"/>
          <w:sz w:val="24"/>
          <w:szCs w:val="24"/>
          <w:lang w:val="en-US"/>
        </w:rPr>
        <w:t xml:space="preserve"> accounts</w:t>
      </w:r>
      <w:r w:rsidRPr="00783F2A">
        <w:rPr>
          <w:rFonts w:ascii="Times New Roman" w:hAnsi="Times New Roman" w:cs="Times New Roman"/>
          <w:sz w:val="24"/>
          <w:szCs w:val="24"/>
          <w:lang w:val="en-US"/>
        </w:rPr>
        <w:t>. It is all the more so in 2019</w:t>
      </w:r>
      <w:r w:rsidR="002F53ED" w:rsidRPr="00783F2A">
        <w:rPr>
          <w:rFonts w:ascii="Times New Roman" w:hAnsi="Times New Roman" w:cs="Times New Roman"/>
          <w:sz w:val="24"/>
          <w:szCs w:val="24"/>
          <w:lang w:val="en-US"/>
        </w:rPr>
        <w:t>,</w:t>
      </w:r>
      <w:r w:rsidRPr="00783F2A">
        <w:rPr>
          <w:rFonts w:ascii="Times New Roman" w:hAnsi="Times New Roman" w:cs="Times New Roman"/>
          <w:sz w:val="24"/>
          <w:szCs w:val="24"/>
          <w:lang w:val="en-US"/>
        </w:rPr>
        <w:t xml:space="preserve"> when TV rights revenues have reached 55</w:t>
      </w:r>
      <w:r w:rsidR="00D0060E" w:rsidRPr="00783F2A">
        <w:rPr>
          <w:rFonts w:ascii="Times New Roman" w:hAnsi="Times New Roman" w:cs="Times New Roman"/>
          <w:sz w:val="24"/>
          <w:szCs w:val="24"/>
          <w:lang w:val="en-US"/>
        </w:rPr>
        <w:t> %</w:t>
      </w:r>
      <w:r w:rsidRPr="00783F2A">
        <w:rPr>
          <w:rFonts w:ascii="Times New Roman" w:hAnsi="Times New Roman" w:cs="Times New Roman"/>
          <w:sz w:val="24"/>
          <w:szCs w:val="24"/>
          <w:lang w:val="en-US"/>
        </w:rPr>
        <w:t xml:space="preserve">. Just like in other professional sports, TV rights are now an important source of revenue, </w:t>
      </w:r>
      <w:r w:rsidR="002F53ED" w:rsidRPr="00783F2A">
        <w:rPr>
          <w:rFonts w:ascii="Times New Roman" w:hAnsi="Times New Roman" w:cs="Times New Roman"/>
          <w:sz w:val="24"/>
          <w:szCs w:val="24"/>
          <w:lang w:val="en-US"/>
        </w:rPr>
        <w:t>which</w:t>
      </w:r>
      <w:r w:rsidRPr="00783F2A">
        <w:rPr>
          <w:rFonts w:ascii="Times New Roman" w:hAnsi="Times New Roman" w:cs="Times New Roman"/>
          <w:sz w:val="24"/>
          <w:szCs w:val="24"/>
          <w:lang w:val="en-US"/>
        </w:rPr>
        <w:t xml:space="preserve"> compares to its share in the English Premier League finance in 2019 (59</w:t>
      </w:r>
      <w:r w:rsidR="00D0060E" w:rsidRPr="00783F2A">
        <w:rPr>
          <w:rFonts w:ascii="Times New Roman" w:hAnsi="Times New Roman" w:cs="Times New Roman"/>
          <w:sz w:val="24"/>
          <w:szCs w:val="24"/>
          <w:lang w:val="en-US"/>
        </w:rPr>
        <w:t> %</w:t>
      </w:r>
      <w:r w:rsidRPr="00783F2A">
        <w:rPr>
          <w:rFonts w:ascii="Times New Roman" w:hAnsi="Times New Roman" w:cs="Times New Roman"/>
          <w:sz w:val="24"/>
          <w:szCs w:val="24"/>
          <w:lang w:val="en-US"/>
        </w:rPr>
        <w:t>). This is the result of an organizer</w:t>
      </w:r>
      <w:r w:rsidRPr="00783F2A">
        <w:rPr>
          <w:rFonts w:ascii="Times New Roman" w:eastAsia="GrtwxnRmtfybAdvTT3713a231+20" w:hAnsi="Times New Roman" w:cs="Times New Roman"/>
          <w:sz w:val="24"/>
          <w:szCs w:val="24"/>
          <w:lang w:val="en-US"/>
        </w:rPr>
        <w:t>’</w:t>
      </w:r>
      <w:r w:rsidRPr="00783F2A">
        <w:rPr>
          <w:rFonts w:ascii="Times New Roman" w:hAnsi="Times New Roman" w:cs="Times New Roman"/>
          <w:sz w:val="24"/>
          <w:szCs w:val="24"/>
          <w:lang w:val="en-US"/>
        </w:rPr>
        <w:t xml:space="preserve">s strategy of using its monopoly power over the Tour de France to increase these rights. From the 1950s to the 1980s two-thirds of Tour de France revenue originated from marketing and sponsorship. This kind of revenue emerged in 1925–1929 when the Tour transformed from a race opposing individual riders into a race between opponent teams sponsored by commercial companies. Since 1930, additional sponsorship income was generated with the introduction of a publicity caravan, i.e., dozens of vehicles preceding the riders by a few minutes and distributing product samples to spectators. </w:t>
      </w:r>
      <w:r w:rsidR="00144D1E" w:rsidRPr="00783F2A">
        <w:rPr>
          <w:rFonts w:ascii="Times New Roman" w:hAnsi="Times New Roman" w:cs="Times New Roman"/>
          <w:sz w:val="24"/>
          <w:szCs w:val="24"/>
          <w:lang w:val="en-US"/>
        </w:rPr>
        <w:t xml:space="preserve">In 2019, a sponsor had to pay €37,000 for its brand exposure on four vehicles of the Caravane du Tour (publicity caravan) and an additional €6,300 for any extra vehicle. </w:t>
      </w:r>
      <w:r w:rsidRPr="00783F2A">
        <w:rPr>
          <w:rFonts w:ascii="Times New Roman" w:hAnsi="Times New Roman" w:cs="Times New Roman"/>
          <w:sz w:val="24"/>
          <w:szCs w:val="24"/>
          <w:lang w:val="en-US"/>
        </w:rPr>
        <w:t>The share of advertising and sponsorship revenue has declined in the past two decades to 51</w:t>
      </w:r>
      <w:r w:rsidR="00D0060E" w:rsidRPr="00783F2A">
        <w:rPr>
          <w:rFonts w:ascii="Times New Roman" w:hAnsi="Times New Roman" w:cs="Times New Roman"/>
          <w:sz w:val="24"/>
          <w:szCs w:val="24"/>
          <w:lang w:val="en-US"/>
        </w:rPr>
        <w:t> %</w:t>
      </w:r>
      <w:r w:rsidRPr="00783F2A">
        <w:rPr>
          <w:rFonts w:ascii="Times New Roman" w:hAnsi="Times New Roman" w:cs="Times New Roman"/>
          <w:sz w:val="24"/>
          <w:szCs w:val="24"/>
          <w:lang w:val="en-US"/>
        </w:rPr>
        <w:t xml:space="preserve"> of the budget in 2010 and 40</w:t>
      </w:r>
      <w:r w:rsidR="00D0060E" w:rsidRPr="00783F2A">
        <w:rPr>
          <w:rFonts w:ascii="Times New Roman" w:hAnsi="Times New Roman" w:cs="Times New Roman"/>
          <w:sz w:val="24"/>
          <w:szCs w:val="24"/>
          <w:lang w:val="en-US"/>
        </w:rPr>
        <w:t> %</w:t>
      </w:r>
      <w:r w:rsidRPr="00783F2A">
        <w:rPr>
          <w:rFonts w:ascii="Times New Roman" w:hAnsi="Times New Roman" w:cs="Times New Roman"/>
          <w:sz w:val="24"/>
          <w:szCs w:val="24"/>
          <w:lang w:val="en-US"/>
        </w:rPr>
        <w:t xml:space="preserve"> in 2019</w:t>
      </w:r>
      <w:r w:rsidR="00144D1E" w:rsidRPr="00783F2A">
        <w:rPr>
          <w:rFonts w:ascii="Times New Roman" w:hAnsi="Times New Roman" w:cs="Times New Roman"/>
          <w:sz w:val="24"/>
          <w:szCs w:val="24"/>
          <w:lang w:val="en-US"/>
        </w:rPr>
        <w:t>.</w:t>
      </w:r>
      <w:r w:rsidRPr="00783F2A">
        <w:rPr>
          <w:rFonts w:ascii="Times New Roman" w:hAnsi="Times New Roman" w:cs="Times New Roman"/>
          <w:sz w:val="24"/>
          <w:szCs w:val="24"/>
          <w:lang w:val="en-US"/>
        </w:rPr>
        <w:t xml:space="preserve"> Finally, each year over 200 cities are a candidate for hosting a Tour de France stage arrival and/or departure and those wh</w:t>
      </w:r>
      <w:r w:rsidR="002F53ED" w:rsidRPr="00783F2A">
        <w:rPr>
          <w:rFonts w:ascii="Times New Roman" w:hAnsi="Times New Roman" w:cs="Times New Roman"/>
          <w:sz w:val="24"/>
          <w:szCs w:val="24"/>
          <w:lang w:val="en-US"/>
        </w:rPr>
        <w:t>ich</w:t>
      </w:r>
      <w:r w:rsidRPr="00783F2A">
        <w:rPr>
          <w:rFonts w:ascii="Times New Roman" w:hAnsi="Times New Roman" w:cs="Times New Roman"/>
          <w:sz w:val="24"/>
          <w:szCs w:val="24"/>
          <w:lang w:val="en-US"/>
        </w:rPr>
        <w:t xml:space="preserve"> are successful</w:t>
      </w:r>
      <w:r w:rsidR="00DC0B78" w:rsidRPr="00783F2A">
        <w:rPr>
          <w:rFonts w:ascii="Times New Roman" w:hAnsi="Times New Roman" w:cs="Times New Roman"/>
          <w:sz w:val="24"/>
          <w:szCs w:val="24"/>
          <w:lang w:val="en-US"/>
        </w:rPr>
        <w:t xml:space="preserve"> had to pay in 2021 €65,000 for hosting a departure, €110,000 for an arrival, and €160,000 for both. The first stage departure (</w:t>
      </w:r>
      <w:r w:rsidR="00DC0B78" w:rsidRPr="00783F2A">
        <w:rPr>
          <w:rFonts w:ascii="Times New Roman" w:hAnsi="Times New Roman" w:cs="Times New Roman"/>
          <w:i/>
          <w:sz w:val="24"/>
          <w:szCs w:val="24"/>
          <w:lang w:val="en-US"/>
        </w:rPr>
        <w:t xml:space="preserve">Grand </w:t>
      </w:r>
      <w:proofErr w:type="spellStart"/>
      <w:r w:rsidR="00DC0B78" w:rsidRPr="00783F2A">
        <w:rPr>
          <w:rFonts w:ascii="Times New Roman" w:hAnsi="Times New Roman" w:cs="Times New Roman"/>
          <w:i/>
          <w:sz w:val="24"/>
          <w:szCs w:val="24"/>
          <w:lang w:val="en-US"/>
        </w:rPr>
        <w:t>Départ</w:t>
      </w:r>
      <w:proofErr w:type="spellEnd"/>
      <w:r w:rsidR="00DC0B78" w:rsidRPr="00783F2A">
        <w:rPr>
          <w:rFonts w:ascii="Times New Roman" w:hAnsi="Times New Roman" w:cs="Times New Roman"/>
          <w:sz w:val="24"/>
          <w:szCs w:val="24"/>
          <w:lang w:val="en-US"/>
        </w:rPr>
        <w:t>) is much more expensive for a city</w:t>
      </w:r>
      <w:r w:rsidR="00144D1E" w:rsidRPr="00783F2A">
        <w:rPr>
          <w:rFonts w:ascii="Times New Roman" w:hAnsi="Times New Roman" w:cs="Times New Roman"/>
          <w:sz w:val="24"/>
          <w:szCs w:val="24"/>
          <w:lang w:val="en-US"/>
        </w:rPr>
        <w:t xml:space="preserve">. </w:t>
      </w:r>
      <w:r w:rsidR="00DC0B78" w:rsidRPr="00783F2A">
        <w:rPr>
          <w:rFonts w:ascii="Times New Roman" w:hAnsi="Times New Roman" w:cs="Times New Roman"/>
          <w:sz w:val="24"/>
          <w:szCs w:val="24"/>
          <w:lang w:val="en-US"/>
        </w:rPr>
        <w:t xml:space="preserve">Utrecht had paid </w:t>
      </w:r>
      <w:r w:rsidR="00EA6902" w:rsidRPr="00783F2A">
        <w:rPr>
          <w:rFonts w:ascii="Times New Roman" w:hAnsi="Times New Roman" w:cs="Times New Roman"/>
          <w:sz w:val="24"/>
          <w:szCs w:val="24"/>
          <w:lang w:val="en-US"/>
        </w:rPr>
        <w:t>€4 million in 2015 while Rennes eventua</w:t>
      </w:r>
      <w:r w:rsidR="008D69A9" w:rsidRPr="00783F2A">
        <w:rPr>
          <w:rFonts w:ascii="Times New Roman" w:hAnsi="Times New Roman" w:cs="Times New Roman"/>
          <w:sz w:val="24"/>
          <w:szCs w:val="24"/>
          <w:lang w:val="en-US"/>
        </w:rPr>
        <w:t>l</w:t>
      </w:r>
      <w:r w:rsidR="00EA6902" w:rsidRPr="00783F2A">
        <w:rPr>
          <w:rFonts w:ascii="Times New Roman" w:hAnsi="Times New Roman" w:cs="Times New Roman"/>
          <w:sz w:val="24"/>
          <w:szCs w:val="24"/>
          <w:lang w:val="en-US"/>
        </w:rPr>
        <w:t xml:space="preserve">ly did not accept hosting the </w:t>
      </w:r>
      <w:r w:rsidR="00EA6902" w:rsidRPr="00783F2A">
        <w:rPr>
          <w:rFonts w:ascii="Times New Roman" w:hAnsi="Times New Roman" w:cs="Times New Roman"/>
          <w:i/>
          <w:sz w:val="24"/>
          <w:szCs w:val="24"/>
          <w:lang w:val="en-US"/>
        </w:rPr>
        <w:t xml:space="preserve">Grand </w:t>
      </w:r>
      <w:proofErr w:type="spellStart"/>
      <w:r w:rsidR="00EA6902" w:rsidRPr="00783F2A">
        <w:rPr>
          <w:rFonts w:ascii="Times New Roman" w:hAnsi="Times New Roman" w:cs="Times New Roman"/>
          <w:i/>
          <w:sz w:val="24"/>
          <w:szCs w:val="24"/>
          <w:lang w:val="en-US"/>
        </w:rPr>
        <w:t>Départ</w:t>
      </w:r>
      <w:proofErr w:type="spellEnd"/>
      <w:r w:rsidR="00EA6902" w:rsidRPr="00783F2A">
        <w:rPr>
          <w:rFonts w:ascii="Times New Roman" w:hAnsi="Times New Roman" w:cs="Times New Roman"/>
          <w:i/>
          <w:sz w:val="24"/>
          <w:szCs w:val="24"/>
          <w:lang w:val="en-US"/>
        </w:rPr>
        <w:t xml:space="preserve"> </w:t>
      </w:r>
      <w:r w:rsidR="00EA6902" w:rsidRPr="00783F2A">
        <w:rPr>
          <w:rFonts w:ascii="Times New Roman" w:hAnsi="Times New Roman" w:cs="Times New Roman"/>
          <w:sz w:val="24"/>
          <w:szCs w:val="24"/>
          <w:lang w:val="en-US"/>
        </w:rPr>
        <w:t xml:space="preserve">in 2021 with the excuse of too high </w:t>
      </w:r>
      <w:r w:rsidR="008D69A9" w:rsidRPr="00783F2A">
        <w:rPr>
          <w:rFonts w:ascii="Times New Roman" w:hAnsi="Times New Roman" w:cs="Times New Roman"/>
          <w:sz w:val="24"/>
          <w:szCs w:val="24"/>
          <w:lang w:val="en-US"/>
        </w:rPr>
        <w:t xml:space="preserve">a </w:t>
      </w:r>
      <w:r w:rsidR="00EA6902" w:rsidRPr="00783F2A">
        <w:rPr>
          <w:rFonts w:ascii="Times New Roman" w:hAnsi="Times New Roman" w:cs="Times New Roman"/>
          <w:sz w:val="24"/>
          <w:szCs w:val="24"/>
          <w:lang w:val="en-US"/>
        </w:rPr>
        <w:t>bill to be paid.</w:t>
      </w:r>
      <w:r w:rsidR="008D69A9" w:rsidRPr="00783F2A">
        <w:rPr>
          <w:rFonts w:ascii="Times New Roman" w:hAnsi="Times New Roman" w:cs="Times New Roman"/>
          <w:sz w:val="24"/>
          <w:szCs w:val="24"/>
          <w:lang w:val="en-US"/>
        </w:rPr>
        <w:t xml:space="preserve"> </w:t>
      </w:r>
      <w:r w:rsidRPr="00783F2A">
        <w:rPr>
          <w:rFonts w:ascii="Times New Roman" w:hAnsi="Times New Roman" w:cs="Times New Roman"/>
          <w:sz w:val="24"/>
          <w:szCs w:val="24"/>
          <w:lang w:val="en-US"/>
        </w:rPr>
        <w:t>However, because of the rising overall budget, the share of the contributions from these cities in the total budget of the Tour de France has decreased from 40</w:t>
      </w:r>
      <w:r w:rsidR="00D0060E" w:rsidRPr="00783F2A">
        <w:rPr>
          <w:rFonts w:ascii="Times New Roman" w:hAnsi="Times New Roman" w:cs="Times New Roman"/>
          <w:sz w:val="24"/>
          <w:szCs w:val="24"/>
          <w:lang w:val="en-US"/>
        </w:rPr>
        <w:t> %</w:t>
      </w:r>
      <w:r w:rsidRPr="00783F2A">
        <w:rPr>
          <w:rFonts w:ascii="Times New Roman" w:hAnsi="Times New Roman" w:cs="Times New Roman"/>
          <w:sz w:val="24"/>
          <w:szCs w:val="24"/>
          <w:lang w:val="en-US"/>
        </w:rPr>
        <w:t xml:space="preserve"> in 1952 to</w:t>
      </w:r>
      <w:r w:rsidR="00144D1E" w:rsidRPr="00783F2A">
        <w:rPr>
          <w:rFonts w:ascii="Times New Roman" w:hAnsi="Times New Roman" w:cs="Times New Roman"/>
          <w:sz w:val="24"/>
          <w:szCs w:val="24"/>
          <w:lang w:val="en-US"/>
        </w:rPr>
        <w:t xml:space="preserve"> just</w:t>
      </w:r>
      <w:r w:rsidRPr="00783F2A">
        <w:rPr>
          <w:rFonts w:ascii="Times New Roman" w:hAnsi="Times New Roman" w:cs="Times New Roman"/>
          <w:sz w:val="24"/>
          <w:szCs w:val="24"/>
          <w:lang w:val="en-US"/>
        </w:rPr>
        <w:t xml:space="preserve"> 5</w:t>
      </w:r>
      <w:r w:rsidR="00D0060E" w:rsidRPr="00783F2A">
        <w:rPr>
          <w:rFonts w:ascii="Times New Roman" w:hAnsi="Times New Roman" w:cs="Times New Roman"/>
          <w:sz w:val="24"/>
          <w:szCs w:val="24"/>
          <w:lang w:val="en-US"/>
        </w:rPr>
        <w:t> %</w:t>
      </w:r>
      <w:r w:rsidRPr="00783F2A">
        <w:rPr>
          <w:rFonts w:ascii="Times New Roman" w:hAnsi="Times New Roman" w:cs="Times New Roman"/>
          <w:sz w:val="24"/>
          <w:szCs w:val="24"/>
          <w:lang w:val="en-US"/>
        </w:rPr>
        <w:t xml:space="preserve"> in 2010 and 2019</w:t>
      </w:r>
      <w:r w:rsidR="00FD3633" w:rsidRPr="00783F2A">
        <w:rPr>
          <w:rFonts w:ascii="Times New Roman" w:hAnsi="Times New Roman" w:cs="Times New Roman"/>
          <w:sz w:val="24"/>
          <w:szCs w:val="24"/>
          <w:lang w:val="en-US"/>
        </w:rPr>
        <w:t xml:space="preserve"> (</w:t>
      </w:r>
      <w:r w:rsidR="00430634" w:rsidRPr="00783F2A">
        <w:rPr>
          <w:rFonts w:ascii="Times New Roman" w:hAnsi="Times New Roman" w:cs="Times New Roman"/>
          <w:sz w:val="24"/>
          <w:szCs w:val="24"/>
          <w:lang w:val="en-US"/>
        </w:rPr>
        <w:t>Table</w:t>
      </w:r>
      <w:r w:rsidR="00FD3633" w:rsidRPr="00783F2A">
        <w:rPr>
          <w:rFonts w:ascii="Times New Roman" w:hAnsi="Times New Roman" w:cs="Times New Roman"/>
          <w:sz w:val="24"/>
          <w:szCs w:val="24"/>
          <w:lang w:val="en-US"/>
        </w:rPr>
        <w:t xml:space="preserve"> 1)</w:t>
      </w:r>
      <w:r w:rsidRPr="00783F2A">
        <w:rPr>
          <w:rFonts w:ascii="Times New Roman" w:hAnsi="Times New Roman" w:cs="Times New Roman"/>
          <w:sz w:val="24"/>
          <w:szCs w:val="24"/>
          <w:lang w:val="en-US"/>
        </w:rPr>
        <w:t>.</w:t>
      </w:r>
      <w:r w:rsidR="002E3F21" w:rsidRPr="00783F2A">
        <w:rPr>
          <w:rFonts w:ascii="Times New Roman" w:hAnsi="Times New Roman" w:cs="Times New Roman"/>
          <w:sz w:val="24"/>
          <w:szCs w:val="24"/>
          <w:lang w:val="en-US"/>
        </w:rPr>
        <w:t xml:space="preserve"> For more on the economic impact of hosting major road cycling events, see Chap 5.</w:t>
      </w:r>
    </w:p>
    <w:p w14:paraId="0DFECAD5" w14:textId="179D4678" w:rsidR="00874802" w:rsidRPr="00783F2A" w:rsidRDefault="00874802" w:rsidP="00D74B45">
      <w:pPr>
        <w:widowControl w:val="0"/>
        <w:autoSpaceDE w:val="0"/>
        <w:autoSpaceDN w:val="0"/>
        <w:adjustRightInd w:val="0"/>
        <w:spacing w:after="0" w:line="360" w:lineRule="auto"/>
        <w:ind w:firstLine="567"/>
        <w:jc w:val="both"/>
        <w:rPr>
          <w:rFonts w:ascii="Times New Roman" w:hAnsi="Times New Roman" w:cs="Times New Roman"/>
          <w:sz w:val="24"/>
          <w:szCs w:val="24"/>
          <w:lang w:val="en-US"/>
        </w:rPr>
      </w:pPr>
      <w:r w:rsidRPr="00783F2A">
        <w:rPr>
          <w:rFonts w:ascii="Times New Roman" w:hAnsi="Times New Roman" w:cs="Times New Roman"/>
          <w:sz w:val="24"/>
          <w:szCs w:val="24"/>
          <w:lang w:val="en-US"/>
        </w:rPr>
        <w:t xml:space="preserve">The Tour de France has thus also evolved towards a contemporary model of professional sports finance and developed from a so-called SSSL </w:t>
      </w:r>
      <w:r w:rsidR="002F53ED" w:rsidRPr="00783F2A">
        <w:rPr>
          <w:rFonts w:ascii="Times New Roman" w:hAnsi="Times New Roman" w:cs="Times New Roman"/>
          <w:sz w:val="24"/>
          <w:szCs w:val="24"/>
          <w:lang w:val="en-US"/>
        </w:rPr>
        <w:t xml:space="preserve">model </w:t>
      </w:r>
      <w:r w:rsidRPr="00783F2A">
        <w:rPr>
          <w:rFonts w:ascii="Times New Roman" w:hAnsi="Times New Roman" w:cs="Times New Roman"/>
          <w:sz w:val="24"/>
          <w:szCs w:val="24"/>
          <w:lang w:val="en-US"/>
        </w:rPr>
        <w:t xml:space="preserve">(Spectators, Subsidies, Sponsors, Local) to a MCMMG </w:t>
      </w:r>
      <w:r w:rsidR="002F53ED" w:rsidRPr="00783F2A">
        <w:rPr>
          <w:rFonts w:ascii="Times New Roman" w:hAnsi="Times New Roman" w:cs="Times New Roman"/>
          <w:sz w:val="24"/>
          <w:szCs w:val="24"/>
          <w:lang w:val="en-US"/>
        </w:rPr>
        <w:t xml:space="preserve">model </w:t>
      </w:r>
      <w:r w:rsidRPr="00783F2A">
        <w:rPr>
          <w:rFonts w:ascii="Times New Roman" w:hAnsi="Times New Roman" w:cs="Times New Roman"/>
          <w:sz w:val="24"/>
          <w:szCs w:val="24"/>
          <w:lang w:val="en-US"/>
        </w:rPr>
        <w:t>(Media, Corporations, Merchandising, Markets, Global) with regard to its major sources of finance (</w:t>
      </w:r>
      <w:proofErr w:type="spellStart"/>
      <w:r w:rsidRPr="00783F2A">
        <w:rPr>
          <w:rFonts w:ascii="Times New Roman" w:hAnsi="Times New Roman" w:cs="Times New Roman"/>
          <w:sz w:val="24"/>
          <w:szCs w:val="24"/>
          <w:lang w:val="en-US"/>
        </w:rPr>
        <w:t>Andreff</w:t>
      </w:r>
      <w:proofErr w:type="spellEnd"/>
      <w:r w:rsidRPr="00783F2A">
        <w:rPr>
          <w:rFonts w:ascii="Times New Roman" w:hAnsi="Times New Roman" w:cs="Times New Roman"/>
          <w:sz w:val="24"/>
          <w:szCs w:val="24"/>
          <w:lang w:val="en-US"/>
        </w:rPr>
        <w:t xml:space="preserve"> and </w:t>
      </w:r>
      <w:proofErr w:type="spellStart"/>
      <w:r w:rsidRPr="00783F2A">
        <w:rPr>
          <w:rFonts w:ascii="Times New Roman" w:hAnsi="Times New Roman" w:cs="Times New Roman"/>
          <w:sz w:val="24"/>
          <w:szCs w:val="24"/>
          <w:lang w:val="en-US"/>
        </w:rPr>
        <w:t>Staudohar</w:t>
      </w:r>
      <w:proofErr w:type="spellEnd"/>
      <w:r w:rsidRPr="00783F2A">
        <w:rPr>
          <w:rFonts w:ascii="Times New Roman" w:hAnsi="Times New Roman" w:cs="Times New Roman"/>
          <w:sz w:val="24"/>
          <w:szCs w:val="24"/>
          <w:lang w:val="en-US"/>
        </w:rPr>
        <w:t xml:space="preserve"> 2000). In the MCMMG model, media, in particular through</w:t>
      </w:r>
      <w:r w:rsidR="002F53ED" w:rsidRPr="00783F2A">
        <w:rPr>
          <w:rFonts w:ascii="Times New Roman" w:hAnsi="Times New Roman" w:cs="Times New Roman"/>
          <w:sz w:val="24"/>
          <w:szCs w:val="24"/>
          <w:lang w:val="en-US"/>
        </w:rPr>
        <w:t xml:space="preserve"> </w:t>
      </w:r>
      <w:r w:rsidRPr="00783F2A">
        <w:rPr>
          <w:rFonts w:ascii="Times New Roman" w:hAnsi="Times New Roman" w:cs="Times New Roman"/>
          <w:sz w:val="24"/>
          <w:szCs w:val="24"/>
          <w:lang w:val="en-US"/>
        </w:rPr>
        <w:t xml:space="preserve">TV broadcasting rights, have become the most significant source of income for sports. Furthermore, alongside with sponsors and gate receipts (spectators) whose </w:t>
      </w:r>
      <w:r w:rsidRPr="00783F2A">
        <w:rPr>
          <w:rFonts w:ascii="Times New Roman" w:hAnsi="Times New Roman" w:cs="Times New Roman"/>
          <w:sz w:val="24"/>
          <w:szCs w:val="24"/>
          <w:lang w:val="en-US"/>
        </w:rPr>
        <w:lastRenderedPageBreak/>
        <w:t>share in overall finance of sport events has shrunk, new sources of finance have emerged</w:t>
      </w:r>
      <w:r w:rsidR="002F53ED" w:rsidRPr="00783F2A">
        <w:rPr>
          <w:rFonts w:ascii="Times New Roman" w:hAnsi="Times New Roman" w:cs="Times New Roman"/>
          <w:sz w:val="24"/>
          <w:szCs w:val="24"/>
          <w:lang w:val="en-US"/>
        </w:rPr>
        <w:t>,</w:t>
      </w:r>
      <w:r w:rsidRPr="00783F2A">
        <w:rPr>
          <w:rFonts w:ascii="Times New Roman" w:hAnsi="Times New Roman" w:cs="Times New Roman"/>
          <w:sz w:val="24"/>
          <w:szCs w:val="24"/>
          <w:lang w:val="en-US"/>
        </w:rPr>
        <w:t xml:space="preserve"> including corporations (investment funds, big companies, Russian oligarchs, Middle Eastern oil sheiks, </w:t>
      </w:r>
      <w:r w:rsidR="00430634" w:rsidRPr="00783F2A">
        <w:rPr>
          <w:rFonts w:ascii="Times New Roman" w:hAnsi="Times New Roman" w:cs="Times New Roman"/>
          <w:sz w:val="24"/>
          <w:szCs w:val="24"/>
          <w:lang w:val="en-US"/>
        </w:rPr>
        <w:t>etc.</w:t>
      </w:r>
      <w:r w:rsidRPr="00783F2A">
        <w:rPr>
          <w:rFonts w:ascii="Times New Roman" w:hAnsi="Times New Roman" w:cs="Times New Roman"/>
          <w:sz w:val="24"/>
          <w:szCs w:val="24"/>
          <w:lang w:val="en-US"/>
        </w:rPr>
        <w:t>), merchandising of non-sporting goods (e.g., T-shirts) under a club</w:t>
      </w:r>
      <w:r w:rsidRPr="00783F2A">
        <w:rPr>
          <w:rFonts w:ascii="Times New Roman" w:eastAsia="GrtwxnRmtfybAdvTT3713a231+20" w:hAnsi="Times New Roman" w:cs="Times New Roman"/>
          <w:sz w:val="24"/>
          <w:szCs w:val="24"/>
          <w:lang w:val="en-US"/>
        </w:rPr>
        <w:t>’</w:t>
      </w:r>
      <w:r w:rsidRPr="00783F2A">
        <w:rPr>
          <w:rFonts w:ascii="Times New Roman" w:hAnsi="Times New Roman" w:cs="Times New Roman"/>
          <w:sz w:val="24"/>
          <w:szCs w:val="24"/>
          <w:lang w:val="en-US"/>
        </w:rPr>
        <w:t>s or a player</w:t>
      </w:r>
      <w:r w:rsidRPr="00783F2A">
        <w:rPr>
          <w:rFonts w:ascii="Times New Roman" w:eastAsia="GrtwxnRmtfybAdvTT3713a231+20" w:hAnsi="Times New Roman" w:cs="Times New Roman"/>
          <w:sz w:val="24"/>
          <w:szCs w:val="24"/>
          <w:lang w:val="en-US"/>
        </w:rPr>
        <w:t>’</w:t>
      </w:r>
      <w:r w:rsidRPr="00783F2A">
        <w:rPr>
          <w:rFonts w:ascii="Times New Roman" w:hAnsi="Times New Roman" w:cs="Times New Roman"/>
          <w:sz w:val="24"/>
          <w:szCs w:val="24"/>
          <w:lang w:val="en-US"/>
        </w:rPr>
        <w:t xml:space="preserve">s label, and markets. With respect to the latter, we see that money is </w:t>
      </w:r>
      <w:r w:rsidR="009264E1" w:rsidRPr="00783F2A">
        <w:rPr>
          <w:rFonts w:ascii="Times New Roman" w:hAnsi="Times New Roman" w:cs="Times New Roman"/>
          <w:sz w:val="24"/>
          <w:szCs w:val="24"/>
          <w:lang w:val="en-US"/>
        </w:rPr>
        <w:t>channeled</w:t>
      </w:r>
      <w:r w:rsidRPr="00783F2A">
        <w:rPr>
          <w:rFonts w:ascii="Times New Roman" w:hAnsi="Times New Roman" w:cs="Times New Roman"/>
          <w:sz w:val="24"/>
          <w:szCs w:val="24"/>
          <w:lang w:val="en-US"/>
        </w:rPr>
        <w:t xml:space="preserve"> into contemporary professional sports from two markets: a labor market for talent in which a club makes money in selling home-educated and trained talented players</w:t>
      </w:r>
      <w:r w:rsidR="00430634" w:rsidRPr="00783F2A">
        <w:rPr>
          <w:rFonts w:ascii="Times New Roman" w:hAnsi="Times New Roman" w:cs="Times New Roman"/>
          <w:sz w:val="24"/>
          <w:szCs w:val="24"/>
          <w:lang w:val="en-US"/>
        </w:rPr>
        <w:t>,</w:t>
      </w:r>
      <w:r w:rsidRPr="00783F2A">
        <w:rPr>
          <w:rFonts w:ascii="Times New Roman" w:hAnsi="Times New Roman" w:cs="Times New Roman"/>
          <w:sz w:val="24"/>
          <w:szCs w:val="24"/>
          <w:lang w:val="en-US"/>
        </w:rPr>
        <w:t xml:space="preserve"> and a capital market that enables to trade a club</w:t>
      </w:r>
      <w:r w:rsidRPr="00783F2A">
        <w:rPr>
          <w:rFonts w:ascii="Times New Roman" w:eastAsia="GrtwxnRmtfybAdvTT3713a231+20" w:hAnsi="Times New Roman" w:cs="Times New Roman"/>
          <w:sz w:val="24"/>
          <w:szCs w:val="24"/>
          <w:lang w:val="en-US"/>
        </w:rPr>
        <w:t>’</w:t>
      </w:r>
      <w:r w:rsidRPr="00783F2A">
        <w:rPr>
          <w:rFonts w:ascii="Times New Roman" w:hAnsi="Times New Roman" w:cs="Times New Roman"/>
          <w:sz w:val="24"/>
          <w:szCs w:val="24"/>
          <w:lang w:val="en-US"/>
        </w:rPr>
        <w:t>s shares at the stock exchange and collecting money from the fans as shareholders. Most of these new sources of finance are global.</w:t>
      </w:r>
    </w:p>
    <w:p w14:paraId="06231E98" w14:textId="0C5969D7" w:rsidR="00277606" w:rsidRPr="00783F2A" w:rsidRDefault="00277606" w:rsidP="00277606">
      <w:pPr>
        <w:keepNext/>
        <w:autoSpaceDE w:val="0"/>
        <w:autoSpaceDN w:val="0"/>
        <w:adjustRightInd w:val="0"/>
        <w:spacing w:after="0" w:line="240" w:lineRule="auto"/>
        <w:ind w:firstLine="567"/>
        <w:jc w:val="both"/>
        <w:rPr>
          <w:rFonts w:ascii="Times New Roman" w:hAnsi="Times New Roman" w:cs="Times New Roman"/>
          <w:color w:val="000000"/>
          <w:sz w:val="24"/>
          <w:szCs w:val="24"/>
          <w:lang w:val="en-US"/>
        </w:rPr>
      </w:pPr>
    </w:p>
    <w:p w14:paraId="5D3E0E8F" w14:textId="1D8D0A50" w:rsidR="00277606" w:rsidRPr="00783F2A" w:rsidRDefault="00277606" w:rsidP="00153978">
      <w:pPr>
        <w:keepNext/>
        <w:autoSpaceDE w:val="0"/>
        <w:autoSpaceDN w:val="0"/>
        <w:adjustRightInd w:val="0"/>
        <w:spacing w:after="0" w:line="240" w:lineRule="auto"/>
        <w:rPr>
          <w:rFonts w:ascii="Times New Roman" w:hAnsi="Times New Roman" w:cs="Times New Roman"/>
          <w:color w:val="000000"/>
          <w:sz w:val="24"/>
          <w:szCs w:val="24"/>
          <w:lang w:val="en-US"/>
        </w:rPr>
      </w:pPr>
      <w:r w:rsidRPr="00783F2A">
        <w:rPr>
          <w:rFonts w:ascii="Times New Roman" w:eastAsia="Times New Roman" w:hAnsi="Times New Roman" w:cs="Times New Roman"/>
          <w:b/>
          <w:bCs/>
          <w:color w:val="000000"/>
          <w:sz w:val="24"/>
          <w:szCs w:val="24"/>
          <w:lang w:val="en-US" w:eastAsia="fr-FR"/>
        </w:rPr>
        <w:t xml:space="preserve">Table 1 </w:t>
      </w:r>
      <w:r w:rsidR="00D74B45" w:rsidRPr="00783F2A">
        <w:rPr>
          <w:rFonts w:ascii="Times New Roman" w:eastAsia="Times New Roman" w:hAnsi="Times New Roman" w:cs="Times New Roman"/>
          <w:color w:val="000000"/>
          <w:sz w:val="24"/>
          <w:szCs w:val="24"/>
          <w:lang w:val="en-US" w:eastAsia="fr-FR"/>
        </w:rPr>
        <w:t xml:space="preserve">Revenue sources </w:t>
      </w:r>
      <w:r w:rsidRPr="00783F2A">
        <w:rPr>
          <w:rFonts w:ascii="Times New Roman" w:eastAsia="Times New Roman" w:hAnsi="Times New Roman" w:cs="Times New Roman"/>
          <w:color w:val="000000"/>
          <w:sz w:val="24"/>
          <w:szCs w:val="24"/>
          <w:lang w:val="en-US" w:eastAsia="fr-FR"/>
        </w:rPr>
        <w:t xml:space="preserve">Tour de France and professional football </w:t>
      </w:r>
      <w:r w:rsidR="00D74B45" w:rsidRPr="00783F2A">
        <w:rPr>
          <w:rFonts w:ascii="Times New Roman" w:eastAsia="Times New Roman" w:hAnsi="Times New Roman" w:cs="Times New Roman"/>
          <w:color w:val="000000"/>
          <w:sz w:val="24"/>
          <w:szCs w:val="24"/>
          <w:lang w:val="en-US" w:eastAsia="fr-FR"/>
        </w:rPr>
        <w:t>leagues</w:t>
      </w:r>
      <w:r w:rsidRPr="00783F2A">
        <w:rPr>
          <w:rFonts w:ascii="Times New Roman" w:eastAsia="Times New Roman" w:hAnsi="Times New Roman" w:cs="Times New Roman"/>
          <w:color w:val="000000"/>
          <w:sz w:val="24"/>
          <w:szCs w:val="24"/>
          <w:lang w:val="en-US" w:eastAsia="fr-FR"/>
        </w:rPr>
        <w:t>, 2010 &amp; 2019</w:t>
      </w:r>
    </w:p>
    <w:tbl>
      <w:tblPr>
        <w:tblW w:w="5000" w:type="pct"/>
        <w:jc w:val="center"/>
        <w:tblBorders>
          <w:top w:val="single" w:sz="18" w:space="0" w:color="auto"/>
          <w:bottom w:val="single" w:sz="18" w:space="0" w:color="auto"/>
        </w:tblBorders>
        <w:tblCellMar>
          <w:left w:w="70" w:type="dxa"/>
          <w:right w:w="70" w:type="dxa"/>
        </w:tblCellMar>
        <w:tblLook w:val="04A0" w:firstRow="1" w:lastRow="0" w:firstColumn="1" w:lastColumn="0" w:noHBand="0" w:noVBand="1"/>
      </w:tblPr>
      <w:tblGrid>
        <w:gridCol w:w="3757"/>
        <w:gridCol w:w="1095"/>
        <w:gridCol w:w="903"/>
        <w:gridCol w:w="805"/>
        <w:gridCol w:w="844"/>
        <w:gridCol w:w="831"/>
        <w:gridCol w:w="837"/>
      </w:tblGrid>
      <w:tr w:rsidR="00BF0EFA" w:rsidRPr="00783F2A" w14:paraId="6FBC67C9" w14:textId="77777777" w:rsidTr="00D74B45">
        <w:trPr>
          <w:trHeight w:val="300"/>
          <w:jc w:val="center"/>
        </w:trPr>
        <w:tc>
          <w:tcPr>
            <w:tcW w:w="1013" w:type="pct"/>
            <w:tcBorders>
              <w:top w:val="single" w:sz="18" w:space="0" w:color="auto"/>
              <w:bottom w:val="nil"/>
              <w:right w:val="single" w:sz="8" w:space="0" w:color="auto"/>
            </w:tcBorders>
            <w:shd w:val="clear" w:color="auto" w:fill="auto"/>
            <w:noWrap/>
            <w:vAlign w:val="center"/>
          </w:tcPr>
          <w:p w14:paraId="2EEAC41F" w14:textId="77777777" w:rsidR="00D74B45" w:rsidRPr="00783F2A" w:rsidRDefault="00D74B45" w:rsidP="00BF0EFA">
            <w:pPr>
              <w:keepNext/>
              <w:spacing w:after="0" w:line="240" w:lineRule="auto"/>
              <w:jc w:val="center"/>
              <w:rPr>
                <w:rFonts w:ascii="Times New Roman" w:eastAsia="Times New Roman" w:hAnsi="Times New Roman" w:cs="Times New Roman"/>
                <w:color w:val="000000"/>
                <w:lang w:val="en-US" w:eastAsia="fr-FR"/>
              </w:rPr>
            </w:pPr>
          </w:p>
          <w:p w14:paraId="61C68ABA" w14:textId="11DB8E32" w:rsidR="00BF0EFA" w:rsidRPr="00783F2A" w:rsidRDefault="00BF0EFA" w:rsidP="00BF0EFA">
            <w:pPr>
              <w:keepNext/>
              <w:spacing w:after="0" w:line="240" w:lineRule="auto"/>
              <w:jc w:val="center"/>
              <w:rPr>
                <w:rFonts w:ascii="Times New Roman" w:eastAsia="Times New Roman" w:hAnsi="Times New Roman" w:cs="Times New Roman"/>
                <w:color w:val="000000"/>
                <w:lang w:val="en-US" w:eastAsia="fr-FR"/>
              </w:rPr>
            </w:pPr>
            <w:r w:rsidRPr="00783F2A">
              <w:rPr>
                <w:rFonts w:ascii="Times New Roman" w:eastAsia="Times New Roman" w:hAnsi="Times New Roman" w:cs="Times New Roman"/>
                <w:color w:val="000000"/>
                <w:lang w:val="en-US" w:eastAsia="fr-FR"/>
              </w:rPr>
              <w:t>Revenue source (in</w:t>
            </w:r>
            <w:r w:rsidR="00D0060E" w:rsidRPr="00783F2A">
              <w:rPr>
                <w:rFonts w:ascii="Times New Roman" w:eastAsia="Times New Roman" w:hAnsi="Times New Roman" w:cs="Times New Roman"/>
                <w:color w:val="000000"/>
                <w:lang w:val="en-US" w:eastAsia="fr-FR"/>
              </w:rPr>
              <w:t> %</w:t>
            </w:r>
            <w:r w:rsidRPr="00783F2A">
              <w:rPr>
                <w:rFonts w:ascii="Times New Roman" w:eastAsia="Times New Roman" w:hAnsi="Times New Roman" w:cs="Times New Roman"/>
                <w:color w:val="000000"/>
                <w:lang w:val="en-US" w:eastAsia="fr-FR"/>
              </w:rPr>
              <w:t xml:space="preserve"> of overall finance)</w:t>
            </w:r>
          </w:p>
        </w:tc>
        <w:tc>
          <w:tcPr>
            <w:tcW w:w="1454" w:type="pct"/>
            <w:gridSpan w:val="2"/>
            <w:tcBorders>
              <w:top w:val="single" w:sz="18" w:space="0" w:color="auto"/>
              <w:left w:val="single" w:sz="8" w:space="0" w:color="auto"/>
              <w:bottom w:val="single" w:sz="8" w:space="0" w:color="auto"/>
              <w:right w:val="single" w:sz="8" w:space="0" w:color="auto"/>
            </w:tcBorders>
            <w:shd w:val="clear" w:color="auto" w:fill="auto"/>
            <w:noWrap/>
            <w:vAlign w:val="center"/>
          </w:tcPr>
          <w:p w14:paraId="57F62535" w14:textId="6BEC3471" w:rsidR="00BF0EFA" w:rsidRPr="00783F2A" w:rsidRDefault="00BF0EFA" w:rsidP="00277606">
            <w:pPr>
              <w:keepNext/>
              <w:spacing w:after="0" w:line="240" w:lineRule="auto"/>
              <w:jc w:val="center"/>
              <w:rPr>
                <w:rFonts w:ascii="Times New Roman" w:eastAsia="Times New Roman" w:hAnsi="Times New Roman" w:cs="Times New Roman"/>
                <w:color w:val="000000"/>
                <w:lang w:val="en-US" w:eastAsia="fr-FR"/>
              </w:rPr>
            </w:pPr>
            <w:r w:rsidRPr="00783F2A">
              <w:rPr>
                <w:rFonts w:ascii="Times New Roman" w:eastAsia="Times New Roman" w:hAnsi="Times New Roman" w:cs="Times New Roman"/>
                <w:color w:val="000000"/>
                <w:lang w:val="en-US" w:eastAsia="fr-FR"/>
              </w:rPr>
              <w:t>Tour de France</w:t>
            </w:r>
          </w:p>
        </w:tc>
        <w:tc>
          <w:tcPr>
            <w:tcW w:w="1259" w:type="pct"/>
            <w:gridSpan w:val="2"/>
            <w:tcBorders>
              <w:top w:val="single" w:sz="18" w:space="0" w:color="auto"/>
              <w:left w:val="single" w:sz="8" w:space="0" w:color="auto"/>
              <w:bottom w:val="single" w:sz="8" w:space="0" w:color="auto"/>
              <w:right w:val="single" w:sz="8" w:space="0" w:color="auto"/>
            </w:tcBorders>
            <w:shd w:val="clear" w:color="auto" w:fill="auto"/>
            <w:noWrap/>
            <w:vAlign w:val="center"/>
          </w:tcPr>
          <w:p w14:paraId="25DE1231" w14:textId="77777777" w:rsidR="00BF0EFA" w:rsidRPr="00783F2A" w:rsidRDefault="00BF0EFA" w:rsidP="00277606">
            <w:pPr>
              <w:keepNext/>
              <w:spacing w:after="0" w:line="240" w:lineRule="auto"/>
              <w:jc w:val="center"/>
              <w:rPr>
                <w:rFonts w:ascii="Times New Roman" w:eastAsia="Times New Roman" w:hAnsi="Times New Roman" w:cs="Times New Roman"/>
                <w:color w:val="000000"/>
                <w:lang w:val="en-US" w:eastAsia="fr-FR"/>
              </w:rPr>
            </w:pPr>
            <w:r w:rsidRPr="00783F2A">
              <w:rPr>
                <w:rFonts w:ascii="Times New Roman" w:eastAsia="Times New Roman" w:hAnsi="Times New Roman" w:cs="Times New Roman"/>
                <w:color w:val="000000"/>
                <w:lang w:val="en-US" w:eastAsia="fr-FR"/>
              </w:rPr>
              <w:t xml:space="preserve">English football </w:t>
            </w:r>
          </w:p>
          <w:p w14:paraId="6B2943D7" w14:textId="136EBF2A" w:rsidR="00BF0EFA" w:rsidRPr="00783F2A" w:rsidRDefault="00BF0EFA" w:rsidP="00277606">
            <w:pPr>
              <w:keepNext/>
              <w:spacing w:after="0" w:line="240" w:lineRule="auto"/>
              <w:jc w:val="center"/>
              <w:rPr>
                <w:rFonts w:ascii="Times New Roman" w:eastAsia="Times New Roman" w:hAnsi="Times New Roman" w:cs="Times New Roman"/>
                <w:color w:val="000000"/>
                <w:lang w:val="en-US" w:eastAsia="fr-FR"/>
              </w:rPr>
            </w:pPr>
            <w:r w:rsidRPr="00783F2A">
              <w:rPr>
                <w:rFonts w:ascii="Times New Roman" w:eastAsia="Times New Roman" w:hAnsi="Times New Roman" w:cs="Times New Roman"/>
                <w:color w:val="000000"/>
                <w:lang w:val="en-US" w:eastAsia="fr-FR"/>
              </w:rPr>
              <w:t>Premier League*</w:t>
            </w:r>
          </w:p>
        </w:tc>
        <w:tc>
          <w:tcPr>
            <w:tcW w:w="1274" w:type="pct"/>
            <w:gridSpan w:val="2"/>
            <w:tcBorders>
              <w:top w:val="single" w:sz="18" w:space="0" w:color="auto"/>
              <w:left w:val="single" w:sz="8" w:space="0" w:color="auto"/>
              <w:bottom w:val="single" w:sz="8" w:space="0" w:color="auto"/>
            </w:tcBorders>
            <w:shd w:val="clear" w:color="auto" w:fill="auto"/>
            <w:noWrap/>
            <w:vAlign w:val="center"/>
          </w:tcPr>
          <w:p w14:paraId="0B172EE5" w14:textId="77777777" w:rsidR="00BF0EFA" w:rsidRPr="00783F2A" w:rsidRDefault="00BF0EFA" w:rsidP="00277606">
            <w:pPr>
              <w:keepNext/>
              <w:spacing w:after="0" w:line="240" w:lineRule="auto"/>
              <w:jc w:val="center"/>
              <w:rPr>
                <w:rFonts w:ascii="Times New Roman" w:eastAsia="Times New Roman" w:hAnsi="Times New Roman" w:cs="Times New Roman"/>
                <w:color w:val="000000"/>
                <w:lang w:val="en-US" w:eastAsia="fr-FR"/>
              </w:rPr>
            </w:pPr>
            <w:r w:rsidRPr="00783F2A">
              <w:rPr>
                <w:rFonts w:ascii="Times New Roman" w:eastAsia="Times New Roman" w:hAnsi="Times New Roman" w:cs="Times New Roman"/>
                <w:color w:val="000000"/>
                <w:lang w:val="en-US" w:eastAsia="fr-FR"/>
              </w:rPr>
              <w:t xml:space="preserve">French football </w:t>
            </w:r>
          </w:p>
          <w:p w14:paraId="42DE930E" w14:textId="536CAC34" w:rsidR="00BF0EFA" w:rsidRPr="00783F2A" w:rsidRDefault="00BF0EFA" w:rsidP="00277606">
            <w:pPr>
              <w:keepNext/>
              <w:spacing w:after="0" w:line="240" w:lineRule="auto"/>
              <w:jc w:val="center"/>
              <w:rPr>
                <w:rFonts w:ascii="Times New Roman" w:eastAsia="Times New Roman" w:hAnsi="Times New Roman" w:cs="Times New Roman"/>
                <w:color w:val="000000"/>
                <w:lang w:val="en-US" w:eastAsia="fr-FR"/>
              </w:rPr>
            </w:pPr>
            <w:r w:rsidRPr="00783F2A">
              <w:rPr>
                <w:rFonts w:ascii="Times New Roman" w:eastAsia="Times New Roman" w:hAnsi="Times New Roman" w:cs="Times New Roman"/>
                <w:color w:val="000000"/>
                <w:lang w:val="en-US" w:eastAsia="fr-FR"/>
              </w:rPr>
              <w:t>Ligue 1*</w:t>
            </w:r>
          </w:p>
        </w:tc>
      </w:tr>
      <w:tr w:rsidR="00874802" w:rsidRPr="00783F2A" w14:paraId="7A7D5413" w14:textId="77777777" w:rsidTr="00D74B45">
        <w:trPr>
          <w:trHeight w:val="300"/>
          <w:jc w:val="center"/>
        </w:trPr>
        <w:tc>
          <w:tcPr>
            <w:tcW w:w="1013" w:type="pct"/>
            <w:tcBorders>
              <w:top w:val="nil"/>
              <w:bottom w:val="single" w:sz="12" w:space="0" w:color="auto"/>
              <w:right w:val="single" w:sz="8" w:space="0" w:color="auto"/>
            </w:tcBorders>
            <w:shd w:val="clear" w:color="auto" w:fill="auto"/>
            <w:noWrap/>
            <w:vAlign w:val="center"/>
            <w:hideMark/>
          </w:tcPr>
          <w:p w14:paraId="4EA37E9D" w14:textId="6A3A7349" w:rsidR="00874802" w:rsidRPr="00783F2A" w:rsidRDefault="00874802" w:rsidP="00BF0EFA">
            <w:pPr>
              <w:keepNext/>
              <w:spacing w:after="0" w:line="240" w:lineRule="auto"/>
              <w:jc w:val="center"/>
              <w:rPr>
                <w:rFonts w:ascii="Times New Roman" w:eastAsia="Times New Roman" w:hAnsi="Times New Roman" w:cs="Times New Roman"/>
                <w:color w:val="000000"/>
                <w:lang w:val="en-US" w:eastAsia="fr-FR"/>
              </w:rPr>
            </w:pPr>
          </w:p>
        </w:tc>
        <w:tc>
          <w:tcPr>
            <w:tcW w:w="780" w:type="pct"/>
            <w:tcBorders>
              <w:top w:val="single" w:sz="8" w:space="0" w:color="auto"/>
              <w:left w:val="single" w:sz="8" w:space="0" w:color="auto"/>
              <w:bottom w:val="single" w:sz="12" w:space="0" w:color="auto"/>
              <w:right w:val="nil"/>
            </w:tcBorders>
            <w:shd w:val="clear" w:color="auto" w:fill="auto"/>
            <w:noWrap/>
            <w:vAlign w:val="center"/>
            <w:hideMark/>
          </w:tcPr>
          <w:p w14:paraId="713D3C4D" w14:textId="77777777" w:rsidR="00874802" w:rsidRPr="00783F2A" w:rsidRDefault="00874802" w:rsidP="00BF0EFA">
            <w:pPr>
              <w:keepNext/>
              <w:spacing w:after="0" w:line="240" w:lineRule="auto"/>
              <w:jc w:val="center"/>
              <w:rPr>
                <w:rFonts w:ascii="Times New Roman" w:eastAsia="Times New Roman" w:hAnsi="Times New Roman" w:cs="Times New Roman"/>
                <w:color w:val="000000"/>
                <w:lang w:val="en-US" w:eastAsia="fr-FR"/>
              </w:rPr>
            </w:pPr>
            <w:r w:rsidRPr="00783F2A">
              <w:rPr>
                <w:rFonts w:ascii="Times New Roman" w:eastAsia="Times New Roman" w:hAnsi="Times New Roman" w:cs="Times New Roman"/>
                <w:color w:val="000000"/>
                <w:lang w:val="en-US" w:eastAsia="fr-FR"/>
              </w:rPr>
              <w:t>2010</w:t>
            </w:r>
          </w:p>
        </w:tc>
        <w:tc>
          <w:tcPr>
            <w:tcW w:w="674" w:type="pct"/>
            <w:tcBorders>
              <w:top w:val="single" w:sz="8" w:space="0" w:color="auto"/>
              <w:left w:val="nil"/>
              <w:bottom w:val="single" w:sz="12" w:space="0" w:color="auto"/>
              <w:right w:val="single" w:sz="8" w:space="0" w:color="auto"/>
            </w:tcBorders>
            <w:shd w:val="clear" w:color="auto" w:fill="auto"/>
            <w:noWrap/>
            <w:vAlign w:val="center"/>
            <w:hideMark/>
          </w:tcPr>
          <w:p w14:paraId="553F4C0F" w14:textId="77777777" w:rsidR="00874802" w:rsidRPr="00783F2A" w:rsidRDefault="00874802" w:rsidP="00BF0EFA">
            <w:pPr>
              <w:keepNext/>
              <w:spacing w:after="0" w:line="240" w:lineRule="auto"/>
              <w:jc w:val="center"/>
              <w:rPr>
                <w:rFonts w:ascii="Times New Roman" w:eastAsia="Times New Roman" w:hAnsi="Times New Roman" w:cs="Times New Roman"/>
                <w:color w:val="000000"/>
                <w:lang w:val="en-US" w:eastAsia="fr-FR"/>
              </w:rPr>
            </w:pPr>
            <w:r w:rsidRPr="00783F2A">
              <w:rPr>
                <w:rFonts w:ascii="Times New Roman" w:eastAsia="Times New Roman" w:hAnsi="Times New Roman" w:cs="Times New Roman"/>
                <w:color w:val="000000"/>
                <w:lang w:val="en-US" w:eastAsia="fr-FR"/>
              </w:rPr>
              <w:t>2019</w:t>
            </w:r>
          </w:p>
        </w:tc>
        <w:tc>
          <w:tcPr>
            <w:tcW w:w="614" w:type="pct"/>
            <w:tcBorders>
              <w:top w:val="single" w:sz="8" w:space="0" w:color="auto"/>
              <w:left w:val="single" w:sz="8" w:space="0" w:color="auto"/>
              <w:bottom w:val="single" w:sz="12" w:space="0" w:color="auto"/>
              <w:right w:val="nil"/>
            </w:tcBorders>
            <w:shd w:val="clear" w:color="auto" w:fill="auto"/>
            <w:noWrap/>
            <w:vAlign w:val="center"/>
            <w:hideMark/>
          </w:tcPr>
          <w:p w14:paraId="7855BF7A" w14:textId="77777777" w:rsidR="00874802" w:rsidRPr="00783F2A" w:rsidRDefault="00874802" w:rsidP="00BF0EFA">
            <w:pPr>
              <w:keepNext/>
              <w:spacing w:after="0" w:line="240" w:lineRule="auto"/>
              <w:jc w:val="center"/>
              <w:rPr>
                <w:rFonts w:ascii="Times New Roman" w:eastAsia="Times New Roman" w:hAnsi="Times New Roman" w:cs="Times New Roman"/>
                <w:color w:val="000000"/>
                <w:lang w:val="en-US" w:eastAsia="fr-FR"/>
              </w:rPr>
            </w:pPr>
            <w:r w:rsidRPr="00783F2A">
              <w:rPr>
                <w:rFonts w:ascii="Times New Roman" w:eastAsia="Times New Roman" w:hAnsi="Times New Roman" w:cs="Times New Roman"/>
                <w:color w:val="000000"/>
                <w:lang w:val="en-US" w:eastAsia="fr-FR"/>
              </w:rPr>
              <w:t>2010</w:t>
            </w:r>
          </w:p>
        </w:tc>
        <w:tc>
          <w:tcPr>
            <w:tcW w:w="645" w:type="pct"/>
            <w:tcBorders>
              <w:top w:val="single" w:sz="8" w:space="0" w:color="auto"/>
              <w:left w:val="nil"/>
              <w:bottom w:val="single" w:sz="12" w:space="0" w:color="auto"/>
              <w:right w:val="single" w:sz="8" w:space="0" w:color="auto"/>
            </w:tcBorders>
            <w:shd w:val="clear" w:color="auto" w:fill="auto"/>
            <w:noWrap/>
            <w:vAlign w:val="center"/>
            <w:hideMark/>
          </w:tcPr>
          <w:p w14:paraId="0C9F97F8" w14:textId="77777777" w:rsidR="00874802" w:rsidRPr="00783F2A" w:rsidRDefault="00874802" w:rsidP="00BF0EFA">
            <w:pPr>
              <w:keepNext/>
              <w:spacing w:after="0" w:line="240" w:lineRule="auto"/>
              <w:jc w:val="center"/>
              <w:rPr>
                <w:rFonts w:ascii="Times New Roman" w:eastAsia="Times New Roman" w:hAnsi="Times New Roman" w:cs="Times New Roman"/>
                <w:color w:val="000000"/>
                <w:lang w:val="en-US" w:eastAsia="fr-FR"/>
              </w:rPr>
            </w:pPr>
            <w:r w:rsidRPr="00783F2A">
              <w:rPr>
                <w:rFonts w:ascii="Times New Roman" w:eastAsia="Times New Roman" w:hAnsi="Times New Roman" w:cs="Times New Roman"/>
                <w:color w:val="000000"/>
                <w:lang w:val="en-US" w:eastAsia="fr-FR"/>
              </w:rPr>
              <w:t>2019</w:t>
            </w:r>
          </w:p>
        </w:tc>
        <w:tc>
          <w:tcPr>
            <w:tcW w:w="637" w:type="pct"/>
            <w:tcBorders>
              <w:top w:val="single" w:sz="8" w:space="0" w:color="auto"/>
              <w:left w:val="single" w:sz="8" w:space="0" w:color="auto"/>
              <w:bottom w:val="single" w:sz="12" w:space="0" w:color="auto"/>
              <w:right w:val="nil"/>
            </w:tcBorders>
            <w:shd w:val="clear" w:color="auto" w:fill="auto"/>
            <w:noWrap/>
            <w:vAlign w:val="center"/>
            <w:hideMark/>
          </w:tcPr>
          <w:p w14:paraId="6195C741" w14:textId="77777777" w:rsidR="00874802" w:rsidRPr="00783F2A" w:rsidRDefault="00874802" w:rsidP="00BF0EFA">
            <w:pPr>
              <w:keepNext/>
              <w:spacing w:after="0" w:line="240" w:lineRule="auto"/>
              <w:jc w:val="center"/>
              <w:rPr>
                <w:rFonts w:ascii="Times New Roman" w:eastAsia="Times New Roman" w:hAnsi="Times New Roman" w:cs="Times New Roman"/>
                <w:color w:val="000000"/>
                <w:lang w:val="en-US" w:eastAsia="fr-FR"/>
              </w:rPr>
            </w:pPr>
            <w:r w:rsidRPr="00783F2A">
              <w:rPr>
                <w:rFonts w:ascii="Times New Roman" w:eastAsia="Times New Roman" w:hAnsi="Times New Roman" w:cs="Times New Roman"/>
                <w:color w:val="000000"/>
                <w:lang w:val="en-US" w:eastAsia="fr-FR"/>
              </w:rPr>
              <w:t>2010</w:t>
            </w:r>
          </w:p>
        </w:tc>
        <w:tc>
          <w:tcPr>
            <w:tcW w:w="637" w:type="pct"/>
            <w:tcBorders>
              <w:top w:val="single" w:sz="8" w:space="0" w:color="auto"/>
              <w:left w:val="nil"/>
              <w:bottom w:val="single" w:sz="12" w:space="0" w:color="auto"/>
            </w:tcBorders>
            <w:shd w:val="clear" w:color="auto" w:fill="auto"/>
            <w:noWrap/>
            <w:vAlign w:val="center"/>
            <w:hideMark/>
          </w:tcPr>
          <w:p w14:paraId="4A09F15D" w14:textId="77777777" w:rsidR="00874802" w:rsidRPr="00783F2A" w:rsidRDefault="00874802" w:rsidP="00BF0EFA">
            <w:pPr>
              <w:keepNext/>
              <w:spacing w:after="0" w:line="240" w:lineRule="auto"/>
              <w:jc w:val="center"/>
              <w:rPr>
                <w:rFonts w:ascii="Times New Roman" w:eastAsia="Times New Roman" w:hAnsi="Times New Roman" w:cs="Times New Roman"/>
                <w:color w:val="000000"/>
                <w:lang w:val="en-US" w:eastAsia="fr-FR"/>
              </w:rPr>
            </w:pPr>
            <w:r w:rsidRPr="00783F2A">
              <w:rPr>
                <w:rFonts w:ascii="Times New Roman" w:eastAsia="Times New Roman" w:hAnsi="Times New Roman" w:cs="Times New Roman"/>
                <w:color w:val="000000"/>
                <w:lang w:val="en-US" w:eastAsia="fr-FR"/>
              </w:rPr>
              <w:t>2019</w:t>
            </w:r>
          </w:p>
        </w:tc>
      </w:tr>
      <w:tr w:rsidR="00874802" w:rsidRPr="00783F2A" w14:paraId="793EB9EC" w14:textId="77777777" w:rsidTr="00D74B45">
        <w:trPr>
          <w:trHeight w:val="300"/>
          <w:jc w:val="center"/>
        </w:trPr>
        <w:tc>
          <w:tcPr>
            <w:tcW w:w="1013" w:type="pct"/>
            <w:tcBorders>
              <w:top w:val="single" w:sz="12" w:space="0" w:color="auto"/>
              <w:right w:val="single" w:sz="8" w:space="0" w:color="auto"/>
            </w:tcBorders>
            <w:shd w:val="clear" w:color="auto" w:fill="auto"/>
            <w:noWrap/>
            <w:vAlign w:val="center"/>
            <w:hideMark/>
          </w:tcPr>
          <w:p w14:paraId="350F4E32" w14:textId="77777777" w:rsidR="00874802" w:rsidRPr="00783F2A" w:rsidRDefault="00874802" w:rsidP="00BF0EFA">
            <w:pPr>
              <w:keepNext/>
              <w:spacing w:after="0" w:line="240" w:lineRule="auto"/>
              <w:jc w:val="center"/>
              <w:rPr>
                <w:rFonts w:ascii="Times New Roman" w:eastAsia="Times New Roman" w:hAnsi="Times New Roman" w:cs="Times New Roman"/>
                <w:color w:val="000000"/>
                <w:lang w:val="en-US" w:eastAsia="fr-FR"/>
              </w:rPr>
            </w:pPr>
            <w:r w:rsidRPr="00783F2A">
              <w:rPr>
                <w:rFonts w:ascii="Times New Roman" w:eastAsia="Times New Roman" w:hAnsi="Times New Roman" w:cs="Times New Roman"/>
                <w:color w:val="000000"/>
                <w:lang w:val="en-US" w:eastAsia="fr-FR"/>
              </w:rPr>
              <w:t>TV broadcasting rights</w:t>
            </w:r>
          </w:p>
        </w:tc>
        <w:tc>
          <w:tcPr>
            <w:tcW w:w="780" w:type="pct"/>
            <w:tcBorders>
              <w:top w:val="single" w:sz="12" w:space="0" w:color="auto"/>
              <w:left w:val="single" w:sz="8" w:space="0" w:color="auto"/>
              <w:bottom w:val="nil"/>
              <w:right w:val="nil"/>
            </w:tcBorders>
            <w:shd w:val="clear" w:color="auto" w:fill="auto"/>
            <w:noWrap/>
            <w:vAlign w:val="center"/>
            <w:hideMark/>
          </w:tcPr>
          <w:p w14:paraId="2737A038" w14:textId="7DBD501A" w:rsidR="00874802" w:rsidRPr="00783F2A" w:rsidRDefault="00874802" w:rsidP="00BF0EFA">
            <w:pPr>
              <w:keepNext/>
              <w:spacing w:after="0" w:line="240" w:lineRule="auto"/>
              <w:jc w:val="center"/>
              <w:rPr>
                <w:rFonts w:ascii="Times New Roman" w:eastAsia="Times New Roman" w:hAnsi="Times New Roman" w:cs="Times New Roman"/>
                <w:color w:val="000000"/>
                <w:lang w:val="en-US" w:eastAsia="fr-FR"/>
              </w:rPr>
            </w:pPr>
            <w:r w:rsidRPr="00783F2A">
              <w:rPr>
                <w:rFonts w:ascii="Times New Roman" w:eastAsia="Times New Roman" w:hAnsi="Times New Roman" w:cs="Times New Roman"/>
                <w:color w:val="000000"/>
                <w:lang w:val="en-US" w:eastAsia="fr-FR"/>
              </w:rPr>
              <w:t>44</w:t>
            </w:r>
            <w:r w:rsidR="00D0060E" w:rsidRPr="00783F2A">
              <w:rPr>
                <w:rFonts w:ascii="Times New Roman" w:eastAsia="Times New Roman" w:hAnsi="Times New Roman" w:cs="Times New Roman"/>
                <w:color w:val="000000"/>
                <w:lang w:val="en-US" w:eastAsia="fr-FR"/>
              </w:rPr>
              <w:t> %</w:t>
            </w:r>
          </w:p>
        </w:tc>
        <w:tc>
          <w:tcPr>
            <w:tcW w:w="674" w:type="pct"/>
            <w:tcBorders>
              <w:top w:val="single" w:sz="12" w:space="0" w:color="auto"/>
              <w:left w:val="nil"/>
              <w:bottom w:val="nil"/>
              <w:right w:val="single" w:sz="8" w:space="0" w:color="auto"/>
            </w:tcBorders>
            <w:shd w:val="clear" w:color="auto" w:fill="auto"/>
            <w:noWrap/>
            <w:vAlign w:val="center"/>
            <w:hideMark/>
          </w:tcPr>
          <w:p w14:paraId="1C0A45D5" w14:textId="1E14E8FC" w:rsidR="00874802" w:rsidRPr="00783F2A" w:rsidRDefault="00874802" w:rsidP="00BF0EFA">
            <w:pPr>
              <w:keepNext/>
              <w:spacing w:after="0" w:line="240" w:lineRule="auto"/>
              <w:jc w:val="center"/>
              <w:rPr>
                <w:rFonts w:ascii="Times New Roman" w:eastAsia="Times New Roman" w:hAnsi="Times New Roman" w:cs="Times New Roman"/>
                <w:color w:val="000000"/>
                <w:lang w:val="en-US" w:eastAsia="fr-FR"/>
              </w:rPr>
            </w:pPr>
            <w:r w:rsidRPr="00783F2A">
              <w:rPr>
                <w:rFonts w:ascii="Times New Roman" w:eastAsia="Times New Roman" w:hAnsi="Times New Roman" w:cs="Times New Roman"/>
                <w:color w:val="000000"/>
                <w:lang w:val="en-US" w:eastAsia="fr-FR"/>
              </w:rPr>
              <w:t>55</w:t>
            </w:r>
            <w:r w:rsidR="00D0060E" w:rsidRPr="00783F2A">
              <w:rPr>
                <w:rFonts w:ascii="Times New Roman" w:eastAsia="Times New Roman" w:hAnsi="Times New Roman" w:cs="Times New Roman"/>
                <w:color w:val="000000"/>
                <w:lang w:val="en-US" w:eastAsia="fr-FR"/>
              </w:rPr>
              <w:t> %</w:t>
            </w:r>
          </w:p>
        </w:tc>
        <w:tc>
          <w:tcPr>
            <w:tcW w:w="614" w:type="pct"/>
            <w:tcBorders>
              <w:top w:val="single" w:sz="12" w:space="0" w:color="auto"/>
              <w:left w:val="single" w:sz="8" w:space="0" w:color="auto"/>
              <w:bottom w:val="nil"/>
              <w:right w:val="nil"/>
            </w:tcBorders>
            <w:shd w:val="clear" w:color="auto" w:fill="auto"/>
            <w:noWrap/>
            <w:vAlign w:val="center"/>
            <w:hideMark/>
          </w:tcPr>
          <w:p w14:paraId="5125CCC7" w14:textId="22A7995C" w:rsidR="00874802" w:rsidRPr="00783F2A" w:rsidRDefault="00874802" w:rsidP="00BF0EFA">
            <w:pPr>
              <w:keepNext/>
              <w:spacing w:after="0" w:line="240" w:lineRule="auto"/>
              <w:jc w:val="center"/>
              <w:rPr>
                <w:rFonts w:ascii="Times New Roman" w:eastAsia="Times New Roman" w:hAnsi="Times New Roman" w:cs="Times New Roman"/>
                <w:color w:val="000000"/>
                <w:lang w:val="en-US" w:eastAsia="fr-FR"/>
              </w:rPr>
            </w:pPr>
            <w:r w:rsidRPr="00783F2A">
              <w:rPr>
                <w:rFonts w:ascii="Times New Roman" w:eastAsia="Times New Roman" w:hAnsi="Times New Roman" w:cs="Times New Roman"/>
                <w:color w:val="000000"/>
                <w:lang w:val="en-US" w:eastAsia="fr-FR"/>
              </w:rPr>
              <w:t>51</w:t>
            </w:r>
            <w:r w:rsidR="00D0060E" w:rsidRPr="00783F2A">
              <w:rPr>
                <w:rFonts w:ascii="Times New Roman" w:eastAsia="Times New Roman" w:hAnsi="Times New Roman" w:cs="Times New Roman"/>
                <w:color w:val="000000"/>
                <w:lang w:val="en-US" w:eastAsia="fr-FR"/>
              </w:rPr>
              <w:t> %</w:t>
            </w:r>
          </w:p>
        </w:tc>
        <w:tc>
          <w:tcPr>
            <w:tcW w:w="645" w:type="pct"/>
            <w:tcBorders>
              <w:top w:val="single" w:sz="12" w:space="0" w:color="auto"/>
              <w:left w:val="nil"/>
              <w:bottom w:val="nil"/>
              <w:right w:val="single" w:sz="8" w:space="0" w:color="auto"/>
            </w:tcBorders>
            <w:shd w:val="clear" w:color="auto" w:fill="auto"/>
            <w:noWrap/>
            <w:vAlign w:val="center"/>
            <w:hideMark/>
          </w:tcPr>
          <w:p w14:paraId="322DC450" w14:textId="7BB6CB3B" w:rsidR="00874802" w:rsidRPr="00783F2A" w:rsidRDefault="00874802" w:rsidP="00BF0EFA">
            <w:pPr>
              <w:keepNext/>
              <w:spacing w:after="0" w:line="240" w:lineRule="auto"/>
              <w:jc w:val="center"/>
              <w:rPr>
                <w:rFonts w:ascii="Times New Roman" w:eastAsia="Times New Roman" w:hAnsi="Times New Roman" w:cs="Times New Roman"/>
                <w:color w:val="000000"/>
                <w:lang w:val="en-US" w:eastAsia="fr-FR"/>
              </w:rPr>
            </w:pPr>
            <w:r w:rsidRPr="00783F2A">
              <w:rPr>
                <w:rFonts w:ascii="Times New Roman" w:eastAsia="Times New Roman" w:hAnsi="Times New Roman" w:cs="Times New Roman"/>
                <w:color w:val="000000"/>
                <w:lang w:val="en-US" w:eastAsia="fr-FR"/>
              </w:rPr>
              <w:t>59</w:t>
            </w:r>
            <w:r w:rsidR="00D0060E" w:rsidRPr="00783F2A">
              <w:rPr>
                <w:rFonts w:ascii="Times New Roman" w:eastAsia="Times New Roman" w:hAnsi="Times New Roman" w:cs="Times New Roman"/>
                <w:color w:val="000000"/>
                <w:lang w:val="en-US" w:eastAsia="fr-FR"/>
              </w:rPr>
              <w:t> %</w:t>
            </w:r>
          </w:p>
        </w:tc>
        <w:tc>
          <w:tcPr>
            <w:tcW w:w="637" w:type="pct"/>
            <w:tcBorders>
              <w:top w:val="single" w:sz="12" w:space="0" w:color="auto"/>
              <w:left w:val="single" w:sz="8" w:space="0" w:color="auto"/>
              <w:bottom w:val="nil"/>
              <w:right w:val="nil"/>
            </w:tcBorders>
            <w:shd w:val="clear" w:color="auto" w:fill="auto"/>
            <w:noWrap/>
            <w:vAlign w:val="center"/>
            <w:hideMark/>
          </w:tcPr>
          <w:p w14:paraId="20D0F89F" w14:textId="3A90E67A" w:rsidR="00874802" w:rsidRPr="00783F2A" w:rsidRDefault="00874802" w:rsidP="00BF0EFA">
            <w:pPr>
              <w:keepNext/>
              <w:spacing w:after="0" w:line="240" w:lineRule="auto"/>
              <w:jc w:val="center"/>
              <w:rPr>
                <w:rFonts w:ascii="Times New Roman" w:eastAsia="Times New Roman" w:hAnsi="Times New Roman" w:cs="Times New Roman"/>
                <w:color w:val="000000"/>
                <w:lang w:val="en-US" w:eastAsia="fr-FR"/>
              </w:rPr>
            </w:pPr>
            <w:r w:rsidRPr="00783F2A">
              <w:rPr>
                <w:rFonts w:ascii="Times New Roman" w:eastAsia="Times New Roman" w:hAnsi="Times New Roman" w:cs="Times New Roman"/>
                <w:color w:val="000000"/>
                <w:lang w:val="en-US" w:eastAsia="fr-FR"/>
              </w:rPr>
              <w:t>57</w:t>
            </w:r>
            <w:r w:rsidR="00D0060E" w:rsidRPr="00783F2A">
              <w:rPr>
                <w:rFonts w:ascii="Times New Roman" w:eastAsia="Times New Roman" w:hAnsi="Times New Roman" w:cs="Times New Roman"/>
                <w:color w:val="000000"/>
                <w:lang w:val="en-US" w:eastAsia="fr-FR"/>
              </w:rPr>
              <w:t> %</w:t>
            </w:r>
          </w:p>
        </w:tc>
        <w:tc>
          <w:tcPr>
            <w:tcW w:w="637" w:type="pct"/>
            <w:tcBorders>
              <w:top w:val="single" w:sz="12" w:space="0" w:color="auto"/>
              <w:left w:val="nil"/>
              <w:bottom w:val="nil"/>
            </w:tcBorders>
            <w:shd w:val="clear" w:color="auto" w:fill="auto"/>
            <w:noWrap/>
            <w:vAlign w:val="center"/>
            <w:hideMark/>
          </w:tcPr>
          <w:p w14:paraId="0BDEB126" w14:textId="251D79C4" w:rsidR="00874802" w:rsidRPr="00783F2A" w:rsidRDefault="00874802" w:rsidP="00BF0EFA">
            <w:pPr>
              <w:keepNext/>
              <w:spacing w:after="0" w:line="240" w:lineRule="auto"/>
              <w:jc w:val="center"/>
              <w:rPr>
                <w:rFonts w:ascii="Times New Roman" w:eastAsia="Times New Roman" w:hAnsi="Times New Roman" w:cs="Times New Roman"/>
                <w:color w:val="000000"/>
                <w:lang w:val="en-US" w:eastAsia="fr-FR"/>
              </w:rPr>
            </w:pPr>
            <w:r w:rsidRPr="00783F2A">
              <w:rPr>
                <w:rFonts w:ascii="Times New Roman" w:eastAsia="Times New Roman" w:hAnsi="Times New Roman" w:cs="Times New Roman"/>
                <w:color w:val="000000"/>
                <w:lang w:val="en-US" w:eastAsia="fr-FR"/>
              </w:rPr>
              <w:t>47</w:t>
            </w:r>
            <w:r w:rsidR="00D0060E" w:rsidRPr="00783F2A">
              <w:rPr>
                <w:rFonts w:ascii="Times New Roman" w:eastAsia="Times New Roman" w:hAnsi="Times New Roman" w:cs="Times New Roman"/>
                <w:color w:val="000000"/>
                <w:lang w:val="en-US" w:eastAsia="fr-FR"/>
              </w:rPr>
              <w:t> %</w:t>
            </w:r>
          </w:p>
        </w:tc>
      </w:tr>
      <w:tr w:rsidR="00874802" w:rsidRPr="00783F2A" w14:paraId="455775FE" w14:textId="77777777" w:rsidTr="00D74B45">
        <w:trPr>
          <w:trHeight w:val="300"/>
          <w:jc w:val="center"/>
        </w:trPr>
        <w:tc>
          <w:tcPr>
            <w:tcW w:w="1013" w:type="pct"/>
            <w:tcBorders>
              <w:right w:val="single" w:sz="8" w:space="0" w:color="auto"/>
            </w:tcBorders>
            <w:shd w:val="clear" w:color="auto" w:fill="auto"/>
            <w:noWrap/>
            <w:vAlign w:val="center"/>
            <w:hideMark/>
          </w:tcPr>
          <w:p w14:paraId="766F78A2" w14:textId="77777777" w:rsidR="00874802" w:rsidRPr="00783F2A" w:rsidRDefault="00874802" w:rsidP="00BF0EFA">
            <w:pPr>
              <w:keepNext/>
              <w:spacing w:after="0" w:line="240" w:lineRule="auto"/>
              <w:jc w:val="center"/>
              <w:rPr>
                <w:rFonts w:ascii="Times New Roman" w:eastAsia="Times New Roman" w:hAnsi="Times New Roman" w:cs="Times New Roman"/>
                <w:color w:val="000000"/>
                <w:lang w:val="en-US" w:eastAsia="fr-FR"/>
              </w:rPr>
            </w:pPr>
            <w:r w:rsidRPr="00783F2A">
              <w:rPr>
                <w:rFonts w:ascii="Times New Roman" w:eastAsia="Times New Roman" w:hAnsi="Times New Roman" w:cs="Times New Roman"/>
                <w:color w:val="000000"/>
                <w:lang w:val="en-US" w:eastAsia="fr-FR"/>
              </w:rPr>
              <w:t>Advertising &amp; sponsorship</w:t>
            </w:r>
          </w:p>
        </w:tc>
        <w:tc>
          <w:tcPr>
            <w:tcW w:w="780" w:type="pct"/>
            <w:tcBorders>
              <w:top w:val="nil"/>
              <w:left w:val="single" w:sz="8" w:space="0" w:color="auto"/>
              <w:bottom w:val="nil"/>
              <w:right w:val="nil"/>
            </w:tcBorders>
            <w:shd w:val="clear" w:color="auto" w:fill="auto"/>
            <w:noWrap/>
            <w:vAlign w:val="center"/>
            <w:hideMark/>
          </w:tcPr>
          <w:p w14:paraId="2D73E041" w14:textId="679CB879" w:rsidR="00874802" w:rsidRPr="00783F2A" w:rsidRDefault="00874802" w:rsidP="00BF0EFA">
            <w:pPr>
              <w:keepNext/>
              <w:spacing w:after="0" w:line="240" w:lineRule="auto"/>
              <w:jc w:val="center"/>
              <w:rPr>
                <w:rFonts w:ascii="Times New Roman" w:eastAsia="Times New Roman" w:hAnsi="Times New Roman" w:cs="Times New Roman"/>
                <w:color w:val="000000"/>
                <w:lang w:val="en-US" w:eastAsia="fr-FR"/>
              </w:rPr>
            </w:pPr>
            <w:r w:rsidRPr="00783F2A">
              <w:rPr>
                <w:rFonts w:ascii="Times New Roman" w:eastAsia="Times New Roman" w:hAnsi="Times New Roman" w:cs="Times New Roman"/>
                <w:color w:val="000000"/>
                <w:lang w:val="en-US" w:eastAsia="fr-FR"/>
              </w:rPr>
              <w:t>51</w:t>
            </w:r>
            <w:r w:rsidR="00D0060E" w:rsidRPr="00783F2A">
              <w:rPr>
                <w:rFonts w:ascii="Times New Roman" w:eastAsia="Times New Roman" w:hAnsi="Times New Roman" w:cs="Times New Roman"/>
                <w:color w:val="000000"/>
                <w:lang w:val="en-US" w:eastAsia="fr-FR"/>
              </w:rPr>
              <w:t> %</w:t>
            </w:r>
          </w:p>
        </w:tc>
        <w:tc>
          <w:tcPr>
            <w:tcW w:w="674" w:type="pct"/>
            <w:tcBorders>
              <w:top w:val="nil"/>
              <w:left w:val="nil"/>
              <w:bottom w:val="nil"/>
              <w:right w:val="single" w:sz="8" w:space="0" w:color="auto"/>
            </w:tcBorders>
            <w:shd w:val="clear" w:color="auto" w:fill="auto"/>
            <w:noWrap/>
            <w:vAlign w:val="center"/>
            <w:hideMark/>
          </w:tcPr>
          <w:p w14:paraId="516EEBC3" w14:textId="67B7E691" w:rsidR="00874802" w:rsidRPr="00783F2A" w:rsidRDefault="00874802" w:rsidP="00BF0EFA">
            <w:pPr>
              <w:keepNext/>
              <w:spacing w:after="0" w:line="240" w:lineRule="auto"/>
              <w:jc w:val="center"/>
              <w:rPr>
                <w:rFonts w:ascii="Times New Roman" w:eastAsia="Times New Roman" w:hAnsi="Times New Roman" w:cs="Times New Roman"/>
                <w:color w:val="000000"/>
                <w:lang w:val="en-US" w:eastAsia="fr-FR"/>
              </w:rPr>
            </w:pPr>
            <w:r w:rsidRPr="00783F2A">
              <w:rPr>
                <w:rFonts w:ascii="Times New Roman" w:eastAsia="Times New Roman" w:hAnsi="Times New Roman" w:cs="Times New Roman"/>
                <w:color w:val="000000"/>
                <w:lang w:val="en-US" w:eastAsia="fr-FR"/>
              </w:rPr>
              <w:t>40</w:t>
            </w:r>
            <w:r w:rsidR="00D0060E" w:rsidRPr="00783F2A">
              <w:rPr>
                <w:rFonts w:ascii="Times New Roman" w:eastAsia="Times New Roman" w:hAnsi="Times New Roman" w:cs="Times New Roman"/>
                <w:color w:val="000000"/>
                <w:lang w:val="en-US" w:eastAsia="fr-FR"/>
              </w:rPr>
              <w:t> %</w:t>
            </w:r>
          </w:p>
        </w:tc>
        <w:tc>
          <w:tcPr>
            <w:tcW w:w="614" w:type="pct"/>
            <w:tcBorders>
              <w:top w:val="nil"/>
              <w:left w:val="single" w:sz="8" w:space="0" w:color="auto"/>
              <w:bottom w:val="nil"/>
              <w:right w:val="nil"/>
            </w:tcBorders>
            <w:shd w:val="clear" w:color="auto" w:fill="auto"/>
            <w:noWrap/>
            <w:vAlign w:val="center"/>
            <w:hideMark/>
          </w:tcPr>
          <w:p w14:paraId="275782FD" w14:textId="6C158E5C" w:rsidR="00874802" w:rsidRPr="00783F2A" w:rsidRDefault="00874802" w:rsidP="00BF0EFA">
            <w:pPr>
              <w:keepNext/>
              <w:spacing w:after="0" w:line="240" w:lineRule="auto"/>
              <w:jc w:val="center"/>
              <w:rPr>
                <w:rFonts w:ascii="Times New Roman" w:eastAsia="Times New Roman" w:hAnsi="Times New Roman" w:cs="Times New Roman"/>
                <w:color w:val="000000"/>
                <w:lang w:val="en-US" w:eastAsia="fr-FR"/>
              </w:rPr>
            </w:pPr>
            <w:r w:rsidRPr="00783F2A">
              <w:rPr>
                <w:rFonts w:ascii="Times New Roman" w:eastAsia="Times New Roman" w:hAnsi="Times New Roman" w:cs="Times New Roman"/>
                <w:color w:val="000000"/>
                <w:lang w:val="en-US" w:eastAsia="fr-FR"/>
              </w:rPr>
              <w:t>22</w:t>
            </w:r>
            <w:r w:rsidR="00D0060E" w:rsidRPr="00783F2A">
              <w:rPr>
                <w:rFonts w:ascii="Times New Roman" w:eastAsia="Times New Roman" w:hAnsi="Times New Roman" w:cs="Times New Roman"/>
                <w:color w:val="000000"/>
                <w:lang w:val="en-US" w:eastAsia="fr-FR"/>
              </w:rPr>
              <w:t> %</w:t>
            </w:r>
          </w:p>
        </w:tc>
        <w:tc>
          <w:tcPr>
            <w:tcW w:w="645" w:type="pct"/>
            <w:tcBorders>
              <w:top w:val="nil"/>
              <w:left w:val="nil"/>
              <w:bottom w:val="nil"/>
              <w:right w:val="single" w:sz="8" w:space="0" w:color="auto"/>
            </w:tcBorders>
            <w:shd w:val="clear" w:color="auto" w:fill="auto"/>
            <w:noWrap/>
            <w:vAlign w:val="center"/>
            <w:hideMark/>
          </w:tcPr>
          <w:p w14:paraId="6348F402" w14:textId="24B50341" w:rsidR="00874802" w:rsidRPr="00783F2A" w:rsidRDefault="00874802" w:rsidP="00BF0EFA">
            <w:pPr>
              <w:keepNext/>
              <w:spacing w:after="0" w:line="240" w:lineRule="auto"/>
              <w:jc w:val="center"/>
              <w:rPr>
                <w:rFonts w:ascii="Times New Roman" w:eastAsia="Times New Roman" w:hAnsi="Times New Roman" w:cs="Times New Roman"/>
                <w:color w:val="000000"/>
                <w:lang w:val="en-US" w:eastAsia="fr-FR"/>
              </w:rPr>
            </w:pPr>
            <w:r w:rsidRPr="00783F2A">
              <w:rPr>
                <w:rFonts w:ascii="Times New Roman" w:eastAsia="Times New Roman" w:hAnsi="Times New Roman" w:cs="Times New Roman"/>
                <w:color w:val="000000"/>
                <w:lang w:val="en-US" w:eastAsia="fr-FR"/>
              </w:rPr>
              <w:t>27</w:t>
            </w:r>
            <w:r w:rsidR="00D0060E" w:rsidRPr="00783F2A">
              <w:rPr>
                <w:rFonts w:ascii="Times New Roman" w:eastAsia="Times New Roman" w:hAnsi="Times New Roman" w:cs="Times New Roman"/>
                <w:color w:val="000000"/>
                <w:lang w:val="en-US" w:eastAsia="fr-FR"/>
              </w:rPr>
              <w:t> %</w:t>
            </w:r>
          </w:p>
        </w:tc>
        <w:tc>
          <w:tcPr>
            <w:tcW w:w="637" w:type="pct"/>
            <w:tcBorders>
              <w:top w:val="nil"/>
              <w:left w:val="single" w:sz="8" w:space="0" w:color="auto"/>
              <w:bottom w:val="nil"/>
              <w:right w:val="nil"/>
            </w:tcBorders>
            <w:shd w:val="clear" w:color="auto" w:fill="auto"/>
            <w:noWrap/>
            <w:vAlign w:val="center"/>
            <w:hideMark/>
          </w:tcPr>
          <w:p w14:paraId="00C5D13D" w14:textId="7A92BDAB" w:rsidR="00874802" w:rsidRPr="00783F2A" w:rsidRDefault="00874802" w:rsidP="00BF0EFA">
            <w:pPr>
              <w:keepNext/>
              <w:spacing w:after="0" w:line="240" w:lineRule="auto"/>
              <w:jc w:val="center"/>
              <w:rPr>
                <w:rFonts w:ascii="Times New Roman" w:eastAsia="Times New Roman" w:hAnsi="Times New Roman" w:cs="Times New Roman"/>
                <w:color w:val="000000"/>
                <w:lang w:val="en-US" w:eastAsia="fr-FR"/>
              </w:rPr>
            </w:pPr>
            <w:r w:rsidRPr="00783F2A">
              <w:rPr>
                <w:rFonts w:ascii="Times New Roman" w:eastAsia="Times New Roman" w:hAnsi="Times New Roman" w:cs="Times New Roman"/>
                <w:color w:val="000000"/>
                <w:lang w:val="en-US" w:eastAsia="fr-FR"/>
              </w:rPr>
              <w:t>28</w:t>
            </w:r>
            <w:r w:rsidR="00D0060E" w:rsidRPr="00783F2A">
              <w:rPr>
                <w:rFonts w:ascii="Times New Roman" w:eastAsia="Times New Roman" w:hAnsi="Times New Roman" w:cs="Times New Roman"/>
                <w:color w:val="000000"/>
                <w:lang w:val="en-US" w:eastAsia="fr-FR"/>
              </w:rPr>
              <w:t> %</w:t>
            </w:r>
          </w:p>
        </w:tc>
        <w:tc>
          <w:tcPr>
            <w:tcW w:w="637" w:type="pct"/>
            <w:tcBorders>
              <w:top w:val="nil"/>
              <w:left w:val="nil"/>
              <w:bottom w:val="nil"/>
            </w:tcBorders>
            <w:shd w:val="clear" w:color="auto" w:fill="auto"/>
            <w:noWrap/>
            <w:vAlign w:val="center"/>
            <w:hideMark/>
          </w:tcPr>
          <w:p w14:paraId="3FF8C2D7" w14:textId="49FFA28E" w:rsidR="00874802" w:rsidRPr="00783F2A" w:rsidRDefault="00874802" w:rsidP="00BF0EFA">
            <w:pPr>
              <w:keepNext/>
              <w:spacing w:after="0" w:line="240" w:lineRule="auto"/>
              <w:jc w:val="center"/>
              <w:rPr>
                <w:rFonts w:ascii="Times New Roman" w:eastAsia="Times New Roman" w:hAnsi="Times New Roman" w:cs="Times New Roman"/>
                <w:color w:val="000000"/>
                <w:lang w:val="en-US" w:eastAsia="fr-FR"/>
              </w:rPr>
            </w:pPr>
            <w:r w:rsidRPr="00783F2A">
              <w:rPr>
                <w:rFonts w:ascii="Times New Roman" w:eastAsia="Times New Roman" w:hAnsi="Times New Roman" w:cs="Times New Roman"/>
                <w:color w:val="000000"/>
                <w:lang w:val="en-US" w:eastAsia="fr-FR"/>
              </w:rPr>
              <w:t>41</w:t>
            </w:r>
            <w:r w:rsidR="00D0060E" w:rsidRPr="00783F2A">
              <w:rPr>
                <w:rFonts w:ascii="Times New Roman" w:eastAsia="Times New Roman" w:hAnsi="Times New Roman" w:cs="Times New Roman"/>
                <w:color w:val="000000"/>
                <w:lang w:val="en-US" w:eastAsia="fr-FR"/>
              </w:rPr>
              <w:t> %</w:t>
            </w:r>
          </w:p>
        </w:tc>
      </w:tr>
      <w:tr w:rsidR="00874802" w:rsidRPr="00783F2A" w14:paraId="33E821DF" w14:textId="77777777" w:rsidTr="00D74B45">
        <w:trPr>
          <w:trHeight w:val="300"/>
          <w:jc w:val="center"/>
        </w:trPr>
        <w:tc>
          <w:tcPr>
            <w:tcW w:w="1013" w:type="pct"/>
            <w:tcBorders>
              <w:right w:val="single" w:sz="8" w:space="0" w:color="auto"/>
            </w:tcBorders>
            <w:shd w:val="clear" w:color="auto" w:fill="auto"/>
            <w:noWrap/>
            <w:vAlign w:val="center"/>
            <w:hideMark/>
          </w:tcPr>
          <w:p w14:paraId="475665F1" w14:textId="77777777" w:rsidR="00874802" w:rsidRPr="00783F2A" w:rsidRDefault="00874802" w:rsidP="00BF0EFA">
            <w:pPr>
              <w:keepNext/>
              <w:spacing w:after="0" w:line="240" w:lineRule="auto"/>
              <w:jc w:val="center"/>
              <w:rPr>
                <w:rFonts w:ascii="Times New Roman" w:eastAsia="Times New Roman" w:hAnsi="Times New Roman" w:cs="Times New Roman"/>
                <w:color w:val="000000"/>
                <w:lang w:val="en-US" w:eastAsia="fr-FR"/>
              </w:rPr>
            </w:pPr>
            <w:r w:rsidRPr="00783F2A">
              <w:rPr>
                <w:rFonts w:ascii="Times New Roman" w:eastAsia="Times New Roman" w:hAnsi="Times New Roman" w:cs="Times New Roman"/>
                <w:color w:val="000000"/>
                <w:lang w:val="en-US" w:eastAsia="fr-FR"/>
              </w:rPr>
              <w:t>Municipalities**</w:t>
            </w:r>
          </w:p>
        </w:tc>
        <w:tc>
          <w:tcPr>
            <w:tcW w:w="780" w:type="pct"/>
            <w:tcBorders>
              <w:top w:val="nil"/>
              <w:left w:val="single" w:sz="8" w:space="0" w:color="auto"/>
              <w:bottom w:val="nil"/>
              <w:right w:val="nil"/>
            </w:tcBorders>
            <w:shd w:val="clear" w:color="auto" w:fill="auto"/>
            <w:noWrap/>
            <w:vAlign w:val="center"/>
            <w:hideMark/>
          </w:tcPr>
          <w:p w14:paraId="5891B221" w14:textId="3C45D8EA" w:rsidR="00874802" w:rsidRPr="00783F2A" w:rsidRDefault="00874802" w:rsidP="00BF0EFA">
            <w:pPr>
              <w:keepNext/>
              <w:spacing w:after="0" w:line="240" w:lineRule="auto"/>
              <w:jc w:val="center"/>
              <w:rPr>
                <w:rFonts w:ascii="Times New Roman" w:eastAsia="Times New Roman" w:hAnsi="Times New Roman" w:cs="Times New Roman"/>
                <w:color w:val="000000"/>
                <w:lang w:val="en-US" w:eastAsia="fr-FR"/>
              </w:rPr>
            </w:pPr>
            <w:r w:rsidRPr="00783F2A">
              <w:rPr>
                <w:rFonts w:ascii="Times New Roman" w:eastAsia="Times New Roman" w:hAnsi="Times New Roman" w:cs="Times New Roman"/>
                <w:color w:val="000000"/>
                <w:lang w:val="en-US" w:eastAsia="fr-FR"/>
              </w:rPr>
              <w:t>5</w:t>
            </w:r>
            <w:r w:rsidR="00D0060E" w:rsidRPr="00783F2A">
              <w:rPr>
                <w:rFonts w:ascii="Times New Roman" w:eastAsia="Times New Roman" w:hAnsi="Times New Roman" w:cs="Times New Roman"/>
                <w:color w:val="000000"/>
                <w:lang w:val="en-US" w:eastAsia="fr-FR"/>
              </w:rPr>
              <w:t> %</w:t>
            </w:r>
          </w:p>
        </w:tc>
        <w:tc>
          <w:tcPr>
            <w:tcW w:w="674" w:type="pct"/>
            <w:tcBorders>
              <w:top w:val="nil"/>
              <w:left w:val="nil"/>
              <w:bottom w:val="nil"/>
              <w:right w:val="single" w:sz="8" w:space="0" w:color="auto"/>
            </w:tcBorders>
            <w:shd w:val="clear" w:color="auto" w:fill="auto"/>
            <w:noWrap/>
            <w:vAlign w:val="center"/>
            <w:hideMark/>
          </w:tcPr>
          <w:p w14:paraId="686B852F" w14:textId="215B4AA1" w:rsidR="00874802" w:rsidRPr="00783F2A" w:rsidRDefault="00874802" w:rsidP="00BF0EFA">
            <w:pPr>
              <w:keepNext/>
              <w:spacing w:after="0" w:line="240" w:lineRule="auto"/>
              <w:jc w:val="center"/>
              <w:rPr>
                <w:rFonts w:ascii="Times New Roman" w:eastAsia="Times New Roman" w:hAnsi="Times New Roman" w:cs="Times New Roman"/>
                <w:color w:val="000000"/>
                <w:lang w:val="en-US" w:eastAsia="fr-FR"/>
              </w:rPr>
            </w:pPr>
            <w:r w:rsidRPr="00783F2A">
              <w:rPr>
                <w:rFonts w:ascii="Times New Roman" w:eastAsia="Times New Roman" w:hAnsi="Times New Roman" w:cs="Times New Roman"/>
                <w:color w:val="000000"/>
                <w:lang w:val="en-US" w:eastAsia="fr-FR"/>
              </w:rPr>
              <w:t>5</w:t>
            </w:r>
            <w:r w:rsidR="00D0060E" w:rsidRPr="00783F2A">
              <w:rPr>
                <w:rFonts w:ascii="Times New Roman" w:eastAsia="Times New Roman" w:hAnsi="Times New Roman" w:cs="Times New Roman"/>
                <w:color w:val="000000"/>
                <w:lang w:val="en-US" w:eastAsia="fr-FR"/>
              </w:rPr>
              <w:t> %</w:t>
            </w:r>
          </w:p>
        </w:tc>
        <w:tc>
          <w:tcPr>
            <w:tcW w:w="614" w:type="pct"/>
            <w:tcBorders>
              <w:top w:val="nil"/>
              <w:left w:val="single" w:sz="8" w:space="0" w:color="auto"/>
              <w:bottom w:val="nil"/>
              <w:right w:val="nil"/>
            </w:tcBorders>
            <w:shd w:val="clear" w:color="auto" w:fill="auto"/>
            <w:noWrap/>
            <w:vAlign w:val="center"/>
            <w:hideMark/>
          </w:tcPr>
          <w:p w14:paraId="7FE15D2C" w14:textId="3F2768E1" w:rsidR="00874802" w:rsidRPr="00783F2A" w:rsidRDefault="00874802" w:rsidP="00BF0EFA">
            <w:pPr>
              <w:keepNext/>
              <w:spacing w:after="0" w:line="240" w:lineRule="auto"/>
              <w:jc w:val="center"/>
              <w:rPr>
                <w:rFonts w:ascii="Times New Roman" w:eastAsia="Times New Roman" w:hAnsi="Times New Roman" w:cs="Times New Roman"/>
                <w:color w:val="000000"/>
                <w:lang w:val="en-US" w:eastAsia="fr-FR"/>
              </w:rPr>
            </w:pPr>
            <w:r w:rsidRPr="00783F2A">
              <w:rPr>
                <w:rFonts w:ascii="Times New Roman" w:eastAsia="Times New Roman" w:hAnsi="Times New Roman" w:cs="Times New Roman"/>
                <w:color w:val="000000"/>
                <w:lang w:val="en-US" w:eastAsia="fr-FR"/>
              </w:rPr>
              <w:t>0</w:t>
            </w:r>
            <w:r w:rsidR="00D0060E" w:rsidRPr="00783F2A">
              <w:rPr>
                <w:rFonts w:ascii="Times New Roman" w:eastAsia="Times New Roman" w:hAnsi="Times New Roman" w:cs="Times New Roman"/>
                <w:color w:val="000000"/>
                <w:lang w:val="en-US" w:eastAsia="fr-FR"/>
              </w:rPr>
              <w:t> %</w:t>
            </w:r>
          </w:p>
        </w:tc>
        <w:tc>
          <w:tcPr>
            <w:tcW w:w="645" w:type="pct"/>
            <w:tcBorders>
              <w:top w:val="nil"/>
              <w:left w:val="nil"/>
              <w:bottom w:val="nil"/>
              <w:right w:val="single" w:sz="8" w:space="0" w:color="auto"/>
            </w:tcBorders>
            <w:shd w:val="clear" w:color="auto" w:fill="auto"/>
            <w:noWrap/>
            <w:vAlign w:val="center"/>
            <w:hideMark/>
          </w:tcPr>
          <w:p w14:paraId="03C05FEB" w14:textId="2B4F08CD" w:rsidR="00874802" w:rsidRPr="00783F2A" w:rsidRDefault="00874802" w:rsidP="00BF0EFA">
            <w:pPr>
              <w:keepNext/>
              <w:spacing w:after="0" w:line="240" w:lineRule="auto"/>
              <w:jc w:val="center"/>
              <w:rPr>
                <w:rFonts w:ascii="Times New Roman" w:eastAsia="Times New Roman" w:hAnsi="Times New Roman" w:cs="Times New Roman"/>
                <w:color w:val="000000"/>
                <w:lang w:val="en-US" w:eastAsia="fr-FR"/>
              </w:rPr>
            </w:pPr>
            <w:r w:rsidRPr="00783F2A">
              <w:rPr>
                <w:rFonts w:ascii="Times New Roman" w:eastAsia="Times New Roman" w:hAnsi="Times New Roman" w:cs="Times New Roman"/>
                <w:color w:val="000000"/>
                <w:lang w:val="en-US" w:eastAsia="fr-FR"/>
              </w:rPr>
              <w:t>0</w:t>
            </w:r>
            <w:r w:rsidR="00D0060E" w:rsidRPr="00783F2A">
              <w:rPr>
                <w:rFonts w:ascii="Times New Roman" w:eastAsia="Times New Roman" w:hAnsi="Times New Roman" w:cs="Times New Roman"/>
                <w:color w:val="000000"/>
                <w:lang w:val="en-US" w:eastAsia="fr-FR"/>
              </w:rPr>
              <w:t> %</w:t>
            </w:r>
          </w:p>
        </w:tc>
        <w:tc>
          <w:tcPr>
            <w:tcW w:w="637" w:type="pct"/>
            <w:tcBorders>
              <w:top w:val="nil"/>
              <w:left w:val="single" w:sz="8" w:space="0" w:color="auto"/>
              <w:bottom w:val="nil"/>
              <w:right w:val="nil"/>
            </w:tcBorders>
            <w:shd w:val="clear" w:color="auto" w:fill="auto"/>
            <w:noWrap/>
            <w:vAlign w:val="center"/>
            <w:hideMark/>
          </w:tcPr>
          <w:p w14:paraId="062C6276" w14:textId="3FA5CDBD" w:rsidR="00874802" w:rsidRPr="00783F2A" w:rsidRDefault="00874802" w:rsidP="00BF0EFA">
            <w:pPr>
              <w:keepNext/>
              <w:spacing w:after="0" w:line="240" w:lineRule="auto"/>
              <w:jc w:val="center"/>
              <w:rPr>
                <w:rFonts w:ascii="Times New Roman" w:eastAsia="Times New Roman" w:hAnsi="Times New Roman" w:cs="Times New Roman"/>
                <w:color w:val="000000"/>
                <w:lang w:val="en-US" w:eastAsia="fr-FR"/>
              </w:rPr>
            </w:pPr>
            <w:r w:rsidRPr="00783F2A">
              <w:rPr>
                <w:rFonts w:ascii="Times New Roman" w:eastAsia="Times New Roman" w:hAnsi="Times New Roman" w:cs="Times New Roman"/>
                <w:color w:val="000000"/>
                <w:lang w:val="en-US" w:eastAsia="fr-FR"/>
              </w:rPr>
              <w:t>2</w:t>
            </w:r>
            <w:r w:rsidR="00D0060E" w:rsidRPr="00783F2A">
              <w:rPr>
                <w:rFonts w:ascii="Times New Roman" w:eastAsia="Times New Roman" w:hAnsi="Times New Roman" w:cs="Times New Roman"/>
                <w:color w:val="000000"/>
                <w:lang w:val="en-US" w:eastAsia="fr-FR"/>
              </w:rPr>
              <w:t> %</w:t>
            </w:r>
          </w:p>
        </w:tc>
        <w:tc>
          <w:tcPr>
            <w:tcW w:w="637" w:type="pct"/>
            <w:tcBorders>
              <w:top w:val="nil"/>
              <w:left w:val="nil"/>
              <w:bottom w:val="nil"/>
            </w:tcBorders>
            <w:shd w:val="clear" w:color="auto" w:fill="auto"/>
            <w:noWrap/>
            <w:vAlign w:val="center"/>
            <w:hideMark/>
          </w:tcPr>
          <w:p w14:paraId="6FCA0329" w14:textId="6C461899" w:rsidR="00874802" w:rsidRPr="00783F2A" w:rsidRDefault="00874802" w:rsidP="00BF0EFA">
            <w:pPr>
              <w:keepNext/>
              <w:spacing w:after="0" w:line="240" w:lineRule="auto"/>
              <w:jc w:val="center"/>
              <w:rPr>
                <w:rFonts w:ascii="Times New Roman" w:eastAsia="Times New Roman" w:hAnsi="Times New Roman" w:cs="Times New Roman"/>
                <w:color w:val="000000"/>
                <w:lang w:val="en-US" w:eastAsia="fr-FR"/>
              </w:rPr>
            </w:pPr>
            <w:r w:rsidRPr="00783F2A">
              <w:rPr>
                <w:rFonts w:ascii="Times New Roman" w:eastAsia="Times New Roman" w:hAnsi="Times New Roman" w:cs="Times New Roman"/>
                <w:color w:val="000000"/>
                <w:lang w:val="en-US" w:eastAsia="fr-FR"/>
              </w:rPr>
              <w:t>1</w:t>
            </w:r>
            <w:r w:rsidR="00D0060E" w:rsidRPr="00783F2A">
              <w:rPr>
                <w:rFonts w:ascii="Times New Roman" w:eastAsia="Times New Roman" w:hAnsi="Times New Roman" w:cs="Times New Roman"/>
                <w:color w:val="000000"/>
                <w:lang w:val="en-US" w:eastAsia="fr-FR"/>
              </w:rPr>
              <w:t> %</w:t>
            </w:r>
          </w:p>
        </w:tc>
      </w:tr>
      <w:tr w:rsidR="00874802" w:rsidRPr="00783F2A" w14:paraId="6D8C27D4" w14:textId="77777777" w:rsidTr="00D74B45">
        <w:trPr>
          <w:trHeight w:val="300"/>
          <w:jc w:val="center"/>
        </w:trPr>
        <w:tc>
          <w:tcPr>
            <w:tcW w:w="1013" w:type="pct"/>
            <w:tcBorders>
              <w:right w:val="single" w:sz="8" w:space="0" w:color="auto"/>
            </w:tcBorders>
            <w:shd w:val="clear" w:color="auto" w:fill="auto"/>
            <w:noWrap/>
            <w:vAlign w:val="center"/>
            <w:hideMark/>
          </w:tcPr>
          <w:p w14:paraId="6B684A17" w14:textId="77777777" w:rsidR="00874802" w:rsidRPr="00783F2A" w:rsidRDefault="00874802" w:rsidP="00BF0EFA">
            <w:pPr>
              <w:keepNext/>
              <w:spacing w:after="0" w:line="240" w:lineRule="auto"/>
              <w:jc w:val="center"/>
              <w:rPr>
                <w:rFonts w:ascii="Times New Roman" w:eastAsia="Times New Roman" w:hAnsi="Times New Roman" w:cs="Times New Roman"/>
                <w:color w:val="000000"/>
                <w:lang w:val="en-US" w:eastAsia="fr-FR"/>
              </w:rPr>
            </w:pPr>
            <w:r w:rsidRPr="00783F2A">
              <w:rPr>
                <w:rFonts w:ascii="Times New Roman" w:eastAsia="Times New Roman" w:hAnsi="Times New Roman" w:cs="Times New Roman"/>
                <w:color w:val="000000"/>
                <w:lang w:val="en-US" w:eastAsia="fr-FR"/>
              </w:rPr>
              <w:t>Spectators (gate receipts)</w:t>
            </w:r>
          </w:p>
        </w:tc>
        <w:tc>
          <w:tcPr>
            <w:tcW w:w="780" w:type="pct"/>
            <w:tcBorders>
              <w:top w:val="nil"/>
              <w:left w:val="single" w:sz="8" w:space="0" w:color="auto"/>
              <w:bottom w:val="single" w:sz="18" w:space="0" w:color="auto"/>
              <w:right w:val="nil"/>
            </w:tcBorders>
            <w:shd w:val="clear" w:color="auto" w:fill="auto"/>
            <w:noWrap/>
            <w:vAlign w:val="center"/>
            <w:hideMark/>
          </w:tcPr>
          <w:p w14:paraId="1AEF4BA5" w14:textId="74B9FDB3" w:rsidR="00874802" w:rsidRPr="00783F2A" w:rsidRDefault="00874802" w:rsidP="00BF0EFA">
            <w:pPr>
              <w:keepNext/>
              <w:spacing w:after="0" w:line="240" w:lineRule="auto"/>
              <w:jc w:val="center"/>
              <w:rPr>
                <w:rFonts w:ascii="Times New Roman" w:eastAsia="Times New Roman" w:hAnsi="Times New Roman" w:cs="Times New Roman"/>
                <w:color w:val="000000"/>
                <w:lang w:val="en-US" w:eastAsia="fr-FR"/>
              </w:rPr>
            </w:pPr>
            <w:r w:rsidRPr="00783F2A">
              <w:rPr>
                <w:rFonts w:ascii="Times New Roman" w:eastAsia="Times New Roman" w:hAnsi="Times New Roman" w:cs="Times New Roman"/>
                <w:color w:val="000000"/>
                <w:lang w:val="en-US" w:eastAsia="fr-FR"/>
              </w:rPr>
              <w:t>0</w:t>
            </w:r>
            <w:r w:rsidR="00D0060E" w:rsidRPr="00783F2A">
              <w:rPr>
                <w:rFonts w:ascii="Times New Roman" w:eastAsia="Times New Roman" w:hAnsi="Times New Roman" w:cs="Times New Roman"/>
                <w:color w:val="000000"/>
                <w:lang w:val="en-US" w:eastAsia="fr-FR"/>
              </w:rPr>
              <w:t> %</w:t>
            </w:r>
          </w:p>
        </w:tc>
        <w:tc>
          <w:tcPr>
            <w:tcW w:w="674" w:type="pct"/>
            <w:tcBorders>
              <w:top w:val="nil"/>
              <w:left w:val="nil"/>
              <w:bottom w:val="single" w:sz="18" w:space="0" w:color="auto"/>
              <w:right w:val="single" w:sz="8" w:space="0" w:color="auto"/>
            </w:tcBorders>
            <w:shd w:val="clear" w:color="auto" w:fill="auto"/>
            <w:noWrap/>
            <w:vAlign w:val="center"/>
            <w:hideMark/>
          </w:tcPr>
          <w:p w14:paraId="6935B302" w14:textId="17153EC6" w:rsidR="00874802" w:rsidRPr="00783F2A" w:rsidRDefault="00874802" w:rsidP="00BF0EFA">
            <w:pPr>
              <w:keepNext/>
              <w:spacing w:after="0" w:line="240" w:lineRule="auto"/>
              <w:jc w:val="center"/>
              <w:rPr>
                <w:rFonts w:ascii="Times New Roman" w:eastAsia="Times New Roman" w:hAnsi="Times New Roman" w:cs="Times New Roman"/>
                <w:color w:val="000000"/>
                <w:lang w:val="en-US" w:eastAsia="fr-FR"/>
              </w:rPr>
            </w:pPr>
            <w:r w:rsidRPr="00783F2A">
              <w:rPr>
                <w:rFonts w:ascii="Times New Roman" w:eastAsia="Times New Roman" w:hAnsi="Times New Roman" w:cs="Times New Roman"/>
                <w:color w:val="000000"/>
                <w:lang w:val="en-US" w:eastAsia="fr-FR"/>
              </w:rPr>
              <w:t>0</w:t>
            </w:r>
            <w:r w:rsidR="00D0060E" w:rsidRPr="00783F2A">
              <w:rPr>
                <w:rFonts w:ascii="Times New Roman" w:eastAsia="Times New Roman" w:hAnsi="Times New Roman" w:cs="Times New Roman"/>
                <w:color w:val="000000"/>
                <w:lang w:val="en-US" w:eastAsia="fr-FR"/>
              </w:rPr>
              <w:t> %</w:t>
            </w:r>
          </w:p>
        </w:tc>
        <w:tc>
          <w:tcPr>
            <w:tcW w:w="614" w:type="pct"/>
            <w:tcBorders>
              <w:top w:val="nil"/>
              <w:left w:val="single" w:sz="8" w:space="0" w:color="auto"/>
              <w:bottom w:val="single" w:sz="18" w:space="0" w:color="auto"/>
              <w:right w:val="nil"/>
            </w:tcBorders>
            <w:shd w:val="clear" w:color="auto" w:fill="auto"/>
            <w:noWrap/>
            <w:vAlign w:val="center"/>
            <w:hideMark/>
          </w:tcPr>
          <w:p w14:paraId="4C214B29" w14:textId="531A4372" w:rsidR="00874802" w:rsidRPr="00783F2A" w:rsidRDefault="00874802" w:rsidP="00BF0EFA">
            <w:pPr>
              <w:keepNext/>
              <w:spacing w:after="0" w:line="240" w:lineRule="auto"/>
              <w:jc w:val="center"/>
              <w:rPr>
                <w:rFonts w:ascii="Times New Roman" w:eastAsia="Times New Roman" w:hAnsi="Times New Roman" w:cs="Times New Roman"/>
                <w:color w:val="000000"/>
                <w:lang w:val="en-US" w:eastAsia="fr-FR"/>
              </w:rPr>
            </w:pPr>
            <w:r w:rsidRPr="00783F2A">
              <w:rPr>
                <w:rFonts w:ascii="Times New Roman" w:eastAsia="Times New Roman" w:hAnsi="Times New Roman" w:cs="Times New Roman"/>
                <w:color w:val="000000"/>
                <w:lang w:val="en-US" w:eastAsia="fr-FR"/>
              </w:rPr>
              <w:t>27</w:t>
            </w:r>
            <w:r w:rsidR="00D0060E" w:rsidRPr="00783F2A">
              <w:rPr>
                <w:rFonts w:ascii="Times New Roman" w:eastAsia="Times New Roman" w:hAnsi="Times New Roman" w:cs="Times New Roman"/>
                <w:color w:val="000000"/>
                <w:lang w:val="en-US" w:eastAsia="fr-FR"/>
              </w:rPr>
              <w:t> %</w:t>
            </w:r>
          </w:p>
        </w:tc>
        <w:tc>
          <w:tcPr>
            <w:tcW w:w="645" w:type="pct"/>
            <w:tcBorders>
              <w:top w:val="nil"/>
              <w:left w:val="nil"/>
              <w:bottom w:val="single" w:sz="18" w:space="0" w:color="auto"/>
              <w:right w:val="single" w:sz="8" w:space="0" w:color="auto"/>
            </w:tcBorders>
            <w:shd w:val="clear" w:color="auto" w:fill="auto"/>
            <w:noWrap/>
            <w:vAlign w:val="center"/>
            <w:hideMark/>
          </w:tcPr>
          <w:p w14:paraId="344D5244" w14:textId="07355566" w:rsidR="00874802" w:rsidRPr="00783F2A" w:rsidRDefault="00874802" w:rsidP="00BF0EFA">
            <w:pPr>
              <w:keepNext/>
              <w:spacing w:after="0" w:line="240" w:lineRule="auto"/>
              <w:jc w:val="center"/>
              <w:rPr>
                <w:rFonts w:ascii="Times New Roman" w:eastAsia="Times New Roman" w:hAnsi="Times New Roman" w:cs="Times New Roman"/>
                <w:color w:val="000000"/>
                <w:lang w:val="en-US" w:eastAsia="fr-FR"/>
              </w:rPr>
            </w:pPr>
            <w:r w:rsidRPr="00783F2A">
              <w:rPr>
                <w:rFonts w:ascii="Times New Roman" w:eastAsia="Times New Roman" w:hAnsi="Times New Roman" w:cs="Times New Roman"/>
                <w:color w:val="000000"/>
                <w:lang w:val="en-US" w:eastAsia="fr-FR"/>
              </w:rPr>
              <w:t>14</w:t>
            </w:r>
            <w:r w:rsidR="00D0060E" w:rsidRPr="00783F2A">
              <w:rPr>
                <w:rFonts w:ascii="Times New Roman" w:eastAsia="Times New Roman" w:hAnsi="Times New Roman" w:cs="Times New Roman"/>
                <w:color w:val="000000"/>
                <w:lang w:val="en-US" w:eastAsia="fr-FR"/>
              </w:rPr>
              <w:t> %</w:t>
            </w:r>
          </w:p>
        </w:tc>
        <w:tc>
          <w:tcPr>
            <w:tcW w:w="637" w:type="pct"/>
            <w:tcBorders>
              <w:top w:val="nil"/>
              <w:left w:val="single" w:sz="8" w:space="0" w:color="auto"/>
              <w:bottom w:val="single" w:sz="18" w:space="0" w:color="auto"/>
              <w:right w:val="nil"/>
            </w:tcBorders>
            <w:shd w:val="clear" w:color="auto" w:fill="auto"/>
            <w:noWrap/>
            <w:vAlign w:val="center"/>
            <w:hideMark/>
          </w:tcPr>
          <w:p w14:paraId="1559C389" w14:textId="11D57F3E" w:rsidR="00874802" w:rsidRPr="00783F2A" w:rsidRDefault="00874802" w:rsidP="00BF0EFA">
            <w:pPr>
              <w:keepNext/>
              <w:spacing w:after="0" w:line="240" w:lineRule="auto"/>
              <w:jc w:val="center"/>
              <w:rPr>
                <w:rFonts w:ascii="Times New Roman" w:eastAsia="Times New Roman" w:hAnsi="Times New Roman" w:cs="Times New Roman"/>
                <w:color w:val="000000"/>
                <w:lang w:val="en-US" w:eastAsia="fr-FR"/>
              </w:rPr>
            </w:pPr>
            <w:r w:rsidRPr="00783F2A">
              <w:rPr>
                <w:rFonts w:ascii="Times New Roman" w:eastAsia="Times New Roman" w:hAnsi="Times New Roman" w:cs="Times New Roman"/>
                <w:color w:val="000000"/>
                <w:lang w:val="en-US" w:eastAsia="fr-FR"/>
              </w:rPr>
              <w:t>13</w:t>
            </w:r>
            <w:r w:rsidR="00D0060E" w:rsidRPr="00783F2A">
              <w:rPr>
                <w:rFonts w:ascii="Times New Roman" w:eastAsia="Times New Roman" w:hAnsi="Times New Roman" w:cs="Times New Roman"/>
                <w:color w:val="000000"/>
                <w:lang w:val="en-US" w:eastAsia="fr-FR"/>
              </w:rPr>
              <w:t> %</w:t>
            </w:r>
          </w:p>
        </w:tc>
        <w:tc>
          <w:tcPr>
            <w:tcW w:w="637" w:type="pct"/>
            <w:tcBorders>
              <w:top w:val="nil"/>
              <w:left w:val="nil"/>
              <w:bottom w:val="single" w:sz="18" w:space="0" w:color="auto"/>
            </w:tcBorders>
            <w:shd w:val="clear" w:color="auto" w:fill="auto"/>
            <w:noWrap/>
            <w:vAlign w:val="center"/>
            <w:hideMark/>
          </w:tcPr>
          <w:p w14:paraId="2FAF2787" w14:textId="1652AC7A" w:rsidR="00874802" w:rsidRPr="00783F2A" w:rsidRDefault="00874802" w:rsidP="00BF0EFA">
            <w:pPr>
              <w:keepNext/>
              <w:spacing w:after="0" w:line="240" w:lineRule="auto"/>
              <w:jc w:val="center"/>
              <w:rPr>
                <w:rFonts w:ascii="Times New Roman" w:eastAsia="Times New Roman" w:hAnsi="Times New Roman" w:cs="Times New Roman"/>
                <w:color w:val="000000"/>
                <w:lang w:val="en-US" w:eastAsia="fr-FR"/>
              </w:rPr>
            </w:pPr>
            <w:r w:rsidRPr="00783F2A">
              <w:rPr>
                <w:rFonts w:ascii="Times New Roman" w:eastAsia="Times New Roman" w:hAnsi="Times New Roman" w:cs="Times New Roman"/>
                <w:color w:val="000000"/>
                <w:lang w:val="en-US" w:eastAsia="fr-FR"/>
              </w:rPr>
              <w:t>11</w:t>
            </w:r>
            <w:r w:rsidR="00D0060E" w:rsidRPr="00783F2A">
              <w:rPr>
                <w:rFonts w:ascii="Times New Roman" w:eastAsia="Times New Roman" w:hAnsi="Times New Roman" w:cs="Times New Roman"/>
                <w:color w:val="000000"/>
                <w:lang w:val="en-US" w:eastAsia="fr-FR"/>
              </w:rPr>
              <w:t> %</w:t>
            </w:r>
          </w:p>
        </w:tc>
      </w:tr>
    </w:tbl>
    <w:p w14:paraId="3B7BAC79" w14:textId="6C5ED8B2" w:rsidR="00277606" w:rsidRPr="00783F2A" w:rsidRDefault="00277606" w:rsidP="00277606">
      <w:pPr>
        <w:keepNext/>
        <w:autoSpaceDE w:val="0"/>
        <w:autoSpaceDN w:val="0"/>
        <w:adjustRightInd w:val="0"/>
        <w:spacing w:after="0" w:line="240" w:lineRule="auto"/>
        <w:ind w:firstLine="567"/>
        <w:jc w:val="both"/>
        <w:rPr>
          <w:rFonts w:ascii="Times New Roman" w:hAnsi="Times New Roman" w:cs="Times New Roman"/>
          <w:color w:val="000000"/>
          <w:sz w:val="24"/>
          <w:szCs w:val="24"/>
          <w:lang w:val="en-US"/>
        </w:rPr>
      </w:pPr>
      <w:r w:rsidRPr="00783F2A">
        <w:rPr>
          <w:rFonts w:ascii="Times New Roman" w:eastAsia="Times New Roman" w:hAnsi="Times New Roman" w:cs="Times New Roman"/>
          <w:color w:val="000000"/>
          <w:lang w:val="en-US" w:eastAsia="fr-FR"/>
        </w:rPr>
        <w:t xml:space="preserve">* Revenues from player transfers not </w:t>
      </w:r>
      <w:r w:rsidR="00DD6783" w:rsidRPr="00783F2A">
        <w:rPr>
          <w:rFonts w:ascii="Times New Roman" w:eastAsia="Times New Roman" w:hAnsi="Times New Roman" w:cs="Times New Roman"/>
          <w:color w:val="000000"/>
          <w:lang w:val="en-US" w:eastAsia="fr-FR"/>
        </w:rPr>
        <w:t>included</w:t>
      </w:r>
    </w:p>
    <w:p w14:paraId="63FE47B4" w14:textId="2F0E9446" w:rsidR="00277606" w:rsidRPr="00783F2A" w:rsidRDefault="00277606" w:rsidP="00277606">
      <w:pPr>
        <w:keepNext/>
        <w:autoSpaceDE w:val="0"/>
        <w:autoSpaceDN w:val="0"/>
        <w:adjustRightInd w:val="0"/>
        <w:spacing w:after="0" w:line="240" w:lineRule="auto"/>
        <w:ind w:firstLine="567"/>
        <w:jc w:val="both"/>
        <w:rPr>
          <w:rFonts w:ascii="Times New Roman" w:hAnsi="Times New Roman" w:cs="Times New Roman"/>
          <w:color w:val="000000"/>
          <w:sz w:val="24"/>
          <w:szCs w:val="24"/>
          <w:lang w:val="en-US"/>
        </w:rPr>
      </w:pPr>
      <w:r w:rsidRPr="00783F2A">
        <w:rPr>
          <w:rFonts w:ascii="Times New Roman" w:eastAsia="Times New Roman" w:hAnsi="Times New Roman" w:cs="Times New Roman"/>
          <w:color w:val="000000"/>
          <w:lang w:val="en-US" w:eastAsia="fr-FR"/>
        </w:rPr>
        <w:t>** Municipal subsidies in football, stage-cities in the Tour de France</w:t>
      </w:r>
    </w:p>
    <w:p w14:paraId="78441439" w14:textId="77777777" w:rsidR="00AD4ED9" w:rsidRPr="00783F2A" w:rsidRDefault="00AD4ED9" w:rsidP="00AD4ED9">
      <w:pPr>
        <w:keepNext/>
        <w:autoSpaceDE w:val="0"/>
        <w:autoSpaceDN w:val="0"/>
        <w:adjustRightInd w:val="0"/>
        <w:spacing w:after="0" w:line="240" w:lineRule="auto"/>
        <w:jc w:val="both"/>
        <w:rPr>
          <w:rFonts w:ascii="Times New Roman" w:eastAsia="Times New Roman" w:hAnsi="Times New Roman" w:cs="Times New Roman"/>
          <w:i/>
          <w:iCs/>
          <w:color w:val="000000"/>
          <w:lang w:val="en-US" w:eastAsia="fr-FR"/>
        </w:rPr>
      </w:pPr>
    </w:p>
    <w:p w14:paraId="1A3D5499" w14:textId="4FF2415A" w:rsidR="00277606" w:rsidRPr="00783F2A" w:rsidRDefault="00277606" w:rsidP="00AD4ED9">
      <w:pPr>
        <w:keepNext/>
        <w:autoSpaceDE w:val="0"/>
        <w:autoSpaceDN w:val="0"/>
        <w:adjustRightInd w:val="0"/>
        <w:spacing w:after="0" w:line="240" w:lineRule="auto"/>
        <w:jc w:val="both"/>
        <w:rPr>
          <w:rFonts w:ascii="Times New Roman" w:hAnsi="Times New Roman" w:cs="Times New Roman"/>
          <w:color w:val="000000"/>
          <w:sz w:val="24"/>
          <w:szCs w:val="24"/>
          <w:lang w:val="en-US"/>
        </w:rPr>
      </w:pPr>
      <w:r w:rsidRPr="00783F2A">
        <w:rPr>
          <w:rFonts w:ascii="Times New Roman" w:eastAsia="Times New Roman" w:hAnsi="Times New Roman" w:cs="Times New Roman"/>
          <w:i/>
          <w:iCs/>
          <w:color w:val="000000"/>
          <w:lang w:val="en-US" w:eastAsia="fr-FR"/>
        </w:rPr>
        <w:t>Sources</w:t>
      </w:r>
      <w:r w:rsidRPr="00783F2A">
        <w:rPr>
          <w:rFonts w:ascii="Times New Roman" w:eastAsia="Times New Roman" w:hAnsi="Times New Roman" w:cs="Times New Roman"/>
          <w:color w:val="000000"/>
          <w:lang w:val="en-US" w:eastAsia="fr-FR"/>
        </w:rPr>
        <w:t xml:space="preserve"> </w:t>
      </w:r>
      <w:r w:rsidR="00E64B18" w:rsidRPr="00783F2A">
        <w:rPr>
          <w:rFonts w:ascii="Times New Roman" w:eastAsia="Times New Roman" w:hAnsi="Times New Roman" w:cs="Times New Roman"/>
          <w:color w:val="000000"/>
          <w:lang w:val="en-US" w:eastAsia="fr-FR"/>
        </w:rPr>
        <w:t>Websites n</w:t>
      </w:r>
      <w:r w:rsidRPr="00783F2A">
        <w:rPr>
          <w:rFonts w:ascii="Times New Roman" w:eastAsia="Times New Roman" w:hAnsi="Times New Roman" w:cs="Times New Roman"/>
          <w:color w:val="000000"/>
          <w:lang w:val="en-US" w:eastAsia="fr-FR"/>
        </w:rPr>
        <w:t>ational</w:t>
      </w:r>
      <w:r w:rsidR="00E64B18" w:rsidRPr="00783F2A">
        <w:rPr>
          <w:rFonts w:ascii="Times New Roman" w:eastAsia="Times New Roman" w:hAnsi="Times New Roman" w:cs="Times New Roman"/>
          <w:color w:val="000000"/>
          <w:lang w:val="en-US" w:eastAsia="fr-FR"/>
        </w:rPr>
        <w:t xml:space="preserve"> football</w:t>
      </w:r>
      <w:r w:rsidRPr="00783F2A">
        <w:rPr>
          <w:rFonts w:ascii="Times New Roman" w:eastAsia="Times New Roman" w:hAnsi="Times New Roman" w:cs="Times New Roman"/>
          <w:color w:val="000000"/>
          <w:lang w:val="en-US" w:eastAsia="fr-FR"/>
        </w:rPr>
        <w:t xml:space="preserve"> leagues and ASO</w:t>
      </w:r>
      <w:r w:rsidR="00E64B18" w:rsidRPr="00783F2A">
        <w:rPr>
          <w:rFonts w:ascii="Times New Roman" w:eastAsia="Times New Roman" w:hAnsi="Times New Roman" w:cs="Times New Roman"/>
          <w:color w:val="000000"/>
          <w:lang w:val="en-US" w:eastAsia="fr-FR"/>
        </w:rPr>
        <w:t xml:space="preserve"> (2019)</w:t>
      </w:r>
    </w:p>
    <w:p w14:paraId="046A3E91" w14:textId="77777777" w:rsidR="00277606" w:rsidRPr="00783F2A" w:rsidRDefault="00277606" w:rsidP="00BE23A2">
      <w:pPr>
        <w:widowControl w:val="0"/>
        <w:autoSpaceDE w:val="0"/>
        <w:autoSpaceDN w:val="0"/>
        <w:adjustRightInd w:val="0"/>
        <w:spacing w:after="0" w:line="240" w:lineRule="auto"/>
        <w:ind w:firstLine="567"/>
        <w:jc w:val="both"/>
        <w:rPr>
          <w:rFonts w:ascii="Times New Roman" w:hAnsi="Times New Roman" w:cs="Times New Roman"/>
          <w:color w:val="000000"/>
          <w:sz w:val="24"/>
          <w:szCs w:val="24"/>
          <w:lang w:val="en-US"/>
        </w:rPr>
      </w:pPr>
    </w:p>
    <w:p w14:paraId="6865FF18" w14:textId="449639A4" w:rsidR="00874802" w:rsidRPr="00783F2A" w:rsidRDefault="00874802" w:rsidP="00E133AE">
      <w:pPr>
        <w:widowControl w:val="0"/>
        <w:autoSpaceDE w:val="0"/>
        <w:autoSpaceDN w:val="0"/>
        <w:adjustRightInd w:val="0"/>
        <w:spacing w:after="0" w:line="360" w:lineRule="auto"/>
        <w:ind w:firstLine="567"/>
        <w:jc w:val="both"/>
        <w:rPr>
          <w:rFonts w:ascii="Times New Roman" w:hAnsi="Times New Roman" w:cs="Times New Roman"/>
          <w:color w:val="000000"/>
          <w:sz w:val="24"/>
          <w:szCs w:val="24"/>
          <w:lang w:val="en-US"/>
        </w:rPr>
      </w:pPr>
      <w:r w:rsidRPr="00783F2A">
        <w:rPr>
          <w:rFonts w:ascii="Times New Roman" w:hAnsi="Times New Roman" w:cs="Times New Roman"/>
          <w:color w:val="000000"/>
          <w:sz w:val="24"/>
          <w:szCs w:val="24"/>
          <w:lang w:val="en-US"/>
        </w:rPr>
        <w:t xml:space="preserve">From Table </w:t>
      </w:r>
      <w:r w:rsidRPr="00783F2A">
        <w:rPr>
          <w:rFonts w:ascii="Times New Roman" w:hAnsi="Times New Roman" w:cs="Times New Roman"/>
          <w:color w:val="0000FF"/>
          <w:sz w:val="24"/>
          <w:szCs w:val="24"/>
          <w:lang w:val="en-US"/>
        </w:rPr>
        <w:t>1</w:t>
      </w:r>
      <w:r w:rsidRPr="00783F2A">
        <w:rPr>
          <w:rFonts w:ascii="Times New Roman" w:hAnsi="Times New Roman" w:cs="Times New Roman"/>
          <w:color w:val="000000"/>
          <w:sz w:val="24"/>
          <w:szCs w:val="24"/>
          <w:lang w:val="en-US"/>
        </w:rPr>
        <w:t>, we also see that although the current Tour de France financing model is in line with big professional sports leagues such as the English Premier League and the French Ligue 1, it remains specific in a way too. For example, its TV</w:t>
      </w:r>
      <w:r w:rsidR="00144D1E" w:rsidRPr="00783F2A">
        <w:rPr>
          <w:rFonts w:ascii="Times New Roman" w:hAnsi="Times New Roman" w:cs="Times New Roman"/>
          <w:color w:val="000000"/>
          <w:sz w:val="24"/>
          <w:szCs w:val="24"/>
          <w:lang w:val="en-US"/>
        </w:rPr>
        <w:t xml:space="preserve"> </w:t>
      </w:r>
      <w:r w:rsidRPr="00783F2A">
        <w:rPr>
          <w:rFonts w:ascii="Times New Roman" w:hAnsi="Times New Roman" w:cs="Times New Roman"/>
          <w:color w:val="000000"/>
          <w:sz w:val="24"/>
          <w:szCs w:val="24"/>
          <w:lang w:val="en-US"/>
        </w:rPr>
        <w:t xml:space="preserve">dependence in percentage </w:t>
      </w:r>
      <w:r w:rsidR="00430634" w:rsidRPr="00783F2A">
        <w:rPr>
          <w:rFonts w:ascii="Times New Roman" w:hAnsi="Times New Roman" w:cs="Times New Roman"/>
          <w:color w:val="000000"/>
          <w:sz w:val="24"/>
          <w:szCs w:val="24"/>
          <w:lang w:val="en-US"/>
        </w:rPr>
        <w:t xml:space="preserve">of overall revenue </w:t>
      </w:r>
      <w:r w:rsidRPr="00783F2A">
        <w:rPr>
          <w:rFonts w:ascii="Times New Roman" w:hAnsi="Times New Roman" w:cs="Times New Roman"/>
          <w:color w:val="000000"/>
          <w:sz w:val="24"/>
          <w:szCs w:val="24"/>
          <w:lang w:val="en-US"/>
        </w:rPr>
        <w:t>(55</w:t>
      </w:r>
      <w:r w:rsidR="00D0060E" w:rsidRPr="00783F2A">
        <w:rPr>
          <w:rFonts w:ascii="Times New Roman" w:hAnsi="Times New Roman" w:cs="Times New Roman"/>
          <w:color w:val="000000"/>
          <w:sz w:val="24"/>
          <w:szCs w:val="24"/>
          <w:lang w:val="en-US"/>
        </w:rPr>
        <w:t> %</w:t>
      </w:r>
      <w:r w:rsidRPr="00783F2A">
        <w:rPr>
          <w:rFonts w:ascii="Times New Roman" w:hAnsi="Times New Roman" w:cs="Times New Roman"/>
          <w:color w:val="000000"/>
          <w:sz w:val="24"/>
          <w:szCs w:val="24"/>
          <w:lang w:val="en-US"/>
        </w:rPr>
        <w:t xml:space="preserve"> in 2019) compares with football, while advertising and sponsorship (40</w:t>
      </w:r>
      <w:r w:rsidR="00D0060E" w:rsidRPr="00783F2A">
        <w:rPr>
          <w:rFonts w:ascii="Times New Roman" w:hAnsi="Times New Roman" w:cs="Times New Roman"/>
          <w:color w:val="000000"/>
          <w:sz w:val="24"/>
          <w:szCs w:val="24"/>
          <w:lang w:val="en-US"/>
        </w:rPr>
        <w:t> %</w:t>
      </w:r>
      <w:r w:rsidRPr="00783F2A">
        <w:rPr>
          <w:rFonts w:ascii="Times New Roman" w:hAnsi="Times New Roman" w:cs="Times New Roman"/>
          <w:color w:val="000000"/>
          <w:sz w:val="24"/>
          <w:szCs w:val="24"/>
          <w:lang w:val="en-US"/>
        </w:rPr>
        <w:t>) is no longer the most important source of income to the Tour de France organizers. This may be interpreted as the Tour de France having moved from the SSSL to the MCMMG model</w:t>
      </w:r>
      <w:r w:rsidR="00BA4810" w:rsidRPr="00783F2A">
        <w:rPr>
          <w:rFonts w:ascii="Times New Roman" w:hAnsi="Times New Roman" w:cs="Times New Roman"/>
          <w:color w:val="000000"/>
          <w:sz w:val="24"/>
          <w:szCs w:val="24"/>
          <w:lang w:val="en-US"/>
        </w:rPr>
        <w:t>. The</w:t>
      </w:r>
      <w:r w:rsidRPr="00783F2A">
        <w:rPr>
          <w:rFonts w:ascii="Times New Roman" w:hAnsi="Times New Roman" w:cs="Times New Roman"/>
          <w:color w:val="000000"/>
          <w:sz w:val="24"/>
          <w:szCs w:val="24"/>
          <w:lang w:val="en-US"/>
        </w:rPr>
        <w:t xml:space="preserve"> absence of gate revenue</w:t>
      </w:r>
      <w:r w:rsidR="00BA4810" w:rsidRPr="00783F2A">
        <w:rPr>
          <w:rFonts w:ascii="Times New Roman" w:hAnsi="Times New Roman" w:cs="Times New Roman"/>
          <w:color w:val="000000"/>
          <w:sz w:val="24"/>
          <w:szCs w:val="24"/>
          <w:lang w:val="en-US"/>
        </w:rPr>
        <w:t xml:space="preserve"> has been</w:t>
      </w:r>
      <w:r w:rsidRPr="00783F2A">
        <w:rPr>
          <w:rFonts w:ascii="Times New Roman" w:hAnsi="Times New Roman" w:cs="Times New Roman"/>
          <w:color w:val="000000"/>
          <w:sz w:val="24"/>
          <w:szCs w:val="24"/>
          <w:lang w:val="en-US"/>
        </w:rPr>
        <w:t xml:space="preserve"> compensated for by sponsorship money but primarily by increased TV revenues. In fact, the lack of gate revenue potentially deprives the Tour de France of up to one-sixth to one quarter </w:t>
      </w:r>
      <w:r w:rsidR="00430634" w:rsidRPr="00783F2A">
        <w:rPr>
          <w:rFonts w:ascii="Times New Roman" w:hAnsi="Times New Roman" w:cs="Times New Roman"/>
          <w:color w:val="000000"/>
          <w:sz w:val="24"/>
          <w:szCs w:val="24"/>
          <w:lang w:val="en-US"/>
        </w:rPr>
        <w:t xml:space="preserve">of overall revenue </w:t>
      </w:r>
      <w:r w:rsidRPr="00783F2A">
        <w:rPr>
          <w:rFonts w:ascii="Times New Roman" w:hAnsi="Times New Roman" w:cs="Times New Roman"/>
          <w:color w:val="000000"/>
          <w:sz w:val="24"/>
          <w:szCs w:val="24"/>
          <w:lang w:val="en-US"/>
        </w:rPr>
        <w:t>(like in English football). The share of public money received from municipalities is more important in the Tour de France than in European football</w:t>
      </w:r>
      <w:r w:rsidR="00430634" w:rsidRPr="00783F2A">
        <w:rPr>
          <w:rFonts w:ascii="Times New Roman" w:hAnsi="Times New Roman" w:cs="Times New Roman"/>
          <w:color w:val="000000"/>
          <w:sz w:val="24"/>
          <w:szCs w:val="24"/>
          <w:lang w:val="en-US"/>
        </w:rPr>
        <w:t>,</w:t>
      </w:r>
      <w:r w:rsidRPr="00783F2A">
        <w:rPr>
          <w:rFonts w:ascii="Times New Roman" w:hAnsi="Times New Roman" w:cs="Times New Roman"/>
          <w:color w:val="000000"/>
          <w:sz w:val="24"/>
          <w:szCs w:val="24"/>
          <w:lang w:val="en-US"/>
        </w:rPr>
        <w:t xml:space="preserve"> though it is now reduced to 5</w:t>
      </w:r>
      <w:r w:rsidR="00D0060E" w:rsidRPr="00783F2A">
        <w:rPr>
          <w:rFonts w:ascii="Times New Roman" w:hAnsi="Times New Roman" w:cs="Times New Roman"/>
          <w:color w:val="000000"/>
          <w:sz w:val="24"/>
          <w:szCs w:val="24"/>
          <w:lang w:val="en-US"/>
        </w:rPr>
        <w:t> %</w:t>
      </w:r>
      <w:r w:rsidRPr="00783F2A">
        <w:rPr>
          <w:rFonts w:ascii="Times New Roman" w:hAnsi="Times New Roman" w:cs="Times New Roman"/>
          <w:color w:val="000000"/>
          <w:sz w:val="24"/>
          <w:szCs w:val="24"/>
          <w:lang w:val="en-US"/>
        </w:rPr>
        <w:t xml:space="preserve"> only. At the end of the day, the profitability of the Tour de France is likely to be guaranteed as long as it will attract </w:t>
      </w:r>
      <w:r w:rsidR="00BA0F13" w:rsidRPr="00783F2A">
        <w:rPr>
          <w:rFonts w:ascii="Times New Roman" w:hAnsi="Times New Roman" w:cs="Times New Roman"/>
          <w:color w:val="000000"/>
          <w:sz w:val="24"/>
          <w:szCs w:val="24"/>
          <w:lang w:val="en-US"/>
        </w:rPr>
        <w:t xml:space="preserve">the </w:t>
      </w:r>
      <w:r w:rsidRPr="00783F2A">
        <w:rPr>
          <w:rFonts w:ascii="Times New Roman" w:hAnsi="Times New Roman" w:cs="Times New Roman"/>
          <w:color w:val="000000"/>
          <w:sz w:val="24"/>
          <w:szCs w:val="24"/>
          <w:lang w:val="en-US"/>
        </w:rPr>
        <w:t>media, advertisers and sponsors</w:t>
      </w:r>
      <w:r w:rsidR="00BA0F13" w:rsidRPr="00783F2A">
        <w:rPr>
          <w:rFonts w:ascii="Times New Roman" w:hAnsi="Times New Roman" w:cs="Times New Roman"/>
          <w:color w:val="000000"/>
          <w:sz w:val="24"/>
          <w:szCs w:val="24"/>
          <w:lang w:val="en-US"/>
        </w:rPr>
        <w:t>,</w:t>
      </w:r>
      <w:r w:rsidRPr="00783F2A">
        <w:rPr>
          <w:rFonts w:ascii="Times New Roman" w:hAnsi="Times New Roman" w:cs="Times New Roman"/>
          <w:color w:val="000000"/>
          <w:sz w:val="24"/>
          <w:szCs w:val="24"/>
          <w:lang w:val="en-US"/>
        </w:rPr>
        <w:t xml:space="preserve"> even without any spectatorship income.</w:t>
      </w:r>
      <w:r w:rsidR="00430634" w:rsidRPr="00783F2A">
        <w:rPr>
          <w:rFonts w:ascii="Times New Roman" w:hAnsi="Times New Roman" w:cs="Times New Roman"/>
          <w:color w:val="000000"/>
          <w:sz w:val="24"/>
          <w:szCs w:val="24"/>
          <w:lang w:val="en-US"/>
        </w:rPr>
        <w:t xml:space="preserve"> </w:t>
      </w:r>
    </w:p>
    <w:p w14:paraId="7E3F832E" w14:textId="3D4C349C" w:rsidR="00E82974" w:rsidRPr="00783F2A" w:rsidRDefault="00E82974" w:rsidP="00E133AE">
      <w:pPr>
        <w:widowControl w:val="0"/>
        <w:autoSpaceDE w:val="0"/>
        <w:autoSpaceDN w:val="0"/>
        <w:adjustRightInd w:val="0"/>
        <w:spacing w:after="0" w:line="360" w:lineRule="auto"/>
        <w:ind w:firstLine="567"/>
        <w:jc w:val="both"/>
        <w:rPr>
          <w:rFonts w:ascii="Times New Roman" w:hAnsi="Times New Roman" w:cs="Times New Roman"/>
          <w:color w:val="000000"/>
          <w:sz w:val="24"/>
          <w:szCs w:val="24"/>
          <w:lang w:val="en-US"/>
        </w:rPr>
      </w:pPr>
    </w:p>
    <w:p w14:paraId="486AE3FA" w14:textId="71859AB6" w:rsidR="00F57105" w:rsidRPr="00783F2A" w:rsidRDefault="00F57105" w:rsidP="00E133AE">
      <w:pPr>
        <w:pStyle w:val="Titre1"/>
        <w:spacing w:before="0" w:line="360" w:lineRule="auto"/>
        <w:jc w:val="both"/>
        <w:rPr>
          <w:rFonts w:ascii="Times New Roman" w:hAnsi="Times New Roman" w:cs="Times New Roman"/>
          <w:b/>
          <w:bCs/>
          <w:color w:val="auto"/>
          <w:sz w:val="24"/>
          <w:szCs w:val="24"/>
          <w:lang w:val="en-US"/>
        </w:rPr>
      </w:pPr>
      <w:r w:rsidRPr="00783F2A">
        <w:rPr>
          <w:rFonts w:ascii="Times New Roman" w:hAnsi="Times New Roman" w:cs="Times New Roman"/>
          <w:b/>
          <w:bCs/>
          <w:color w:val="auto"/>
          <w:sz w:val="24"/>
          <w:szCs w:val="24"/>
          <w:lang w:val="en-US"/>
        </w:rPr>
        <w:t xml:space="preserve">3 The Tour’s </w:t>
      </w:r>
      <w:r w:rsidR="0078645F" w:rsidRPr="00783F2A">
        <w:rPr>
          <w:rFonts w:ascii="Times New Roman" w:hAnsi="Times New Roman" w:cs="Times New Roman"/>
          <w:b/>
          <w:bCs/>
          <w:color w:val="auto"/>
          <w:sz w:val="24"/>
          <w:szCs w:val="24"/>
          <w:lang w:val="en-US"/>
        </w:rPr>
        <w:t>s</w:t>
      </w:r>
      <w:r w:rsidRPr="00783F2A">
        <w:rPr>
          <w:rFonts w:ascii="Times New Roman" w:hAnsi="Times New Roman" w:cs="Times New Roman"/>
          <w:b/>
          <w:bCs/>
          <w:color w:val="auto"/>
          <w:sz w:val="24"/>
          <w:szCs w:val="24"/>
          <w:lang w:val="en-US"/>
        </w:rPr>
        <w:t xml:space="preserve">uccess and </w:t>
      </w:r>
      <w:r w:rsidR="0078645F" w:rsidRPr="00783F2A">
        <w:rPr>
          <w:rFonts w:ascii="Times New Roman" w:hAnsi="Times New Roman" w:cs="Times New Roman"/>
          <w:b/>
          <w:bCs/>
          <w:color w:val="auto"/>
          <w:sz w:val="24"/>
          <w:szCs w:val="24"/>
          <w:lang w:val="en-US"/>
        </w:rPr>
        <w:t>t</w:t>
      </w:r>
      <w:r w:rsidRPr="00783F2A">
        <w:rPr>
          <w:rFonts w:ascii="Times New Roman" w:hAnsi="Times New Roman" w:cs="Times New Roman"/>
          <w:b/>
          <w:bCs/>
          <w:color w:val="auto"/>
          <w:sz w:val="24"/>
          <w:szCs w:val="24"/>
          <w:lang w:val="en-US"/>
        </w:rPr>
        <w:t xml:space="preserve">ournament </w:t>
      </w:r>
      <w:r w:rsidR="0078645F" w:rsidRPr="00783F2A">
        <w:rPr>
          <w:rFonts w:ascii="Times New Roman" w:hAnsi="Times New Roman" w:cs="Times New Roman"/>
          <w:b/>
          <w:bCs/>
          <w:color w:val="auto"/>
          <w:sz w:val="24"/>
          <w:szCs w:val="24"/>
          <w:lang w:val="en-US"/>
        </w:rPr>
        <w:t>t</w:t>
      </w:r>
      <w:r w:rsidRPr="00783F2A">
        <w:rPr>
          <w:rFonts w:ascii="Times New Roman" w:hAnsi="Times New Roman" w:cs="Times New Roman"/>
          <w:b/>
          <w:bCs/>
          <w:color w:val="auto"/>
          <w:sz w:val="24"/>
          <w:szCs w:val="24"/>
          <w:lang w:val="en-US"/>
        </w:rPr>
        <w:t>heory</w:t>
      </w:r>
    </w:p>
    <w:p w14:paraId="3B905C70" w14:textId="77777777" w:rsidR="00373B4A" w:rsidRPr="00783F2A" w:rsidRDefault="00AD6658" w:rsidP="00E133AE">
      <w:pPr>
        <w:widowControl w:val="0"/>
        <w:autoSpaceDE w:val="0"/>
        <w:autoSpaceDN w:val="0"/>
        <w:adjustRightInd w:val="0"/>
        <w:spacing w:after="0" w:line="360" w:lineRule="auto"/>
        <w:jc w:val="both"/>
        <w:rPr>
          <w:rFonts w:ascii="Times New Roman" w:hAnsi="Times New Roman" w:cs="Times New Roman"/>
          <w:sz w:val="24"/>
          <w:szCs w:val="24"/>
          <w:lang w:val="en-US"/>
        </w:rPr>
      </w:pPr>
      <w:r w:rsidRPr="00783F2A">
        <w:rPr>
          <w:rFonts w:ascii="Times New Roman" w:hAnsi="Times New Roman" w:cs="Times New Roman"/>
          <w:sz w:val="24"/>
          <w:szCs w:val="24"/>
          <w:lang w:val="en-US"/>
        </w:rPr>
        <w:t>There is a</w:t>
      </w:r>
      <w:r w:rsidR="00874802" w:rsidRPr="00783F2A">
        <w:rPr>
          <w:rFonts w:ascii="Times New Roman" w:hAnsi="Times New Roman" w:cs="Times New Roman"/>
          <w:sz w:val="24"/>
          <w:szCs w:val="24"/>
          <w:lang w:val="en-US"/>
        </w:rPr>
        <w:t xml:space="preserve"> more </w:t>
      </w:r>
      <w:r w:rsidRPr="00783F2A">
        <w:rPr>
          <w:rFonts w:ascii="Times New Roman" w:hAnsi="Times New Roman" w:cs="Times New Roman"/>
          <w:sz w:val="24"/>
          <w:szCs w:val="24"/>
          <w:lang w:val="en-US"/>
        </w:rPr>
        <w:t>fundamental</w:t>
      </w:r>
      <w:r w:rsidR="00874802" w:rsidRPr="00783F2A">
        <w:rPr>
          <w:rFonts w:ascii="Times New Roman" w:hAnsi="Times New Roman" w:cs="Times New Roman"/>
          <w:sz w:val="24"/>
          <w:szCs w:val="24"/>
          <w:lang w:val="en-US"/>
        </w:rPr>
        <w:t xml:space="preserve"> reason why the Tour de France is such a successful sport contest</w:t>
      </w:r>
      <w:r w:rsidRPr="00783F2A">
        <w:rPr>
          <w:rFonts w:ascii="Times New Roman" w:hAnsi="Times New Roman" w:cs="Times New Roman"/>
          <w:sz w:val="24"/>
          <w:szCs w:val="24"/>
          <w:lang w:val="en-US"/>
        </w:rPr>
        <w:t xml:space="preserve">: </w:t>
      </w:r>
      <w:r w:rsidRPr="00783F2A">
        <w:rPr>
          <w:rFonts w:ascii="Times New Roman" w:hAnsi="Times New Roman" w:cs="Times New Roman"/>
          <w:sz w:val="24"/>
          <w:szCs w:val="24"/>
          <w:lang w:val="en-US"/>
        </w:rPr>
        <w:lastRenderedPageBreak/>
        <w:t xml:space="preserve">it fits </w:t>
      </w:r>
      <w:r w:rsidRPr="00783F2A">
        <w:rPr>
          <w:rFonts w:ascii="Times New Roman" w:hAnsi="Times New Roman" w:cs="Times New Roman"/>
          <w:color w:val="000000"/>
          <w:sz w:val="24"/>
          <w:szCs w:val="24"/>
          <w:lang w:val="en-US"/>
        </w:rPr>
        <w:t>with the recommendations derived from tournament theory</w:t>
      </w:r>
      <w:r w:rsidR="00874802" w:rsidRPr="00783F2A">
        <w:rPr>
          <w:rFonts w:ascii="Times New Roman" w:hAnsi="Times New Roman" w:cs="Times New Roman"/>
          <w:sz w:val="24"/>
          <w:szCs w:val="24"/>
          <w:lang w:val="en-US"/>
        </w:rPr>
        <w:t xml:space="preserve">. Tournament theory (Tullock 1980) was first conceived </w:t>
      </w:r>
      <w:r w:rsidR="006202D2" w:rsidRPr="00783F2A">
        <w:rPr>
          <w:rFonts w:ascii="Times New Roman" w:hAnsi="Times New Roman" w:cs="Times New Roman"/>
          <w:sz w:val="24"/>
          <w:szCs w:val="24"/>
          <w:lang w:val="en-US"/>
        </w:rPr>
        <w:t>to analyze</w:t>
      </w:r>
      <w:r w:rsidR="00874802" w:rsidRPr="00783F2A">
        <w:rPr>
          <w:rFonts w:ascii="Times New Roman" w:hAnsi="Times New Roman" w:cs="Times New Roman"/>
          <w:sz w:val="24"/>
          <w:szCs w:val="24"/>
          <w:lang w:val="en-US"/>
        </w:rPr>
        <w:t xml:space="preserve"> the efforts dedicated by competing job seekers to get a job</w:t>
      </w:r>
      <w:r w:rsidR="006202D2" w:rsidRPr="00783F2A">
        <w:rPr>
          <w:rFonts w:ascii="Times New Roman" w:hAnsi="Times New Roman" w:cs="Times New Roman"/>
          <w:sz w:val="24"/>
          <w:szCs w:val="24"/>
          <w:lang w:val="en-US"/>
        </w:rPr>
        <w:t>,</w:t>
      </w:r>
      <w:r w:rsidR="00874802" w:rsidRPr="00783F2A">
        <w:rPr>
          <w:rFonts w:ascii="Times New Roman" w:hAnsi="Times New Roman" w:cs="Times New Roman"/>
          <w:sz w:val="24"/>
          <w:szCs w:val="24"/>
          <w:lang w:val="en-US"/>
        </w:rPr>
        <w:t xml:space="preserve"> and</w:t>
      </w:r>
      <w:r w:rsidR="006202D2" w:rsidRPr="00783F2A">
        <w:rPr>
          <w:rFonts w:ascii="Times New Roman" w:hAnsi="Times New Roman" w:cs="Times New Roman"/>
          <w:sz w:val="24"/>
          <w:szCs w:val="24"/>
          <w:lang w:val="en-US"/>
        </w:rPr>
        <w:t xml:space="preserve"> it</w:t>
      </w:r>
      <w:r w:rsidR="00874802" w:rsidRPr="00783F2A">
        <w:rPr>
          <w:rFonts w:ascii="Times New Roman" w:hAnsi="Times New Roman" w:cs="Times New Roman"/>
          <w:sz w:val="24"/>
          <w:szCs w:val="24"/>
          <w:lang w:val="en-US"/>
        </w:rPr>
        <w:t xml:space="preserve"> was then adapted to sporting contests, namely tennis tournaments (Rosen 1986). Each participant is assumed to independently choose the quantity of resources (physical and psychical efforts) he is going to invest in view of winning the tournament and receiving the winner</w:t>
      </w:r>
      <w:r w:rsidR="00874802" w:rsidRPr="00783F2A">
        <w:rPr>
          <w:rFonts w:ascii="Times New Roman" w:eastAsia="GrtwxnRmtfybAdvTT3713a231+20" w:hAnsi="Times New Roman" w:cs="Times New Roman"/>
          <w:sz w:val="24"/>
          <w:szCs w:val="24"/>
          <w:lang w:val="en-US"/>
        </w:rPr>
        <w:t>’</w:t>
      </w:r>
      <w:r w:rsidR="00874802" w:rsidRPr="00783F2A">
        <w:rPr>
          <w:rFonts w:ascii="Times New Roman" w:hAnsi="Times New Roman" w:cs="Times New Roman"/>
          <w:sz w:val="24"/>
          <w:szCs w:val="24"/>
          <w:lang w:val="en-US"/>
        </w:rPr>
        <w:t xml:space="preserve">s prize. His winning probability increases with this quantity. Let </w:t>
      </w:r>
      <w:r w:rsidR="00874802" w:rsidRPr="00783F2A">
        <w:rPr>
          <w:rFonts w:ascii="Times New Roman" w:hAnsi="Times New Roman" w:cs="Times New Roman"/>
          <w:i/>
          <w:sz w:val="24"/>
          <w:szCs w:val="24"/>
          <w:lang w:val="en-US"/>
        </w:rPr>
        <w:t>V</w:t>
      </w:r>
      <w:r w:rsidR="00874802" w:rsidRPr="00783F2A">
        <w:rPr>
          <w:rFonts w:ascii="Times New Roman" w:hAnsi="Times New Roman" w:cs="Times New Roman"/>
          <w:sz w:val="24"/>
          <w:szCs w:val="24"/>
          <w:lang w:val="en-US"/>
        </w:rPr>
        <w:t xml:space="preserve"> stand for the value of the winner</w:t>
      </w:r>
      <w:r w:rsidR="00874802" w:rsidRPr="00783F2A">
        <w:rPr>
          <w:rFonts w:ascii="Times New Roman" w:eastAsia="GrtwxnRmtfybAdvTT3713a231+20" w:hAnsi="Times New Roman" w:cs="Times New Roman"/>
          <w:sz w:val="24"/>
          <w:szCs w:val="24"/>
          <w:lang w:val="en-US"/>
        </w:rPr>
        <w:t>’</w:t>
      </w:r>
      <w:r w:rsidR="00874802" w:rsidRPr="00783F2A">
        <w:rPr>
          <w:rFonts w:ascii="Times New Roman" w:hAnsi="Times New Roman" w:cs="Times New Roman"/>
          <w:sz w:val="24"/>
          <w:szCs w:val="24"/>
          <w:lang w:val="en-US"/>
        </w:rPr>
        <w:t xml:space="preserve">s prize. Each participant </w:t>
      </w:r>
      <w:proofErr w:type="spellStart"/>
      <w:r w:rsidR="00874802" w:rsidRPr="00783F2A">
        <w:rPr>
          <w:rFonts w:ascii="Times New Roman" w:hAnsi="Times New Roman" w:cs="Times New Roman"/>
          <w:i/>
          <w:sz w:val="24"/>
          <w:szCs w:val="24"/>
          <w:lang w:val="en-US"/>
        </w:rPr>
        <w:t>i</w:t>
      </w:r>
      <w:proofErr w:type="spellEnd"/>
      <w:r w:rsidR="00874802" w:rsidRPr="00783F2A">
        <w:rPr>
          <w:rFonts w:ascii="Times New Roman" w:hAnsi="Times New Roman" w:cs="Times New Roman"/>
          <w:sz w:val="24"/>
          <w:szCs w:val="24"/>
          <w:lang w:val="en-US"/>
        </w:rPr>
        <w:t xml:space="preserve"> dedicates an effort </w:t>
      </w:r>
      <w:proofErr w:type="spellStart"/>
      <w:r w:rsidR="00874802" w:rsidRPr="00783F2A">
        <w:rPr>
          <w:rFonts w:ascii="Times New Roman" w:hAnsi="Times New Roman" w:cs="Times New Roman"/>
          <w:i/>
          <w:sz w:val="24"/>
          <w:szCs w:val="24"/>
          <w:lang w:val="en-US"/>
        </w:rPr>
        <w:t>e</w:t>
      </w:r>
      <w:r w:rsidR="00874802" w:rsidRPr="00783F2A">
        <w:rPr>
          <w:rFonts w:ascii="Times New Roman" w:hAnsi="Times New Roman" w:cs="Times New Roman"/>
          <w:i/>
          <w:sz w:val="24"/>
          <w:szCs w:val="24"/>
          <w:vertAlign w:val="subscript"/>
          <w:lang w:val="en-US"/>
        </w:rPr>
        <w:t>i</w:t>
      </w:r>
      <w:proofErr w:type="spellEnd"/>
      <w:r w:rsidR="00874802" w:rsidRPr="00783F2A">
        <w:rPr>
          <w:rFonts w:ascii="Times New Roman" w:hAnsi="Times New Roman" w:cs="Times New Roman"/>
          <w:sz w:val="24"/>
          <w:szCs w:val="24"/>
          <w:lang w:val="en-US"/>
        </w:rPr>
        <w:t xml:space="preserve">, and his probability of winning </w:t>
      </w:r>
      <w:r w:rsidR="00874802" w:rsidRPr="00783F2A">
        <w:rPr>
          <w:rFonts w:ascii="Times New Roman" w:hAnsi="Times New Roman" w:cs="Times New Roman"/>
          <w:i/>
          <w:sz w:val="24"/>
          <w:szCs w:val="24"/>
          <w:lang w:val="en-US"/>
        </w:rPr>
        <w:t>p</w:t>
      </w:r>
      <w:r w:rsidR="00874802" w:rsidRPr="00783F2A">
        <w:rPr>
          <w:rFonts w:ascii="Times New Roman" w:hAnsi="Times New Roman" w:cs="Times New Roman"/>
          <w:i/>
          <w:sz w:val="24"/>
          <w:szCs w:val="24"/>
          <w:vertAlign w:val="subscript"/>
          <w:lang w:val="en-US"/>
        </w:rPr>
        <w:t>i</w:t>
      </w:r>
      <w:r w:rsidR="00874802" w:rsidRPr="00783F2A">
        <w:rPr>
          <w:rFonts w:ascii="Times New Roman" w:hAnsi="Times New Roman" w:cs="Times New Roman"/>
          <w:sz w:val="24"/>
          <w:szCs w:val="24"/>
          <w:lang w:val="en-US"/>
        </w:rPr>
        <w:t xml:space="preserve"> depends on his share in the overall effort devoted by all participants</w:t>
      </w:r>
      <w:r w:rsidR="009013C7" w:rsidRPr="00783F2A">
        <w:rPr>
          <w:rFonts w:ascii="Times New Roman" w:hAnsi="Times New Roman" w:cs="Times New Roman"/>
          <w:sz w:val="24"/>
          <w:szCs w:val="24"/>
          <w:lang w:val="en-US"/>
        </w:rPr>
        <w:t>,</w:t>
      </w:r>
      <w:r w:rsidR="00874802" w:rsidRPr="00783F2A">
        <w:rPr>
          <w:rFonts w:ascii="Times New Roman" w:hAnsi="Times New Roman" w:cs="Times New Roman"/>
          <w:sz w:val="24"/>
          <w:szCs w:val="24"/>
          <w:lang w:val="en-US"/>
        </w:rPr>
        <w:t xml:space="preserve"> that is</w:t>
      </w:r>
      <w:r w:rsidR="00373B4A" w:rsidRPr="00783F2A">
        <w:rPr>
          <w:rFonts w:ascii="Times New Roman" w:hAnsi="Times New Roman" w:cs="Times New Roman"/>
          <w:sz w:val="24"/>
          <w:szCs w:val="24"/>
          <w:lang w:val="en-US"/>
        </w:rPr>
        <w:t>:</w:t>
      </w:r>
    </w:p>
    <w:p w14:paraId="578B5ED5" w14:textId="77777777" w:rsidR="00373B4A" w:rsidRPr="00783F2A" w:rsidRDefault="00373B4A" w:rsidP="00E133AE">
      <w:pPr>
        <w:widowControl w:val="0"/>
        <w:autoSpaceDE w:val="0"/>
        <w:autoSpaceDN w:val="0"/>
        <w:adjustRightInd w:val="0"/>
        <w:spacing w:after="0" w:line="240" w:lineRule="auto"/>
        <w:ind w:firstLine="567"/>
        <w:jc w:val="both"/>
        <w:rPr>
          <w:rFonts w:ascii="Times New Roman" w:hAnsi="Times New Roman" w:cs="Times New Roman"/>
          <w:sz w:val="24"/>
          <w:szCs w:val="24"/>
          <w:lang w:val="en-US"/>
        </w:rPr>
      </w:pPr>
    </w:p>
    <w:p w14:paraId="74D6BC69" w14:textId="7138AA76" w:rsidR="00373B4A" w:rsidRPr="00783F2A" w:rsidRDefault="00000000" w:rsidP="00E133AE">
      <w:pPr>
        <w:rPr>
          <w:sz w:val="28"/>
          <w:szCs w:val="28"/>
        </w:rPr>
      </w:pPr>
      <m:oMathPara>
        <m:oMath>
          <m:sSub>
            <m:sSubPr>
              <m:ctrlPr>
                <w:rPr>
                  <w:rFonts w:ascii="Cambria Math" w:hAnsi="Cambria Math"/>
                  <w:i/>
                  <w:sz w:val="24"/>
                  <w:szCs w:val="24"/>
                  <w:lang w:val="fr-FR"/>
                </w:rPr>
              </m:ctrlPr>
            </m:sSubPr>
            <m:e>
              <m:r>
                <w:rPr>
                  <w:rFonts w:ascii="Cambria Math" w:hAnsi="Cambria Math"/>
                  <w:sz w:val="24"/>
                  <w:szCs w:val="24"/>
                </w:rPr>
                <m:t>p</m:t>
              </m:r>
            </m:e>
            <m:sub>
              <m:r>
                <w:rPr>
                  <w:rFonts w:ascii="Cambria Math" w:hAnsi="Cambria Math"/>
                  <w:sz w:val="24"/>
                  <w:szCs w:val="24"/>
                </w:rPr>
                <m:t>i</m:t>
              </m:r>
            </m:sub>
          </m:sSub>
          <m:r>
            <w:rPr>
              <w:rFonts w:ascii="Cambria Math" w:hAnsi="Cambria Math"/>
              <w:sz w:val="24"/>
              <w:szCs w:val="24"/>
            </w:rPr>
            <m:t>=</m:t>
          </m:r>
          <m:f>
            <m:fPr>
              <m:ctrlPr>
                <w:rPr>
                  <w:rFonts w:ascii="Cambria Math" w:hAnsi="Cambria Math"/>
                  <w:i/>
                  <w:sz w:val="24"/>
                  <w:szCs w:val="24"/>
                  <w:lang w:val="fr-FR"/>
                </w:rPr>
              </m:ctrlPr>
            </m:fPr>
            <m:num>
              <m:sSub>
                <m:sSubPr>
                  <m:ctrlPr>
                    <w:rPr>
                      <w:rFonts w:ascii="Cambria Math" w:hAnsi="Cambria Math"/>
                      <w:i/>
                      <w:sz w:val="24"/>
                      <w:szCs w:val="24"/>
                      <w:lang w:val="fr-FR"/>
                    </w:rPr>
                  </m:ctrlPr>
                </m:sSubPr>
                <m:e>
                  <m:r>
                    <w:rPr>
                      <w:rFonts w:ascii="Cambria Math" w:hAnsi="Cambria Math"/>
                      <w:sz w:val="24"/>
                      <w:szCs w:val="24"/>
                    </w:rPr>
                    <m:t>e</m:t>
                  </m:r>
                </m:e>
                <m:sub>
                  <m:r>
                    <w:rPr>
                      <w:rFonts w:ascii="Cambria Math" w:hAnsi="Cambria Math"/>
                      <w:sz w:val="24"/>
                      <w:szCs w:val="24"/>
                    </w:rPr>
                    <m:t>i</m:t>
                  </m:r>
                </m:sub>
              </m:sSub>
            </m:num>
            <m:den>
              <m:sSub>
                <m:sSubPr>
                  <m:ctrlPr>
                    <w:rPr>
                      <w:rFonts w:ascii="Cambria Math" w:hAnsi="Cambria Math"/>
                      <w:i/>
                      <w:sz w:val="24"/>
                      <w:szCs w:val="24"/>
                      <w:lang w:val="fr-FR"/>
                    </w:rPr>
                  </m:ctrlPr>
                </m:sSubPr>
                <m:e>
                  <m:r>
                    <w:rPr>
                      <w:rFonts w:ascii="Cambria Math" w:hAnsi="Cambria Math"/>
                      <w:sz w:val="24"/>
                      <w:szCs w:val="24"/>
                    </w:rPr>
                    <m:t>e</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lang w:val="fr-FR"/>
                    </w:rPr>
                  </m:ctrlPr>
                </m:sSubPr>
                <m:e>
                  <m:r>
                    <w:rPr>
                      <w:rFonts w:ascii="Cambria Math" w:hAnsi="Cambria Math"/>
                      <w:sz w:val="24"/>
                      <w:szCs w:val="24"/>
                    </w:rPr>
                    <m:t>e</m:t>
                  </m:r>
                </m:e>
                <m:sub>
                  <m:r>
                    <w:rPr>
                      <w:rFonts w:ascii="Cambria Math" w:hAnsi="Cambria Math"/>
                      <w:sz w:val="24"/>
                      <w:szCs w:val="24"/>
                    </w:rPr>
                    <m:t>j</m:t>
                  </m:r>
                </m:sub>
              </m:sSub>
            </m:den>
          </m:f>
        </m:oMath>
      </m:oMathPara>
    </w:p>
    <w:p w14:paraId="03CE1CA3" w14:textId="77777777" w:rsidR="00874802" w:rsidRPr="00783F2A" w:rsidRDefault="00874802" w:rsidP="009E7ED8">
      <w:pPr>
        <w:widowControl w:val="0"/>
        <w:autoSpaceDE w:val="0"/>
        <w:autoSpaceDN w:val="0"/>
        <w:adjustRightInd w:val="0"/>
        <w:spacing w:after="0" w:line="240" w:lineRule="auto"/>
        <w:ind w:firstLine="567"/>
        <w:rPr>
          <w:rFonts w:ascii="Times New Roman" w:hAnsi="Times New Roman" w:cs="Times New Roman"/>
          <w:color w:val="000000"/>
          <w:sz w:val="24"/>
          <w:szCs w:val="24"/>
          <w:lang w:val="en-US"/>
        </w:rPr>
      </w:pPr>
    </w:p>
    <w:p w14:paraId="05207CC5" w14:textId="03233D75" w:rsidR="00874802" w:rsidRPr="00783F2A" w:rsidRDefault="00874802" w:rsidP="00EB5196">
      <w:pPr>
        <w:widowControl w:val="0"/>
        <w:autoSpaceDE w:val="0"/>
        <w:autoSpaceDN w:val="0"/>
        <w:adjustRightInd w:val="0"/>
        <w:spacing w:after="0" w:line="360" w:lineRule="auto"/>
        <w:ind w:firstLine="567"/>
        <w:jc w:val="both"/>
        <w:rPr>
          <w:rFonts w:ascii="Times New Roman" w:hAnsi="Times New Roman" w:cs="Times New Roman"/>
          <w:color w:val="000000"/>
          <w:sz w:val="24"/>
          <w:szCs w:val="24"/>
          <w:lang w:val="en-US"/>
        </w:rPr>
      </w:pPr>
      <w:r w:rsidRPr="00783F2A">
        <w:rPr>
          <w:rFonts w:ascii="Times New Roman" w:hAnsi="Times New Roman" w:cs="Times New Roman"/>
          <w:color w:val="000000"/>
          <w:sz w:val="24"/>
          <w:szCs w:val="24"/>
          <w:lang w:val="en-US"/>
        </w:rPr>
        <w:t xml:space="preserve">The financial gain of participant </w:t>
      </w:r>
      <w:proofErr w:type="spellStart"/>
      <w:r w:rsidRPr="00783F2A">
        <w:rPr>
          <w:rFonts w:ascii="Times New Roman" w:hAnsi="Times New Roman" w:cs="Times New Roman"/>
          <w:i/>
          <w:color w:val="000000"/>
          <w:sz w:val="24"/>
          <w:szCs w:val="24"/>
          <w:lang w:val="en-US"/>
        </w:rPr>
        <w:t>i</w:t>
      </w:r>
      <w:proofErr w:type="spellEnd"/>
      <w:r w:rsidRPr="00783F2A">
        <w:rPr>
          <w:rFonts w:ascii="Times New Roman" w:hAnsi="Times New Roman" w:cs="Times New Roman"/>
          <w:color w:val="000000"/>
          <w:sz w:val="24"/>
          <w:szCs w:val="24"/>
          <w:lang w:val="en-US"/>
        </w:rPr>
        <w:t xml:space="preserve"> is: </w:t>
      </w:r>
      <w:r w:rsidRPr="00783F2A">
        <w:rPr>
          <w:rFonts w:ascii="Times New Roman" w:hAnsi="Times New Roman" w:cs="Times New Roman"/>
          <w:i/>
          <w:color w:val="000000"/>
          <w:sz w:val="24"/>
          <w:szCs w:val="24"/>
          <w:lang w:val="en-US"/>
        </w:rPr>
        <w:t>π</w:t>
      </w:r>
      <w:proofErr w:type="spellStart"/>
      <w:r w:rsidRPr="00783F2A">
        <w:rPr>
          <w:rFonts w:ascii="Times New Roman" w:hAnsi="Times New Roman" w:cs="Times New Roman"/>
          <w:i/>
          <w:color w:val="000000"/>
          <w:sz w:val="24"/>
          <w:szCs w:val="24"/>
          <w:vertAlign w:val="subscript"/>
          <w:lang w:val="en-US"/>
        </w:rPr>
        <w:t>i</w:t>
      </w:r>
      <w:proofErr w:type="spellEnd"/>
      <w:r w:rsidRPr="00783F2A">
        <w:rPr>
          <w:rFonts w:ascii="Times New Roman" w:hAnsi="Times New Roman" w:cs="Times New Roman"/>
          <w:i/>
          <w:color w:val="000000"/>
          <w:sz w:val="24"/>
          <w:szCs w:val="24"/>
          <w:lang w:val="en-US"/>
        </w:rPr>
        <w:t xml:space="preserve"> = p</w:t>
      </w:r>
      <w:r w:rsidRPr="00783F2A">
        <w:rPr>
          <w:rFonts w:ascii="Times New Roman" w:hAnsi="Times New Roman" w:cs="Times New Roman"/>
          <w:i/>
          <w:color w:val="000000"/>
          <w:sz w:val="24"/>
          <w:szCs w:val="24"/>
          <w:vertAlign w:val="subscript"/>
          <w:lang w:val="en-US"/>
        </w:rPr>
        <w:t>i</w:t>
      </w:r>
      <w:r w:rsidRPr="00783F2A">
        <w:rPr>
          <w:rFonts w:ascii="Times New Roman" w:hAnsi="Times New Roman" w:cs="Times New Roman"/>
          <w:i/>
          <w:color w:val="000000"/>
          <w:sz w:val="24"/>
          <w:szCs w:val="24"/>
          <w:lang w:val="en-US"/>
        </w:rPr>
        <w:t xml:space="preserve"> · V − c</w:t>
      </w:r>
      <w:r w:rsidRPr="00783F2A">
        <w:rPr>
          <w:rFonts w:ascii="Times New Roman" w:hAnsi="Times New Roman" w:cs="Times New Roman"/>
          <w:i/>
          <w:color w:val="000000"/>
          <w:sz w:val="24"/>
          <w:szCs w:val="24"/>
          <w:vertAlign w:val="subscript"/>
          <w:lang w:val="en-US"/>
        </w:rPr>
        <w:t>i</w:t>
      </w:r>
      <w:r w:rsidRPr="00783F2A">
        <w:rPr>
          <w:rFonts w:ascii="Times New Roman" w:hAnsi="Times New Roman" w:cs="Times New Roman"/>
          <w:i/>
          <w:color w:val="000000"/>
          <w:sz w:val="24"/>
          <w:szCs w:val="24"/>
          <w:lang w:val="en-US"/>
        </w:rPr>
        <w:t xml:space="preserve"> · </w:t>
      </w:r>
      <w:proofErr w:type="spellStart"/>
      <w:r w:rsidRPr="00783F2A">
        <w:rPr>
          <w:rFonts w:ascii="Times New Roman" w:hAnsi="Times New Roman" w:cs="Times New Roman"/>
          <w:i/>
          <w:color w:val="000000"/>
          <w:sz w:val="24"/>
          <w:szCs w:val="24"/>
          <w:lang w:val="en-US"/>
        </w:rPr>
        <w:t>e</w:t>
      </w:r>
      <w:r w:rsidRPr="00783F2A">
        <w:rPr>
          <w:rFonts w:ascii="Times New Roman" w:hAnsi="Times New Roman" w:cs="Times New Roman"/>
          <w:i/>
          <w:color w:val="000000"/>
          <w:sz w:val="24"/>
          <w:szCs w:val="24"/>
          <w:vertAlign w:val="subscript"/>
          <w:lang w:val="en-US"/>
        </w:rPr>
        <w:t>i</w:t>
      </w:r>
      <w:proofErr w:type="spellEnd"/>
      <w:r w:rsidRPr="00783F2A">
        <w:rPr>
          <w:rFonts w:ascii="Times New Roman" w:hAnsi="Times New Roman" w:cs="Times New Roman"/>
          <w:color w:val="000000"/>
          <w:sz w:val="24"/>
          <w:szCs w:val="24"/>
          <w:lang w:val="en-US"/>
        </w:rPr>
        <w:t xml:space="preserve"> where </w:t>
      </w:r>
      <w:r w:rsidRPr="00783F2A">
        <w:rPr>
          <w:rFonts w:ascii="Times New Roman" w:hAnsi="Times New Roman" w:cs="Times New Roman"/>
          <w:i/>
          <w:color w:val="000000"/>
          <w:sz w:val="24"/>
          <w:szCs w:val="24"/>
          <w:lang w:val="en-US"/>
        </w:rPr>
        <w:t>c</w:t>
      </w:r>
      <w:r w:rsidRPr="00783F2A">
        <w:rPr>
          <w:rFonts w:ascii="Times New Roman" w:hAnsi="Times New Roman" w:cs="Times New Roman"/>
          <w:i/>
          <w:color w:val="000000"/>
          <w:sz w:val="24"/>
          <w:szCs w:val="24"/>
          <w:vertAlign w:val="subscript"/>
          <w:lang w:val="en-US"/>
        </w:rPr>
        <w:t>i</w:t>
      </w:r>
      <w:r w:rsidRPr="00783F2A">
        <w:rPr>
          <w:rFonts w:ascii="Times New Roman" w:hAnsi="Times New Roman" w:cs="Times New Roman"/>
          <w:color w:val="000000"/>
          <w:sz w:val="24"/>
          <w:szCs w:val="24"/>
          <w:lang w:val="en-US"/>
        </w:rPr>
        <w:t xml:space="preserve"> stands for </w:t>
      </w:r>
      <w:r w:rsidR="00EB5196" w:rsidRPr="00783F2A">
        <w:rPr>
          <w:rFonts w:ascii="Times New Roman" w:hAnsi="Times New Roman" w:cs="Times New Roman"/>
          <w:color w:val="000000"/>
          <w:sz w:val="24"/>
          <w:szCs w:val="24"/>
          <w:lang w:val="en-US"/>
        </w:rPr>
        <w:t xml:space="preserve">the </w:t>
      </w:r>
      <w:r w:rsidRPr="00783F2A">
        <w:rPr>
          <w:rFonts w:ascii="Times New Roman" w:hAnsi="Times New Roman" w:cs="Times New Roman"/>
          <w:color w:val="000000"/>
          <w:sz w:val="24"/>
          <w:szCs w:val="24"/>
          <w:lang w:val="en-US"/>
        </w:rPr>
        <w:t xml:space="preserve">marginal cost of each participant </w:t>
      </w:r>
      <w:r w:rsidRPr="00783F2A">
        <w:rPr>
          <w:rFonts w:ascii="Times New Roman" w:hAnsi="Times New Roman" w:cs="Times New Roman"/>
          <w:i/>
          <w:color w:val="000000"/>
          <w:sz w:val="24"/>
          <w:szCs w:val="24"/>
          <w:lang w:val="en-US"/>
        </w:rPr>
        <w:t>i</w:t>
      </w:r>
      <w:r w:rsidRPr="00783F2A">
        <w:rPr>
          <w:rFonts w:ascii="Times New Roman" w:eastAsia="GrtwxnRmtfybAdvTT3713a231+20" w:hAnsi="Times New Roman" w:cs="Times New Roman"/>
          <w:color w:val="000000"/>
          <w:sz w:val="24"/>
          <w:szCs w:val="24"/>
          <w:lang w:val="en-US"/>
        </w:rPr>
        <w:t>’</w:t>
      </w:r>
      <w:r w:rsidRPr="00783F2A">
        <w:rPr>
          <w:rFonts w:ascii="Times New Roman" w:hAnsi="Times New Roman" w:cs="Times New Roman"/>
          <w:color w:val="000000"/>
          <w:sz w:val="24"/>
          <w:szCs w:val="24"/>
          <w:lang w:val="en-US"/>
        </w:rPr>
        <w:t>s effort or investment in the tournament</w:t>
      </w:r>
      <w:r w:rsidR="00EA6902" w:rsidRPr="00783F2A">
        <w:rPr>
          <w:rFonts w:ascii="Times New Roman" w:hAnsi="Times New Roman" w:cs="Times New Roman"/>
          <w:color w:val="000000"/>
          <w:sz w:val="24"/>
          <w:szCs w:val="24"/>
          <w:lang w:val="en-US"/>
        </w:rPr>
        <w:t>.</w:t>
      </w:r>
      <w:r w:rsidRPr="00783F2A">
        <w:rPr>
          <w:rFonts w:ascii="Times New Roman" w:hAnsi="Times New Roman" w:cs="Times New Roman"/>
          <w:color w:val="000000"/>
          <w:sz w:val="24"/>
          <w:szCs w:val="24"/>
          <w:lang w:val="en-US"/>
        </w:rPr>
        <w:t xml:space="preserve"> </w:t>
      </w:r>
    </w:p>
    <w:p w14:paraId="59594BF2" w14:textId="2959C1BA" w:rsidR="004D7B2D" w:rsidRPr="00783F2A" w:rsidRDefault="00874802" w:rsidP="00E133AE">
      <w:pPr>
        <w:widowControl w:val="0"/>
        <w:autoSpaceDE w:val="0"/>
        <w:autoSpaceDN w:val="0"/>
        <w:adjustRightInd w:val="0"/>
        <w:spacing w:after="0" w:line="360" w:lineRule="auto"/>
        <w:ind w:firstLine="567"/>
        <w:jc w:val="both"/>
        <w:rPr>
          <w:rFonts w:ascii="Times New Roman" w:hAnsi="Times New Roman" w:cs="Times New Roman"/>
          <w:sz w:val="24"/>
          <w:szCs w:val="24"/>
          <w:lang w:val="en-US"/>
        </w:rPr>
      </w:pPr>
      <w:r w:rsidRPr="00783F2A">
        <w:rPr>
          <w:rFonts w:ascii="Times New Roman" w:hAnsi="Times New Roman" w:cs="Times New Roman"/>
          <w:sz w:val="24"/>
          <w:szCs w:val="24"/>
          <w:lang w:val="en-US"/>
        </w:rPr>
        <w:t xml:space="preserve">The assumption that the organizer of a sport tournament acts </w:t>
      </w:r>
      <w:r w:rsidR="006202D2" w:rsidRPr="00783F2A">
        <w:rPr>
          <w:rFonts w:ascii="Times New Roman" w:hAnsi="Times New Roman" w:cs="Times New Roman"/>
          <w:sz w:val="24"/>
          <w:szCs w:val="24"/>
          <w:lang w:val="en-US"/>
        </w:rPr>
        <w:t xml:space="preserve">to maximize </w:t>
      </w:r>
      <w:r w:rsidRPr="00783F2A">
        <w:rPr>
          <w:rFonts w:ascii="Times New Roman" w:hAnsi="Times New Roman" w:cs="Times New Roman"/>
          <w:sz w:val="24"/>
          <w:szCs w:val="24"/>
          <w:lang w:val="en-US"/>
        </w:rPr>
        <w:t>profit implies that the goal is to attract as many spectators as possible by gathering high-quality athletes and by securing that these athletes dedicate maximal efforts to win. Therefore, the organizer must conceive incentives in such a way that athletes maximize their efforts and, consequently, produce a spectacular sport event. From tournament theory, it is mathematically derived that a tournament will be attractive if its incentive mechanism (through its prize structure) fulfils six prerequisites</w:t>
      </w:r>
      <w:r w:rsidR="00585F6B" w:rsidRPr="00783F2A">
        <w:rPr>
          <w:rFonts w:ascii="Times New Roman" w:hAnsi="Times New Roman" w:cs="Times New Roman"/>
          <w:sz w:val="24"/>
          <w:szCs w:val="24"/>
          <w:lang w:val="en-US"/>
        </w:rPr>
        <w:t xml:space="preserve"> (Szymanski 2003; </w:t>
      </w:r>
      <w:proofErr w:type="spellStart"/>
      <w:r w:rsidR="00585F6B" w:rsidRPr="00783F2A">
        <w:rPr>
          <w:rFonts w:ascii="Times New Roman" w:hAnsi="Times New Roman" w:cs="Times New Roman"/>
          <w:sz w:val="24"/>
          <w:szCs w:val="24"/>
          <w:lang w:val="en-US"/>
        </w:rPr>
        <w:t>Andreff</w:t>
      </w:r>
      <w:proofErr w:type="spellEnd"/>
      <w:r w:rsidR="00585F6B" w:rsidRPr="00783F2A">
        <w:rPr>
          <w:rFonts w:ascii="Times New Roman" w:hAnsi="Times New Roman" w:cs="Times New Roman"/>
          <w:sz w:val="24"/>
          <w:szCs w:val="24"/>
          <w:lang w:val="en-US"/>
        </w:rPr>
        <w:t xml:space="preserve"> 2012)</w:t>
      </w:r>
      <w:r w:rsidRPr="00783F2A">
        <w:rPr>
          <w:rFonts w:ascii="Times New Roman" w:hAnsi="Times New Roman" w:cs="Times New Roman"/>
          <w:sz w:val="24"/>
          <w:szCs w:val="24"/>
          <w:lang w:val="en-US"/>
        </w:rPr>
        <w:t xml:space="preserve">. As </w:t>
      </w:r>
      <w:r w:rsidRPr="00783F2A">
        <w:rPr>
          <w:rFonts w:ascii="Times New Roman" w:hAnsi="Times New Roman" w:cs="Times New Roman"/>
          <w:i/>
          <w:iCs/>
          <w:sz w:val="24"/>
          <w:szCs w:val="24"/>
          <w:lang w:val="en-US"/>
        </w:rPr>
        <w:t>ASO</w:t>
      </w:r>
      <w:r w:rsidRPr="00783F2A">
        <w:rPr>
          <w:rFonts w:ascii="Times New Roman" w:hAnsi="Times New Roman" w:cs="Times New Roman"/>
          <w:sz w:val="24"/>
          <w:szCs w:val="24"/>
          <w:lang w:val="en-US"/>
        </w:rPr>
        <w:t xml:space="preserve"> indeed aims at making a profit from organizing the Tour de France, the choice of an appropriate incentive mechanism is crucial and it must be checked whether the </w:t>
      </w:r>
      <w:r w:rsidR="009013C7" w:rsidRPr="00783F2A">
        <w:rPr>
          <w:rFonts w:ascii="Times New Roman" w:hAnsi="Times New Roman" w:cs="Times New Roman"/>
          <w:sz w:val="24"/>
          <w:szCs w:val="24"/>
          <w:lang w:val="en-US"/>
        </w:rPr>
        <w:t xml:space="preserve">Tour fulfills </w:t>
      </w:r>
      <w:r w:rsidRPr="00783F2A">
        <w:rPr>
          <w:rFonts w:ascii="Times New Roman" w:hAnsi="Times New Roman" w:cs="Times New Roman"/>
          <w:sz w:val="24"/>
          <w:szCs w:val="24"/>
          <w:lang w:val="en-US"/>
        </w:rPr>
        <w:t>prerequisites (a) to (f) for a sport contest to be successful and attractive.</w:t>
      </w:r>
      <w:r w:rsidR="00B85122" w:rsidRPr="00783F2A">
        <w:rPr>
          <w:rFonts w:ascii="Times New Roman" w:hAnsi="Times New Roman" w:cs="Times New Roman"/>
          <w:sz w:val="24"/>
          <w:szCs w:val="24"/>
          <w:lang w:val="en-US"/>
        </w:rPr>
        <w:t xml:space="preserve"> </w:t>
      </w:r>
    </w:p>
    <w:p w14:paraId="12C22B3C" w14:textId="303559BE" w:rsidR="00874802" w:rsidRPr="00783F2A" w:rsidRDefault="004D7B2D" w:rsidP="00E133AE">
      <w:pPr>
        <w:widowControl w:val="0"/>
        <w:autoSpaceDE w:val="0"/>
        <w:autoSpaceDN w:val="0"/>
        <w:adjustRightInd w:val="0"/>
        <w:spacing w:after="0" w:line="360" w:lineRule="auto"/>
        <w:ind w:firstLine="567"/>
        <w:jc w:val="both"/>
        <w:rPr>
          <w:rFonts w:ascii="Times New Roman" w:hAnsi="Times New Roman" w:cs="Times New Roman"/>
          <w:color w:val="000000"/>
          <w:sz w:val="24"/>
          <w:szCs w:val="24"/>
          <w:lang w:val="en-US"/>
        </w:rPr>
      </w:pPr>
      <w:r w:rsidRPr="00783F2A">
        <w:rPr>
          <w:rFonts w:ascii="Times New Roman" w:hAnsi="Times New Roman" w:cs="Times New Roman"/>
          <w:color w:val="000000"/>
          <w:sz w:val="24"/>
          <w:szCs w:val="24"/>
          <w:lang w:val="en-US"/>
        </w:rPr>
        <w:t xml:space="preserve">(a) </w:t>
      </w:r>
      <w:r w:rsidR="00874802" w:rsidRPr="00783F2A">
        <w:rPr>
          <w:rFonts w:ascii="Times New Roman" w:hAnsi="Times New Roman" w:cs="Times New Roman"/>
          <w:color w:val="000000"/>
          <w:sz w:val="24"/>
          <w:szCs w:val="24"/>
          <w:lang w:val="en-US"/>
        </w:rPr>
        <w:t xml:space="preserve">When one competitor has a very high capacity to win, the tournament practically is without interest for other participants who will dedicate only a minimal effort. The organizer must avoid such competitive imbalance. The Tour de France has always </w:t>
      </w:r>
      <w:r w:rsidR="00585F6B" w:rsidRPr="00783F2A">
        <w:rPr>
          <w:rFonts w:ascii="Times New Roman" w:hAnsi="Times New Roman" w:cs="Times New Roman"/>
          <w:color w:val="000000"/>
          <w:sz w:val="24"/>
          <w:szCs w:val="24"/>
          <w:lang w:val="en-US"/>
        </w:rPr>
        <w:t xml:space="preserve">tried to </w:t>
      </w:r>
      <w:r w:rsidR="00874802" w:rsidRPr="00783F2A">
        <w:rPr>
          <w:rFonts w:ascii="Times New Roman" w:hAnsi="Times New Roman" w:cs="Times New Roman"/>
          <w:color w:val="000000"/>
          <w:sz w:val="24"/>
          <w:szCs w:val="24"/>
          <w:lang w:val="en-US"/>
        </w:rPr>
        <w:t>st</w:t>
      </w:r>
      <w:r w:rsidR="00585F6B" w:rsidRPr="00783F2A">
        <w:rPr>
          <w:rFonts w:ascii="Times New Roman" w:hAnsi="Times New Roman" w:cs="Times New Roman"/>
          <w:color w:val="000000"/>
          <w:sz w:val="24"/>
          <w:szCs w:val="24"/>
          <w:lang w:val="en-US"/>
        </w:rPr>
        <w:t>i</w:t>
      </w:r>
      <w:r w:rsidR="00874802" w:rsidRPr="00783F2A">
        <w:rPr>
          <w:rFonts w:ascii="Times New Roman" w:hAnsi="Times New Roman" w:cs="Times New Roman"/>
          <w:color w:val="000000"/>
          <w:sz w:val="24"/>
          <w:szCs w:val="24"/>
          <w:lang w:val="en-US"/>
        </w:rPr>
        <w:t xml:space="preserve">ck to this principle </w:t>
      </w:r>
      <w:r w:rsidR="00585F6B" w:rsidRPr="00783F2A">
        <w:rPr>
          <w:rFonts w:ascii="Times New Roman" w:hAnsi="Times New Roman" w:cs="Times New Roman"/>
          <w:color w:val="000000"/>
          <w:sz w:val="24"/>
          <w:szCs w:val="24"/>
          <w:lang w:val="en-US"/>
        </w:rPr>
        <w:t>by</w:t>
      </w:r>
      <w:r w:rsidR="00874802" w:rsidRPr="00783F2A">
        <w:rPr>
          <w:rFonts w:ascii="Times New Roman" w:hAnsi="Times New Roman" w:cs="Times New Roman"/>
          <w:color w:val="000000"/>
          <w:sz w:val="24"/>
          <w:szCs w:val="24"/>
          <w:lang w:val="en-US"/>
        </w:rPr>
        <w:t xml:space="preserve"> enrolling several superstar riders every year. </w:t>
      </w:r>
      <w:r w:rsidR="00B85122" w:rsidRPr="00783F2A">
        <w:rPr>
          <w:rFonts w:ascii="Times New Roman" w:hAnsi="Times New Roman" w:cs="Times New Roman"/>
          <w:color w:val="000000"/>
          <w:sz w:val="24"/>
          <w:szCs w:val="24"/>
          <w:lang w:val="en-US"/>
        </w:rPr>
        <w:t>Whether the Tour fulfills co</w:t>
      </w:r>
      <w:r w:rsidR="00874802" w:rsidRPr="00783F2A">
        <w:rPr>
          <w:rFonts w:ascii="Times New Roman" w:hAnsi="Times New Roman" w:cs="Times New Roman"/>
          <w:color w:val="000000"/>
          <w:sz w:val="24"/>
          <w:szCs w:val="24"/>
          <w:lang w:val="en-US"/>
        </w:rPr>
        <w:t xml:space="preserve">ndition (a) </w:t>
      </w:r>
      <w:r w:rsidR="00EA78BC" w:rsidRPr="00783F2A">
        <w:rPr>
          <w:rFonts w:ascii="Times New Roman" w:hAnsi="Times New Roman" w:cs="Times New Roman"/>
          <w:color w:val="000000"/>
          <w:sz w:val="24"/>
          <w:szCs w:val="24"/>
          <w:lang w:val="en-US"/>
        </w:rPr>
        <w:t>i</w:t>
      </w:r>
      <w:r w:rsidR="00874802" w:rsidRPr="00783F2A">
        <w:rPr>
          <w:rFonts w:ascii="Times New Roman" w:hAnsi="Times New Roman" w:cs="Times New Roman"/>
          <w:color w:val="000000"/>
          <w:sz w:val="24"/>
          <w:szCs w:val="24"/>
          <w:lang w:val="en-US"/>
        </w:rPr>
        <w:t xml:space="preserve">s debatable when one witnesses a rider winning the Tour five times like Jacques Anquetil, Eddy Merckx, Bernard Hinault and Miguel </w:t>
      </w:r>
      <w:proofErr w:type="spellStart"/>
      <w:r w:rsidR="00874802" w:rsidRPr="00783F2A">
        <w:rPr>
          <w:rFonts w:ascii="Times New Roman" w:hAnsi="Times New Roman" w:cs="Times New Roman"/>
          <w:color w:val="000000"/>
          <w:sz w:val="24"/>
          <w:szCs w:val="24"/>
          <w:lang w:val="en-US"/>
        </w:rPr>
        <w:t>Indurain</w:t>
      </w:r>
      <w:proofErr w:type="spellEnd"/>
      <w:r w:rsidR="00EA78BC" w:rsidRPr="00783F2A">
        <w:rPr>
          <w:rFonts w:ascii="Times New Roman" w:hAnsi="Times New Roman" w:cs="Times New Roman"/>
          <w:color w:val="000000"/>
          <w:sz w:val="24"/>
          <w:szCs w:val="24"/>
          <w:lang w:val="en-US"/>
        </w:rPr>
        <w:t xml:space="preserve"> –</w:t>
      </w:r>
      <w:r w:rsidR="00874802" w:rsidRPr="00783F2A">
        <w:rPr>
          <w:rFonts w:ascii="Times New Roman" w:hAnsi="Times New Roman" w:cs="Times New Roman"/>
          <w:color w:val="000000"/>
          <w:sz w:val="24"/>
          <w:szCs w:val="24"/>
          <w:lang w:val="en-US"/>
        </w:rPr>
        <w:t xml:space="preserve"> or</w:t>
      </w:r>
      <w:r w:rsidR="00EA78BC" w:rsidRPr="00783F2A">
        <w:rPr>
          <w:rFonts w:ascii="Times New Roman" w:hAnsi="Times New Roman" w:cs="Times New Roman"/>
          <w:color w:val="000000"/>
          <w:sz w:val="24"/>
          <w:szCs w:val="24"/>
          <w:lang w:val="en-US"/>
        </w:rPr>
        <w:t xml:space="preserve"> seven times in a row</w:t>
      </w:r>
      <w:r w:rsidR="00874802" w:rsidRPr="00783F2A">
        <w:rPr>
          <w:rFonts w:ascii="Times New Roman" w:hAnsi="Times New Roman" w:cs="Times New Roman"/>
          <w:color w:val="000000"/>
          <w:sz w:val="24"/>
          <w:szCs w:val="24"/>
          <w:lang w:val="en-US"/>
        </w:rPr>
        <w:t>,</w:t>
      </w:r>
      <w:r w:rsidR="00EA78BC" w:rsidRPr="00783F2A">
        <w:rPr>
          <w:rFonts w:ascii="Times New Roman" w:hAnsi="Times New Roman" w:cs="Times New Roman"/>
          <w:color w:val="000000"/>
          <w:sz w:val="24"/>
          <w:szCs w:val="24"/>
          <w:lang w:val="en-US"/>
        </w:rPr>
        <w:t xml:space="preserve"> as</w:t>
      </w:r>
      <w:r w:rsidR="00874802" w:rsidRPr="00783F2A">
        <w:rPr>
          <w:rFonts w:ascii="Times New Roman" w:hAnsi="Times New Roman" w:cs="Times New Roman"/>
          <w:color w:val="000000"/>
          <w:sz w:val="24"/>
          <w:szCs w:val="24"/>
          <w:lang w:val="en-US"/>
        </w:rPr>
        <w:t xml:space="preserve"> in the case of </w:t>
      </w:r>
      <w:r w:rsidR="00B119CE" w:rsidRPr="00783F2A">
        <w:rPr>
          <w:rFonts w:ascii="Times New Roman" w:hAnsi="Times New Roman" w:cs="Times New Roman"/>
          <w:color w:val="000000"/>
          <w:sz w:val="24"/>
          <w:szCs w:val="24"/>
          <w:lang w:val="en-US"/>
        </w:rPr>
        <w:t xml:space="preserve">the </w:t>
      </w:r>
      <w:r w:rsidR="00874802" w:rsidRPr="00783F2A">
        <w:rPr>
          <w:rFonts w:ascii="Times New Roman" w:hAnsi="Times New Roman" w:cs="Times New Roman"/>
          <w:color w:val="000000"/>
          <w:sz w:val="24"/>
          <w:szCs w:val="24"/>
          <w:lang w:val="en-US"/>
        </w:rPr>
        <w:t>later disqualified Lance Armstrong. Condition (a) is not valid either when the yellow jersey winner is too much ahead of the second-ranked rider, like in 1952</w:t>
      </w:r>
      <w:r w:rsidR="00EA78BC" w:rsidRPr="00783F2A">
        <w:rPr>
          <w:rFonts w:ascii="Times New Roman" w:hAnsi="Times New Roman" w:cs="Times New Roman"/>
          <w:color w:val="000000"/>
          <w:sz w:val="24"/>
          <w:szCs w:val="24"/>
          <w:lang w:val="en-US"/>
        </w:rPr>
        <w:t>,</w:t>
      </w:r>
      <w:r w:rsidR="00874802" w:rsidRPr="00783F2A">
        <w:rPr>
          <w:rFonts w:ascii="Times New Roman" w:hAnsi="Times New Roman" w:cs="Times New Roman"/>
          <w:color w:val="000000"/>
          <w:sz w:val="24"/>
          <w:szCs w:val="24"/>
          <w:lang w:val="en-US"/>
        </w:rPr>
        <w:t xml:space="preserve"> when </w:t>
      </w:r>
      <w:r w:rsidR="00C57FA7" w:rsidRPr="00783F2A">
        <w:rPr>
          <w:rFonts w:ascii="Times New Roman" w:hAnsi="Times New Roman" w:cs="Times New Roman"/>
          <w:sz w:val="24"/>
          <w:szCs w:val="24"/>
          <w:lang w:val="en-US"/>
        </w:rPr>
        <w:t xml:space="preserve">the </w:t>
      </w:r>
      <w:proofErr w:type="spellStart"/>
      <w:r w:rsidR="00C57FA7" w:rsidRPr="00783F2A">
        <w:rPr>
          <w:rFonts w:ascii="Times New Roman" w:hAnsi="Times New Roman" w:cs="Times New Roman"/>
          <w:sz w:val="24"/>
          <w:szCs w:val="24"/>
          <w:lang w:val="en-US"/>
        </w:rPr>
        <w:t>campionissimo</w:t>
      </w:r>
      <w:proofErr w:type="spellEnd"/>
      <w:r w:rsidR="00C57FA7" w:rsidRPr="00783F2A">
        <w:rPr>
          <w:rFonts w:ascii="Times New Roman" w:hAnsi="Times New Roman" w:cs="Times New Roman"/>
          <w:sz w:val="24"/>
          <w:szCs w:val="24"/>
          <w:lang w:val="en-US"/>
        </w:rPr>
        <w:t xml:space="preserve"> </w:t>
      </w:r>
      <w:r w:rsidR="00874802" w:rsidRPr="00783F2A">
        <w:rPr>
          <w:rFonts w:ascii="Times New Roman" w:hAnsi="Times New Roman" w:cs="Times New Roman"/>
          <w:color w:val="000000"/>
          <w:sz w:val="24"/>
          <w:szCs w:val="24"/>
          <w:lang w:val="en-US"/>
        </w:rPr>
        <w:t>Fausto Coppi won the Tour de France with a lead of over 28 min</w:t>
      </w:r>
      <w:r w:rsidR="00EA78BC" w:rsidRPr="00783F2A">
        <w:rPr>
          <w:rFonts w:ascii="Times New Roman" w:hAnsi="Times New Roman" w:cs="Times New Roman"/>
          <w:color w:val="000000"/>
          <w:sz w:val="24"/>
          <w:szCs w:val="24"/>
          <w:lang w:val="en-US"/>
        </w:rPr>
        <w:t>utes</w:t>
      </w:r>
      <w:r w:rsidR="00874802" w:rsidRPr="00783F2A">
        <w:rPr>
          <w:rFonts w:ascii="Times New Roman" w:hAnsi="Times New Roman" w:cs="Times New Roman"/>
          <w:color w:val="000000"/>
          <w:sz w:val="24"/>
          <w:szCs w:val="24"/>
          <w:lang w:val="en-US"/>
        </w:rPr>
        <w:t xml:space="preserve">. </w:t>
      </w:r>
      <w:r w:rsidR="00C57FA7" w:rsidRPr="00783F2A">
        <w:rPr>
          <w:rFonts w:ascii="Times New Roman" w:hAnsi="Times New Roman" w:cs="Times New Roman"/>
          <w:sz w:val="24"/>
          <w:szCs w:val="24"/>
          <w:lang w:val="en-US"/>
        </w:rPr>
        <w:t>This is why in 1952, when Coppi dominated the race as early as the 10th stage, organizers doubled the second-place cash prize so that riders fight for second if not first place.</w:t>
      </w:r>
      <w:r w:rsidR="00C57FA7" w:rsidRPr="00783F2A">
        <w:rPr>
          <w:rFonts w:ascii="Times New Roman" w:hAnsi="Times New Roman" w:cs="Times New Roman"/>
          <w:color w:val="000000"/>
          <w:sz w:val="24"/>
          <w:szCs w:val="24"/>
          <w:lang w:val="en-US"/>
        </w:rPr>
        <w:t xml:space="preserve"> </w:t>
      </w:r>
      <w:r w:rsidR="00874802" w:rsidRPr="00783F2A">
        <w:rPr>
          <w:rFonts w:ascii="Times New Roman" w:hAnsi="Times New Roman" w:cs="Times New Roman"/>
          <w:color w:val="000000"/>
          <w:sz w:val="24"/>
          <w:szCs w:val="24"/>
          <w:lang w:val="en-US"/>
        </w:rPr>
        <w:t xml:space="preserve">In fact, condition (a) raises the issue </w:t>
      </w:r>
      <w:r w:rsidR="00874802" w:rsidRPr="00783F2A">
        <w:rPr>
          <w:rFonts w:ascii="Times New Roman" w:hAnsi="Times New Roman" w:cs="Times New Roman"/>
          <w:color w:val="000000"/>
          <w:sz w:val="24"/>
          <w:szCs w:val="24"/>
          <w:lang w:val="en-US"/>
        </w:rPr>
        <w:lastRenderedPageBreak/>
        <w:t>of competitive balance</w:t>
      </w:r>
      <w:r w:rsidR="006202D2" w:rsidRPr="00783F2A">
        <w:rPr>
          <w:rFonts w:ascii="Times New Roman" w:hAnsi="Times New Roman" w:cs="Times New Roman"/>
          <w:color w:val="000000"/>
          <w:sz w:val="24"/>
          <w:szCs w:val="24"/>
          <w:lang w:val="en-US"/>
        </w:rPr>
        <w:t>,</w:t>
      </w:r>
      <w:r w:rsidR="00874802" w:rsidRPr="00783F2A">
        <w:rPr>
          <w:rFonts w:ascii="Times New Roman" w:hAnsi="Times New Roman" w:cs="Times New Roman"/>
          <w:color w:val="000000"/>
          <w:sz w:val="24"/>
          <w:szCs w:val="24"/>
          <w:lang w:val="en-US"/>
        </w:rPr>
        <w:t xml:space="preserve"> which is </w:t>
      </w:r>
      <w:r w:rsidR="006E2EC3" w:rsidRPr="00783F2A">
        <w:rPr>
          <w:rFonts w:ascii="Times New Roman" w:hAnsi="Times New Roman" w:cs="Times New Roman"/>
          <w:color w:val="000000"/>
          <w:sz w:val="24"/>
          <w:szCs w:val="24"/>
          <w:lang w:val="en-US"/>
        </w:rPr>
        <w:t xml:space="preserve">addressed </w:t>
      </w:r>
      <w:r w:rsidRPr="00783F2A">
        <w:rPr>
          <w:rFonts w:ascii="Times New Roman" w:hAnsi="Times New Roman" w:cs="Times New Roman"/>
          <w:color w:val="000000"/>
          <w:sz w:val="24"/>
          <w:szCs w:val="24"/>
          <w:lang w:val="en-US"/>
        </w:rPr>
        <w:t>in detail</w:t>
      </w:r>
      <w:r w:rsidR="00874802" w:rsidRPr="00783F2A">
        <w:rPr>
          <w:rFonts w:ascii="Times New Roman" w:hAnsi="Times New Roman" w:cs="Times New Roman"/>
          <w:color w:val="000000"/>
          <w:sz w:val="24"/>
          <w:szCs w:val="24"/>
          <w:lang w:val="en-US"/>
        </w:rPr>
        <w:t xml:space="preserve"> in </w:t>
      </w:r>
      <w:r w:rsidR="00B164F1" w:rsidRPr="00783F2A">
        <w:rPr>
          <w:rFonts w:ascii="Times New Roman" w:hAnsi="Times New Roman" w:cs="Times New Roman"/>
          <w:color w:val="000000"/>
          <w:sz w:val="24"/>
          <w:szCs w:val="24"/>
          <w:lang w:val="en-US"/>
        </w:rPr>
        <w:t>Section 4</w:t>
      </w:r>
      <w:r w:rsidR="00874802" w:rsidRPr="00783F2A">
        <w:rPr>
          <w:rFonts w:ascii="Times New Roman" w:hAnsi="Times New Roman" w:cs="Times New Roman"/>
          <w:color w:val="000000"/>
          <w:sz w:val="24"/>
          <w:szCs w:val="24"/>
          <w:lang w:val="en-US"/>
        </w:rPr>
        <w:t>.</w:t>
      </w:r>
    </w:p>
    <w:p w14:paraId="3E014B07" w14:textId="5CA234CF" w:rsidR="00874802" w:rsidRPr="00783F2A" w:rsidRDefault="00874802" w:rsidP="00E133AE">
      <w:pPr>
        <w:widowControl w:val="0"/>
        <w:autoSpaceDE w:val="0"/>
        <w:autoSpaceDN w:val="0"/>
        <w:adjustRightInd w:val="0"/>
        <w:spacing w:after="0" w:line="360" w:lineRule="auto"/>
        <w:ind w:firstLine="567"/>
        <w:jc w:val="both"/>
        <w:rPr>
          <w:rFonts w:ascii="Times New Roman" w:hAnsi="Times New Roman" w:cs="Times New Roman"/>
          <w:sz w:val="24"/>
          <w:szCs w:val="24"/>
          <w:lang w:val="en-US"/>
        </w:rPr>
      </w:pPr>
      <w:r w:rsidRPr="00783F2A">
        <w:rPr>
          <w:rFonts w:ascii="Times New Roman" w:hAnsi="Times New Roman" w:cs="Times New Roman"/>
          <w:sz w:val="24"/>
          <w:szCs w:val="24"/>
          <w:lang w:val="en-US"/>
        </w:rPr>
        <w:t>(b) Individual effort and aggregated effort of all the participants increase with the value of the winner</w:t>
      </w:r>
      <w:r w:rsidRPr="00783F2A">
        <w:rPr>
          <w:rFonts w:ascii="Times New Roman" w:eastAsia="GrtwxnRmtfybAdvTT3713a231+20" w:hAnsi="Times New Roman" w:cs="Times New Roman"/>
          <w:sz w:val="24"/>
          <w:szCs w:val="24"/>
          <w:lang w:val="en-US"/>
        </w:rPr>
        <w:t>’</w:t>
      </w:r>
      <w:r w:rsidRPr="00783F2A">
        <w:rPr>
          <w:rFonts w:ascii="Times New Roman" w:hAnsi="Times New Roman" w:cs="Times New Roman"/>
          <w:sz w:val="24"/>
          <w:szCs w:val="24"/>
          <w:lang w:val="en-US"/>
        </w:rPr>
        <w:t xml:space="preserve">s prize </w:t>
      </w:r>
      <w:r w:rsidRPr="00783F2A">
        <w:rPr>
          <w:rFonts w:ascii="Times New Roman" w:hAnsi="Times New Roman" w:cs="Times New Roman"/>
          <w:i/>
          <w:sz w:val="24"/>
          <w:szCs w:val="24"/>
          <w:lang w:val="en-US"/>
        </w:rPr>
        <w:t>V</w:t>
      </w:r>
      <w:r w:rsidRPr="00783F2A">
        <w:rPr>
          <w:rFonts w:ascii="Times New Roman" w:hAnsi="Times New Roman" w:cs="Times New Roman"/>
          <w:sz w:val="24"/>
          <w:szCs w:val="24"/>
          <w:lang w:val="en-US"/>
        </w:rPr>
        <w:t xml:space="preserve">. In the long run, the value of </w:t>
      </w:r>
      <w:r w:rsidRPr="00783F2A">
        <w:rPr>
          <w:rFonts w:ascii="Times New Roman" w:hAnsi="Times New Roman" w:cs="Times New Roman"/>
          <w:i/>
          <w:sz w:val="24"/>
          <w:szCs w:val="24"/>
          <w:lang w:val="en-US"/>
        </w:rPr>
        <w:t>V</w:t>
      </w:r>
      <w:r w:rsidRPr="00783F2A">
        <w:rPr>
          <w:rFonts w:ascii="Times New Roman" w:hAnsi="Times New Roman" w:cs="Times New Roman"/>
          <w:sz w:val="24"/>
          <w:szCs w:val="24"/>
          <w:lang w:val="en-US"/>
        </w:rPr>
        <w:t xml:space="preserve"> has </w:t>
      </w:r>
      <w:r w:rsidR="00D14E40" w:rsidRPr="00783F2A">
        <w:rPr>
          <w:rFonts w:ascii="Times New Roman" w:hAnsi="Times New Roman" w:cs="Times New Roman"/>
          <w:sz w:val="24"/>
          <w:szCs w:val="24"/>
          <w:lang w:val="en-US"/>
        </w:rPr>
        <w:t>massively</w:t>
      </w:r>
      <w:r w:rsidRPr="00783F2A">
        <w:rPr>
          <w:rFonts w:ascii="Times New Roman" w:hAnsi="Times New Roman" w:cs="Times New Roman"/>
          <w:sz w:val="24"/>
          <w:szCs w:val="24"/>
          <w:lang w:val="en-US"/>
        </w:rPr>
        <w:t xml:space="preserve"> increased in the Tour de France (</w:t>
      </w:r>
      <w:r w:rsidR="00B164F1" w:rsidRPr="00783F2A">
        <w:rPr>
          <w:rFonts w:ascii="Times New Roman" w:hAnsi="Times New Roman" w:cs="Times New Roman"/>
          <w:sz w:val="24"/>
          <w:szCs w:val="24"/>
          <w:lang w:val="en-US"/>
        </w:rPr>
        <w:t>Chap. 2, Fig</w:t>
      </w:r>
      <w:r w:rsidR="001F74C7" w:rsidRPr="00783F2A">
        <w:rPr>
          <w:rFonts w:ascii="Times New Roman" w:hAnsi="Times New Roman" w:cs="Times New Roman"/>
          <w:sz w:val="24"/>
          <w:szCs w:val="24"/>
          <w:lang w:val="en-US"/>
        </w:rPr>
        <w:t>. 1</w:t>
      </w:r>
      <w:r w:rsidRPr="00783F2A">
        <w:rPr>
          <w:rFonts w:ascii="Times New Roman" w:hAnsi="Times New Roman" w:cs="Times New Roman"/>
          <w:sz w:val="24"/>
          <w:szCs w:val="24"/>
          <w:lang w:val="en-US"/>
        </w:rPr>
        <w:t>). Total prize money in the Tour de France is over €2 million</w:t>
      </w:r>
      <w:r w:rsidR="00B87BA6" w:rsidRPr="00783F2A">
        <w:rPr>
          <w:rFonts w:ascii="Times New Roman" w:hAnsi="Times New Roman" w:cs="Times New Roman"/>
          <w:sz w:val="24"/>
          <w:szCs w:val="24"/>
          <w:lang w:val="en-US"/>
        </w:rPr>
        <w:t xml:space="preserve"> – exactly €2.288 million in 2021</w:t>
      </w:r>
      <w:r w:rsidRPr="00783F2A">
        <w:rPr>
          <w:rFonts w:ascii="Times New Roman" w:hAnsi="Times New Roman" w:cs="Times New Roman"/>
          <w:sz w:val="24"/>
          <w:szCs w:val="24"/>
          <w:lang w:val="en-US"/>
        </w:rPr>
        <w:t xml:space="preserve"> (for a detailed analysis, see Chap. </w:t>
      </w:r>
      <w:r w:rsidR="00B119CE" w:rsidRPr="00783F2A">
        <w:rPr>
          <w:rFonts w:ascii="Times New Roman" w:hAnsi="Times New Roman" w:cs="Times New Roman"/>
          <w:sz w:val="24"/>
          <w:szCs w:val="24"/>
          <w:lang w:val="en-US"/>
        </w:rPr>
        <w:t>3</w:t>
      </w:r>
      <w:r w:rsidRPr="00783F2A">
        <w:rPr>
          <w:rFonts w:ascii="Times New Roman" w:hAnsi="Times New Roman" w:cs="Times New Roman"/>
          <w:sz w:val="24"/>
          <w:szCs w:val="24"/>
          <w:lang w:val="en-US"/>
        </w:rPr>
        <w:t>)</w:t>
      </w:r>
      <w:r w:rsidR="00D14E40" w:rsidRPr="00783F2A">
        <w:rPr>
          <w:rFonts w:ascii="Times New Roman" w:hAnsi="Times New Roman" w:cs="Times New Roman"/>
          <w:sz w:val="24"/>
          <w:szCs w:val="24"/>
          <w:lang w:val="en-US"/>
        </w:rPr>
        <w:t>,</w:t>
      </w:r>
      <w:r w:rsidRPr="00783F2A">
        <w:rPr>
          <w:rFonts w:ascii="Times New Roman" w:hAnsi="Times New Roman" w:cs="Times New Roman"/>
          <w:sz w:val="24"/>
          <w:szCs w:val="24"/>
          <w:lang w:val="en-US"/>
        </w:rPr>
        <w:t xml:space="preserve"> which </w:t>
      </w:r>
      <w:r w:rsidR="00D14E40" w:rsidRPr="00783F2A">
        <w:rPr>
          <w:rFonts w:ascii="Times New Roman" w:hAnsi="Times New Roman" w:cs="Times New Roman"/>
          <w:sz w:val="24"/>
          <w:szCs w:val="24"/>
          <w:lang w:val="en-US"/>
        </w:rPr>
        <w:t xml:space="preserve">fulfills prerequisite (b) </w:t>
      </w:r>
      <w:r w:rsidRPr="00783F2A">
        <w:rPr>
          <w:rFonts w:ascii="Times New Roman" w:hAnsi="Times New Roman" w:cs="Times New Roman"/>
          <w:sz w:val="24"/>
          <w:szCs w:val="24"/>
          <w:lang w:val="en-US"/>
        </w:rPr>
        <w:t>compared with other cycling races</w:t>
      </w:r>
      <w:r w:rsidR="00EA6902" w:rsidRPr="00783F2A">
        <w:rPr>
          <w:rFonts w:ascii="Times New Roman" w:hAnsi="Times New Roman" w:cs="Times New Roman"/>
          <w:sz w:val="24"/>
          <w:szCs w:val="24"/>
          <w:lang w:val="en-US"/>
        </w:rPr>
        <w:t xml:space="preserve">, for instance </w:t>
      </w:r>
      <w:r w:rsidR="007C3852" w:rsidRPr="00783F2A">
        <w:rPr>
          <w:rFonts w:ascii="Times New Roman" w:hAnsi="Times New Roman" w:cs="Times New Roman"/>
          <w:sz w:val="24"/>
          <w:szCs w:val="24"/>
          <w:lang w:val="en-US"/>
        </w:rPr>
        <w:t>€</w:t>
      </w:r>
      <w:r w:rsidR="00EA6902" w:rsidRPr="00783F2A">
        <w:rPr>
          <w:rFonts w:ascii="Times New Roman" w:hAnsi="Times New Roman" w:cs="Times New Roman"/>
          <w:sz w:val="24"/>
          <w:szCs w:val="24"/>
          <w:lang w:val="en-US"/>
        </w:rPr>
        <w:t>1.</w:t>
      </w:r>
      <w:r w:rsidR="00B119CE" w:rsidRPr="00783F2A">
        <w:rPr>
          <w:rFonts w:ascii="Times New Roman" w:hAnsi="Times New Roman" w:cs="Times New Roman"/>
          <w:sz w:val="24"/>
          <w:szCs w:val="24"/>
          <w:lang w:val="en-US"/>
        </w:rPr>
        <w:t>499</w:t>
      </w:r>
      <w:r w:rsidR="007C3852" w:rsidRPr="00783F2A">
        <w:rPr>
          <w:rFonts w:ascii="Times New Roman" w:hAnsi="Times New Roman" w:cs="Times New Roman"/>
          <w:sz w:val="24"/>
          <w:szCs w:val="24"/>
          <w:lang w:val="en-US"/>
        </w:rPr>
        <w:t xml:space="preserve"> million in </w:t>
      </w:r>
      <w:r w:rsidR="00B119CE" w:rsidRPr="00783F2A">
        <w:rPr>
          <w:rFonts w:ascii="Times New Roman" w:hAnsi="Times New Roman" w:cs="Times New Roman"/>
          <w:sz w:val="24"/>
          <w:szCs w:val="24"/>
          <w:lang w:val="en-US"/>
        </w:rPr>
        <w:t xml:space="preserve">the </w:t>
      </w:r>
      <w:r w:rsidR="007C3852" w:rsidRPr="00783F2A">
        <w:rPr>
          <w:rFonts w:ascii="Times New Roman" w:hAnsi="Times New Roman" w:cs="Times New Roman"/>
          <w:sz w:val="24"/>
          <w:szCs w:val="24"/>
          <w:lang w:val="en-US"/>
        </w:rPr>
        <w:t>Italian Giro</w:t>
      </w:r>
      <w:r w:rsidR="00B119CE" w:rsidRPr="00783F2A">
        <w:rPr>
          <w:rFonts w:ascii="Times New Roman" w:hAnsi="Times New Roman" w:cs="Times New Roman"/>
          <w:sz w:val="24"/>
          <w:szCs w:val="24"/>
          <w:lang w:val="en-US"/>
        </w:rPr>
        <w:t xml:space="preserve"> </w:t>
      </w:r>
      <w:proofErr w:type="spellStart"/>
      <w:r w:rsidR="00B119CE" w:rsidRPr="00783F2A">
        <w:rPr>
          <w:rFonts w:ascii="Times New Roman" w:hAnsi="Times New Roman" w:cs="Times New Roman"/>
          <w:sz w:val="24"/>
          <w:szCs w:val="24"/>
          <w:lang w:val="en-US"/>
        </w:rPr>
        <w:t>d’Italia</w:t>
      </w:r>
      <w:proofErr w:type="spellEnd"/>
      <w:r w:rsidR="007C3852" w:rsidRPr="00783F2A">
        <w:rPr>
          <w:rFonts w:ascii="Times New Roman" w:hAnsi="Times New Roman" w:cs="Times New Roman"/>
          <w:sz w:val="24"/>
          <w:szCs w:val="24"/>
          <w:lang w:val="en-US"/>
        </w:rPr>
        <w:t xml:space="preserve"> 2021 and €1</w:t>
      </w:r>
      <w:r w:rsidR="00B119CE" w:rsidRPr="00783F2A">
        <w:rPr>
          <w:rFonts w:ascii="Times New Roman" w:hAnsi="Times New Roman" w:cs="Times New Roman"/>
          <w:sz w:val="24"/>
          <w:szCs w:val="24"/>
          <w:lang w:val="en-US"/>
        </w:rPr>
        <w:t>.116</w:t>
      </w:r>
      <w:r w:rsidR="007C3852" w:rsidRPr="00783F2A">
        <w:rPr>
          <w:rFonts w:ascii="Times New Roman" w:hAnsi="Times New Roman" w:cs="Times New Roman"/>
          <w:sz w:val="24"/>
          <w:szCs w:val="24"/>
          <w:lang w:val="en-US"/>
        </w:rPr>
        <w:t xml:space="preserve"> million in </w:t>
      </w:r>
      <w:r w:rsidR="00B119CE" w:rsidRPr="00783F2A">
        <w:rPr>
          <w:rFonts w:ascii="Times New Roman" w:hAnsi="Times New Roman" w:cs="Times New Roman"/>
          <w:sz w:val="24"/>
          <w:szCs w:val="24"/>
          <w:lang w:val="en-US"/>
        </w:rPr>
        <w:t xml:space="preserve">the </w:t>
      </w:r>
      <w:r w:rsidR="007C3852" w:rsidRPr="00783F2A">
        <w:rPr>
          <w:rFonts w:ascii="Times New Roman" w:hAnsi="Times New Roman" w:cs="Times New Roman"/>
          <w:sz w:val="24"/>
          <w:szCs w:val="24"/>
          <w:lang w:val="en-US"/>
        </w:rPr>
        <w:t>Spanish Vuelta</w:t>
      </w:r>
      <w:r w:rsidR="00B119CE" w:rsidRPr="00783F2A">
        <w:rPr>
          <w:rFonts w:ascii="Times New Roman" w:hAnsi="Times New Roman" w:cs="Times New Roman"/>
          <w:sz w:val="24"/>
          <w:szCs w:val="24"/>
          <w:lang w:val="en-US"/>
        </w:rPr>
        <w:t xml:space="preserve"> a España</w:t>
      </w:r>
      <w:r w:rsidR="007C3852" w:rsidRPr="00783F2A">
        <w:rPr>
          <w:rFonts w:ascii="Times New Roman" w:hAnsi="Times New Roman" w:cs="Times New Roman"/>
          <w:sz w:val="24"/>
          <w:szCs w:val="24"/>
          <w:lang w:val="en-US"/>
        </w:rPr>
        <w:t xml:space="preserve"> 2021. </w:t>
      </w:r>
    </w:p>
    <w:p w14:paraId="18194D7E" w14:textId="4D489489" w:rsidR="00874802" w:rsidRPr="00783F2A" w:rsidRDefault="00874802" w:rsidP="00E133AE">
      <w:pPr>
        <w:widowControl w:val="0"/>
        <w:autoSpaceDE w:val="0"/>
        <w:autoSpaceDN w:val="0"/>
        <w:adjustRightInd w:val="0"/>
        <w:spacing w:after="0" w:line="360" w:lineRule="auto"/>
        <w:ind w:firstLine="567"/>
        <w:jc w:val="both"/>
        <w:rPr>
          <w:rFonts w:ascii="Times New Roman" w:hAnsi="Times New Roman" w:cs="Times New Roman"/>
          <w:sz w:val="24"/>
          <w:szCs w:val="24"/>
          <w:lang w:val="en-US"/>
        </w:rPr>
      </w:pPr>
      <w:r w:rsidRPr="00783F2A">
        <w:rPr>
          <w:rFonts w:ascii="Times New Roman" w:hAnsi="Times New Roman" w:cs="Times New Roman"/>
          <w:sz w:val="24"/>
          <w:szCs w:val="24"/>
          <w:lang w:val="en-US"/>
        </w:rPr>
        <w:t>(c) Individual effort decreases with the number of participants. The size of the Tour de France peloton climaxed at 210 participating riders in 1986</w:t>
      </w:r>
      <w:r w:rsidR="00AC189E" w:rsidRPr="00783F2A">
        <w:rPr>
          <w:rFonts w:ascii="Times New Roman" w:hAnsi="Times New Roman" w:cs="Times New Roman"/>
          <w:sz w:val="24"/>
          <w:szCs w:val="24"/>
          <w:lang w:val="en-US"/>
        </w:rPr>
        <w:t>,</w:t>
      </w:r>
      <w:r w:rsidR="00AE5C1B" w:rsidRPr="00783F2A">
        <w:rPr>
          <w:rFonts w:ascii="Times New Roman" w:hAnsi="Times New Roman" w:cs="Times New Roman"/>
          <w:sz w:val="24"/>
          <w:szCs w:val="24"/>
          <w:lang w:val="en-US"/>
        </w:rPr>
        <w:t xml:space="preserve"> it decreased to between 176 and 198 in the 1990s and 2</w:t>
      </w:r>
      <w:r w:rsidR="0027675B" w:rsidRPr="00783F2A">
        <w:rPr>
          <w:rFonts w:ascii="Times New Roman" w:hAnsi="Times New Roman" w:cs="Times New Roman"/>
          <w:sz w:val="24"/>
          <w:szCs w:val="24"/>
          <w:lang w:val="en-US"/>
        </w:rPr>
        <w:t>0</w:t>
      </w:r>
      <w:r w:rsidR="00AE5C1B" w:rsidRPr="00783F2A">
        <w:rPr>
          <w:rFonts w:ascii="Times New Roman" w:hAnsi="Times New Roman" w:cs="Times New Roman"/>
          <w:sz w:val="24"/>
          <w:szCs w:val="24"/>
          <w:lang w:val="en-US"/>
        </w:rPr>
        <w:t>00s</w:t>
      </w:r>
      <w:r w:rsidR="00AC189E" w:rsidRPr="00783F2A">
        <w:rPr>
          <w:rFonts w:ascii="Times New Roman" w:hAnsi="Times New Roman" w:cs="Times New Roman"/>
          <w:sz w:val="24"/>
          <w:szCs w:val="24"/>
          <w:lang w:val="en-US"/>
        </w:rPr>
        <w:t>,</w:t>
      </w:r>
      <w:r w:rsidR="00AE5C1B" w:rsidRPr="00783F2A">
        <w:rPr>
          <w:rFonts w:ascii="Times New Roman" w:hAnsi="Times New Roman" w:cs="Times New Roman"/>
          <w:sz w:val="24"/>
          <w:szCs w:val="24"/>
          <w:lang w:val="en-US"/>
        </w:rPr>
        <w:t xml:space="preserve"> it </w:t>
      </w:r>
      <w:proofErr w:type="spellStart"/>
      <w:r w:rsidRPr="00783F2A">
        <w:rPr>
          <w:rFonts w:ascii="Times New Roman" w:hAnsi="Times New Roman" w:cs="Times New Roman"/>
          <w:sz w:val="24"/>
          <w:szCs w:val="24"/>
          <w:lang w:val="en-US"/>
        </w:rPr>
        <w:t>stabilised</w:t>
      </w:r>
      <w:proofErr w:type="spellEnd"/>
      <w:r w:rsidRPr="00783F2A">
        <w:rPr>
          <w:rFonts w:ascii="Times New Roman" w:hAnsi="Times New Roman" w:cs="Times New Roman"/>
          <w:sz w:val="24"/>
          <w:szCs w:val="24"/>
          <w:lang w:val="en-US"/>
        </w:rPr>
        <w:t xml:space="preserve"> at 198</w:t>
      </w:r>
      <w:r w:rsidR="00AE5C1B" w:rsidRPr="00783F2A">
        <w:rPr>
          <w:rFonts w:ascii="Times New Roman" w:hAnsi="Times New Roman" w:cs="Times New Roman"/>
          <w:sz w:val="24"/>
          <w:szCs w:val="24"/>
          <w:lang w:val="en-US"/>
        </w:rPr>
        <w:t xml:space="preserve"> in </w:t>
      </w:r>
      <w:r w:rsidRPr="00783F2A">
        <w:rPr>
          <w:rFonts w:ascii="Times New Roman" w:hAnsi="Times New Roman" w:cs="Times New Roman"/>
          <w:sz w:val="24"/>
          <w:szCs w:val="24"/>
          <w:lang w:val="en-US"/>
        </w:rPr>
        <w:t>2011</w:t>
      </w:r>
      <w:r w:rsidR="00AE5C1B" w:rsidRPr="00783F2A">
        <w:rPr>
          <w:rFonts w:ascii="Times New Roman" w:hAnsi="Times New Roman" w:cs="Times New Roman"/>
          <w:sz w:val="24"/>
          <w:szCs w:val="24"/>
          <w:lang w:val="en-US"/>
        </w:rPr>
        <w:t>-</w:t>
      </w:r>
      <w:r w:rsidRPr="00783F2A">
        <w:rPr>
          <w:rFonts w:ascii="Times New Roman" w:hAnsi="Times New Roman" w:cs="Times New Roman"/>
          <w:sz w:val="24"/>
          <w:szCs w:val="24"/>
          <w:lang w:val="en-US"/>
        </w:rPr>
        <w:t>2017</w:t>
      </w:r>
      <w:r w:rsidR="00AC189E" w:rsidRPr="00783F2A">
        <w:rPr>
          <w:rFonts w:ascii="Times New Roman" w:hAnsi="Times New Roman" w:cs="Times New Roman"/>
          <w:sz w:val="24"/>
          <w:szCs w:val="24"/>
          <w:lang w:val="en-US"/>
        </w:rPr>
        <w:t>,</w:t>
      </w:r>
      <w:r w:rsidR="00AE5C1B" w:rsidRPr="00783F2A">
        <w:rPr>
          <w:rFonts w:ascii="Times New Roman" w:hAnsi="Times New Roman" w:cs="Times New Roman"/>
          <w:sz w:val="24"/>
          <w:szCs w:val="24"/>
          <w:lang w:val="en-US"/>
        </w:rPr>
        <w:t xml:space="preserve"> and it has been </w:t>
      </w:r>
      <w:r w:rsidR="0027675B" w:rsidRPr="00783F2A">
        <w:rPr>
          <w:rFonts w:ascii="Times New Roman" w:hAnsi="Times New Roman" w:cs="Times New Roman"/>
          <w:sz w:val="24"/>
          <w:szCs w:val="24"/>
          <w:lang w:val="en-US"/>
        </w:rPr>
        <w:t xml:space="preserve">reduced to </w:t>
      </w:r>
      <w:r w:rsidR="00AE5C1B" w:rsidRPr="00783F2A">
        <w:rPr>
          <w:rFonts w:ascii="Times New Roman" w:hAnsi="Times New Roman" w:cs="Times New Roman"/>
          <w:sz w:val="24"/>
          <w:szCs w:val="24"/>
          <w:lang w:val="en-US"/>
        </w:rPr>
        <w:t>176 since 2018</w:t>
      </w:r>
      <w:r w:rsidRPr="00783F2A">
        <w:rPr>
          <w:rFonts w:ascii="Times New Roman" w:hAnsi="Times New Roman" w:cs="Times New Roman"/>
          <w:sz w:val="24"/>
          <w:szCs w:val="24"/>
          <w:lang w:val="en-US"/>
        </w:rPr>
        <w:t xml:space="preserve">. </w:t>
      </w:r>
      <w:r w:rsidR="00AE5C1B" w:rsidRPr="00783F2A">
        <w:rPr>
          <w:rFonts w:ascii="Times New Roman" w:hAnsi="Times New Roman" w:cs="Times New Roman"/>
          <w:sz w:val="24"/>
          <w:szCs w:val="24"/>
          <w:lang w:val="en-US"/>
        </w:rPr>
        <w:t xml:space="preserve">Reducing the number of participants down to 176 since 2018 must have on average increased individual efforts of each rider. </w:t>
      </w:r>
      <w:r w:rsidRPr="00783F2A">
        <w:rPr>
          <w:rFonts w:ascii="Times New Roman" w:hAnsi="Times New Roman" w:cs="Times New Roman"/>
          <w:sz w:val="24"/>
          <w:szCs w:val="24"/>
          <w:lang w:val="en-US"/>
        </w:rPr>
        <w:t xml:space="preserve">If </w:t>
      </w:r>
      <w:r w:rsidRPr="00783F2A">
        <w:rPr>
          <w:rFonts w:ascii="Times New Roman" w:hAnsi="Times New Roman" w:cs="Times New Roman"/>
          <w:i/>
          <w:iCs/>
          <w:sz w:val="24"/>
          <w:szCs w:val="24"/>
          <w:lang w:val="en-US"/>
        </w:rPr>
        <w:t>ASO</w:t>
      </w:r>
      <w:r w:rsidRPr="00783F2A">
        <w:rPr>
          <w:rFonts w:ascii="Times New Roman" w:hAnsi="Times New Roman" w:cs="Times New Roman"/>
          <w:sz w:val="24"/>
          <w:szCs w:val="24"/>
          <w:lang w:val="en-US"/>
        </w:rPr>
        <w:t xml:space="preserve"> intended to further increase the number of riders, it could deteriorate this condition (c) in terms of riders’ individual effort. Anyway, the maximum number of riders engaged in a professional cycling race is regulated by the international cycling federation</w:t>
      </w:r>
      <w:r w:rsidR="007F1381" w:rsidRPr="00783F2A">
        <w:rPr>
          <w:rFonts w:ascii="Times New Roman" w:hAnsi="Times New Roman" w:cs="Times New Roman"/>
          <w:sz w:val="24"/>
          <w:szCs w:val="24"/>
          <w:lang w:val="en-US"/>
        </w:rPr>
        <w:t xml:space="preserve"> (UCI)</w:t>
      </w:r>
      <w:r w:rsidRPr="00783F2A">
        <w:rPr>
          <w:rFonts w:ascii="Times New Roman" w:hAnsi="Times New Roman" w:cs="Times New Roman"/>
          <w:sz w:val="24"/>
          <w:szCs w:val="24"/>
          <w:lang w:val="en-US"/>
        </w:rPr>
        <w:t xml:space="preserve">. The only trade-off </w:t>
      </w:r>
      <w:r w:rsidR="0049568C" w:rsidRPr="00783F2A">
        <w:rPr>
          <w:rFonts w:ascii="Times New Roman" w:hAnsi="Times New Roman" w:cs="Times New Roman"/>
          <w:sz w:val="24"/>
          <w:szCs w:val="24"/>
          <w:lang w:val="en-US"/>
        </w:rPr>
        <w:t xml:space="preserve">still </w:t>
      </w:r>
      <w:r w:rsidRPr="00783F2A">
        <w:rPr>
          <w:rFonts w:ascii="Times New Roman" w:hAnsi="Times New Roman" w:cs="Times New Roman"/>
          <w:sz w:val="24"/>
          <w:szCs w:val="24"/>
          <w:lang w:val="en-US"/>
        </w:rPr>
        <w:t xml:space="preserve">open to </w:t>
      </w:r>
      <w:r w:rsidRPr="00783F2A">
        <w:rPr>
          <w:rFonts w:ascii="Times New Roman" w:hAnsi="Times New Roman" w:cs="Times New Roman"/>
          <w:i/>
          <w:iCs/>
          <w:sz w:val="24"/>
          <w:szCs w:val="24"/>
          <w:lang w:val="en-US"/>
        </w:rPr>
        <w:t>ASO</w:t>
      </w:r>
      <w:r w:rsidRPr="00783F2A">
        <w:rPr>
          <w:rFonts w:ascii="Times New Roman" w:hAnsi="Times New Roman" w:cs="Times New Roman"/>
          <w:sz w:val="24"/>
          <w:szCs w:val="24"/>
          <w:lang w:val="en-US"/>
        </w:rPr>
        <w:t xml:space="preserve"> is between more teams with fewer riders each and fewer teams with more riders each. At the end of the day, the organizer chooses </w:t>
      </w:r>
      <w:r w:rsidR="00D14E40" w:rsidRPr="00783F2A">
        <w:rPr>
          <w:rFonts w:ascii="Times New Roman" w:hAnsi="Times New Roman" w:cs="Times New Roman"/>
          <w:sz w:val="24"/>
          <w:szCs w:val="24"/>
          <w:lang w:val="en-US"/>
        </w:rPr>
        <w:t xml:space="preserve">each year </w:t>
      </w:r>
      <w:r w:rsidRPr="00783F2A">
        <w:rPr>
          <w:rFonts w:ascii="Times New Roman" w:hAnsi="Times New Roman" w:cs="Times New Roman"/>
          <w:sz w:val="24"/>
          <w:szCs w:val="24"/>
          <w:lang w:val="en-US"/>
        </w:rPr>
        <w:t xml:space="preserve">the number of teams and which teams are selected to participate in </w:t>
      </w:r>
      <w:r w:rsidR="00D14E40" w:rsidRPr="00783F2A">
        <w:rPr>
          <w:rFonts w:ascii="Times New Roman" w:hAnsi="Times New Roman" w:cs="Times New Roman"/>
          <w:sz w:val="24"/>
          <w:szCs w:val="24"/>
          <w:lang w:val="en-US"/>
        </w:rPr>
        <w:t xml:space="preserve">the </w:t>
      </w:r>
      <w:r w:rsidRPr="00783F2A">
        <w:rPr>
          <w:rFonts w:ascii="Times New Roman" w:hAnsi="Times New Roman" w:cs="Times New Roman"/>
          <w:sz w:val="24"/>
          <w:szCs w:val="24"/>
          <w:lang w:val="en-US"/>
        </w:rPr>
        <w:t xml:space="preserve">Tour. </w:t>
      </w:r>
      <w:r w:rsidR="00AC189E" w:rsidRPr="00783F2A">
        <w:rPr>
          <w:rFonts w:ascii="Times New Roman" w:hAnsi="Times New Roman" w:cs="Times New Roman"/>
          <w:sz w:val="24"/>
          <w:szCs w:val="24"/>
          <w:lang w:val="en-US"/>
        </w:rPr>
        <w:t>This</w:t>
      </w:r>
      <w:r w:rsidRPr="00783F2A">
        <w:rPr>
          <w:rFonts w:ascii="Times New Roman" w:hAnsi="Times New Roman" w:cs="Times New Roman"/>
          <w:sz w:val="24"/>
          <w:szCs w:val="24"/>
          <w:lang w:val="en-US"/>
        </w:rPr>
        <w:t xml:space="preserve"> is not without conflicting interests between the organizers of the </w:t>
      </w:r>
      <w:r w:rsidRPr="00783F2A">
        <w:rPr>
          <w:rFonts w:ascii="Times New Roman" w:hAnsi="Times New Roman" w:cs="Times New Roman"/>
          <w:i/>
          <w:iCs/>
          <w:sz w:val="24"/>
          <w:szCs w:val="24"/>
          <w:lang w:val="en-US"/>
        </w:rPr>
        <w:t>Grand Tours</w:t>
      </w:r>
      <w:r w:rsidRPr="00783F2A">
        <w:rPr>
          <w:rFonts w:ascii="Times New Roman" w:hAnsi="Times New Roman" w:cs="Times New Roman"/>
          <w:sz w:val="24"/>
          <w:szCs w:val="24"/>
          <w:lang w:val="en-US"/>
        </w:rPr>
        <w:t xml:space="preserve"> (</w:t>
      </w:r>
      <w:r w:rsidRPr="00783F2A">
        <w:rPr>
          <w:rFonts w:ascii="Times New Roman" w:hAnsi="Times New Roman" w:cs="Times New Roman"/>
          <w:i/>
          <w:iCs/>
          <w:sz w:val="24"/>
          <w:szCs w:val="24"/>
          <w:lang w:val="en-US"/>
        </w:rPr>
        <w:t>ASO</w:t>
      </w:r>
      <w:r w:rsidRPr="00783F2A">
        <w:rPr>
          <w:rFonts w:ascii="Times New Roman" w:hAnsi="Times New Roman" w:cs="Times New Roman"/>
          <w:sz w:val="24"/>
          <w:szCs w:val="24"/>
          <w:lang w:val="en-US"/>
        </w:rPr>
        <w:t xml:space="preserve">, </w:t>
      </w:r>
      <w:r w:rsidRPr="00783F2A">
        <w:rPr>
          <w:rFonts w:ascii="Times New Roman" w:hAnsi="Times New Roman" w:cs="Times New Roman"/>
          <w:i/>
          <w:iCs/>
          <w:sz w:val="24"/>
          <w:szCs w:val="24"/>
          <w:lang w:val="en-US"/>
        </w:rPr>
        <w:t>RCS</w:t>
      </w:r>
      <w:r w:rsidRPr="00783F2A">
        <w:rPr>
          <w:rFonts w:ascii="Times New Roman" w:hAnsi="Times New Roman" w:cs="Times New Roman"/>
          <w:sz w:val="24"/>
          <w:szCs w:val="24"/>
          <w:lang w:val="en-US"/>
        </w:rPr>
        <w:t xml:space="preserve">, and </w:t>
      </w:r>
      <w:proofErr w:type="spellStart"/>
      <w:r w:rsidRPr="00783F2A">
        <w:rPr>
          <w:rFonts w:ascii="Times New Roman" w:hAnsi="Times New Roman" w:cs="Times New Roman"/>
          <w:i/>
          <w:iCs/>
          <w:sz w:val="24"/>
          <w:szCs w:val="24"/>
          <w:lang w:val="en-US"/>
        </w:rPr>
        <w:t>Unipublic</w:t>
      </w:r>
      <w:proofErr w:type="spellEnd"/>
      <w:r w:rsidRPr="00783F2A">
        <w:rPr>
          <w:rFonts w:ascii="Times New Roman" w:hAnsi="Times New Roman" w:cs="Times New Roman"/>
          <w:sz w:val="24"/>
          <w:szCs w:val="24"/>
          <w:lang w:val="en-US"/>
        </w:rPr>
        <w:t>)</w:t>
      </w:r>
      <w:r w:rsidR="00D14E40" w:rsidRPr="00783F2A">
        <w:rPr>
          <w:rFonts w:ascii="Times New Roman" w:hAnsi="Times New Roman" w:cs="Times New Roman"/>
          <w:sz w:val="24"/>
          <w:szCs w:val="24"/>
          <w:lang w:val="en-US"/>
        </w:rPr>
        <w:t xml:space="preserve"> </w:t>
      </w:r>
      <w:r w:rsidR="0049568C" w:rsidRPr="00783F2A">
        <w:rPr>
          <w:rFonts w:ascii="Times New Roman" w:hAnsi="Times New Roman" w:cs="Times New Roman"/>
          <w:sz w:val="24"/>
          <w:szCs w:val="24"/>
          <w:lang w:val="en-US"/>
        </w:rPr>
        <w:t xml:space="preserve">and the UCI, </w:t>
      </w:r>
      <w:r w:rsidR="00D14E40" w:rsidRPr="00783F2A">
        <w:rPr>
          <w:rFonts w:ascii="Times New Roman" w:hAnsi="Times New Roman" w:cs="Times New Roman"/>
          <w:sz w:val="24"/>
          <w:szCs w:val="24"/>
          <w:lang w:val="en-US"/>
        </w:rPr>
        <w:t>which</w:t>
      </w:r>
      <w:r w:rsidRPr="00783F2A">
        <w:rPr>
          <w:rFonts w:ascii="Times New Roman" w:hAnsi="Times New Roman" w:cs="Times New Roman"/>
          <w:sz w:val="24"/>
          <w:szCs w:val="24"/>
          <w:lang w:val="en-US"/>
        </w:rPr>
        <w:t xml:space="preserve"> claim</w:t>
      </w:r>
      <w:r w:rsidR="00D14E40" w:rsidRPr="00783F2A">
        <w:rPr>
          <w:rFonts w:ascii="Times New Roman" w:hAnsi="Times New Roman" w:cs="Times New Roman"/>
          <w:sz w:val="24"/>
          <w:szCs w:val="24"/>
          <w:lang w:val="en-US"/>
        </w:rPr>
        <w:t>s</w:t>
      </w:r>
      <w:r w:rsidRPr="00783F2A">
        <w:rPr>
          <w:rFonts w:ascii="Times New Roman" w:hAnsi="Times New Roman" w:cs="Times New Roman"/>
          <w:sz w:val="24"/>
          <w:szCs w:val="24"/>
          <w:lang w:val="en-US"/>
        </w:rPr>
        <w:t xml:space="preserve"> that</w:t>
      </w:r>
      <w:r w:rsidR="00D14E40" w:rsidRPr="00783F2A">
        <w:rPr>
          <w:rFonts w:ascii="Times New Roman" w:hAnsi="Times New Roman" w:cs="Times New Roman"/>
          <w:sz w:val="24"/>
          <w:szCs w:val="24"/>
          <w:lang w:val="en-US"/>
        </w:rPr>
        <w:t xml:space="preserve"> each </w:t>
      </w:r>
      <w:r w:rsidR="00D14E40" w:rsidRPr="00783F2A">
        <w:rPr>
          <w:rFonts w:ascii="Times New Roman" w:hAnsi="Times New Roman" w:cs="Times New Roman"/>
          <w:i/>
          <w:iCs/>
          <w:sz w:val="24"/>
          <w:szCs w:val="24"/>
          <w:lang w:val="en-US"/>
        </w:rPr>
        <w:t>Grand Tour</w:t>
      </w:r>
      <w:r w:rsidR="00D14E40" w:rsidRPr="00783F2A">
        <w:rPr>
          <w:rFonts w:ascii="Times New Roman" w:hAnsi="Times New Roman" w:cs="Times New Roman"/>
          <w:sz w:val="24"/>
          <w:szCs w:val="24"/>
          <w:lang w:val="en-US"/>
        </w:rPr>
        <w:t xml:space="preserve"> must invite</w:t>
      </w:r>
      <w:r w:rsidRPr="00783F2A">
        <w:rPr>
          <w:rFonts w:ascii="Times New Roman" w:hAnsi="Times New Roman" w:cs="Times New Roman"/>
          <w:sz w:val="24"/>
          <w:szCs w:val="24"/>
          <w:lang w:val="en-US"/>
        </w:rPr>
        <w:t xml:space="preserve"> all the </w:t>
      </w:r>
      <w:proofErr w:type="spellStart"/>
      <w:r w:rsidR="007F1381" w:rsidRPr="00783F2A">
        <w:rPr>
          <w:rFonts w:ascii="Times New Roman" w:hAnsi="Times New Roman" w:cs="Times New Roman"/>
          <w:sz w:val="24"/>
          <w:szCs w:val="24"/>
          <w:lang w:val="en-US"/>
        </w:rPr>
        <w:t>World</w:t>
      </w:r>
      <w:r w:rsidRPr="00783F2A">
        <w:rPr>
          <w:rFonts w:ascii="Times New Roman" w:hAnsi="Times New Roman" w:cs="Times New Roman"/>
          <w:sz w:val="24"/>
          <w:szCs w:val="24"/>
          <w:lang w:val="en-US"/>
        </w:rPr>
        <w:t>Tour</w:t>
      </w:r>
      <w:proofErr w:type="spellEnd"/>
      <w:r w:rsidRPr="00783F2A">
        <w:rPr>
          <w:rFonts w:ascii="Times New Roman" w:hAnsi="Times New Roman" w:cs="Times New Roman"/>
          <w:sz w:val="24"/>
          <w:szCs w:val="24"/>
          <w:lang w:val="en-US"/>
        </w:rPr>
        <w:t xml:space="preserve"> teams (</w:t>
      </w:r>
      <w:proofErr w:type="spellStart"/>
      <w:r w:rsidRPr="00783F2A">
        <w:rPr>
          <w:rFonts w:ascii="Times New Roman" w:hAnsi="Times New Roman" w:cs="Times New Roman"/>
          <w:sz w:val="24"/>
          <w:szCs w:val="24"/>
          <w:lang w:val="en-US"/>
        </w:rPr>
        <w:t>Rebeggiani</w:t>
      </w:r>
      <w:proofErr w:type="spellEnd"/>
      <w:r w:rsidRPr="00783F2A">
        <w:rPr>
          <w:rFonts w:ascii="Times New Roman" w:hAnsi="Times New Roman" w:cs="Times New Roman"/>
          <w:sz w:val="24"/>
          <w:szCs w:val="24"/>
          <w:lang w:val="en-US"/>
        </w:rPr>
        <w:t xml:space="preserve"> and </w:t>
      </w:r>
      <w:proofErr w:type="spellStart"/>
      <w:r w:rsidRPr="00783F2A">
        <w:rPr>
          <w:rFonts w:ascii="Times New Roman" w:hAnsi="Times New Roman" w:cs="Times New Roman"/>
          <w:sz w:val="24"/>
          <w:szCs w:val="24"/>
          <w:lang w:val="en-US"/>
        </w:rPr>
        <w:t>Tondani</w:t>
      </w:r>
      <w:proofErr w:type="spellEnd"/>
      <w:r w:rsidRPr="00783F2A">
        <w:rPr>
          <w:rFonts w:ascii="Times New Roman" w:hAnsi="Times New Roman" w:cs="Times New Roman"/>
          <w:sz w:val="24"/>
          <w:szCs w:val="24"/>
          <w:lang w:val="en-US"/>
        </w:rPr>
        <w:t xml:space="preserve"> 2008).</w:t>
      </w:r>
    </w:p>
    <w:p w14:paraId="32781E05" w14:textId="0F44F16F" w:rsidR="00874802" w:rsidRPr="00783F2A" w:rsidRDefault="00874802" w:rsidP="00E133AE">
      <w:pPr>
        <w:widowControl w:val="0"/>
        <w:autoSpaceDE w:val="0"/>
        <w:autoSpaceDN w:val="0"/>
        <w:adjustRightInd w:val="0"/>
        <w:spacing w:after="0" w:line="360" w:lineRule="auto"/>
        <w:ind w:firstLine="567"/>
        <w:jc w:val="both"/>
        <w:rPr>
          <w:rFonts w:ascii="Times New Roman" w:hAnsi="Times New Roman" w:cs="Times New Roman"/>
          <w:color w:val="000000"/>
          <w:sz w:val="24"/>
          <w:szCs w:val="24"/>
          <w:lang w:val="en-US"/>
        </w:rPr>
      </w:pPr>
      <w:r w:rsidRPr="00783F2A">
        <w:rPr>
          <w:rFonts w:ascii="Times New Roman" w:hAnsi="Times New Roman" w:cs="Times New Roman"/>
          <w:color w:val="000000"/>
          <w:sz w:val="24"/>
          <w:szCs w:val="24"/>
          <w:lang w:val="en-US"/>
        </w:rPr>
        <w:t xml:space="preserve">(d) Aggregated effort increases with the number of competitors. Such condition is a trivial by-product of condition (c). In the Tour de France, maximal aggregated effort is constrained by an exogenous factor which is the set of </w:t>
      </w:r>
      <w:r w:rsidR="00866D0E" w:rsidRPr="00783F2A">
        <w:rPr>
          <w:rFonts w:ascii="Times New Roman" w:hAnsi="Times New Roman" w:cs="Times New Roman"/>
          <w:color w:val="000000"/>
          <w:sz w:val="24"/>
          <w:szCs w:val="24"/>
          <w:lang w:val="en-US"/>
        </w:rPr>
        <w:t xml:space="preserve">UCI </w:t>
      </w:r>
      <w:r w:rsidRPr="00783F2A">
        <w:rPr>
          <w:rFonts w:ascii="Times New Roman" w:hAnsi="Times New Roman" w:cs="Times New Roman"/>
          <w:color w:val="000000"/>
          <w:sz w:val="24"/>
          <w:szCs w:val="24"/>
          <w:lang w:val="en-US"/>
        </w:rPr>
        <w:t>cycling rules.</w:t>
      </w:r>
    </w:p>
    <w:p w14:paraId="3F9286A6" w14:textId="5A7ACACE" w:rsidR="00D12055" w:rsidRPr="00783F2A" w:rsidRDefault="00874802" w:rsidP="00E133AE">
      <w:pPr>
        <w:widowControl w:val="0"/>
        <w:spacing w:after="0" w:line="360" w:lineRule="auto"/>
        <w:ind w:firstLine="567"/>
        <w:jc w:val="both"/>
        <w:rPr>
          <w:rFonts w:ascii="Times New Roman" w:hAnsi="Times New Roman" w:cs="Times New Roman"/>
          <w:sz w:val="24"/>
          <w:szCs w:val="24"/>
          <w:lang w:val="en-US"/>
        </w:rPr>
      </w:pPr>
      <w:r w:rsidRPr="00783F2A">
        <w:rPr>
          <w:rFonts w:ascii="Times New Roman" w:hAnsi="Times New Roman" w:cs="Times New Roman"/>
          <w:color w:val="000000"/>
          <w:sz w:val="24"/>
          <w:szCs w:val="24"/>
          <w:lang w:val="en-US"/>
        </w:rPr>
        <w:t>(e) Participants</w:t>
      </w:r>
      <w:r w:rsidRPr="00783F2A">
        <w:rPr>
          <w:rFonts w:ascii="Times New Roman" w:eastAsia="GrtwxnRmtfybAdvTT3713a231+20" w:hAnsi="Times New Roman" w:cs="Times New Roman"/>
          <w:color w:val="000000"/>
          <w:sz w:val="24"/>
          <w:szCs w:val="24"/>
          <w:lang w:val="en-US"/>
        </w:rPr>
        <w:t xml:space="preserve">’ </w:t>
      </w:r>
      <w:r w:rsidRPr="00783F2A">
        <w:rPr>
          <w:rFonts w:ascii="Times New Roman" w:hAnsi="Times New Roman" w:cs="Times New Roman"/>
          <w:color w:val="000000"/>
          <w:sz w:val="24"/>
          <w:szCs w:val="24"/>
          <w:lang w:val="en-US"/>
        </w:rPr>
        <w:t>efforts are more intense in a tournament with multiple prizes, where there are several prizes or trophies at stake, as soon as the competitors</w:t>
      </w:r>
      <w:r w:rsidRPr="00783F2A">
        <w:rPr>
          <w:rFonts w:ascii="Times New Roman" w:eastAsia="GrtwxnRmtfybAdvTT3713a231+20" w:hAnsi="Times New Roman" w:cs="Times New Roman"/>
          <w:color w:val="000000"/>
          <w:sz w:val="24"/>
          <w:szCs w:val="24"/>
          <w:lang w:val="en-US"/>
        </w:rPr>
        <w:t xml:space="preserve">’ </w:t>
      </w:r>
      <w:r w:rsidRPr="00783F2A">
        <w:rPr>
          <w:rFonts w:ascii="Times New Roman" w:hAnsi="Times New Roman" w:cs="Times New Roman"/>
          <w:color w:val="000000"/>
          <w:sz w:val="24"/>
          <w:szCs w:val="24"/>
          <w:lang w:val="en-US"/>
        </w:rPr>
        <w:t>abilities to win are different. This principle is satisfied in the Tour de France with offering prizes for final ranking trophies such as yellow jersey, green jersey, polka-dot jersey, white jersey, and best team final ranking as well as prize money for the best ranked riders in a stage</w:t>
      </w:r>
      <w:r w:rsidR="00D20E93" w:rsidRPr="00783F2A">
        <w:rPr>
          <w:rFonts w:ascii="Times New Roman" w:hAnsi="Times New Roman" w:cs="Times New Roman"/>
          <w:color w:val="000000"/>
          <w:sz w:val="24"/>
          <w:szCs w:val="24"/>
          <w:lang w:val="en-US"/>
        </w:rPr>
        <w:t xml:space="preserve"> or the first riders </w:t>
      </w:r>
      <w:r w:rsidRPr="00783F2A">
        <w:rPr>
          <w:rFonts w:ascii="Times New Roman" w:hAnsi="Times New Roman" w:cs="Times New Roman"/>
          <w:color w:val="000000"/>
          <w:sz w:val="24"/>
          <w:szCs w:val="24"/>
          <w:lang w:val="en-US"/>
        </w:rPr>
        <w:t xml:space="preserve">at a </w:t>
      </w:r>
      <w:r w:rsidR="00D20E93" w:rsidRPr="00783F2A">
        <w:rPr>
          <w:rFonts w:ascii="Times New Roman" w:hAnsi="Times New Roman" w:cs="Times New Roman"/>
          <w:color w:val="000000"/>
          <w:sz w:val="24"/>
          <w:szCs w:val="24"/>
          <w:lang w:val="en-US"/>
        </w:rPr>
        <w:t xml:space="preserve">mountain </w:t>
      </w:r>
      <w:r w:rsidRPr="00783F2A">
        <w:rPr>
          <w:rFonts w:ascii="Times New Roman" w:hAnsi="Times New Roman" w:cs="Times New Roman"/>
          <w:color w:val="000000"/>
          <w:sz w:val="24"/>
          <w:szCs w:val="24"/>
          <w:lang w:val="en-US"/>
        </w:rPr>
        <w:t>pass summit</w:t>
      </w:r>
      <w:r w:rsidR="00D14E40" w:rsidRPr="00783F2A">
        <w:rPr>
          <w:rFonts w:ascii="Times New Roman" w:hAnsi="Times New Roman" w:cs="Times New Roman"/>
          <w:color w:val="000000"/>
          <w:sz w:val="24"/>
          <w:szCs w:val="24"/>
          <w:lang w:val="en-US"/>
        </w:rPr>
        <w:t xml:space="preserve"> (Table 2)</w:t>
      </w:r>
      <w:r w:rsidRPr="00783F2A">
        <w:rPr>
          <w:rFonts w:ascii="Times New Roman" w:hAnsi="Times New Roman" w:cs="Times New Roman"/>
          <w:color w:val="000000"/>
          <w:sz w:val="24"/>
          <w:szCs w:val="24"/>
          <w:lang w:val="en-US"/>
        </w:rPr>
        <w:t xml:space="preserve">. Since the prize money is distributed over multiple trophies, condition (e) is satisfied. In addition, the Tour offers some more specific prizes: the most aggressive rider prize rewarding the </w:t>
      </w:r>
      <w:r w:rsidR="00BF2C84" w:rsidRPr="00783F2A">
        <w:rPr>
          <w:rFonts w:ascii="Times New Roman" w:hAnsi="Times New Roman" w:cs="Times New Roman"/>
          <w:color w:val="000000"/>
          <w:sz w:val="24"/>
          <w:szCs w:val="24"/>
          <w:lang w:val="en-US"/>
        </w:rPr>
        <w:t>rider</w:t>
      </w:r>
      <w:r w:rsidRPr="00783F2A">
        <w:rPr>
          <w:rFonts w:ascii="Times New Roman" w:hAnsi="Times New Roman" w:cs="Times New Roman"/>
          <w:color w:val="000000"/>
          <w:sz w:val="24"/>
          <w:szCs w:val="24"/>
          <w:lang w:val="en-US"/>
        </w:rPr>
        <w:t xml:space="preserve"> with the toughest fighting spirit in each stage, and </w:t>
      </w:r>
      <w:r w:rsidR="00BF2C84" w:rsidRPr="00783F2A">
        <w:rPr>
          <w:rFonts w:ascii="Times New Roman" w:hAnsi="Times New Roman" w:cs="Times New Roman"/>
          <w:color w:val="000000"/>
          <w:sz w:val="24"/>
          <w:szCs w:val="24"/>
          <w:lang w:val="en-US"/>
        </w:rPr>
        <w:t>the</w:t>
      </w:r>
      <w:r w:rsidRPr="00783F2A">
        <w:rPr>
          <w:rFonts w:ascii="Times New Roman" w:hAnsi="Times New Roman" w:cs="Times New Roman"/>
          <w:color w:val="000000"/>
          <w:sz w:val="24"/>
          <w:szCs w:val="24"/>
          <w:lang w:val="en-US"/>
        </w:rPr>
        <w:t xml:space="preserve"> super-fighter prize at the end of the Tour, the winners of intermediate sprints, a daily rent for the holder of each distinctive jersey, special bonus prizes such as the </w:t>
      </w:r>
      <w:r w:rsidR="00BF2C84" w:rsidRPr="00783F2A">
        <w:rPr>
          <w:rFonts w:ascii="Times New Roman" w:hAnsi="Times New Roman" w:cs="Times New Roman"/>
          <w:color w:val="000000"/>
          <w:sz w:val="24"/>
          <w:szCs w:val="24"/>
          <w:lang w:val="en-US"/>
        </w:rPr>
        <w:t>‘</w:t>
      </w:r>
      <w:r w:rsidRPr="00783F2A">
        <w:rPr>
          <w:rFonts w:ascii="Times New Roman" w:hAnsi="Times New Roman" w:cs="Times New Roman"/>
          <w:iCs/>
          <w:color w:val="000000"/>
          <w:sz w:val="24"/>
          <w:szCs w:val="24"/>
          <w:lang w:val="en-US"/>
        </w:rPr>
        <w:t>Souvenir Henri Desgrange</w:t>
      </w:r>
      <w:r w:rsidR="00BF2C84" w:rsidRPr="00783F2A">
        <w:rPr>
          <w:rFonts w:ascii="Times New Roman" w:hAnsi="Times New Roman" w:cs="Times New Roman"/>
          <w:iCs/>
          <w:color w:val="000000"/>
          <w:sz w:val="24"/>
          <w:szCs w:val="24"/>
          <w:lang w:val="en-US"/>
        </w:rPr>
        <w:t>’</w:t>
      </w:r>
      <w:r w:rsidRPr="00783F2A">
        <w:rPr>
          <w:rFonts w:ascii="Times New Roman" w:hAnsi="Times New Roman" w:cs="Times New Roman"/>
          <w:color w:val="000000"/>
          <w:sz w:val="24"/>
          <w:szCs w:val="24"/>
          <w:lang w:val="en-US"/>
        </w:rPr>
        <w:t xml:space="preserve"> (€5</w:t>
      </w:r>
      <w:r w:rsidR="007F1381" w:rsidRPr="00783F2A">
        <w:rPr>
          <w:rFonts w:ascii="Times New Roman" w:hAnsi="Times New Roman" w:cs="Times New Roman"/>
          <w:color w:val="000000"/>
          <w:sz w:val="24"/>
          <w:szCs w:val="24"/>
          <w:lang w:val="en-US"/>
        </w:rPr>
        <w:t>,</w:t>
      </w:r>
      <w:r w:rsidRPr="00783F2A">
        <w:rPr>
          <w:rFonts w:ascii="Times New Roman" w:hAnsi="Times New Roman" w:cs="Times New Roman"/>
          <w:color w:val="000000"/>
          <w:sz w:val="24"/>
          <w:szCs w:val="24"/>
          <w:lang w:val="en-US"/>
        </w:rPr>
        <w:t xml:space="preserve">000) awarded to the first rider reaching an </w:t>
      </w:r>
      <w:r w:rsidR="007F1381" w:rsidRPr="00783F2A">
        <w:rPr>
          <w:rFonts w:ascii="Times New Roman" w:hAnsi="Times New Roman" w:cs="Times New Roman"/>
          <w:color w:val="000000"/>
          <w:sz w:val="24"/>
          <w:szCs w:val="24"/>
          <w:lang w:val="en-US"/>
        </w:rPr>
        <w:t>ex-ante</w:t>
      </w:r>
      <w:r w:rsidRPr="00783F2A">
        <w:rPr>
          <w:rFonts w:ascii="Times New Roman" w:hAnsi="Times New Roman" w:cs="Times New Roman"/>
          <w:color w:val="000000"/>
          <w:sz w:val="24"/>
          <w:szCs w:val="24"/>
          <w:lang w:val="en-US"/>
        </w:rPr>
        <w:t xml:space="preserve"> specified pass. Prizes are diversified in view of </w:t>
      </w:r>
      <w:r w:rsidRPr="00783F2A">
        <w:rPr>
          <w:rFonts w:ascii="Times New Roman" w:hAnsi="Times New Roman" w:cs="Times New Roman"/>
          <w:color w:val="000000"/>
          <w:sz w:val="24"/>
          <w:szCs w:val="24"/>
          <w:lang w:val="en-US"/>
        </w:rPr>
        <w:lastRenderedPageBreak/>
        <w:t>stimulating any rider’s effort at some point in the race.</w:t>
      </w:r>
    </w:p>
    <w:p w14:paraId="551CFA48" w14:textId="53BA81C2" w:rsidR="00277606" w:rsidRPr="00783F2A" w:rsidRDefault="00277606" w:rsidP="00BE23A2">
      <w:pPr>
        <w:widowControl w:val="0"/>
        <w:autoSpaceDE w:val="0"/>
        <w:autoSpaceDN w:val="0"/>
        <w:adjustRightInd w:val="0"/>
        <w:spacing w:after="0" w:line="240" w:lineRule="auto"/>
        <w:ind w:firstLine="567"/>
        <w:jc w:val="both"/>
        <w:rPr>
          <w:rFonts w:ascii="Times New Roman" w:hAnsi="Times New Roman" w:cs="Times New Roman"/>
          <w:color w:val="000000"/>
          <w:sz w:val="24"/>
          <w:szCs w:val="24"/>
          <w:lang w:val="en-US"/>
        </w:rPr>
      </w:pPr>
    </w:p>
    <w:p w14:paraId="3510D501" w14:textId="1834E1BF" w:rsidR="00277606" w:rsidRPr="00783F2A" w:rsidRDefault="00277606" w:rsidP="00393A6C">
      <w:pPr>
        <w:keepNext/>
        <w:keepLines/>
        <w:autoSpaceDE w:val="0"/>
        <w:autoSpaceDN w:val="0"/>
        <w:adjustRightInd w:val="0"/>
        <w:spacing w:after="0" w:line="240" w:lineRule="auto"/>
        <w:rPr>
          <w:rFonts w:ascii="Times New Roman" w:hAnsi="Times New Roman" w:cs="Times New Roman"/>
          <w:color w:val="000000"/>
          <w:sz w:val="24"/>
          <w:szCs w:val="24"/>
          <w:lang w:val="en-US"/>
        </w:rPr>
      </w:pPr>
      <w:r w:rsidRPr="00783F2A">
        <w:rPr>
          <w:rFonts w:ascii="Times New Roman" w:eastAsia="Times New Roman" w:hAnsi="Times New Roman" w:cs="Times New Roman"/>
          <w:b/>
          <w:bCs/>
          <w:color w:val="000000"/>
          <w:sz w:val="24"/>
          <w:szCs w:val="24"/>
          <w:lang w:val="en-US" w:eastAsia="fr-FR"/>
        </w:rPr>
        <w:t xml:space="preserve">Table 2 </w:t>
      </w:r>
      <w:r w:rsidRPr="00783F2A">
        <w:rPr>
          <w:rFonts w:ascii="Times New Roman" w:eastAsia="Times New Roman" w:hAnsi="Times New Roman" w:cs="Times New Roman"/>
          <w:color w:val="000000"/>
          <w:sz w:val="24"/>
          <w:szCs w:val="24"/>
          <w:lang w:val="en-US" w:eastAsia="fr-FR"/>
        </w:rPr>
        <w:t xml:space="preserve">Tour de France money prizes in </w:t>
      </w:r>
      <w:r w:rsidR="00C70CA1" w:rsidRPr="00783F2A">
        <w:rPr>
          <w:rFonts w:ascii="Times New Roman" w:eastAsia="Times New Roman" w:hAnsi="Times New Roman" w:cs="Times New Roman"/>
          <w:color w:val="000000"/>
          <w:sz w:val="24"/>
          <w:szCs w:val="24"/>
          <w:lang w:val="en-US" w:eastAsia="fr-FR"/>
        </w:rPr>
        <w:t>2021</w:t>
      </w:r>
      <w:r w:rsidR="00D20E93" w:rsidRPr="00783F2A">
        <w:rPr>
          <w:rFonts w:ascii="Times New Roman" w:eastAsia="Times New Roman" w:hAnsi="Times New Roman" w:cs="Times New Roman"/>
          <w:color w:val="000000"/>
          <w:sz w:val="24"/>
          <w:szCs w:val="24"/>
          <w:lang w:val="en-US" w:eastAsia="fr-FR"/>
        </w:rPr>
        <w:t xml:space="preserve"> </w:t>
      </w:r>
      <w:r w:rsidR="00C70CA1" w:rsidRPr="00783F2A">
        <w:rPr>
          <w:rFonts w:ascii="Times New Roman" w:eastAsia="Times New Roman" w:hAnsi="Times New Roman" w:cs="Times New Roman"/>
          <w:color w:val="000000"/>
          <w:sz w:val="24"/>
          <w:szCs w:val="24"/>
          <w:lang w:val="en-US" w:eastAsia="fr-FR"/>
        </w:rPr>
        <w:t>(</w:t>
      </w:r>
      <w:r w:rsidRPr="00783F2A">
        <w:rPr>
          <w:rFonts w:ascii="Times New Roman" w:eastAsia="Times New Roman" w:hAnsi="Times New Roman" w:cs="Times New Roman"/>
          <w:color w:val="000000"/>
          <w:sz w:val="24"/>
          <w:szCs w:val="24"/>
          <w:lang w:val="en-US" w:eastAsia="fr-FR"/>
        </w:rPr>
        <w:t>in euros)</w:t>
      </w:r>
    </w:p>
    <w:tbl>
      <w:tblPr>
        <w:tblStyle w:val="Grilledutableau"/>
        <w:tblW w:w="9616" w:type="dxa"/>
        <w:jc w:val="center"/>
        <w:tblLook w:val="04A0" w:firstRow="1" w:lastRow="0" w:firstColumn="1" w:lastColumn="0" w:noHBand="0" w:noVBand="1"/>
      </w:tblPr>
      <w:tblGrid>
        <w:gridCol w:w="1134"/>
        <w:gridCol w:w="895"/>
        <w:gridCol w:w="766"/>
        <w:gridCol w:w="1114"/>
        <w:gridCol w:w="766"/>
        <w:gridCol w:w="999"/>
        <w:gridCol w:w="1106"/>
        <w:gridCol w:w="772"/>
        <w:gridCol w:w="516"/>
        <w:gridCol w:w="516"/>
        <w:gridCol w:w="516"/>
        <w:gridCol w:w="516"/>
      </w:tblGrid>
      <w:tr w:rsidR="00BF2C84" w:rsidRPr="00783F2A" w14:paraId="0AF34C84" w14:textId="77777777" w:rsidTr="00BF2C84">
        <w:trPr>
          <w:trHeight w:val="249"/>
          <w:jc w:val="center"/>
        </w:trPr>
        <w:tc>
          <w:tcPr>
            <w:tcW w:w="1142" w:type="dxa"/>
            <w:tcBorders>
              <w:top w:val="single" w:sz="18" w:space="0" w:color="auto"/>
              <w:left w:val="nil"/>
              <w:bottom w:val="nil"/>
            </w:tcBorders>
            <w:vAlign w:val="center"/>
          </w:tcPr>
          <w:p w14:paraId="685C36FE" w14:textId="77777777" w:rsidR="00BF2C84" w:rsidRPr="00783F2A" w:rsidRDefault="00BF2C84" w:rsidP="00914B18">
            <w:pPr>
              <w:keepNext/>
              <w:keepLines/>
              <w:autoSpaceDE w:val="0"/>
              <w:autoSpaceDN w:val="0"/>
              <w:adjustRightInd w:val="0"/>
              <w:jc w:val="center"/>
              <w:rPr>
                <w:rFonts w:ascii="Times New Roman" w:eastAsia="Times New Roman" w:hAnsi="Times New Roman" w:cs="Times New Roman"/>
                <w:b/>
                <w:bCs/>
                <w:color w:val="000000"/>
                <w:sz w:val="20"/>
                <w:szCs w:val="20"/>
                <w:lang w:val="en-US" w:eastAsia="fr-FR"/>
              </w:rPr>
            </w:pPr>
          </w:p>
        </w:tc>
        <w:tc>
          <w:tcPr>
            <w:tcW w:w="4532" w:type="dxa"/>
            <w:gridSpan w:val="5"/>
            <w:tcBorders>
              <w:top w:val="single" w:sz="18" w:space="0" w:color="auto"/>
            </w:tcBorders>
            <w:vAlign w:val="center"/>
          </w:tcPr>
          <w:p w14:paraId="39AA6763" w14:textId="3ECC0D79" w:rsidR="00BF2C84" w:rsidRPr="00783F2A" w:rsidRDefault="00BF2C84" w:rsidP="00914B18">
            <w:pPr>
              <w:keepNext/>
              <w:keepLines/>
              <w:autoSpaceDE w:val="0"/>
              <w:autoSpaceDN w:val="0"/>
              <w:adjustRightInd w:val="0"/>
              <w:jc w:val="center"/>
              <w:rPr>
                <w:rFonts w:ascii="Times New Roman" w:eastAsia="Times New Roman" w:hAnsi="Times New Roman" w:cs="Times New Roman"/>
                <w:b/>
                <w:bCs/>
                <w:color w:val="000000"/>
                <w:sz w:val="20"/>
                <w:szCs w:val="20"/>
                <w:lang w:val="en-US" w:eastAsia="fr-FR"/>
              </w:rPr>
            </w:pPr>
            <w:r w:rsidRPr="00783F2A">
              <w:rPr>
                <w:rFonts w:ascii="Times New Roman" w:eastAsia="Times New Roman" w:hAnsi="Times New Roman" w:cs="Times New Roman"/>
                <w:b/>
                <w:bCs/>
                <w:color w:val="000000"/>
                <w:sz w:val="20"/>
                <w:szCs w:val="20"/>
                <w:lang w:val="en-US" w:eastAsia="fr-FR"/>
              </w:rPr>
              <w:t>Final ranking</w:t>
            </w:r>
          </w:p>
        </w:tc>
        <w:tc>
          <w:tcPr>
            <w:tcW w:w="1106" w:type="dxa"/>
            <w:vMerge w:val="restart"/>
            <w:tcBorders>
              <w:top w:val="single" w:sz="18" w:space="0" w:color="auto"/>
            </w:tcBorders>
            <w:vAlign w:val="center"/>
          </w:tcPr>
          <w:p w14:paraId="7E0182E4" w14:textId="45F1866F" w:rsidR="00BF2C84" w:rsidRPr="00783F2A" w:rsidRDefault="00BF2C84" w:rsidP="00914B18">
            <w:pPr>
              <w:keepNext/>
              <w:keepLines/>
              <w:autoSpaceDE w:val="0"/>
              <w:autoSpaceDN w:val="0"/>
              <w:adjustRightInd w:val="0"/>
              <w:jc w:val="center"/>
              <w:rPr>
                <w:rFonts w:ascii="Times New Roman" w:eastAsia="Times New Roman" w:hAnsi="Times New Roman" w:cs="Times New Roman"/>
                <w:b/>
                <w:bCs/>
                <w:color w:val="000000"/>
                <w:sz w:val="20"/>
                <w:szCs w:val="20"/>
                <w:lang w:val="en-US" w:eastAsia="fr-FR"/>
              </w:rPr>
            </w:pPr>
            <w:r w:rsidRPr="00783F2A">
              <w:rPr>
                <w:rFonts w:ascii="Times New Roman" w:eastAsia="Times New Roman" w:hAnsi="Times New Roman" w:cs="Times New Roman"/>
                <w:b/>
                <w:bCs/>
                <w:color w:val="000000"/>
                <w:sz w:val="20"/>
                <w:szCs w:val="20"/>
                <w:lang w:val="en-US" w:eastAsia="fr-FR"/>
              </w:rPr>
              <w:t>Individual stage</w:t>
            </w:r>
          </w:p>
        </w:tc>
        <w:tc>
          <w:tcPr>
            <w:tcW w:w="2836" w:type="dxa"/>
            <w:gridSpan w:val="5"/>
            <w:vMerge w:val="restart"/>
            <w:tcBorders>
              <w:top w:val="single" w:sz="18" w:space="0" w:color="auto"/>
              <w:right w:val="nil"/>
            </w:tcBorders>
            <w:vAlign w:val="center"/>
          </w:tcPr>
          <w:p w14:paraId="1A970991" w14:textId="77777777" w:rsidR="00BF2C84" w:rsidRPr="00783F2A" w:rsidRDefault="00BF2C84" w:rsidP="00914B18">
            <w:pPr>
              <w:keepNext/>
              <w:keepLines/>
              <w:autoSpaceDE w:val="0"/>
              <w:autoSpaceDN w:val="0"/>
              <w:adjustRightInd w:val="0"/>
              <w:jc w:val="center"/>
              <w:rPr>
                <w:rFonts w:ascii="Times New Roman" w:eastAsia="Times New Roman" w:hAnsi="Times New Roman" w:cs="Times New Roman"/>
                <w:b/>
                <w:bCs/>
                <w:color w:val="000000"/>
                <w:sz w:val="20"/>
                <w:szCs w:val="20"/>
                <w:lang w:val="en-US" w:eastAsia="fr-FR"/>
              </w:rPr>
            </w:pPr>
            <w:r w:rsidRPr="00783F2A">
              <w:rPr>
                <w:rFonts w:ascii="Times New Roman" w:eastAsia="Times New Roman" w:hAnsi="Times New Roman" w:cs="Times New Roman"/>
                <w:b/>
                <w:bCs/>
                <w:color w:val="000000"/>
                <w:sz w:val="20"/>
                <w:szCs w:val="20"/>
                <w:lang w:val="en-US" w:eastAsia="fr-FR"/>
              </w:rPr>
              <w:t>Mountain pass</w:t>
            </w:r>
          </w:p>
          <w:p w14:paraId="0784C12B" w14:textId="03D34396" w:rsidR="00BF2C84" w:rsidRPr="00783F2A" w:rsidRDefault="00BF2C84" w:rsidP="00914B18">
            <w:pPr>
              <w:keepNext/>
              <w:keepLines/>
              <w:autoSpaceDE w:val="0"/>
              <w:autoSpaceDN w:val="0"/>
              <w:adjustRightInd w:val="0"/>
              <w:jc w:val="center"/>
              <w:rPr>
                <w:rFonts w:ascii="Times New Roman" w:eastAsia="Times New Roman" w:hAnsi="Times New Roman" w:cs="Times New Roman"/>
                <w:b/>
                <w:bCs/>
                <w:color w:val="000000"/>
                <w:sz w:val="20"/>
                <w:szCs w:val="20"/>
                <w:lang w:val="en-US" w:eastAsia="fr-FR"/>
              </w:rPr>
            </w:pPr>
            <w:r w:rsidRPr="00783F2A">
              <w:rPr>
                <w:rFonts w:ascii="Times New Roman" w:hAnsi="Times New Roman" w:cs="Times New Roman"/>
                <w:b/>
                <w:bCs/>
                <w:color w:val="000000"/>
                <w:sz w:val="20"/>
                <w:szCs w:val="20"/>
                <w:lang w:val="en-US"/>
              </w:rPr>
              <w:t>by category</w:t>
            </w:r>
          </w:p>
        </w:tc>
      </w:tr>
      <w:tr w:rsidR="00BF2C84" w:rsidRPr="00783F2A" w14:paraId="0B356CA4" w14:textId="77777777" w:rsidTr="00BF2C84">
        <w:trPr>
          <w:trHeight w:val="249"/>
          <w:jc w:val="center"/>
        </w:trPr>
        <w:tc>
          <w:tcPr>
            <w:tcW w:w="1142" w:type="dxa"/>
            <w:tcBorders>
              <w:top w:val="nil"/>
              <w:left w:val="nil"/>
              <w:bottom w:val="nil"/>
            </w:tcBorders>
            <w:vAlign w:val="center"/>
          </w:tcPr>
          <w:p w14:paraId="579CD330" w14:textId="77777777" w:rsidR="00BF2C84" w:rsidRPr="00783F2A" w:rsidRDefault="00BF2C84" w:rsidP="00914B18">
            <w:pPr>
              <w:keepNext/>
              <w:keepLines/>
              <w:autoSpaceDE w:val="0"/>
              <w:autoSpaceDN w:val="0"/>
              <w:adjustRightInd w:val="0"/>
              <w:jc w:val="center"/>
              <w:rPr>
                <w:rFonts w:ascii="Times New Roman" w:eastAsia="Times New Roman" w:hAnsi="Times New Roman" w:cs="Times New Roman"/>
                <w:b/>
                <w:bCs/>
                <w:color w:val="000000"/>
                <w:sz w:val="20"/>
                <w:szCs w:val="20"/>
                <w:lang w:val="en-US" w:eastAsia="fr-FR"/>
              </w:rPr>
            </w:pPr>
          </w:p>
        </w:tc>
        <w:tc>
          <w:tcPr>
            <w:tcW w:w="896" w:type="dxa"/>
            <w:vMerge w:val="restart"/>
            <w:vAlign w:val="center"/>
          </w:tcPr>
          <w:p w14:paraId="6E669FE9" w14:textId="42C04A29" w:rsidR="00BF2C84" w:rsidRPr="00783F2A" w:rsidRDefault="00BF2C84" w:rsidP="00914B18">
            <w:pPr>
              <w:keepNext/>
              <w:keepLines/>
              <w:autoSpaceDE w:val="0"/>
              <w:autoSpaceDN w:val="0"/>
              <w:adjustRightInd w:val="0"/>
              <w:jc w:val="center"/>
              <w:rPr>
                <w:rFonts w:ascii="Times New Roman" w:hAnsi="Times New Roman" w:cs="Times New Roman"/>
                <w:b/>
                <w:bCs/>
                <w:color w:val="000000"/>
                <w:sz w:val="20"/>
                <w:szCs w:val="20"/>
                <w:lang w:val="en-US"/>
              </w:rPr>
            </w:pPr>
            <w:r w:rsidRPr="00783F2A">
              <w:rPr>
                <w:rFonts w:ascii="Times New Roman" w:eastAsia="Times New Roman" w:hAnsi="Times New Roman" w:cs="Times New Roman"/>
                <w:b/>
                <w:bCs/>
                <w:color w:val="000000"/>
                <w:sz w:val="20"/>
                <w:szCs w:val="20"/>
                <w:lang w:val="en-US" w:eastAsia="fr-FR"/>
              </w:rPr>
              <w:t>Yellow jersey</w:t>
            </w:r>
          </w:p>
        </w:tc>
        <w:tc>
          <w:tcPr>
            <w:tcW w:w="0" w:type="auto"/>
            <w:vMerge w:val="restart"/>
            <w:vAlign w:val="center"/>
          </w:tcPr>
          <w:p w14:paraId="72119CD6" w14:textId="555A20C2" w:rsidR="00BF2C84" w:rsidRPr="00783F2A" w:rsidRDefault="00BF2C84" w:rsidP="00914B18">
            <w:pPr>
              <w:keepNext/>
              <w:keepLines/>
              <w:autoSpaceDE w:val="0"/>
              <w:autoSpaceDN w:val="0"/>
              <w:adjustRightInd w:val="0"/>
              <w:jc w:val="center"/>
              <w:rPr>
                <w:rFonts w:ascii="Times New Roman" w:hAnsi="Times New Roman" w:cs="Times New Roman"/>
                <w:b/>
                <w:bCs/>
                <w:color w:val="000000"/>
                <w:sz w:val="20"/>
                <w:szCs w:val="20"/>
                <w:lang w:val="en-US"/>
              </w:rPr>
            </w:pPr>
            <w:r w:rsidRPr="00783F2A">
              <w:rPr>
                <w:rFonts w:ascii="Times New Roman" w:eastAsia="Times New Roman" w:hAnsi="Times New Roman" w:cs="Times New Roman"/>
                <w:b/>
                <w:bCs/>
                <w:color w:val="000000"/>
                <w:sz w:val="20"/>
                <w:szCs w:val="20"/>
                <w:lang w:val="en-US" w:eastAsia="fr-FR"/>
              </w:rPr>
              <w:t>Green jersey</w:t>
            </w:r>
          </w:p>
        </w:tc>
        <w:tc>
          <w:tcPr>
            <w:tcW w:w="1125" w:type="dxa"/>
            <w:vMerge w:val="restart"/>
            <w:vAlign w:val="center"/>
          </w:tcPr>
          <w:p w14:paraId="28BAACDD" w14:textId="1F1538BB" w:rsidR="00BF2C84" w:rsidRPr="00783F2A" w:rsidRDefault="00BF2C84" w:rsidP="00914B18">
            <w:pPr>
              <w:keepNext/>
              <w:keepLines/>
              <w:autoSpaceDE w:val="0"/>
              <w:autoSpaceDN w:val="0"/>
              <w:adjustRightInd w:val="0"/>
              <w:jc w:val="center"/>
              <w:rPr>
                <w:rFonts w:ascii="Times New Roman" w:hAnsi="Times New Roman" w:cs="Times New Roman"/>
                <w:b/>
                <w:bCs/>
                <w:color w:val="000000"/>
                <w:sz w:val="20"/>
                <w:szCs w:val="20"/>
                <w:lang w:val="en-US"/>
              </w:rPr>
            </w:pPr>
            <w:r w:rsidRPr="00783F2A">
              <w:rPr>
                <w:rFonts w:ascii="Times New Roman" w:eastAsia="Times New Roman" w:hAnsi="Times New Roman" w:cs="Times New Roman"/>
                <w:b/>
                <w:bCs/>
                <w:color w:val="000000"/>
                <w:sz w:val="20"/>
                <w:szCs w:val="20"/>
                <w:lang w:val="en-US" w:eastAsia="fr-FR"/>
              </w:rPr>
              <w:t>Polka-dot jersey</w:t>
            </w:r>
          </w:p>
        </w:tc>
        <w:tc>
          <w:tcPr>
            <w:tcW w:w="722" w:type="dxa"/>
            <w:vMerge w:val="restart"/>
            <w:vAlign w:val="center"/>
          </w:tcPr>
          <w:p w14:paraId="1C865C26" w14:textId="6041A517" w:rsidR="00BF2C84" w:rsidRPr="00783F2A" w:rsidRDefault="00BF2C84" w:rsidP="00914B18">
            <w:pPr>
              <w:keepNext/>
              <w:keepLines/>
              <w:autoSpaceDE w:val="0"/>
              <w:autoSpaceDN w:val="0"/>
              <w:adjustRightInd w:val="0"/>
              <w:jc w:val="center"/>
              <w:rPr>
                <w:rFonts w:ascii="Times New Roman" w:hAnsi="Times New Roman" w:cs="Times New Roman"/>
                <w:b/>
                <w:bCs/>
                <w:color w:val="000000"/>
                <w:sz w:val="20"/>
                <w:szCs w:val="20"/>
                <w:lang w:val="en-US"/>
              </w:rPr>
            </w:pPr>
            <w:r w:rsidRPr="00783F2A">
              <w:rPr>
                <w:rFonts w:ascii="Times New Roman" w:hAnsi="Times New Roman" w:cs="Times New Roman"/>
                <w:b/>
                <w:bCs/>
                <w:color w:val="000000"/>
                <w:sz w:val="20"/>
                <w:szCs w:val="20"/>
                <w:lang w:val="en-US"/>
              </w:rPr>
              <w:t>White jersey</w:t>
            </w:r>
          </w:p>
        </w:tc>
        <w:tc>
          <w:tcPr>
            <w:tcW w:w="1007" w:type="dxa"/>
            <w:vMerge w:val="restart"/>
            <w:vAlign w:val="center"/>
          </w:tcPr>
          <w:p w14:paraId="6989EAAE" w14:textId="004D3CB8" w:rsidR="00BF2C84" w:rsidRPr="00783F2A" w:rsidRDefault="00BF2C84" w:rsidP="00914B18">
            <w:pPr>
              <w:keepNext/>
              <w:keepLines/>
              <w:autoSpaceDE w:val="0"/>
              <w:autoSpaceDN w:val="0"/>
              <w:adjustRightInd w:val="0"/>
              <w:jc w:val="center"/>
              <w:rPr>
                <w:rFonts w:ascii="Times New Roman" w:hAnsi="Times New Roman" w:cs="Times New Roman"/>
                <w:b/>
                <w:bCs/>
                <w:color w:val="000000"/>
                <w:sz w:val="20"/>
                <w:szCs w:val="20"/>
                <w:lang w:val="en-US"/>
              </w:rPr>
            </w:pPr>
            <w:r w:rsidRPr="00783F2A">
              <w:rPr>
                <w:rFonts w:ascii="Times New Roman" w:eastAsia="Times New Roman" w:hAnsi="Times New Roman" w:cs="Times New Roman"/>
                <w:b/>
                <w:bCs/>
                <w:color w:val="000000"/>
                <w:sz w:val="20"/>
                <w:szCs w:val="20"/>
                <w:lang w:val="en-US" w:eastAsia="fr-FR"/>
              </w:rPr>
              <w:t>Best team</w:t>
            </w:r>
          </w:p>
        </w:tc>
        <w:tc>
          <w:tcPr>
            <w:tcW w:w="1106" w:type="dxa"/>
            <w:vMerge/>
            <w:vAlign w:val="center"/>
          </w:tcPr>
          <w:p w14:paraId="06823F58" w14:textId="3B4125A2" w:rsidR="00BF2C84" w:rsidRPr="00783F2A" w:rsidRDefault="00BF2C84" w:rsidP="00914B18">
            <w:pPr>
              <w:keepNext/>
              <w:keepLines/>
              <w:autoSpaceDE w:val="0"/>
              <w:autoSpaceDN w:val="0"/>
              <w:adjustRightInd w:val="0"/>
              <w:jc w:val="center"/>
              <w:rPr>
                <w:rFonts w:ascii="Times New Roman" w:hAnsi="Times New Roman" w:cs="Times New Roman"/>
                <w:b/>
                <w:bCs/>
                <w:color w:val="000000"/>
                <w:sz w:val="20"/>
                <w:szCs w:val="20"/>
                <w:lang w:val="en-US"/>
              </w:rPr>
            </w:pPr>
          </w:p>
        </w:tc>
        <w:tc>
          <w:tcPr>
            <w:tcW w:w="2836" w:type="dxa"/>
            <w:gridSpan w:val="5"/>
            <w:vMerge/>
            <w:tcBorders>
              <w:right w:val="nil"/>
            </w:tcBorders>
            <w:vAlign w:val="center"/>
          </w:tcPr>
          <w:p w14:paraId="2DFE2DF2" w14:textId="3D02417C" w:rsidR="00BF2C84" w:rsidRPr="00783F2A" w:rsidRDefault="00BF2C84" w:rsidP="00914B18">
            <w:pPr>
              <w:keepNext/>
              <w:keepLines/>
              <w:autoSpaceDE w:val="0"/>
              <w:autoSpaceDN w:val="0"/>
              <w:adjustRightInd w:val="0"/>
              <w:jc w:val="center"/>
              <w:rPr>
                <w:rFonts w:ascii="Times New Roman" w:hAnsi="Times New Roman" w:cs="Times New Roman"/>
                <w:b/>
                <w:bCs/>
                <w:color w:val="000000"/>
                <w:sz w:val="20"/>
                <w:szCs w:val="20"/>
                <w:lang w:val="en-US"/>
              </w:rPr>
            </w:pPr>
          </w:p>
        </w:tc>
      </w:tr>
      <w:tr w:rsidR="00BF2C84" w:rsidRPr="00783F2A" w14:paraId="69F32E04" w14:textId="77777777" w:rsidTr="00BF2C84">
        <w:trPr>
          <w:trHeight w:val="249"/>
          <w:jc w:val="center"/>
        </w:trPr>
        <w:tc>
          <w:tcPr>
            <w:tcW w:w="1142" w:type="dxa"/>
            <w:tcBorders>
              <w:top w:val="nil"/>
              <w:left w:val="nil"/>
              <w:bottom w:val="nil"/>
            </w:tcBorders>
            <w:vAlign w:val="center"/>
          </w:tcPr>
          <w:p w14:paraId="0FCE3988" w14:textId="066FC3D4" w:rsidR="00BF2C84" w:rsidRPr="00783F2A" w:rsidRDefault="00BF2C84" w:rsidP="00914B18">
            <w:pPr>
              <w:keepNext/>
              <w:keepLines/>
              <w:autoSpaceDE w:val="0"/>
              <w:autoSpaceDN w:val="0"/>
              <w:adjustRightInd w:val="0"/>
              <w:jc w:val="center"/>
              <w:rPr>
                <w:rFonts w:ascii="Times New Roman" w:eastAsia="Times New Roman" w:hAnsi="Times New Roman" w:cs="Times New Roman"/>
                <w:b/>
                <w:bCs/>
                <w:color w:val="000000"/>
                <w:sz w:val="20"/>
                <w:szCs w:val="20"/>
                <w:lang w:val="en-US" w:eastAsia="fr-FR"/>
              </w:rPr>
            </w:pPr>
            <w:r w:rsidRPr="00783F2A">
              <w:rPr>
                <w:rFonts w:ascii="Times New Roman" w:eastAsia="Times New Roman" w:hAnsi="Times New Roman" w:cs="Times New Roman"/>
                <w:b/>
                <w:bCs/>
                <w:color w:val="000000"/>
                <w:sz w:val="20"/>
                <w:szCs w:val="20"/>
                <w:lang w:val="en-US" w:eastAsia="fr-FR"/>
              </w:rPr>
              <w:t>Position</w:t>
            </w:r>
          </w:p>
        </w:tc>
        <w:tc>
          <w:tcPr>
            <w:tcW w:w="896" w:type="dxa"/>
            <w:vMerge/>
            <w:vAlign w:val="center"/>
          </w:tcPr>
          <w:p w14:paraId="7581C994" w14:textId="77777777" w:rsidR="00BF2C84" w:rsidRPr="00783F2A" w:rsidRDefault="00BF2C84" w:rsidP="00914B18">
            <w:pPr>
              <w:keepNext/>
              <w:keepLines/>
              <w:autoSpaceDE w:val="0"/>
              <w:autoSpaceDN w:val="0"/>
              <w:adjustRightInd w:val="0"/>
              <w:jc w:val="center"/>
              <w:rPr>
                <w:rFonts w:ascii="Times New Roman" w:eastAsia="Times New Roman" w:hAnsi="Times New Roman" w:cs="Times New Roman"/>
                <w:b/>
                <w:bCs/>
                <w:color w:val="000000"/>
                <w:sz w:val="20"/>
                <w:szCs w:val="20"/>
                <w:lang w:val="en-US" w:eastAsia="fr-FR"/>
              </w:rPr>
            </w:pPr>
          </w:p>
        </w:tc>
        <w:tc>
          <w:tcPr>
            <w:tcW w:w="0" w:type="auto"/>
            <w:vMerge/>
            <w:vAlign w:val="center"/>
          </w:tcPr>
          <w:p w14:paraId="0F1F354B" w14:textId="77777777" w:rsidR="00BF2C84" w:rsidRPr="00783F2A" w:rsidRDefault="00BF2C84" w:rsidP="00914B18">
            <w:pPr>
              <w:keepNext/>
              <w:keepLines/>
              <w:autoSpaceDE w:val="0"/>
              <w:autoSpaceDN w:val="0"/>
              <w:adjustRightInd w:val="0"/>
              <w:jc w:val="center"/>
              <w:rPr>
                <w:rFonts w:ascii="Times New Roman" w:eastAsia="Times New Roman" w:hAnsi="Times New Roman" w:cs="Times New Roman"/>
                <w:b/>
                <w:bCs/>
                <w:color w:val="000000"/>
                <w:sz w:val="20"/>
                <w:szCs w:val="20"/>
                <w:lang w:val="en-US" w:eastAsia="fr-FR"/>
              </w:rPr>
            </w:pPr>
          </w:p>
        </w:tc>
        <w:tc>
          <w:tcPr>
            <w:tcW w:w="1125" w:type="dxa"/>
            <w:vMerge/>
            <w:vAlign w:val="center"/>
          </w:tcPr>
          <w:p w14:paraId="3B4C41E8" w14:textId="77777777" w:rsidR="00BF2C84" w:rsidRPr="00783F2A" w:rsidRDefault="00BF2C84" w:rsidP="00914B18">
            <w:pPr>
              <w:keepNext/>
              <w:keepLines/>
              <w:autoSpaceDE w:val="0"/>
              <w:autoSpaceDN w:val="0"/>
              <w:adjustRightInd w:val="0"/>
              <w:jc w:val="center"/>
              <w:rPr>
                <w:rFonts w:ascii="Times New Roman" w:eastAsia="Times New Roman" w:hAnsi="Times New Roman" w:cs="Times New Roman"/>
                <w:b/>
                <w:bCs/>
                <w:color w:val="000000"/>
                <w:sz w:val="20"/>
                <w:szCs w:val="20"/>
                <w:lang w:val="en-US" w:eastAsia="fr-FR"/>
              </w:rPr>
            </w:pPr>
          </w:p>
        </w:tc>
        <w:tc>
          <w:tcPr>
            <w:tcW w:w="722" w:type="dxa"/>
            <w:vMerge/>
            <w:vAlign w:val="center"/>
          </w:tcPr>
          <w:p w14:paraId="77893BF1" w14:textId="77777777" w:rsidR="00BF2C84" w:rsidRPr="00783F2A" w:rsidRDefault="00BF2C84" w:rsidP="00914B18">
            <w:pPr>
              <w:keepNext/>
              <w:keepLines/>
              <w:autoSpaceDE w:val="0"/>
              <w:autoSpaceDN w:val="0"/>
              <w:adjustRightInd w:val="0"/>
              <w:jc w:val="center"/>
              <w:rPr>
                <w:rFonts w:ascii="Times New Roman" w:hAnsi="Times New Roman" w:cs="Times New Roman"/>
                <w:b/>
                <w:bCs/>
                <w:color w:val="000000"/>
                <w:sz w:val="20"/>
                <w:szCs w:val="20"/>
                <w:lang w:val="en-US"/>
              </w:rPr>
            </w:pPr>
          </w:p>
        </w:tc>
        <w:tc>
          <w:tcPr>
            <w:tcW w:w="1007" w:type="dxa"/>
            <w:vMerge/>
            <w:vAlign w:val="center"/>
          </w:tcPr>
          <w:p w14:paraId="66CD8482" w14:textId="77777777" w:rsidR="00BF2C84" w:rsidRPr="00783F2A" w:rsidRDefault="00BF2C84" w:rsidP="00914B18">
            <w:pPr>
              <w:keepNext/>
              <w:keepLines/>
              <w:autoSpaceDE w:val="0"/>
              <w:autoSpaceDN w:val="0"/>
              <w:adjustRightInd w:val="0"/>
              <w:jc w:val="center"/>
              <w:rPr>
                <w:rFonts w:ascii="Times New Roman" w:eastAsia="Times New Roman" w:hAnsi="Times New Roman" w:cs="Times New Roman"/>
                <w:b/>
                <w:bCs/>
                <w:color w:val="000000"/>
                <w:sz w:val="20"/>
                <w:szCs w:val="20"/>
                <w:lang w:val="en-US" w:eastAsia="fr-FR"/>
              </w:rPr>
            </w:pPr>
          </w:p>
        </w:tc>
        <w:tc>
          <w:tcPr>
            <w:tcW w:w="1106" w:type="dxa"/>
            <w:vMerge/>
            <w:vAlign w:val="center"/>
          </w:tcPr>
          <w:p w14:paraId="34E2ED4F" w14:textId="77777777" w:rsidR="00BF2C84" w:rsidRPr="00783F2A" w:rsidRDefault="00BF2C84" w:rsidP="00914B18">
            <w:pPr>
              <w:keepNext/>
              <w:keepLines/>
              <w:autoSpaceDE w:val="0"/>
              <w:autoSpaceDN w:val="0"/>
              <w:adjustRightInd w:val="0"/>
              <w:jc w:val="center"/>
              <w:rPr>
                <w:rFonts w:ascii="Times New Roman" w:eastAsia="Times New Roman" w:hAnsi="Times New Roman" w:cs="Times New Roman"/>
                <w:b/>
                <w:bCs/>
                <w:color w:val="000000"/>
                <w:sz w:val="20"/>
                <w:szCs w:val="20"/>
                <w:lang w:val="en-US" w:eastAsia="fr-FR"/>
              </w:rPr>
            </w:pPr>
          </w:p>
        </w:tc>
        <w:tc>
          <w:tcPr>
            <w:tcW w:w="2836" w:type="dxa"/>
            <w:gridSpan w:val="5"/>
            <w:vMerge/>
            <w:tcBorders>
              <w:right w:val="nil"/>
            </w:tcBorders>
            <w:vAlign w:val="center"/>
          </w:tcPr>
          <w:p w14:paraId="3CD246CE" w14:textId="69B51210" w:rsidR="00BF2C84" w:rsidRPr="00783F2A" w:rsidRDefault="00BF2C84" w:rsidP="00914B18">
            <w:pPr>
              <w:keepNext/>
              <w:keepLines/>
              <w:autoSpaceDE w:val="0"/>
              <w:autoSpaceDN w:val="0"/>
              <w:adjustRightInd w:val="0"/>
              <w:jc w:val="center"/>
              <w:rPr>
                <w:rFonts w:ascii="Times New Roman" w:hAnsi="Times New Roman" w:cs="Times New Roman"/>
                <w:b/>
                <w:bCs/>
                <w:color w:val="000000"/>
                <w:sz w:val="20"/>
                <w:szCs w:val="20"/>
                <w:lang w:val="en-US"/>
              </w:rPr>
            </w:pPr>
          </w:p>
        </w:tc>
      </w:tr>
      <w:tr w:rsidR="00BF2C84" w:rsidRPr="00783F2A" w14:paraId="23BDA5B0" w14:textId="77777777" w:rsidTr="00BF2C84">
        <w:trPr>
          <w:trHeight w:val="249"/>
          <w:jc w:val="center"/>
        </w:trPr>
        <w:tc>
          <w:tcPr>
            <w:tcW w:w="1142" w:type="dxa"/>
            <w:tcBorders>
              <w:top w:val="nil"/>
              <w:left w:val="nil"/>
              <w:bottom w:val="single" w:sz="12" w:space="0" w:color="auto"/>
            </w:tcBorders>
            <w:vAlign w:val="center"/>
          </w:tcPr>
          <w:p w14:paraId="3450422D" w14:textId="77777777" w:rsidR="00914B18" w:rsidRPr="00783F2A" w:rsidRDefault="00914B18" w:rsidP="00914B18">
            <w:pPr>
              <w:keepNext/>
              <w:keepLines/>
              <w:autoSpaceDE w:val="0"/>
              <w:autoSpaceDN w:val="0"/>
              <w:adjustRightInd w:val="0"/>
              <w:jc w:val="center"/>
              <w:rPr>
                <w:rFonts w:ascii="Times New Roman" w:eastAsia="Times New Roman" w:hAnsi="Times New Roman" w:cs="Times New Roman"/>
                <w:b/>
                <w:bCs/>
                <w:color w:val="000000"/>
                <w:sz w:val="20"/>
                <w:szCs w:val="20"/>
                <w:lang w:val="en-US" w:eastAsia="fr-FR"/>
              </w:rPr>
            </w:pPr>
          </w:p>
        </w:tc>
        <w:tc>
          <w:tcPr>
            <w:tcW w:w="896" w:type="dxa"/>
            <w:vMerge/>
            <w:tcBorders>
              <w:bottom w:val="single" w:sz="12" w:space="0" w:color="auto"/>
            </w:tcBorders>
            <w:vAlign w:val="center"/>
          </w:tcPr>
          <w:p w14:paraId="06077E2F" w14:textId="77777777" w:rsidR="00914B18" w:rsidRPr="00783F2A" w:rsidRDefault="00914B18" w:rsidP="00914B18">
            <w:pPr>
              <w:keepNext/>
              <w:keepLines/>
              <w:autoSpaceDE w:val="0"/>
              <w:autoSpaceDN w:val="0"/>
              <w:adjustRightInd w:val="0"/>
              <w:jc w:val="center"/>
              <w:rPr>
                <w:rFonts w:ascii="Times New Roman" w:eastAsia="Times New Roman" w:hAnsi="Times New Roman" w:cs="Times New Roman"/>
                <w:b/>
                <w:bCs/>
                <w:color w:val="000000"/>
                <w:sz w:val="20"/>
                <w:szCs w:val="20"/>
                <w:lang w:val="en-US" w:eastAsia="fr-FR"/>
              </w:rPr>
            </w:pPr>
          </w:p>
        </w:tc>
        <w:tc>
          <w:tcPr>
            <w:tcW w:w="0" w:type="auto"/>
            <w:vMerge/>
            <w:tcBorders>
              <w:bottom w:val="single" w:sz="12" w:space="0" w:color="auto"/>
            </w:tcBorders>
            <w:vAlign w:val="center"/>
          </w:tcPr>
          <w:p w14:paraId="68808FA3" w14:textId="77777777" w:rsidR="00914B18" w:rsidRPr="00783F2A" w:rsidRDefault="00914B18" w:rsidP="00914B18">
            <w:pPr>
              <w:keepNext/>
              <w:keepLines/>
              <w:autoSpaceDE w:val="0"/>
              <w:autoSpaceDN w:val="0"/>
              <w:adjustRightInd w:val="0"/>
              <w:jc w:val="center"/>
              <w:rPr>
                <w:rFonts w:ascii="Times New Roman" w:eastAsia="Times New Roman" w:hAnsi="Times New Roman" w:cs="Times New Roman"/>
                <w:b/>
                <w:bCs/>
                <w:color w:val="000000"/>
                <w:sz w:val="20"/>
                <w:szCs w:val="20"/>
                <w:lang w:val="en-US" w:eastAsia="fr-FR"/>
              </w:rPr>
            </w:pPr>
          </w:p>
        </w:tc>
        <w:tc>
          <w:tcPr>
            <w:tcW w:w="1125" w:type="dxa"/>
            <w:vMerge/>
            <w:tcBorders>
              <w:bottom w:val="single" w:sz="12" w:space="0" w:color="auto"/>
            </w:tcBorders>
            <w:vAlign w:val="center"/>
          </w:tcPr>
          <w:p w14:paraId="271353C2" w14:textId="77777777" w:rsidR="00914B18" w:rsidRPr="00783F2A" w:rsidRDefault="00914B18" w:rsidP="00914B18">
            <w:pPr>
              <w:keepNext/>
              <w:keepLines/>
              <w:autoSpaceDE w:val="0"/>
              <w:autoSpaceDN w:val="0"/>
              <w:adjustRightInd w:val="0"/>
              <w:jc w:val="center"/>
              <w:rPr>
                <w:rFonts w:ascii="Times New Roman" w:eastAsia="Times New Roman" w:hAnsi="Times New Roman" w:cs="Times New Roman"/>
                <w:b/>
                <w:bCs/>
                <w:color w:val="000000"/>
                <w:sz w:val="20"/>
                <w:szCs w:val="20"/>
                <w:lang w:val="en-US" w:eastAsia="fr-FR"/>
              </w:rPr>
            </w:pPr>
          </w:p>
        </w:tc>
        <w:tc>
          <w:tcPr>
            <w:tcW w:w="722" w:type="dxa"/>
            <w:vMerge/>
            <w:tcBorders>
              <w:bottom w:val="single" w:sz="12" w:space="0" w:color="auto"/>
            </w:tcBorders>
            <w:vAlign w:val="center"/>
          </w:tcPr>
          <w:p w14:paraId="2B80F067" w14:textId="77777777" w:rsidR="00914B18" w:rsidRPr="00783F2A" w:rsidRDefault="00914B18" w:rsidP="00914B18">
            <w:pPr>
              <w:keepNext/>
              <w:keepLines/>
              <w:autoSpaceDE w:val="0"/>
              <w:autoSpaceDN w:val="0"/>
              <w:adjustRightInd w:val="0"/>
              <w:jc w:val="center"/>
              <w:rPr>
                <w:rFonts w:ascii="Times New Roman" w:hAnsi="Times New Roman" w:cs="Times New Roman"/>
                <w:b/>
                <w:bCs/>
                <w:color w:val="000000"/>
                <w:sz w:val="20"/>
                <w:szCs w:val="20"/>
                <w:lang w:val="en-US"/>
              </w:rPr>
            </w:pPr>
          </w:p>
        </w:tc>
        <w:tc>
          <w:tcPr>
            <w:tcW w:w="1007" w:type="dxa"/>
            <w:vMerge/>
            <w:tcBorders>
              <w:bottom w:val="single" w:sz="12" w:space="0" w:color="auto"/>
            </w:tcBorders>
            <w:vAlign w:val="center"/>
          </w:tcPr>
          <w:p w14:paraId="0C93585E" w14:textId="77777777" w:rsidR="00914B18" w:rsidRPr="00783F2A" w:rsidRDefault="00914B18" w:rsidP="00914B18">
            <w:pPr>
              <w:keepNext/>
              <w:keepLines/>
              <w:autoSpaceDE w:val="0"/>
              <w:autoSpaceDN w:val="0"/>
              <w:adjustRightInd w:val="0"/>
              <w:jc w:val="center"/>
              <w:rPr>
                <w:rFonts w:ascii="Times New Roman" w:eastAsia="Times New Roman" w:hAnsi="Times New Roman" w:cs="Times New Roman"/>
                <w:b/>
                <w:bCs/>
                <w:color w:val="000000"/>
                <w:sz w:val="20"/>
                <w:szCs w:val="20"/>
                <w:lang w:val="en-US" w:eastAsia="fr-FR"/>
              </w:rPr>
            </w:pPr>
          </w:p>
        </w:tc>
        <w:tc>
          <w:tcPr>
            <w:tcW w:w="1106" w:type="dxa"/>
            <w:vMerge/>
            <w:tcBorders>
              <w:bottom w:val="single" w:sz="12" w:space="0" w:color="auto"/>
            </w:tcBorders>
            <w:vAlign w:val="center"/>
          </w:tcPr>
          <w:p w14:paraId="3DA2E5B2" w14:textId="77777777" w:rsidR="00914B18" w:rsidRPr="00783F2A" w:rsidRDefault="00914B18" w:rsidP="00914B18">
            <w:pPr>
              <w:keepNext/>
              <w:keepLines/>
              <w:autoSpaceDE w:val="0"/>
              <w:autoSpaceDN w:val="0"/>
              <w:adjustRightInd w:val="0"/>
              <w:jc w:val="center"/>
              <w:rPr>
                <w:rFonts w:ascii="Times New Roman" w:eastAsia="Times New Roman" w:hAnsi="Times New Roman" w:cs="Times New Roman"/>
                <w:b/>
                <w:bCs/>
                <w:color w:val="000000"/>
                <w:sz w:val="20"/>
                <w:szCs w:val="20"/>
                <w:lang w:val="en-US" w:eastAsia="fr-FR"/>
              </w:rPr>
            </w:pPr>
          </w:p>
        </w:tc>
        <w:tc>
          <w:tcPr>
            <w:tcW w:w="772" w:type="dxa"/>
            <w:tcBorders>
              <w:bottom w:val="single" w:sz="12" w:space="0" w:color="auto"/>
            </w:tcBorders>
            <w:vAlign w:val="center"/>
          </w:tcPr>
          <w:p w14:paraId="2D52A0E0" w14:textId="38E0EF0D" w:rsidR="00914B18" w:rsidRPr="00783F2A" w:rsidRDefault="00BF2C84" w:rsidP="00914B18">
            <w:pPr>
              <w:keepNext/>
              <w:keepLines/>
              <w:autoSpaceDE w:val="0"/>
              <w:autoSpaceDN w:val="0"/>
              <w:adjustRightInd w:val="0"/>
              <w:jc w:val="center"/>
              <w:rPr>
                <w:rFonts w:ascii="Times New Roman" w:hAnsi="Times New Roman" w:cs="Times New Roman"/>
                <w:b/>
                <w:bCs/>
                <w:color w:val="000000"/>
                <w:sz w:val="20"/>
                <w:szCs w:val="20"/>
                <w:lang w:val="en-US"/>
              </w:rPr>
            </w:pPr>
            <w:r w:rsidRPr="00783F2A">
              <w:rPr>
                <w:rFonts w:ascii="Times New Roman" w:hAnsi="Times New Roman" w:cs="Times New Roman"/>
                <w:b/>
                <w:bCs/>
                <w:color w:val="000000"/>
                <w:sz w:val="20"/>
                <w:szCs w:val="20"/>
                <w:lang w:val="en-US"/>
              </w:rPr>
              <w:t>‘Hors’</w:t>
            </w:r>
          </w:p>
        </w:tc>
        <w:tc>
          <w:tcPr>
            <w:tcW w:w="0" w:type="auto"/>
            <w:tcBorders>
              <w:bottom w:val="single" w:sz="12" w:space="0" w:color="auto"/>
            </w:tcBorders>
            <w:vAlign w:val="center"/>
          </w:tcPr>
          <w:p w14:paraId="55F28897" w14:textId="58A0814E" w:rsidR="00914B18" w:rsidRPr="00783F2A" w:rsidRDefault="00914B18" w:rsidP="00914B18">
            <w:pPr>
              <w:keepNext/>
              <w:keepLines/>
              <w:autoSpaceDE w:val="0"/>
              <w:autoSpaceDN w:val="0"/>
              <w:adjustRightInd w:val="0"/>
              <w:jc w:val="center"/>
              <w:rPr>
                <w:rFonts w:ascii="Times New Roman" w:eastAsia="Times New Roman" w:hAnsi="Times New Roman" w:cs="Times New Roman"/>
                <w:b/>
                <w:bCs/>
                <w:color w:val="000000"/>
                <w:sz w:val="20"/>
                <w:szCs w:val="20"/>
                <w:lang w:val="en-US" w:eastAsia="fr-FR"/>
              </w:rPr>
            </w:pPr>
            <w:r w:rsidRPr="00783F2A">
              <w:rPr>
                <w:rFonts w:ascii="Times New Roman" w:eastAsia="Times New Roman" w:hAnsi="Times New Roman" w:cs="Times New Roman"/>
                <w:b/>
                <w:bCs/>
                <w:color w:val="000000"/>
                <w:sz w:val="20"/>
                <w:szCs w:val="20"/>
                <w:lang w:val="en-US" w:eastAsia="fr-FR"/>
              </w:rPr>
              <w:t>1</w:t>
            </w:r>
            <w:r w:rsidRPr="00783F2A">
              <w:rPr>
                <w:rFonts w:ascii="Times New Roman" w:eastAsia="Times New Roman" w:hAnsi="Times New Roman" w:cs="Times New Roman"/>
                <w:b/>
                <w:bCs/>
                <w:color w:val="000000"/>
                <w:sz w:val="20"/>
                <w:szCs w:val="20"/>
                <w:vertAlign w:val="superscript"/>
                <w:lang w:val="en-US" w:eastAsia="fr-FR"/>
              </w:rPr>
              <w:t>st</w:t>
            </w:r>
          </w:p>
        </w:tc>
        <w:tc>
          <w:tcPr>
            <w:tcW w:w="0" w:type="auto"/>
            <w:tcBorders>
              <w:bottom w:val="single" w:sz="12" w:space="0" w:color="auto"/>
            </w:tcBorders>
            <w:vAlign w:val="center"/>
          </w:tcPr>
          <w:p w14:paraId="546EF32E" w14:textId="6D5CC844" w:rsidR="00914B18" w:rsidRPr="00783F2A" w:rsidRDefault="00914B18" w:rsidP="00914B18">
            <w:pPr>
              <w:keepNext/>
              <w:keepLines/>
              <w:autoSpaceDE w:val="0"/>
              <w:autoSpaceDN w:val="0"/>
              <w:adjustRightInd w:val="0"/>
              <w:jc w:val="center"/>
              <w:rPr>
                <w:rFonts w:ascii="Times New Roman" w:hAnsi="Times New Roman" w:cs="Times New Roman"/>
                <w:b/>
                <w:bCs/>
                <w:color w:val="000000"/>
                <w:sz w:val="20"/>
                <w:szCs w:val="20"/>
                <w:lang w:val="en-US"/>
              </w:rPr>
            </w:pPr>
            <w:r w:rsidRPr="00783F2A">
              <w:rPr>
                <w:rFonts w:ascii="Times New Roman" w:hAnsi="Times New Roman" w:cs="Times New Roman"/>
                <w:b/>
                <w:bCs/>
                <w:color w:val="000000"/>
                <w:sz w:val="20"/>
                <w:szCs w:val="20"/>
                <w:lang w:val="en-US"/>
              </w:rPr>
              <w:t>2</w:t>
            </w:r>
            <w:r w:rsidRPr="00783F2A">
              <w:rPr>
                <w:rFonts w:ascii="Times New Roman" w:hAnsi="Times New Roman" w:cs="Times New Roman"/>
                <w:b/>
                <w:bCs/>
                <w:color w:val="000000"/>
                <w:sz w:val="20"/>
                <w:szCs w:val="20"/>
                <w:vertAlign w:val="superscript"/>
                <w:lang w:val="en-US"/>
              </w:rPr>
              <w:t>nd</w:t>
            </w:r>
          </w:p>
        </w:tc>
        <w:tc>
          <w:tcPr>
            <w:tcW w:w="0" w:type="auto"/>
            <w:tcBorders>
              <w:bottom w:val="single" w:sz="12" w:space="0" w:color="auto"/>
            </w:tcBorders>
            <w:vAlign w:val="center"/>
          </w:tcPr>
          <w:p w14:paraId="3F73FBE2" w14:textId="75DBD507" w:rsidR="00914B18" w:rsidRPr="00783F2A" w:rsidRDefault="00914B18" w:rsidP="00914B18">
            <w:pPr>
              <w:keepNext/>
              <w:keepLines/>
              <w:autoSpaceDE w:val="0"/>
              <w:autoSpaceDN w:val="0"/>
              <w:adjustRightInd w:val="0"/>
              <w:jc w:val="center"/>
              <w:rPr>
                <w:rFonts w:ascii="Times New Roman" w:hAnsi="Times New Roman" w:cs="Times New Roman"/>
                <w:b/>
                <w:bCs/>
                <w:color w:val="000000"/>
                <w:sz w:val="20"/>
                <w:szCs w:val="20"/>
                <w:lang w:val="en-US"/>
              </w:rPr>
            </w:pPr>
            <w:r w:rsidRPr="00783F2A">
              <w:rPr>
                <w:rFonts w:ascii="Times New Roman" w:hAnsi="Times New Roman" w:cs="Times New Roman"/>
                <w:b/>
                <w:bCs/>
                <w:color w:val="000000"/>
                <w:sz w:val="20"/>
                <w:szCs w:val="20"/>
                <w:lang w:val="en-US"/>
              </w:rPr>
              <w:t>3</w:t>
            </w:r>
            <w:r w:rsidRPr="00783F2A">
              <w:rPr>
                <w:rFonts w:ascii="Times New Roman" w:hAnsi="Times New Roman" w:cs="Times New Roman"/>
                <w:b/>
                <w:bCs/>
                <w:color w:val="000000"/>
                <w:sz w:val="20"/>
                <w:szCs w:val="20"/>
                <w:vertAlign w:val="superscript"/>
                <w:lang w:val="en-US"/>
              </w:rPr>
              <w:t>rd</w:t>
            </w:r>
          </w:p>
        </w:tc>
        <w:tc>
          <w:tcPr>
            <w:tcW w:w="0" w:type="auto"/>
            <w:tcBorders>
              <w:bottom w:val="single" w:sz="12" w:space="0" w:color="auto"/>
              <w:right w:val="nil"/>
            </w:tcBorders>
            <w:vAlign w:val="center"/>
          </w:tcPr>
          <w:p w14:paraId="5F92F493" w14:textId="44183F08" w:rsidR="00914B18" w:rsidRPr="00783F2A" w:rsidRDefault="00914B18" w:rsidP="00914B18">
            <w:pPr>
              <w:keepNext/>
              <w:keepLines/>
              <w:autoSpaceDE w:val="0"/>
              <w:autoSpaceDN w:val="0"/>
              <w:adjustRightInd w:val="0"/>
              <w:jc w:val="center"/>
              <w:rPr>
                <w:rFonts w:ascii="Times New Roman" w:hAnsi="Times New Roman" w:cs="Times New Roman"/>
                <w:b/>
                <w:bCs/>
                <w:color w:val="000000"/>
                <w:sz w:val="20"/>
                <w:szCs w:val="20"/>
                <w:lang w:val="en-US"/>
              </w:rPr>
            </w:pPr>
            <w:r w:rsidRPr="00783F2A">
              <w:rPr>
                <w:rFonts w:ascii="Times New Roman" w:hAnsi="Times New Roman" w:cs="Times New Roman"/>
                <w:b/>
                <w:bCs/>
                <w:color w:val="000000"/>
                <w:sz w:val="20"/>
                <w:szCs w:val="20"/>
                <w:lang w:val="en-US"/>
              </w:rPr>
              <w:t>4</w:t>
            </w:r>
            <w:r w:rsidRPr="00783F2A">
              <w:rPr>
                <w:rFonts w:ascii="Times New Roman" w:hAnsi="Times New Roman" w:cs="Times New Roman"/>
                <w:b/>
                <w:bCs/>
                <w:color w:val="000000"/>
                <w:sz w:val="20"/>
                <w:szCs w:val="20"/>
                <w:vertAlign w:val="superscript"/>
                <w:lang w:val="en-US"/>
              </w:rPr>
              <w:t>th</w:t>
            </w:r>
          </w:p>
        </w:tc>
      </w:tr>
      <w:tr w:rsidR="00BF2C84" w:rsidRPr="00783F2A" w14:paraId="7EDC4494" w14:textId="77777777" w:rsidTr="00BF2C84">
        <w:trPr>
          <w:trHeight w:val="265"/>
          <w:jc w:val="center"/>
        </w:trPr>
        <w:tc>
          <w:tcPr>
            <w:tcW w:w="1142" w:type="dxa"/>
            <w:tcBorders>
              <w:top w:val="single" w:sz="12" w:space="0" w:color="auto"/>
              <w:left w:val="nil"/>
            </w:tcBorders>
            <w:vAlign w:val="center"/>
          </w:tcPr>
          <w:p w14:paraId="6CB8BF22" w14:textId="5A5EED50" w:rsidR="00914B18" w:rsidRPr="00783F2A" w:rsidRDefault="00914B18" w:rsidP="00914B18">
            <w:pPr>
              <w:keepNext/>
              <w:keepLines/>
              <w:autoSpaceDE w:val="0"/>
              <w:autoSpaceDN w:val="0"/>
              <w:adjustRightInd w:val="0"/>
              <w:jc w:val="center"/>
              <w:rPr>
                <w:rFonts w:ascii="Times New Roman" w:hAnsi="Times New Roman" w:cs="Times New Roman"/>
                <w:b/>
                <w:bCs/>
                <w:color w:val="000000"/>
                <w:sz w:val="20"/>
                <w:szCs w:val="20"/>
                <w:lang w:val="en-US"/>
              </w:rPr>
            </w:pPr>
            <w:r w:rsidRPr="00783F2A">
              <w:rPr>
                <w:rFonts w:ascii="Times New Roman" w:hAnsi="Times New Roman" w:cs="Times New Roman"/>
                <w:b/>
                <w:bCs/>
                <w:color w:val="000000"/>
                <w:sz w:val="20"/>
                <w:szCs w:val="20"/>
                <w:lang w:val="en-US"/>
              </w:rPr>
              <w:t>1</w:t>
            </w:r>
            <w:r w:rsidRPr="00783F2A">
              <w:rPr>
                <w:rFonts w:ascii="Times New Roman" w:hAnsi="Times New Roman" w:cs="Times New Roman"/>
                <w:b/>
                <w:bCs/>
                <w:color w:val="000000"/>
                <w:sz w:val="20"/>
                <w:szCs w:val="20"/>
                <w:vertAlign w:val="superscript"/>
                <w:lang w:val="en-US"/>
              </w:rPr>
              <w:t>st</w:t>
            </w:r>
          </w:p>
        </w:tc>
        <w:tc>
          <w:tcPr>
            <w:tcW w:w="896" w:type="dxa"/>
            <w:tcBorders>
              <w:top w:val="single" w:sz="12" w:space="0" w:color="auto"/>
            </w:tcBorders>
            <w:vAlign w:val="center"/>
          </w:tcPr>
          <w:p w14:paraId="1B958D3F" w14:textId="3B3243CE"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r w:rsidRPr="00783F2A">
              <w:rPr>
                <w:rFonts w:ascii="Times New Roman" w:hAnsi="Times New Roman" w:cs="Times New Roman"/>
                <w:color w:val="000000"/>
                <w:sz w:val="20"/>
                <w:szCs w:val="20"/>
                <w:lang w:val="en-US"/>
              </w:rPr>
              <w:t>500,000</w:t>
            </w:r>
          </w:p>
        </w:tc>
        <w:tc>
          <w:tcPr>
            <w:tcW w:w="0" w:type="auto"/>
            <w:tcBorders>
              <w:top w:val="single" w:sz="12" w:space="0" w:color="auto"/>
            </w:tcBorders>
            <w:vAlign w:val="center"/>
          </w:tcPr>
          <w:p w14:paraId="5358702B" w14:textId="20B777BB"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r w:rsidRPr="00783F2A">
              <w:rPr>
                <w:rFonts w:ascii="Times New Roman" w:hAnsi="Times New Roman" w:cs="Times New Roman"/>
                <w:color w:val="000000"/>
                <w:sz w:val="20"/>
                <w:szCs w:val="20"/>
                <w:lang w:val="en-US"/>
              </w:rPr>
              <w:t>25,000</w:t>
            </w:r>
          </w:p>
        </w:tc>
        <w:tc>
          <w:tcPr>
            <w:tcW w:w="1125" w:type="dxa"/>
            <w:tcBorders>
              <w:top w:val="single" w:sz="12" w:space="0" w:color="auto"/>
            </w:tcBorders>
            <w:vAlign w:val="center"/>
          </w:tcPr>
          <w:p w14:paraId="02D40A00" w14:textId="0C389E13"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r w:rsidRPr="00783F2A">
              <w:rPr>
                <w:rFonts w:ascii="Times New Roman" w:hAnsi="Times New Roman" w:cs="Times New Roman"/>
                <w:color w:val="000000"/>
                <w:sz w:val="20"/>
                <w:szCs w:val="20"/>
                <w:lang w:val="en-US"/>
              </w:rPr>
              <w:t>25,000</w:t>
            </w:r>
          </w:p>
        </w:tc>
        <w:tc>
          <w:tcPr>
            <w:tcW w:w="722" w:type="dxa"/>
            <w:tcBorders>
              <w:top w:val="single" w:sz="12" w:space="0" w:color="auto"/>
            </w:tcBorders>
            <w:vAlign w:val="center"/>
          </w:tcPr>
          <w:p w14:paraId="1B905674" w14:textId="4452EA18"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r w:rsidRPr="00783F2A">
              <w:rPr>
                <w:rFonts w:ascii="Times New Roman" w:hAnsi="Times New Roman" w:cs="Times New Roman"/>
                <w:color w:val="000000"/>
                <w:sz w:val="20"/>
                <w:szCs w:val="20"/>
                <w:lang w:val="en-US"/>
              </w:rPr>
              <w:t>20,000</w:t>
            </w:r>
          </w:p>
        </w:tc>
        <w:tc>
          <w:tcPr>
            <w:tcW w:w="1007" w:type="dxa"/>
            <w:tcBorders>
              <w:top w:val="single" w:sz="12" w:space="0" w:color="auto"/>
            </w:tcBorders>
            <w:vAlign w:val="center"/>
          </w:tcPr>
          <w:p w14:paraId="0B515951" w14:textId="2692A906"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r w:rsidRPr="00783F2A">
              <w:rPr>
                <w:rFonts w:ascii="Times New Roman" w:hAnsi="Times New Roman" w:cs="Times New Roman"/>
                <w:color w:val="000000"/>
                <w:sz w:val="20"/>
                <w:szCs w:val="20"/>
                <w:lang w:val="en-US"/>
              </w:rPr>
              <w:t>50,000</w:t>
            </w:r>
          </w:p>
        </w:tc>
        <w:tc>
          <w:tcPr>
            <w:tcW w:w="1106" w:type="dxa"/>
            <w:tcBorders>
              <w:top w:val="single" w:sz="12" w:space="0" w:color="auto"/>
            </w:tcBorders>
            <w:vAlign w:val="center"/>
          </w:tcPr>
          <w:p w14:paraId="7CA6C1EA" w14:textId="698BC9AC"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r w:rsidRPr="00783F2A">
              <w:rPr>
                <w:rFonts w:ascii="Times New Roman" w:hAnsi="Times New Roman" w:cs="Times New Roman"/>
                <w:color w:val="000000"/>
                <w:sz w:val="20"/>
                <w:szCs w:val="20"/>
                <w:lang w:val="en-US"/>
              </w:rPr>
              <w:t>11,000</w:t>
            </w:r>
          </w:p>
        </w:tc>
        <w:tc>
          <w:tcPr>
            <w:tcW w:w="772" w:type="dxa"/>
            <w:tcBorders>
              <w:top w:val="single" w:sz="12" w:space="0" w:color="auto"/>
            </w:tcBorders>
            <w:vAlign w:val="center"/>
          </w:tcPr>
          <w:p w14:paraId="246A1988" w14:textId="4199BA8A"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r w:rsidRPr="00783F2A">
              <w:rPr>
                <w:rFonts w:ascii="Times New Roman" w:hAnsi="Times New Roman" w:cs="Times New Roman"/>
                <w:color w:val="000000"/>
                <w:sz w:val="20"/>
                <w:szCs w:val="20"/>
                <w:lang w:val="en-US"/>
              </w:rPr>
              <w:t>800</w:t>
            </w:r>
          </w:p>
        </w:tc>
        <w:tc>
          <w:tcPr>
            <w:tcW w:w="0" w:type="auto"/>
            <w:tcBorders>
              <w:top w:val="single" w:sz="12" w:space="0" w:color="auto"/>
            </w:tcBorders>
            <w:vAlign w:val="center"/>
          </w:tcPr>
          <w:p w14:paraId="15624310" w14:textId="1BCE5C4D"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r w:rsidRPr="00783F2A">
              <w:rPr>
                <w:rFonts w:ascii="Times New Roman" w:hAnsi="Times New Roman" w:cs="Times New Roman"/>
                <w:color w:val="000000"/>
                <w:sz w:val="20"/>
                <w:szCs w:val="20"/>
                <w:lang w:val="en-US"/>
              </w:rPr>
              <w:t>650</w:t>
            </w:r>
          </w:p>
        </w:tc>
        <w:tc>
          <w:tcPr>
            <w:tcW w:w="0" w:type="auto"/>
            <w:tcBorders>
              <w:top w:val="single" w:sz="12" w:space="0" w:color="auto"/>
            </w:tcBorders>
            <w:vAlign w:val="center"/>
          </w:tcPr>
          <w:p w14:paraId="1E254ED3" w14:textId="48CA2188"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r w:rsidRPr="00783F2A">
              <w:rPr>
                <w:rFonts w:ascii="Times New Roman" w:hAnsi="Times New Roman" w:cs="Times New Roman"/>
                <w:color w:val="000000"/>
                <w:sz w:val="20"/>
                <w:szCs w:val="20"/>
                <w:lang w:val="en-US"/>
              </w:rPr>
              <w:t>500</w:t>
            </w:r>
          </w:p>
        </w:tc>
        <w:tc>
          <w:tcPr>
            <w:tcW w:w="0" w:type="auto"/>
            <w:tcBorders>
              <w:top w:val="single" w:sz="12" w:space="0" w:color="auto"/>
            </w:tcBorders>
            <w:vAlign w:val="center"/>
          </w:tcPr>
          <w:p w14:paraId="2FA33334" w14:textId="5FFF36ED"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r w:rsidRPr="00783F2A">
              <w:rPr>
                <w:rFonts w:ascii="Times New Roman" w:hAnsi="Times New Roman" w:cs="Times New Roman"/>
                <w:color w:val="000000"/>
                <w:sz w:val="20"/>
                <w:szCs w:val="20"/>
                <w:lang w:val="en-US"/>
              </w:rPr>
              <w:t>300</w:t>
            </w:r>
          </w:p>
        </w:tc>
        <w:tc>
          <w:tcPr>
            <w:tcW w:w="0" w:type="auto"/>
            <w:tcBorders>
              <w:top w:val="single" w:sz="12" w:space="0" w:color="auto"/>
              <w:right w:val="nil"/>
            </w:tcBorders>
            <w:vAlign w:val="center"/>
          </w:tcPr>
          <w:p w14:paraId="75B36951" w14:textId="6890C303"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r w:rsidRPr="00783F2A">
              <w:rPr>
                <w:rFonts w:ascii="Times New Roman" w:hAnsi="Times New Roman" w:cs="Times New Roman"/>
                <w:color w:val="000000"/>
                <w:sz w:val="20"/>
                <w:szCs w:val="20"/>
                <w:lang w:val="en-US"/>
              </w:rPr>
              <w:t>200</w:t>
            </w:r>
          </w:p>
        </w:tc>
      </w:tr>
      <w:tr w:rsidR="00BF2C84" w:rsidRPr="00783F2A" w14:paraId="447573B6" w14:textId="77777777" w:rsidTr="00BF2C84">
        <w:trPr>
          <w:trHeight w:val="249"/>
          <w:jc w:val="center"/>
        </w:trPr>
        <w:tc>
          <w:tcPr>
            <w:tcW w:w="1142" w:type="dxa"/>
            <w:tcBorders>
              <w:left w:val="nil"/>
            </w:tcBorders>
            <w:vAlign w:val="center"/>
          </w:tcPr>
          <w:p w14:paraId="5E5981C0" w14:textId="0290CAD4" w:rsidR="00914B18" w:rsidRPr="00783F2A" w:rsidRDefault="00914B18" w:rsidP="00914B18">
            <w:pPr>
              <w:keepNext/>
              <w:keepLines/>
              <w:autoSpaceDE w:val="0"/>
              <w:autoSpaceDN w:val="0"/>
              <w:adjustRightInd w:val="0"/>
              <w:jc w:val="center"/>
              <w:rPr>
                <w:rFonts w:ascii="Times New Roman" w:hAnsi="Times New Roman" w:cs="Times New Roman"/>
                <w:b/>
                <w:bCs/>
                <w:color w:val="000000"/>
                <w:sz w:val="20"/>
                <w:szCs w:val="20"/>
                <w:lang w:val="en-US"/>
              </w:rPr>
            </w:pPr>
            <w:r w:rsidRPr="00783F2A">
              <w:rPr>
                <w:rFonts w:ascii="Times New Roman" w:hAnsi="Times New Roman" w:cs="Times New Roman"/>
                <w:b/>
                <w:bCs/>
                <w:color w:val="000000"/>
                <w:sz w:val="20"/>
                <w:szCs w:val="20"/>
                <w:lang w:val="en-US"/>
              </w:rPr>
              <w:t>2</w:t>
            </w:r>
            <w:r w:rsidRPr="00783F2A">
              <w:rPr>
                <w:rFonts w:ascii="Times New Roman" w:hAnsi="Times New Roman" w:cs="Times New Roman"/>
                <w:b/>
                <w:bCs/>
                <w:color w:val="000000"/>
                <w:sz w:val="20"/>
                <w:szCs w:val="20"/>
                <w:vertAlign w:val="superscript"/>
                <w:lang w:val="en-US"/>
              </w:rPr>
              <w:t>nd</w:t>
            </w:r>
          </w:p>
        </w:tc>
        <w:tc>
          <w:tcPr>
            <w:tcW w:w="896" w:type="dxa"/>
            <w:vAlign w:val="center"/>
          </w:tcPr>
          <w:p w14:paraId="633FE138" w14:textId="4DF5C5BA"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r w:rsidRPr="00783F2A">
              <w:rPr>
                <w:rFonts w:ascii="Times New Roman" w:hAnsi="Times New Roman" w:cs="Times New Roman"/>
                <w:color w:val="000000"/>
                <w:sz w:val="20"/>
                <w:szCs w:val="20"/>
                <w:lang w:val="en-US"/>
              </w:rPr>
              <w:t>200,000</w:t>
            </w:r>
          </w:p>
        </w:tc>
        <w:tc>
          <w:tcPr>
            <w:tcW w:w="0" w:type="auto"/>
            <w:vAlign w:val="center"/>
          </w:tcPr>
          <w:p w14:paraId="24AFFA23" w14:textId="484CC519"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r w:rsidRPr="00783F2A">
              <w:rPr>
                <w:rFonts w:ascii="Times New Roman" w:hAnsi="Times New Roman" w:cs="Times New Roman"/>
                <w:color w:val="000000"/>
                <w:sz w:val="20"/>
                <w:szCs w:val="20"/>
                <w:lang w:val="en-US"/>
              </w:rPr>
              <w:t>15,000</w:t>
            </w:r>
          </w:p>
        </w:tc>
        <w:tc>
          <w:tcPr>
            <w:tcW w:w="1125" w:type="dxa"/>
            <w:vAlign w:val="center"/>
          </w:tcPr>
          <w:p w14:paraId="0E1BCD8F" w14:textId="7314F6F2"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r w:rsidRPr="00783F2A">
              <w:rPr>
                <w:rFonts w:ascii="Times New Roman" w:hAnsi="Times New Roman" w:cs="Times New Roman"/>
                <w:color w:val="000000"/>
                <w:sz w:val="20"/>
                <w:szCs w:val="20"/>
                <w:lang w:val="en-US"/>
              </w:rPr>
              <w:t>15,000</w:t>
            </w:r>
          </w:p>
        </w:tc>
        <w:tc>
          <w:tcPr>
            <w:tcW w:w="722" w:type="dxa"/>
            <w:vAlign w:val="center"/>
          </w:tcPr>
          <w:p w14:paraId="5BA9AD4E" w14:textId="6672A6CB"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r w:rsidRPr="00783F2A">
              <w:rPr>
                <w:rFonts w:ascii="Times New Roman" w:hAnsi="Times New Roman" w:cs="Times New Roman"/>
                <w:color w:val="000000"/>
                <w:sz w:val="20"/>
                <w:szCs w:val="20"/>
                <w:lang w:val="en-US"/>
              </w:rPr>
              <w:t>15,000</w:t>
            </w:r>
          </w:p>
        </w:tc>
        <w:tc>
          <w:tcPr>
            <w:tcW w:w="1007" w:type="dxa"/>
            <w:vAlign w:val="center"/>
          </w:tcPr>
          <w:p w14:paraId="176A78AF" w14:textId="37887813"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r w:rsidRPr="00783F2A">
              <w:rPr>
                <w:rFonts w:ascii="Times New Roman" w:hAnsi="Times New Roman" w:cs="Times New Roman"/>
                <w:color w:val="000000"/>
                <w:sz w:val="20"/>
                <w:szCs w:val="20"/>
                <w:lang w:val="en-US"/>
              </w:rPr>
              <w:t>30,000</w:t>
            </w:r>
          </w:p>
        </w:tc>
        <w:tc>
          <w:tcPr>
            <w:tcW w:w="1106" w:type="dxa"/>
            <w:vAlign w:val="center"/>
          </w:tcPr>
          <w:p w14:paraId="44185AD4" w14:textId="59C7B96A"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r w:rsidRPr="00783F2A">
              <w:rPr>
                <w:rFonts w:ascii="Times New Roman" w:hAnsi="Times New Roman" w:cs="Times New Roman"/>
                <w:color w:val="000000"/>
                <w:sz w:val="20"/>
                <w:szCs w:val="20"/>
                <w:lang w:val="en-US"/>
              </w:rPr>
              <w:t>5,500</w:t>
            </w:r>
          </w:p>
        </w:tc>
        <w:tc>
          <w:tcPr>
            <w:tcW w:w="772" w:type="dxa"/>
            <w:vAlign w:val="center"/>
          </w:tcPr>
          <w:p w14:paraId="75613DAC" w14:textId="0B602F28"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r w:rsidRPr="00783F2A">
              <w:rPr>
                <w:rFonts w:ascii="Times New Roman" w:hAnsi="Times New Roman" w:cs="Times New Roman"/>
                <w:color w:val="000000"/>
                <w:sz w:val="20"/>
                <w:szCs w:val="20"/>
                <w:lang w:val="en-US"/>
              </w:rPr>
              <w:t>450</w:t>
            </w:r>
          </w:p>
        </w:tc>
        <w:tc>
          <w:tcPr>
            <w:tcW w:w="0" w:type="auto"/>
            <w:vAlign w:val="center"/>
          </w:tcPr>
          <w:p w14:paraId="2E87D457" w14:textId="4370DC3C"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r w:rsidRPr="00783F2A">
              <w:rPr>
                <w:rFonts w:ascii="Times New Roman" w:hAnsi="Times New Roman" w:cs="Times New Roman"/>
                <w:color w:val="000000"/>
                <w:sz w:val="20"/>
                <w:szCs w:val="20"/>
                <w:lang w:val="en-US"/>
              </w:rPr>
              <w:t>400</w:t>
            </w:r>
          </w:p>
        </w:tc>
        <w:tc>
          <w:tcPr>
            <w:tcW w:w="0" w:type="auto"/>
            <w:vAlign w:val="center"/>
          </w:tcPr>
          <w:p w14:paraId="7634EBC9" w14:textId="19856DB4"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r w:rsidRPr="00783F2A">
              <w:rPr>
                <w:rFonts w:ascii="Times New Roman" w:hAnsi="Times New Roman" w:cs="Times New Roman"/>
                <w:color w:val="000000"/>
                <w:sz w:val="20"/>
                <w:szCs w:val="20"/>
                <w:lang w:val="en-US"/>
              </w:rPr>
              <w:t>250</w:t>
            </w:r>
          </w:p>
        </w:tc>
        <w:tc>
          <w:tcPr>
            <w:tcW w:w="0" w:type="auto"/>
            <w:vAlign w:val="center"/>
          </w:tcPr>
          <w:p w14:paraId="6F74BD03"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0" w:type="auto"/>
            <w:tcBorders>
              <w:right w:val="nil"/>
            </w:tcBorders>
            <w:vAlign w:val="center"/>
          </w:tcPr>
          <w:p w14:paraId="2BE9D3F7" w14:textId="22F0157A"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r>
      <w:tr w:rsidR="00BF2C84" w:rsidRPr="00783F2A" w14:paraId="5C5BADCB" w14:textId="77777777" w:rsidTr="00BF2C84">
        <w:trPr>
          <w:trHeight w:val="249"/>
          <w:jc w:val="center"/>
        </w:trPr>
        <w:tc>
          <w:tcPr>
            <w:tcW w:w="1142" w:type="dxa"/>
            <w:tcBorders>
              <w:left w:val="nil"/>
            </w:tcBorders>
            <w:vAlign w:val="center"/>
          </w:tcPr>
          <w:p w14:paraId="1358E53D" w14:textId="570BD32C" w:rsidR="00914B18" w:rsidRPr="00783F2A" w:rsidRDefault="00914B18" w:rsidP="00914B18">
            <w:pPr>
              <w:keepNext/>
              <w:keepLines/>
              <w:autoSpaceDE w:val="0"/>
              <w:autoSpaceDN w:val="0"/>
              <w:adjustRightInd w:val="0"/>
              <w:jc w:val="center"/>
              <w:rPr>
                <w:rFonts w:ascii="Times New Roman" w:hAnsi="Times New Roman" w:cs="Times New Roman"/>
                <w:b/>
                <w:bCs/>
                <w:color w:val="000000"/>
                <w:sz w:val="20"/>
                <w:szCs w:val="20"/>
                <w:lang w:val="en-US"/>
              </w:rPr>
            </w:pPr>
            <w:r w:rsidRPr="00783F2A">
              <w:rPr>
                <w:rFonts w:ascii="Times New Roman" w:hAnsi="Times New Roman" w:cs="Times New Roman"/>
                <w:b/>
                <w:bCs/>
                <w:color w:val="000000"/>
                <w:sz w:val="20"/>
                <w:szCs w:val="20"/>
                <w:lang w:val="en-US"/>
              </w:rPr>
              <w:t>3</w:t>
            </w:r>
            <w:r w:rsidRPr="00783F2A">
              <w:rPr>
                <w:rFonts w:ascii="Times New Roman" w:hAnsi="Times New Roman" w:cs="Times New Roman"/>
                <w:b/>
                <w:bCs/>
                <w:color w:val="000000"/>
                <w:sz w:val="20"/>
                <w:szCs w:val="20"/>
                <w:vertAlign w:val="superscript"/>
                <w:lang w:val="en-US"/>
              </w:rPr>
              <w:t>rd</w:t>
            </w:r>
          </w:p>
        </w:tc>
        <w:tc>
          <w:tcPr>
            <w:tcW w:w="896" w:type="dxa"/>
            <w:vAlign w:val="center"/>
          </w:tcPr>
          <w:p w14:paraId="68E4E3CF" w14:textId="3A6137FE"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r w:rsidRPr="00783F2A">
              <w:rPr>
                <w:rFonts w:ascii="Times New Roman" w:hAnsi="Times New Roman" w:cs="Times New Roman"/>
                <w:color w:val="000000"/>
                <w:sz w:val="20"/>
                <w:szCs w:val="20"/>
                <w:lang w:val="en-US"/>
              </w:rPr>
              <w:t>100,000</w:t>
            </w:r>
          </w:p>
        </w:tc>
        <w:tc>
          <w:tcPr>
            <w:tcW w:w="0" w:type="auto"/>
            <w:vAlign w:val="center"/>
          </w:tcPr>
          <w:p w14:paraId="30045C1C" w14:textId="0C803FAE"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r w:rsidRPr="00783F2A">
              <w:rPr>
                <w:rFonts w:ascii="Times New Roman" w:hAnsi="Times New Roman" w:cs="Times New Roman"/>
                <w:color w:val="000000"/>
                <w:sz w:val="20"/>
                <w:szCs w:val="20"/>
                <w:lang w:val="en-US"/>
              </w:rPr>
              <w:t>10,000</w:t>
            </w:r>
          </w:p>
        </w:tc>
        <w:tc>
          <w:tcPr>
            <w:tcW w:w="1125" w:type="dxa"/>
            <w:vAlign w:val="center"/>
          </w:tcPr>
          <w:p w14:paraId="324E64D5" w14:textId="06529D06"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r w:rsidRPr="00783F2A">
              <w:rPr>
                <w:rFonts w:ascii="Times New Roman" w:hAnsi="Times New Roman" w:cs="Times New Roman"/>
                <w:color w:val="000000"/>
                <w:sz w:val="20"/>
                <w:szCs w:val="20"/>
                <w:lang w:val="en-US"/>
              </w:rPr>
              <w:t>10,000</w:t>
            </w:r>
          </w:p>
        </w:tc>
        <w:tc>
          <w:tcPr>
            <w:tcW w:w="722" w:type="dxa"/>
            <w:vAlign w:val="center"/>
          </w:tcPr>
          <w:p w14:paraId="047EFDE0" w14:textId="0758A642"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r w:rsidRPr="00783F2A">
              <w:rPr>
                <w:rFonts w:ascii="Times New Roman" w:hAnsi="Times New Roman" w:cs="Times New Roman"/>
                <w:color w:val="000000"/>
                <w:sz w:val="20"/>
                <w:szCs w:val="20"/>
                <w:lang w:val="en-US"/>
              </w:rPr>
              <w:t>10,000</w:t>
            </w:r>
          </w:p>
        </w:tc>
        <w:tc>
          <w:tcPr>
            <w:tcW w:w="1007" w:type="dxa"/>
            <w:vAlign w:val="center"/>
          </w:tcPr>
          <w:p w14:paraId="16DE1A39" w14:textId="0811A3FB"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r w:rsidRPr="00783F2A">
              <w:rPr>
                <w:rFonts w:ascii="Times New Roman" w:hAnsi="Times New Roman" w:cs="Times New Roman"/>
                <w:color w:val="000000"/>
                <w:sz w:val="20"/>
                <w:szCs w:val="20"/>
                <w:lang w:val="en-US"/>
              </w:rPr>
              <w:t>20,000</w:t>
            </w:r>
          </w:p>
        </w:tc>
        <w:tc>
          <w:tcPr>
            <w:tcW w:w="1106" w:type="dxa"/>
            <w:vAlign w:val="center"/>
          </w:tcPr>
          <w:p w14:paraId="6DB61FAF" w14:textId="1E8A16E9"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r w:rsidRPr="00783F2A">
              <w:rPr>
                <w:rFonts w:ascii="Times New Roman" w:hAnsi="Times New Roman" w:cs="Times New Roman"/>
                <w:color w:val="000000"/>
                <w:sz w:val="20"/>
                <w:szCs w:val="20"/>
                <w:lang w:val="en-US"/>
              </w:rPr>
              <w:t>2,800</w:t>
            </w:r>
          </w:p>
        </w:tc>
        <w:tc>
          <w:tcPr>
            <w:tcW w:w="772" w:type="dxa"/>
            <w:vAlign w:val="center"/>
          </w:tcPr>
          <w:p w14:paraId="7EEA5BBB" w14:textId="74BD344C"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r w:rsidRPr="00783F2A">
              <w:rPr>
                <w:rFonts w:ascii="Times New Roman" w:hAnsi="Times New Roman" w:cs="Times New Roman"/>
                <w:color w:val="000000"/>
                <w:sz w:val="20"/>
                <w:szCs w:val="20"/>
                <w:lang w:val="en-US"/>
              </w:rPr>
              <w:t>300</w:t>
            </w:r>
          </w:p>
        </w:tc>
        <w:tc>
          <w:tcPr>
            <w:tcW w:w="0" w:type="auto"/>
            <w:vAlign w:val="center"/>
          </w:tcPr>
          <w:p w14:paraId="7FCE0925" w14:textId="2CF06B1D"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r w:rsidRPr="00783F2A">
              <w:rPr>
                <w:rFonts w:ascii="Times New Roman" w:hAnsi="Times New Roman" w:cs="Times New Roman"/>
                <w:color w:val="000000"/>
                <w:sz w:val="20"/>
                <w:szCs w:val="20"/>
                <w:lang w:val="en-US"/>
              </w:rPr>
              <w:t>150</w:t>
            </w:r>
          </w:p>
        </w:tc>
        <w:tc>
          <w:tcPr>
            <w:tcW w:w="0" w:type="auto"/>
            <w:vAlign w:val="center"/>
          </w:tcPr>
          <w:p w14:paraId="16F1FC0B"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0" w:type="auto"/>
            <w:vAlign w:val="center"/>
          </w:tcPr>
          <w:p w14:paraId="22A02208"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0" w:type="auto"/>
            <w:tcBorders>
              <w:right w:val="nil"/>
            </w:tcBorders>
            <w:vAlign w:val="center"/>
          </w:tcPr>
          <w:p w14:paraId="1E41C628" w14:textId="6C84182B"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r>
      <w:tr w:rsidR="00BF2C84" w:rsidRPr="00783F2A" w14:paraId="3EDE4363" w14:textId="77777777" w:rsidTr="00BF2C84">
        <w:trPr>
          <w:trHeight w:val="249"/>
          <w:jc w:val="center"/>
        </w:trPr>
        <w:tc>
          <w:tcPr>
            <w:tcW w:w="1142" w:type="dxa"/>
            <w:tcBorders>
              <w:left w:val="nil"/>
            </w:tcBorders>
            <w:vAlign w:val="center"/>
          </w:tcPr>
          <w:p w14:paraId="5F286C60" w14:textId="33A04351" w:rsidR="00914B18" w:rsidRPr="00783F2A" w:rsidRDefault="00914B18" w:rsidP="00914B18">
            <w:pPr>
              <w:keepNext/>
              <w:keepLines/>
              <w:autoSpaceDE w:val="0"/>
              <w:autoSpaceDN w:val="0"/>
              <w:adjustRightInd w:val="0"/>
              <w:jc w:val="center"/>
              <w:rPr>
                <w:rFonts w:ascii="Times New Roman" w:hAnsi="Times New Roman" w:cs="Times New Roman"/>
                <w:b/>
                <w:bCs/>
                <w:color w:val="000000"/>
                <w:sz w:val="20"/>
                <w:szCs w:val="20"/>
                <w:lang w:val="en-US"/>
              </w:rPr>
            </w:pPr>
            <w:r w:rsidRPr="00783F2A">
              <w:rPr>
                <w:rFonts w:ascii="Times New Roman" w:hAnsi="Times New Roman" w:cs="Times New Roman"/>
                <w:b/>
                <w:bCs/>
                <w:color w:val="000000"/>
                <w:sz w:val="20"/>
                <w:szCs w:val="20"/>
                <w:lang w:val="en-US"/>
              </w:rPr>
              <w:t>4</w:t>
            </w:r>
            <w:r w:rsidRPr="00783F2A">
              <w:rPr>
                <w:rFonts w:ascii="Times New Roman" w:hAnsi="Times New Roman" w:cs="Times New Roman"/>
                <w:b/>
                <w:bCs/>
                <w:color w:val="000000"/>
                <w:sz w:val="20"/>
                <w:szCs w:val="20"/>
                <w:vertAlign w:val="superscript"/>
                <w:lang w:val="en-US"/>
              </w:rPr>
              <w:t>th</w:t>
            </w:r>
          </w:p>
        </w:tc>
        <w:tc>
          <w:tcPr>
            <w:tcW w:w="896" w:type="dxa"/>
            <w:vAlign w:val="center"/>
          </w:tcPr>
          <w:p w14:paraId="4427269A" w14:textId="28780E1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r w:rsidRPr="00783F2A">
              <w:rPr>
                <w:rFonts w:ascii="Times New Roman" w:hAnsi="Times New Roman" w:cs="Times New Roman"/>
                <w:color w:val="000000"/>
                <w:sz w:val="20"/>
                <w:szCs w:val="20"/>
                <w:lang w:val="en-US"/>
              </w:rPr>
              <w:t>70,000</w:t>
            </w:r>
          </w:p>
        </w:tc>
        <w:tc>
          <w:tcPr>
            <w:tcW w:w="0" w:type="auto"/>
            <w:vAlign w:val="center"/>
          </w:tcPr>
          <w:p w14:paraId="2D00C454" w14:textId="6C0742AB"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r w:rsidRPr="00783F2A">
              <w:rPr>
                <w:rFonts w:ascii="Times New Roman" w:hAnsi="Times New Roman" w:cs="Times New Roman"/>
                <w:color w:val="000000"/>
                <w:sz w:val="20"/>
                <w:szCs w:val="20"/>
                <w:lang w:val="en-US"/>
              </w:rPr>
              <w:t>4,000</w:t>
            </w:r>
          </w:p>
        </w:tc>
        <w:tc>
          <w:tcPr>
            <w:tcW w:w="1125" w:type="dxa"/>
            <w:vAlign w:val="center"/>
          </w:tcPr>
          <w:p w14:paraId="117890F4" w14:textId="2A5EB371"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r w:rsidRPr="00783F2A">
              <w:rPr>
                <w:rFonts w:ascii="Times New Roman" w:hAnsi="Times New Roman" w:cs="Times New Roman"/>
                <w:color w:val="000000"/>
                <w:sz w:val="20"/>
                <w:szCs w:val="20"/>
                <w:lang w:val="en-US"/>
              </w:rPr>
              <w:t>4,000</w:t>
            </w:r>
          </w:p>
        </w:tc>
        <w:tc>
          <w:tcPr>
            <w:tcW w:w="722" w:type="dxa"/>
            <w:vAlign w:val="center"/>
          </w:tcPr>
          <w:p w14:paraId="595D8A3A" w14:textId="706A422F"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r w:rsidRPr="00783F2A">
              <w:rPr>
                <w:rFonts w:ascii="Times New Roman" w:hAnsi="Times New Roman" w:cs="Times New Roman"/>
                <w:color w:val="000000"/>
                <w:sz w:val="20"/>
                <w:szCs w:val="20"/>
                <w:lang w:val="en-US"/>
              </w:rPr>
              <w:t>5,000</w:t>
            </w:r>
          </w:p>
        </w:tc>
        <w:tc>
          <w:tcPr>
            <w:tcW w:w="1007" w:type="dxa"/>
            <w:vAlign w:val="center"/>
          </w:tcPr>
          <w:p w14:paraId="748CA5A3" w14:textId="197323AD"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r w:rsidRPr="00783F2A">
              <w:rPr>
                <w:rFonts w:ascii="Times New Roman" w:hAnsi="Times New Roman" w:cs="Times New Roman"/>
                <w:color w:val="000000"/>
                <w:sz w:val="20"/>
                <w:szCs w:val="20"/>
                <w:lang w:val="en-US"/>
              </w:rPr>
              <w:t>12,000</w:t>
            </w:r>
          </w:p>
        </w:tc>
        <w:tc>
          <w:tcPr>
            <w:tcW w:w="1106" w:type="dxa"/>
            <w:vAlign w:val="center"/>
          </w:tcPr>
          <w:p w14:paraId="7A19357E" w14:textId="6526155D"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r w:rsidRPr="00783F2A">
              <w:rPr>
                <w:rFonts w:ascii="Times New Roman" w:hAnsi="Times New Roman" w:cs="Times New Roman"/>
                <w:color w:val="000000"/>
                <w:sz w:val="20"/>
                <w:szCs w:val="20"/>
                <w:lang w:val="en-US"/>
              </w:rPr>
              <w:t>1,500</w:t>
            </w:r>
          </w:p>
        </w:tc>
        <w:tc>
          <w:tcPr>
            <w:tcW w:w="772" w:type="dxa"/>
            <w:vAlign w:val="center"/>
          </w:tcPr>
          <w:p w14:paraId="3426205B"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0" w:type="auto"/>
            <w:vAlign w:val="center"/>
          </w:tcPr>
          <w:p w14:paraId="35B40705"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0" w:type="auto"/>
            <w:vAlign w:val="center"/>
          </w:tcPr>
          <w:p w14:paraId="43C094A6"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0" w:type="auto"/>
            <w:vAlign w:val="center"/>
          </w:tcPr>
          <w:p w14:paraId="4B4B05C8"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0" w:type="auto"/>
            <w:tcBorders>
              <w:right w:val="nil"/>
            </w:tcBorders>
            <w:vAlign w:val="center"/>
          </w:tcPr>
          <w:p w14:paraId="567E1AFD" w14:textId="744662D9"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r>
      <w:tr w:rsidR="00BF2C84" w:rsidRPr="00783F2A" w14:paraId="7D2F0B2A" w14:textId="77777777" w:rsidTr="00BF2C84">
        <w:trPr>
          <w:trHeight w:val="249"/>
          <w:jc w:val="center"/>
        </w:trPr>
        <w:tc>
          <w:tcPr>
            <w:tcW w:w="1142" w:type="dxa"/>
            <w:tcBorders>
              <w:left w:val="nil"/>
            </w:tcBorders>
            <w:vAlign w:val="center"/>
          </w:tcPr>
          <w:p w14:paraId="213CF85A" w14:textId="15DA2D3D" w:rsidR="00914B18" w:rsidRPr="00783F2A" w:rsidRDefault="00914B18" w:rsidP="00914B18">
            <w:pPr>
              <w:keepNext/>
              <w:keepLines/>
              <w:autoSpaceDE w:val="0"/>
              <w:autoSpaceDN w:val="0"/>
              <w:adjustRightInd w:val="0"/>
              <w:jc w:val="center"/>
              <w:rPr>
                <w:rFonts w:ascii="Times New Roman" w:hAnsi="Times New Roman" w:cs="Times New Roman"/>
                <w:b/>
                <w:bCs/>
                <w:color w:val="000000"/>
                <w:sz w:val="20"/>
                <w:szCs w:val="20"/>
                <w:lang w:val="en-US"/>
              </w:rPr>
            </w:pPr>
            <w:r w:rsidRPr="00783F2A">
              <w:rPr>
                <w:rFonts w:ascii="Times New Roman" w:hAnsi="Times New Roman" w:cs="Times New Roman"/>
                <w:b/>
                <w:bCs/>
                <w:color w:val="000000"/>
                <w:sz w:val="20"/>
                <w:szCs w:val="20"/>
                <w:lang w:val="en-US"/>
              </w:rPr>
              <w:t>5</w:t>
            </w:r>
            <w:r w:rsidRPr="00783F2A">
              <w:rPr>
                <w:rFonts w:ascii="Times New Roman" w:hAnsi="Times New Roman" w:cs="Times New Roman"/>
                <w:b/>
                <w:bCs/>
                <w:color w:val="000000"/>
                <w:sz w:val="20"/>
                <w:szCs w:val="20"/>
                <w:vertAlign w:val="superscript"/>
                <w:lang w:val="en-US"/>
              </w:rPr>
              <w:t>th</w:t>
            </w:r>
          </w:p>
        </w:tc>
        <w:tc>
          <w:tcPr>
            <w:tcW w:w="896" w:type="dxa"/>
            <w:vAlign w:val="center"/>
          </w:tcPr>
          <w:p w14:paraId="6FCC00E2" w14:textId="104C64E1"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r w:rsidRPr="00783F2A">
              <w:rPr>
                <w:rFonts w:ascii="Times New Roman" w:hAnsi="Times New Roman" w:cs="Times New Roman"/>
                <w:color w:val="000000"/>
                <w:sz w:val="20"/>
                <w:szCs w:val="20"/>
                <w:lang w:val="en-US"/>
              </w:rPr>
              <w:t>50,000</w:t>
            </w:r>
          </w:p>
        </w:tc>
        <w:tc>
          <w:tcPr>
            <w:tcW w:w="0" w:type="auto"/>
            <w:vAlign w:val="center"/>
          </w:tcPr>
          <w:p w14:paraId="004AC8BB" w14:textId="260687BA"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r w:rsidRPr="00783F2A">
              <w:rPr>
                <w:rFonts w:ascii="Times New Roman" w:hAnsi="Times New Roman" w:cs="Times New Roman"/>
                <w:color w:val="000000"/>
                <w:sz w:val="20"/>
                <w:szCs w:val="20"/>
                <w:lang w:val="en-US"/>
              </w:rPr>
              <w:t>3,500</w:t>
            </w:r>
          </w:p>
        </w:tc>
        <w:tc>
          <w:tcPr>
            <w:tcW w:w="1125" w:type="dxa"/>
            <w:vAlign w:val="center"/>
          </w:tcPr>
          <w:p w14:paraId="50034D54" w14:textId="0E16BBBD"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r w:rsidRPr="00783F2A">
              <w:rPr>
                <w:rFonts w:ascii="Times New Roman" w:hAnsi="Times New Roman" w:cs="Times New Roman"/>
                <w:color w:val="000000"/>
                <w:sz w:val="20"/>
                <w:szCs w:val="20"/>
                <w:lang w:val="en-US"/>
              </w:rPr>
              <w:t>3,500</w:t>
            </w:r>
          </w:p>
        </w:tc>
        <w:tc>
          <w:tcPr>
            <w:tcW w:w="722" w:type="dxa"/>
            <w:vAlign w:val="center"/>
          </w:tcPr>
          <w:p w14:paraId="29BA6D7B"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1007" w:type="dxa"/>
            <w:vAlign w:val="center"/>
          </w:tcPr>
          <w:p w14:paraId="7006C100" w14:textId="1101D34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r w:rsidRPr="00783F2A">
              <w:rPr>
                <w:rFonts w:ascii="Times New Roman" w:hAnsi="Times New Roman" w:cs="Times New Roman"/>
                <w:color w:val="000000"/>
                <w:sz w:val="20"/>
                <w:szCs w:val="20"/>
                <w:lang w:val="en-US"/>
              </w:rPr>
              <w:t>8,000</w:t>
            </w:r>
          </w:p>
        </w:tc>
        <w:tc>
          <w:tcPr>
            <w:tcW w:w="1106" w:type="dxa"/>
            <w:vAlign w:val="center"/>
          </w:tcPr>
          <w:p w14:paraId="4D560889" w14:textId="411EBBC4"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r w:rsidRPr="00783F2A">
              <w:rPr>
                <w:rFonts w:ascii="Times New Roman" w:hAnsi="Times New Roman" w:cs="Times New Roman"/>
                <w:color w:val="000000"/>
                <w:sz w:val="20"/>
                <w:szCs w:val="20"/>
                <w:lang w:val="en-US"/>
              </w:rPr>
              <w:t>830</w:t>
            </w:r>
          </w:p>
        </w:tc>
        <w:tc>
          <w:tcPr>
            <w:tcW w:w="772" w:type="dxa"/>
            <w:vAlign w:val="center"/>
          </w:tcPr>
          <w:p w14:paraId="78925B37"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0" w:type="auto"/>
            <w:vAlign w:val="center"/>
          </w:tcPr>
          <w:p w14:paraId="21C238F4"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0" w:type="auto"/>
            <w:vAlign w:val="center"/>
          </w:tcPr>
          <w:p w14:paraId="5DA17A30"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0" w:type="auto"/>
            <w:vAlign w:val="center"/>
          </w:tcPr>
          <w:p w14:paraId="13C4EA88"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0" w:type="auto"/>
            <w:tcBorders>
              <w:right w:val="nil"/>
            </w:tcBorders>
            <w:vAlign w:val="center"/>
          </w:tcPr>
          <w:p w14:paraId="330FB8BD" w14:textId="1829B9AD"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r>
      <w:tr w:rsidR="00BF2C84" w:rsidRPr="00783F2A" w14:paraId="32374B90" w14:textId="77777777" w:rsidTr="00BF2C84">
        <w:trPr>
          <w:trHeight w:val="249"/>
          <w:jc w:val="center"/>
        </w:trPr>
        <w:tc>
          <w:tcPr>
            <w:tcW w:w="1142" w:type="dxa"/>
            <w:tcBorders>
              <w:left w:val="nil"/>
            </w:tcBorders>
            <w:vAlign w:val="center"/>
          </w:tcPr>
          <w:p w14:paraId="7F5C3BB9" w14:textId="1C76C9E8" w:rsidR="00914B18" w:rsidRPr="00783F2A" w:rsidRDefault="00914B18" w:rsidP="00914B18">
            <w:pPr>
              <w:keepNext/>
              <w:keepLines/>
              <w:autoSpaceDE w:val="0"/>
              <w:autoSpaceDN w:val="0"/>
              <w:adjustRightInd w:val="0"/>
              <w:jc w:val="center"/>
              <w:rPr>
                <w:rFonts w:ascii="Times New Roman" w:hAnsi="Times New Roman" w:cs="Times New Roman"/>
                <w:b/>
                <w:bCs/>
                <w:color w:val="000000"/>
                <w:sz w:val="20"/>
                <w:szCs w:val="20"/>
                <w:lang w:val="en-US"/>
              </w:rPr>
            </w:pPr>
            <w:r w:rsidRPr="00783F2A">
              <w:rPr>
                <w:rFonts w:ascii="Times New Roman" w:hAnsi="Times New Roman" w:cs="Times New Roman"/>
                <w:b/>
                <w:bCs/>
                <w:color w:val="000000"/>
                <w:sz w:val="20"/>
                <w:szCs w:val="20"/>
                <w:lang w:val="en-US"/>
              </w:rPr>
              <w:t>6</w:t>
            </w:r>
            <w:r w:rsidRPr="00783F2A">
              <w:rPr>
                <w:rFonts w:ascii="Times New Roman" w:hAnsi="Times New Roman" w:cs="Times New Roman"/>
                <w:b/>
                <w:bCs/>
                <w:color w:val="000000"/>
                <w:sz w:val="20"/>
                <w:szCs w:val="20"/>
                <w:vertAlign w:val="superscript"/>
                <w:lang w:val="en-US"/>
              </w:rPr>
              <w:t>th</w:t>
            </w:r>
          </w:p>
        </w:tc>
        <w:tc>
          <w:tcPr>
            <w:tcW w:w="896" w:type="dxa"/>
            <w:vAlign w:val="center"/>
          </w:tcPr>
          <w:p w14:paraId="10CC48AA" w14:textId="5BEFA786"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r w:rsidRPr="00783F2A">
              <w:rPr>
                <w:rFonts w:ascii="Times New Roman" w:hAnsi="Times New Roman" w:cs="Times New Roman"/>
                <w:color w:val="000000"/>
                <w:sz w:val="20"/>
                <w:szCs w:val="20"/>
                <w:lang w:val="en-US"/>
              </w:rPr>
              <w:t>23,000</w:t>
            </w:r>
          </w:p>
        </w:tc>
        <w:tc>
          <w:tcPr>
            <w:tcW w:w="0" w:type="auto"/>
            <w:vAlign w:val="center"/>
          </w:tcPr>
          <w:p w14:paraId="080C65B9" w14:textId="7A907803"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r w:rsidRPr="00783F2A">
              <w:rPr>
                <w:rFonts w:ascii="Times New Roman" w:hAnsi="Times New Roman" w:cs="Times New Roman"/>
                <w:color w:val="000000"/>
                <w:sz w:val="20"/>
                <w:szCs w:val="20"/>
                <w:lang w:val="en-US"/>
              </w:rPr>
              <w:t>3,000</w:t>
            </w:r>
          </w:p>
        </w:tc>
        <w:tc>
          <w:tcPr>
            <w:tcW w:w="1125" w:type="dxa"/>
            <w:vAlign w:val="center"/>
          </w:tcPr>
          <w:p w14:paraId="5EA71404" w14:textId="192CF24B"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r w:rsidRPr="00783F2A">
              <w:rPr>
                <w:rFonts w:ascii="Times New Roman" w:hAnsi="Times New Roman" w:cs="Times New Roman"/>
                <w:color w:val="000000"/>
                <w:sz w:val="20"/>
                <w:szCs w:val="20"/>
                <w:lang w:val="en-US"/>
              </w:rPr>
              <w:t>3,000</w:t>
            </w:r>
          </w:p>
        </w:tc>
        <w:tc>
          <w:tcPr>
            <w:tcW w:w="722" w:type="dxa"/>
            <w:vAlign w:val="center"/>
          </w:tcPr>
          <w:p w14:paraId="4AB7C4EE"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1007" w:type="dxa"/>
            <w:vAlign w:val="center"/>
          </w:tcPr>
          <w:p w14:paraId="070AB262"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1106" w:type="dxa"/>
            <w:vAlign w:val="center"/>
          </w:tcPr>
          <w:p w14:paraId="42086CF8" w14:textId="37F8A1F2"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r w:rsidRPr="00783F2A">
              <w:rPr>
                <w:rFonts w:ascii="Times New Roman" w:hAnsi="Times New Roman" w:cs="Times New Roman"/>
                <w:color w:val="000000"/>
                <w:sz w:val="20"/>
                <w:szCs w:val="20"/>
                <w:lang w:val="en-US"/>
              </w:rPr>
              <w:t>780</w:t>
            </w:r>
          </w:p>
        </w:tc>
        <w:tc>
          <w:tcPr>
            <w:tcW w:w="772" w:type="dxa"/>
            <w:vAlign w:val="center"/>
          </w:tcPr>
          <w:p w14:paraId="58493D16"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0" w:type="auto"/>
            <w:vAlign w:val="center"/>
          </w:tcPr>
          <w:p w14:paraId="0CB94A6A"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0" w:type="auto"/>
            <w:vAlign w:val="center"/>
          </w:tcPr>
          <w:p w14:paraId="2F2C3851"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0" w:type="auto"/>
            <w:vAlign w:val="center"/>
          </w:tcPr>
          <w:p w14:paraId="5CA26119"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0" w:type="auto"/>
            <w:tcBorders>
              <w:right w:val="nil"/>
            </w:tcBorders>
            <w:vAlign w:val="center"/>
          </w:tcPr>
          <w:p w14:paraId="3B687AAE" w14:textId="04661E3B"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r>
      <w:tr w:rsidR="00BF2C84" w:rsidRPr="00783F2A" w14:paraId="00C7FA38" w14:textId="77777777" w:rsidTr="00BF2C84">
        <w:trPr>
          <w:trHeight w:val="249"/>
          <w:jc w:val="center"/>
        </w:trPr>
        <w:tc>
          <w:tcPr>
            <w:tcW w:w="1142" w:type="dxa"/>
            <w:tcBorders>
              <w:left w:val="nil"/>
            </w:tcBorders>
            <w:vAlign w:val="center"/>
          </w:tcPr>
          <w:p w14:paraId="2173A92A" w14:textId="2B68A2C4" w:rsidR="00914B18" w:rsidRPr="00783F2A" w:rsidRDefault="00914B18" w:rsidP="00914B18">
            <w:pPr>
              <w:keepNext/>
              <w:keepLines/>
              <w:autoSpaceDE w:val="0"/>
              <w:autoSpaceDN w:val="0"/>
              <w:adjustRightInd w:val="0"/>
              <w:jc w:val="center"/>
              <w:rPr>
                <w:rFonts w:ascii="Times New Roman" w:hAnsi="Times New Roman" w:cs="Times New Roman"/>
                <w:b/>
                <w:bCs/>
                <w:color w:val="000000"/>
                <w:sz w:val="20"/>
                <w:szCs w:val="20"/>
                <w:lang w:val="en-US"/>
              </w:rPr>
            </w:pPr>
            <w:r w:rsidRPr="00783F2A">
              <w:rPr>
                <w:rFonts w:ascii="Times New Roman" w:hAnsi="Times New Roman" w:cs="Times New Roman"/>
                <w:b/>
                <w:bCs/>
                <w:color w:val="000000"/>
                <w:sz w:val="20"/>
                <w:szCs w:val="20"/>
                <w:lang w:val="en-US"/>
              </w:rPr>
              <w:t>7</w:t>
            </w:r>
            <w:r w:rsidRPr="00783F2A">
              <w:rPr>
                <w:rFonts w:ascii="Times New Roman" w:hAnsi="Times New Roman" w:cs="Times New Roman"/>
                <w:b/>
                <w:bCs/>
                <w:color w:val="000000"/>
                <w:sz w:val="20"/>
                <w:szCs w:val="20"/>
                <w:vertAlign w:val="superscript"/>
                <w:lang w:val="en-US"/>
              </w:rPr>
              <w:t>th</w:t>
            </w:r>
          </w:p>
        </w:tc>
        <w:tc>
          <w:tcPr>
            <w:tcW w:w="896" w:type="dxa"/>
            <w:vAlign w:val="center"/>
          </w:tcPr>
          <w:p w14:paraId="0E5AB1CD" w14:textId="4C5DC936"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r w:rsidRPr="00783F2A">
              <w:rPr>
                <w:rFonts w:ascii="Times New Roman" w:hAnsi="Times New Roman" w:cs="Times New Roman"/>
                <w:color w:val="000000"/>
                <w:sz w:val="20"/>
                <w:szCs w:val="20"/>
                <w:lang w:val="en-US"/>
              </w:rPr>
              <w:t>11,000</w:t>
            </w:r>
          </w:p>
        </w:tc>
        <w:tc>
          <w:tcPr>
            <w:tcW w:w="0" w:type="auto"/>
            <w:vAlign w:val="center"/>
          </w:tcPr>
          <w:p w14:paraId="4863BAD2" w14:textId="7CDC26F8"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r w:rsidRPr="00783F2A">
              <w:rPr>
                <w:rFonts w:ascii="Times New Roman" w:hAnsi="Times New Roman" w:cs="Times New Roman"/>
                <w:color w:val="000000"/>
                <w:sz w:val="20"/>
                <w:szCs w:val="20"/>
                <w:lang w:val="en-US"/>
              </w:rPr>
              <w:t>2,500</w:t>
            </w:r>
          </w:p>
        </w:tc>
        <w:tc>
          <w:tcPr>
            <w:tcW w:w="1125" w:type="dxa"/>
            <w:vAlign w:val="center"/>
          </w:tcPr>
          <w:p w14:paraId="3502F0B8" w14:textId="6C57D64C"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r w:rsidRPr="00783F2A">
              <w:rPr>
                <w:rFonts w:ascii="Times New Roman" w:hAnsi="Times New Roman" w:cs="Times New Roman"/>
                <w:color w:val="000000"/>
                <w:sz w:val="20"/>
                <w:szCs w:val="20"/>
                <w:lang w:val="en-US"/>
              </w:rPr>
              <w:t>2,500</w:t>
            </w:r>
          </w:p>
        </w:tc>
        <w:tc>
          <w:tcPr>
            <w:tcW w:w="722" w:type="dxa"/>
            <w:vAlign w:val="center"/>
          </w:tcPr>
          <w:p w14:paraId="4CD981EF"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1007" w:type="dxa"/>
            <w:vAlign w:val="center"/>
          </w:tcPr>
          <w:p w14:paraId="4F5A856A"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1106" w:type="dxa"/>
            <w:vAlign w:val="center"/>
          </w:tcPr>
          <w:p w14:paraId="17A72AA2" w14:textId="0166CDD3"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r w:rsidRPr="00783F2A">
              <w:rPr>
                <w:rFonts w:ascii="Times New Roman" w:hAnsi="Times New Roman" w:cs="Times New Roman"/>
                <w:color w:val="000000"/>
                <w:sz w:val="20"/>
                <w:szCs w:val="20"/>
                <w:lang w:val="en-US"/>
              </w:rPr>
              <w:t>730</w:t>
            </w:r>
          </w:p>
        </w:tc>
        <w:tc>
          <w:tcPr>
            <w:tcW w:w="772" w:type="dxa"/>
            <w:vAlign w:val="center"/>
          </w:tcPr>
          <w:p w14:paraId="031B4BD7"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0" w:type="auto"/>
            <w:vAlign w:val="center"/>
          </w:tcPr>
          <w:p w14:paraId="4939396B"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0" w:type="auto"/>
            <w:vAlign w:val="center"/>
          </w:tcPr>
          <w:p w14:paraId="1BC0F1CE"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0" w:type="auto"/>
            <w:vAlign w:val="center"/>
          </w:tcPr>
          <w:p w14:paraId="6588F1E2"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0" w:type="auto"/>
            <w:tcBorders>
              <w:right w:val="nil"/>
            </w:tcBorders>
            <w:vAlign w:val="center"/>
          </w:tcPr>
          <w:p w14:paraId="335C8E33" w14:textId="5C73E79A"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r>
      <w:tr w:rsidR="00BF2C84" w:rsidRPr="00783F2A" w14:paraId="7C77B3EA" w14:textId="77777777" w:rsidTr="00BF2C84">
        <w:trPr>
          <w:trHeight w:val="249"/>
          <w:jc w:val="center"/>
        </w:trPr>
        <w:tc>
          <w:tcPr>
            <w:tcW w:w="1142" w:type="dxa"/>
            <w:tcBorders>
              <w:left w:val="nil"/>
            </w:tcBorders>
            <w:vAlign w:val="center"/>
          </w:tcPr>
          <w:p w14:paraId="0576E583" w14:textId="2C90E070" w:rsidR="00914B18" w:rsidRPr="00783F2A" w:rsidRDefault="00914B18" w:rsidP="00914B18">
            <w:pPr>
              <w:keepNext/>
              <w:keepLines/>
              <w:autoSpaceDE w:val="0"/>
              <w:autoSpaceDN w:val="0"/>
              <w:adjustRightInd w:val="0"/>
              <w:jc w:val="center"/>
              <w:rPr>
                <w:rFonts w:ascii="Times New Roman" w:hAnsi="Times New Roman" w:cs="Times New Roman"/>
                <w:b/>
                <w:bCs/>
                <w:color w:val="000000"/>
                <w:sz w:val="20"/>
                <w:szCs w:val="20"/>
                <w:lang w:val="en-US"/>
              </w:rPr>
            </w:pPr>
            <w:r w:rsidRPr="00783F2A">
              <w:rPr>
                <w:rFonts w:ascii="Times New Roman" w:hAnsi="Times New Roman" w:cs="Times New Roman"/>
                <w:b/>
                <w:bCs/>
                <w:color w:val="000000"/>
                <w:sz w:val="20"/>
                <w:szCs w:val="20"/>
                <w:lang w:val="en-US"/>
              </w:rPr>
              <w:t>8</w:t>
            </w:r>
            <w:r w:rsidRPr="00783F2A">
              <w:rPr>
                <w:rFonts w:ascii="Times New Roman" w:hAnsi="Times New Roman" w:cs="Times New Roman"/>
                <w:b/>
                <w:bCs/>
                <w:color w:val="000000"/>
                <w:sz w:val="20"/>
                <w:szCs w:val="20"/>
                <w:vertAlign w:val="superscript"/>
                <w:lang w:val="en-US"/>
              </w:rPr>
              <w:t>th</w:t>
            </w:r>
          </w:p>
        </w:tc>
        <w:tc>
          <w:tcPr>
            <w:tcW w:w="896" w:type="dxa"/>
            <w:vAlign w:val="center"/>
          </w:tcPr>
          <w:p w14:paraId="12D6F8F5" w14:textId="2C41AFE5"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r w:rsidRPr="00783F2A">
              <w:rPr>
                <w:rFonts w:ascii="Times New Roman" w:hAnsi="Times New Roman" w:cs="Times New Roman"/>
                <w:color w:val="000000"/>
                <w:sz w:val="20"/>
                <w:szCs w:val="20"/>
                <w:lang w:val="en-US"/>
              </w:rPr>
              <w:t>7,600</w:t>
            </w:r>
          </w:p>
        </w:tc>
        <w:tc>
          <w:tcPr>
            <w:tcW w:w="0" w:type="auto"/>
            <w:vAlign w:val="center"/>
          </w:tcPr>
          <w:p w14:paraId="5C1994D6" w14:textId="2EB27FD4"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r w:rsidRPr="00783F2A">
              <w:rPr>
                <w:rFonts w:ascii="Times New Roman" w:hAnsi="Times New Roman" w:cs="Times New Roman"/>
                <w:color w:val="000000"/>
                <w:sz w:val="20"/>
                <w:szCs w:val="20"/>
                <w:lang w:val="en-US"/>
              </w:rPr>
              <w:t>2,000</w:t>
            </w:r>
          </w:p>
        </w:tc>
        <w:tc>
          <w:tcPr>
            <w:tcW w:w="1125" w:type="dxa"/>
            <w:vAlign w:val="center"/>
          </w:tcPr>
          <w:p w14:paraId="5C6FC62C" w14:textId="00C52483"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r w:rsidRPr="00783F2A">
              <w:rPr>
                <w:rFonts w:ascii="Times New Roman" w:hAnsi="Times New Roman" w:cs="Times New Roman"/>
                <w:color w:val="000000"/>
                <w:sz w:val="20"/>
                <w:szCs w:val="20"/>
                <w:lang w:val="en-US"/>
              </w:rPr>
              <w:t>2,000</w:t>
            </w:r>
          </w:p>
        </w:tc>
        <w:tc>
          <w:tcPr>
            <w:tcW w:w="722" w:type="dxa"/>
            <w:vAlign w:val="center"/>
          </w:tcPr>
          <w:p w14:paraId="471261D9"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1007" w:type="dxa"/>
            <w:vAlign w:val="center"/>
          </w:tcPr>
          <w:p w14:paraId="27408FD6"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1106" w:type="dxa"/>
            <w:vAlign w:val="center"/>
          </w:tcPr>
          <w:p w14:paraId="4C5B6832" w14:textId="47EEF94D"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r w:rsidRPr="00783F2A">
              <w:rPr>
                <w:rFonts w:ascii="Times New Roman" w:hAnsi="Times New Roman" w:cs="Times New Roman"/>
                <w:color w:val="000000"/>
                <w:sz w:val="20"/>
                <w:szCs w:val="20"/>
                <w:lang w:val="en-US"/>
              </w:rPr>
              <w:t>670</w:t>
            </w:r>
          </w:p>
        </w:tc>
        <w:tc>
          <w:tcPr>
            <w:tcW w:w="772" w:type="dxa"/>
            <w:vAlign w:val="center"/>
          </w:tcPr>
          <w:p w14:paraId="69B925FF"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0" w:type="auto"/>
            <w:vAlign w:val="center"/>
          </w:tcPr>
          <w:p w14:paraId="7EF38DAF"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0" w:type="auto"/>
            <w:vAlign w:val="center"/>
          </w:tcPr>
          <w:p w14:paraId="00308D24"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0" w:type="auto"/>
            <w:vAlign w:val="center"/>
          </w:tcPr>
          <w:p w14:paraId="0F6EB911"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0" w:type="auto"/>
            <w:tcBorders>
              <w:right w:val="nil"/>
            </w:tcBorders>
            <w:vAlign w:val="center"/>
          </w:tcPr>
          <w:p w14:paraId="608F81E9" w14:textId="51B45D5E"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r>
      <w:tr w:rsidR="00BF2C84" w:rsidRPr="00783F2A" w14:paraId="0F3C3EC2" w14:textId="77777777" w:rsidTr="00BF2C84">
        <w:trPr>
          <w:trHeight w:val="249"/>
          <w:jc w:val="center"/>
        </w:trPr>
        <w:tc>
          <w:tcPr>
            <w:tcW w:w="1142" w:type="dxa"/>
            <w:tcBorders>
              <w:left w:val="nil"/>
            </w:tcBorders>
            <w:vAlign w:val="center"/>
          </w:tcPr>
          <w:p w14:paraId="2C58E88F" w14:textId="4B6A14CC" w:rsidR="00914B18" w:rsidRPr="00783F2A" w:rsidRDefault="00914B18" w:rsidP="00914B18">
            <w:pPr>
              <w:keepNext/>
              <w:keepLines/>
              <w:autoSpaceDE w:val="0"/>
              <w:autoSpaceDN w:val="0"/>
              <w:adjustRightInd w:val="0"/>
              <w:jc w:val="center"/>
              <w:rPr>
                <w:rFonts w:ascii="Times New Roman" w:hAnsi="Times New Roman" w:cs="Times New Roman"/>
                <w:b/>
                <w:bCs/>
                <w:color w:val="000000"/>
                <w:sz w:val="20"/>
                <w:szCs w:val="20"/>
                <w:lang w:val="en-US"/>
              </w:rPr>
            </w:pPr>
            <w:r w:rsidRPr="00783F2A">
              <w:rPr>
                <w:rFonts w:ascii="Times New Roman" w:hAnsi="Times New Roman" w:cs="Times New Roman"/>
                <w:b/>
                <w:bCs/>
                <w:color w:val="000000"/>
                <w:sz w:val="20"/>
                <w:szCs w:val="20"/>
                <w:lang w:val="en-US"/>
              </w:rPr>
              <w:t>9</w:t>
            </w:r>
            <w:r w:rsidRPr="00783F2A">
              <w:rPr>
                <w:rFonts w:ascii="Times New Roman" w:hAnsi="Times New Roman" w:cs="Times New Roman"/>
                <w:b/>
                <w:bCs/>
                <w:color w:val="000000"/>
                <w:sz w:val="20"/>
                <w:szCs w:val="20"/>
                <w:vertAlign w:val="superscript"/>
                <w:lang w:val="en-US"/>
              </w:rPr>
              <w:t>th</w:t>
            </w:r>
          </w:p>
        </w:tc>
        <w:tc>
          <w:tcPr>
            <w:tcW w:w="896" w:type="dxa"/>
            <w:vAlign w:val="center"/>
          </w:tcPr>
          <w:p w14:paraId="173E03E8" w14:textId="0D240B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r w:rsidRPr="00783F2A">
              <w:rPr>
                <w:rFonts w:ascii="Times New Roman" w:hAnsi="Times New Roman" w:cs="Times New Roman"/>
                <w:color w:val="000000"/>
                <w:sz w:val="20"/>
                <w:szCs w:val="20"/>
                <w:lang w:val="en-US"/>
              </w:rPr>
              <w:t>4,500</w:t>
            </w:r>
          </w:p>
        </w:tc>
        <w:tc>
          <w:tcPr>
            <w:tcW w:w="0" w:type="auto"/>
            <w:vAlign w:val="center"/>
          </w:tcPr>
          <w:p w14:paraId="4128A456"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1125" w:type="dxa"/>
            <w:vAlign w:val="center"/>
          </w:tcPr>
          <w:p w14:paraId="4F3554E7"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722" w:type="dxa"/>
            <w:vAlign w:val="center"/>
          </w:tcPr>
          <w:p w14:paraId="4C06FDB4"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1007" w:type="dxa"/>
            <w:vAlign w:val="center"/>
          </w:tcPr>
          <w:p w14:paraId="433FCFC9"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1106" w:type="dxa"/>
            <w:vAlign w:val="center"/>
          </w:tcPr>
          <w:p w14:paraId="35A5DBA9" w14:textId="7372C7EE"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r w:rsidRPr="00783F2A">
              <w:rPr>
                <w:rFonts w:ascii="Times New Roman" w:hAnsi="Times New Roman" w:cs="Times New Roman"/>
                <w:color w:val="000000"/>
                <w:sz w:val="20"/>
                <w:szCs w:val="20"/>
                <w:lang w:val="en-US"/>
              </w:rPr>
              <w:t>650</w:t>
            </w:r>
          </w:p>
        </w:tc>
        <w:tc>
          <w:tcPr>
            <w:tcW w:w="772" w:type="dxa"/>
            <w:vAlign w:val="center"/>
          </w:tcPr>
          <w:p w14:paraId="36E8C5AE"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0" w:type="auto"/>
            <w:vAlign w:val="center"/>
          </w:tcPr>
          <w:p w14:paraId="1AF4622E"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0" w:type="auto"/>
            <w:vAlign w:val="center"/>
          </w:tcPr>
          <w:p w14:paraId="4F1E018C"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0" w:type="auto"/>
            <w:vAlign w:val="center"/>
          </w:tcPr>
          <w:p w14:paraId="165FFE69"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0" w:type="auto"/>
            <w:tcBorders>
              <w:right w:val="nil"/>
            </w:tcBorders>
            <w:vAlign w:val="center"/>
          </w:tcPr>
          <w:p w14:paraId="2C673A81" w14:textId="25BE7374"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r>
      <w:tr w:rsidR="00BF2C84" w:rsidRPr="00783F2A" w14:paraId="2E99871E" w14:textId="77777777" w:rsidTr="00BF2C84">
        <w:trPr>
          <w:trHeight w:val="249"/>
          <w:jc w:val="center"/>
        </w:trPr>
        <w:tc>
          <w:tcPr>
            <w:tcW w:w="1142" w:type="dxa"/>
            <w:tcBorders>
              <w:left w:val="nil"/>
            </w:tcBorders>
            <w:vAlign w:val="center"/>
          </w:tcPr>
          <w:p w14:paraId="194D94EC" w14:textId="3879D8F2" w:rsidR="00914B18" w:rsidRPr="00783F2A" w:rsidRDefault="00914B18" w:rsidP="00914B18">
            <w:pPr>
              <w:keepNext/>
              <w:keepLines/>
              <w:autoSpaceDE w:val="0"/>
              <w:autoSpaceDN w:val="0"/>
              <w:adjustRightInd w:val="0"/>
              <w:jc w:val="center"/>
              <w:rPr>
                <w:rFonts w:ascii="Times New Roman" w:hAnsi="Times New Roman" w:cs="Times New Roman"/>
                <w:b/>
                <w:bCs/>
                <w:color w:val="000000"/>
                <w:sz w:val="20"/>
                <w:szCs w:val="20"/>
                <w:lang w:val="en-US"/>
              </w:rPr>
            </w:pPr>
            <w:r w:rsidRPr="00783F2A">
              <w:rPr>
                <w:rFonts w:ascii="Times New Roman" w:hAnsi="Times New Roman" w:cs="Times New Roman"/>
                <w:b/>
                <w:bCs/>
                <w:color w:val="000000"/>
                <w:sz w:val="20"/>
                <w:szCs w:val="20"/>
                <w:lang w:val="en-US"/>
              </w:rPr>
              <w:t>10</w:t>
            </w:r>
            <w:r w:rsidRPr="00783F2A">
              <w:rPr>
                <w:rFonts w:ascii="Times New Roman" w:hAnsi="Times New Roman" w:cs="Times New Roman"/>
                <w:b/>
                <w:bCs/>
                <w:color w:val="000000"/>
                <w:sz w:val="20"/>
                <w:szCs w:val="20"/>
                <w:vertAlign w:val="superscript"/>
                <w:lang w:val="en-US"/>
              </w:rPr>
              <w:t>th</w:t>
            </w:r>
          </w:p>
        </w:tc>
        <w:tc>
          <w:tcPr>
            <w:tcW w:w="896" w:type="dxa"/>
            <w:vAlign w:val="center"/>
          </w:tcPr>
          <w:p w14:paraId="15404E6E" w14:textId="0BC349B3"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r w:rsidRPr="00783F2A">
              <w:rPr>
                <w:rFonts w:ascii="Times New Roman" w:hAnsi="Times New Roman" w:cs="Times New Roman"/>
                <w:color w:val="000000"/>
                <w:sz w:val="20"/>
                <w:szCs w:val="20"/>
                <w:lang w:val="en-US"/>
              </w:rPr>
              <w:t>3,800</w:t>
            </w:r>
          </w:p>
        </w:tc>
        <w:tc>
          <w:tcPr>
            <w:tcW w:w="0" w:type="auto"/>
            <w:vAlign w:val="center"/>
          </w:tcPr>
          <w:p w14:paraId="5F0D7D0B"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1125" w:type="dxa"/>
            <w:vAlign w:val="center"/>
          </w:tcPr>
          <w:p w14:paraId="2382F9D9"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722" w:type="dxa"/>
            <w:vAlign w:val="center"/>
          </w:tcPr>
          <w:p w14:paraId="72B7AE0E"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1007" w:type="dxa"/>
            <w:vAlign w:val="center"/>
          </w:tcPr>
          <w:p w14:paraId="0B9D4015"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1106" w:type="dxa"/>
            <w:vAlign w:val="center"/>
          </w:tcPr>
          <w:p w14:paraId="4041782C" w14:textId="57BDCB0A"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r w:rsidRPr="00783F2A">
              <w:rPr>
                <w:rFonts w:ascii="Times New Roman" w:hAnsi="Times New Roman" w:cs="Times New Roman"/>
                <w:color w:val="000000"/>
                <w:sz w:val="20"/>
                <w:szCs w:val="20"/>
                <w:lang w:val="en-US"/>
              </w:rPr>
              <w:t>600</w:t>
            </w:r>
          </w:p>
        </w:tc>
        <w:tc>
          <w:tcPr>
            <w:tcW w:w="772" w:type="dxa"/>
            <w:vAlign w:val="center"/>
          </w:tcPr>
          <w:p w14:paraId="2AABFEE3"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0" w:type="auto"/>
            <w:vAlign w:val="center"/>
          </w:tcPr>
          <w:p w14:paraId="235E0835"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0" w:type="auto"/>
            <w:vAlign w:val="center"/>
          </w:tcPr>
          <w:p w14:paraId="00608FC3"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0" w:type="auto"/>
            <w:vAlign w:val="center"/>
          </w:tcPr>
          <w:p w14:paraId="22E7F79F"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0" w:type="auto"/>
            <w:tcBorders>
              <w:right w:val="nil"/>
            </w:tcBorders>
            <w:vAlign w:val="center"/>
          </w:tcPr>
          <w:p w14:paraId="696DA681" w14:textId="7BAFD0BE"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r>
      <w:tr w:rsidR="00BF2C84" w:rsidRPr="00783F2A" w14:paraId="53289690" w14:textId="77777777" w:rsidTr="00BF2C84">
        <w:trPr>
          <w:trHeight w:val="249"/>
          <w:jc w:val="center"/>
        </w:trPr>
        <w:tc>
          <w:tcPr>
            <w:tcW w:w="1142" w:type="dxa"/>
            <w:tcBorders>
              <w:left w:val="nil"/>
            </w:tcBorders>
            <w:vAlign w:val="center"/>
          </w:tcPr>
          <w:p w14:paraId="2E4F8984" w14:textId="73AD71DC" w:rsidR="00914B18" w:rsidRPr="00783F2A" w:rsidRDefault="00914B18" w:rsidP="00914B18">
            <w:pPr>
              <w:keepNext/>
              <w:keepLines/>
              <w:autoSpaceDE w:val="0"/>
              <w:autoSpaceDN w:val="0"/>
              <w:adjustRightInd w:val="0"/>
              <w:jc w:val="center"/>
              <w:rPr>
                <w:rFonts w:ascii="Times New Roman" w:hAnsi="Times New Roman" w:cs="Times New Roman"/>
                <w:b/>
                <w:bCs/>
                <w:color w:val="000000"/>
                <w:sz w:val="20"/>
                <w:szCs w:val="20"/>
                <w:lang w:val="en-US"/>
              </w:rPr>
            </w:pPr>
            <w:r w:rsidRPr="00783F2A">
              <w:rPr>
                <w:rFonts w:ascii="Times New Roman" w:hAnsi="Times New Roman" w:cs="Times New Roman"/>
                <w:b/>
                <w:bCs/>
                <w:color w:val="000000"/>
                <w:sz w:val="20"/>
                <w:szCs w:val="20"/>
                <w:lang w:val="en-US"/>
              </w:rPr>
              <w:t>11</w:t>
            </w:r>
            <w:r w:rsidRPr="00783F2A">
              <w:rPr>
                <w:rFonts w:ascii="Times New Roman" w:hAnsi="Times New Roman" w:cs="Times New Roman"/>
                <w:b/>
                <w:bCs/>
                <w:color w:val="000000"/>
                <w:sz w:val="20"/>
                <w:szCs w:val="20"/>
                <w:vertAlign w:val="superscript"/>
                <w:lang w:val="en-US"/>
              </w:rPr>
              <w:t>th</w:t>
            </w:r>
          </w:p>
        </w:tc>
        <w:tc>
          <w:tcPr>
            <w:tcW w:w="896" w:type="dxa"/>
            <w:vAlign w:val="center"/>
          </w:tcPr>
          <w:p w14:paraId="52E16516" w14:textId="204AF002"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r w:rsidRPr="00783F2A">
              <w:rPr>
                <w:rFonts w:ascii="Times New Roman" w:hAnsi="Times New Roman" w:cs="Times New Roman"/>
                <w:color w:val="000000"/>
                <w:sz w:val="20"/>
                <w:szCs w:val="20"/>
                <w:lang w:val="en-US"/>
              </w:rPr>
              <w:t>3,000</w:t>
            </w:r>
          </w:p>
        </w:tc>
        <w:tc>
          <w:tcPr>
            <w:tcW w:w="0" w:type="auto"/>
            <w:vAlign w:val="center"/>
          </w:tcPr>
          <w:p w14:paraId="2BEFD901"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1125" w:type="dxa"/>
            <w:vAlign w:val="center"/>
          </w:tcPr>
          <w:p w14:paraId="2B64D74D"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722" w:type="dxa"/>
            <w:vAlign w:val="center"/>
          </w:tcPr>
          <w:p w14:paraId="56A479F1"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1007" w:type="dxa"/>
            <w:vAlign w:val="center"/>
          </w:tcPr>
          <w:p w14:paraId="7EE6EBA3"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1106" w:type="dxa"/>
            <w:vAlign w:val="center"/>
          </w:tcPr>
          <w:p w14:paraId="7985D87B" w14:textId="322F5C5A"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r w:rsidRPr="00783F2A">
              <w:rPr>
                <w:rFonts w:ascii="Times New Roman" w:hAnsi="Times New Roman" w:cs="Times New Roman"/>
                <w:color w:val="000000"/>
                <w:sz w:val="20"/>
                <w:szCs w:val="20"/>
                <w:lang w:val="en-US"/>
              </w:rPr>
              <w:t>540</w:t>
            </w:r>
          </w:p>
        </w:tc>
        <w:tc>
          <w:tcPr>
            <w:tcW w:w="772" w:type="dxa"/>
            <w:vAlign w:val="center"/>
          </w:tcPr>
          <w:p w14:paraId="1ECED79A"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0" w:type="auto"/>
            <w:vAlign w:val="center"/>
          </w:tcPr>
          <w:p w14:paraId="0031FE99"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0" w:type="auto"/>
            <w:vAlign w:val="center"/>
          </w:tcPr>
          <w:p w14:paraId="7AE9BF23"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0" w:type="auto"/>
            <w:vAlign w:val="center"/>
          </w:tcPr>
          <w:p w14:paraId="5676691B"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0" w:type="auto"/>
            <w:tcBorders>
              <w:right w:val="nil"/>
            </w:tcBorders>
            <w:vAlign w:val="center"/>
          </w:tcPr>
          <w:p w14:paraId="1900EA48" w14:textId="38134622"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r>
      <w:tr w:rsidR="00BF2C84" w:rsidRPr="00783F2A" w14:paraId="48729905" w14:textId="77777777" w:rsidTr="00BF2C84">
        <w:trPr>
          <w:trHeight w:val="249"/>
          <w:jc w:val="center"/>
        </w:trPr>
        <w:tc>
          <w:tcPr>
            <w:tcW w:w="1142" w:type="dxa"/>
            <w:tcBorders>
              <w:left w:val="nil"/>
            </w:tcBorders>
            <w:vAlign w:val="center"/>
          </w:tcPr>
          <w:p w14:paraId="15BD76E0" w14:textId="0E52654B" w:rsidR="00914B18" w:rsidRPr="00783F2A" w:rsidRDefault="00914B18" w:rsidP="00914B18">
            <w:pPr>
              <w:keepNext/>
              <w:keepLines/>
              <w:autoSpaceDE w:val="0"/>
              <w:autoSpaceDN w:val="0"/>
              <w:adjustRightInd w:val="0"/>
              <w:jc w:val="center"/>
              <w:rPr>
                <w:rFonts w:ascii="Times New Roman" w:hAnsi="Times New Roman" w:cs="Times New Roman"/>
                <w:b/>
                <w:bCs/>
                <w:color w:val="000000"/>
                <w:sz w:val="20"/>
                <w:szCs w:val="20"/>
                <w:lang w:val="en-US"/>
              </w:rPr>
            </w:pPr>
            <w:r w:rsidRPr="00783F2A">
              <w:rPr>
                <w:rFonts w:ascii="Times New Roman" w:hAnsi="Times New Roman" w:cs="Times New Roman"/>
                <w:b/>
                <w:bCs/>
                <w:color w:val="000000"/>
                <w:sz w:val="20"/>
                <w:szCs w:val="20"/>
                <w:lang w:val="en-US"/>
              </w:rPr>
              <w:t>12</w:t>
            </w:r>
            <w:r w:rsidRPr="00783F2A">
              <w:rPr>
                <w:rFonts w:ascii="Times New Roman" w:hAnsi="Times New Roman" w:cs="Times New Roman"/>
                <w:b/>
                <w:bCs/>
                <w:color w:val="000000"/>
                <w:sz w:val="20"/>
                <w:szCs w:val="20"/>
                <w:vertAlign w:val="superscript"/>
                <w:lang w:val="en-US"/>
              </w:rPr>
              <w:t>th</w:t>
            </w:r>
          </w:p>
        </w:tc>
        <w:tc>
          <w:tcPr>
            <w:tcW w:w="896" w:type="dxa"/>
            <w:vAlign w:val="center"/>
          </w:tcPr>
          <w:p w14:paraId="5724E251" w14:textId="497B246C"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r w:rsidRPr="00783F2A">
              <w:rPr>
                <w:rFonts w:ascii="Times New Roman" w:hAnsi="Times New Roman" w:cs="Times New Roman"/>
                <w:color w:val="000000"/>
                <w:sz w:val="20"/>
                <w:szCs w:val="20"/>
                <w:lang w:val="en-US"/>
              </w:rPr>
              <w:t>2,700</w:t>
            </w:r>
          </w:p>
        </w:tc>
        <w:tc>
          <w:tcPr>
            <w:tcW w:w="0" w:type="auto"/>
            <w:vAlign w:val="center"/>
          </w:tcPr>
          <w:p w14:paraId="3D0B1ED5"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1125" w:type="dxa"/>
            <w:vAlign w:val="center"/>
          </w:tcPr>
          <w:p w14:paraId="6EAAB04F"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722" w:type="dxa"/>
            <w:vAlign w:val="center"/>
          </w:tcPr>
          <w:p w14:paraId="253ACC39"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1007" w:type="dxa"/>
            <w:vAlign w:val="center"/>
          </w:tcPr>
          <w:p w14:paraId="5BB9748E"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1106" w:type="dxa"/>
            <w:vAlign w:val="center"/>
          </w:tcPr>
          <w:p w14:paraId="06D3A84B" w14:textId="60A53655"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r w:rsidRPr="00783F2A">
              <w:rPr>
                <w:rFonts w:ascii="Times New Roman" w:hAnsi="Times New Roman" w:cs="Times New Roman"/>
                <w:color w:val="000000"/>
                <w:sz w:val="20"/>
                <w:szCs w:val="20"/>
                <w:lang w:val="en-US"/>
              </w:rPr>
              <w:t>470</w:t>
            </w:r>
          </w:p>
        </w:tc>
        <w:tc>
          <w:tcPr>
            <w:tcW w:w="772" w:type="dxa"/>
            <w:vAlign w:val="center"/>
          </w:tcPr>
          <w:p w14:paraId="00EBFDF9"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0" w:type="auto"/>
            <w:vAlign w:val="center"/>
          </w:tcPr>
          <w:p w14:paraId="787AD9D3"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0" w:type="auto"/>
            <w:vAlign w:val="center"/>
          </w:tcPr>
          <w:p w14:paraId="386E869D"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0" w:type="auto"/>
            <w:vAlign w:val="center"/>
          </w:tcPr>
          <w:p w14:paraId="1A147957"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0" w:type="auto"/>
            <w:tcBorders>
              <w:right w:val="nil"/>
            </w:tcBorders>
            <w:vAlign w:val="center"/>
          </w:tcPr>
          <w:p w14:paraId="1C035F7A" w14:textId="17AB1A16"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r>
      <w:tr w:rsidR="00BF2C84" w:rsidRPr="00783F2A" w14:paraId="53F72D9F" w14:textId="77777777" w:rsidTr="00BF2C84">
        <w:trPr>
          <w:trHeight w:val="249"/>
          <w:jc w:val="center"/>
        </w:trPr>
        <w:tc>
          <w:tcPr>
            <w:tcW w:w="1142" w:type="dxa"/>
            <w:tcBorders>
              <w:left w:val="nil"/>
            </w:tcBorders>
            <w:vAlign w:val="center"/>
          </w:tcPr>
          <w:p w14:paraId="556C916F" w14:textId="0F36FCD4" w:rsidR="00914B18" w:rsidRPr="00783F2A" w:rsidRDefault="00914B18" w:rsidP="00914B18">
            <w:pPr>
              <w:keepNext/>
              <w:keepLines/>
              <w:autoSpaceDE w:val="0"/>
              <w:autoSpaceDN w:val="0"/>
              <w:adjustRightInd w:val="0"/>
              <w:jc w:val="center"/>
              <w:rPr>
                <w:rFonts w:ascii="Times New Roman" w:hAnsi="Times New Roman" w:cs="Times New Roman"/>
                <w:b/>
                <w:bCs/>
                <w:color w:val="000000"/>
                <w:sz w:val="20"/>
                <w:szCs w:val="20"/>
                <w:lang w:val="en-US"/>
              </w:rPr>
            </w:pPr>
            <w:r w:rsidRPr="00783F2A">
              <w:rPr>
                <w:rFonts w:ascii="Times New Roman" w:hAnsi="Times New Roman" w:cs="Times New Roman"/>
                <w:b/>
                <w:bCs/>
                <w:color w:val="000000"/>
                <w:sz w:val="20"/>
                <w:szCs w:val="20"/>
                <w:lang w:val="en-US"/>
              </w:rPr>
              <w:t>13</w:t>
            </w:r>
            <w:r w:rsidRPr="00783F2A">
              <w:rPr>
                <w:rFonts w:ascii="Times New Roman" w:hAnsi="Times New Roman" w:cs="Times New Roman"/>
                <w:b/>
                <w:bCs/>
                <w:color w:val="000000"/>
                <w:sz w:val="20"/>
                <w:szCs w:val="20"/>
                <w:vertAlign w:val="superscript"/>
                <w:lang w:val="en-US"/>
              </w:rPr>
              <w:t>th</w:t>
            </w:r>
          </w:p>
        </w:tc>
        <w:tc>
          <w:tcPr>
            <w:tcW w:w="896" w:type="dxa"/>
            <w:vAlign w:val="center"/>
          </w:tcPr>
          <w:p w14:paraId="6F653C84" w14:textId="0328C17A"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r w:rsidRPr="00783F2A">
              <w:rPr>
                <w:rFonts w:ascii="Times New Roman" w:hAnsi="Times New Roman" w:cs="Times New Roman"/>
                <w:color w:val="000000"/>
                <w:sz w:val="20"/>
                <w:szCs w:val="20"/>
                <w:lang w:val="en-US"/>
              </w:rPr>
              <w:t>2,500</w:t>
            </w:r>
          </w:p>
        </w:tc>
        <w:tc>
          <w:tcPr>
            <w:tcW w:w="0" w:type="auto"/>
            <w:vAlign w:val="center"/>
          </w:tcPr>
          <w:p w14:paraId="19CF7CC8"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1125" w:type="dxa"/>
            <w:vAlign w:val="center"/>
          </w:tcPr>
          <w:p w14:paraId="47F2BCA1"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722" w:type="dxa"/>
            <w:vAlign w:val="center"/>
          </w:tcPr>
          <w:p w14:paraId="463B3A44"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1007" w:type="dxa"/>
            <w:vAlign w:val="center"/>
          </w:tcPr>
          <w:p w14:paraId="69370B02"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1106" w:type="dxa"/>
            <w:vAlign w:val="center"/>
          </w:tcPr>
          <w:p w14:paraId="5884CA98" w14:textId="32C04DF2"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r w:rsidRPr="00783F2A">
              <w:rPr>
                <w:rFonts w:ascii="Times New Roman" w:hAnsi="Times New Roman" w:cs="Times New Roman"/>
                <w:color w:val="000000"/>
                <w:sz w:val="20"/>
                <w:szCs w:val="20"/>
                <w:lang w:val="en-US"/>
              </w:rPr>
              <w:t>440</w:t>
            </w:r>
          </w:p>
        </w:tc>
        <w:tc>
          <w:tcPr>
            <w:tcW w:w="772" w:type="dxa"/>
            <w:vAlign w:val="center"/>
          </w:tcPr>
          <w:p w14:paraId="795D12F0"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0" w:type="auto"/>
            <w:vAlign w:val="center"/>
          </w:tcPr>
          <w:p w14:paraId="02AC8CB5"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0" w:type="auto"/>
            <w:vAlign w:val="center"/>
          </w:tcPr>
          <w:p w14:paraId="3CBF970D"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0" w:type="auto"/>
            <w:vAlign w:val="center"/>
          </w:tcPr>
          <w:p w14:paraId="2310AA9D"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0" w:type="auto"/>
            <w:tcBorders>
              <w:right w:val="nil"/>
            </w:tcBorders>
            <w:vAlign w:val="center"/>
          </w:tcPr>
          <w:p w14:paraId="309EB79F" w14:textId="1E7FACB0"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r>
      <w:tr w:rsidR="00BF2C84" w:rsidRPr="00783F2A" w14:paraId="6F5244C0" w14:textId="77777777" w:rsidTr="00BF2C84">
        <w:trPr>
          <w:trHeight w:val="249"/>
          <w:jc w:val="center"/>
        </w:trPr>
        <w:tc>
          <w:tcPr>
            <w:tcW w:w="1142" w:type="dxa"/>
            <w:tcBorders>
              <w:left w:val="nil"/>
            </w:tcBorders>
            <w:vAlign w:val="center"/>
          </w:tcPr>
          <w:p w14:paraId="40396260" w14:textId="45EC8E88" w:rsidR="00914B18" w:rsidRPr="00783F2A" w:rsidRDefault="00914B18" w:rsidP="00914B18">
            <w:pPr>
              <w:keepNext/>
              <w:keepLines/>
              <w:autoSpaceDE w:val="0"/>
              <w:autoSpaceDN w:val="0"/>
              <w:adjustRightInd w:val="0"/>
              <w:jc w:val="center"/>
              <w:rPr>
                <w:rFonts w:ascii="Times New Roman" w:hAnsi="Times New Roman" w:cs="Times New Roman"/>
                <w:b/>
                <w:bCs/>
                <w:color w:val="000000"/>
                <w:sz w:val="20"/>
                <w:szCs w:val="20"/>
                <w:lang w:val="en-US"/>
              </w:rPr>
            </w:pPr>
            <w:r w:rsidRPr="00783F2A">
              <w:rPr>
                <w:rFonts w:ascii="Times New Roman" w:hAnsi="Times New Roman" w:cs="Times New Roman"/>
                <w:b/>
                <w:bCs/>
                <w:color w:val="000000"/>
                <w:sz w:val="20"/>
                <w:szCs w:val="20"/>
                <w:lang w:val="en-US"/>
              </w:rPr>
              <w:t>14</w:t>
            </w:r>
            <w:r w:rsidRPr="00783F2A">
              <w:rPr>
                <w:rFonts w:ascii="Times New Roman" w:hAnsi="Times New Roman" w:cs="Times New Roman"/>
                <w:b/>
                <w:bCs/>
                <w:color w:val="000000"/>
                <w:sz w:val="20"/>
                <w:szCs w:val="20"/>
                <w:vertAlign w:val="superscript"/>
                <w:lang w:val="en-US"/>
              </w:rPr>
              <w:t>th</w:t>
            </w:r>
          </w:p>
        </w:tc>
        <w:tc>
          <w:tcPr>
            <w:tcW w:w="896" w:type="dxa"/>
            <w:vAlign w:val="center"/>
          </w:tcPr>
          <w:p w14:paraId="4C9E1BF4" w14:textId="7D78F3EA"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r w:rsidRPr="00783F2A">
              <w:rPr>
                <w:rFonts w:ascii="Times New Roman" w:hAnsi="Times New Roman" w:cs="Times New Roman"/>
                <w:color w:val="000000"/>
                <w:sz w:val="20"/>
                <w:szCs w:val="20"/>
                <w:lang w:val="en-US"/>
              </w:rPr>
              <w:t>2,100</w:t>
            </w:r>
          </w:p>
        </w:tc>
        <w:tc>
          <w:tcPr>
            <w:tcW w:w="0" w:type="auto"/>
            <w:vAlign w:val="center"/>
          </w:tcPr>
          <w:p w14:paraId="68A34EC2"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1125" w:type="dxa"/>
            <w:vAlign w:val="center"/>
          </w:tcPr>
          <w:p w14:paraId="5C1150A0"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722" w:type="dxa"/>
            <w:vAlign w:val="center"/>
          </w:tcPr>
          <w:p w14:paraId="1F4EF666"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1007" w:type="dxa"/>
            <w:vAlign w:val="center"/>
          </w:tcPr>
          <w:p w14:paraId="334F6C97"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1106" w:type="dxa"/>
            <w:vAlign w:val="center"/>
          </w:tcPr>
          <w:p w14:paraId="38BAB94E" w14:textId="2749D154"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r w:rsidRPr="00783F2A">
              <w:rPr>
                <w:rFonts w:ascii="Times New Roman" w:hAnsi="Times New Roman" w:cs="Times New Roman"/>
                <w:color w:val="000000"/>
                <w:sz w:val="20"/>
                <w:szCs w:val="20"/>
                <w:lang w:val="en-US"/>
              </w:rPr>
              <w:t>340</w:t>
            </w:r>
          </w:p>
        </w:tc>
        <w:tc>
          <w:tcPr>
            <w:tcW w:w="772" w:type="dxa"/>
            <w:vAlign w:val="center"/>
          </w:tcPr>
          <w:p w14:paraId="6E63C11F"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0" w:type="auto"/>
            <w:vAlign w:val="center"/>
          </w:tcPr>
          <w:p w14:paraId="03F4AFA9"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0" w:type="auto"/>
            <w:vAlign w:val="center"/>
          </w:tcPr>
          <w:p w14:paraId="6F2EEDEF"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0" w:type="auto"/>
            <w:vAlign w:val="center"/>
          </w:tcPr>
          <w:p w14:paraId="07A48F6A"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0" w:type="auto"/>
            <w:tcBorders>
              <w:right w:val="nil"/>
            </w:tcBorders>
            <w:vAlign w:val="center"/>
          </w:tcPr>
          <w:p w14:paraId="5D03A15D" w14:textId="516E183C"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r>
      <w:tr w:rsidR="00BF2C84" w:rsidRPr="00783F2A" w14:paraId="7AAB8404" w14:textId="77777777" w:rsidTr="00BF2C84">
        <w:trPr>
          <w:trHeight w:val="249"/>
          <w:jc w:val="center"/>
        </w:trPr>
        <w:tc>
          <w:tcPr>
            <w:tcW w:w="1142" w:type="dxa"/>
            <w:tcBorders>
              <w:left w:val="nil"/>
            </w:tcBorders>
            <w:vAlign w:val="center"/>
          </w:tcPr>
          <w:p w14:paraId="66154AE5" w14:textId="78ADFBB8" w:rsidR="00914B18" w:rsidRPr="00783F2A" w:rsidRDefault="00914B18" w:rsidP="00914B18">
            <w:pPr>
              <w:keepNext/>
              <w:keepLines/>
              <w:autoSpaceDE w:val="0"/>
              <w:autoSpaceDN w:val="0"/>
              <w:adjustRightInd w:val="0"/>
              <w:jc w:val="center"/>
              <w:rPr>
                <w:rFonts w:ascii="Times New Roman" w:hAnsi="Times New Roman" w:cs="Times New Roman"/>
                <w:b/>
                <w:bCs/>
                <w:color w:val="000000"/>
                <w:sz w:val="20"/>
                <w:szCs w:val="20"/>
                <w:lang w:val="en-US"/>
              </w:rPr>
            </w:pPr>
            <w:r w:rsidRPr="00783F2A">
              <w:rPr>
                <w:rFonts w:ascii="Times New Roman" w:hAnsi="Times New Roman" w:cs="Times New Roman"/>
                <w:b/>
                <w:bCs/>
                <w:color w:val="000000"/>
                <w:sz w:val="20"/>
                <w:szCs w:val="20"/>
                <w:lang w:val="en-US"/>
              </w:rPr>
              <w:t>15</w:t>
            </w:r>
            <w:r w:rsidRPr="00783F2A">
              <w:rPr>
                <w:rFonts w:ascii="Times New Roman" w:hAnsi="Times New Roman" w:cs="Times New Roman"/>
                <w:b/>
                <w:bCs/>
                <w:color w:val="000000"/>
                <w:sz w:val="20"/>
                <w:szCs w:val="20"/>
                <w:vertAlign w:val="superscript"/>
                <w:lang w:val="en-US"/>
              </w:rPr>
              <w:t>th</w:t>
            </w:r>
          </w:p>
        </w:tc>
        <w:tc>
          <w:tcPr>
            <w:tcW w:w="896" w:type="dxa"/>
            <w:vAlign w:val="center"/>
          </w:tcPr>
          <w:p w14:paraId="42245D08" w14:textId="5A90717F"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r w:rsidRPr="00783F2A">
              <w:rPr>
                <w:rFonts w:ascii="Times New Roman" w:hAnsi="Times New Roman" w:cs="Times New Roman"/>
                <w:color w:val="000000"/>
                <w:sz w:val="20"/>
                <w:szCs w:val="20"/>
                <w:lang w:val="en-US"/>
              </w:rPr>
              <w:t>2,000</w:t>
            </w:r>
          </w:p>
        </w:tc>
        <w:tc>
          <w:tcPr>
            <w:tcW w:w="0" w:type="auto"/>
            <w:vAlign w:val="center"/>
          </w:tcPr>
          <w:p w14:paraId="0811C950"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1125" w:type="dxa"/>
            <w:vAlign w:val="center"/>
          </w:tcPr>
          <w:p w14:paraId="2D64A787"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722" w:type="dxa"/>
            <w:vAlign w:val="center"/>
          </w:tcPr>
          <w:p w14:paraId="097BB8FE"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1007" w:type="dxa"/>
            <w:vAlign w:val="center"/>
          </w:tcPr>
          <w:p w14:paraId="6A749EAB"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1106" w:type="dxa"/>
            <w:vAlign w:val="center"/>
          </w:tcPr>
          <w:p w14:paraId="4359B85C" w14:textId="750820FB"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r w:rsidRPr="00783F2A">
              <w:rPr>
                <w:rFonts w:ascii="Times New Roman" w:hAnsi="Times New Roman" w:cs="Times New Roman"/>
                <w:color w:val="000000"/>
                <w:sz w:val="20"/>
                <w:szCs w:val="20"/>
                <w:lang w:val="en-US"/>
              </w:rPr>
              <w:t>300</w:t>
            </w:r>
          </w:p>
        </w:tc>
        <w:tc>
          <w:tcPr>
            <w:tcW w:w="772" w:type="dxa"/>
            <w:vAlign w:val="center"/>
          </w:tcPr>
          <w:p w14:paraId="64027E42"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0" w:type="auto"/>
            <w:vAlign w:val="center"/>
          </w:tcPr>
          <w:p w14:paraId="4EB285D7"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0" w:type="auto"/>
            <w:vAlign w:val="center"/>
          </w:tcPr>
          <w:p w14:paraId="7CDD94AA"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0" w:type="auto"/>
            <w:vAlign w:val="center"/>
          </w:tcPr>
          <w:p w14:paraId="62DE6D2E"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0" w:type="auto"/>
            <w:tcBorders>
              <w:right w:val="nil"/>
            </w:tcBorders>
            <w:vAlign w:val="center"/>
          </w:tcPr>
          <w:p w14:paraId="31C5571B" w14:textId="4F1E9246"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r>
      <w:tr w:rsidR="00BF2C84" w:rsidRPr="00783F2A" w14:paraId="4B00B52C" w14:textId="77777777" w:rsidTr="00BF2C84">
        <w:trPr>
          <w:trHeight w:val="249"/>
          <w:jc w:val="center"/>
        </w:trPr>
        <w:tc>
          <w:tcPr>
            <w:tcW w:w="1142" w:type="dxa"/>
            <w:tcBorders>
              <w:left w:val="nil"/>
            </w:tcBorders>
            <w:vAlign w:val="center"/>
          </w:tcPr>
          <w:p w14:paraId="1144AE10" w14:textId="28C58DB5" w:rsidR="00914B18" w:rsidRPr="00783F2A" w:rsidRDefault="00914B18" w:rsidP="00914B18">
            <w:pPr>
              <w:keepNext/>
              <w:keepLines/>
              <w:autoSpaceDE w:val="0"/>
              <w:autoSpaceDN w:val="0"/>
              <w:adjustRightInd w:val="0"/>
              <w:jc w:val="center"/>
              <w:rPr>
                <w:rFonts w:ascii="Times New Roman" w:hAnsi="Times New Roman" w:cs="Times New Roman"/>
                <w:b/>
                <w:bCs/>
                <w:color w:val="000000"/>
                <w:sz w:val="20"/>
                <w:szCs w:val="20"/>
                <w:lang w:val="en-US"/>
              </w:rPr>
            </w:pPr>
            <w:r w:rsidRPr="00783F2A">
              <w:rPr>
                <w:rFonts w:ascii="Times New Roman" w:hAnsi="Times New Roman" w:cs="Times New Roman"/>
                <w:b/>
                <w:bCs/>
                <w:color w:val="000000"/>
                <w:sz w:val="20"/>
                <w:szCs w:val="20"/>
                <w:lang w:val="en-US"/>
              </w:rPr>
              <w:t>16</w:t>
            </w:r>
            <w:r w:rsidRPr="00783F2A">
              <w:rPr>
                <w:rFonts w:ascii="Times New Roman" w:hAnsi="Times New Roman" w:cs="Times New Roman"/>
                <w:b/>
                <w:bCs/>
                <w:color w:val="000000"/>
                <w:sz w:val="20"/>
                <w:szCs w:val="20"/>
                <w:vertAlign w:val="superscript"/>
                <w:lang w:val="en-US"/>
              </w:rPr>
              <w:t>th</w:t>
            </w:r>
          </w:p>
        </w:tc>
        <w:tc>
          <w:tcPr>
            <w:tcW w:w="896" w:type="dxa"/>
            <w:vAlign w:val="center"/>
          </w:tcPr>
          <w:p w14:paraId="20F48C29" w14:textId="57FB2CCF"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r w:rsidRPr="00783F2A">
              <w:rPr>
                <w:rFonts w:ascii="Times New Roman" w:hAnsi="Times New Roman" w:cs="Times New Roman"/>
                <w:color w:val="000000"/>
                <w:sz w:val="20"/>
                <w:szCs w:val="20"/>
                <w:lang w:val="en-US"/>
              </w:rPr>
              <w:t>1,500</w:t>
            </w:r>
          </w:p>
        </w:tc>
        <w:tc>
          <w:tcPr>
            <w:tcW w:w="0" w:type="auto"/>
            <w:vAlign w:val="center"/>
          </w:tcPr>
          <w:p w14:paraId="60B1BA5D"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1125" w:type="dxa"/>
            <w:vAlign w:val="center"/>
          </w:tcPr>
          <w:p w14:paraId="1D4767D7"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722" w:type="dxa"/>
            <w:vAlign w:val="center"/>
          </w:tcPr>
          <w:p w14:paraId="576765B7"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1007" w:type="dxa"/>
            <w:vAlign w:val="center"/>
          </w:tcPr>
          <w:p w14:paraId="34B609AE"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1106" w:type="dxa"/>
            <w:vAlign w:val="center"/>
          </w:tcPr>
          <w:p w14:paraId="39DC9D78"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772" w:type="dxa"/>
            <w:vAlign w:val="center"/>
          </w:tcPr>
          <w:p w14:paraId="5F91E1E1"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0" w:type="auto"/>
            <w:vAlign w:val="center"/>
          </w:tcPr>
          <w:p w14:paraId="7A93540B"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0" w:type="auto"/>
            <w:vAlign w:val="center"/>
          </w:tcPr>
          <w:p w14:paraId="3BA0C9A1"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0" w:type="auto"/>
            <w:vAlign w:val="center"/>
          </w:tcPr>
          <w:p w14:paraId="0D75A1AB"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0" w:type="auto"/>
            <w:tcBorders>
              <w:right w:val="nil"/>
            </w:tcBorders>
            <w:vAlign w:val="center"/>
          </w:tcPr>
          <w:p w14:paraId="010C2C00" w14:textId="0A0F712E"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r>
      <w:tr w:rsidR="00BF2C84" w:rsidRPr="00783F2A" w14:paraId="2BA112B5" w14:textId="77777777" w:rsidTr="00BF2C84">
        <w:trPr>
          <w:trHeight w:val="249"/>
          <w:jc w:val="center"/>
        </w:trPr>
        <w:tc>
          <w:tcPr>
            <w:tcW w:w="1142" w:type="dxa"/>
            <w:tcBorders>
              <w:left w:val="nil"/>
            </w:tcBorders>
            <w:vAlign w:val="center"/>
          </w:tcPr>
          <w:p w14:paraId="433C5517" w14:textId="458061B2" w:rsidR="00914B18" w:rsidRPr="00783F2A" w:rsidRDefault="00914B18" w:rsidP="00914B18">
            <w:pPr>
              <w:keepNext/>
              <w:keepLines/>
              <w:autoSpaceDE w:val="0"/>
              <w:autoSpaceDN w:val="0"/>
              <w:adjustRightInd w:val="0"/>
              <w:jc w:val="center"/>
              <w:rPr>
                <w:rFonts w:ascii="Times New Roman" w:hAnsi="Times New Roman" w:cs="Times New Roman"/>
                <w:b/>
                <w:bCs/>
                <w:color w:val="000000"/>
                <w:sz w:val="20"/>
                <w:szCs w:val="20"/>
                <w:lang w:val="en-US"/>
              </w:rPr>
            </w:pPr>
            <w:r w:rsidRPr="00783F2A">
              <w:rPr>
                <w:rFonts w:ascii="Times New Roman" w:hAnsi="Times New Roman" w:cs="Times New Roman"/>
                <w:b/>
                <w:bCs/>
                <w:color w:val="000000"/>
                <w:sz w:val="20"/>
                <w:szCs w:val="20"/>
                <w:lang w:val="en-US"/>
              </w:rPr>
              <w:t>17</w:t>
            </w:r>
            <w:r w:rsidRPr="00783F2A">
              <w:rPr>
                <w:rFonts w:ascii="Times New Roman" w:hAnsi="Times New Roman" w:cs="Times New Roman"/>
                <w:b/>
                <w:bCs/>
                <w:color w:val="000000"/>
                <w:sz w:val="20"/>
                <w:szCs w:val="20"/>
                <w:vertAlign w:val="superscript"/>
                <w:lang w:val="en-US"/>
              </w:rPr>
              <w:t>th</w:t>
            </w:r>
          </w:p>
        </w:tc>
        <w:tc>
          <w:tcPr>
            <w:tcW w:w="896" w:type="dxa"/>
            <w:vAlign w:val="center"/>
          </w:tcPr>
          <w:p w14:paraId="75332329" w14:textId="56C02361"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r w:rsidRPr="00783F2A">
              <w:rPr>
                <w:rFonts w:ascii="Times New Roman" w:hAnsi="Times New Roman" w:cs="Times New Roman"/>
                <w:color w:val="000000"/>
                <w:sz w:val="20"/>
                <w:szCs w:val="20"/>
                <w:lang w:val="en-US"/>
              </w:rPr>
              <w:t>1,300</w:t>
            </w:r>
          </w:p>
        </w:tc>
        <w:tc>
          <w:tcPr>
            <w:tcW w:w="0" w:type="auto"/>
            <w:vAlign w:val="center"/>
          </w:tcPr>
          <w:p w14:paraId="45D8E0D1"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1125" w:type="dxa"/>
            <w:vAlign w:val="center"/>
          </w:tcPr>
          <w:p w14:paraId="2C3594C2"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722" w:type="dxa"/>
            <w:vAlign w:val="center"/>
          </w:tcPr>
          <w:p w14:paraId="1E98A05C"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1007" w:type="dxa"/>
            <w:vAlign w:val="center"/>
          </w:tcPr>
          <w:p w14:paraId="604CA0A4"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1106" w:type="dxa"/>
            <w:vAlign w:val="center"/>
          </w:tcPr>
          <w:p w14:paraId="192C39FF"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772" w:type="dxa"/>
            <w:vAlign w:val="center"/>
          </w:tcPr>
          <w:p w14:paraId="50B9A64E"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0" w:type="auto"/>
            <w:vAlign w:val="center"/>
          </w:tcPr>
          <w:p w14:paraId="7D2DE0CA"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0" w:type="auto"/>
            <w:vAlign w:val="center"/>
          </w:tcPr>
          <w:p w14:paraId="72132201"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0" w:type="auto"/>
            <w:vAlign w:val="center"/>
          </w:tcPr>
          <w:p w14:paraId="320A3EB4"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0" w:type="auto"/>
            <w:tcBorders>
              <w:right w:val="nil"/>
            </w:tcBorders>
            <w:vAlign w:val="center"/>
          </w:tcPr>
          <w:p w14:paraId="64159925" w14:textId="74C7DA2F"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r>
      <w:tr w:rsidR="00BF2C84" w:rsidRPr="00783F2A" w14:paraId="384E9CB1" w14:textId="77777777" w:rsidTr="00BF2C84">
        <w:trPr>
          <w:trHeight w:val="249"/>
          <w:jc w:val="center"/>
        </w:trPr>
        <w:tc>
          <w:tcPr>
            <w:tcW w:w="1142" w:type="dxa"/>
            <w:tcBorders>
              <w:left w:val="nil"/>
            </w:tcBorders>
            <w:vAlign w:val="center"/>
          </w:tcPr>
          <w:p w14:paraId="19344230" w14:textId="28895AF8" w:rsidR="00914B18" w:rsidRPr="00783F2A" w:rsidRDefault="00914B18" w:rsidP="00914B18">
            <w:pPr>
              <w:keepNext/>
              <w:keepLines/>
              <w:autoSpaceDE w:val="0"/>
              <w:autoSpaceDN w:val="0"/>
              <w:adjustRightInd w:val="0"/>
              <w:jc w:val="center"/>
              <w:rPr>
                <w:rFonts w:ascii="Times New Roman" w:hAnsi="Times New Roman" w:cs="Times New Roman"/>
                <w:b/>
                <w:bCs/>
                <w:color w:val="000000"/>
                <w:sz w:val="20"/>
                <w:szCs w:val="20"/>
                <w:lang w:val="en-US"/>
              </w:rPr>
            </w:pPr>
            <w:r w:rsidRPr="00783F2A">
              <w:rPr>
                <w:rFonts w:ascii="Times New Roman" w:hAnsi="Times New Roman" w:cs="Times New Roman"/>
                <w:b/>
                <w:bCs/>
                <w:color w:val="000000"/>
                <w:sz w:val="20"/>
                <w:szCs w:val="20"/>
                <w:lang w:val="en-US"/>
              </w:rPr>
              <w:t>18</w:t>
            </w:r>
            <w:r w:rsidRPr="00783F2A">
              <w:rPr>
                <w:rFonts w:ascii="Times New Roman" w:hAnsi="Times New Roman" w:cs="Times New Roman"/>
                <w:b/>
                <w:bCs/>
                <w:color w:val="000000"/>
                <w:sz w:val="20"/>
                <w:szCs w:val="20"/>
                <w:vertAlign w:val="superscript"/>
                <w:lang w:val="en-US"/>
              </w:rPr>
              <w:t>th</w:t>
            </w:r>
          </w:p>
        </w:tc>
        <w:tc>
          <w:tcPr>
            <w:tcW w:w="896" w:type="dxa"/>
            <w:vAlign w:val="center"/>
          </w:tcPr>
          <w:p w14:paraId="5D5783AB" w14:textId="39D0C1B1"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r w:rsidRPr="00783F2A">
              <w:rPr>
                <w:rFonts w:ascii="Times New Roman" w:hAnsi="Times New Roman" w:cs="Times New Roman"/>
                <w:color w:val="000000"/>
                <w:sz w:val="20"/>
                <w:szCs w:val="20"/>
                <w:lang w:val="en-US"/>
              </w:rPr>
              <w:t>1,200</w:t>
            </w:r>
          </w:p>
        </w:tc>
        <w:tc>
          <w:tcPr>
            <w:tcW w:w="0" w:type="auto"/>
            <w:vAlign w:val="center"/>
          </w:tcPr>
          <w:p w14:paraId="01630FC4"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1125" w:type="dxa"/>
            <w:vAlign w:val="center"/>
          </w:tcPr>
          <w:p w14:paraId="5060811C"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722" w:type="dxa"/>
            <w:vAlign w:val="center"/>
          </w:tcPr>
          <w:p w14:paraId="2145DDC6"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1007" w:type="dxa"/>
            <w:vAlign w:val="center"/>
          </w:tcPr>
          <w:p w14:paraId="1059C8A1"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1106" w:type="dxa"/>
            <w:vAlign w:val="center"/>
          </w:tcPr>
          <w:p w14:paraId="456C6B84"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772" w:type="dxa"/>
            <w:vAlign w:val="center"/>
          </w:tcPr>
          <w:p w14:paraId="6B657CD2"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0" w:type="auto"/>
            <w:vAlign w:val="center"/>
          </w:tcPr>
          <w:p w14:paraId="2F726446"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0" w:type="auto"/>
            <w:vAlign w:val="center"/>
          </w:tcPr>
          <w:p w14:paraId="6E0116A2"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0" w:type="auto"/>
            <w:vAlign w:val="center"/>
          </w:tcPr>
          <w:p w14:paraId="7954B048"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0" w:type="auto"/>
            <w:tcBorders>
              <w:right w:val="nil"/>
            </w:tcBorders>
            <w:vAlign w:val="center"/>
          </w:tcPr>
          <w:p w14:paraId="527D9F21" w14:textId="4E143C28"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r>
      <w:tr w:rsidR="00BF2C84" w:rsidRPr="00783F2A" w14:paraId="3D17A4AF" w14:textId="77777777" w:rsidTr="00BF2C84">
        <w:trPr>
          <w:trHeight w:val="249"/>
          <w:jc w:val="center"/>
        </w:trPr>
        <w:tc>
          <w:tcPr>
            <w:tcW w:w="1142" w:type="dxa"/>
            <w:tcBorders>
              <w:left w:val="nil"/>
            </w:tcBorders>
            <w:vAlign w:val="center"/>
          </w:tcPr>
          <w:p w14:paraId="02488594" w14:textId="078998E3" w:rsidR="00914B18" w:rsidRPr="00783F2A" w:rsidRDefault="00914B18" w:rsidP="00914B18">
            <w:pPr>
              <w:keepNext/>
              <w:keepLines/>
              <w:autoSpaceDE w:val="0"/>
              <w:autoSpaceDN w:val="0"/>
              <w:adjustRightInd w:val="0"/>
              <w:jc w:val="center"/>
              <w:rPr>
                <w:rFonts w:ascii="Times New Roman" w:hAnsi="Times New Roman" w:cs="Times New Roman"/>
                <w:b/>
                <w:bCs/>
                <w:color w:val="000000"/>
                <w:sz w:val="20"/>
                <w:szCs w:val="20"/>
                <w:lang w:val="en-US"/>
              </w:rPr>
            </w:pPr>
            <w:r w:rsidRPr="00783F2A">
              <w:rPr>
                <w:rFonts w:ascii="Times New Roman" w:hAnsi="Times New Roman" w:cs="Times New Roman"/>
                <w:b/>
                <w:bCs/>
                <w:color w:val="000000"/>
                <w:sz w:val="20"/>
                <w:szCs w:val="20"/>
                <w:lang w:val="en-US"/>
              </w:rPr>
              <w:t>19</w:t>
            </w:r>
            <w:r w:rsidRPr="00783F2A">
              <w:rPr>
                <w:rFonts w:ascii="Times New Roman" w:hAnsi="Times New Roman" w:cs="Times New Roman"/>
                <w:b/>
                <w:bCs/>
                <w:color w:val="000000"/>
                <w:sz w:val="20"/>
                <w:szCs w:val="20"/>
                <w:vertAlign w:val="superscript"/>
                <w:lang w:val="en-US"/>
              </w:rPr>
              <w:t>th</w:t>
            </w:r>
          </w:p>
        </w:tc>
        <w:tc>
          <w:tcPr>
            <w:tcW w:w="896" w:type="dxa"/>
            <w:vAlign w:val="center"/>
          </w:tcPr>
          <w:p w14:paraId="3ADDF4C3" w14:textId="6FF45DBF"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r w:rsidRPr="00783F2A">
              <w:rPr>
                <w:rFonts w:ascii="Times New Roman" w:hAnsi="Times New Roman" w:cs="Times New Roman"/>
                <w:color w:val="000000"/>
                <w:sz w:val="20"/>
                <w:szCs w:val="20"/>
                <w:lang w:val="en-US"/>
              </w:rPr>
              <w:t>1,100</w:t>
            </w:r>
          </w:p>
        </w:tc>
        <w:tc>
          <w:tcPr>
            <w:tcW w:w="0" w:type="auto"/>
            <w:vAlign w:val="center"/>
          </w:tcPr>
          <w:p w14:paraId="7003BB19"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1125" w:type="dxa"/>
            <w:vAlign w:val="center"/>
          </w:tcPr>
          <w:p w14:paraId="5A2D9B40"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722" w:type="dxa"/>
            <w:vAlign w:val="center"/>
          </w:tcPr>
          <w:p w14:paraId="22A9D91E"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1007" w:type="dxa"/>
            <w:vAlign w:val="center"/>
          </w:tcPr>
          <w:p w14:paraId="68FB18D5"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1106" w:type="dxa"/>
            <w:vAlign w:val="center"/>
          </w:tcPr>
          <w:p w14:paraId="561597C6"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772" w:type="dxa"/>
            <w:vAlign w:val="center"/>
          </w:tcPr>
          <w:p w14:paraId="156C5FB9"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0" w:type="auto"/>
            <w:vAlign w:val="center"/>
          </w:tcPr>
          <w:p w14:paraId="79A0F90C"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0" w:type="auto"/>
            <w:vAlign w:val="center"/>
          </w:tcPr>
          <w:p w14:paraId="16E59448"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0" w:type="auto"/>
            <w:vAlign w:val="center"/>
          </w:tcPr>
          <w:p w14:paraId="12408328"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0" w:type="auto"/>
            <w:tcBorders>
              <w:right w:val="nil"/>
            </w:tcBorders>
            <w:vAlign w:val="center"/>
          </w:tcPr>
          <w:p w14:paraId="2F7F2E15" w14:textId="40FBAD9F"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r>
      <w:tr w:rsidR="00BF2C84" w:rsidRPr="00783F2A" w14:paraId="4359257D" w14:textId="77777777" w:rsidTr="00BF2C84">
        <w:trPr>
          <w:trHeight w:val="249"/>
          <w:jc w:val="center"/>
        </w:trPr>
        <w:tc>
          <w:tcPr>
            <w:tcW w:w="1142" w:type="dxa"/>
            <w:tcBorders>
              <w:left w:val="nil"/>
              <w:bottom w:val="single" w:sz="18" w:space="0" w:color="auto"/>
            </w:tcBorders>
            <w:vAlign w:val="center"/>
          </w:tcPr>
          <w:p w14:paraId="3854A090" w14:textId="1F6FED3B" w:rsidR="00914B18" w:rsidRPr="00783F2A" w:rsidRDefault="00914B18" w:rsidP="00914B18">
            <w:pPr>
              <w:keepNext/>
              <w:keepLines/>
              <w:autoSpaceDE w:val="0"/>
              <w:autoSpaceDN w:val="0"/>
              <w:adjustRightInd w:val="0"/>
              <w:jc w:val="center"/>
              <w:rPr>
                <w:rFonts w:ascii="Times New Roman" w:hAnsi="Times New Roman" w:cs="Times New Roman"/>
                <w:b/>
                <w:bCs/>
                <w:color w:val="000000"/>
                <w:sz w:val="20"/>
                <w:szCs w:val="20"/>
                <w:lang w:val="en-US"/>
              </w:rPr>
            </w:pPr>
            <w:r w:rsidRPr="00783F2A">
              <w:rPr>
                <w:rFonts w:ascii="Times New Roman" w:hAnsi="Times New Roman" w:cs="Times New Roman"/>
                <w:b/>
                <w:bCs/>
                <w:color w:val="000000"/>
                <w:sz w:val="20"/>
                <w:szCs w:val="20"/>
                <w:lang w:val="en-US"/>
              </w:rPr>
              <w:t>20</w:t>
            </w:r>
            <w:r w:rsidRPr="00783F2A">
              <w:rPr>
                <w:rFonts w:ascii="Times New Roman" w:hAnsi="Times New Roman" w:cs="Times New Roman"/>
                <w:b/>
                <w:bCs/>
                <w:color w:val="000000"/>
                <w:sz w:val="20"/>
                <w:szCs w:val="20"/>
                <w:vertAlign w:val="superscript"/>
                <w:lang w:val="en-US"/>
              </w:rPr>
              <w:t>th</w:t>
            </w:r>
            <w:r w:rsidRPr="00783F2A">
              <w:rPr>
                <w:rFonts w:ascii="Times New Roman" w:hAnsi="Times New Roman" w:cs="Times New Roman"/>
                <w:b/>
                <w:bCs/>
                <w:color w:val="000000"/>
                <w:sz w:val="20"/>
                <w:szCs w:val="20"/>
                <w:lang w:val="en-US"/>
              </w:rPr>
              <w:t>-</w:t>
            </w:r>
            <w:r w:rsidR="00BF2C84" w:rsidRPr="00783F2A">
              <w:rPr>
                <w:rFonts w:ascii="Times New Roman" w:hAnsi="Times New Roman" w:cs="Times New Roman"/>
                <w:b/>
                <w:bCs/>
                <w:color w:val="000000"/>
                <w:sz w:val="20"/>
                <w:szCs w:val="20"/>
                <w:lang w:val="en-US"/>
              </w:rPr>
              <w:t>1</w:t>
            </w:r>
            <w:r w:rsidRPr="00783F2A">
              <w:rPr>
                <w:rFonts w:ascii="Times New Roman" w:hAnsi="Times New Roman" w:cs="Times New Roman"/>
                <w:b/>
                <w:bCs/>
                <w:color w:val="000000"/>
                <w:sz w:val="20"/>
                <w:szCs w:val="20"/>
                <w:lang w:val="en-US"/>
              </w:rPr>
              <w:t>60</w:t>
            </w:r>
            <w:r w:rsidRPr="00783F2A">
              <w:rPr>
                <w:rFonts w:ascii="Times New Roman" w:hAnsi="Times New Roman" w:cs="Times New Roman"/>
                <w:b/>
                <w:bCs/>
                <w:color w:val="000000"/>
                <w:sz w:val="20"/>
                <w:szCs w:val="20"/>
                <w:vertAlign w:val="superscript"/>
                <w:lang w:val="en-US"/>
              </w:rPr>
              <w:t>th</w:t>
            </w:r>
          </w:p>
        </w:tc>
        <w:tc>
          <w:tcPr>
            <w:tcW w:w="896" w:type="dxa"/>
            <w:tcBorders>
              <w:bottom w:val="single" w:sz="18" w:space="0" w:color="auto"/>
            </w:tcBorders>
            <w:vAlign w:val="center"/>
          </w:tcPr>
          <w:p w14:paraId="21A089F5" w14:textId="2F546DAE"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r w:rsidRPr="00783F2A">
              <w:rPr>
                <w:rFonts w:ascii="Times New Roman" w:hAnsi="Times New Roman" w:cs="Times New Roman"/>
                <w:color w:val="000000"/>
                <w:sz w:val="20"/>
                <w:szCs w:val="20"/>
                <w:lang w:val="en-US"/>
              </w:rPr>
              <w:t>1,000</w:t>
            </w:r>
          </w:p>
        </w:tc>
        <w:tc>
          <w:tcPr>
            <w:tcW w:w="0" w:type="auto"/>
            <w:tcBorders>
              <w:bottom w:val="single" w:sz="18" w:space="0" w:color="auto"/>
            </w:tcBorders>
            <w:vAlign w:val="center"/>
          </w:tcPr>
          <w:p w14:paraId="26D94715"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1125" w:type="dxa"/>
            <w:tcBorders>
              <w:bottom w:val="single" w:sz="18" w:space="0" w:color="auto"/>
            </w:tcBorders>
            <w:vAlign w:val="center"/>
          </w:tcPr>
          <w:p w14:paraId="7888CA9D"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722" w:type="dxa"/>
            <w:tcBorders>
              <w:bottom w:val="single" w:sz="18" w:space="0" w:color="auto"/>
            </w:tcBorders>
            <w:vAlign w:val="center"/>
          </w:tcPr>
          <w:p w14:paraId="32D1EF02"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1007" w:type="dxa"/>
            <w:tcBorders>
              <w:bottom w:val="single" w:sz="18" w:space="0" w:color="auto"/>
            </w:tcBorders>
            <w:vAlign w:val="center"/>
          </w:tcPr>
          <w:p w14:paraId="3ACAF0E0"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1106" w:type="dxa"/>
            <w:tcBorders>
              <w:bottom w:val="single" w:sz="18" w:space="0" w:color="auto"/>
            </w:tcBorders>
            <w:vAlign w:val="center"/>
          </w:tcPr>
          <w:p w14:paraId="69B99167"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772" w:type="dxa"/>
            <w:tcBorders>
              <w:bottom w:val="single" w:sz="18" w:space="0" w:color="auto"/>
            </w:tcBorders>
            <w:vAlign w:val="center"/>
          </w:tcPr>
          <w:p w14:paraId="0F0C0BEA"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0" w:type="auto"/>
            <w:tcBorders>
              <w:bottom w:val="single" w:sz="18" w:space="0" w:color="auto"/>
            </w:tcBorders>
            <w:vAlign w:val="center"/>
          </w:tcPr>
          <w:p w14:paraId="5C31CE46"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0" w:type="auto"/>
            <w:tcBorders>
              <w:bottom w:val="single" w:sz="18" w:space="0" w:color="auto"/>
            </w:tcBorders>
            <w:vAlign w:val="center"/>
          </w:tcPr>
          <w:p w14:paraId="53D4D49E"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0" w:type="auto"/>
            <w:tcBorders>
              <w:bottom w:val="single" w:sz="18" w:space="0" w:color="auto"/>
            </w:tcBorders>
            <w:vAlign w:val="center"/>
          </w:tcPr>
          <w:p w14:paraId="6C1CE6D1" w14:textId="77777777"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c>
          <w:tcPr>
            <w:tcW w:w="0" w:type="auto"/>
            <w:tcBorders>
              <w:bottom w:val="single" w:sz="18" w:space="0" w:color="auto"/>
              <w:right w:val="nil"/>
            </w:tcBorders>
            <w:vAlign w:val="center"/>
          </w:tcPr>
          <w:p w14:paraId="7DC32B18" w14:textId="4FF45991" w:rsidR="00914B18" w:rsidRPr="00783F2A" w:rsidRDefault="00914B18" w:rsidP="00914B18">
            <w:pPr>
              <w:keepNext/>
              <w:keepLines/>
              <w:autoSpaceDE w:val="0"/>
              <w:autoSpaceDN w:val="0"/>
              <w:adjustRightInd w:val="0"/>
              <w:jc w:val="center"/>
              <w:rPr>
                <w:rFonts w:ascii="Times New Roman" w:hAnsi="Times New Roman" w:cs="Times New Roman"/>
                <w:color w:val="000000"/>
                <w:sz w:val="20"/>
                <w:szCs w:val="20"/>
                <w:lang w:val="en-US"/>
              </w:rPr>
            </w:pPr>
          </w:p>
        </w:tc>
      </w:tr>
    </w:tbl>
    <w:p w14:paraId="4FF07B6C" w14:textId="4BE5B975" w:rsidR="007F1381" w:rsidRPr="00783F2A" w:rsidRDefault="00D0060E" w:rsidP="00AD4ED9">
      <w:pPr>
        <w:keepNext/>
        <w:keepLines/>
        <w:autoSpaceDE w:val="0"/>
        <w:autoSpaceDN w:val="0"/>
        <w:adjustRightInd w:val="0"/>
        <w:spacing w:after="0" w:line="240" w:lineRule="auto"/>
        <w:jc w:val="both"/>
        <w:rPr>
          <w:rFonts w:ascii="Times New Roman" w:hAnsi="Times New Roman" w:cs="Times New Roman"/>
          <w:color w:val="0070C0"/>
          <w:sz w:val="24"/>
          <w:szCs w:val="24"/>
          <w:lang w:val="en-US"/>
        </w:rPr>
      </w:pPr>
      <w:r w:rsidRPr="00783F2A">
        <w:rPr>
          <w:rFonts w:ascii="Times New Roman" w:hAnsi="Times New Roman" w:cs="Times New Roman"/>
          <w:i/>
          <w:iCs/>
          <w:color w:val="000000"/>
          <w:sz w:val="24"/>
          <w:szCs w:val="24"/>
          <w:lang w:val="en-US"/>
        </w:rPr>
        <w:t>Source</w:t>
      </w:r>
      <w:r w:rsidRPr="00783F2A">
        <w:rPr>
          <w:rFonts w:ascii="Times New Roman" w:hAnsi="Times New Roman" w:cs="Times New Roman"/>
          <w:color w:val="000000"/>
          <w:sz w:val="24"/>
          <w:szCs w:val="24"/>
          <w:lang w:val="en-US"/>
        </w:rPr>
        <w:t xml:space="preserve"> ASO 20</w:t>
      </w:r>
      <w:r w:rsidR="00C70CA1" w:rsidRPr="00783F2A">
        <w:rPr>
          <w:rFonts w:ascii="Times New Roman" w:hAnsi="Times New Roman" w:cs="Times New Roman"/>
          <w:color w:val="000000"/>
          <w:sz w:val="24"/>
          <w:szCs w:val="24"/>
          <w:lang w:val="en-US"/>
        </w:rPr>
        <w:t>21</w:t>
      </w:r>
    </w:p>
    <w:p w14:paraId="5854F9C7" w14:textId="77777777" w:rsidR="007F1381" w:rsidRPr="00783F2A" w:rsidRDefault="007F1381" w:rsidP="00BE23A2">
      <w:pPr>
        <w:widowControl w:val="0"/>
        <w:autoSpaceDE w:val="0"/>
        <w:autoSpaceDN w:val="0"/>
        <w:adjustRightInd w:val="0"/>
        <w:spacing w:after="0" w:line="240" w:lineRule="auto"/>
        <w:ind w:firstLine="567"/>
        <w:jc w:val="both"/>
        <w:rPr>
          <w:rFonts w:ascii="Times New Roman" w:hAnsi="Times New Roman" w:cs="Times New Roman"/>
          <w:color w:val="000000"/>
          <w:sz w:val="24"/>
          <w:szCs w:val="24"/>
          <w:lang w:val="en-US"/>
        </w:rPr>
      </w:pPr>
    </w:p>
    <w:p w14:paraId="4FE53D5E" w14:textId="10018FCF" w:rsidR="00874802" w:rsidRPr="00783F2A" w:rsidRDefault="00874802" w:rsidP="00E133AE">
      <w:pPr>
        <w:widowControl w:val="0"/>
        <w:autoSpaceDE w:val="0"/>
        <w:autoSpaceDN w:val="0"/>
        <w:adjustRightInd w:val="0"/>
        <w:spacing w:after="0" w:line="360" w:lineRule="auto"/>
        <w:ind w:firstLine="567"/>
        <w:jc w:val="both"/>
        <w:rPr>
          <w:rFonts w:ascii="Times New Roman" w:hAnsi="Times New Roman" w:cs="Times New Roman"/>
          <w:color w:val="000000"/>
          <w:sz w:val="24"/>
          <w:szCs w:val="24"/>
          <w:lang w:val="en-US"/>
        </w:rPr>
      </w:pPr>
      <w:r w:rsidRPr="00783F2A">
        <w:rPr>
          <w:rFonts w:ascii="Times New Roman" w:hAnsi="Times New Roman" w:cs="Times New Roman"/>
          <w:color w:val="000000"/>
          <w:sz w:val="24"/>
          <w:szCs w:val="24"/>
          <w:lang w:val="en-US"/>
        </w:rPr>
        <w:t>(f) The effort will be more intense the wider the gap between the winner</w:t>
      </w:r>
      <w:r w:rsidRPr="00783F2A">
        <w:rPr>
          <w:rFonts w:ascii="Times New Roman" w:eastAsia="GrtwxnRmtfybAdvTT3713a231+20" w:hAnsi="Times New Roman" w:cs="Times New Roman"/>
          <w:color w:val="000000"/>
          <w:sz w:val="24"/>
          <w:szCs w:val="24"/>
          <w:lang w:val="en-US"/>
        </w:rPr>
        <w:t>’</w:t>
      </w:r>
      <w:r w:rsidRPr="00783F2A">
        <w:rPr>
          <w:rFonts w:ascii="Times New Roman" w:hAnsi="Times New Roman" w:cs="Times New Roman"/>
          <w:color w:val="000000"/>
          <w:sz w:val="24"/>
          <w:szCs w:val="24"/>
          <w:lang w:val="en-US"/>
        </w:rPr>
        <w:t>s prize and the prize rewarding the runner-up, and the wider the gap between the prize for the runner-up and the prize rewarding the third-ranked rider, and so on. This scheme is particularly relevant when the differences between the competitors</w:t>
      </w:r>
      <w:r w:rsidRPr="00783F2A">
        <w:rPr>
          <w:rFonts w:ascii="Times New Roman" w:eastAsia="GrtwxnRmtfybAdvTT3713a231+20" w:hAnsi="Times New Roman" w:cs="Times New Roman"/>
          <w:color w:val="000000"/>
          <w:sz w:val="24"/>
          <w:szCs w:val="24"/>
          <w:lang w:val="en-US"/>
        </w:rPr>
        <w:t xml:space="preserve">’ </w:t>
      </w:r>
      <w:r w:rsidRPr="00783F2A">
        <w:rPr>
          <w:rFonts w:ascii="Times New Roman" w:hAnsi="Times New Roman" w:cs="Times New Roman"/>
          <w:color w:val="000000"/>
          <w:sz w:val="24"/>
          <w:szCs w:val="24"/>
          <w:lang w:val="en-US"/>
        </w:rPr>
        <w:t xml:space="preserve">winning abilities are small. For instance, in most tennis tournaments, qualifying for the next round usually doubles the player’s money </w:t>
      </w:r>
      <w:r w:rsidR="00277606" w:rsidRPr="00783F2A">
        <w:rPr>
          <w:rFonts w:ascii="Times New Roman" w:hAnsi="Times New Roman" w:cs="Times New Roman"/>
          <w:color w:val="000000"/>
          <w:sz w:val="24"/>
          <w:szCs w:val="24"/>
          <w:lang w:val="en-US"/>
        </w:rPr>
        <w:t>prize</w:t>
      </w:r>
      <w:r w:rsidRPr="00783F2A">
        <w:rPr>
          <w:rFonts w:ascii="Times New Roman" w:hAnsi="Times New Roman" w:cs="Times New Roman"/>
          <w:color w:val="000000"/>
          <w:sz w:val="24"/>
          <w:szCs w:val="24"/>
          <w:lang w:val="en-US"/>
        </w:rPr>
        <w:t xml:space="preserve"> and the tournament winner earns twice the</w:t>
      </w:r>
      <w:r w:rsidR="00866D0E" w:rsidRPr="00783F2A">
        <w:rPr>
          <w:rFonts w:ascii="Times New Roman" w:hAnsi="Times New Roman" w:cs="Times New Roman"/>
          <w:color w:val="000000"/>
          <w:sz w:val="24"/>
          <w:szCs w:val="24"/>
          <w:lang w:val="en-US"/>
        </w:rPr>
        <w:t xml:space="preserve"> amount of money the losing</w:t>
      </w:r>
      <w:r w:rsidRPr="00783F2A">
        <w:rPr>
          <w:rFonts w:ascii="Times New Roman" w:hAnsi="Times New Roman" w:cs="Times New Roman"/>
          <w:color w:val="000000"/>
          <w:sz w:val="24"/>
          <w:szCs w:val="24"/>
          <w:lang w:val="en-US"/>
        </w:rPr>
        <w:t xml:space="preserve"> finalist</w:t>
      </w:r>
      <w:r w:rsidR="00866D0E" w:rsidRPr="00783F2A">
        <w:rPr>
          <w:rFonts w:ascii="Times New Roman" w:hAnsi="Times New Roman" w:cs="Times New Roman"/>
          <w:color w:val="000000"/>
          <w:sz w:val="24"/>
          <w:szCs w:val="24"/>
          <w:lang w:val="en-US"/>
        </w:rPr>
        <w:t xml:space="preserve"> gets</w:t>
      </w:r>
      <w:r w:rsidRPr="00783F2A">
        <w:rPr>
          <w:rFonts w:ascii="Times New Roman" w:hAnsi="Times New Roman" w:cs="Times New Roman"/>
          <w:color w:val="000000"/>
          <w:sz w:val="24"/>
          <w:szCs w:val="24"/>
          <w:lang w:val="en-US"/>
        </w:rPr>
        <w:t>. It is nearly so with the yellow jersey final ranking in the</w:t>
      </w:r>
      <w:r w:rsidR="00C70CA1" w:rsidRPr="00783F2A">
        <w:rPr>
          <w:rFonts w:ascii="Times New Roman" w:hAnsi="Times New Roman" w:cs="Times New Roman"/>
          <w:color w:val="000000"/>
          <w:sz w:val="24"/>
          <w:szCs w:val="24"/>
          <w:lang w:val="en-US"/>
        </w:rPr>
        <w:t xml:space="preserve"> 2021</w:t>
      </w:r>
      <w:r w:rsidRPr="00783F2A">
        <w:rPr>
          <w:rFonts w:ascii="Times New Roman" w:hAnsi="Times New Roman" w:cs="Times New Roman"/>
          <w:color w:val="000000"/>
          <w:sz w:val="24"/>
          <w:szCs w:val="24"/>
          <w:lang w:val="en-US"/>
        </w:rPr>
        <w:t xml:space="preserve"> </w:t>
      </w:r>
      <w:r w:rsidR="00C70CA1" w:rsidRPr="00783F2A">
        <w:rPr>
          <w:rFonts w:ascii="Times New Roman" w:hAnsi="Times New Roman" w:cs="Times New Roman"/>
          <w:color w:val="000000"/>
          <w:sz w:val="24"/>
          <w:szCs w:val="24"/>
          <w:lang w:val="en-US"/>
        </w:rPr>
        <w:t>T</w:t>
      </w:r>
      <w:r w:rsidRPr="00783F2A">
        <w:rPr>
          <w:rFonts w:ascii="Times New Roman" w:hAnsi="Times New Roman" w:cs="Times New Roman"/>
          <w:color w:val="000000"/>
          <w:sz w:val="24"/>
          <w:szCs w:val="24"/>
          <w:lang w:val="en-US"/>
        </w:rPr>
        <w:t>our de France (Table 2). A rider doubles his money prize when he climbs in the ranking from the 10</w:t>
      </w:r>
      <w:r w:rsidRPr="00783F2A">
        <w:rPr>
          <w:rFonts w:ascii="Times New Roman" w:hAnsi="Times New Roman" w:cs="Times New Roman"/>
          <w:color w:val="000000"/>
          <w:sz w:val="24"/>
          <w:szCs w:val="24"/>
          <w:vertAlign w:val="superscript"/>
          <w:lang w:val="en-US"/>
        </w:rPr>
        <w:t>th</w:t>
      </w:r>
      <w:r w:rsidRPr="00783F2A">
        <w:rPr>
          <w:rFonts w:ascii="Times New Roman" w:hAnsi="Times New Roman" w:cs="Times New Roman"/>
          <w:color w:val="000000"/>
          <w:sz w:val="24"/>
          <w:szCs w:val="24"/>
          <w:lang w:val="en-US"/>
        </w:rPr>
        <w:t xml:space="preserve"> to the 8</w:t>
      </w:r>
      <w:r w:rsidRPr="00783F2A">
        <w:rPr>
          <w:rFonts w:ascii="Times New Roman" w:hAnsi="Times New Roman" w:cs="Times New Roman"/>
          <w:color w:val="000000"/>
          <w:sz w:val="24"/>
          <w:szCs w:val="24"/>
          <w:vertAlign w:val="superscript"/>
          <w:lang w:val="en-US"/>
        </w:rPr>
        <w:t>th</w:t>
      </w:r>
      <w:r w:rsidRPr="00783F2A">
        <w:rPr>
          <w:rFonts w:ascii="Times New Roman" w:hAnsi="Times New Roman" w:cs="Times New Roman"/>
          <w:color w:val="000000"/>
          <w:sz w:val="24"/>
          <w:szCs w:val="24"/>
          <w:lang w:val="en-US"/>
        </w:rPr>
        <w:t xml:space="preserve"> rank, then from the 7</w:t>
      </w:r>
      <w:r w:rsidRPr="00783F2A">
        <w:rPr>
          <w:rFonts w:ascii="Times New Roman" w:hAnsi="Times New Roman" w:cs="Times New Roman"/>
          <w:color w:val="000000"/>
          <w:sz w:val="24"/>
          <w:szCs w:val="24"/>
          <w:vertAlign w:val="superscript"/>
          <w:lang w:val="en-US"/>
        </w:rPr>
        <w:t>th</w:t>
      </w:r>
      <w:r w:rsidRPr="00783F2A">
        <w:rPr>
          <w:rFonts w:ascii="Times New Roman" w:hAnsi="Times New Roman" w:cs="Times New Roman"/>
          <w:color w:val="000000"/>
          <w:sz w:val="24"/>
          <w:szCs w:val="24"/>
          <w:lang w:val="en-US"/>
        </w:rPr>
        <w:t xml:space="preserve"> to the 6</w:t>
      </w:r>
      <w:r w:rsidRPr="00783F2A">
        <w:rPr>
          <w:rFonts w:ascii="Times New Roman" w:hAnsi="Times New Roman" w:cs="Times New Roman"/>
          <w:color w:val="000000"/>
          <w:sz w:val="24"/>
          <w:szCs w:val="24"/>
          <w:vertAlign w:val="superscript"/>
          <w:lang w:val="en-US"/>
        </w:rPr>
        <w:t>th</w:t>
      </w:r>
      <w:r w:rsidRPr="00783F2A">
        <w:rPr>
          <w:rFonts w:ascii="Times New Roman" w:hAnsi="Times New Roman" w:cs="Times New Roman"/>
          <w:color w:val="000000"/>
          <w:sz w:val="24"/>
          <w:szCs w:val="24"/>
          <w:lang w:val="en-US"/>
        </w:rPr>
        <w:t xml:space="preserve"> rank, from the 6</w:t>
      </w:r>
      <w:r w:rsidRPr="00783F2A">
        <w:rPr>
          <w:rFonts w:ascii="Times New Roman" w:hAnsi="Times New Roman" w:cs="Times New Roman"/>
          <w:color w:val="000000"/>
          <w:sz w:val="24"/>
          <w:szCs w:val="24"/>
          <w:vertAlign w:val="superscript"/>
          <w:lang w:val="en-US"/>
        </w:rPr>
        <w:t>th</w:t>
      </w:r>
      <w:r w:rsidRPr="00783F2A">
        <w:rPr>
          <w:rFonts w:ascii="Times New Roman" w:hAnsi="Times New Roman" w:cs="Times New Roman"/>
          <w:color w:val="000000"/>
          <w:sz w:val="24"/>
          <w:szCs w:val="24"/>
          <w:lang w:val="en-US"/>
        </w:rPr>
        <w:t xml:space="preserve"> to the 5</w:t>
      </w:r>
      <w:r w:rsidRPr="00783F2A">
        <w:rPr>
          <w:rFonts w:ascii="Times New Roman" w:hAnsi="Times New Roman" w:cs="Times New Roman"/>
          <w:color w:val="000000"/>
          <w:sz w:val="24"/>
          <w:szCs w:val="24"/>
          <w:vertAlign w:val="superscript"/>
          <w:lang w:val="en-US"/>
        </w:rPr>
        <w:t>th</w:t>
      </w:r>
      <w:r w:rsidRPr="00783F2A">
        <w:rPr>
          <w:rFonts w:ascii="Times New Roman" w:hAnsi="Times New Roman" w:cs="Times New Roman"/>
          <w:color w:val="000000"/>
          <w:sz w:val="24"/>
          <w:szCs w:val="24"/>
          <w:lang w:val="en-US"/>
        </w:rPr>
        <w:t>, from the 5</w:t>
      </w:r>
      <w:r w:rsidRPr="00783F2A">
        <w:rPr>
          <w:rFonts w:ascii="Times New Roman" w:hAnsi="Times New Roman" w:cs="Times New Roman"/>
          <w:color w:val="000000"/>
          <w:sz w:val="24"/>
          <w:szCs w:val="24"/>
          <w:vertAlign w:val="superscript"/>
          <w:lang w:val="en-US"/>
        </w:rPr>
        <w:t>th</w:t>
      </w:r>
      <w:r w:rsidRPr="00783F2A">
        <w:rPr>
          <w:rFonts w:ascii="Times New Roman" w:hAnsi="Times New Roman" w:cs="Times New Roman"/>
          <w:color w:val="000000"/>
          <w:sz w:val="24"/>
          <w:szCs w:val="24"/>
          <w:lang w:val="en-US"/>
        </w:rPr>
        <w:t xml:space="preserve"> to the 3</w:t>
      </w:r>
      <w:r w:rsidRPr="00783F2A">
        <w:rPr>
          <w:rFonts w:ascii="Times New Roman" w:hAnsi="Times New Roman" w:cs="Times New Roman"/>
          <w:color w:val="000000"/>
          <w:sz w:val="24"/>
          <w:szCs w:val="24"/>
          <w:vertAlign w:val="superscript"/>
          <w:lang w:val="en-US"/>
        </w:rPr>
        <w:t>rd</w:t>
      </w:r>
      <w:r w:rsidRPr="00783F2A">
        <w:rPr>
          <w:rFonts w:ascii="Times New Roman" w:hAnsi="Times New Roman" w:cs="Times New Roman"/>
          <w:color w:val="000000"/>
          <w:sz w:val="24"/>
          <w:szCs w:val="24"/>
          <w:lang w:val="en-US"/>
        </w:rPr>
        <w:t>, from the 3</w:t>
      </w:r>
      <w:r w:rsidRPr="00783F2A">
        <w:rPr>
          <w:rFonts w:ascii="Times New Roman" w:hAnsi="Times New Roman" w:cs="Times New Roman"/>
          <w:color w:val="000000"/>
          <w:sz w:val="24"/>
          <w:szCs w:val="24"/>
          <w:vertAlign w:val="superscript"/>
          <w:lang w:val="en-US"/>
        </w:rPr>
        <w:t>rd</w:t>
      </w:r>
      <w:r w:rsidRPr="00783F2A">
        <w:rPr>
          <w:rFonts w:ascii="Times New Roman" w:hAnsi="Times New Roman" w:cs="Times New Roman"/>
          <w:color w:val="000000"/>
          <w:sz w:val="24"/>
          <w:szCs w:val="24"/>
          <w:lang w:val="en-US"/>
        </w:rPr>
        <w:t xml:space="preserve"> to the 2</w:t>
      </w:r>
      <w:r w:rsidRPr="00783F2A">
        <w:rPr>
          <w:rFonts w:ascii="Times New Roman" w:hAnsi="Times New Roman" w:cs="Times New Roman"/>
          <w:color w:val="000000"/>
          <w:sz w:val="24"/>
          <w:szCs w:val="24"/>
          <w:vertAlign w:val="superscript"/>
          <w:lang w:val="en-US"/>
        </w:rPr>
        <w:t>nd</w:t>
      </w:r>
      <w:r w:rsidRPr="00783F2A">
        <w:rPr>
          <w:rFonts w:ascii="Times New Roman" w:hAnsi="Times New Roman" w:cs="Times New Roman"/>
          <w:color w:val="000000"/>
          <w:sz w:val="24"/>
          <w:szCs w:val="24"/>
          <w:lang w:val="en-US"/>
        </w:rPr>
        <w:t xml:space="preserve"> rank; the winner more than doubles his gains (</w:t>
      </w:r>
      <w:r w:rsidR="00D23A88" w:rsidRPr="00783F2A">
        <w:rPr>
          <w:rFonts w:ascii="Times New Roman" w:hAnsi="Times New Roman" w:cs="Times New Roman"/>
          <w:color w:val="000000"/>
          <w:sz w:val="24"/>
          <w:szCs w:val="24"/>
          <w:lang w:val="en-US"/>
        </w:rPr>
        <w:t xml:space="preserve">times </w:t>
      </w:r>
      <w:r w:rsidRPr="00783F2A">
        <w:rPr>
          <w:rFonts w:ascii="Times New Roman" w:hAnsi="Times New Roman" w:cs="Times New Roman"/>
          <w:color w:val="000000"/>
          <w:sz w:val="24"/>
          <w:szCs w:val="24"/>
          <w:lang w:val="en-US"/>
        </w:rPr>
        <w:t xml:space="preserve">2.5) compared with the runner-up. Such incentive scheme is in tune with the lessons derived from tournament theory. The prize structure for winning a stage is similar with also approximately a doubling of the monetary reward for </w:t>
      </w:r>
      <w:r w:rsidR="00D12055" w:rsidRPr="00783F2A">
        <w:rPr>
          <w:rFonts w:ascii="Times New Roman" w:hAnsi="Times New Roman" w:cs="Times New Roman"/>
          <w:color w:val="000000"/>
          <w:sz w:val="24"/>
          <w:szCs w:val="24"/>
          <w:lang w:val="en-US"/>
        </w:rPr>
        <w:t>each</w:t>
      </w:r>
      <w:r w:rsidRPr="00783F2A">
        <w:rPr>
          <w:rFonts w:ascii="Times New Roman" w:hAnsi="Times New Roman" w:cs="Times New Roman"/>
          <w:color w:val="000000"/>
          <w:sz w:val="24"/>
          <w:szCs w:val="24"/>
          <w:lang w:val="en-US"/>
        </w:rPr>
        <w:t xml:space="preserve"> rank improvement </w:t>
      </w:r>
      <w:r w:rsidR="00D12055" w:rsidRPr="00783F2A">
        <w:rPr>
          <w:rFonts w:ascii="Times New Roman" w:hAnsi="Times New Roman" w:cs="Times New Roman"/>
          <w:color w:val="000000"/>
          <w:sz w:val="24"/>
          <w:szCs w:val="24"/>
          <w:lang w:val="en-US"/>
        </w:rPr>
        <w:t>among</w:t>
      </w:r>
      <w:r w:rsidRPr="00783F2A">
        <w:rPr>
          <w:rFonts w:ascii="Times New Roman" w:hAnsi="Times New Roman" w:cs="Times New Roman"/>
          <w:color w:val="000000"/>
          <w:sz w:val="24"/>
          <w:szCs w:val="24"/>
          <w:lang w:val="en-US"/>
        </w:rPr>
        <w:t xml:space="preserve"> the four best-ranked riders. The prize structure for the other trophies is less in tune with tournament theory. In the race for the green, the white, and the polka-dot jerseys, financial gains are not doubled when a rider improves his rank by one. These trophies </w:t>
      </w:r>
      <w:r w:rsidRPr="00783F2A">
        <w:rPr>
          <w:rFonts w:ascii="Times New Roman" w:hAnsi="Times New Roman" w:cs="Times New Roman"/>
          <w:color w:val="000000"/>
          <w:sz w:val="24"/>
          <w:szCs w:val="24"/>
          <w:lang w:val="en-US"/>
        </w:rPr>
        <w:lastRenderedPageBreak/>
        <w:t xml:space="preserve">thus clearly have a less incentive prize structure. If one </w:t>
      </w:r>
      <w:r w:rsidRPr="00783F2A">
        <w:rPr>
          <w:rFonts w:ascii="Times New Roman" w:hAnsi="Times New Roman" w:cs="Times New Roman"/>
          <w:i/>
          <w:iCs/>
          <w:color w:val="000000"/>
          <w:sz w:val="24"/>
          <w:szCs w:val="24"/>
          <w:lang w:val="en-US"/>
        </w:rPr>
        <w:t>ASO</w:t>
      </w:r>
      <w:r w:rsidRPr="00783F2A">
        <w:rPr>
          <w:rFonts w:ascii="Times New Roman" w:hAnsi="Times New Roman" w:cs="Times New Roman"/>
          <w:color w:val="000000"/>
          <w:sz w:val="24"/>
          <w:szCs w:val="24"/>
          <w:lang w:val="en-US"/>
        </w:rPr>
        <w:t xml:space="preserve"> objective is to</w:t>
      </w:r>
      <w:r w:rsidRPr="00783F2A">
        <w:rPr>
          <w:rFonts w:ascii="Times New Roman" w:eastAsia="GrtwxnRmtfybAdvTT3713a231+20" w:hAnsi="Times New Roman" w:cs="Times New Roman"/>
          <w:color w:val="000000"/>
          <w:sz w:val="24"/>
          <w:szCs w:val="24"/>
          <w:lang w:val="en-US"/>
        </w:rPr>
        <w:t xml:space="preserve"> </w:t>
      </w:r>
      <w:r w:rsidRPr="00783F2A">
        <w:rPr>
          <w:rFonts w:ascii="Times New Roman" w:hAnsi="Times New Roman" w:cs="Times New Roman"/>
          <w:color w:val="000000"/>
          <w:sz w:val="24"/>
          <w:szCs w:val="24"/>
          <w:lang w:val="en-US"/>
        </w:rPr>
        <w:t>multiply the races within the race</w:t>
      </w:r>
      <w:r w:rsidRPr="00783F2A">
        <w:rPr>
          <w:rFonts w:ascii="Times New Roman" w:eastAsia="GrtwxnRmtfybAdvTT3713a231+20" w:hAnsi="Times New Roman" w:cs="Times New Roman"/>
          <w:color w:val="000000"/>
          <w:sz w:val="24"/>
          <w:szCs w:val="24"/>
          <w:lang w:val="en-US"/>
        </w:rPr>
        <w:t xml:space="preserve"> </w:t>
      </w:r>
      <w:r w:rsidRPr="00783F2A">
        <w:rPr>
          <w:rFonts w:ascii="Times New Roman" w:hAnsi="Times New Roman" w:cs="Times New Roman"/>
          <w:color w:val="000000"/>
          <w:sz w:val="24"/>
          <w:szCs w:val="24"/>
          <w:lang w:val="en-US"/>
        </w:rPr>
        <w:t>this must not go as far as disturbing the contention for the yellow jersey. That is the reason why incentives are significantly lower (€25,000 for the green and polka-dot jersey winners, €20,000 for the white jersey winner) and less structured according to tournament theory for trophies that only appeal to specialized riders like sprinters or climbers.</w:t>
      </w:r>
    </w:p>
    <w:p w14:paraId="3C59F11C" w14:textId="26F6BF15" w:rsidR="002E3F21" w:rsidRPr="00783F2A" w:rsidRDefault="00874802" w:rsidP="00E133AE">
      <w:pPr>
        <w:widowControl w:val="0"/>
        <w:spacing w:after="0" w:line="360" w:lineRule="auto"/>
        <w:ind w:firstLine="567"/>
        <w:jc w:val="both"/>
        <w:rPr>
          <w:rFonts w:ascii="Times New Roman" w:hAnsi="Times New Roman" w:cs="Times New Roman"/>
          <w:color w:val="FF0000"/>
          <w:sz w:val="24"/>
          <w:szCs w:val="24"/>
          <w:lang w:val="en-US"/>
        </w:rPr>
      </w:pPr>
      <w:r w:rsidRPr="00783F2A">
        <w:rPr>
          <w:rFonts w:ascii="Times New Roman" w:hAnsi="Times New Roman" w:cs="Times New Roman"/>
          <w:sz w:val="24"/>
          <w:szCs w:val="24"/>
          <w:lang w:val="en-US"/>
        </w:rPr>
        <w:t>It should be remarked though that this focus on prize money is not always relevant in the context of cycling races. There are</w:t>
      </w:r>
      <w:r w:rsidR="00D14E40" w:rsidRPr="00783F2A">
        <w:rPr>
          <w:rFonts w:ascii="Times New Roman" w:hAnsi="Times New Roman" w:cs="Times New Roman"/>
          <w:sz w:val="24"/>
          <w:szCs w:val="24"/>
          <w:lang w:val="en-US"/>
        </w:rPr>
        <w:t xml:space="preserve"> also</w:t>
      </w:r>
      <w:r w:rsidRPr="00783F2A">
        <w:rPr>
          <w:rFonts w:ascii="Times New Roman" w:hAnsi="Times New Roman" w:cs="Times New Roman"/>
          <w:sz w:val="24"/>
          <w:szCs w:val="24"/>
          <w:lang w:val="en-US"/>
        </w:rPr>
        <w:t xml:space="preserve"> significant indirect financial and non-financial gains from winning, such as a salary increase, the terms of the next contract to be signed, and fame. Since, as was shown in Chap. </w:t>
      </w:r>
      <w:r w:rsidR="0078645F" w:rsidRPr="00783F2A">
        <w:rPr>
          <w:rFonts w:ascii="Times New Roman" w:hAnsi="Times New Roman" w:cs="Times New Roman"/>
          <w:sz w:val="24"/>
          <w:szCs w:val="24"/>
          <w:lang w:val="en-US"/>
        </w:rPr>
        <w:t>3</w:t>
      </w:r>
      <w:r w:rsidRPr="00783F2A">
        <w:rPr>
          <w:rFonts w:ascii="Times New Roman" w:hAnsi="Times New Roman" w:cs="Times New Roman"/>
          <w:sz w:val="24"/>
          <w:szCs w:val="24"/>
          <w:lang w:val="en-US"/>
        </w:rPr>
        <w:t>, salaries are much more important than prize money</w:t>
      </w:r>
      <w:r w:rsidR="00D12055" w:rsidRPr="00783F2A">
        <w:rPr>
          <w:rFonts w:ascii="Times New Roman" w:hAnsi="Times New Roman" w:cs="Times New Roman"/>
          <w:sz w:val="24"/>
          <w:szCs w:val="24"/>
          <w:lang w:val="en-US"/>
        </w:rPr>
        <w:t xml:space="preserve"> for cyclists</w:t>
      </w:r>
      <w:r w:rsidRPr="00783F2A">
        <w:rPr>
          <w:rFonts w:ascii="Times New Roman" w:hAnsi="Times New Roman" w:cs="Times New Roman"/>
          <w:sz w:val="24"/>
          <w:szCs w:val="24"/>
          <w:lang w:val="en-US"/>
        </w:rPr>
        <w:t xml:space="preserve">, this incentive could be higher than the pure prize money. Possibly less attractive for riders, the incentive scheme of the Tour de France is basically </w:t>
      </w:r>
      <w:r w:rsidR="00D12055" w:rsidRPr="00783F2A">
        <w:rPr>
          <w:rFonts w:ascii="Times New Roman" w:hAnsi="Times New Roman" w:cs="Times New Roman"/>
          <w:sz w:val="24"/>
          <w:szCs w:val="24"/>
          <w:lang w:val="en-US"/>
        </w:rPr>
        <w:t>made</w:t>
      </w:r>
      <w:r w:rsidRPr="00783F2A">
        <w:rPr>
          <w:rFonts w:ascii="Times New Roman" w:hAnsi="Times New Roman" w:cs="Times New Roman"/>
          <w:sz w:val="24"/>
          <w:szCs w:val="24"/>
          <w:lang w:val="en-US"/>
        </w:rPr>
        <w:t xml:space="preserve"> to be attractive for spectators and TV viewers through its effect on riders’ efforts and fighting spirit. </w:t>
      </w:r>
      <w:r w:rsidR="002E3F21" w:rsidRPr="00783F2A">
        <w:rPr>
          <w:rFonts w:ascii="Times New Roman" w:hAnsi="Times New Roman" w:cs="Times New Roman"/>
          <w:sz w:val="24"/>
          <w:szCs w:val="24"/>
          <w:lang w:val="en-US"/>
        </w:rPr>
        <w:t>For more on strategic behavior in road cycling competitions, see Chap 10.</w:t>
      </w:r>
    </w:p>
    <w:p w14:paraId="218EABEF" w14:textId="7966AF6F" w:rsidR="00774382" w:rsidRPr="00783F2A" w:rsidRDefault="00774382" w:rsidP="00E133AE">
      <w:pPr>
        <w:widowControl w:val="0"/>
        <w:autoSpaceDE w:val="0"/>
        <w:autoSpaceDN w:val="0"/>
        <w:adjustRightInd w:val="0"/>
        <w:spacing w:after="0" w:line="360" w:lineRule="auto"/>
        <w:ind w:firstLine="567"/>
        <w:jc w:val="both"/>
        <w:rPr>
          <w:rFonts w:ascii="Times New Roman" w:hAnsi="Times New Roman" w:cs="Times New Roman"/>
          <w:color w:val="000000"/>
          <w:sz w:val="24"/>
          <w:szCs w:val="24"/>
          <w:lang w:val="en-US"/>
        </w:rPr>
      </w:pPr>
    </w:p>
    <w:p w14:paraId="0DFC9F9F" w14:textId="188428C2" w:rsidR="00774382" w:rsidRPr="00783F2A" w:rsidRDefault="00F57105" w:rsidP="00E133AE">
      <w:pPr>
        <w:pStyle w:val="Titre1"/>
        <w:spacing w:before="0" w:line="360" w:lineRule="auto"/>
        <w:jc w:val="both"/>
        <w:rPr>
          <w:rFonts w:ascii="Times New Roman" w:hAnsi="Times New Roman" w:cs="Times New Roman"/>
          <w:b/>
          <w:bCs/>
          <w:color w:val="auto"/>
          <w:sz w:val="24"/>
          <w:szCs w:val="24"/>
          <w:lang w:val="en-US"/>
        </w:rPr>
      </w:pPr>
      <w:r w:rsidRPr="00783F2A">
        <w:rPr>
          <w:rFonts w:ascii="Times New Roman" w:hAnsi="Times New Roman" w:cs="Times New Roman"/>
          <w:b/>
          <w:bCs/>
          <w:color w:val="auto"/>
          <w:sz w:val="24"/>
          <w:szCs w:val="24"/>
          <w:lang w:val="en-US"/>
        </w:rPr>
        <w:t>4</w:t>
      </w:r>
      <w:r w:rsidR="00774382" w:rsidRPr="00783F2A">
        <w:rPr>
          <w:rFonts w:ascii="Times New Roman" w:hAnsi="Times New Roman" w:cs="Times New Roman"/>
          <w:b/>
          <w:bCs/>
          <w:color w:val="auto"/>
          <w:sz w:val="24"/>
          <w:szCs w:val="24"/>
          <w:lang w:val="en-US"/>
        </w:rPr>
        <w:t xml:space="preserve"> The Tour’s </w:t>
      </w:r>
      <w:r w:rsidR="0078645F" w:rsidRPr="00783F2A">
        <w:rPr>
          <w:rFonts w:ascii="Times New Roman" w:hAnsi="Times New Roman" w:cs="Times New Roman"/>
          <w:b/>
          <w:bCs/>
          <w:color w:val="auto"/>
          <w:sz w:val="24"/>
          <w:szCs w:val="24"/>
          <w:lang w:val="en-US"/>
        </w:rPr>
        <w:t>s</w:t>
      </w:r>
      <w:r w:rsidR="00774382" w:rsidRPr="00783F2A">
        <w:rPr>
          <w:rFonts w:ascii="Times New Roman" w:hAnsi="Times New Roman" w:cs="Times New Roman"/>
          <w:b/>
          <w:bCs/>
          <w:color w:val="auto"/>
          <w:sz w:val="24"/>
          <w:szCs w:val="24"/>
          <w:lang w:val="en-US"/>
        </w:rPr>
        <w:t xml:space="preserve">uccess and </w:t>
      </w:r>
      <w:r w:rsidR="0078645F" w:rsidRPr="00783F2A">
        <w:rPr>
          <w:rFonts w:ascii="Times New Roman" w:hAnsi="Times New Roman" w:cs="Times New Roman"/>
          <w:b/>
          <w:bCs/>
          <w:color w:val="auto"/>
          <w:sz w:val="24"/>
          <w:szCs w:val="24"/>
          <w:lang w:val="en-US"/>
        </w:rPr>
        <w:t>c</w:t>
      </w:r>
      <w:r w:rsidR="00774382" w:rsidRPr="00783F2A">
        <w:rPr>
          <w:rFonts w:ascii="Times New Roman" w:hAnsi="Times New Roman" w:cs="Times New Roman"/>
          <w:b/>
          <w:bCs/>
          <w:color w:val="auto"/>
          <w:sz w:val="24"/>
          <w:szCs w:val="24"/>
          <w:lang w:val="en-US"/>
        </w:rPr>
        <w:t xml:space="preserve">ompetitive </w:t>
      </w:r>
      <w:r w:rsidR="0078645F" w:rsidRPr="00783F2A">
        <w:rPr>
          <w:rFonts w:ascii="Times New Roman" w:hAnsi="Times New Roman" w:cs="Times New Roman"/>
          <w:b/>
          <w:bCs/>
          <w:color w:val="auto"/>
          <w:sz w:val="24"/>
          <w:szCs w:val="24"/>
          <w:lang w:val="en-US"/>
        </w:rPr>
        <w:t>b</w:t>
      </w:r>
      <w:r w:rsidR="00774382" w:rsidRPr="00783F2A">
        <w:rPr>
          <w:rFonts w:ascii="Times New Roman" w:hAnsi="Times New Roman" w:cs="Times New Roman"/>
          <w:b/>
          <w:bCs/>
          <w:color w:val="auto"/>
          <w:sz w:val="24"/>
          <w:szCs w:val="24"/>
          <w:lang w:val="en-US"/>
        </w:rPr>
        <w:t>alance</w:t>
      </w:r>
    </w:p>
    <w:p w14:paraId="0A965DD4" w14:textId="6E970384" w:rsidR="002A41F7" w:rsidRPr="00783F2A" w:rsidRDefault="00D14E40" w:rsidP="00E133AE">
      <w:pPr>
        <w:widowControl w:val="0"/>
        <w:autoSpaceDE w:val="0"/>
        <w:autoSpaceDN w:val="0"/>
        <w:adjustRightInd w:val="0"/>
        <w:spacing w:after="0" w:line="360" w:lineRule="auto"/>
        <w:jc w:val="both"/>
        <w:rPr>
          <w:rFonts w:ascii="Times New Roman" w:hAnsi="Times New Roman" w:cs="Times New Roman"/>
          <w:sz w:val="24"/>
          <w:szCs w:val="24"/>
          <w:lang w:val="en-US"/>
        </w:rPr>
      </w:pPr>
      <w:r w:rsidRPr="00783F2A">
        <w:rPr>
          <w:rFonts w:ascii="Times New Roman" w:hAnsi="Times New Roman" w:cs="Times New Roman"/>
          <w:color w:val="000000"/>
          <w:sz w:val="24"/>
          <w:szCs w:val="24"/>
          <w:lang w:val="en-US"/>
        </w:rPr>
        <w:t xml:space="preserve">One of the fundamental reasons why some sport contests are </w:t>
      </w:r>
      <w:r w:rsidR="00C648E7" w:rsidRPr="00783F2A">
        <w:rPr>
          <w:rFonts w:ascii="Times New Roman" w:hAnsi="Times New Roman" w:cs="Times New Roman"/>
          <w:color w:val="000000"/>
          <w:sz w:val="24"/>
          <w:szCs w:val="24"/>
          <w:lang w:val="en-US"/>
        </w:rPr>
        <w:t>so</w:t>
      </w:r>
      <w:r w:rsidRPr="00783F2A">
        <w:rPr>
          <w:rFonts w:ascii="Times New Roman" w:hAnsi="Times New Roman" w:cs="Times New Roman"/>
          <w:color w:val="000000"/>
          <w:sz w:val="24"/>
          <w:szCs w:val="24"/>
          <w:lang w:val="en-US"/>
        </w:rPr>
        <w:t xml:space="preserve"> successful</w:t>
      </w:r>
      <w:r w:rsidR="00755D54" w:rsidRPr="00783F2A">
        <w:rPr>
          <w:rFonts w:ascii="Times New Roman" w:hAnsi="Times New Roman" w:cs="Times New Roman"/>
          <w:color w:val="000000"/>
          <w:sz w:val="24"/>
          <w:szCs w:val="24"/>
          <w:lang w:val="en-US"/>
        </w:rPr>
        <w:t xml:space="preserve"> and attract large audiences</w:t>
      </w:r>
      <w:r w:rsidRPr="00783F2A">
        <w:rPr>
          <w:rFonts w:ascii="Times New Roman" w:hAnsi="Times New Roman" w:cs="Times New Roman"/>
          <w:color w:val="000000"/>
          <w:sz w:val="24"/>
          <w:szCs w:val="24"/>
          <w:lang w:val="en-US"/>
        </w:rPr>
        <w:t xml:space="preserve"> is </w:t>
      </w:r>
      <w:r w:rsidR="00F00B16" w:rsidRPr="00783F2A">
        <w:rPr>
          <w:rFonts w:ascii="Times New Roman" w:hAnsi="Times New Roman" w:cs="Times New Roman"/>
          <w:color w:val="000000"/>
          <w:sz w:val="24"/>
          <w:szCs w:val="24"/>
          <w:lang w:val="en-US"/>
        </w:rPr>
        <w:t xml:space="preserve">their </w:t>
      </w:r>
      <w:proofErr w:type="gramStart"/>
      <w:r w:rsidR="00F00B16" w:rsidRPr="00783F2A">
        <w:rPr>
          <w:rFonts w:ascii="Times New Roman" w:hAnsi="Times New Roman" w:cs="Times New Roman"/>
          <w:color w:val="000000"/>
          <w:sz w:val="24"/>
          <w:szCs w:val="24"/>
          <w:lang w:val="en-US"/>
        </w:rPr>
        <w:t>high</w:t>
      </w:r>
      <w:proofErr w:type="gramEnd"/>
      <w:r w:rsidR="00F00B16" w:rsidRPr="00783F2A">
        <w:rPr>
          <w:rFonts w:ascii="Times New Roman" w:hAnsi="Times New Roman" w:cs="Times New Roman"/>
          <w:color w:val="000000"/>
          <w:sz w:val="24"/>
          <w:szCs w:val="24"/>
          <w:lang w:val="en-US"/>
        </w:rPr>
        <w:t xml:space="preserve"> </w:t>
      </w:r>
      <w:r w:rsidRPr="00783F2A">
        <w:rPr>
          <w:rFonts w:ascii="Times New Roman" w:hAnsi="Times New Roman" w:cs="Times New Roman"/>
          <w:color w:val="000000"/>
          <w:sz w:val="24"/>
          <w:szCs w:val="24"/>
          <w:lang w:val="en-US"/>
        </w:rPr>
        <w:t>competitive balance</w:t>
      </w:r>
      <w:r w:rsidR="002A41F7" w:rsidRPr="00783F2A">
        <w:rPr>
          <w:rFonts w:ascii="Times New Roman" w:hAnsi="Times New Roman" w:cs="Times New Roman"/>
          <w:sz w:val="24"/>
          <w:szCs w:val="24"/>
          <w:lang w:val="en-US"/>
        </w:rPr>
        <w:t>.</w:t>
      </w:r>
      <w:r w:rsidR="00BE4C0E" w:rsidRPr="00783F2A">
        <w:rPr>
          <w:rFonts w:ascii="Times New Roman" w:hAnsi="Times New Roman" w:cs="Times New Roman"/>
          <w:sz w:val="24"/>
          <w:szCs w:val="24"/>
          <w:lang w:val="en-US"/>
        </w:rPr>
        <w:t xml:space="preserve"> Is the Tour’s success due to its competitive balance?</w:t>
      </w:r>
    </w:p>
    <w:p w14:paraId="24F3B6A4" w14:textId="77777777" w:rsidR="00755D54" w:rsidRPr="00783F2A" w:rsidRDefault="00755D54" w:rsidP="00E133AE">
      <w:pPr>
        <w:widowControl w:val="0"/>
        <w:spacing w:after="0" w:line="360" w:lineRule="auto"/>
        <w:ind w:firstLine="567"/>
        <w:jc w:val="both"/>
        <w:rPr>
          <w:rFonts w:ascii="Times New Roman" w:hAnsi="Times New Roman" w:cs="Times New Roman"/>
          <w:sz w:val="24"/>
          <w:szCs w:val="24"/>
          <w:lang w:val="en-US"/>
        </w:rPr>
      </w:pPr>
    </w:p>
    <w:p w14:paraId="60E39238" w14:textId="37BFA221" w:rsidR="00774382" w:rsidRPr="00783F2A" w:rsidRDefault="00F57105" w:rsidP="00E133AE">
      <w:pPr>
        <w:widowControl w:val="0"/>
        <w:autoSpaceDE w:val="0"/>
        <w:autoSpaceDN w:val="0"/>
        <w:adjustRightInd w:val="0"/>
        <w:spacing w:after="0" w:line="360" w:lineRule="auto"/>
        <w:jc w:val="both"/>
        <w:rPr>
          <w:rFonts w:ascii="Times New Roman" w:hAnsi="Times New Roman" w:cs="Times New Roman"/>
          <w:b/>
          <w:bCs/>
          <w:color w:val="000000"/>
          <w:sz w:val="24"/>
          <w:szCs w:val="24"/>
          <w:lang w:val="en-US"/>
        </w:rPr>
      </w:pPr>
      <w:r w:rsidRPr="00783F2A">
        <w:rPr>
          <w:rFonts w:ascii="Times New Roman" w:hAnsi="Times New Roman" w:cs="Times New Roman"/>
          <w:b/>
          <w:bCs/>
          <w:sz w:val="24"/>
          <w:szCs w:val="24"/>
          <w:lang w:val="en-US"/>
        </w:rPr>
        <w:t>4</w:t>
      </w:r>
      <w:r w:rsidR="00774382" w:rsidRPr="00783F2A">
        <w:rPr>
          <w:rFonts w:ascii="Times New Roman" w:hAnsi="Times New Roman" w:cs="Times New Roman"/>
          <w:b/>
          <w:bCs/>
          <w:sz w:val="24"/>
          <w:szCs w:val="24"/>
          <w:lang w:val="en-US"/>
        </w:rPr>
        <w:t xml:space="preserve">.1 Competitive </w:t>
      </w:r>
      <w:r w:rsidR="0078645F" w:rsidRPr="00783F2A">
        <w:rPr>
          <w:rFonts w:ascii="Times New Roman" w:hAnsi="Times New Roman" w:cs="Times New Roman"/>
          <w:b/>
          <w:bCs/>
          <w:sz w:val="24"/>
          <w:szCs w:val="24"/>
          <w:lang w:val="en-US"/>
        </w:rPr>
        <w:t>b</w:t>
      </w:r>
      <w:r w:rsidR="00774382" w:rsidRPr="00783F2A">
        <w:rPr>
          <w:rFonts w:ascii="Times New Roman" w:hAnsi="Times New Roman" w:cs="Times New Roman"/>
          <w:b/>
          <w:bCs/>
          <w:sz w:val="24"/>
          <w:szCs w:val="24"/>
          <w:lang w:val="en-US"/>
        </w:rPr>
        <w:t xml:space="preserve">alance and </w:t>
      </w:r>
      <w:r w:rsidR="0078645F" w:rsidRPr="00783F2A">
        <w:rPr>
          <w:rFonts w:ascii="Times New Roman" w:hAnsi="Times New Roman" w:cs="Times New Roman"/>
          <w:b/>
          <w:bCs/>
          <w:sz w:val="24"/>
          <w:szCs w:val="24"/>
          <w:lang w:val="en-US"/>
        </w:rPr>
        <w:t>c</w:t>
      </w:r>
      <w:r w:rsidR="00774382" w:rsidRPr="00783F2A">
        <w:rPr>
          <w:rFonts w:ascii="Times New Roman" w:hAnsi="Times New Roman" w:cs="Times New Roman"/>
          <w:b/>
          <w:bCs/>
          <w:sz w:val="24"/>
          <w:szCs w:val="24"/>
          <w:lang w:val="en-US"/>
        </w:rPr>
        <w:t xml:space="preserve">ompetitive </w:t>
      </w:r>
      <w:r w:rsidR="0078645F" w:rsidRPr="00783F2A">
        <w:rPr>
          <w:rFonts w:ascii="Times New Roman" w:hAnsi="Times New Roman" w:cs="Times New Roman"/>
          <w:b/>
          <w:bCs/>
          <w:sz w:val="24"/>
          <w:szCs w:val="24"/>
          <w:lang w:val="en-US"/>
        </w:rPr>
        <w:t>i</w:t>
      </w:r>
      <w:r w:rsidR="00774382" w:rsidRPr="00783F2A">
        <w:rPr>
          <w:rFonts w:ascii="Times New Roman" w:hAnsi="Times New Roman" w:cs="Times New Roman"/>
          <w:b/>
          <w:bCs/>
          <w:sz w:val="24"/>
          <w:szCs w:val="24"/>
          <w:lang w:val="en-US"/>
        </w:rPr>
        <w:t xml:space="preserve">ntensity in </w:t>
      </w:r>
      <w:r w:rsidR="0078645F" w:rsidRPr="00783F2A">
        <w:rPr>
          <w:rFonts w:ascii="Times New Roman" w:hAnsi="Times New Roman" w:cs="Times New Roman"/>
          <w:b/>
          <w:bCs/>
          <w:sz w:val="24"/>
          <w:szCs w:val="24"/>
          <w:lang w:val="en-US"/>
        </w:rPr>
        <w:t>r</w:t>
      </w:r>
      <w:r w:rsidR="00774382" w:rsidRPr="00783F2A">
        <w:rPr>
          <w:rFonts w:ascii="Times New Roman" w:hAnsi="Times New Roman" w:cs="Times New Roman"/>
          <w:b/>
          <w:bCs/>
          <w:sz w:val="24"/>
          <w:szCs w:val="24"/>
          <w:lang w:val="en-US"/>
        </w:rPr>
        <w:t xml:space="preserve">oad </w:t>
      </w:r>
      <w:r w:rsidR="0078645F" w:rsidRPr="00783F2A">
        <w:rPr>
          <w:rFonts w:ascii="Times New Roman" w:hAnsi="Times New Roman" w:cs="Times New Roman"/>
          <w:b/>
          <w:bCs/>
          <w:sz w:val="24"/>
          <w:szCs w:val="24"/>
          <w:lang w:val="en-US"/>
        </w:rPr>
        <w:t>c</w:t>
      </w:r>
      <w:r w:rsidR="00774382" w:rsidRPr="00783F2A">
        <w:rPr>
          <w:rFonts w:ascii="Times New Roman" w:hAnsi="Times New Roman" w:cs="Times New Roman"/>
          <w:b/>
          <w:bCs/>
          <w:sz w:val="24"/>
          <w:szCs w:val="24"/>
          <w:lang w:val="en-US"/>
        </w:rPr>
        <w:t>ycling</w:t>
      </w:r>
    </w:p>
    <w:p w14:paraId="29A42943" w14:textId="2C12D263" w:rsidR="009818BC" w:rsidRPr="00783F2A" w:rsidRDefault="009818BC" w:rsidP="00E133AE">
      <w:pPr>
        <w:widowControl w:val="0"/>
        <w:spacing w:after="0" w:line="360" w:lineRule="auto"/>
        <w:jc w:val="both"/>
        <w:rPr>
          <w:rFonts w:ascii="Times New Roman" w:hAnsi="Times New Roman" w:cs="Times New Roman"/>
          <w:sz w:val="24"/>
          <w:szCs w:val="24"/>
          <w:lang w:val="en-US"/>
        </w:rPr>
      </w:pPr>
      <w:r w:rsidRPr="00783F2A">
        <w:rPr>
          <w:rFonts w:ascii="Times New Roman" w:hAnsi="Times New Roman" w:cs="Times New Roman"/>
          <w:sz w:val="24"/>
          <w:szCs w:val="24"/>
          <w:lang w:val="en-US"/>
        </w:rPr>
        <w:t xml:space="preserve">Competitive balance </w:t>
      </w:r>
      <w:r w:rsidR="00BE4C0E" w:rsidRPr="00783F2A">
        <w:rPr>
          <w:rFonts w:ascii="Times New Roman" w:hAnsi="Times New Roman" w:cs="Times New Roman"/>
          <w:sz w:val="24"/>
          <w:szCs w:val="24"/>
          <w:lang w:val="en-US"/>
        </w:rPr>
        <w:t xml:space="preserve">may </w:t>
      </w:r>
      <w:r w:rsidRPr="00783F2A">
        <w:rPr>
          <w:rFonts w:ascii="Times New Roman" w:hAnsi="Times New Roman" w:cs="Times New Roman"/>
          <w:sz w:val="24"/>
          <w:szCs w:val="24"/>
          <w:lang w:val="en-US"/>
        </w:rPr>
        <w:t xml:space="preserve">contribute to the attractiveness of the Tour </w:t>
      </w:r>
      <w:r w:rsidR="00C57FA7" w:rsidRPr="00783F2A">
        <w:rPr>
          <w:rFonts w:ascii="Times New Roman" w:hAnsi="Times New Roman" w:cs="Times New Roman"/>
          <w:sz w:val="24"/>
          <w:szCs w:val="24"/>
          <w:lang w:val="en-US"/>
        </w:rPr>
        <w:t xml:space="preserve">in several ways </w:t>
      </w:r>
      <w:r w:rsidR="00AF2807" w:rsidRPr="00783F2A">
        <w:rPr>
          <w:rFonts w:ascii="Times New Roman" w:eastAsia="Times New Roman" w:hAnsi="Times New Roman" w:cs="Times New Roman"/>
          <w:color w:val="333333"/>
          <w:sz w:val="24"/>
          <w:szCs w:val="24"/>
          <w:lang w:val="en-US" w:eastAsia="fr-FR"/>
        </w:rPr>
        <w:t>(</w:t>
      </w:r>
      <w:proofErr w:type="spellStart"/>
      <w:r w:rsidR="004D5CC2" w:rsidRPr="00783F2A">
        <w:rPr>
          <w:rFonts w:ascii="Times New Roman" w:eastAsia="Times New Roman" w:hAnsi="Times New Roman" w:cs="Times New Roman"/>
          <w:color w:val="333333"/>
          <w:sz w:val="24"/>
          <w:szCs w:val="24"/>
          <w:lang w:val="en-US" w:eastAsia="fr-FR"/>
        </w:rPr>
        <w:t>Bačik</w:t>
      </w:r>
      <w:proofErr w:type="spellEnd"/>
      <w:r w:rsidR="004D5CC2" w:rsidRPr="00783F2A">
        <w:rPr>
          <w:rFonts w:ascii="Times New Roman" w:eastAsia="Times New Roman" w:hAnsi="Times New Roman" w:cs="Times New Roman"/>
          <w:color w:val="333333"/>
          <w:sz w:val="24"/>
          <w:szCs w:val="24"/>
          <w:lang w:val="en-US" w:eastAsia="fr-FR"/>
        </w:rPr>
        <w:t xml:space="preserve">, </w:t>
      </w:r>
      <w:proofErr w:type="spellStart"/>
      <w:r w:rsidR="004D5CC2" w:rsidRPr="00783F2A">
        <w:rPr>
          <w:rFonts w:ascii="Times New Roman" w:eastAsia="Times New Roman" w:hAnsi="Times New Roman" w:cs="Times New Roman"/>
          <w:color w:val="333333"/>
          <w:sz w:val="24"/>
          <w:szCs w:val="24"/>
          <w:lang w:val="en-US" w:eastAsia="fr-FR"/>
        </w:rPr>
        <w:t>Klobučnik</w:t>
      </w:r>
      <w:proofErr w:type="spellEnd"/>
      <w:r w:rsidR="004D5CC2" w:rsidRPr="00783F2A">
        <w:rPr>
          <w:rFonts w:ascii="Times New Roman" w:eastAsia="Times New Roman" w:hAnsi="Times New Roman" w:cs="Times New Roman"/>
          <w:color w:val="333333"/>
          <w:sz w:val="24"/>
          <w:szCs w:val="24"/>
          <w:lang w:val="en-US" w:eastAsia="fr-FR"/>
        </w:rPr>
        <w:t xml:space="preserve"> and Mignot 2021</w:t>
      </w:r>
      <w:r w:rsidR="00AF2807" w:rsidRPr="00783F2A">
        <w:rPr>
          <w:rFonts w:ascii="Times New Roman" w:eastAsia="Times New Roman" w:hAnsi="Times New Roman" w:cs="Times New Roman"/>
          <w:color w:val="333333"/>
          <w:sz w:val="24"/>
          <w:szCs w:val="24"/>
          <w:lang w:val="en-US" w:eastAsia="fr-FR"/>
        </w:rPr>
        <w:t>)</w:t>
      </w:r>
      <w:r w:rsidRPr="00783F2A">
        <w:rPr>
          <w:rFonts w:ascii="Times New Roman" w:hAnsi="Times New Roman" w:cs="Times New Roman"/>
          <w:sz w:val="24"/>
          <w:szCs w:val="24"/>
          <w:lang w:val="en-US"/>
        </w:rPr>
        <w:t xml:space="preserve">. First, it generates ‘uncertainty of outcome’ (Rottenberg 1956) and spectators’ feeling of suspense, which supposedly are at the origin of the demand for most if not all individual or team sport events (Szymanski 2006; Humphreys and Watanabe 2012). Indeed, if spectators knew the Tour winner in advance or when and how he would turn out to win, few people would </w:t>
      </w:r>
      <w:r w:rsidR="00377EC3" w:rsidRPr="00783F2A">
        <w:rPr>
          <w:rFonts w:ascii="Times New Roman" w:hAnsi="Times New Roman" w:cs="Times New Roman"/>
          <w:sz w:val="24"/>
          <w:szCs w:val="24"/>
          <w:lang w:val="en-US"/>
        </w:rPr>
        <w:t xml:space="preserve">still </w:t>
      </w:r>
      <w:r w:rsidRPr="00783F2A">
        <w:rPr>
          <w:rFonts w:ascii="Times New Roman" w:hAnsi="Times New Roman" w:cs="Times New Roman"/>
          <w:sz w:val="24"/>
          <w:szCs w:val="24"/>
          <w:lang w:val="en-US"/>
        </w:rPr>
        <w:t>be interested. Second, competitive balance may make the Tour attractive indirectly, by increasing competitive intensity. When riders are more equal (</w:t>
      </w:r>
      <w:proofErr w:type="gramStart"/>
      <w:r w:rsidRPr="00783F2A">
        <w:rPr>
          <w:rFonts w:ascii="Times New Roman" w:hAnsi="Times New Roman" w:cs="Times New Roman"/>
          <w:sz w:val="24"/>
          <w:szCs w:val="24"/>
          <w:lang w:val="en-US"/>
        </w:rPr>
        <w:t>high</w:t>
      </w:r>
      <w:proofErr w:type="gramEnd"/>
      <w:r w:rsidRPr="00783F2A">
        <w:rPr>
          <w:rFonts w:ascii="Times New Roman" w:hAnsi="Times New Roman" w:cs="Times New Roman"/>
          <w:sz w:val="24"/>
          <w:szCs w:val="24"/>
          <w:lang w:val="en-US"/>
        </w:rPr>
        <w:t xml:space="preserve"> competitive balance), this tends to incentivize them to fight harder and take more risks to win or to gain a better ranking (high competitive intensity). In contrast, when a rider or team clearly dominates the race, riders have no hope of winning and no reason to fight, except perhaps to maintain their ranking.</w:t>
      </w:r>
    </w:p>
    <w:p w14:paraId="257272FD" w14:textId="30D5F9B1" w:rsidR="00992566" w:rsidRPr="00783F2A" w:rsidRDefault="009818BC" w:rsidP="00E133AE">
      <w:pPr>
        <w:widowControl w:val="0"/>
        <w:autoSpaceDE w:val="0"/>
        <w:autoSpaceDN w:val="0"/>
        <w:adjustRightInd w:val="0"/>
        <w:spacing w:after="0" w:line="360" w:lineRule="auto"/>
        <w:ind w:firstLine="567"/>
        <w:jc w:val="both"/>
        <w:rPr>
          <w:rFonts w:ascii="Times New Roman" w:hAnsi="Times New Roman" w:cs="Times New Roman"/>
          <w:sz w:val="24"/>
          <w:szCs w:val="24"/>
          <w:lang w:val="en-US"/>
        </w:rPr>
      </w:pPr>
      <w:r w:rsidRPr="00783F2A">
        <w:rPr>
          <w:rFonts w:ascii="Times New Roman" w:hAnsi="Times New Roman" w:cs="Times New Roman"/>
          <w:sz w:val="24"/>
          <w:szCs w:val="24"/>
          <w:lang w:val="en-US"/>
        </w:rPr>
        <w:t xml:space="preserve">As cyclists </w:t>
      </w:r>
      <w:r w:rsidR="00377EC3" w:rsidRPr="00783F2A">
        <w:rPr>
          <w:rFonts w:ascii="Times New Roman" w:hAnsi="Times New Roman" w:cs="Times New Roman"/>
          <w:sz w:val="24"/>
          <w:szCs w:val="24"/>
          <w:lang w:val="en-US"/>
        </w:rPr>
        <w:t xml:space="preserve">sometimes </w:t>
      </w:r>
      <w:r w:rsidRPr="00783F2A">
        <w:rPr>
          <w:rFonts w:ascii="Times New Roman" w:hAnsi="Times New Roman" w:cs="Times New Roman"/>
          <w:sz w:val="24"/>
          <w:szCs w:val="24"/>
          <w:lang w:val="en-US"/>
        </w:rPr>
        <w:t>collude to share prizes instead of fighting for victory (low competitive intensity), Tour organizers have repeatedly tried to improve competition among riders in order to attract more spectators and thus increase the Tour’s revenues and profits</w:t>
      </w:r>
      <w:r w:rsidR="00D2162D" w:rsidRPr="00783F2A">
        <w:rPr>
          <w:rFonts w:ascii="Times New Roman" w:hAnsi="Times New Roman" w:cs="Times New Roman"/>
          <w:sz w:val="24"/>
          <w:szCs w:val="24"/>
          <w:lang w:val="en-US"/>
        </w:rPr>
        <w:t xml:space="preserve"> </w:t>
      </w:r>
      <w:r w:rsidR="00D2162D" w:rsidRPr="00783F2A">
        <w:rPr>
          <w:rFonts w:ascii="Times New Roman" w:eastAsia="Times New Roman" w:hAnsi="Times New Roman" w:cs="Times New Roman"/>
          <w:color w:val="333333"/>
          <w:sz w:val="24"/>
          <w:szCs w:val="24"/>
          <w:lang w:val="en-US" w:eastAsia="fr-FR"/>
        </w:rPr>
        <w:lastRenderedPageBreak/>
        <w:t>(</w:t>
      </w:r>
      <w:proofErr w:type="spellStart"/>
      <w:r w:rsidR="00D2162D" w:rsidRPr="00783F2A">
        <w:rPr>
          <w:rFonts w:ascii="Times New Roman" w:eastAsia="Times New Roman" w:hAnsi="Times New Roman" w:cs="Times New Roman"/>
          <w:color w:val="333333"/>
          <w:sz w:val="24"/>
          <w:szCs w:val="24"/>
          <w:lang w:val="en-US" w:eastAsia="fr-FR"/>
        </w:rPr>
        <w:t>Bačik</w:t>
      </w:r>
      <w:proofErr w:type="spellEnd"/>
      <w:r w:rsidR="00D2162D" w:rsidRPr="00783F2A">
        <w:rPr>
          <w:rFonts w:ascii="Times New Roman" w:eastAsia="Times New Roman" w:hAnsi="Times New Roman" w:cs="Times New Roman"/>
          <w:color w:val="333333"/>
          <w:sz w:val="24"/>
          <w:szCs w:val="24"/>
          <w:lang w:val="en-US" w:eastAsia="fr-FR"/>
        </w:rPr>
        <w:t xml:space="preserve"> et al. 2021)</w:t>
      </w:r>
      <w:r w:rsidRPr="00783F2A">
        <w:rPr>
          <w:rFonts w:ascii="Times New Roman" w:hAnsi="Times New Roman" w:cs="Times New Roman"/>
          <w:sz w:val="24"/>
          <w:szCs w:val="24"/>
          <w:lang w:val="en-US"/>
        </w:rPr>
        <w:t xml:space="preserve">. This is why they have decided to shorten the race to make it more attractive to attack and counter-attack. As the Tour started being broadcast live on the </w:t>
      </w:r>
      <w:r w:rsidR="00B408FE" w:rsidRPr="00783F2A">
        <w:rPr>
          <w:rFonts w:ascii="Times New Roman" w:hAnsi="Times New Roman" w:cs="Times New Roman"/>
          <w:sz w:val="24"/>
          <w:szCs w:val="24"/>
          <w:lang w:val="en-US"/>
        </w:rPr>
        <w:t xml:space="preserve">French </w:t>
      </w:r>
      <w:r w:rsidRPr="00783F2A">
        <w:rPr>
          <w:rFonts w:ascii="Times New Roman" w:hAnsi="Times New Roman" w:cs="Times New Roman"/>
          <w:sz w:val="24"/>
          <w:szCs w:val="24"/>
          <w:lang w:val="en-US"/>
        </w:rPr>
        <w:t xml:space="preserve">radio (1930s) and on </w:t>
      </w:r>
      <w:r w:rsidR="00B408FE" w:rsidRPr="00783F2A">
        <w:rPr>
          <w:rFonts w:ascii="Times New Roman" w:hAnsi="Times New Roman" w:cs="Times New Roman"/>
          <w:sz w:val="24"/>
          <w:szCs w:val="24"/>
          <w:lang w:val="en-US"/>
        </w:rPr>
        <w:t xml:space="preserve">French </w:t>
      </w:r>
      <w:r w:rsidRPr="00783F2A">
        <w:rPr>
          <w:rFonts w:ascii="Times New Roman" w:hAnsi="Times New Roman" w:cs="Times New Roman"/>
          <w:sz w:val="24"/>
          <w:szCs w:val="24"/>
          <w:lang w:val="en-US"/>
        </w:rPr>
        <w:t>television (</w:t>
      </w:r>
      <w:r w:rsidR="00377EC3" w:rsidRPr="00783F2A">
        <w:rPr>
          <w:rFonts w:ascii="Times New Roman" w:hAnsi="Times New Roman" w:cs="Times New Roman"/>
          <w:sz w:val="24"/>
          <w:szCs w:val="24"/>
          <w:lang w:val="en-US"/>
        </w:rPr>
        <w:t>1960s</w:t>
      </w:r>
      <w:r w:rsidRPr="00783F2A">
        <w:rPr>
          <w:rFonts w:ascii="Times New Roman" w:hAnsi="Times New Roman" w:cs="Times New Roman"/>
          <w:sz w:val="24"/>
          <w:szCs w:val="24"/>
          <w:lang w:val="en-US"/>
        </w:rPr>
        <w:t>) and</w:t>
      </w:r>
      <w:r w:rsidR="00B408FE" w:rsidRPr="00783F2A">
        <w:rPr>
          <w:rFonts w:ascii="Times New Roman" w:hAnsi="Times New Roman" w:cs="Times New Roman"/>
          <w:sz w:val="24"/>
          <w:szCs w:val="24"/>
          <w:lang w:val="en-US"/>
        </w:rPr>
        <w:t xml:space="preserve"> then </w:t>
      </w:r>
      <w:r w:rsidR="00102DB6" w:rsidRPr="00783F2A">
        <w:rPr>
          <w:rFonts w:ascii="Times New Roman" w:hAnsi="Times New Roman" w:cs="Times New Roman"/>
          <w:sz w:val="24"/>
          <w:szCs w:val="24"/>
          <w:lang w:val="en-US"/>
        </w:rPr>
        <w:t>around the world</w:t>
      </w:r>
      <w:r w:rsidR="00B408FE" w:rsidRPr="00783F2A">
        <w:rPr>
          <w:rFonts w:ascii="Times New Roman" w:hAnsi="Times New Roman" w:cs="Times New Roman"/>
          <w:sz w:val="24"/>
          <w:szCs w:val="24"/>
          <w:lang w:val="en-US"/>
        </w:rPr>
        <w:t>,</w:t>
      </w:r>
      <w:r w:rsidRPr="00783F2A">
        <w:rPr>
          <w:rFonts w:ascii="Times New Roman" w:hAnsi="Times New Roman" w:cs="Times New Roman"/>
          <w:sz w:val="24"/>
          <w:szCs w:val="24"/>
          <w:lang w:val="en-US"/>
        </w:rPr>
        <w:t xml:space="preserve"> television broadcast rights became the Tour’s main source of revenues </w:t>
      </w:r>
      <w:r w:rsidR="00A27D17" w:rsidRPr="00783F2A">
        <w:rPr>
          <w:rFonts w:ascii="Times New Roman" w:hAnsi="Times New Roman" w:cs="Times New Roman"/>
          <w:sz w:val="24"/>
          <w:szCs w:val="24"/>
          <w:lang w:val="en-US"/>
        </w:rPr>
        <w:t xml:space="preserve">in the 2000s </w:t>
      </w:r>
      <w:r w:rsidRPr="00783F2A">
        <w:rPr>
          <w:rFonts w:ascii="Times New Roman" w:hAnsi="Times New Roman" w:cs="Times New Roman"/>
          <w:sz w:val="24"/>
          <w:szCs w:val="24"/>
          <w:lang w:val="en-US"/>
        </w:rPr>
        <w:t>(</w:t>
      </w:r>
      <w:r w:rsidR="00A27D17" w:rsidRPr="00783F2A">
        <w:rPr>
          <w:rFonts w:ascii="Times New Roman" w:hAnsi="Times New Roman" w:cs="Times New Roman"/>
          <w:sz w:val="24"/>
          <w:szCs w:val="24"/>
          <w:lang w:val="en-US"/>
        </w:rPr>
        <w:t>Fig. 1</w:t>
      </w:r>
      <w:r w:rsidRPr="00783F2A">
        <w:rPr>
          <w:rFonts w:ascii="Times New Roman" w:hAnsi="Times New Roman" w:cs="Times New Roman"/>
          <w:sz w:val="24"/>
          <w:szCs w:val="24"/>
          <w:lang w:val="en-US"/>
        </w:rPr>
        <w:t>)</w:t>
      </w:r>
      <w:r w:rsidR="00102DB6" w:rsidRPr="00783F2A">
        <w:rPr>
          <w:rFonts w:ascii="Times New Roman" w:hAnsi="Times New Roman" w:cs="Times New Roman"/>
          <w:sz w:val="24"/>
          <w:szCs w:val="24"/>
          <w:lang w:val="en-US"/>
        </w:rPr>
        <w:t>. O</w:t>
      </w:r>
      <w:r w:rsidRPr="00783F2A">
        <w:rPr>
          <w:rFonts w:ascii="Times New Roman" w:hAnsi="Times New Roman" w:cs="Times New Roman"/>
          <w:sz w:val="24"/>
          <w:szCs w:val="24"/>
          <w:lang w:val="en-US"/>
        </w:rPr>
        <w:t>rganizers shortened the race in order to make stages more nervous, livelier and to attract more radio listeners and television viewers. In the same vein, organizers have included short, particularly intensive mountain stages since the 2010s, once again to increase competition.</w:t>
      </w:r>
      <w:r w:rsidR="00992566" w:rsidRPr="00783F2A">
        <w:rPr>
          <w:rFonts w:ascii="Times New Roman" w:hAnsi="Times New Roman" w:cs="Times New Roman"/>
          <w:sz w:val="24"/>
          <w:szCs w:val="24"/>
          <w:lang w:val="en-US"/>
        </w:rPr>
        <w:t xml:space="preserve"> </w:t>
      </w:r>
      <w:r w:rsidRPr="00783F2A">
        <w:rPr>
          <w:rFonts w:ascii="Times New Roman" w:hAnsi="Times New Roman" w:cs="Times New Roman"/>
          <w:sz w:val="24"/>
          <w:szCs w:val="24"/>
          <w:lang w:val="en-US"/>
        </w:rPr>
        <w:t xml:space="preserve">Finally, competition among riders may have increased following the prize pool changes that occurred since the 1980s. Indeed, </w:t>
      </w:r>
      <w:r w:rsidR="00D9696E" w:rsidRPr="00783F2A">
        <w:rPr>
          <w:rFonts w:ascii="Times New Roman" w:hAnsi="Times New Roman" w:cs="Times New Roman"/>
          <w:sz w:val="24"/>
          <w:szCs w:val="24"/>
          <w:lang w:val="en-US"/>
        </w:rPr>
        <w:t>to intensify competition</w:t>
      </w:r>
      <w:r w:rsidR="00C8293F" w:rsidRPr="00783F2A">
        <w:rPr>
          <w:rFonts w:ascii="Times New Roman" w:hAnsi="Times New Roman" w:cs="Times New Roman"/>
          <w:sz w:val="24"/>
          <w:szCs w:val="24"/>
          <w:lang w:val="en-US"/>
        </w:rPr>
        <w:t>,</w:t>
      </w:r>
      <w:r w:rsidR="00D9696E" w:rsidRPr="00783F2A">
        <w:rPr>
          <w:rFonts w:ascii="Times New Roman" w:hAnsi="Times New Roman" w:cs="Times New Roman"/>
          <w:sz w:val="24"/>
          <w:szCs w:val="24"/>
          <w:lang w:val="en-US"/>
        </w:rPr>
        <w:t xml:space="preserve"> </w:t>
      </w:r>
      <w:r w:rsidRPr="00783F2A">
        <w:rPr>
          <w:rFonts w:ascii="Times New Roman" w:hAnsi="Times New Roman" w:cs="Times New Roman"/>
          <w:sz w:val="24"/>
          <w:szCs w:val="24"/>
          <w:lang w:val="en-US"/>
        </w:rPr>
        <w:t xml:space="preserve">since the 1980s the organizers </w:t>
      </w:r>
      <w:r w:rsidR="00C8293F" w:rsidRPr="00783F2A">
        <w:rPr>
          <w:rFonts w:ascii="Times New Roman" w:hAnsi="Times New Roman" w:cs="Times New Roman"/>
          <w:sz w:val="24"/>
          <w:szCs w:val="24"/>
          <w:lang w:val="en-US"/>
        </w:rPr>
        <w:t>have t</w:t>
      </w:r>
      <w:r w:rsidRPr="00783F2A">
        <w:rPr>
          <w:rFonts w:ascii="Times New Roman" w:hAnsi="Times New Roman" w:cs="Times New Roman"/>
          <w:sz w:val="24"/>
          <w:szCs w:val="24"/>
          <w:lang w:val="en-US"/>
        </w:rPr>
        <w:t>riple</w:t>
      </w:r>
      <w:r w:rsidR="00C8293F" w:rsidRPr="00783F2A">
        <w:rPr>
          <w:rFonts w:ascii="Times New Roman" w:hAnsi="Times New Roman" w:cs="Times New Roman"/>
          <w:sz w:val="24"/>
          <w:szCs w:val="24"/>
          <w:lang w:val="en-US"/>
        </w:rPr>
        <w:t>d</w:t>
      </w:r>
      <w:r w:rsidRPr="00783F2A">
        <w:rPr>
          <w:rFonts w:ascii="Times New Roman" w:hAnsi="Times New Roman" w:cs="Times New Roman"/>
          <w:sz w:val="24"/>
          <w:szCs w:val="24"/>
          <w:lang w:val="en-US"/>
        </w:rPr>
        <w:t xml:space="preserve"> the total prize pool (</w:t>
      </w:r>
      <w:bookmarkStart w:id="0" w:name="_Hlk72769504"/>
      <w:r w:rsidRPr="00783F2A">
        <w:rPr>
          <w:rFonts w:ascii="Times New Roman" w:hAnsi="Times New Roman" w:cs="Times New Roman"/>
          <w:sz w:val="24"/>
          <w:szCs w:val="24"/>
          <w:lang w:val="en-US"/>
        </w:rPr>
        <w:t>Mignot 2016</w:t>
      </w:r>
      <w:bookmarkEnd w:id="0"/>
      <w:r w:rsidRPr="00783F2A">
        <w:rPr>
          <w:rFonts w:ascii="Times New Roman" w:hAnsi="Times New Roman" w:cs="Times New Roman"/>
          <w:sz w:val="24"/>
          <w:szCs w:val="24"/>
          <w:lang w:val="en-US"/>
        </w:rPr>
        <w:t xml:space="preserve">). In addition, the share of the total prize pool that goes to the yellow jersey went from </w:t>
      </w:r>
      <w:r w:rsidR="00102DB6" w:rsidRPr="00783F2A">
        <w:rPr>
          <w:rFonts w:ascii="Times New Roman" w:hAnsi="Times New Roman" w:cs="Times New Roman"/>
          <w:sz w:val="24"/>
          <w:szCs w:val="24"/>
          <w:lang w:val="en-US"/>
        </w:rPr>
        <w:t xml:space="preserve">less than </w:t>
      </w:r>
      <w:r w:rsidRPr="00783F2A">
        <w:rPr>
          <w:rFonts w:ascii="Times New Roman" w:hAnsi="Times New Roman" w:cs="Times New Roman"/>
          <w:sz w:val="24"/>
          <w:szCs w:val="24"/>
          <w:lang w:val="en-US"/>
        </w:rPr>
        <w:t>5</w:t>
      </w:r>
      <w:r w:rsidR="00D0060E" w:rsidRPr="00783F2A">
        <w:rPr>
          <w:rFonts w:ascii="Times New Roman" w:hAnsi="Times New Roman" w:cs="Times New Roman"/>
          <w:sz w:val="24"/>
          <w:szCs w:val="24"/>
          <w:lang w:val="en-US"/>
        </w:rPr>
        <w:t>%</w:t>
      </w:r>
      <w:r w:rsidRPr="00783F2A">
        <w:rPr>
          <w:rFonts w:ascii="Times New Roman" w:hAnsi="Times New Roman" w:cs="Times New Roman"/>
          <w:sz w:val="24"/>
          <w:szCs w:val="24"/>
          <w:lang w:val="en-US"/>
        </w:rPr>
        <w:t xml:space="preserve"> in 1980 to close to 25</w:t>
      </w:r>
      <w:r w:rsidR="00D0060E" w:rsidRPr="00783F2A">
        <w:rPr>
          <w:rFonts w:ascii="Times New Roman" w:hAnsi="Times New Roman" w:cs="Times New Roman"/>
          <w:sz w:val="24"/>
          <w:szCs w:val="24"/>
          <w:lang w:val="en-US"/>
        </w:rPr>
        <w:t>%</w:t>
      </w:r>
      <w:r w:rsidRPr="00783F2A">
        <w:rPr>
          <w:rFonts w:ascii="Times New Roman" w:hAnsi="Times New Roman" w:cs="Times New Roman"/>
          <w:sz w:val="24"/>
          <w:szCs w:val="24"/>
          <w:lang w:val="en-US"/>
        </w:rPr>
        <w:t xml:space="preserve"> today, which should give </w:t>
      </w:r>
      <w:r w:rsidR="005E755A" w:rsidRPr="00783F2A">
        <w:rPr>
          <w:rFonts w:ascii="Times New Roman" w:hAnsi="Times New Roman" w:cs="Times New Roman"/>
          <w:sz w:val="24"/>
          <w:szCs w:val="24"/>
          <w:lang w:val="en-US"/>
        </w:rPr>
        <w:t>lower</w:t>
      </w:r>
      <w:r w:rsidRPr="00783F2A">
        <w:rPr>
          <w:rFonts w:ascii="Times New Roman" w:hAnsi="Times New Roman" w:cs="Times New Roman"/>
          <w:sz w:val="24"/>
          <w:szCs w:val="24"/>
          <w:lang w:val="en-US"/>
        </w:rPr>
        <w:t xml:space="preserve">-ranked riders more incentives to take risks to </w:t>
      </w:r>
      <w:r w:rsidR="00BE4C0E" w:rsidRPr="00783F2A">
        <w:rPr>
          <w:rFonts w:ascii="Times New Roman" w:hAnsi="Times New Roman" w:cs="Times New Roman"/>
          <w:sz w:val="24"/>
          <w:szCs w:val="24"/>
          <w:lang w:val="en-US"/>
        </w:rPr>
        <w:t>take the leader’s place</w:t>
      </w:r>
      <w:r w:rsidRPr="00783F2A">
        <w:rPr>
          <w:rFonts w:ascii="Times New Roman" w:hAnsi="Times New Roman" w:cs="Times New Roman"/>
          <w:sz w:val="24"/>
          <w:szCs w:val="24"/>
          <w:lang w:val="en-US"/>
        </w:rPr>
        <w:t xml:space="preserve">. </w:t>
      </w:r>
    </w:p>
    <w:p w14:paraId="63FFDAB3" w14:textId="77777777" w:rsidR="004669A2" w:rsidRPr="00783F2A" w:rsidRDefault="004669A2" w:rsidP="00E133AE">
      <w:pPr>
        <w:widowControl w:val="0"/>
        <w:spacing w:after="0" w:line="360" w:lineRule="auto"/>
        <w:ind w:firstLine="567"/>
        <w:jc w:val="both"/>
        <w:rPr>
          <w:rFonts w:ascii="Times New Roman" w:hAnsi="Times New Roman" w:cs="Times New Roman"/>
          <w:sz w:val="24"/>
          <w:szCs w:val="24"/>
          <w:lang w:val="en-US"/>
        </w:rPr>
      </w:pPr>
    </w:p>
    <w:p w14:paraId="1679E52A" w14:textId="4D810D46" w:rsidR="00DE24A6" w:rsidRPr="00783F2A" w:rsidRDefault="00F57105" w:rsidP="00E133AE">
      <w:pPr>
        <w:widowControl w:val="0"/>
        <w:spacing w:after="0" w:line="360" w:lineRule="auto"/>
        <w:jc w:val="both"/>
        <w:rPr>
          <w:rFonts w:ascii="Times New Roman" w:hAnsi="Times New Roman" w:cs="Times New Roman"/>
          <w:b/>
          <w:bCs/>
          <w:sz w:val="24"/>
          <w:szCs w:val="24"/>
          <w:lang w:val="en-US"/>
        </w:rPr>
      </w:pPr>
      <w:r w:rsidRPr="00783F2A">
        <w:rPr>
          <w:rFonts w:ascii="Times New Roman" w:hAnsi="Times New Roman" w:cs="Times New Roman"/>
          <w:b/>
          <w:bCs/>
          <w:sz w:val="24"/>
          <w:szCs w:val="24"/>
          <w:lang w:val="en-US"/>
        </w:rPr>
        <w:t>4</w:t>
      </w:r>
      <w:r w:rsidR="00774382" w:rsidRPr="00783F2A">
        <w:rPr>
          <w:rFonts w:ascii="Times New Roman" w:hAnsi="Times New Roman" w:cs="Times New Roman"/>
          <w:b/>
          <w:bCs/>
          <w:sz w:val="24"/>
          <w:szCs w:val="24"/>
          <w:lang w:val="en-US"/>
        </w:rPr>
        <w:t xml:space="preserve">.2 </w:t>
      </w:r>
      <w:r w:rsidR="00DE24A6" w:rsidRPr="00783F2A">
        <w:rPr>
          <w:rFonts w:ascii="Times New Roman" w:hAnsi="Times New Roman" w:cs="Times New Roman"/>
          <w:b/>
          <w:bCs/>
          <w:sz w:val="24"/>
          <w:szCs w:val="24"/>
          <w:lang w:val="en-US"/>
        </w:rPr>
        <w:t xml:space="preserve">The </w:t>
      </w:r>
      <w:r w:rsidR="0078645F" w:rsidRPr="00783F2A">
        <w:rPr>
          <w:rFonts w:ascii="Times New Roman" w:hAnsi="Times New Roman" w:cs="Times New Roman"/>
          <w:b/>
          <w:bCs/>
          <w:sz w:val="24"/>
          <w:szCs w:val="24"/>
          <w:lang w:val="en-US"/>
        </w:rPr>
        <w:t>m</w:t>
      </w:r>
      <w:r w:rsidR="00DE24A6" w:rsidRPr="00783F2A">
        <w:rPr>
          <w:rFonts w:ascii="Times New Roman" w:hAnsi="Times New Roman" w:cs="Times New Roman"/>
          <w:b/>
          <w:bCs/>
          <w:sz w:val="24"/>
          <w:szCs w:val="24"/>
          <w:lang w:val="en-US"/>
        </w:rPr>
        <w:t xml:space="preserve">easure of </w:t>
      </w:r>
      <w:r w:rsidR="0078645F" w:rsidRPr="00783F2A">
        <w:rPr>
          <w:rFonts w:ascii="Times New Roman" w:hAnsi="Times New Roman" w:cs="Times New Roman"/>
          <w:b/>
          <w:bCs/>
          <w:sz w:val="24"/>
          <w:szCs w:val="24"/>
          <w:lang w:val="en-US"/>
        </w:rPr>
        <w:t>c</w:t>
      </w:r>
      <w:r w:rsidR="00DE24A6" w:rsidRPr="00783F2A">
        <w:rPr>
          <w:rFonts w:ascii="Times New Roman" w:hAnsi="Times New Roman" w:cs="Times New Roman"/>
          <w:b/>
          <w:bCs/>
          <w:sz w:val="24"/>
          <w:szCs w:val="24"/>
          <w:lang w:val="en-US"/>
        </w:rPr>
        <w:t xml:space="preserve">ompetitive </w:t>
      </w:r>
      <w:r w:rsidR="0078645F" w:rsidRPr="00783F2A">
        <w:rPr>
          <w:rFonts w:ascii="Times New Roman" w:hAnsi="Times New Roman" w:cs="Times New Roman"/>
          <w:b/>
          <w:bCs/>
          <w:sz w:val="24"/>
          <w:szCs w:val="24"/>
          <w:lang w:val="en-US"/>
        </w:rPr>
        <w:t>b</w:t>
      </w:r>
      <w:r w:rsidR="00DE24A6" w:rsidRPr="00783F2A">
        <w:rPr>
          <w:rFonts w:ascii="Times New Roman" w:hAnsi="Times New Roman" w:cs="Times New Roman"/>
          <w:b/>
          <w:bCs/>
          <w:sz w:val="24"/>
          <w:szCs w:val="24"/>
          <w:lang w:val="en-US"/>
        </w:rPr>
        <w:t xml:space="preserve">alance in </w:t>
      </w:r>
      <w:r w:rsidR="0078645F" w:rsidRPr="00783F2A">
        <w:rPr>
          <w:rFonts w:ascii="Times New Roman" w:hAnsi="Times New Roman" w:cs="Times New Roman"/>
          <w:b/>
          <w:bCs/>
          <w:sz w:val="24"/>
          <w:szCs w:val="24"/>
          <w:lang w:val="en-US"/>
        </w:rPr>
        <w:t>c</w:t>
      </w:r>
      <w:r w:rsidR="00AF242E" w:rsidRPr="00783F2A">
        <w:rPr>
          <w:rFonts w:ascii="Times New Roman" w:hAnsi="Times New Roman" w:cs="Times New Roman"/>
          <w:b/>
          <w:bCs/>
          <w:sz w:val="24"/>
          <w:szCs w:val="24"/>
          <w:lang w:val="en-US"/>
        </w:rPr>
        <w:t xml:space="preserve">ycling </w:t>
      </w:r>
      <w:r w:rsidR="0078645F" w:rsidRPr="00783F2A">
        <w:rPr>
          <w:rFonts w:ascii="Times New Roman" w:hAnsi="Times New Roman" w:cs="Times New Roman"/>
          <w:b/>
          <w:bCs/>
          <w:sz w:val="24"/>
          <w:szCs w:val="24"/>
          <w:lang w:val="en-US"/>
        </w:rPr>
        <w:t>s</w:t>
      </w:r>
      <w:r w:rsidR="00AF242E" w:rsidRPr="00783F2A">
        <w:rPr>
          <w:rFonts w:ascii="Times New Roman" w:hAnsi="Times New Roman" w:cs="Times New Roman"/>
          <w:b/>
          <w:bCs/>
          <w:sz w:val="24"/>
          <w:szCs w:val="24"/>
          <w:lang w:val="en-US"/>
        </w:rPr>
        <w:t xml:space="preserve">tage </w:t>
      </w:r>
      <w:r w:rsidR="0078645F" w:rsidRPr="00783F2A">
        <w:rPr>
          <w:rFonts w:ascii="Times New Roman" w:hAnsi="Times New Roman" w:cs="Times New Roman"/>
          <w:b/>
          <w:bCs/>
          <w:sz w:val="24"/>
          <w:szCs w:val="24"/>
          <w:lang w:val="en-US"/>
        </w:rPr>
        <w:t>r</w:t>
      </w:r>
      <w:r w:rsidR="00AF242E" w:rsidRPr="00783F2A">
        <w:rPr>
          <w:rFonts w:ascii="Times New Roman" w:hAnsi="Times New Roman" w:cs="Times New Roman"/>
          <w:b/>
          <w:bCs/>
          <w:sz w:val="24"/>
          <w:szCs w:val="24"/>
          <w:lang w:val="en-US"/>
        </w:rPr>
        <w:t>aces</w:t>
      </w:r>
    </w:p>
    <w:p w14:paraId="60073AA1" w14:textId="6CD9F452" w:rsidR="00CF3553" w:rsidRPr="00783F2A" w:rsidRDefault="00CF3553" w:rsidP="00E133AE">
      <w:pPr>
        <w:widowControl w:val="0"/>
        <w:spacing w:after="0" w:line="360" w:lineRule="auto"/>
        <w:jc w:val="both"/>
        <w:rPr>
          <w:rFonts w:ascii="Times New Roman" w:hAnsi="Times New Roman" w:cs="Times New Roman"/>
          <w:sz w:val="24"/>
          <w:szCs w:val="24"/>
          <w:lang w:val="en-US"/>
        </w:rPr>
      </w:pPr>
      <w:r w:rsidRPr="00783F2A">
        <w:rPr>
          <w:rFonts w:ascii="Times New Roman" w:hAnsi="Times New Roman" w:cs="Times New Roman"/>
          <w:sz w:val="24"/>
          <w:szCs w:val="24"/>
          <w:lang w:val="en-US"/>
        </w:rPr>
        <w:t>In league sports, where each team plays one-on-one against each of the other teams, quantifying competitive balance may seem relatively easy. A match’s competitive balance is measured by teams’ probabilities of winning (the closer to 0.5, the more competitive the match) and the championship’s competitive balance is measured by some indicator of the dispersion of teams’ probabilities of winning</w:t>
      </w:r>
      <w:r w:rsidR="00F2642C" w:rsidRPr="00783F2A">
        <w:rPr>
          <w:rFonts w:ascii="Times New Roman" w:hAnsi="Times New Roman" w:cs="Times New Roman"/>
          <w:sz w:val="24"/>
          <w:szCs w:val="24"/>
          <w:lang w:val="en-US"/>
        </w:rPr>
        <w:t xml:space="preserve"> (</w:t>
      </w:r>
      <w:bookmarkStart w:id="1" w:name="_Hlk72769513"/>
      <w:proofErr w:type="spellStart"/>
      <w:r w:rsidR="00F2642C" w:rsidRPr="00783F2A">
        <w:rPr>
          <w:rFonts w:ascii="Times New Roman" w:hAnsi="Times New Roman" w:cs="Times New Roman"/>
          <w:sz w:val="24"/>
          <w:szCs w:val="24"/>
          <w:lang w:val="en-US"/>
        </w:rPr>
        <w:t>Andreff</w:t>
      </w:r>
      <w:proofErr w:type="spellEnd"/>
      <w:r w:rsidR="00F2642C" w:rsidRPr="00783F2A">
        <w:rPr>
          <w:rFonts w:ascii="Times New Roman" w:hAnsi="Times New Roman" w:cs="Times New Roman"/>
          <w:sz w:val="24"/>
          <w:szCs w:val="24"/>
          <w:lang w:val="en-US"/>
        </w:rPr>
        <w:t xml:space="preserve"> 2012; Groot 2008</w:t>
      </w:r>
      <w:bookmarkEnd w:id="1"/>
      <w:r w:rsidR="00F2642C" w:rsidRPr="00783F2A">
        <w:rPr>
          <w:rFonts w:ascii="Times New Roman" w:hAnsi="Times New Roman" w:cs="Times New Roman"/>
          <w:sz w:val="24"/>
          <w:szCs w:val="24"/>
          <w:lang w:val="en-US"/>
        </w:rPr>
        <w:t xml:space="preserve">), such as the Noll–Scully index. </w:t>
      </w:r>
      <w:r w:rsidRPr="00783F2A">
        <w:rPr>
          <w:rFonts w:ascii="Times New Roman" w:hAnsi="Times New Roman" w:cs="Times New Roman"/>
          <w:sz w:val="24"/>
          <w:szCs w:val="24"/>
          <w:lang w:val="en-US"/>
        </w:rPr>
        <w:t>Attendance at baseball games depends, among other things, on ‘the dispersion of percentages of games won by the teams in the league’ (</w:t>
      </w:r>
      <w:bookmarkStart w:id="2" w:name="_Hlk72769520"/>
      <w:r w:rsidRPr="00783F2A">
        <w:rPr>
          <w:rFonts w:ascii="Times New Roman" w:hAnsi="Times New Roman" w:cs="Times New Roman"/>
          <w:sz w:val="24"/>
          <w:szCs w:val="24"/>
          <w:lang w:val="en-US"/>
        </w:rPr>
        <w:t>Rottenberg 1956; Neale 1964</w:t>
      </w:r>
      <w:bookmarkEnd w:id="2"/>
      <w:r w:rsidRPr="00783F2A">
        <w:rPr>
          <w:rFonts w:ascii="Times New Roman" w:hAnsi="Times New Roman" w:cs="Times New Roman"/>
          <w:sz w:val="24"/>
          <w:szCs w:val="24"/>
          <w:lang w:val="en-US"/>
        </w:rPr>
        <w:t xml:space="preserve">). However, this indicator does not make sense for cycling stage races such as the Tour de France, mainly because winning the maximum number of stages does not amount to winning the whole race. Conversely, a rider may win the Tour without winning a single stage, as shown by </w:t>
      </w:r>
      <w:r w:rsidR="0079620B" w:rsidRPr="00783F2A">
        <w:rPr>
          <w:rFonts w:ascii="Times New Roman" w:hAnsi="Times New Roman" w:cs="Times New Roman"/>
          <w:sz w:val="24"/>
          <w:szCs w:val="24"/>
          <w:lang w:val="en-US"/>
        </w:rPr>
        <w:t xml:space="preserve">Christopher </w:t>
      </w:r>
      <w:proofErr w:type="spellStart"/>
      <w:r w:rsidR="0079620B" w:rsidRPr="00783F2A">
        <w:rPr>
          <w:rFonts w:ascii="Times New Roman" w:hAnsi="Times New Roman" w:cs="Times New Roman"/>
          <w:sz w:val="24"/>
          <w:szCs w:val="24"/>
          <w:lang w:val="en-US"/>
        </w:rPr>
        <w:t>Froome</w:t>
      </w:r>
      <w:proofErr w:type="spellEnd"/>
      <w:r w:rsidR="0079620B" w:rsidRPr="00783F2A">
        <w:rPr>
          <w:rFonts w:ascii="Times New Roman" w:hAnsi="Times New Roman" w:cs="Times New Roman"/>
          <w:sz w:val="24"/>
          <w:szCs w:val="24"/>
          <w:lang w:val="en-US"/>
        </w:rPr>
        <w:t xml:space="preserve"> in 2017 </w:t>
      </w:r>
      <w:r w:rsidRPr="00783F2A">
        <w:rPr>
          <w:rFonts w:ascii="Times New Roman" w:hAnsi="Times New Roman" w:cs="Times New Roman"/>
          <w:sz w:val="24"/>
          <w:szCs w:val="24"/>
          <w:lang w:val="en-US"/>
        </w:rPr>
        <w:t xml:space="preserve">and </w:t>
      </w:r>
      <w:r w:rsidR="0079620B" w:rsidRPr="00783F2A">
        <w:rPr>
          <w:rFonts w:ascii="Times New Roman" w:hAnsi="Times New Roman" w:cs="Times New Roman"/>
          <w:sz w:val="24"/>
          <w:szCs w:val="24"/>
          <w:lang w:val="en-US"/>
        </w:rPr>
        <w:t>Egan Bernal in 2019</w:t>
      </w:r>
      <w:r w:rsidRPr="00783F2A">
        <w:rPr>
          <w:rFonts w:ascii="Times New Roman" w:hAnsi="Times New Roman" w:cs="Times New Roman"/>
          <w:sz w:val="24"/>
          <w:szCs w:val="24"/>
          <w:lang w:val="en-US"/>
        </w:rPr>
        <w:t>.</w:t>
      </w:r>
    </w:p>
    <w:p w14:paraId="0766B03B" w14:textId="54DFF3AD" w:rsidR="0027047C" w:rsidRPr="00783F2A" w:rsidRDefault="00CF3553" w:rsidP="00E133AE">
      <w:pPr>
        <w:widowControl w:val="0"/>
        <w:spacing w:after="0" w:line="360" w:lineRule="auto"/>
        <w:ind w:firstLine="567"/>
        <w:jc w:val="both"/>
        <w:rPr>
          <w:rFonts w:ascii="Times New Roman" w:hAnsi="Times New Roman" w:cs="Times New Roman"/>
          <w:sz w:val="24"/>
          <w:szCs w:val="24"/>
          <w:lang w:val="en-US"/>
        </w:rPr>
      </w:pPr>
      <w:r w:rsidRPr="00783F2A">
        <w:rPr>
          <w:rFonts w:ascii="Times New Roman" w:hAnsi="Times New Roman" w:cs="Times New Roman"/>
          <w:sz w:val="24"/>
          <w:szCs w:val="24"/>
          <w:lang w:val="en-US"/>
        </w:rPr>
        <w:t>At the stage level, several indicators of competitive balance or related concepts have been suggested in literature</w:t>
      </w:r>
      <w:r w:rsidR="009E4068" w:rsidRPr="00783F2A">
        <w:rPr>
          <w:rFonts w:ascii="Times New Roman" w:hAnsi="Times New Roman" w:cs="Times New Roman"/>
          <w:sz w:val="24"/>
          <w:szCs w:val="24"/>
          <w:lang w:val="en-US"/>
        </w:rPr>
        <w:t xml:space="preserve"> </w:t>
      </w:r>
      <w:r w:rsidR="009E4068" w:rsidRPr="00783F2A">
        <w:rPr>
          <w:rFonts w:ascii="Times New Roman" w:eastAsia="Times New Roman" w:hAnsi="Times New Roman" w:cs="Times New Roman"/>
          <w:color w:val="333333"/>
          <w:sz w:val="24"/>
          <w:szCs w:val="24"/>
          <w:lang w:val="en-US" w:eastAsia="fr-FR"/>
        </w:rPr>
        <w:t>(</w:t>
      </w:r>
      <w:proofErr w:type="spellStart"/>
      <w:r w:rsidR="009E4068" w:rsidRPr="00783F2A">
        <w:rPr>
          <w:rFonts w:ascii="Times New Roman" w:eastAsia="Times New Roman" w:hAnsi="Times New Roman" w:cs="Times New Roman"/>
          <w:color w:val="333333"/>
          <w:sz w:val="24"/>
          <w:szCs w:val="24"/>
          <w:lang w:val="en-US" w:eastAsia="fr-FR"/>
        </w:rPr>
        <w:t>Bačik</w:t>
      </w:r>
      <w:proofErr w:type="spellEnd"/>
      <w:r w:rsidR="009E4068" w:rsidRPr="00783F2A">
        <w:rPr>
          <w:rFonts w:ascii="Times New Roman" w:eastAsia="Times New Roman" w:hAnsi="Times New Roman" w:cs="Times New Roman"/>
          <w:color w:val="333333"/>
          <w:sz w:val="24"/>
          <w:szCs w:val="24"/>
          <w:lang w:val="en-US" w:eastAsia="fr-FR"/>
        </w:rPr>
        <w:t xml:space="preserve"> et al. 2021)</w:t>
      </w:r>
      <w:r w:rsidRPr="00783F2A">
        <w:rPr>
          <w:rFonts w:ascii="Times New Roman" w:hAnsi="Times New Roman" w:cs="Times New Roman"/>
          <w:sz w:val="24"/>
          <w:szCs w:val="24"/>
          <w:lang w:val="en-US"/>
        </w:rPr>
        <w:t xml:space="preserve">. </w:t>
      </w:r>
      <w:bookmarkStart w:id="3" w:name="_Hlk72769528"/>
      <w:r w:rsidRPr="00783F2A">
        <w:rPr>
          <w:rFonts w:ascii="Times New Roman" w:hAnsi="Times New Roman" w:cs="Times New Roman"/>
          <w:sz w:val="24"/>
          <w:szCs w:val="24"/>
          <w:lang w:val="en-US"/>
        </w:rPr>
        <w:t xml:space="preserve">Larson and Maxcy </w:t>
      </w:r>
      <w:bookmarkEnd w:id="3"/>
      <w:r w:rsidRPr="00783F2A">
        <w:rPr>
          <w:rFonts w:ascii="Times New Roman" w:hAnsi="Times New Roman" w:cs="Times New Roman"/>
          <w:sz w:val="24"/>
          <w:szCs w:val="24"/>
          <w:lang w:val="en-US"/>
        </w:rPr>
        <w:t xml:space="preserve">(2014) measure outcome uncertainty at the stage level through the likelihood that the stage winner was part of a breakaway rather than part of the sprinting peloton. They find that in the three </w:t>
      </w:r>
      <w:r w:rsidRPr="00783F2A">
        <w:rPr>
          <w:rFonts w:ascii="Times New Roman" w:hAnsi="Times New Roman" w:cs="Times New Roman"/>
          <w:i/>
          <w:iCs/>
          <w:sz w:val="24"/>
          <w:szCs w:val="24"/>
          <w:lang w:val="en-US"/>
        </w:rPr>
        <w:t>Grand Tours</w:t>
      </w:r>
      <w:r w:rsidRPr="00783F2A">
        <w:rPr>
          <w:rFonts w:ascii="Times New Roman" w:hAnsi="Times New Roman" w:cs="Times New Roman"/>
          <w:sz w:val="24"/>
          <w:szCs w:val="24"/>
          <w:lang w:val="en-US"/>
        </w:rPr>
        <w:t>, the use of two</w:t>
      </w:r>
      <w:r w:rsidR="009E4068" w:rsidRPr="00783F2A">
        <w:rPr>
          <w:rFonts w:ascii="Times New Roman" w:hAnsi="Times New Roman" w:cs="Times New Roman"/>
          <w:sz w:val="24"/>
          <w:szCs w:val="24"/>
          <w:lang w:val="en-US"/>
        </w:rPr>
        <w:t>-</w:t>
      </w:r>
      <w:r w:rsidRPr="00783F2A">
        <w:rPr>
          <w:rFonts w:ascii="Times New Roman" w:hAnsi="Times New Roman" w:cs="Times New Roman"/>
          <w:sz w:val="24"/>
          <w:szCs w:val="24"/>
          <w:lang w:val="en-US"/>
        </w:rPr>
        <w:t xml:space="preserve">way radio technology by riders and team directors in 1992–2010 was associated with a higher, not a lower likelihood of breakaway success (especially in mountain stages), compared with the 1985–1991 period. However, the share of stages which are won by a breakaway rider rather than a peloton’s sprinter is an indicator of the unpredictability of stages’ scenarios, not an indicator of competitive balance among riders or teams. </w:t>
      </w:r>
      <w:bookmarkStart w:id="4" w:name="_Hlk72769533"/>
      <w:r w:rsidR="004D5C0E" w:rsidRPr="00783F2A">
        <w:rPr>
          <w:rFonts w:ascii="Times New Roman" w:hAnsi="Times New Roman" w:cs="Times New Roman"/>
          <w:sz w:val="24"/>
          <w:szCs w:val="24"/>
          <w:lang w:val="en-US"/>
        </w:rPr>
        <w:t xml:space="preserve">In Chap. 11, </w:t>
      </w:r>
      <w:proofErr w:type="spellStart"/>
      <w:r w:rsidR="005B72A8" w:rsidRPr="00783F2A">
        <w:rPr>
          <w:rFonts w:ascii="Times New Roman" w:hAnsi="Times New Roman" w:cs="Times New Roman"/>
          <w:sz w:val="24"/>
          <w:szCs w:val="24"/>
          <w:lang w:val="en-US"/>
        </w:rPr>
        <w:t>Cabaud</w:t>
      </w:r>
      <w:proofErr w:type="spellEnd"/>
      <w:r w:rsidR="005B72A8" w:rsidRPr="00783F2A">
        <w:rPr>
          <w:rFonts w:ascii="Times New Roman" w:hAnsi="Times New Roman" w:cs="Times New Roman"/>
          <w:sz w:val="24"/>
          <w:szCs w:val="24"/>
          <w:lang w:val="en-US"/>
        </w:rPr>
        <w:t xml:space="preserve">, </w:t>
      </w:r>
      <w:proofErr w:type="spellStart"/>
      <w:r w:rsidR="005B72A8" w:rsidRPr="00783F2A">
        <w:rPr>
          <w:rFonts w:ascii="Times New Roman" w:hAnsi="Times New Roman" w:cs="Times New Roman"/>
          <w:sz w:val="24"/>
          <w:szCs w:val="24"/>
          <w:lang w:val="en-US"/>
        </w:rPr>
        <w:lastRenderedPageBreak/>
        <w:t>Scelles</w:t>
      </w:r>
      <w:proofErr w:type="spellEnd"/>
      <w:r w:rsidR="005B72A8" w:rsidRPr="00783F2A">
        <w:rPr>
          <w:rFonts w:ascii="Times New Roman" w:hAnsi="Times New Roman" w:cs="Times New Roman"/>
          <w:sz w:val="24"/>
          <w:szCs w:val="24"/>
          <w:lang w:val="en-US"/>
        </w:rPr>
        <w:t xml:space="preserve">, François and Morrow </w:t>
      </w:r>
      <w:bookmarkEnd w:id="4"/>
      <w:r w:rsidRPr="00783F2A">
        <w:rPr>
          <w:rFonts w:ascii="Times New Roman" w:hAnsi="Times New Roman" w:cs="Times New Roman"/>
          <w:sz w:val="24"/>
          <w:szCs w:val="24"/>
          <w:lang w:val="en-US"/>
        </w:rPr>
        <w:t>review the literature on competitive balance in cycling and they introduce an interesting measure of competitive balance at the stage level called intra-stage ‘competitive intensity’. However, computing this sophisticated indicator requires within-stage data, which are not available in the long or even in the medium term (</w:t>
      </w:r>
      <w:bookmarkStart w:id="5" w:name="_Hlk72769540"/>
      <w:proofErr w:type="spellStart"/>
      <w:r w:rsidR="004D5C0E" w:rsidRPr="00783F2A">
        <w:rPr>
          <w:rFonts w:ascii="Times New Roman" w:hAnsi="Times New Roman" w:cs="Times New Roman"/>
          <w:sz w:val="24"/>
          <w:szCs w:val="24"/>
          <w:lang w:val="en-US"/>
        </w:rPr>
        <w:t>Cabaud</w:t>
      </w:r>
      <w:proofErr w:type="spellEnd"/>
      <w:r w:rsidR="004D5C0E" w:rsidRPr="00783F2A">
        <w:rPr>
          <w:rFonts w:ascii="Times New Roman" w:hAnsi="Times New Roman" w:cs="Times New Roman"/>
          <w:sz w:val="24"/>
          <w:szCs w:val="24"/>
          <w:lang w:val="en-US"/>
        </w:rPr>
        <w:t xml:space="preserve">, </w:t>
      </w:r>
      <w:proofErr w:type="spellStart"/>
      <w:r w:rsidR="004D5C0E" w:rsidRPr="00783F2A">
        <w:rPr>
          <w:rFonts w:ascii="Times New Roman" w:hAnsi="Times New Roman" w:cs="Times New Roman"/>
          <w:sz w:val="24"/>
          <w:szCs w:val="24"/>
          <w:lang w:val="en-US"/>
        </w:rPr>
        <w:t>Scelles</w:t>
      </w:r>
      <w:proofErr w:type="spellEnd"/>
      <w:r w:rsidR="004D5C0E" w:rsidRPr="00783F2A">
        <w:rPr>
          <w:rFonts w:ascii="Times New Roman" w:hAnsi="Times New Roman" w:cs="Times New Roman"/>
          <w:sz w:val="24"/>
          <w:szCs w:val="24"/>
          <w:lang w:val="en-US"/>
        </w:rPr>
        <w:t xml:space="preserve">, François and Morrow 2015; </w:t>
      </w:r>
      <w:proofErr w:type="spellStart"/>
      <w:r w:rsidR="005B72A8" w:rsidRPr="00783F2A">
        <w:rPr>
          <w:rFonts w:ascii="Times New Roman" w:hAnsi="Times New Roman" w:cs="Times New Roman"/>
          <w:sz w:val="24"/>
          <w:szCs w:val="24"/>
          <w:lang w:val="en-US"/>
        </w:rPr>
        <w:t>Scelles</w:t>
      </w:r>
      <w:proofErr w:type="spellEnd"/>
      <w:r w:rsidR="005B72A8" w:rsidRPr="00783F2A">
        <w:rPr>
          <w:rFonts w:ascii="Times New Roman" w:hAnsi="Times New Roman" w:cs="Times New Roman"/>
          <w:sz w:val="24"/>
          <w:szCs w:val="24"/>
          <w:lang w:val="en-US"/>
        </w:rPr>
        <w:t xml:space="preserve">, Mignot, </w:t>
      </w:r>
      <w:proofErr w:type="spellStart"/>
      <w:r w:rsidR="005B72A8" w:rsidRPr="00783F2A">
        <w:rPr>
          <w:rFonts w:ascii="Times New Roman" w:hAnsi="Times New Roman" w:cs="Times New Roman"/>
          <w:sz w:val="24"/>
          <w:szCs w:val="24"/>
          <w:lang w:val="en-US"/>
        </w:rPr>
        <w:t>Cabaud</w:t>
      </w:r>
      <w:proofErr w:type="spellEnd"/>
      <w:r w:rsidR="005B72A8" w:rsidRPr="00783F2A">
        <w:rPr>
          <w:rFonts w:ascii="Times New Roman" w:hAnsi="Times New Roman" w:cs="Times New Roman"/>
          <w:sz w:val="24"/>
          <w:szCs w:val="24"/>
          <w:lang w:val="en-US"/>
        </w:rPr>
        <w:t xml:space="preserve"> and François </w:t>
      </w:r>
      <w:r w:rsidRPr="00783F2A">
        <w:rPr>
          <w:rFonts w:ascii="Times New Roman" w:hAnsi="Times New Roman" w:cs="Times New Roman"/>
          <w:sz w:val="24"/>
          <w:szCs w:val="24"/>
          <w:lang w:val="en-US"/>
        </w:rPr>
        <w:t>2017</w:t>
      </w:r>
      <w:bookmarkEnd w:id="5"/>
      <w:r w:rsidRPr="00783F2A">
        <w:rPr>
          <w:rFonts w:ascii="Times New Roman" w:hAnsi="Times New Roman" w:cs="Times New Roman"/>
          <w:sz w:val="24"/>
          <w:szCs w:val="24"/>
          <w:lang w:val="en-US"/>
        </w:rPr>
        <w:t>).</w:t>
      </w:r>
    </w:p>
    <w:p w14:paraId="7A0B172E" w14:textId="55A1B3D1" w:rsidR="00CF3553" w:rsidRPr="00783F2A" w:rsidRDefault="00CF3553" w:rsidP="00E133AE">
      <w:pPr>
        <w:widowControl w:val="0"/>
        <w:spacing w:after="0" w:line="360" w:lineRule="auto"/>
        <w:ind w:firstLine="567"/>
        <w:jc w:val="both"/>
        <w:rPr>
          <w:rFonts w:ascii="Times New Roman" w:hAnsi="Times New Roman" w:cs="Times New Roman"/>
          <w:sz w:val="24"/>
          <w:szCs w:val="24"/>
          <w:lang w:val="en-US"/>
        </w:rPr>
      </w:pPr>
      <w:r w:rsidRPr="00783F2A">
        <w:rPr>
          <w:rFonts w:ascii="Times New Roman" w:hAnsi="Times New Roman" w:cs="Times New Roman"/>
          <w:sz w:val="24"/>
          <w:szCs w:val="24"/>
          <w:lang w:val="en-US"/>
        </w:rPr>
        <w:t xml:space="preserve">At the race level, the level in which we are interested, other indicators have been used. </w:t>
      </w:r>
      <w:bookmarkStart w:id="6" w:name="_Hlk72769548"/>
      <w:r w:rsidRPr="00783F2A">
        <w:rPr>
          <w:rFonts w:ascii="Times New Roman" w:hAnsi="Times New Roman" w:cs="Times New Roman"/>
          <w:sz w:val="24"/>
          <w:szCs w:val="24"/>
          <w:lang w:val="en-US"/>
        </w:rPr>
        <w:t>Mignot (2014</w:t>
      </w:r>
      <w:bookmarkEnd w:id="6"/>
      <w:r w:rsidRPr="00783F2A">
        <w:rPr>
          <w:rFonts w:ascii="Times New Roman" w:hAnsi="Times New Roman" w:cs="Times New Roman"/>
          <w:sz w:val="24"/>
          <w:szCs w:val="24"/>
          <w:lang w:val="en-US"/>
        </w:rPr>
        <w:t xml:space="preserve">) computes the number of times the yellow jersey switched from one rider to another (per racing day) and finds that this indicator shows no clear long-term evolution. </w:t>
      </w:r>
      <w:r w:rsidR="0027047C" w:rsidRPr="00783F2A">
        <w:rPr>
          <w:rFonts w:ascii="Times New Roman" w:hAnsi="Times New Roman" w:cs="Times New Roman"/>
          <w:sz w:val="24"/>
          <w:szCs w:val="24"/>
          <w:lang w:val="en-US"/>
        </w:rPr>
        <w:t xml:space="preserve">A second index is the final time difference between the yellow jersey winner and the second-ranked rider. This difference was often over </w:t>
      </w:r>
      <w:r w:rsidR="000D2A3E" w:rsidRPr="00783F2A">
        <w:rPr>
          <w:rFonts w:ascii="Times New Roman" w:hAnsi="Times New Roman" w:cs="Times New Roman"/>
          <w:sz w:val="24"/>
          <w:szCs w:val="24"/>
          <w:lang w:val="en-US"/>
        </w:rPr>
        <w:t>an</w:t>
      </w:r>
      <w:r w:rsidR="0027047C" w:rsidRPr="00783F2A">
        <w:rPr>
          <w:rFonts w:ascii="Times New Roman" w:hAnsi="Times New Roman" w:cs="Times New Roman"/>
          <w:sz w:val="24"/>
          <w:szCs w:val="24"/>
          <w:lang w:val="en-US"/>
        </w:rPr>
        <w:t xml:space="preserve"> hour during the 1920s, but it has been reduced in the past decades to some minutes or even only a few seconds. Based on this criterion, we find extremely balanced Tours in 1989 (when Greg LeMond beat Laurent </w:t>
      </w:r>
      <w:proofErr w:type="spellStart"/>
      <w:r w:rsidR="0027047C" w:rsidRPr="00783F2A">
        <w:rPr>
          <w:rFonts w:ascii="Times New Roman" w:hAnsi="Times New Roman" w:cs="Times New Roman"/>
          <w:sz w:val="24"/>
          <w:szCs w:val="24"/>
          <w:lang w:val="en-US"/>
        </w:rPr>
        <w:t>Fignon</w:t>
      </w:r>
      <w:proofErr w:type="spellEnd"/>
      <w:r w:rsidR="0027047C" w:rsidRPr="00783F2A">
        <w:rPr>
          <w:rFonts w:ascii="Times New Roman" w:hAnsi="Times New Roman" w:cs="Times New Roman"/>
          <w:sz w:val="24"/>
          <w:szCs w:val="24"/>
          <w:lang w:val="en-US"/>
        </w:rPr>
        <w:t xml:space="preserve"> by 8 s</w:t>
      </w:r>
      <w:r w:rsidR="000D2A3E" w:rsidRPr="00783F2A">
        <w:rPr>
          <w:rFonts w:ascii="Times New Roman" w:hAnsi="Times New Roman" w:cs="Times New Roman"/>
          <w:sz w:val="24"/>
          <w:szCs w:val="24"/>
          <w:lang w:val="en-US"/>
        </w:rPr>
        <w:t>econds</w:t>
      </w:r>
      <w:r w:rsidR="0027047C" w:rsidRPr="00783F2A">
        <w:rPr>
          <w:rFonts w:ascii="Times New Roman" w:hAnsi="Times New Roman" w:cs="Times New Roman"/>
          <w:sz w:val="24"/>
          <w:szCs w:val="24"/>
          <w:lang w:val="en-US"/>
        </w:rPr>
        <w:t xml:space="preserve"> only), in 2007 (23 s</w:t>
      </w:r>
      <w:r w:rsidR="000D2A3E" w:rsidRPr="00783F2A">
        <w:rPr>
          <w:rFonts w:ascii="Times New Roman" w:hAnsi="Times New Roman" w:cs="Times New Roman"/>
          <w:sz w:val="24"/>
          <w:szCs w:val="24"/>
          <w:lang w:val="en-US"/>
        </w:rPr>
        <w:t>econds</w:t>
      </w:r>
      <w:r w:rsidR="0027047C" w:rsidRPr="00783F2A">
        <w:rPr>
          <w:rFonts w:ascii="Times New Roman" w:hAnsi="Times New Roman" w:cs="Times New Roman"/>
          <w:sz w:val="24"/>
          <w:szCs w:val="24"/>
          <w:lang w:val="en-US"/>
        </w:rPr>
        <w:t xml:space="preserve"> between Alberto Contador and Cadel Evans), in 1968 (38 s</w:t>
      </w:r>
      <w:r w:rsidR="000D2A3E" w:rsidRPr="00783F2A">
        <w:rPr>
          <w:rFonts w:ascii="Times New Roman" w:hAnsi="Times New Roman" w:cs="Times New Roman"/>
          <w:sz w:val="24"/>
          <w:szCs w:val="24"/>
          <w:lang w:val="en-US"/>
        </w:rPr>
        <w:t>econds</w:t>
      </w:r>
      <w:r w:rsidR="0027047C" w:rsidRPr="00783F2A">
        <w:rPr>
          <w:rFonts w:ascii="Times New Roman" w:hAnsi="Times New Roman" w:cs="Times New Roman"/>
          <w:sz w:val="24"/>
          <w:szCs w:val="24"/>
          <w:lang w:val="en-US"/>
        </w:rPr>
        <w:t xml:space="preserve"> between Jan Janssen and Herman Van </w:t>
      </w:r>
      <w:proofErr w:type="spellStart"/>
      <w:r w:rsidR="0027047C" w:rsidRPr="00783F2A">
        <w:rPr>
          <w:rFonts w:ascii="Times New Roman" w:hAnsi="Times New Roman" w:cs="Times New Roman"/>
          <w:sz w:val="24"/>
          <w:szCs w:val="24"/>
          <w:lang w:val="en-US"/>
        </w:rPr>
        <w:t>Springel</w:t>
      </w:r>
      <w:proofErr w:type="spellEnd"/>
      <w:r w:rsidR="0027047C" w:rsidRPr="00783F2A">
        <w:rPr>
          <w:rFonts w:ascii="Times New Roman" w:hAnsi="Times New Roman" w:cs="Times New Roman"/>
          <w:sz w:val="24"/>
          <w:szCs w:val="24"/>
          <w:lang w:val="en-US"/>
        </w:rPr>
        <w:t>) and in 1987 (40 s</w:t>
      </w:r>
      <w:r w:rsidR="000D2A3E" w:rsidRPr="00783F2A">
        <w:rPr>
          <w:rFonts w:ascii="Times New Roman" w:hAnsi="Times New Roman" w:cs="Times New Roman"/>
          <w:sz w:val="24"/>
          <w:szCs w:val="24"/>
          <w:lang w:val="en-US"/>
        </w:rPr>
        <w:t>econds</w:t>
      </w:r>
      <w:r w:rsidR="0027047C" w:rsidRPr="00783F2A">
        <w:rPr>
          <w:rFonts w:ascii="Times New Roman" w:hAnsi="Times New Roman" w:cs="Times New Roman"/>
          <w:sz w:val="24"/>
          <w:szCs w:val="24"/>
          <w:lang w:val="en-US"/>
        </w:rPr>
        <w:t xml:space="preserve"> between Stephen Roche and Pedro Delgado). The same benchmark exhibits very imbalanced Tours in 1952 (28 min</w:t>
      </w:r>
      <w:r w:rsidR="000D2A3E" w:rsidRPr="00783F2A">
        <w:rPr>
          <w:rFonts w:ascii="Times New Roman" w:hAnsi="Times New Roman" w:cs="Times New Roman"/>
          <w:sz w:val="24"/>
          <w:szCs w:val="24"/>
          <w:lang w:val="en-US"/>
        </w:rPr>
        <w:t>utes</w:t>
      </w:r>
      <w:r w:rsidR="0027047C" w:rsidRPr="00783F2A">
        <w:rPr>
          <w:rFonts w:ascii="Times New Roman" w:hAnsi="Times New Roman" w:cs="Times New Roman"/>
          <w:sz w:val="24"/>
          <w:szCs w:val="24"/>
          <w:lang w:val="en-US"/>
        </w:rPr>
        <w:t xml:space="preserve"> and 17 s</w:t>
      </w:r>
      <w:r w:rsidR="000D2A3E" w:rsidRPr="00783F2A">
        <w:rPr>
          <w:rFonts w:ascii="Times New Roman" w:hAnsi="Times New Roman" w:cs="Times New Roman"/>
          <w:sz w:val="24"/>
          <w:szCs w:val="24"/>
          <w:lang w:val="en-US"/>
        </w:rPr>
        <w:t>econds</w:t>
      </w:r>
      <w:r w:rsidR="0027047C" w:rsidRPr="00783F2A">
        <w:rPr>
          <w:rFonts w:ascii="Times New Roman" w:hAnsi="Times New Roman" w:cs="Times New Roman"/>
          <w:sz w:val="24"/>
          <w:szCs w:val="24"/>
          <w:lang w:val="en-US"/>
        </w:rPr>
        <w:t xml:space="preserve"> between Fausto Coppi and Stan </w:t>
      </w:r>
      <w:proofErr w:type="spellStart"/>
      <w:r w:rsidR="0027047C" w:rsidRPr="00783F2A">
        <w:rPr>
          <w:rFonts w:ascii="Times New Roman" w:hAnsi="Times New Roman" w:cs="Times New Roman"/>
          <w:sz w:val="24"/>
          <w:szCs w:val="24"/>
          <w:lang w:val="en-US"/>
        </w:rPr>
        <w:t>Ockers</w:t>
      </w:r>
      <w:proofErr w:type="spellEnd"/>
      <w:r w:rsidR="0027047C" w:rsidRPr="00783F2A">
        <w:rPr>
          <w:rFonts w:ascii="Times New Roman" w:hAnsi="Times New Roman" w:cs="Times New Roman"/>
          <w:sz w:val="24"/>
          <w:szCs w:val="24"/>
          <w:lang w:val="en-US"/>
        </w:rPr>
        <w:t>), in 1948 (26 min</w:t>
      </w:r>
      <w:r w:rsidR="000D2A3E" w:rsidRPr="00783F2A">
        <w:rPr>
          <w:rFonts w:ascii="Times New Roman" w:hAnsi="Times New Roman" w:cs="Times New Roman"/>
          <w:sz w:val="24"/>
          <w:szCs w:val="24"/>
          <w:lang w:val="en-US"/>
        </w:rPr>
        <w:t>utes</w:t>
      </w:r>
      <w:r w:rsidR="0027047C" w:rsidRPr="00783F2A">
        <w:rPr>
          <w:rFonts w:ascii="Times New Roman" w:hAnsi="Times New Roman" w:cs="Times New Roman"/>
          <w:sz w:val="24"/>
          <w:szCs w:val="24"/>
          <w:lang w:val="en-US"/>
        </w:rPr>
        <w:t xml:space="preserve"> </w:t>
      </w:r>
      <w:r w:rsidR="000D2A3E" w:rsidRPr="00783F2A">
        <w:rPr>
          <w:rFonts w:ascii="Times New Roman" w:hAnsi="Times New Roman" w:cs="Times New Roman"/>
          <w:sz w:val="24"/>
          <w:szCs w:val="24"/>
          <w:lang w:val="en-US"/>
        </w:rPr>
        <w:t xml:space="preserve">and </w:t>
      </w:r>
      <w:r w:rsidR="0027047C" w:rsidRPr="00783F2A">
        <w:rPr>
          <w:rFonts w:ascii="Times New Roman" w:hAnsi="Times New Roman" w:cs="Times New Roman"/>
          <w:sz w:val="24"/>
          <w:szCs w:val="24"/>
          <w:lang w:val="en-US"/>
        </w:rPr>
        <w:t>16 s</w:t>
      </w:r>
      <w:r w:rsidR="000D2A3E" w:rsidRPr="00783F2A">
        <w:rPr>
          <w:rFonts w:ascii="Times New Roman" w:hAnsi="Times New Roman" w:cs="Times New Roman"/>
          <w:sz w:val="24"/>
          <w:szCs w:val="24"/>
          <w:lang w:val="en-US"/>
        </w:rPr>
        <w:t>econds</w:t>
      </w:r>
      <w:r w:rsidR="0027047C" w:rsidRPr="00783F2A">
        <w:rPr>
          <w:rFonts w:ascii="Times New Roman" w:hAnsi="Times New Roman" w:cs="Times New Roman"/>
          <w:sz w:val="24"/>
          <w:szCs w:val="24"/>
          <w:lang w:val="en-US"/>
        </w:rPr>
        <w:t xml:space="preserve"> between Gino </w:t>
      </w:r>
      <w:proofErr w:type="spellStart"/>
      <w:r w:rsidR="0027047C" w:rsidRPr="00783F2A">
        <w:rPr>
          <w:rFonts w:ascii="Times New Roman" w:hAnsi="Times New Roman" w:cs="Times New Roman"/>
          <w:sz w:val="24"/>
          <w:szCs w:val="24"/>
          <w:lang w:val="en-US"/>
        </w:rPr>
        <w:t>Bartali</w:t>
      </w:r>
      <w:proofErr w:type="spellEnd"/>
      <w:r w:rsidR="0027047C" w:rsidRPr="00783F2A">
        <w:rPr>
          <w:rFonts w:ascii="Times New Roman" w:hAnsi="Times New Roman" w:cs="Times New Roman"/>
          <w:sz w:val="24"/>
          <w:szCs w:val="24"/>
          <w:lang w:val="en-US"/>
        </w:rPr>
        <w:t xml:space="preserve"> and Briek Schotte), in 1951 (22 min</w:t>
      </w:r>
      <w:r w:rsidR="000D2A3E" w:rsidRPr="00783F2A">
        <w:rPr>
          <w:rFonts w:ascii="Times New Roman" w:hAnsi="Times New Roman" w:cs="Times New Roman"/>
          <w:sz w:val="24"/>
          <w:szCs w:val="24"/>
          <w:lang w:val="en-US"/>
        </w:rPr>
        <w:t>utes</w:t>
      </w:r>
      <w:r w:rsidR="0027047C" w:rsidRPr="00783F2A">
        <w:rPr>
          <w:rFonts w:ascii="Times New Roman" w:hAnsi="Times New Roman" w:cs="Times New Roman"/>
          <w:sz w:val="24"/>
          <w:szCs w:val="24"/>
          <w:lang w:val="en-US"/>
        </w:rPr>
        <w:t xml:space="preserve"> between Hugo </w:t>
      </w:r>
      <w:proofErr w:type="spellStart"/>
      <w:r w:rsidR="0027047C" w:rsidRPr="00783F2A">
        <w:rPr>
          <w:rFonts w:ascii="Times New Roman" w:hAnsi="Times New Roman" w:cs="Times New Roman"/>
          <w:sz w:val="24"/>
          <w:szCs w:val="24"/>
          <w:lang w:val="en-US"/>
        </w:rPr>
        <w:t>Koblet</w:t>
      </w:r>
      <w:proofErr w:type="spellEnd"/>
      <w:r w:rsidR="0027047C" w:rsidRPr="00783F2A">
        <w:rPr>
          <w:rFonts w:ascii="Times New Roman" w:hAnsi="Times New Roman" w:cs="Times New Roman"/>
          <w:sz w:val="24"/>
          <w:szCs w:val="24"/>
          <w:lang w:val="en-US"/>
        </w:rPr>
        <w:t xml:space="preserve"> and Raphaël Geminiani) and in 1969 (17 min</w:t>
      </w:r>
      <w:r w:rsidR="000D2A3E" w:rsidRPr="00783F2A">
        <w:rPr>
          <w:rFonts w:ascii="Times New Roman" w:hAnsi="Times New Roman" w:cs="Times New Roman"/>
          <w:sz w:val="24"/>
          <w:szCs w:val="24"/>
          <w:lang w:val="en-US"/>
        </w:rPr>
        <w:t>utes</w:t>
      </w:r>
      <w:r w:rsidR="0027047C" w:rsidRPr="00783F2A">
        <w:rPr>
          <w:rFonts w:ascii="Times New Roman" w:hAnsi="Times New Roman" w:cs="Times New Roman"/>
          <w:sz w:val="24"/>
          <w:szCs w:val="24"/>
          <w:lang w:val="en-US"/>
        </w:rPr>
        <w:t xml:space="preserve"> and 54 s</w:t>
      </w:r>
      <w:r w:rsidR="000D2A3E" w:rsidRPr="00783F2A">
        <w:rPr>
          <w:rFonts w:ascii="Times New Roman" w:hAnsi="Times New Roman" w:cs="Times New Roman"/>
          <w:sz w:val="24"/>
          <w:szCs w:val="24"/>
          <w:lang w:val="en-US"/>
        </w:rPr>
        <w:t>econds</w:t>
      </w:r>
      <w:r w:rsidR="0027047C" w:rsidRPr="00783F2A">
        <w:rPr>
          <w:rFonts w:ascii="Times New Roman" w:hAnsi="Times New Roman" w:cs="Times New Roman"/>
          <w:sz w:val="24"/>
          <w:szCs w:val="24"/>
          <w:lang w:val="en-US"/>
        </w:rPr>
        <w:t xml:space="preserve"> between Eddy Merckx and Roger </w:t>
      </w:r>
      <w:proofErr w:type="spellStart"/>
      <w:r w:rsidR="0027047C" w:rsidRPr="00783F2A">
        <w:rPr>
          <w:rFonts w:ascii="Times New Roman" w:hAnsi="Times New Roman" w:cs="Times New Roman"/>
          <w:sz w:val="24"/>
          <w:szCs w:val="24"/>
          <w:lang w:val="en-US"/>
        </w:rPr>
        <w:t>Pingeon</w:t>
      </w:r>
      <w:proofErr w:type="spellEnd"/>
      <w:r w:rsidR="0027047C" w:rsidRPr="00783F2A">
        <w:rPr>
          <w:rFonts w:ascii="Times New Roman" w:hAnsi="Times New Roman" w:cs="Times New Roman"/>
          <w:sz w:val="24"/>
          <w:szCs w:val="24"/>
          <w:lang w:val="en-US"/>
        </w:rPr>
        <w:t xml:space="preserve">). </w:t>
      </w:r>
      <w:r w:rsidRPr="00783F2A">
        <w:rPr>
          <w:rFonts w:ascii="Times New Roman" w:hAnsi="Times New Roman" w:cs="Times New Roman"/>
          <w:sz w:val="24"/>
          <w:szCs w:val="24"/>
          <w:lang w:val="en-US"/>
        </w:rPr>
        <w:t>However, th</w:t>
      </w:r>
      <w:r w:rsidR="0027047C" w:rsidRPr="00783F2A">
        <w:rPr>
          <w:rFonts w:ascii="Times New Roman" w:hAnsi="Times New Roman" w:cs="Times New Roman"/>
          <w:sz w:val="24"/>
          <w:szCs w:val="24"/>
          <w:lang w:val="en-US"/>
        </w:rPr>
        <w:t>e</w:t>
      </w:r>
      <w:r w:rsidRPr="00783F2A">
        <w:rPr>
          <w:rFonts w:ascii="Times New Roman" w:hAnsi="Times New Roman" w:cs="Times New Roman"/>
          <w:sz w:val="24"/>
          <w:szCs w:val="24"/>
          <w:lang w:val="en-US"/>
        </w:rPr>
        <w:t>s</w:t>
      </w:r>
      <w:r w:rsidR="0027047C" w:rsidRPr="00783F2A">
        <w:rPr>
          <w:rFonts w:ascii="Times New Roman" w:hAnsi="Times New Roman" w:cs="Times New Roman"/>
          <w:sz w:val="24"/>
          <w:szCs w:val="24"/>
          <w:lang w:val="en-US"/>
        </w:rPr>
        <w:t>e</w:t>
      </w:r>
      <w:r w:rsidRPr="00783F2A">
        <w:rPr>
          <w:rFonts w:ascii="Times New Roman" w:hAnsi="Times New Roman" w:cs="Times New Roman"/>
          <w:sz w:val="24"/>
          <w:szCs w:val="24"/>
          <w:lang w:val="en-US"/>
        </w:rPr>
        <w:t xml:space="preserve"> indicator</w:t>
      </w:r>
      <w:r w:rsidR="0027047C" w:rsidRPr="00783F2A">
        <w:rPr>
          <w:rFonts w:ascii="Times New Roman" w:hAnsi="Times New Roman" w:cs="Times New Roman"/>
          <w:sz w:val="24"/>
          <w:szCs w:val="24"/>
          <w:lang w:val="en-US"/>
        </w:rPr>
        <w:t>s</w:t>
      </w:r>
      <w:r w:rsidRPr="00783F2A">
        <w:rPr>
          <w:rFonts w:ascii="Times New Roman" w:hAnsi="Times New Roman" w:cs="Times New Roman"/>
          <w:sz w:val="24"/>
          <w:szCs w:val="24"/>
          <w:lang w:val="en-US"/>
        </w:rPr>
        <w:t xml:space="preserve"> </w:t>
      </w:r>
      <w:r w:rsidR="0027047C" w:rsidRPr="00783F2A">
        <w:rPr>
          <w:rFonts w:ascii="Times New Roman" w:hAnsi="Times New Roman" w:cs="Times New Roman"/>
          <w:sz w:val="24"/>
          <w:szCs w:val="24"/>
          <w:lang w:val="en-US"/>
        </w:rPr>
        <w:t>are</w:t>
      </w:r>
      <w:r w:rsidRPr="00783F2A">
        <w:rPr>
          <w:rFonts w:ascii="Times New Roman" w:hAnsi="Times New Roman" w:cs="Times New Roman"/>
          <w:sz w:val="24"/>
          <w:szCs w:val="24"/>
          <w:lang w:val="en-US"/>
        </w:rPr>
        <w:t xml:space="preserve"> entirely based on the performances of </w:t>
      </w:r>
      <w:r w:rsidR="001850A5" w:rsidRPr="00783F2A">
        <w:rPr>
          <w:rFonts w:ascii="Times New Roman" w:hAnsi="Times New Roman" w:cs="Times New Roman"/>
          <w:sz w:val="24"/>
          <w:szCs w:val="24"/>
          <w:lang w:val="en-US"/>
        </w:rPr>
        <w:t>a</w:t>
      </w:r>
      <w:r w:rsidRPr="00783F2A">
        <w:rPr>
          <w:rFonts w:ascii="Times New Roman" w:hAnsi="Times New Roman" w:cs="Times New Roman"/>
          <w:sz w:val="24"/>
          <w:szCs w:val="24"/>
          <w:lang w:val="en-US"/>
        </w:rPr>
        <w:t xml:space="preserve"> few race leaders (</w:t>
      </w:r>
      <w:bookmarkStart w:id="7" w:name="_Hlk72769556"/>
      <w:proofErr w:type="spellStart"/>
      <w:r w:rsidRPr="00783F2A">
        <w:rPr>
          <w:rFonts w:ascii="Times New Roman" w:hAnsi="Times New Roman" w:cs="Times New Roman"/>
          <w:sz w:val="24"/>
          <w:szCs w:val="24"/>
          <w:lang w:val="en-US"/>
        </w:rPr>
        <w:t>Andreff</w:t>
      </w:r>
      <w:proofErr w:type="spellEnd"/>
      <w:r w:rsidRPr="00783F2A">
        <w:rPr>
          <w:rFonts w:ascii="Times New Roman" w:hAnsi="Times New Roman" w:cs="Times New Roman"/>
          <w:sz w:val="24"/>
          <w:szCs w:val="24"/>
          <w:lang w:val="en-US"/>
        </w:rPr>
        <w:t xml:space="preserve"> 2015</w:t>
      </w:r>
      <w:bookmarkEnd w:id="7"/>
      <w:r w:rsidRPr="00783F2A">
        <w:rPr>
          <w:rFonts w:ascii="Times New Roman" w:hAnsi="Times New Roman" w:cs="Times New Roman"/>
          <w:sz w:val="24"/>
          <w:szCs w:val="24"/>
          <w:lang w:val="en-US"/>
        </w:rPr>
        <w:t>). This is why we suggest computing new, more robust measures of competitive balance in the Tour.</w:t>
      </w:r>
    </w:p>
    <w:p w14:paraId="0EAD1FE2" w14:textId="7AEB5FD0" w:rsidR="00CF3553" w:rsidRPr="00783F2A" w:rsidRDefault="009E4068" w:rsidP="00E133AE">
      <w:pPr>
        <w:widowControl w:val="0"/>
        <w:spacing w:after="0" w:line="360" w:lineRule="auto"/>
        <w:ind w:firstLine="567"/>
        <w:jc w:val="both"/>
        <w:rPr>
          <w:rFonts w:ascii="Times New Roman" w:hAnsi="Times New Roman" w:cs="Times New Roman"/>
          <w:sz w:val="24"/>
          <w:szCs w:val="24"/>
          <w:lang w:val="en-US"/>
        </w:rPr>
      </w:pPr>
      <w:r w:rsidRPr="00783F2A">
        <w:rPr>
          <w:rFonts w:ascii="Times New Roman" w:hAnsi="Times New Roman" w:cs="Times New Roman"/>
          <w:sz w:val="24"/>
          <w:szCs w:val="24"/>
          <w:lang w:val="en-US"/>
        </w:rPr>
        <w:t>Therefore, b</w:t>
      </w:r>
      <w:r w:rsidR="00CF3553" w:rsidRPr="00783F2A">
        <w:rPr>
          <w:rFonts w:ascii="Times New Roman" w:hAnsi="Times New Roman" w:cs="Times New Roman"/>
          <w:sz w:val="24"/>
          <w:szCs w:val="24"/>
          <w:lang w:val="en-US"/>
        </w:rPr>
        <w:t xml:space="preserve">uilding indicators of competitive balance in a cycling stage race requires making several choices, for which we rely on the innovative indicators proposed by </w:t>
      </w:r>
      <w:proofErr w:type="spellStart"/>
      <w:r w:rsidR="00CF3553" w:rsidRPr="00783F2A">
        <w:rPr>
          <w:rFonts w:ascii="Times New Roman" w:hAnsi="Times New Roman" w:cs="Times New Roman"/>
          <w:sz w:val="24"/>
          <w:szCs w:val="24"/>
          <w:lang w:val="en-US"/>
        </w:rPr>
        <w:t>Andreff</w:t>
      </w:r>
      <w:proofErr w:type="spellEnd"/>
      <w:r w:rsidR="00CF3553" w:rsidRPr="00783F2A">
        <w:rPr>
          <w:rFonts w:ascii="Times New Roman" w:hAnsi="Times New Roman" w:cs="Times New Roman"/>
          <w:sz w:val="24"/>
          <w:szCs w:val="24"/>
          <w:lang w:val="en-US"/>
        </w:rPr>
        <w:t xml:space="preserve"> (2015)</w:t>
      </w:r>
      <w:r w:rsidR="003508EA" w:rsidRPr="00783F2A">
        <w:rPr>
          <w:rFonts w:ascii="Times New Roman" w:hAnsi="Times New Roman" w:cs="Times New Roman"/>
          <w:sz w:val="24"/>
          <w:szCs w:val="24"/>
          <w:lang w:val="en-US"/>
        </w:rPr>
        <w:t xml:space="preserve">, which are inspired by the Noll-Scully index and are based on the standard deviation of the distribution of teams’ average times around the mean. Variants of these indicators were calculated by </w:t>
      </w:r>
      <w:proofErr w:type="spellStart"/>
      <w:r w:rsidR="003508EA" w:rsidRPr="00783F2A">
        <w:rPr>
          <w:rFonts w:ascii="Times New Roman" w:eastAsia="Times New Roman" w:hAnsi="Times New Roman" w:cs="Times New Roman"/>
          <w:color w:val="333333"/>
          <w:sz w:val="24"/>
          <w:szCs w:val="24"/>
          <w:lang w:val="en-US" w:eastAsia="fr-FR"/>
        </w:rPr>
        <w:t>Bačik</w:t>
      </w:r>
      <w:proofErr w:type="spellEnd"/>
      <w:r w:rsidR="003508EA" w:rsidRPr="00783F2A">
        <w:rPr>
          <w:rFonts w:ascii="Times New Roman" w:eastAsia="Times New Roman" w:hAnsi="Times New Roman" w:cs="Times New Roman"/>
          <w:color w:val="333333"/>
          <w:sz w:val="24"/>
          <w:szCs w:val="24"/>
          <w:lang w:val="en-US" w:eastAsia="fr-FR"/>
        </w:rPr>
        <w:t xml:space="preserve"> et al. (2021)</w:t>
      </w:r>
      <w:r w:rsidR="001850A5" w:rsidRPr="00783F2A">
        <w:rPr>
          <w:rFonts w:ascii="Times New Roman" w:eastAsia="Times New Roman" w:hAnsi="Times New Roman" w:cs="Times New Roman"/>
          <w:color w:val="333333"/>
          <w:sz w:val="24"/>
          <w:szCs w:val="24"/>
          <w:lang w:val="en-US" w:eastAsia="fr-FR"/>
        </w:rPr>
        <w:t xml:space="preserve"> </w:t>
      </w:r>
      <w:r w:rsidR="001850A5" w:rsidRPr="00783F2A">
        <w:rPr>
          <w:rFonts w:ascii="Times New Roman" w:eastAsia="Times New Roman" w:hAnsi="Times New Roman" w:cs="Times New Roman"/>
          <w:sz w:val="24"/>
          <w:szCs w:val="24"/>
          <w:lang w:val="en-US" w:eastAsia="fr-FR"/>
        </w:rPr>
        <w:t>and we report their results in the following paragraphs</w:t>
      </w:r>
      <w:r w:rsidR="00CF3553" w:rsidRPr="00783F2A">
        <w:rPr>
          <w:rFonts w:ascii="Times New Roman" w:hAnsi="Times New Roman" w:cs="Times New Roman"/>
          <w:sz w:val="24"/>
          <w:szCs w:val="24"/>
          <w:lang w:val="en-US"/>
        </w:rPr>
        <w:t xml:space="preserve">. First, as cycling has long been a professional sport and most riders have been riding for money, and as the highest cash prize has always been the yellow jersey, </w:t>
      </w:r>
      <w:proofErr w:type="spellStart"/>
      <w:r w:rsidRPr="00783F2A">
        <w:rPr>
          <w:rFonts w:ascii="Times New Roman" w:eastAsia="Times New Roman" w:hAnsi="Times New Roman" w:cs="Times New Roman"/>
          <w:color w:val="333333"/>
          <w:sz w:val="24"/>
          <w:szCs w:val="24"/>
          <w:lang w:val="en-US" w:eastAsia="fr-FR"/>
        </w:rPr>
        <w:t>Bačik</w:t>
      </w:r>
      <w:proofErr w:type="spellEnd"/>
      <w:r w:rsidRPr="00783F2A">
        <w:rPr>
          <w:rFonts w:ascii="Times New Roman" w:eastAsia="Times New Roman" w:hAnsi="Times New Roman" w:cs="Times New Roman"/>
          <w:color w:val="333333"/>
          <w:sz w:val="24"/>
          <w:szCs w:val="24"/>
          <w:lang w:val="en-US" w:eastAsia="fr-FR"/>
        </w:rPr>
        <w:t xml:space="preserve"> et al. (2021) </w:t>
      </w:r>
      <w:r w:rsidR="00CF3553" w:rsidRPr="00783F2A">
        <w:rPr>
          <w:rFonts w:ascii="Times New Roman" w:hAnsi="Times New Roman" w:cs="Times New Roman"/>
          <w:sz w:val="24"/>
          <w:szCs w:val="24"/>
          <w:lang w:val="en-US"/>
        </w:rPr>
        <w:t xml:space="preserve">choose to measure a rider’s performance through his general classification time (in case he was among the finishers). </w:t>
      </w:r>
      <w:r w:rsidR="001850A5" w:rsidRPr="00783F2A">
        <w:rPr>
          <w:rFonts w:ascii="Times New Roman" w:hAnsi="Times New Roman" w:cs="Times New Roman"/>
          <w:sz w:val="24"/>
          <w:szCs w:val="24"/>
          <w:lang w:val="en-US"/>
        </w:rPr>
        <w:t>They</w:t>
      </w:r>
      <w:r w:rsidR="00CF3553" w:rsidRPr="00783F2A">
        <w:rPr>
          <w:rFonts w:ascii="Times New Roman" w:hAnsi="Times New Roman" w:cs="Times New Roman"/>
          <w:sz w:val="24"/>
          <w:szCs w:val="24"/>
          <w:lang w:val="en-US"/>
        </w:rPr>
        <w:t xml:space="preserve"> thus leave aside other – lower – cash prizes such as the king-of-the-mountains jersey and the best sprinter’s jersey, which today earn a rider </w:t>
      </w:r>
      <w:r w:rsidR="004D7BAD" w:rsidRPr="00783F2A">
        <w:rPr>
          <w:rFonts w:ascii="Times New Roman" w:hAnsi="Times New Roman" w:cs="Times New Roman"/>
          <w:sz w:val="24"/>
          <w:szCs w:val="24"/>
          <w:lang w:val="en-US"/>
        </w:rPr>
        <w:t>€</w:t>
      </w:r>
      <w:r w:rsidR="00CF3553" w:rsidRPr="00783F2A">
        <w:rPr>
          <w:rFonts w:ascii="Times New Roman" w:hAnsi="Times New Roman" w:cs="Times New Roman"/>
          <w:sz w:val="24"/>
          <w:szCs w:val="24"/>
          <w:lang w:val="en-US"/>
        </w:rPr>
        <w:t xml:space="preserve">25,000 </w:t>
      </w:r>
      <w:r w:rsidRPr="00783F2A">
        <w:rPr>
          <w:rFonts w:ascii="Times New Roman" w:hAnsi="Times New Roman" w:cs="Times New Roman"/>
          <w:sz w:val="24"/>
          <w:szCs w:val="24"/>
          <w:lang w:val="en-US"/>
        </w:rPr>
        <w:t>(Table 2)</w:t>
      </w:r>
      <w:r w:rsidR="00CF3553" w:rsidRPr="00783F2A">
        <w:rPr>
          <w:rFonts w:ascii="Times New Roman" w:hAnsi="Times New Roman" w:cs="Times New Roman"/>
          <w:sz w:val="24"/>
          <w:szCs w:val="24"/>
          <w:lang w:val="en-US"/>
        </w:rPr>
        <w:t>, i.e. only 5</w:t>
      </w:r>
      <w:r w:rsidR="00D0060E" w:rsidRPr="00783F2A">
        <w:rPr>
          <w:rFonts w:ascii="Times New Roman" w:hAnsi="Times New Roman" w:cs="Times New Roman"/>
          <w:sz w:val="24"/>
          <w:szCs w:val="24"/>
          <w:lang w:val="en-US"/>
        </w:rPr>
        <w:t> %</w:t>
      </w:r>
      <w:r w:rsidR="00CF3553" w:rsidRPr="00783F2A">
        <w:rPr>
          <w:rFonts w:ascii="Times New Roman" w:hAnsi="Times New Roman" w:cs="Times New Roman"/>
          <w:sz w:val="24"/>
          <w:szCs w:val="24"/>
          <w:lang w:val="en-US"/>
        </w:rPr>
        <w:t xml:space="preserve"> of what the yellow jersey winner gets. </w:t>
      </w:r>
    </w:p>
    <w:p w14:paraId="22ACCF8F" w14:textId="1E8557A0" w:rsidR="00CF3553" w:rsidRPr="00783F2A" w:rsidRDefault="00CF3553" w:rsidP="00E133AE">
      <w:pPr>
        <w:widowControl w:val="0"/>
        <w:spacing w:after="0" w:line="360" w:lineRule="auto"/>
        <w:ind w:firstLine="567"/>
        <w:jc w:val="both"/>
        <w:rPr>
          <w:rFonts w:ascii="Times New Roman" w:hAnsi="Times New Roman" w:cs="Times New Roman"/>
          <w:sz w:val="24"/>
          <w:szCs w:val="24"/>
          <w:lang w:val="en-US"/>
        </w:rPr>
      </w:pPr>
      <w:r w:rsidRPr="00783F2A">
        <w:rPr>
          <w:rFonts w:ascii="Times New Roman" w:hAnsi="Times New Roman" w:cs="Times New Roman"/>
          <w:sz w:val="24"/>
          <w:szCs w:val="24"/>
          <w:lang w:val="en-US"/>
        </w:rPr>
        <w:t xml:space="preserve">Second, </w:t>
      </w:r>
      <w:proofErr w:type="spellStart"/>
      <w:r w:rsidR="000A2592" w:rsidRPr="00783F2A">
        <w:rPr>
          <w:rFonts w:ascii="Times New Roman" w:eastAsia="Times New Roman" w:hAnsi="Times New Roman" w:cs="Times New Roman"/>
          <w:color w:val="333333"/>
          <w:sz w:val="24"/>
          <w:szCs w:val="24"/>
          <w:lang w:val="en-US" w:eastAsia="fr-FR"/>
        </w:rPr>
        <w:t>Bačik</w:t>
      </w:r>
      <w:proofErr w:type="spellEnd"/>
      <w:r w:rsidR="000A2592" w:rsidRPr="00783F2A">
        <w:rPr>
          <w:rFonts w:ascii="Times New Roman" w:eastAsia="Times New Roman" w:hAnsi="Times New Roman" w:cs="Times New Roman"/>
          <w:color w:val="333333"/>
          <w:sz w:val="24"/>
          <w:szCs w:val="24"/>
          <w:lang w:val="en-US" w:eastAsia="fr-FR"/>
        </w:rPr>
        <w:t xml:space="preserve"> et al. (2021) </w:t>
      </w:r>
      <w:r w:rsidRPr="00783F2A">
        <w:rPr>
          <w:rFonts w:ascii="Times New Roman" w:hAnsi="Times New Roman" w:cs="Times New Roman"/>
          <w:sz w:val="24"/>
          <w:szCs w:val="24"/>
          <w:lang w:val="en-US"/>
        </w:rPr>
        <w:t xml:space="preserve">choose to compute indicators of competitive balance not only among all riders, but also among the ‘top five riders’ (i.e. the best five finishers) and among </w:t>
      </w:r>
      <w:r w:rsidRPr="00783F2A">
        <w:rPr>
          <w:rFonts w:ascii="Times New Roman" w:hAnsi="Times New Roman" w:cs="Times New Roman"/>
          <w:sz w:val="24"/>
          <w:szCs w:val="24"/>
          <w:lang w:val="en-US"/>
        </w:rPr>
        <w:lastRenderedPageBreak/>
        <w:t xml:space="preserve">‘team leaders’ (i.e. each team’s best finisher). Indeed, although formally any participant may win the Tour, in reality only a tiny fraction of riders </w:t>
      </w:r>
      <w:proofErr w:type="gramStart"/>
      <w:r w:rsidRPr="00783F2A">
        <w:rPr>
          <w:rFonts w:ascii="Times New Roman" w:hAnsi="Times New Roman" w:cs="Times New Roman"/>
          <w:sz w:val="24"/>
          <w:szCs w:val="24"/>
          <w:lang w:val="en-US"/>
        </w:rPr>
        <w:t>are</w:t>
      </w:r>
      <w:proofErr w:type="gramEnd"/>
      <w:r w:rsidRPr="00783F2A">
        <w:rPr>
          <w:rFonts w:ascii="Times New Roman" w:hAnsi="Times New Roman" w:cs="Times New Roman"/>
          <w:sz w:val="24"/>
          <w:szCs w:val="24"/>
          <w:lang w:val="en-US"/>
        </w:rPr>
        <w:t xml:space="preserve"> able to compete for the yellow jersey, which is why </w:t>
      </w:r>
      <w:r w:rsidR="001850A5" w:rsidRPr="00783F2A">
        <w:rPr>
          <w:rFonts w:ascii="Times New Roman" w:hAnsi="Times New Roman" w:cs="Times New Roman"/>
          <w:sz w:val="24"/>
          <w:szCs w:val="24"/>
          <w:lang w:val="en-US"/>
        </w:rPr>
        <w:t>they</w:t>
      </w:r>
      <w:r w:rsidRPr="00783F2A">
        <w:rPr>
          <w:rFonts w:ascii="Times New Roman" w:hAnsi="Times New Roman" w:cs="Times New Roman"/>
          <w:sz w:val="24"/>
          <w:szCs w:val="24"/>
          <w:lang w:val="en-US"/>
        </w:rPr>
        <w:t xml:space="preserve"> focus on competitive balance among the top five riders. In addition, because of labor division within teams (</w:t>
      </w:r>
      <w:bookmarkStart w:id="8" w:name="_Hlk72769564"/>
      <w:proofErr w:type="spellStart"/>
      <w:r w:rsidRPr="00783F2A">
        <w:rPr>
          <w:rFonts w:ascii="Times New Roman" w:hAnsi="Times New Roman" w:cs="Times New Roman"/>
          <w:sz w:val="24"/>
          <w:szCs w:val="24"/>
          <w:lang w:val="en-US"/>
        </w:rPr>
        <w:t>Candelon</w:t>
      </w:r>
      <w:proofErr w:type="spellEnd"/>
      <w:r w:rsidRPr="00783F2A">
        <w:rPr>
          <w:rFonts w:ascii="Times New Roman" w:hAnsi="Times New Roman" w:cs="Times New Roman"/>
          <w:sz w:val="24"/>
          <w:szCs w:val="24"/>
          <w:lang w:val="en-US"/>
        </w:rPr>
        <w:t xml:space="preserve"> and Dupuy 2015</w:t>
      </w:r>
      <w:bookmarkEnd w:id="8"/>
      <w:r w:rsidRPr="00783F2A">
        <w:rPr>
          <w:rFonts w:ascii="Times New Roman" w:hAnsi="Times New Roman" w:cs="Times New Roman"/>
          <w:sz w:val="24"/>
          <w:szCs w:val="24"/>
          <w:lang w:val="en-US"/>
        </w:rPr>
        <w:t xml:space="preserve">), at most one rider per team usually competes for the yellow jersey (his teammates sacrifice their personal performances to help him win the yellow jersey), which is why </w:t>
      </w:r>
      <w:r w:rsidR="001850A5" w:rsidRPr="00783F2A">
        <w:rPr>
          <w:rFonts w:ascii="Times New Roman" w:hAnsi="Times New Roman" w:cs="Times New Roman"/>
          <w:sz w:val="24"/>
          <w:szCs w:val="24"/>
          <w:lang w:val="en-US"/>
        </w:rPr>
        <w:t>they</w:t>
      </w:r>
      <w:r w:rsidRPr="00783F2A">
        <w:rPr>
          <w:rFonts w:ascii="Times New Roman" w:hAnsi="Times New Roman" w:cs="Times New Roman"/>
          <w:sz w:val="24"/>
          <w:szCs w:val="24"/>
          <w:lang w:val="en-US"/>
        </w:rPr>
        <w:t xml:space="preserve"> also address competitive balance among team leaders. Overall, these analyses give a</w:t>
      </w:r>
      <w:r w:rsidR="001850A5" w:rsidRPr="00783F2A">
        <w:rPr>
          <w:rFonts w:ascii="Times New Roman" w:hAnsi="Times New Roman" w:cs="Times New Roman"/>
          <w:sz w:val="24"/>
          <w:szCs w:val="24"/>
          <w:lang w:val="en-US"/>
        </w:rPr>
        <w:t xml:space="preserve"> relatively</w:t>
      </w:r>
      <w:r w:rsidRPr="00783F2A">
        <w:rPr>
          <w:rFonts w:ascii="Times New Roman" w:hAnsi="Times New Roman" w:cs="Times New Roman"/>
          <w:sz w:val="24"/>
          <w:szCs w:val="24"/>
          <w:lang w:val="en-US"/>
        </w:rPr>
        <w:t xml:space="preserve"> complete picture of the evolution of competitive balance</w:t>
      </w:r>
      <w:r w:rsidR="001850A5" w:rsidRPr="00783F2A">
        <w:rPr>
          <w:rFonts w:ascii="Times New Roman" w:hAnsi="Times New Roman" w:cs="Times New Roman"/>
          <w:sz w:val="24"/>
          <w:szCs w:val="24"/>
          <w:lang w:val="en-US"/>
        </w:rPr>
        <w:t>.</w:t>
      </w:r>
    </w:p>
    <w:p w14:paraId="5AA36C1A" w14:textId="4BBC4D88" w:rsidR="00CF3553" w:rsidRPr="00783F2A" w:rsidRDefault="00CF3553" w:rsidP="00E133AE">
      <w:pPr>
        <w:widowControl w:val="0"/>
        <w:spacing w:after="0" w:line="360" w:lineRule="auto"/>
        <w:ind w:firstLine="567"/>
        <w:jc w:val="both"/>
        <w:rPr>
          <w:rFonts w:ascii="Times New Roman" w:hAnsi="Times New Roman" w:cs="Times New Roman"/>
          <w:sz w:val="24"/>
          <w:szCs w:val="24"/>
          <w:lang w:val="en-US"/>
        </w:rPr>
      </w:pPr>
      <w:r w:rsidRPr="00783F2A">
        <w:rPr>
          <w:rFonts w:ascii="Times New Roman" w:hAnsi="Times New Roman" w:cs="Times New Roman"/>
          <w:sz w:val="24"/>
          <w:szCs w:val="24"/>
          <w:lang w:val="en-US"/>
        </w:rPr>
        <w:t xml:space="preserve">Third, </w:t>
      </w:r>
      <w:proofErr w:type="spellStart"/>
      <w:r w:rsidR="000A2592" w:rsidRPr="00783F2A">
        <w:rPr>
          <w:rFonts w:ascii="Times New Roman" w:eastAsia="Times New Roman" w:hAnsi="Times New Roman" w:cs="Times New Roman"/>
          <w:color w:val="333333"/>
          <w:sz w:val="24"/>
          <w:szCs w:val="24"/>
          <w:lang w:val="en-US" w:eastAsia="fr-FR"/>
        </w:rPr>
        <w:t>Bačik</w:t>
      </w:r>
      <w:proofErr w:type="spellEnd"/>
      <w:r w:rsidR="000A2592" w:rsidRPr="00783F2A">
        <w:rPr>
          <w:rFonts w:ascii="Times New Roman" w:eastAsia="Times New Roman" w:hAnsi="Times New Roman" w:cs="Times New Roman"/>
          <w:color w:val="333333"/>
          <w:sz w:val="24"/>
          <w:szCs w:val="24"/>
          <w:lang w:val="en-US" w:eastAsia="fr-FR"/>
        </w:rPr>
        <w:t xml:space="preserve"> et al. (2021) </w:t>
      </w:r>
      <w:r w:rsidRPr="00783F2A">
        <w:rPr>
          <w:rFonts w:ascii="Times New Roman" w:hAnsi="Times New Roman" w:cs="Times New Roman"/>
          <w:sz w:val="24"/>
          <w:szCs w:val="24"/>
          <w:lang w:val="en-US"/>
        </w:rPr>
        <w:t xml:space="preserve">choose to compute indicators of both static and dynamic competitive balance. </w:t>
      </w:r>
      <w:r w:rsidR="00102E9B" w:rsidRPr="00783F2A">
        <w:rPr>
          <w:rFonts w:ascii="Times New Roman" w:hAnsi="Times New Roman" w:cs="Times New Roman"/>
          <w:sz w:val="24"/>
          <w:szCs w:val="24"/>
          <w:lang w:val="en-US"/>
        </w:rPr>
        <w:t xml:space="preserve">While </w:t>
      </w:r>
      <w:r w:rsidRPr="00783F2A">
        <w:rPr>
          <w:rFonts w:ascii="Times New Roman" w:hAnsi="Times New Roman" w:cs="Times New Roman"/>
          <w:sz w:val="24"/>
          <w:szCs w:val="24"/>
          <w:lang w:val="en-US"/>
        </w:rPr>
        <w:t xml:space="preserve">‘static’ competitive balance is the degree of parity among opponents in a single edition of the race, ‘dynamic’ indicators measure to what extent the results of an edition of the Tour may have been predicted by the results of the previous edition. As is well known, several riders </w:t>
      </w:r>
      <w:r w:rsidR="00102E9B" w:rsidRPr="00783F2A">
        <w:rPr>
          <w:rFonts w:ascii="Times New Roman" w:hAnsi="Times New Roman" w:cs="Times New Roman"/>
          <w:sz w:val="24"/>
          <w:szCs w:val="24"/>
          <w:lang w:val="en-US"/>
        </w:rPr>
        <w:t xml:space="preserve">such as Jacques Anquetil, Eddy Merckx, Bernard Hinault, Miguel </w:t>
      </w:r>
      <w:proofErr w:type="spellStart"/>
      <w:r w:rsidR="00102E9B" w:rsidRPr="00783F2A">
        <w:rPr>
          <w:rFonts w:ascii="Times New Roman" w:hAnsi="Times New Roman" w:cs="Times New Roman"/>
          <w:sz w:val="24"/>
          <w:szCs w:val="24"/>
          <w:lang w:val="en-US"/>
        </w:rPr>
        <w:t>Indurain</w:t>
      </w:r>
      <w:proofErr w:type="spellEnd"/>
      <w:r w:rsidR="00102E9B" w:rsidRPr="00783F2A">
        <w:rPr>
          <w:rFonts w:ascii="Times New Roman" w:hAnsi="Times New Roman" w:cs="Times New Roman"/>
          <w:sz w:val="24"/>
          <w:szCs w:val="24"/>
          <w:lang w:val="en-US"/>
        </w:rPr>
        <w:t xml:space="preserve">, Lance Armstrong and Christopher </w:t>
      </w:r>
      <w:proofErr w:type="spellStart"/>
      <w:r w:rsidR="00102E9B" w:rsidRPr="00783F2A">
        <w:rPr>
          <w:rFonts w:ascii="Times New Roman" w:hAnsi="Times New Roman" w:cs="Times New Roman"/>
          <w:sz w:val="24"/>
          <w:szCs w:val="24"/>
          <w:lang w:val="en-US"/>
        </w:rPr>
        <w:t>Froome</w:t>
      </w:r>
      <w:proofErr w:type="spellEnd"/>
      <w:r w:rsidR="00102E9B" w:rsidRPr="00783F2A">
        <w:rPr>
          <w:rFonts w:ascii="Times New Roman" w:hAnsi="Times New Roman" w:cs="Times New Roman"/>
          <w:sz w:val="24"/>
          <w:szCs w:val="24"/>
          <w:lang w:val="en-US"/>
        </w:rPr>
        <w:t xml:space="preserve"> </w:t>
      </w:r>
      <w:r w:rsidRPr="00783F2A">
        <w:rPr>
          <w:rFonts w:ascii="Times New Roman" w:hAnsi="Times New Roman" w:cs="Times New Roman"/>
          <w:sz w:val="24"/>
          <w:szCs w:val="24"/>
          <w:lang w:val="en-US"/>
        </w:rPr>
        <w:t xml:space="preserve">have </w:t>
      </w:r>
      <w:r w:rsidR="00102E9B" w:rsidRPr="00783F2A">
        <w:rPr>
          <w:rFonts w:ascii="Times New Roman" w:hAnsi="Times New Roman" w:cs="Times New Roman"/>
          <w:sz w:val="24"/>
          <w:szCs w:val="24"/>
          <w:lang w:val="en-US"/>
        </w:rPr>
        <w:t>won</w:t>
      </w:r>
      <w:r w:rsidRPr="00783F2A">
        <w:rPr>
          <w:rFonts w:ascii="Times New Roman" w:hAnsi="Times New Roman" w:cs="Times New Roman"/>
          <w:sz w:val="24"/>
          <w:szCs w:val="24"/>
          <w:lang w:val="en-US"/>
        </w:rPr>
        <w:t xml:space="preserve"> the Tour two or more years in a row. What is needed is an indicator based on more than a tiny proportion of riders. A simple indicator of static competitive balance is the share of riders who finished the race. The corresponding indicator of dynamic competitive balance is the share of finishers in year n who had already finished the race in year n–1 (given that they had started). </w:t>
      </w:r>
      <w:r w:rsidR="001850A5" w:rsidRPr="00783F2A">
        <w:rPr>
          <w:rFonts w:ascii="Times New Roman" w:hAnsi="Times New Roman" w:cs="Times New Roman"/>
          <w:sz w:val="24"/>
          <w:szCs w:val="24"/>
          <w:lang w:val="en-US"/>
        </w:rPr>
        <w:t xml:space="preserve">They </w:t>
      </w:r>
      <w:r w:rsidRPr="00783F2A">
        <w:rPr>
          <w:rFonts w:ascii="Times New Roman" w:hAnsi="Times New Roman" w:cs="Times New Roman"/>
          <w:sz w:val="24"/>
          <w:szCs w:val="24"/>
          <w:lang w:val="en-US"/>
        </w:rPr>
        <w:t>also choose to measure competitive balance regarding race completion as well as final time.</w:t>
      </w:r>
    </w:p>
    <w:p w14:paraId="7AFFB400" w14:textId="77777777" w:rsidR="00CF3553" w:rsidRPr="00783F2A" w:rsidRDefault="00CF3553" w:rsidP="00E133AE">
      <w:pPr>
        <w:widowControl w:val="0"/>
        <w:spacing w:after="0" w:line="360" w:lineRule="auto"/>
        <w:ind w:firstLine="567"/>
        <w:jc w:val="both"/>
        <w:rPr>
          <w:rFonts w:ascii="Times New Roman" w:hAnsi="Times New Roman" w:cs="Times New Roman"/>
          <w:sz w:val="24"/>
          <w:szCs w:val="24"/>
          <w:lang w:val="en-US"/>
        </w:rPr>
      </w:pPr>
    </w:p>
    <w:p w14:paraId="527EEA53" w14:textId="326BB28E" w:rsidR="00BA45D9" w:rsidRPr="00783F2A" w:rsidRDefault="004669A2" w:rsidP="00E133AE">
      <w:pPr>
        <w:widowControl w:val="0"/>
        <w:spacing w:after="0" w:line="360" w:lineRule="auto"/>
        <w:jc w:val="both"/>
        <w:rPr>
          <w:rFonts w:ascii="Times New Roman" w:hAnsi="Times New Roman" w:cs="Times New Roman"/>
          <w:b/>
          <w:bCs/>
          <w:sz w:val="24"/>
          <w:szCs w:val="24"/>
          <w:lang w:val="en-US"/>
        </w:rPr>
      </w:pPr>
      <w:r w:rsidRPr="00783F2A">
        <w:rPr>
          <w:rFonts w:ascii="Times New Roman" w:hAnsi="Times New Roman" w:cs="Times New Roman"/>
          <w:b/>
          <w:bCs/>
          <w:sz w:val="24"/>
          <w:szCs w:val="24"/>
          <w:lang w:val="en-US"/>
        </w:rPr>
        <w:t>4.</w:t>
      </w:r>
      <w:r w:rsidR="00F2642C" w:rsidRPr="00783F2A">
        <w:rPr>
          <w:rFonts w:ascii="Times New Roman" w:hAnsi="Times New Roman" w:cs="Times New Roman"/>
          <w:b/>
          <w:bCs/>
          <w:sz w:val="24"/>
          <w:szCs w:val="24"/>
          <w:lang w:val="en-US"/>
        </w:rPr>
        <w:t>3</w:t>
      </w:r>
      <w:r w:rsidRPr="00783F2A">
        <w:rPr>
          <w:rFonts w:ascii="Times New Roman" w:hAnsi="Times New Roman" w:cs="Times New Roman"/>
          <w:b/>
          <w:bCs/>
          <w:sz w:val="24"/>
          <w:szCs w:val="24"/>
          <w:lang w:val="en-US"/>
        </w:rPr>
        <w:t xml:space="preserve"> </w:t>
      </w:r>
      <w:r w:rsidR="00BA45D9" w:rsidRPr="00783F2A">
        <w:rPr>
          <w:rFonts w:ascii="Times New Roman" w:hAnsi="Times New Roman" w:cs="Times New Roman"/>
          <w:b/>
          <w:bCs/>
          <w:sz w:val="24"/>
          <w:szCs w:val="24"/>
          <w:lang w:val="en-US"/>
        </w:rPr>
        <w:t xml:space="preserve">The </w:t>
      </w:r>
      <w:r w:rsidR="0078645F" w:rsidRPr="00783F2A">
        <w:rPr>
          <w:rFonts w:ascii="Times New Roman" w:hAnsi="Times New Roman" w:cs="Times New Roman"/>
          <w:b/>
          <w:bCs/>
          <w:sz w:val="24"/>
          <w:szCs w:val="24"/>
          <w:lang w:val="en-US"/>
        </w:rPr>
        <w:t>e</w:t>
      </w:r>
      <w:r w:rsidR="00BA45D9" w:rsidRPr="00783F2A">
        <w:rPr>
          <w:rFonts w:ascii="Times New Roman" w:hAnsi="Times New Roman" w:cs="Times New Roman"/>
          <w:b/>
          <w:bCs/>
          <w:sz w:val="24"/>
          <w:szCs w:val="24"/>
          <w:lang w:val="en-US"/>
        </w:rPr>
        <w:t xml:space="preserve">volution of </w:t>
      </w:r>
      <w:r w:rsidR="0078645F" w:rsidRPr="00783F2A">
        <w:rPr>
          <w:rFonts w:ascii="Times New Roman" w:hAnsi="Times New Roman" w:cs="Times New Roman"/>
          <w:b/>
          <w:bCs/>
          <w:sz w:val="24"/>
          <w:szCs w:val="24"/>
          <w:lang w:val="en-US"/>
        </w:rPr>
        <w:t>c</w:t>
      </w:r>
      <w:r w:rsidR="00BA45D9" w:rsidRPr="00783F2A">
        <w:rPr>
          <w:rFonts w:ascii="Times New Roman" w:hAnsi="Times New Roman" w:cs="Times New Roman"/>
          <w:b/>
          <w:bCs/>
          <w:sz w:val="24"/>
          <w:szCs w:val="24"/>
          <w:lang w:val="en-US"/>
        </w:rPr>
        <w:t xml:space="preserve">ompetitive </w:t>
      </w:r>
      <w:r w:rsidR="0078645F" w:rsidRPr="00783F2A">
        <w:rPr>
          <w:rFonts w:ascii="Times New Roman" w:hAnsi="Times New Roman" w:cs="Times New Roman"/>
          <w:b/>
          <w:bCs/>
          <w:sz w:val="24"/>
          <w:szCs w:val="24"/>
          <w:lang w:val="en-US"/>
        </w:rPr>
        <w:t>b</w:t>
      </w:r>
      <w:r w:rsidR="00BA45D9" w:rsidRPr="00783F2A">
        <w:rPr>
          <w:rFonts w:ascii="Times New Roman" w:hAnsi="Times New Roman" w:cs="Times New Roman"/>
          <w:b/>
          <w:bCs/>
          <w:sz w:val="24"/>
          <w:szCs w:val="24"/>
          <w:lang w:val="en-US"/>
        </w:rPr>
        <w:t>alance in the Tour de France, 1947–2017</w:t>
      </w:r>
    </w:p>
    <w:p w14:paraId="3A472873" w14:textId="5A695088" w:rsidR="00CF3553" w:rsidRPr="00783F2A" w:rsidRDefault="009E6998" w:rsidP="00E133AE">
      <w:pPr>
        <w:widowControl w:val="0"/>
        <w:spacing w:after="0" w:line="360" w:lineRule="auto"/>
        <w:jc w:val="both"/>
        <w:rPr>
          <w:rFonts w:ascii="Times New Roman" w:hAnsi="Times New Roman" w:cs="Times New Roman"/>
          <w:sz w:val="24"/>
          <w:szCs w:val="24"/>
          <w:lang w:val="en-US"/>
        </w:rPr>
      </w:pPr>
      <w:r w:rsidRPr="00783F2A">
        <w:rPr>
          <w:rFonts w:ascii="Times New Roman" w:hAnsi="Times New Roman" w:cs="Times New Roman"/>
          <w:i/>
          <w:iCs/>
          <w:sz w:val="24"/>
          <w:szCs w:val="24"/>
          <w:lang w:val="en-US"/>
        </w:rPr>
        <w:t>ASO</w:t>
      </w:r>
      <w:r w:rsidR="00CF3553" w:rsidRPr="00783F2A">
        <w:rPr>
          <w:rFonts w:ascii="Times New Roman" w:hAnsi="Times New Roman" w:cs="Times New Roman"/>
          <w:sz w:val="24"/>
          <w:szCs w:val="24"/>
          <w:lang w:val="en-US"/>
        </w:rPr>
        <w:t xml:space="preserve"> made some of the historical statistics of the race available (</w:t>
      </w:r>
      <w:r w:rsidR="001850A5" w:rsidRPr="00783F2A">
        <w:rPr>
          <w:rFonts w:ascii="Times New Roman" w:hAnsi="Times New Roman" w:cs="Times New Roman"/>
          <w:sz w:val="24"/>
          <w:szCs w:val="24"/>
          <w:lang w:val="en-US"/>
        </w:rPr>
        <w:t>ASO 2021</w:t>
      </w:r>
      <w:r w:rsidR="00CF3553" w:rsidRPr="00783F2A">
        <w:rPr>
          <w:rFonts w:ascii="Times New Roman" w:hAnsi="Times New Roman" w:cs="Times New Roman"/>
          <w:sz w:val="24"/>
          <w:szCs w:val="24"/>
          <w:lang w:val="en-US"/>
        </w:rPr>
        <w:t xml:space="preserve">). </w:t>
      </w:r>
      <w:proofErr w:type="spellStart"/>
      <w:r w:rsidR="00F2642C" w:rsidRPr="00783F2A">
        <w:rPr>
          <w:rFonts w:ascii="Times New Roman" w:eastAsia="Times New Roman" w:hAnsi="Times New Roman" w:cs="Times New Roman"/>
          <w:color w:val="333333"/>
          <w:sz w:val="24"/>
          <w:szCs w:val="24"/>
          <w:lang w:val="en-US" w:eastAsia="fr-FR"/>
        </w:rPr>
        <w:t>Bačik</w:t>
      </w:r>
      <w:proofErr w:type="spellEnd"/>
      <w:r w:rsidR="00F2642C" w:rsidRPr="00783F2A">
        <w:rPr>
          <w:rFonts w:ascii="Times New Roman" w:eastAsia="Times New Roman" w:hAnsi="Times New Roman" w:cs="Times New Roman"/>
          <w:color w:val="333333"/>
          <w:sz w:val="24"/>
          <w:szCs w:val="24"/>
          <w:lang w:val="en-US" w:eastAsia="fr-FR"/>
        </w:rPr>
        <w:t xml:space="preserve"> et al. (2021) </w:t>
      </w:r>
      <w:r w:rsidR="00CF3553" w:rsidRPr="00783F2A">
        <w:rPr>
          <w:rFonts w:ascii="Times New Roman" w:hAnsi="Times New Roman" w:cs="Times New Roman"/>
          <w:sz w:val="24"/>
          <w:szCs w:val="24"/>
          <w:lang w:val="en-US"/>
        </w:rPr>
        <w:t xml:space="preserve">collected these data along with additional data from www.tourfacts.dk and </w:t>
      </w:r>
      <w:r w:rsidRPr="00783F2A">
        <w:rPr>
          <w:rFonts w:ascii="Times New Roman" w:hAnsi="Times New Roman" w:cs="Times New Roman"/>
          <w:sz w:val="24"/>
          <w:szCs w:val="24"/>
          <w:lang w:val="en-US"/>
        </w:rPr>
        <w:t>used</w:t>
      </w:r>
      <w:r w:rsidR="00CF3553" w:rsidRPr="00783F2A">
        <w:rPr>
          <w:rFonts w:ascii="Times New Roman" w:hAnsi="Times New Roman" w:cs="Times New Roman"/>
          <w:sz w:val="24"/>
          <w:szCs w:val="24"/>
          <w:lang w:val="en-US"/>
        </w:rPr>
        <w:t xml:space="preserve"> them for analyzing competitive balance in the Tour de France. The collected data were organized in a database that is available in the form of a website</w:t>
      </w:r>
      <w:r w:rsidR="001850A5" w:rsidRPr="00783F2A">
        <w:rPr>
          <w:rFonts w:ascii="Times New Roman" w:hAnsi="Times New Roman" w:cs="Times New Roman"/>
          <w:sz w:val="24"/>
          <w:szCs w:val="24"/>
          <w:lang w:val="en-US"/>
        </w:rPr>
        <w:t>,</w:t>
      </w:r>
      <w:r w:rsidR="00CF3553" w:rsidRPr="00783F2A">
        <w:rPr>
          <w:rFonts w:ascii="Times New Roman" w:hAnsi="Times New Roman" w:cs="Times New Roman"/>
          <w:sz w:val="24"/>
          <w:szCs w:val="24"/>
          <w:lang w:val="en-US"/>
        </w:rPr>
        <w:t xml:space="preserve"> </w:t>
      </w:r>
      <w:hyperlink r:id="rId10" w:history="1">
        <w:r w:rsidR="001850A5" w:rsidRPr="00783F2A">
          <w:rPr>
            <w:rStyle w:val="Lienhypertexte"/>
            <w:rFonts w:ascii="Times New Roman" w:hAnsi="Times New Roman" w:cs="Times New Roman"/>
            <w:color w:val="auto"/>
            <w:sz w:val="24"/>
            <w:szCs w:val="24"/>
            <w:u w:val="none"/>
            <w:lang w:val="en-US"/>
          </w:rPr>
          <w:t>www.tdfrance.eu</w:t>
        </w:r>
      </w:hyperlink>
      <w:r w:rsidR="001850A5" w:rsidRPr="00783F2A">
        <w:rPr>
          <w:rFonts w:ascii="Times New Roman" w:hAnsi="Times New Roman" w:cs="Times New Roman"/>
          <w:sz w:val="24"/>
          <w:szCs w:val="24"/>
          <w:lang w:val="en-US"/>
        </w:rPr>
        <w:t xml:space="preserve"> </w:t>
      </w:r>
      <w:r w:rsidR="00CF3553" w:rsidRPr="00783F2A">
        <w:rPr>
          <w:rFonts w:ascii="Times New Roman" w:hAnsi="Times New Roman" w:cs="Times New Roman"/>
          <w:sz w:val="24"/>
          <w:szCs w:val="24"/>
          <w:lang w:val="en-US"/>
        </w:rPr>
        <w:t>(</w:t>
      </w:r>
      <w:bookmarkStart w:id="9" w:name="_Hlk72769583"/>
      <w:proofErr w:type="spellStart"/>
      <w:r w:rsidR="00CF3553" w:rsidRPr="00783F2A">
        <w:rPr>
          <w:rFonts w:ascii="Times New Roman" w:hAnsi="Times New Roman" w:cs="Times New Roman"/>
          <w:sz w:val="24"/>
          <w:szCs w:val="24"/>
          <w:lang w:val="en-US"/>
        </w:rPr>
        <w:t>Bač</w:t>
      </w:r>
      <w:r w:rsidR="00A90D0D" w:rsidRPr="00783F2A">
        <w:rPr>
          <w:rFonts w:ascii="Times New Roman" w:hAnsi="Times New Roman" w:cs="Times New Roman"/>
          <w:sz w:val="24"/>
          <w:szCs w:val="24"/>
          <w:lang w:val="en-US"/>
        </w:rPr>
        <w:t>i</w:t>
      </w:r>
      <w:r w:rsidR="00CF3553" w:rsidRPr="00783F2A">
        <w:rPr>
          <w:rFonts w:ascii="Times New Roman" w:hAnsi="Times New Roman" w:cs="Times New Roman"/>
          <w:sz w:val="24"/>
          <w:szCs w:val="24"/>
          <w:lang w:val="en-US"/>
        </w:rPr>
        <w:t>k</w:t>
      </w:r>
      <w:proofErr w:type="spellEnd"/>
      <w:r w:rsidR="00CF3553" w:rsidRPr="00783F2A">
        <w:rPr>
          <w:rFonts w:ascii="Times New Roman" w:hAnsi="Times New Roman" w:cs="Times New Roman"/>
          <w:sz w:val="24"/>
          <w:szCs w:val="24"/>
          <w:lang w:val="en-US"/>
        </w:rPr>
        <w:t xml:space="preserve"> and </w:t>
      </w:r>
      <w:proofErr w:type="spellStart"/>
      <w:r w:rsidR="00CF3553" w:rsidRPr="00783F2A">
        <w:rPr>
          <w:rFonts w:ascii="Times New Roman" w:hAnsi="Times New Roman" w:cs="Times New Roman"/>
          <w:sz w:val="24"/>
          <w:szCs w:val="24"/>
          <w:lang w:val="en-US"/>
        </w:rPr>
        <w:t>Klobučn</w:t>
      </w:r>
      <w:r w:rsidR="004D5CC2" w:rsidRPr="00783F2A">
        <w:rPr>
          <w:rFonts w:ascii="Times New Roman" w:hAnsi="Times New Roman" w:cs="Times New Roman"/>
          <w:sz w:val="24"/>
          <w:szCs w:val="24"/>
          <w:lang w:val="en-US"/>
        </w:rPr>
        <w:t>i</w:t>
      </w:r>
      <w:r w:rsidR="00CF3553" w:rsidRPr="00783F2A">
        <w:rPr>
          <w:rFonts w:ascii="Times New Roman" w:hAnsi="Times New Roman" w:cs="Times New Roman"/>
          <w:sz w:val="24"/>
          <w:szCs w:val="24"/>
          <w:lang w:val="en-US"/>
        </w:rPr>
        <w:t>k</w:t>
      </w:r>
      <w:proofErr w:type="spellEnd"/>
      <w:r w:rsidR="00CF3553" w:rsidRPr="00783F2A">
        <w:rPr>
          <w:rFonts w:ascii="Times New Roman" w:hAnsi="Times New Roman" w:cs="Times New Roman"/>
          <w:sz w:val="24"/>
          <w:szCs w:val="24"/>
          <w:lang w:val="en-US"/>
        </w:rPr>
        <w:t xml:space="preserve"> 2013</w:t>
      </w:r>
      <w:bookmarkEnd w:id="9"/>
      <w:r w:rsidR="00CF3553" w:rsidRPr="00783F2A">
        <w:rPr>
          <w:rFonts w:ascii="Times New Roman" w:hAnsi="Times New Roman" w:cs="Times New Roman"/>
          <w:sz w:val="24"/>
          <w:szCs w:val="24"/>
          <w:lang w:val="en-US"/>
        </w:rPr>
        <w:t xml:space="preserve">). These data include information on all participants in each Tour from 1947 to 2017, including information on riders such as Lance Armstrong who were disqualified after the official results were published. For each Tour </w:t>
      </w:r>
      <w:r w:rsidR="0002767E" w:rsidRPr="00783F2A">
        <w:rPr>
          <w:rFonts w:ascii="Times New Roman" w:hAnsi="Times New Roman" w:cs="Times New Roman"/>
          <w:sz w:val="24"/>
          <w:szCs w:val="24"/>
          <w:lang w:val="en-US"/>
        </w:rPr>
        <w:t>they</w:t>
      </w:r>
      <w:r w:rsidR="00CF3553" w:rsidRPr="00783F2A">
        <w:rPr>
          <w:rFonts w:ascii="Times New Roman" w:hAnsi="Times New Roman" w:cs="Times New Roman"/>
          <w:sz w:val="24"/>
          <w:szCs w:val="24"/>
          <w:lang w:val="en-US"/>
        </w:rPr>
        <w:t xml:space="preserve"> have the following individual information: the name of each rider who started the race; the name of his team</w:t>
      </w:r>
      <w:r w:rsidR="00DB380F" w:rsidRPr="00783F2A">
        <w:rPr>
          <w:rFonts w:ascii="Times New Roman" w:hAnsi="Times New Roman" w:cs="Times New Roman"/>
          <w:sz w:val="24"/>
          <w:szCs w:val="24"/>
          <w:lang w:val="en-US"/>
        </w:rPr>
        <w:t>,</w:t>
      </w:r>
      <w:r w:rsidR="00CF3553" w:rsidRPr="00783F2A">
        <w:rPr>
          <w:rFonts w:ascii="Times New Roman" w:hAnsi="Times New Roman" w:cs="Times New Roman"/>
          <w:sz w:val="24"/>
          <w:szCs w:val="24"/>
          <w:lang w:val="en-US"/>
        </w:rPr>
        <w:t xml:space="preserve"> whether he finished the race</w:t>
      </w:r>
      <w:r w:rsidR="00DB380F" w:rsidRPr="00783F2A">
        <w:rPr>
          <w:rFonts w:ascii="Times New Roman" w:hAnsi="Times New Roman" w:cs="Times New Roman"/>
          <w:sz w:val="24"/>
          <w:szCs w:val="24"/>
          <w:lang w:val="en-US"/>
        </w:rPr>
        <w:t>,</w:t>
      </w:r>
      <w:r w:rsidR="00CF3553" w:rsidRPr="00783F2A">
        <w:rPr>
          <w:rFonts w:ascii="Times New Roman" w:hAnsi="Times New Roman" w:cs="Times New Roman"/>
          <w:sz w:val="24"/>
          <w:szCs w:val="24"/>
          <w:lang w:val="en-US"/>
        </w:rPr>
        <w:t xml:space="preserve"> and if so, his final time. Practically, the performance of an individual rider who finished the race is calculated as its delay behind the winner, in percentage of the winner’s time.</w:t>
      </w:r>
      <w:r w:rsidR="00764E2E" w:rsidRPr="00783F2A">
        <w:rPr>
          <w:rFonts w:ascii="Times New Roman" w:hAnsi="Times New Roman" w:cs="Times New Roman"/>
          <w:sz w:val="24"/>
          <w:szCs w:val="24"/>
          <w:lang w:val="en-US"/>
        </w:rPr>
        <w:t xml:space="preserve"> Below we report the main results of </w:t>
      </w:r>
      <w:proofErr w:type="spellStart"/>
      <w:r w:rsidR="00764E2E" w:rsidRPr="00783F2A">
        <w:rPr>
          <w:rFonts w:ascii="Times New Roman" w:eastAsia="Times New Roman" w:hAnsi="Times New Roman" w:cs="Times New Roman"/>
          <w:color w:val="333333"/>
          <w:sz w:val="24"/>
          <w:szCs w:val="24"/>
          <w:lang w:val="en-US" w:eastAsia="fr-FR"/>
        </w:rPr>
        <w:t>Bačik</w:t>
      </w:r>
      <w:proofErr w:type="spellEnd"/>
      <w:r w:rsidR="00764E2E" w:rsidRPr="00783F2A">
        <w:rPr>
          <w:rFonts w:ascii="Times New Roman" w:eastAsia="Times New Roman" w:hAnsi="Times New Roman" w:cs="Times New Roman"/>
          <w:color w:val="333333"/>
          <w:sz w:val="24"/>
          <w:szCs w:val="24"/>
          <w:lang w:val="en-US" w:eastAsia="fr-FR"/>
        </w:rPr>
        <w:t xml:space="preserve"> et al. (2021).</w:t>
      </w:r>
    </w:p>
    <w:p w14:paraId="335A71C8" w14:textId="77777777" w:rsidR="00CF3553" w:rsidRPr="00783F2A" w:rsidRDefault="00CF3553" w:rsidP="00E133AE">
      <w:pPr>
        <w:widowControl w:val="0"/>
        <w:spacing w:after="0" w:line="360" w:lineRule="auto"/>
        <w:ind w:firstLine="567"/>
        <w:jc w:val="both"/>
        <w:rPr>
          <w:rFonts w:ascii="Times New Roman" w:hAnsi="Times New Roman" w:cs="Times New Roman"/>
          <w:sz w:val="24"/>
          <w:szCs w:val="24"/>
          <w:lang w:val="en-US"/>
        </w:rPr>
      </w:pPr>
    </w:p>
    <w:p w14:paraId="691226F2" w14:textId="2B9082B6" w:rsidR="00BA45D9" w:rsidRPr="00783F2A" w:rsidRDefault="002C64D5" w:rsidP="00E133AE">
      <w:pPr>
        <w:widowControl w:val="0"/>
        <w:spacing w:after="0" w:line="360" w:lineRule="auto"/>
        <w:jc w:val="both"/>
        <w:rPr>
          <w:rFonts w:ascii="Times New Roman" w:hAnsi="Times New Roman" w:cs="Times New Roman"/>
          <w:b/>
          <w:bCs/>
          <w:sz w:val="24"/>
          <w:szCs w:val="24"/>
          <w:lang w:val="en-US"/>
        </w:rPr>
      </w:pPr>
      <w:r w:rsidRPr="00783F2A">
        <w:rPr>
          <w:rFonts w:ascii="Times New Roman" w:hAnsi="Times New Roman" w:cs="Times New Roman"/>
          <w:b/>
          <w:bCs/>
          <w:sz w:val="24"/>
          <w:szCs w:val="24"/>
          <w:lang w:val="en-US"/>
        </w:rPr>
        <w:t xml:space="preserve">4.3.1 </w:t>
      </w:r>
      <w:r w:rsidR="00BA45D9" w:rsidRPr="00783F2A">
        <w:rPr>
          <w:rFonts w:ascii="Times New Roman" w:hAnsi="Times New Roman" w:cs="Times New Roman"/>
          <w:b/>
          <w:bCs/>
          <w:sz w:val="24"/>
          <w:szCs w:val="24"/>
          <w:lang w:val="en-US"/>
        </w:rPr>
        <w:t xml:space="preserve">Static </w:t>
      </w:r>
      <w:r w:rsidR="0078645F" w:rsidRPr="00783F2A">
        <w:rPr>
          <w:rFonts w:ascii="Times New Roman" w:hAnsi="Times New Roman" w:cs="Times New Roman"/>
          <w:b/>
          <w:bCs/>
          <w:sz w:val="24"/>
          <w:szCs w:val="24"/>
          <w:lang w:val="en-US"/>
        </w:rPr>
        <w:t>c</w:t>
      </w:r>
      <w:r w:rsidR="00BA45D9" w:rsidRPr="00783F2A">
        <w:rPr>
          <w:rFonts w:ascii="Times New Roman" w:hAnsi="Times New Roman" w:cs="Times New Roman"/>
          <w:b/>
          <w:bCs/>
          <w:sz w:val="24"/>
          <w:szCs w:val="24"/>
          <w:lang w:val="en-US"/>
        </w:rPr>
        <w:t xml:space="preserve">ompetitive </w:t>
      </w:r>
      <w:r w:rsidR="0078645F" w:rsidRPr="00783F2A">
        <w:rPr>
          <w:rFonts w:ascii="Times New Roman" w:hAnsi="Times New Roman" w:cs="Times New Roman"/>
          <w:b/>
          <w:bCs/>
          <w:sz w:val="24"/>
          <w:szCs w:val="24"/>
          <w:lang w:val="en-US"/>
        </w:rPr>
        <w:t>b</w:t>
      </w:r>
      <w:r w:rsidR="00BA45D9" w:rsidRPr="00783F2A">
        <w:rPr>
          <w:rFonts w:ascii="Times New Roman" w:hAnsi="Times New Roman" w:cs="Times New Roman"/>
          <w:b/>
          <w:bCs/>
          <w:sz w:val="24"/>
          <w:szCs w:val="24"/>
          <w:lang w:val="en-US"/>
        </w:rPr>
        <w:t xml:space="preserve">alance </w:t>
      </w:r>
      <w:r w:rsidR="0078645F" w:rsidRPr="00783F2A">
        <w:rPr>
          <w:rFonts w:ascii="Times New Roman" w:hAnsi="Times New Roman" w:cs="Times New Roman"/>
          <w:b/>
          <w:bCs/>
          <w:sz w:val="24"/>
          <w:szCs w:val="24"/>
          <w:lang w:val="en-US"/>
        </w:rPr>
        <w:t>r</w:t>
      </w:r>
      <w:r w:rsidR="00BA45D9" w:rsidRPr="00783F2A">
        <w:rPr>
          <w:rFonts w:ascii="Times New Roman" w:hAnsi="Times New Roman" w:cs="Times New Roman"/>
          <w:b/>
          <w:bCs/>
          <w:sz w:val="24"/>
          <w:szCs w:val="24"/>
          <w:lang w:val="en-US"/>
        </w:rPr>
        <w:t xml:space="preserve">egarding </w:t>
      </w:r>
      <w:r w:rsidR="0078645F" w:rsidRPr="00783F2A">
        <w:rPr>
          <w:rFonts w:ascii="Times New Roman" w:hAnsi="Times New Roman" w:cs="Times New Roman"/>
          <w:b/>
          <w:bCs/>
          <w:sz w:val="24"/>
          <w:szCs w:val="24"/>
          <w:lang w:val="en-US"/>
        </w:rPr>
        <w:t>r</w:t>
      </w:r>
      <w:r w:rsidR="00BA45D9" w:rsidRPr="00783F2A">
        <w:rPr>
          <w:rFonts w:ascii="Times New Roman" w:hAnsi="Times New Roman" w:cs="Times New Roman"/>
          <w:b/>
          <w:bCs/>
          <w:sz w:val="24"/>
          <w:szCs w:val="24"/>
          <w:lang w:val="en-US"/>
        </w:rPr>
        <w:t xml:space="preserve">ace </w:t>
      </w:r>
      <w:r w:rsidR="0078645F" w:rsidRPr="00783F2A">
        <w:rPr>
          <w:rFonts w:ascii="Times New Roman" w:hAnsi="Times New Roman" w:cs="Times New Roman"/>
          <w:b/>
          <w:bCs/>
          <w:sz w:val="24"/>
          <w:szCs w:val="24"/>
          <w:lang w:val="en-US"/>
        </w:rPr>
        <w:t>c</w:t>
      </w:r>
      <w:r w:rsidR="00BA45D9" w:rsidRPr="00783F2A">
        <w:rPr>
          <w:rFonts w:ascii="Times New Roman" w:hAnsi="Times New Roman" w:cs="Times New Roman"/>
          <w:b/>
          <w:bCs/>
          <w:sz w:val="24"/>
          <w:szCs w:val="24"/>
          <w:lang w:val="en-US"/>
        </w:rPr>
        <w:t>ompletion</w:t>
      </w:r>
    </w:p>
    <w:p w14:paraId="1696BF70" w14:textId="1E0040C9" w:rsidR="00BA45D9" w:rsidRPr="00783F2A" w:rsidRDefault="00BA45D9" w:rsidP="00E133AE">
      <w:pPr>
        <w:widowControl w:val="0"/>
        <w:spacing w:after="0" w:line="360" w:lineRule="auto"/>
        <w:jc w:val="both"/>
        <w:rPr>
          <w:rFonts w:ascii="Times New Roman" w:hAnsi="Times New Roman" w:cs="Times New Roman"/>
          <w:sz w:val="24"/>
          <w:szCs w:val="24"/>
          <w:lang w:val="en-US"/>
        </w:rPr>
      </w:pPr>
      <w:r w:rsidRPr="00783F2A">
        <w:rPr>
          <w:rFonts w:ascii="Times New Roman" w:hAnsi="Times New Roman" w:cs="Times New Roman"/>
          <w:sz w:val="24"/>
          <w:szCs w:val="24"/>
          <w:lang w:val="en-US"/>
        </w:rPr>
        <w:lastRenderedPageBreak/>
        <w:t>Since 1947 the number of riders has increased from 100 to close to 200 and more and more of them, from 50</w:t>
      </w:r>
      <w:r w:rsidR="00D0060E" w:rsidRPr="00783F2A">
        <w:rPr>
          <w:rFonts w:ascii="Times New Roman" w:hAnsi="Times New Roman" w:cs="Times New Roman"/>
          <w:sz w:val="24"/>
          <w:szCs w:val="24"/>
          <w:lang w:val="en-US"/>
        </w:rPr>
        <w:t> %</w:t>
      </w:r>
      <w:r w:rsidRPr="00783F2A">
        <w:rPr>
          <w:rFonts w:ascii="Times New Roman" w:hAnsi="Times New Roman" w:cs="Times New Roman"/>
          <w:sz w:val="24"/>
          <w:szCs w:val="24"/>
          <w:lang w:val="en-US"/>
        </w:rPr>
        <w:t xml:space="preserve"> in the late 1940s to 80</w:t>
      </w:r>
      <w:r w:rsidR="00D0060E" w:rsidRPr="00783F2A">
        <w:rPr>
          <w:rFonts w:ascii="Times New Roman" w:hAnsi="Times New Roman" w:cs="Times New Roman"/>
          <w:sz w:val="24"/>
          <w:szCs w:val="24"/>
          <w:lang w:val="en-US"/>
        </w:rPr>
        <w:t> %</w:t>
      </w:r>
      <w:r w:rsidRPr="00783F2A">
        <w:rPr>
          <w:rFonts w:ascii="Times New Roman" w:hAnsi="Times New Roman" w:cs="Times New Roman"/>
          <w:sz w:val="24"/>
          <w:szCs w:val="24"/>
          <w:lang w:val="en-US"/>
        </w:rPr>
        <w:t xml:space="preserve"> now, have been able to finish the race. These changes may have induced more competitive intensity among riders but perhaps not necessarily more competitive balance among them, especially if those additional starters tend to perform less well than the others. Over the same period, teams’ finish rates have become more similar to each other, i.e. more concentrated around their mean, which indicates these rates now differ less from one team to another. Teams tend to finish the Tour with more and more similar shares of their riders left, which enables them to compete with each other on a more and more equal footing.</w:t>
      </w:r>
    </w:p>
    <w:p w14:paraId="740571F0" w14:textId="77777777" w:rsidR="00BA45D9" w:rsidRPr="00783F2A" w:rsidRDefault="00BA45D9" w:rsidP="00E133AE">
      <w:pPr>
        <w:widowControl w:val="0"/>
        <w:spacing w:after="0" w:line="360" w:lineRule="auto"/>
        <w:ind w:firstLine="567"/>
        <w:jc w:val="both"/>
        <w:rPr>
          <w:rFonts w:ascii="Times New Roman" w:hAnsi="Times New Roman" w:cs="Times New Roman"/>
          <w:sz w:val="24"/>
          <w:szCs w:val="24"/>
          <w:lang w:val="en-US"/>
        </w:rPr>
      </w:pPr>
    </w:p>
    <w:p w14:paraId="2254A08E" w14:textId="7C122053" w:rsidR="00BA45D9" w:rsidRPr="00783F2A" w:rsidRDefault="002C64D5" w:rsidP="00E133AE">
      <w:pPr>
        <w:widowControl w:val="0"/>
        <w:spacing w:after="0" w:line="360" w:lineRule="auto"/>
        <w:jc w:val="both"/>
        <w:rPr>
          <w:rFonts w:ascii="Times New Roman" w:hAnsi="Times New Roman" w:cs="Times New Roman"/>
          <w:b/>
          <w:bCs/>
          <w:sz w:val="24"/>
          <w:szCs w:val="24"/>
          <w:lang w:val="en-US"/>
        </w:rPr>
      </w:pPr>
      <w:r w:rsidRPr="00783F2A">
        <w:rPr>
          <w:rFonts w:ascii="Times New Roman" w:hAnsi="Times New Roman" w:cs="Times New Roman"/>
          <w:b/>
          <w:bCs/>
          <w:sz w:val="24"/>
          <w:szCs w:val="24"/>
          <w:lang w:val="en-US"/>
        </w:rPr>
        <w:t xml:space="preserve">4.3.2 </w:t>
      </w:r>
      <w:r w:rsidR="00BA45D9" w:rsidRPr="00783F2A">
        <w:rPr>
          <w:rFonts w:ascii="Times New Roman" w:hAnsi="Times New Roman" w:cs="Times New Roman"/>
          <w:b/>
          <w:bCs/>
          <w:sz w:val="24"/>
          <w:szCs w:val="24"/>
          <w:lang w:val="en-US"/>
        </w:rPr>
        <w:t xml:space="preserve">Static </w:t>
      </w:r>
      <w:r w:rsidR="0078645F" w:rsidRPr="00783F2A">
        <w:rPr>
          <w:rFonts w:ascii="Times New Roman" w:hAnsi="Times New Roman" w:cs="Times New Roman"/>
          <w:b/>
          <w:bCs/>
          <w:sz w:val="24"/>
          <w:szCs w:val="24"/>
          <w:lang w:val="en-US"/>
        </w:rPr>
        <w:t>c</w:t>
      </w:r>
      <w:r w:rsidR="00BA45D9" w:rsidRPr="00783F2A">
        <w:rPr>
          <w:rFonts w:ascii="Times New Roman" w:hAnsi="Times New Roman" w:cs="Times New Roman"/>
          <w:b/>
          <w:bCs/>
          <w:sz w:val="24"/>
          <w:szCs w:val="24"/>
          <w:lang w:val="en-US"/>
        </w:rPr>
        <w:t xml:space="preserve">ompetitive </w:t>
      </w:r>
      <w:r w:rsidR="0078645F" w:rsidRPr="00783F2A">
        <w:rPr>
          <w:rFonts w:ascii="Times New Roman" w:hAnsi="Times New Roman" w:cs="Times New Roman"/>
          <w:b/>
          <w:bCs/>
          <w:sz w:val="24"/>
          <w:szCs w:val="24"/>
          <w:lang w:val="en-US"/>
        </w:rPr>
        <w:t>b</w:t>
      </w:r>
      <w:r w:rsidR="00BA45D9" w:rsidRPr="00783F2A">
        <w:rPr>
          <w:rFonts w:ascii="Times New Roman" w:hAnsi="Times New Roman" w:cs="Times New Roman"/>
          <w:b/>
          <w:bCs/>
          <w:sz w:val="24"/>
          <w:szCs w:val="24"/>
          <w:lang w:val="en-US"/>
        </w:rPr>
        <w:t xml:space="preserve">alance </w:t>
      </w:r>
      <w:r w:rsidR="0078645F" w:rsidRPr="00783F2A">
        <w:rPr>
          <w:rFonts w:ascii="Times New Roman" w:hAnsi="Times New Roman" w:cs="Times New Roman"/>
          <w:b/>
          <w:bCs/>
          <w:sz w:val="24"/>
          <w:szCs w:val="24"/>
          <w:lang w:val="en-US"/>
        </w:rPr>
        <w:t>r</w:t>
      </w:r>
      <w:r w:rsidR="00BA45D9" w:rsidRPr="00783F2A">
        <w:rPr>
          <w:rFonts w:ascii="Times New Roman" w:hAnsi="Times New Roman" w:cs="Times New Roman"/>
          <w:b/>
          <w:bCs/>
          <w:sz w:val="24"/>
          <w:szCs w:val="24"/>
          <w:lang w:val="en-US"/>
        </w:rPr>
        <w:t xml:space="preserve">egarding </w:t>
      </w:r>
      <w:r w:rsidR="0078645F" w:rsidRPr="00783F2A">
        <w:rPr>
          <w:rFonts w:ascii="Times New Roman" w:hAnsi="Times New Roman" w:cs="Times New Roman"/>
          <w:b/>
          <w:bCs/>
          <w:sz w:val="24"/>
          <w:szCs w:val="24"/>
          <w:lang w:val="en-US"/>
        </w:rPr>
        <w:t>f</w:t>
      </w:r>
      <w:r w:rsidR="00BA45D9" w:rsidRPr="00783F2A">
        <w:rPr>
          <w:rFonts w:ascii="Times New Roman" w:hAnsi="Times New Roman" w:cs="Times New Roman"/>
          <w:b/>
          <w:bCs/>
          <w:sz w:val="24"/>
          <w:szCs w:val="24"/>
          <w:lang w:val="en-US"/>
        </w:rPr>
        <w:t xml:space="preserve">inal </w:t>
      </w:r>
      <w:r w:rsidR="0078645F" w:rsidRPr="00783F2A">
        <w:rPr>
          <w:rFonts w:ascii="Times New Roman" w:hAnsi="Times New Roman" w:cs="Times New Roman"/>
          <w:b/>
          <w:bCs/>
          <w:sz w:val="24"/>
          <w:szCs w:val="24"/>
          <w:lang w:val="en-US"/>
        </w:rPr>
        <w:t>t</w:t>
      </w:r>
      <w:r w:rsidR="00BA45D9" w:rsidRPr="00783F2A">
        <w:rPr>
          <w:rFonts w:ascii="Times New Roman" w:hAnsi="Times New Roman" w:cs="Times New Roman"/>
          <w:b/>
          <w:bCs/>
          <w:sz w:val="24"/>
          <w:szCs w:val="24"/>
          <w:lang w:val="en-US"/>
        </w:rPr>
        <w:t>ime</w:t>
      </w:r>
    </w:p>
    <w:p w14:paraId="77E65A95" w14:textId="20B19F16" w:rsidR="00BA45D9" w:rsidRPr="00783F2A" w:rsidRDefault="00BA45D9" w:rsidP="00E133AE">
      <w:pPr>
        <w:widowControl w:val="0"/>
        <w:spacing w:after="0" w:line="360" w:lineRule="auto"/>
        <w:jc w:val="both"/>
        <w:rPr>
          <w:rFonts w:ascii="Times New Roman" w:hAnsi="Times New Roman" w:cs="Times New Roman"/>
          <w:sz w:val="24"/>
          <w:szCs w:val="24"/>
          <w:lang w:val="en-US"/>
        </w:rPr>
      </w:pPr>
      <w:r w:rsidRPr="00783F2A">
        <w:rPr>
          <w:rFonts w:ascii="Times New Roman" w:hAnsi="Times New Roman" w:cs="Times New Roman"/>
          <w:sz w:val="24"/>
          <w:szCs w:val="24"/>
          <w:lang w:val="en-US"/>
        </w:rPr>
        <w:t xml:space="preserve">In the 70 Tours </w:t>
      </w:r>
      <w:r w:rsidR="00AF3A0C" w:rsidRPr="00783F2A">
        <w:rPr>
          <w:rFonts w:ascii="Times New Roman" w:hAnsi="Times New Roman" w:cs="Times New Roman"/>
          <w:sz w:val="24"/>
          <w:szCs w:val="24"/>
          <w:lang w:val="en-US"/>
        </w:rPr>
        <w:t>between</w:t>
      </w:r>
      <w:r w:rsidRPr="00783F2A">
        <w:rPr>
          <w:rFonts w:ascii="Times New Roman" w:hAnsi="Times New Roman" w:cs="Times New Roman"/>
          <w:sz w:val="24"/>
          <w:szCs w:val="24"/>
          <w:lang w:val="en-US"/>
        </w:rPr>
        <w:t xml:space="preserve"> 1947</w:t>
      </w:r>
      <w:r w:rsidR="00AF3A0C" w:rsidRPr="00783F2A">
        <w:rPr>
          <w:rFonts w:ascii="Times New Roman" w:hAnsi="Times New Roman" w:cs="Times New Roman"/>
          <w:sz w:val="24"/>
          <w:szCs w:val="24"/>
          <w:lang w:val="en-US"/>
        </w:rPr>
        <w:t xml:space="preserve"> and 2017</w:t>
      </w:r>
      <w:r w:rsidRPr="00783F2A">
        <w:rPr>
          <w:rFonts w:ascii="Times New Roman" w:hAnsi="Times New Roman" w:cs="Times New Roman"/>
          <w:sz w:val="24"/>
          <w:szCs w:val="24"/>
          <w:lang w:val="en-US"/>
        </w:rPr>
        <w:t>, the top five riders’ mean delay has always been inferior to 0.35</w:t>
      </w:r>
      <w:r w:rsidR="00D0060E" w:rsidRPr="00783F2A">
        <w:rPr>
          <w:rFonts w:ascii="Times New Roman" w:hAnsi="Times New Roman" w:cs="Times New Roman"/>
          <w:sz w:val="24"/>
          <w:szCs w:val="24"/>
          <w:lang w:val="en-US"/>
        </w:rPr>
        <w:t>%</w:t>
      </w:r>
      <w:r w:rsidRPr="00783F2A">
        <w:rPr>
          <w:rFonts w:ascii="Times New Roman" w:hAnsi="Times New Roman" w:cs="Times New Roman"/>
          <w:sz w:val="24"/>
          <w:szCs w:val="24"/>
          <w:lang w:val="en-US"/>
        </w:rPr>
        <w:t xml:space="preserve"> of the winner’s time. In this sense, one might argue that the Tour includes a fair share of competitive balance – and perhaps also competitive intensity – among top riders. In addition, the top five riders’ mean delay slightly decreased from the 1950s (when it was equivalent to 0.17</w:t>
      </w:r>
      <w:r w:rsidR="00D0060E" w:rsidRPr="00783F2A">
        <w:rPr>
          <w:rFonts w:ascii="Times New Roman" w:hAnsi="Times New Roman" w:cs="Times New Roman"/>
          <w:sz w:val="24"/>
          <w:szCs w:val="24"/>
          <w:lang w:val="en-US"/>
        </w:rPr>
        <w:t>%</w:t>
      </w:r>
      <w:r w:rsidRPr="00783F2A">
        <w:rPr>
          <w:rFonts w:ascii="Times New Roman" w:hAnsi="Times New Roman" w:cs="Times New Roman"/>
          <w:sz w:val="24"/>
          <w:szCs w:val="24"/>
          <w:lang w:val="en-US"/>
        </w:rPr>
        <w:t xml:space="preserve"> of the winner’s time, on average) to the 2010s (0.08</w:t>
      </w:r>
      <w:r w:rsidR="00D0060E" w:rsidRPr="00783F2A">
        <w:rPr>
          <w:rFonts w:ascii="Times New Roman" w:hAnsi="Times New Roman" w:cs="Times New Roman"/>
          <w:sz w:val="24"/>
          <w:szCs w:val="24"/>
          <w:lang w:val="en-US"/>
        </w:rPr>
        <w:t>%</w:t>
      </w:r>
      <w:r w:rsidRPr="00783F2A">
        <w:rPr>
          <w:rFonts w:ascii="Times New Roman" w:hAnsi="Times New Roman" w:cs="Times New Roman"/>
          <w:sz w:val="24"/>
          <w:szCs w:val="24"/>
          <w:lang w:val="en-US"/>
        </w:rPr>
        <w:t>). This means that competitive balance and intensity have slightly improved over time. However, these improvements have not started or accelerated in the 1980s, which means they most likely are unrelated to the 1980s increase in the number of riders and teams and change in prize structure</w:t>
      </w:r>
      <w:r w:rsidR="00AF3A0C" w:rsidRPr="00783F2A">
        <w:rPr>
          <w:rFonts w:ascii="Times New Roman" w:hAnsi="Times New Roman" w:cs="Times New Roman"/>
          <w:sz w:val="24"/>
          <w:szCs w:val="24"/>
          <w:lang w:val="en-US"/>
        </w:rPr>
        <w:t xml:space="preserve"> (Table 2)</w:t>
      </w:r>
      <w:r w:rsidRPr="00783F2A">
        <w:rPr>
          <w:rFonts w:ascii="Times New Roman" w:hAnsi="Times New Roman" w:cs="Times New Roman"/>
          <w:sz w:val="24"/>
          <w:szCs w:val="24"/>
          <w:lang w:val="en-US"/>
        </w:rPr>
        <w:t>. At the same time, the dispersion (coefficient of variation) of the top five riders’ delays has remained at a roughly constant level over the whole period, which means that once the slight decrease in the top five riders’ mean delay is taken into account, top riders’ performances have remained at the same distance to each other.</w:t>
      </w:r>
    </w:p>
    <w:p w14:paraId="525BAB50" w14:textId="42F1159B" w:rsidR="00BA45D9" w:rsidRPr="00783F2A" w:rsidRDefault="00BA45D9" w:rsidP="00E133AE">
      <w:pPr>
        <w:widowControl w:val="0"/>
        <w:spacing w:after="0" w:line="360" w:lineRule="auto"/>
        <w:ind w:firstLine="567"/>
        <w:jc w:val="both"/>
        <w:rPr>
          <w:rFonts w:ascii="Times New Roman" w:hAnsi="Times New Roman" w:cs="Times New Roman"/>
          <w:sz w:val="24"/>
          <w:szCs w:val="24"/>
          <w:lang w:val="en-US"/>
        </w:rPr>
      </w:pPr>
      <w:r w:rsidRPr="00783F2A">
        <w:rPr>
          <w:rFonts w:ascii="Times New Roman" w:hAnsi="Times New Roman" w:cs="Times New Roman"/>
          <w:sz w:val="24"/>
          <w:szCs w:val="24"/>
          <w:lang w:val="en-US"/>
        </w:rPr>
        <w:t>In contrast, team leaders’ mean delay has tended to increase since the late 1960s, from 0.3</w:t>
      </w:r>
      <w:r w:rsidR="00D0060E" w:rsidRPr="00783F2A">
        <w:rPr>
          <w:rFonts w:ascii="Times New Roman" w:hAnsi="Times New Roman" w:cs="Times New Roman"/>
          <w:sz w:val="24"/>
          <w:szCs w:val="24"/>
          <w:lang w:val="en-US"/>
        </w:rPr>
        <w:t>%</w:t>
      </w:r>
      <w:r w:rsidRPr="00783F2A">
        <w:rPr>
          <w:rFonts w:ascii="Times New Roman" w:hAnsi="Times New Roman" w:cs="Times New Roman"/>
          <w:sz w:val="24"/>
          <w:szCs w:val="24"/>
          <w:lang w:val="en-US"/>
        </w:rPr>
        <w:t xml:space="preserve"> of the winner’s time in the second half of the 1960s to 0.8</w:t>
      </w:r>
      <w:r w:rsidR="00D0060E" w:rsidRPr="00783F2A">
        <w:rPr>
          <w:rFonts w:ascii="Times New Roman" w:hAnsi="Times New Roman" w:cs="Times New Roman"/>
          <w:sz w:val="24"/>
          <w:szCs w:val="24"/>
          <w:lang w:val="en-US"/>
        </w:rPr>
        <w:t>%</w:t>
      </w:r>
      <w:r w:rsidRPr="00783F2A">
        <w:rPr>
          <w:rFonts w:ascii="Times New Roman" w:hAnsi="Times New Roman" w:cs="Times New Roman"/>
          <w:sz w:val="24"/>
          <w:szCs w:val="24"/>
          <w:lang w:val="en-US"/>
        </w:rPr>
        <w:t xml:space="preserve"> in the 2010s. This is coherent with the fact that fewer team leaders than before are now able or willing to compete for the yellow jersey – many of them actually compete for other prizes, including stage wins. Team leaders’ delays have also remained at a roughly constant level of dispersion over the whole period (around 1 or a bit below), which means team leaders have not become closer to each other.</w:t>
      </w:r>
    </w:p>
    <w:p w14:paraId="155ECA94" w14:textId="0F1996BD" w:rsidR="00BA45D9" w:rsidRPr="00783F2A" w:rsidRDefault="00BA45D9" w:rsidP="00E133AE">
      <w:pPr>
        <w:widowControl w:val="0"/>
        <w:spacing w:after="0" w:line="360" w:lineRule="auto"/>
        <w:ind w:firstLine="567"/>
        <w:jc w:val="both"/>
        <w:rPr>
          <w:rFonts w:ascii="Times New Roman" w:hAnsi="Times New Roman" w:cs="Times New Roman"/>
          <w:sz w:val="24"/>
          <w:szCs w:val="24"/>
          <w:lang w:val="en-US"/>
        </w:rPr>
      </w:pPr>
      <w:r w:rsidRPr="00783F2A">
        <w:rPr>
          <w:rFonts w:ascii="Times New Roman" w:hAnsi="Times New Roman" w:cs="Times New Roman"/>
          <w:sz w:val="24"/>
          <w:szCs w:val="24"/>
          <w:lang w:val="en-US"/>
        </w:rPr>
        <w:t>Overall, these results reflect a slight improvement in static competitive balance among top riders since 1947, but deterioration in static competitive balance among team leaders since the late 1960s.</w:t>
      </w:r>
    </w:p>
    <w:p w14:paraId="29AA3FE0" w14:textId="77777777" w:rsidR="00BA45D9" w:rsidRPr="00783F2A" w:rsidRDefault="00BA45D9" w:rsidP="00E133AE">
      <w:pPr>
        <w:widowControl w:val="0"/>
        <w:spacing w:after="0" w:line="360" w:lineRule="auto"/>
        <w:ind w:firstLine="567"/>
        <w:jc w:val="both"/>
        <w:rPr>
          <w:rFonts w:ascii="Times New Roman" w:hAnsi="Times New Roman" w:cs="Times New Roman"/>
          <w:sz w:val="24"/>
          <w:szCs w:val="24"/>
          <w:lang w:val="en-US"/>
        </w:rPr>
      </w:pPr>
    </w:p>
    <w:p w14:paraId="63B88DCD" w14:textId="13FF5181" w:rsidR="00BA45D9" w:rsidRPr="00783F2A" w:rsidRDefault="002C64D5" w:rsidP="00E133AE">
      <w:pPr>
        <w:widowControl w:val="0"/>
        <w:spacing w:after="0" w:line="360" w:lineRule="auto"/>
        <w:jc w:val="both"/>
        <w:rPr>
          <w:rFonts w:ascii="Times New Roman" w:hAnsi="Times New Roman" w:cs="Times New Roman"/>
          <w:b/>
          <w:bCs/>
          <w:sz w:val="24"/>
          <w:szCs w:val="24"/>
          <w:lang w:val="en-US"/>
        </w:rPr>
      </w:pPr>
      <w:r w:rsidRPr="00783F2A">
        <w:rPr>
          <w:rFonts w:ascii="Times New Roman" w:hAnsi="Times New Roman" w:cs="Times New Roman"/>
          <w:b/>
          <w:bCs/>
          <w:sz w:val="24"/>
          <w:szCs w:val="24"/>
          <w:lang w:val="en-US"/>
        </w:rPr>
        <w:lastRenderedPageBreak/>
        <w:t xml:space="preserve">4.3.3 </w:t>
      </w:r>
      <w:r w:rsidR="00BA45D9" w:rsidRPr="00783F2A">
        <w:rPr>
          <w:rFonts w:ascii="Times New Roman" w:hAnsi="Times New Roman" w:cs="Times New Roman"/>
          <w:b/>
          <w:bCs/>
          <w:sz w:val="24"/>
          <w:szCs w:val="24"/>
          <w:lang w:val="en-US"/>
        </w:rPr>
        <w:t xml:space="preserve">Dynamic </w:t>
      </w:r>
      <w:r w:rsidR="0078645F" w:rsidRPr="00783F2A">
        <w:rPr>
          <w:rFonts w:ascii="Times New Roman" w:hAnsi="Times New Roman" w:cs="Times New Roman"/>
          <w:b/>
          <w:bCs/>
          <w:sz w:val="24"/>
          <w:szCs w:val="24"/>
          <w:lang w:val="en-US"/>
        </w:rPr>
        <w:t>c</w:t>
      </w:r>
      <w:r w:rsidR="00BA45D9" w:rsidRPr="00783F2A">
        <w:rPr>
          <w:rFonts w:ascii="Times New Roman" w:hAnsi="Times New Roman" w:cs="Times New Roman"/>
          <w:b/>
          <w:bCs/>
          <w:sz w:val="24"/>
          <w:szCs w:val="24"/>
          <w:lang w:val="en-US"/>
        </w:rPr>
        <w:t xml:space="preserve">ompetitive </w:t>
      </w:r>
      <w:r w:rsidR="0078645F" w:rsidRPr="00783F2A">
        <w:rPr>
          <w:rFonts w:ascii="Times New Roman" w:hAnsi="Times New Roman" w:cs="Times New Roman"/>
          <w:b/>
          <w:bCs/>
          <w:sz w:val="24"/>
          <w:szCs w:val="24"/>
          <w:lang w:val="en-US"/>
        </w:rPr>
        <w:t>b</w:t>
      </w:r>
      <w:r w:rsidR="00BA45D9" w:rsidRPr="00783F2A">
        <w:rPr>
          <w:rFonts w:ascii="Times New Roman" w:hAnsi="Times New Roman" w:cs="Times New Roman"/>
          <w:b/>
          <w:bCs/>
          <w:sz w:val="24"/>
          <w:szCs w:val="24"/>
          <w:lang w:val="en-US"/>
        </w:rPr>
        <w:t xml:space="preserve">alance </w:t>
      </w:r>
      <w:r w:rsidR="0078645F" w:rsidRPr="00783F2A">
        <w:rPr>
          <w:rFonts w:ascii="Times New Roman" w:hAnsi="Times New Roman" w:cs="Times New Roman"/>
          <w:b/>
          <w:bCs/>
          <w:sz w:val="24"/>
          <w:szCs w:val="24"/>
          <w:lang w:val="en-US"/>
        </w:rPr>
        <w:t>r</w:t>
      </w:r>
      <w:r w:rsidR="00BA45D9" w:rsidRPr="00783F2A">
        <w:rPr>
          <w:rFonts w:ascii="Times New Roman" w:hAnsi="Times New Roman" w:cs="Times New Roman"/>
          <w:b/>
          <w:bCs/>
          <w:sz w:val="24"/>
          <w:szCs w:val="24"/>
          <w:lang w:val="en-US"/>
        </w:rPr>
        <w:t xml:space="preserve">egarding </w:t>
      </w:r>
      <w:r w:rsidR="0078645F" w:rsidRPr="00783F2A">
        <w:rPr>
          <w:rFonts w:ascii="Times New Roman" w:hAnsi="Times New Roman" w:cs="Times New Roman"/>
          <w:b/>
          <w:bCs/>
          <w:sz w:val="24"/>
          <w:szCs w:val="24"/>
          <w:lang w:val="en-US"/>
        </w:rPr>
        <w:t>r</w:t>
      </w:r>
      <w:r w:rsidR="00BA45D9" w:rsidRPr="00783F2A">
        <w:rPr>
          <w:rFonts w:ascii="Times New Roman" w:hAnsi="Times New Roman" w:cs="Times New Roman"/>
          <w:b/>
          <w:bCs/>
          <w:sz w:val="24"/>
          <w:szCs w:val="24"/>
          <w:lang w:val="en-US"/>
        </w:rPr>
        <w:t xml:space="preserve">ace </w:t>
      </w:r>
      <w:r w:rsidR="0078645F" w:rsidRPr="00783F2A">
        <w:rPr>
          <w:rFonts w:ascii="Times New Roman" w:hAnsi="Times New Roman" w:cs="Times New Roman"/>
          <w:b/>
          <w:bCs/>
          <w:sz w:val="24"/>
          <w:szCs w:val="24"/>
          <w:lang w:val="en-US"/>
        </w:rPr>
        <w:t>c</w:t>
      </w:r>
      <w:r w:rsidR="00BA45D9" w:rsidRPr="00783F2A">
        <w:rPr>
          <w:rFonts w:ascii="Times New Roman" w:hAnsi="Times New Roman" w:cs="Times New Roman"/>
          <w:b/>
          <w:bCs/>
          <w:sz w:val="24"/>
          <w:szCs w:val="24"/>
          <w:lang w:val="en-US"/>
        </w:rPr>
        <w:t>ompletion</w:t>
      </w:r>
    </w:p>
    <w:p w14:paraId="675B3C22" w14:textId="7BF6CE3D" w:rsidR="00BA45D9" w:rsidRPr="00783F2A" w:rsidRDefault="00BA45D9" w:rsidP="00E133AE">
      <w:pPr>
        <w:widowControl w:val="0"/>
        <w:spacing w:after="0" w:line="360" w:lineRule="auto"/>
        <w:jc w:val="both"/>
        <w:rPr>
          <w:rFonts w:ascii="Times New Roman" w:hAnsi="Times New Roman" w:cs="Times New Roman"/>
          <w:sz w:val="24"/>
          <w:szCs w:val="24"/>
          <w:lang w:val="en-US"/>
        </w:rPr>
      </w:pPr>
      <w:r w:rsidRPr="00783F2A">
        <w:rPr>
          <w:rFonts w:ascii="Times New Roman" w:hAnsi="Times New Roman" w:cs="Times New Roman"/>
          <w:sz w:val="24"/>
          <w:szCs w:val="24"/>
          <w:lang w:val="en-US"/>
        </w:rPr>
        <w:t xml:space="preserve">From the late 1940s, more and more riders participated in consecutive Tours. In addition, </w:t>
      </w:r>
      <w:r w:rsidR="009E6998" w:rsidRPr="00783F2A">
        <w:rPr>
          <w:rFonts w:ascii="Times New Roman" w:hAnsi="Times New Roman" w:cs="Times New Roman"/>
          <w:sz w:val="24"/>
          <w:szCs w:val="24"/>
          <w:lang w:val="en-US"/>
        </w:rPr>
        <w:t>evermore</w:t>
      </w:r>
      <w:r w:rsidRPr="00783F2A">
        <w:rPr>
          <w:rFonts w:ascii="Times New Roman" w:hAnsi="Times New Roman" w:cs="Times New Roman"/>
          <w:sz w:val="24"/>
          <w:szCs w:val="24"/>
          <w:lang w:val="en-US"/>
        </w:rPr>
        <w:t xml:space="preserve"> riders who participated in consecutive Tours were also able to finish both races, from 40</w:t>
      </w:r>
      <w:r w:rsidR="00D0060E" w:rsidRPr="00783F2A">
        <w:rPr>
          <w:rFonts w:ascii="Times New Roman" w:hAnsi="Times New Roman" w:cs="Times New Roman"/>
          <w:sz w:val="24"/>
          <w:szCs w:val="24"/>
          <w:lang w:val="en-US"/>
        </w:rPr>
        <w:t> %</w:t>
      </w:r>
      <w:r w:rsidRPr="00783F2A">
        <w:rPr>
          <w:rFonts w:ascii="Times New Roman" w:hAnsi="Times New Roman" w:cs="Times New Roman"/>
          <w:sz w:val="24"/>
          <w:szCs w:val="24"/>
          <w:lang w:val="en-US"/>
        </w:rPr>
        <w:t xml:space="preserve"> in the late 1940s to close to 50</w:t>
      </w:r>
      <w:r w:rsidR="00D0060E" w:rsidRPr="00783F2A">
        <w:rPr>
          <w:rFonts w:ascii="Times New Roman" w:hAnsi="Times New Roman" w:cs="Times New Roman"/>
          <w:sz w:val="24"/>
          <w:szCs w:val="24"/>
          <w:lang w:val="en-US"/>
        </w:rPr>
        <w:t> %</w:t>
      </w:r>
      <w:r w:rsidRPr="00783F2A">
        <w:rPr>
          <w:rFonts w:ascii="Times New Roman" w:hAnsi="Times New Roman" w:cs="Times New Roman"/>
          <w:sz w:val="24"/>
          <w:szCs w:val="24"/>
          <w:lang w:val="en-US"/>
        </w:rPr>
        <w:t xml:space="preserve"> in the 2010s. Thus, it became easier to predict from one year to the next who the Tour finishers would be. More importantly, the correlation between teams’ finish rates in consecutive years has mostly been positive, which means that teams with a high finish rate in one year may be expected to also have a high finish rate the following year. However, since the 1950s this indicator has been on a decreasing trend, which means that teams’ finish rates tend to be less predictable from one year to the next.</w:t>
      </w:r>
    </w:p>
    <w:p w14:paraId="45E012B7" w14:textId="77777777" w:rsidR="00BA45D9" w:rsidRPr="00783F2A" w:rsidRDefault="00BA45D9" w:rsidP="00E133AE">
      <w:pPr>
        <w:widowControl w:val="0"/>
        <w:spacing w:after="0" w:line="360" w:lineRule="auto"/>
        <w:ind w:firstLine="567"/>
        <w:jc w:val="both"/>
        <w:rPr>
          <w:rFonts w:ascii="Times New Roman" w:hAnsi="Times New Roman" w:cs="Times New Roman"/>
          <w:sz w:val="24"/>
          <w:szCs w:val="24"/>
          <w:lang w:val="en-US"/>
        </w:rPr>
      </w:pPr>
    </w:p>
    <w:p w14:paraId="7925C3F1" w14:textId="4A112A40" w:rsidR="00BA45D9" w:rsidRPr="00783F2A" w:rsidRDefault="002C64D5" w:rsidP="00E133AE">
      <w:pPr>
        <w:widowControl w:val="0"/>
        <w:spacing w:after="0" w:line="360" w:lineRule="auto"/>
        <w:jc w:val="both"/>
        <w:rPr>
          <w:rFonts w:ascii="Times New Roman" w:hAnsi="Times New Roman" w:cs="Times New Roman"/>
          <w:b/>
          <w:bCs/>
          <w:sz w:val="24"/>
          <w:szCs w:val="24"/>
          <w:lang w:val="en-US"/>
        </w:rPr>
      </w:pPr>
      <w:r w:rsidRPr="00783F2A">
        <w:rPr>
          <w:rFonts w:ascii="Times New Roman" w:hAnsi="Times New Roman" w:cs="Times New Roman"/>
          <w:b/>
          <w:bCs/>
          <w:sz w:val="24"/>
          <w:szCs w:val="24"/>
          <w:lang w:val="en-US"/>
        </w:rPr>
        <w:t xml:space="preserve">4.3.4 </w:t>
      </w:r>
      <w:r w:rsidR="00BA45D9" w:rsidRPr="00783F2A">
        <w:rPr>
          <w:rFonts w:ascii="Times New Roman" w:hAnsi="Times New Roman" w:cs="Times New Roman"/>
          <w:b/>
          <w:bCs/>
          <w:sz w:val="24"/>
          <w:szCs w:val="24"/>
          <w:lang w:val="en-US"/>
        </w:rPr>
        <w:t xml:space="preserve">Dynamic </w:t>
      </w:r>
      <w:r w:rsidR="0078645F" w:rsidRPr="00783F2A">
        <w:rPr>
          <w:rFonts w:ascii="Times New Roman" w:hAnsi="Times New Roman" w:cs="Times New Roman"/>
          <w:b/>
          <w:bCs/>
          <w:sz w:val="24"/>
          <w:szCs w:val="24"/>
          <w:lang w:val="en-US"/>
        </w:rPr>
        <w:t>c</w:t>
      </w:r>
      <w:r w:rsidR="00BA45D9" w:rsidRPr="00783F2A">
        <w:rPr>
          <w:rFonts w:ascii="Times New Roman" w:hAnsi="Times New Roman" w:cs="Times New Roman"/>
          <w:b/>
          <w:bCs/>
          <w:sz w:val="24"/>
          <w:szCs w:val="24"/>
          <w:lang w:val="en-US"/>
        </w:rPr>
        <w:t xml:space="preserve">ompetitive </w:t>
      </w:r>
      <w:r w:rsidR="0078645F" w:rsidRPr="00783F2A">
        <w:rPr>
          <w:rFonts w:ascii="Times New Roman" w:hAnsi="Times New Roman" w:cs="Times New Roman"/>
          <w:b/>
          <w:bCs/>
          <w:sz w:val="24"/>
          <w:szCs w:val="24"/>
          <w:lang w:val="en-US"/>
        </w:rPr>
        <w:t>b</w:t>
      </w:r>
      <w:r w:rsidR="00BA45D9" w:rsidRPr="00783F2A">
        <w:rPr>
          <w:rFonts w:ascii="Times New Roman" w:hAnsi="Times New Roman" w:cs="Times New Roman"/>
          <w:b/>
          <w:bCs/>
          <w:sz w:val="24"/>
          <w:szCs w:val="24"/>
          <w:lang w:val="en-US"/>
        </w:rPr>
        <w:t xml:space="preserve">alance </w:t>
      </w:r>
      <w:r w:rsidR="0078645F" w:rsidRPr="00783F2A">
        <w:rPr>
          <w:rFonts w:ascii="Times New Roman" w:hAnsi="Times New Roman" w:cs="Times New Roman"/>
          <w:b/>
          <w:bCs/>
          <w:sz w:val="24"/>
          <w:szCs w:val="24"/>
          <w:lang w:val="en-US"/>
        </w:rPr>
        <w:t>r</w:t>
      </w:r>
      <w:r w:rsidR="00BA45D9" w:rsidRPr="00783F2A">
        <w:rPr>
          <w:rFonts w:ascii="Times New Roman" w:hAnsi="Times New Roman" w:cs="Times New Roman"/>
          <w:b/>
          <w:bCs/>
          <w:sz w:val="24"/>
          <w:szCs w:val="24"/>
          <w:lang w:val="en-US"/>
        </w:rPr>
        <w:t xml:space="preserve">egarding </w:t>
      </w:r>
      <w:r w:rsidR="0078645F" w:rsidRPr="00783F2A">
        <w:rPr>
          <w:rFonts w:ascii="Times New Roman" w:hAnsi="Times New Roman" w:cs="Times New Roman"/>
          <w:b/>
          <w:bCs/>
          <w:sz w:val="24"/>
          <w:szCs w:val="24"/>
          <w:lang w:val="en-US"/>
        </w:rPr>
        <w:t>f</w:t>
      </w:r>
      <w:r w:rsidR="00BA45D9" w:rsidRPr="00783F2A">
        <w:rPr>
          <w:rFonts w:ascii="Times New Roman" w:hAnsi="Times New Roman" w:cs="Times New Roman"/>
          <w:b/>
          <w:bCs/>
          <w:sz w:val="24"/>
          <w:szCs w:val="24"/>
          <w:lang w:val="en-US"/>
        </w:rPr>
        <w:t xml:space="preserve">inal </w:t>
      </w:r>
      <w:r w:rsidR="0078645F" w:rsidRPr="00783F2A">
        <w:rPr>
          <w:rFonts w:ascii="Times New Roman" w:hAnsi="Times New Roman" w:cs="Times New Roman"/>
          <w:b/>
          <w:bCs/>
          <w:sz w:val="24"/>
          <w:szCs w:val="24"/>
          <w:lang w:val="en-US"/>
        </w:rPr>
        <w:t>t</w:t>
      </w:r>
      <w:r w:rsidR="00BA45D9" w:rsidRPr="00783F2A">
        <w:rPr>
          <w:rFonts w:ascii="Times New Roman" w:hAnsi="Times New Roman" w:cs="Times New Roman"/>
          <w:b/>
          <w:bCs/>
          <w:sz w:val="24"/>
          <w:szCs w:val="24"/>
          <w:lang w:val="en-US"/>
        </w:rPr>
        <w:t>ime</w:t>
      </w:r>
    </w:p>
    <w:p w14:paraId="6A33F1B6" w14:textId="6752BEE1" w:rsidR="00BA45D9" w:rsidRPr="00783F2A" w:rsidRDefault="00F16CF3" w:rsidP="00E133AE">
      <w:pPr>
        <w:widowControl w:val="0"/>
        <w:spacing w:after="0" w:line="360" w:lineRule="auto"/>
        <w:jc w:val="both"/>
        <w:rPr>
          <w:rFonts w:ascii="Times New Roman" w:hAnsi="Times New Roman" w:cs="Times New Roman"/>
          <w:sz w:val="24"/>
          <w:szCs w:val="24"/>
          <w:lang w:val="en-US"/>
        </w:rPr>
      </w:pPr>
      <w:r w:rsidRPr="00783F2A">
        <w:rPr>
          <w:rFonts w:ascii="Times New Roman" w:hAnsi="Times New Roman" w:cs="Times New Roman"/>
          <w:sz w:val="24"/>
          <w:szCs w:val="24"/>
          <w:lang w:val="en-US"/>
        </w:rPr>
        <w:t>How predictable are</w:t>
      </w:r>
      <w:r w:rsidR="00CC1557" w:rsidRPr="00783F2A">
        <w:rPr>
          <w:rFonts w:ascii="Times New Roman" w:hAnsi="Times New Roman" w:cs="Times New Roman"/>
          <w:sz w:val="24"/>
          <w:szCs w:val="24"/>
          <w:lang w:val="en-US"/>
        </w:rPr>
        <w:t xml:space="preserve"> the names of each year’s best five riders? To answer this question, on</w:t>
      </w:r>
      <w:r w:rsidR="000F4276" w:rsidRPr="00783F2A">
        <w:rPr>
          <w:rFonts w:ascii="Times New Roman" w:hAnsi="Times New Roman" w:cs="Times New Roman"/>
          <w:sz w:val="24"/>
          <w:szCs w:val="24"/>
          <w:lang w:val="en-US"/>
        </w:rPr>
        <w:t>e</w:t>
      </w:r>
      <w:r w:rsidR="00CC1557" w:rsidRPr="00783F2A">
        <w:rPr>
          <w:rFonts w:ascii="Times New Roman" w:hAnsi="Times New Roman" w:cs="Times New Roman"/>
          <w:sz w:val="24"/>
          <w:szCs w:val="24"/>
          <w:lang w:val="en-US"/>
        </w:rPr>
        <w:t xml:space="preserve"> may calculate the correlation between</w:t>
      </w:r>
      <w:r w:rsidR="00BA45D9" w:rsidRPr="00783F2A">
        <w:rPr>
          <w:rFonts w:ascii="Times New Roman" w:hAnsi="Times New Roman" w:cs="Times New Roman"/>
          <w:sz w:val="24"/>
          <w:szCs w:val="24"/>
          <w:lang w:val="en-US"/>
        </w:rPr>
        <w:t xml:space="preserve"> the</w:t>
      </w:r>
      <w:r w:rsidR="00CC1557" w:rsidRPr="00783F2A">
        <w:rPr>
          <w:rFonts w:ascii="Times New Roman" w:hAnsi="Times New Roman" w:cs="Times New Roman"/>
          <w:sz w:val="24"/>
          <w:szCs w:val="24"/>
          <w:lang w:val="en-US"/>
        </w:rPr>
        <w:t xml:space="preserve"> delays of the</w:t>
      </w:r>
      <w:r w:rsidR="00BA45D9" w:rsidRPr="00783F2A">
        <w:rPr>
          <w:rFonts w:ascii="Times New Roman" w:hAnsi="Times New Roman" w:cs="Times New Roman"/>
          <w:sz w:val="24"/>
          <w:szCs w:val="24"/>
          <w:lang w:val="en-US"/>
        </w:rPr>
        <w:t xml:space="preserve"> best five riders</w:t>
      </w:r>
      <w:r w:rsidR="00CC1557" w:rsidRPr="00783F2A">
        <w:rPr>
          <w:rFonts w:ascii="Times New Roman" w:hAnsi="Times New Roman" w:cs="Times New Roman"/>
          <w:sz w:val="24"/>
          <w:szCs w:val="24"/>
          <w:lang w:val="en-US"/>
        </w:rPr>
        <w:t xml:space="preserve"> of year n and the delays of the same individual riders in year n-1 (if they </w:t>
      </w:r>
      <w:r w:rsidR="006A4F82" w:rsidRPr="00783F2A">
        <w:rPr>
          <w:rFonts w:ascii="Times New Roman" w:hAnsi="Times New Roman" w:cs="Times New Roman"/>
          <w:sz w:val="24"/>
          <w:szCs w:val="24"/>
          <w:lang w:val="en-US"/>
        </w:rPr>
        <w:t>already</w:t>
      </w:r>
      <w:r w:rsidR="00CC1557" w:rsidRPr="00783F2A">
        <w:rPr>
          <w:rFonts w:ascii="Times New Roman" w:hAnsi="Times New Roman" w:cs="Times New Roman"/>
          <w:sz w:val="24"/>
          <w:szCs w:val="24"/>
          <w:lang w:val="en-US"/>
        </w:rPr>
        <w:t xml:space="preserve"> participated in the Tour in year n-1</w:t>
      </w:r>
      <w:r w:rsidR="006A4F82" w:rsidRPr="00783F2A">
        <w:rPr>
          <w:rFonts w:ascii="Times New Roman" w:hAnsi="Times New Roman" w:cs="Times New Roman"/>
          <w:sz w:val="24"/>
          <w:szCs w:val="24"/>
          <w:lang w:val="en-US"/>
        </w:rPr>
        <w:t>, whatever their final ranking</w:t>
      </w:r>
      <w:r w:rsidR="00CC1557" w:rsidRPr="00783F2A">
        <w:rPr>
          <w:rFonts w:ascii="Times New Roman" w:hAnsi="Times New Roman" w:cs="Times New Roman"/>
          <w:sz w:val="24"/>
          <w:szCs w:val="24"/>
          <w:lang w:val="en-US"/>
        </w:rPr>
        <w:t xml:space="preserve">). This correlation </w:t>
      </w:r>
      <w:r w:rsidR="00BA45D9" w:rsidRPr="00783F2A">
        <w:rPr>
          <w:rFonts w:ascii="Times New Roman" w:hAnsi="Times New Roman" w:cs="Times New Roman"/>
          <w:sz w:val="24"/>
          <w:szCs w:val="24"/>
          <w:lang w:val="en-US"/>
        </w:rPr>
        <w:t xml:space="preserve">has mostly been strongly positive (0.51 on average), which lends support to </w:t>
      </w:r>
      <w:proofErr w:type="spellStart"/>
      <w:r w:rsidR="00BA45D9" w:rsidRPr="00783F2A">
        <w:rPr>
          <w:rFonts w:ascii="Times New Roman" w:hAnsi="Times New Roman" w:cs="Times New Roman"/>
          <w:sz w:val="24"/>
          <w:szCs w:val="24"/>
          <w:lang w:val="en-US"/>
        </w:rPr>
        <w:t>Andreff</w:t>
      </w:r>
      <w:proofErr w:type="spellEnd"/>
      <w:r w:rsidR="00BA45D9" w:rsidRPr="00783F2A">
        <w:rPr>
          <w:rFonts w:ascii="Times New Roman" w:hAnsi="Times New Roman" w:cs="Times New Roman"/>
          <w:sz w:val="24"/>
          <w:szCs w:val="24"/>
          <w:lang w:val="en-US"/>
        </w:rPr>
        <w:t xml:space="preserve"> ’s claim (2015) that ‘</w:t>
      </w:r>
      <w:r w:rsidR="000F4276" w:rsidRPr="00783F2A">
        <w:rPr>
          <w:rFonts w:ascii="Times New Roman" w:hAnsi="Times New Roman" w:cs="Times New Roman"/>
          <w:sz w:val="24"/>
          <w:szCs w:val="24"/>
          <w:lang w:val="en-US"/>
        </w:rPr>
        <w:t>cycling fans</w:t>
      </w:r>
      <w:r w:rsidR="00BA45D9" w:rsidRPr="00783F2A">
        <w:rPr>
          <w:rFonts w:ascii="Times New Roman" w:hAnsi="Times New Roman" w:cs="Times New Roman"/>
          <w:sz w:val="24"/>
          <w:szCs w:val="24"/>
          <w:lang w:val="en-US"/>
        </w:rPr>
        <w:t xml:space="preserve"> are not often surprised by the name of the final winner of the race, usually not even by the three riders sharing the podium’. In addition, this correlation has not followed a clear trend over time, which means that top riders’ performances have remained roughly as easily predictable from one year to the next as before.</w:t>
      </w:r>
    </w:p>
    <w:p w14:paraId="602494A8" w14:textId="654A12A8" w:rsidR="00BA45D9" w:rsidRPr="00783F2A" w:rsidRDefault="00CC1557" w:rsidP="00E133AE">
      <w:pPr>
        <w:widowControl w:val="0"/>
        <w:spacing w:after="0" w:line="360" w:lineRule="auto"/>
        <w:ind w:firstLine="567"/>
        <w:jc w:val="both"/>
        <w:rPr>
          <w:rFonts w:ascii="Times New Roman" w:hAnsi="Times New Roman" w:cs="Times New Roman"/>
          <w:sz w:val="24"/>
          <w:szCs w:val="24"/>
          <w:lang w:val="en-US"/>
        </w:rPr>
      </w:pPr>
      <w:r w:rsidRPr="00783F2A">
        <w:rPr>
          <w:rFonts w:ascii="Times New Roman" w:hAnsi="Times New Roman" w:cs="Times New Roman"/>
          <w:sz w:val="24"/>
          <w:szCs w:val="24"/>
          <w:lang w:val="en-US"/>
        </w:rPr>
        <w:t xml:space="preserve">How predictable are the names of each year’s best teams? One may calculate the correlation between </w:t>
      </w:r>
      <w:r w:rsidR="00B365C8" w:rsidRPr="00783F2A">
        <w:rPr>
          <w:rFonts w:ascii="Times New Roman" w:hAnsi="Times New Roman" w:cs="Times New Roman"/>
          <w:sz w:val="24"/>
          <w:szCs w:val="24"/>
          <w:lang w:val="en-US"/>
        </w:rPr>
        <w:t xml:space="preserve">the delays of teams of year n (proxied by the delay of each team’s best rider) and the delays of the same teams in year n-1 (if they </w:t>
      </w:r>
      <w:r w:rsidR="006A4F82" w:rsidRPr="00783F2A">
        <w:rPr>
          <w:rFonts w:ascii="Times New Roman" w:hAnsi="Times New Roman" w:cs="Times New Roman"/>
          <w:sz w:val="24"/>
          <w:szCs w:val="24"/>
          <w:lang w:val="en-US"/>
        </w:rPr>
        <w:t>already</w:t>
      </w:r>
      <w:r w:rsidR="00B365C8" w:rsidRPr="00783F2A">
        <w:rPr>
          <w:rFonts w:ascii="Times New Roman" w:hAnsi="Times New Roman" w:cs="Times New Roman"/>
          <w:sz w:val="24"/>
          <w:szCs w:val="24"/>
          <w:lang w:val="en-US"/>
        </w:rPr>
        <w:t xml:space="preserve"> participated). This correlation </w:t>
      </w:r>
      <w:r w:rsidR="00BA45D9" w:rsidRPr="00783F2A">
        <w:rPr>
          <w:rFonts w:ascii="Times New Roman" w:hAnsi="Times New Roman" w:cs="Times New Roman"/>
          <w:sz w:val="24"/>
          <w:szCs w:val="24"/>
          <w:lang w:val="en-US"/>
        </w:rPr>
        <w:t>has also been mostly positive (0.39 on average) and it has not tended to decrease since the 1970s. In other terms, the performance of a team leader in a given year has remained as predictive of the performance of the leader of the same team the next year. This might not be as much of a problem as one might think though</w:t>
      </w:r>
      <w:r w:rsidR="000F4276" w:rsidRPr="00783F2A">
        <w:rPr>
          <w:rFonts w:ascii="Times New Roman" w:hAnsi="Times New Roman" w:cs="Times New Roman"/>
          <w:sz w:val="24"/>
          <w:szCs w:val="24"/>
          <w:lang w:val="en-US"/>
        </w:rPr>
        <w:t xml:space="preserve">. </w:t>
      </w:r>
      <w:bookmarkStart w:id="10" w:name="_Hlk72769613"/>
      <w:proofErr w:type="spellStart"/>
      <w:r w:rsidR="00A90D0D" w:rsidRPr="00783F2A">
        <w:rPr>
          <w:rFonts w:ascii="Times New Roman" w:hAnsi="Times New Roman" w:cs="Times New Roman"/>
          <w:sz w:val="24"/>
          <w:szCs w:val="24"/>
          <w:lang w:val="en-US"/>
        </w:rPr>
        <w:t>Buzzacchi</w:t>
      </w:r>
      <w:proofErr w:type="spellEnd"/>
      <w:r w:rsidR="00A90D0D" w:rsidRPr="00783F2A">
        <w:rPr>
          <w:rFonts w:ascii="Times New Roman" w:hAnsi="Times New Roman" w:cs="Times New Roman"/>
          <w:sz w:val="24"/>
          <w:szCs w:val="24"/>
          <w:lang w:val="en-US"/>
        </w:rPr>
        <w:t xml:space="preserve">, Szymanski and </w:t>
      </w:r>
      <w:proofErr w:type="spellStart"/>
      <w:r w:rsidR="00A90D0D" w:rsidRPr="00783F2A">
        <w:rPr>
          <w:rFonts w:ascii="Times New Roman" w:hAnsi="Times New Roman" w:cs="Times New Roman"/>
          <w:sz w:val="24"/>
          <w:szCs w:val="24"/>
          <w:lang w:val="en-US"/>
        </w:rPr>
        <w:t>Valletti</w:t>
      </w:r>
      <w:proofErr w:type="spellEnd"/>
      <w:r w:rsidR="00BA45D9" w:rsidRPr="00783F2A">
        <w:rPr>
          <w:rFonts w:ascii="Times New Roman" w:hAnsi="Times New Roman" w:cs="Times New Roman"/>
          <w:sz w:val="24"/>
          <w:szCs w:val="24"/>
          <w:lang w:val="en-US"/>
        </w:rPr>
        <w:t xml:space="preserve"> (2003</w:t>
      </w:r>
      <w:bookmarkEnd w:id="10"/>
      <w:r w:rsidR="00BA45D9" w:rsidRPr="00783F2A">
        <w:rPr>
          <w:rFonts w:ascii="Times New Roman" w:hAnsi="Times New Roman" w:cs="Times New Roman"/>
          <w:sz w:val="24"/>
          <w:szCs w:val="24"/>
          <w:lang w:val="en-US"/>
        </w:rPr>
        <w:t>) have shown about the open soccer leagues of Europe</w:t>
      </w:r>
      <w:r w:rsidR="000F4276" w:rsidRPr="00783F2A">
        <w:rPr>
          <w:rFonts w:ascii="Times New Roman" w:hAnsi="Times New Roman" w:cs="Times New Roman"/>
          <w:sz w:val="24"/>
          <w:szCs w:val="24"/>
          <w:lang w:val="en-US"/>
        </w:rPr>
        <w:t xml:space="preserve"> that</w:t>
      </w:r>
      <w:r w:rsidR="00BA45D9" w:rsidRPr="00783F2A">
        <w:rPr>
          <w:rFonts w:ascii="Times New Roman" w:hAnsi="Times New Roman" w:cs="Times New Roman"/>
          <w:sz w:val="24"/>
          <w:szCs w:val="24"/>
          <w:lang w:val="en-US"/>
        </w:rPr>
        <w:t xml:space="preserve"> </w:t>
      </w:r>
      <w:r w:rsidR="00BB0F15" w:rsidRPr="00783F2A">
        <w:rPr>
          <w:rFonts w:ascii="Times New Roman" w:hAnsi="Times New Roman" w:cs="Times New Roman"/>
          <w:sz w:val="24"/>
          <w:szCs w:val="24"/>
          <w:lang w:val="en-US"/>
        </w:rPr>
        <w:t>“</w:t>
      </w:r>
      <w:r w:rsidR="00BA45D9" w:rsidRPr="00783F2A">
        <w:rPr>
          <w:rFonts w:ascii="Times New Roman" w:hAnsi="Times New Roman" w:cs="Times New Roman"/>
          <w:i/>
          <w:iCs/>
          <w:sz w:val="24"/>
          <w:szCs w:val="24"/>
          <w:lang w:val="en-US"/>
        </w:rPr>
        <w:t>as long as the contest within each season is close (e.g. measured by standard deviation of win percent)</w:t>
      </w:r>
      <w:r w:rsidR="000F4276" w:rsidRPr="00783F2A">
        <w:rPr>
          <w:rFonts w:ascii="Times New Roman" w:hAnsi="Times New Roman" w:cs="Times New Roman"/>
          <w:i/>
          <w:iCs/>
          <w:sz w:val="24"/>
          <w:szCs w:val="24"/>
          <w:lang w:val="en-US"/>
        </w:rPr>
        <w:t>,</w:t>
      </w:r>
      <w:r w:rsidR="00BA45D9" w:rsidRPr="00783F2A">
        <w:rPr>
          <w:rFonts w:ascii="Times New Roman" w:hAnsi="Times New Roman" w:cs="Times New Roman"/>
          <w:i/>
          <w:iCs/>
          <w:sz w:val="24"/>
          <w:szCs w:val="24"/>
          <w:lang w:val="en-US"/>
        </w:rPr>
        <w:t xml:space="preserve"> fans may be indifferent to dominance by a small number of teams over many seasons</w:t>
      </w:r>
      <w:r w:rsidR="009854DF" w:rsidRPr="00783F2A">
        <w:rPr>
          <w:rFonts w:ascii="Times New Roman" w:hAnsi="Times New Roman" w:cs="Times New Roman"/>
          <w:sz w:val="24"/>
          <w:szCs w:val="24"/>
          <w:lang w:val="en-US"/>
        </w:rPr>
        <w:t>.</w:t>
      </w:r>
      <w:r w:rsidR="00BB0F15" w:rsidRPr="00783F2A">
        <w:rPr>
          <w:rFonts w:ascii="Times New Roman" w:hAnsi="Times New Roman" w:cs="Times New Roman"/>
          <w:sz w:val="24"/>
          <w:szCs w:val="24"/>
          <w:lang w:val="en-US"/>
        </w:rPr>
        <w:t>”</w:t>
      </w:r>
    </w:p>
    <w:p w14:paraId="30DEA70B" w14:textId="5AFC3CBF" w:rsidR="00BA45D9" w:rsidRPr="00783F2A" w:rsidRDefault="00BA45D9" w:rsidP="00E133AE">
      <w:pPr>
        <w:widowControl w:val="0"/>
        <w:spacing w:after="0" w:line="360" w:lineRule="auto"/>
        <w:ind w:firstLine="567"/>
        <w:jc w:val="both"/>
        <w:rPr>
          <w:rFonts w:ascii="Times New Roman" w:hAnsi="Times New Roman" w:cs="Times New Roman"/>
          <w:sz w:val="24"/>
          <w:szCs w:val="24"/>
          <w:lang w:val="en-US"/>
        </w:rPr>
      </w:pPr>
      <w:r w:rsidRPr="00783F2A">
        <w:rPr>
          <w:rFonts w:ascii="Times New Roman" w:hAnsi="Times New Roman" w:cs="Times New Roman"/>
          <w:sz w:val="24"/>
          <w:szCs w:val="24"/>
          <w:lang w:val="en-US"/>
        </w:rPr>
        <w:t>Overall, these results reflect no clear improvement in dynamic competitive balance among top riders or among team leaders. Riders’ performances have not become harder (or easier) to predict from one year to the next</w:t>
      </w:r>
      <w:r w:rsidR="009854DF" w:rsidRPr="00783F2A">
        <w:rPr>
          <w:rFonts w:ascii="Times New Roman" w:hAnsi="Times New Roman" w:cs="Times New Roman"/>
          <w:sz w:val="24"/>
          <w:szCs w:val="24"/>
          <w:lang w:val="en-US"/>
        </w:rPr>
        <w:t>.</w:t>
      </w:r>
    </w:p>
    <w:p w14:paraId="64F31E11" w14:textId="77777777" w:rsidR="00F2642C" w:rsidRPr="00783F2A" w:rsidRDefault="00F2642C" w:rsidP="00E133AE">
      <w:pPr>
        <w:widowControl w:val="0"/>
        <w:spacing w:after="0" w:line="360" w:lineRule="auto"/>
        <w:ind w:firstLine="567"/>
        <w:jc w:val="both"/>
        <w:rPr>
          <w:rFonts w:ascii="Times New Roman" w:hAnsi="Times New Roman" w:cs="Times New Roman"/>
          <w:sz w:val="24"/>
          <w:szCs w:val="24"/>
          <w:lang w:val="en-US"/>
        </w:rPr>
      </w:pPr>
    </w:p>
    <w:p w14:paraId="1E392D28" w14:textId="3924FF53" w:rsidR="00774382" w:rsidRPr="00783F2A" w:rsidRDefault="00F57105" w:rsidP="00E133AE">
      <w:pPr>
        <w:pStyle w:val="Paragraphedeliste"/>
        <w:widowControl w:val="0"/>
        <w:spacing w:after="0" w:line="360" w:lineRule="auto"/>
        <w:ind w:left="0"/>
        <w:contextualSpacing w:val="0"/>
        <w:jc w:val="both"/>
        <w:rPr>
          <w:rFonts w:ascii="Times New Roman" w:hAnsi="Times New Roman" w:cs="Times New Roman"/>
          <w:b/>
          <w:bCs/>
          <w:sz w:val="24"/>
          <w:szCs w:val="24"/>
          <w:lang w:val="en-US"/>
        </w:rPr>
      </w:pPr>
      <w:r w:rsidRPr="00783F2A">
        <w:rPr>
          <w:rFonts w:ascii="Times New Roman" w:hAnsi="Times New Roman" w:cs="Times New Roman"/>
          <w:b/>
          <w:bCs/>
          <w:sz w:val="24"/>
          <w:szCs w:val="24"/>
          <w:lang w:val="en-US"/>
        </w:rPr>
        <w:lastRenderedPageBreak/>
        <w:t>4</w:t>
      </w:r>
      <w:r w:rsidR="00BE23A2" w:rsidRPr="00783F2A">
        <w:rPr>
          <w:rFonts w:ascii="Times New Roman" w:hAnsi="Times New Roman" w:cs="Times New Roman"/>
          <w:b/>
          <w:bCs/>
          <w:sz w:val="24"/>
          <w:szCs w:val="24"/>
          <w:lang w:val="en-US"/>
        </w:rPr>
        <w:t>.</w:t>
      </w:r>
      <w:r w:rsidR="00F2642C" w:rsidRPr="00783F2A">
        <w:rPr>
          <w:rFonts w:ascii="Times New Roman" w:hAnsi="Times New Roman" w:cs="Times New Roman"/>
          <w:b/>
          <w:bCs/>
          <w:sz w:val="24"/>
          <w:szCs w:val="24"/>
          <w:lang w:val="en-US"/>
        </w:rPr>
        <w:t>4</w:t>
      </w:r>
      <w:r w:rsidR="00BE23A2" w:rsidRPr="00783F2A">
        <w:rPr>
          <w:rFonts w:ascii="Times New Roman" w:hAnsi="Times New Roman" w:cs="Times New Roman"/>
          <w:b/>
          <w:bCs/>
          <w:sz w:val="24"/>
          <w:szCs w:val="24"/>
          <w:lang w:val="en-US"/>
        </w:rPr>
        <w:t xml:space="preserve"> </w:t>
      </w:r>
      <w:r w:rsidR="00774382" w:rsidRPr="00783F2A">
        <w:rPr>
          <w:rFonts w:ascii="Times New Roman" w:hAnsi="Times New Roman" w:cs="Times New Roman"/>
          <w:b/>
          <w:bCs/>
          <w:sz w:val="24"/>
          <w:szCs w:val="24"/>
          <w:lang w:val="en-US"/>
        </w:rPr>
        <w:t>Discussion</w:t>
      </w:r>
    </w:p>
    <w:p w14:paraId="66F8F49A" w14:textId="65C53973" w:rsidR="004A6125" w:rsidRPr="00783F2A" w:rsidRDefault="004A6125" w:rsidP="00E133AE">
      <w:pPr>
        <w:pStyle w:val="yiv3651948200msonormal"/>
        <w:widowControl w:val="0"/>
        <w:shd w:val="clear" w:color="auto" w:fill="FFFFFF"/>
        <w:spacing w:before="0" w:beforeAutospacing="0" w:after="0" w:afterAutospacing="0" w:line="360" w:lineRule="auto"/>
        <w:jc w:val="both"/>
        <w:rPr>
          <w:lang w:val="en-US"/>
        </w:rPr>
      </w:pPr>
      <w:r w:rsidRPr="00783F2A">
        <w:rPr>
          <w:color w:val="000000"/>
          <w:lang w:val="en-US"/>
        </w:rPr>
        <w:t>What do</w:t>
      </w:r>
      <w:r w:rsidR="009854DF" w:rsidRPr="00783F2A">
        <w:rPr>
          <w:color w:val="000000"/>
          <w:lang w:val="en-US"/>
        </w:rPr>
        <w:t xml:space="preserve"> the results of</w:t>
      </w:r>
      <w:r w:rsidRPr="00783F2A">
        <w:rPr>
          <w:color w:val="000000"/>
          <w:lang w:val="en-US"/>
        </w:rPr>
        <w:t xml:space="preserve"> </w:t>
      </w:r>
      <w:proofErr w:type="spellStart"/>
      <w:r w:rsidR="009854DF" w:rsidRPr="00783F2A">
        <w:rPr>
          <w:color w:val="333333"/>
          <w:lang w:val="en-US"/>
        </w:rPr>
        <w:t>Bačik</w:t>
      </w:r>
      <w:proofErr w:type="spellEnd"/>
      <w:r w:rsidR="009854DF" w:rsidRPr="00783F2A">
        <w:rPr>
          <w:color w:val="333333"/>
          <w:lang w:val="en-US"/>
        </w:rPr>
        <w:t xml:space="preserve"> et al. (2021) </w:t>
      </w:r>
      <w:r w:rsidRPr="00783F2A">
        <w:rPr>
          <w:color w:val="000000"/>
          <w:lang w:val="en-US"/>
        </w:rPr>
        <w:t>tell us about the evolution of competitive balance in the Tour de France</w:t>
      </w:r>
      <w:r w:rsidR="002E3F21" w:rsidRPr="00783F2A">
        <w:rPr>
          <w:color w:val="000000"/>
          <w:lang w:val="en-US"/>
        </w:rPr>
        <w:t>?</w:t>
      </w:r>
      <w:r w:rsidRPr="00783F2A">
        <w:rPr>
          <w:color w:val="000000"/>
          <w:lang w:val="en-US"/>
        </w:rPr>
        <w:t xml:space="preserve"> </w:t>
      </w:r>
      <w:r w:rsidR="006A4F82" w:rsidRPr="00783F2A">
        <w:rPr>
          <w:color w:val="000000"/>
          <w:lang w:val="en-US"/>
        </w:rPr>
        <w:t>In static terms t</w:t>
      </w:r>
      <w:r w:rsidRPr="00783F2A">
        <w:rPr>
          <w:color w:val="000000"/>
          <w:lang w:val="en-US"/>
        </w:rPr>
        <w:t>eams have tended to finish the Tour with more similar shares of their riders left</w:t>
      </w:r>
      <w:r w:rsidR="006A4F82" w:rsidRPr="00783F2A">
        <w:rPr>
          <w:color w:val="000000"/>
          <w:lang w:val="en-US"/>
        </w:rPr>
        <w:t xml:space="preserve">, while in dynamic terms, </w:t>
      </w:r>
      <w:r w:rsidR="00703ACF" w:rsidRPr="00783F2A">
        <w:rPr>
          <w:color w:val="000000"/>
          <w:lang w:val="en-US"/>
        </w:rPr>
        <w:t>t</w:t>
      </w:r>
      <w:r w:rsidRPr="00783F2A">
        <w:rPr>
          <w:color w:val="000000"/>
          <w:lang w:val="en-US"/>
        </w:rPr>
        <w:t>eams’</w:t>
      </w:r>
      <w:r w:rsidR="00B365C8" w:rsidRPr="00783F2A">
        <w:rPr>
          <w:color w:val="000000"/>
          <w:lang w:val="en-US"/>
        </w:rPr>
        <w:t xml:space="preserve"> year-to-year</w:t>
      </w:r>
      <w:r w:rsidRPr="00783F2A">
        <w:rPr>
          <w:color w:val="000000"/>
          <w:lang w:val="en-US"/>
        </w:rPr>
        <w:t xml:space="preserve"> finish rates now tend to be less predictable from one year to the next than was the case before. In these respects, competitive balance has improved over time. More importantly, static competitive balance has improved among top riders, which means that top riders have tended to have more and more equal performances. Whatever the causes of this evolution, it is a major trend in Tour history. Static competitive balance among team leaders has deteriorated since the late 1960s, however. Finally, dynamic (year-to-year) competitive balance has not improved over time</w:t>
      </w:r>
      <w:r w:rsidRPr="00783F2A">
        <w:rPr>
          <w:lang w:val="en-US"/>
        </w:rPr>
        <w:t xml:space="preserve"> among top riders or among team leaders, which means riders’ performances have remained relatively ‘easy’ to predict from one year to the next. </w:t>
      </w:r>
      <w:r w:rsidRPr="00783F2A">
        <w:rPr>
          <w:color w:val="000000"/>
          <w:lang w:val="en-US"/>
        </w:rPr>
        <w:t xml:space="preserve">For the public, however, getting to know the teams and the names, faces and voices of the few contenders who are most likely to perform and win in the coming years may be as much an advantage as a disadvantage. </w:t>
      </w:r>
      <w:r w:rsidRPr="00783F2A">
        <w:rPr>
          <w:lang w:val="en-US"/>
        </w:rPr>
        <w:t>Overall, the</w:t>
      </w:r>
      <w:r w:rsidR="0084045D" w:rsidRPr="00783F2A">
        <w:rPr>
          <w:lang w:val="en-US"/>
        </w:rPr>
        <w:t>se</w:t>
      </w:r>
      <w:r w:rsidRPr="00783F2A">
        <w:rPr>
          <w:lang w:val="en-US"/>
        </w:rPr>
        <w:t xml:space="preserve"> findings are mixed: they combine improving competitive balance among top riders and deteriorating competitive balance among team leaders.</w:t>
      </w:r>
    </w:p>
    <w:p w14:paraId="77CCAA95" w14:textId="374E8440" w:rsidR="004A6125" w:rsidRPr="00783F2A" w:rsidRDefault="002541A4" w:rsidP="00E133AE">
      <w:pPr>
        <w:pStyle w:val="yiv3651948200msonormal"/>
        <w:widowControl w:val="0"/>
        <w:shd w:val="clear" w:color="auto" w:fill="FFFFFF"/>
        <w:spacing w:before="0" w:beforeAutospacing="0" w:after="0" w:afterAutospacing="0" w:line="360" w:lineRule="auto"/>
        <w:ind w:firstLine="567"/>
        <w:jc w:val="both"/>
        <w:rPr>
          <w:lang w:val="en-US"/>
        </w:rPr>
      </w:pPr>
      <w:r w:rsidRPr="00783F2A">
        <w:rPr>
          <w:lang w:val="en-US"/>
        </w:rPr>
        <w:t xml:space="preserve">A common point of all these findings, however, is that none of the measurable indicators of competitive balance have changed much since the 1980s. </w:t>
      </w:r>
      <w:r w:rsidR="004A6125" w:rsidRPr="00783F2A">
        <w:rPr>
          <w:lang w:val="en-US"/>
        </w:rPr>
        <w:t>This suggests that variations in competitive balance did not play a major role in the increasing economic success of the Tour since the 1980s. These results fit well with other results according to which variations in the success of the Tour de France depend little on the cycling dimension of the show. Poll data concerning French people’s reasons for being interested in the Tour stress the importance of landscapes relative to sport matters such as competitive balance. In 2018, among the 27</w:t>
      </w:r>
      <w:r w:rsidR="00D0060E" w:rsidRPr="00783F2A">
        <w:rPr>
          <w:lang w:val="en-US"/>
        </w:rPr>
        <w:t> %</w:t>
      </w:r>
      <w:r w:rsidR="004A6125" w:rsidRPr="00783F2A">
        <w:rPr>
          <w:lang w:val="en-US"/>
        </w:rPr>
        <w:t xml:space="preserve"> of adults in France who declared that they were interested in the Tour, the most common reasons for being interested were that ‘the Tour is part of the French heritage’ (61</w:t>
      </w:r>
      <w:r w:rsidR="00D0060E" w:rsidRPr="00783F2A">
        <w:rPr>
          <w:lang w:val="en-US"/>
        </w:rPr>
        <w:t> %</w:t>
      </w:r>
      <w:r w:rsidR="004A6125" w:rsidRPr="00783F2A">
        <w:rPr>
          <w:lang w:val="en-US"/>
        </w:rPr>
        <w:t>) and ‘the beauty of landscapes crossed’ (53</w:t>
      </w:r>
      <w:r w:rsidR="00D0060E" w:rsidRPr="00783F2A">
        <w:rPr>
          <w:lang w:val="en-US"/>
        </w:rPr>
        <w:t> %</w:t>
      </w:r>
      <w:r w:rsidR="004A6125" w:rsidRPr="00783F2A">
        <w:rPr>
          <w:lang w:val="en-US"/>
        </w:rPr>
        <w:t>), more than ‘the sporting aspect of the competition’ (31</w:t>
      </w:r>
      <w:r w:rsidR="00D0060E" w:rsidRPr="00783F2A">
        <w:rPr>
          <w:lang w:val="en-US"/>
        </w:rPr>
        <w:t> %</w:t>
      </w:r>
      <w:r w:rsidR="004A6125" w:rsidRPr="00783F2A">
        <w:rPr>
          <w:lang w:val="en-US"/>
        </w:rPr>
        <w:t>) and ‘riders’ efforts’ (28</w:t>
      </w:r>
      <w:r w:rsidR="00D0060E" w:rsidRPr="00783F2A">
        <w:rPr>
          <w:lang w:val="en-US"/>
        </w:rPr>
        <w:t> %</w:t>
      </w:r>
      <w:r w:rsidR="004A6125" w:rsidRPr="00783F2A">
        <w:rPr>
          <w:lang w:val="en-US"/>
        </w:rPr>
        <w:t>) (</w:t>
      </w:r>
      <w:bookmarkStart w:id="11" w:name="_Hlk72769632"/>
      <w:r w:rsidR="004A6125" w:rsidRPr="00783F2A">
        <w:rPr>
          <w:lang w:val="en-US"/>
        </w:rPr>
        <w:t>BVA 2018</w:t>
      </w:r>
      <w:bookmarkEnd w:id="11"/>
      <w:r w:rsidR="004A6125" w:rsidRPr="00783F2A">
        <w:rPr>
          <w:lang w:val="en-US"/>
        </w:rPr>
        <w:t>). Similarly, from 1997 to 201</w:t>
      </w:r>
      <w:r w:rsidR="00465A46" w:rsidRPr="00783F2A">
        <w:rPr>
          <w:lang w:val="en-US"/>
        </w:rPr>
        <w:t>2</w:t>
      </w:r>
      <w:r w:rsidR="004A6125" w:rsidRPr="00783F2A">
        <w:rPr>
          <w:lang w:val="en-US"/>
        </w:rPr>
        <w:t xml:space="preserve">, Flemish </w:t>
      </w:r>
      <w:r w:rsidR="00465A46" w:rsidRPr="00783F2A">
        <w:rPr>
          <w:lang w:val="en-US"/>
        </w:rPr>
        <w:t>Tour de France TV</w:t>
      </w:r>
      <w:r w:rsidR="004A6125" w:rsidRPr="00783F2A">
        <w:rPr>
          <w:lang w:val="en-US"/>
        </w:rPr>
        <w:t xml:space="preserve"> viewership has been shown to depend less on race developments such as competitive balance than on stage characteristics such as mountain stages and weekend stages (</w:t>
      </w:r>
      <w:bookmarkStart w:id="12" w:name="_Hlk72769640"/>
      <w:r w:rsidR="004A6125" w:rsidRPr="00783F2A">
        <w:rPr>
          <w:lang w:val="en-US"/>
        </w:rPr>
        <w:t>Van Reeth 2013</w:t>
      </w:r>
      <w:bookmarkEnd w:id="12"/>
      <w:r w:rsidR="004A6125" w:rsidRPr="00783F2A">
        <w:rPr>
          <w:lang w:val="en-US"/>
        </w:rPr>
        <w:t xml:space="preserve">). </w:t>
      </w:r>
    </w:p>
    <w:p w14:paraId="01B912E3" w14:textId="23805D72" w:rsidR="004A6125" w:rsidRPr="00783F2A" w:rsidRDefault="004A6125" w:rsidP="00E133AE">
      <w:pPr>
        <w:pStyle w:val="yiv3651948200msonormal"/>
        <w:widowControl w:val="0"/>
        <w:shd w:val="clear" w:color="auto" w:fill="FFFFFF"/>
        <w:spacing w:before="0" w:beforeAutospacing="0" w:after="0" w:afterAutospacing="0" w:line="360" w:lineRule="auto"/>
        <w:ind w:firstLine="567"/>
        <w:jc w:val="both"/>
        <w:rPr>
          <w:lang w:val="en-US"/>
        </w:rPr>
      </w:pPr>
      <w:r w:rsidRPr="00783F2A">
        <w:rPr>
          <w:lang w:val="en-US"/>
        </w:rPr>
        <w:t>In an event as complex as the Tour de France, competitive balance is likely difficult to manipulate. Perhaps one of the few ways to increase competitive balance among Tour team leaders would be to reduce the number of riders per team</w:t>
      </w:r>
      <w:r w:rsidR="00C13669" w:rsidRPr="00783F2A">
        <w:rPr>
          <w:lang w:val="en-US"/>
        </w:rPr>
        <w:t xml:space="preserve">, as has been done since </w:t>
      </w:r>
      <w:r w:rsidR="00F212E7" w:rsidRPr="00783F2A">
        <w:rPr>
          <w:lang w:val="en-US"/>
        </w:rPr>
        <w:t>2018</w:t>
      </w:r>
      <w:r w:rsidRPr="00783F2A">
        <w:rPr>
          <w:lang w:val="en-US"/>
        </w:rPr>
        <w:t xml:space="preserve">, which </w:t>
      </w:r>
      <w:r w:rsidR="00C13669" w:rsidRPr="00783F2A">
        <w:rPr>
          <w:lang w:val="en-US"/>
        </w:rPr>
        <w:t>may</w:t>
      </w:r>
      <w:r w:rsidRPr="00783F2A">
        <w:rPr>
          <w:lang w:val="en-US"/>
        </w:rPr>
        <w:t xml:space="preserve"> both reduce and equalize resources available to team leaders (</w:t>
      </w:r>
      <w:bookmarkStart w:id="13" w:name="_Hlk72769647"/>
      <w:r w:rsidRPr="00783F2A">
        <w:rPr>
          <w:lang w:val="en-US"/>
        </w:rPr>
        <w:t>Van Reeth 2015</w:t>
      </w:r>
      <w:bookmarkEnd w:id="13"/>
      <w:r w:rsidR="00091E36" w:rsidRPr="00783F2A">
        <w:rPr>
          <w:lang w:val="en-US"/>
        </w:rPr>
        <w:t>a</w:t>
      </w:r>
      <w:r w:rsidRPr="00783F2A">
        <w:rPr>
          <w:lang w:val="en-US"/>
        </w:rPr>
        <w:t xml:space="preserve">). Similarly, </w:t>
      </w:r>
      <w:bookmarkStart w:id="14" w:name="_Hlk7769387"/>
      <w:proofErr w:type="spellStart"/>
      <w:r w:rsidR="00A90D0D" w:rsidRPr="00783F2A">
        <w:rPr>
          <w:lang w:val="en-US"/>
        </w:rPr>
        <w:t>Buzzacchi</w:t>
      </w:r>
      <w:proofErr w:type="spellEnd"/>
      <w:r w:rsidR="00A90D0D" w:rsidRPr="00783F2A">
        <w:rPr>
          <w:lang w:val="en-US"/>
        </w:rPr>
        <w:t xml:space="preserve">, Szymanski and </w:t>
      </w:r>
      <w:proofErr w:type="spellStart"/>
      <w:r w:rsidR="00A90D0D" w:rsidRPr="00783F2A">
        <w:rPr>
          <w:lang w:val="en-US"/>
        </w:rPr>
        <w:t>Valletti</w:t>
      </w:r>
      <w:proofErr w:type="spellEnd"/>
      <w:r w:rsidR="00A90D0D" w:rsidRPr="00783F2A">
        <w:rPr>
          <w:lang w:val="en-US"/>
        </w:rPr>
        <w:t xml:space="preserve"> </w:t>
      </w:r>
      <w:r w:rsidRPr="00783F2A">
        <w:rPr>
          <w:lang w:val="en-US"/>
        </w:rPr>
        <w:t>(2003)</w:t>
      </w:r>
      <w:bookmarkEnd w:id="14"/>
      <w:r w:rsidRPr="00783F2A">
        <w:rPr>
          <w:lang w:val="en-US"/>
        </w:rPr>
        <w:t xml:space="preserve"> have </w:t>
      </w:r>
      <w:r w:rsidR="00A90D0D" w:rsidRPr="00783F2A">
        <w:rPr>
          <w:lang w:val="en-US"/>
        </w:rPr>
        <w:t>demonstrated</w:t>
      </w:r>
      <w:r w:rsidRPr="00783F2A">
        <w:rPr>
          <w:lang w:val="en-US"/>
        </w:rPr>
        <w:t xml:space="preserve"> that the closed leagues of North </w:t>
      </w:r>
      <w:r w:rsidRPr="00783F2A">
        <w:rPr>
          <w:lang w:val="en-US"/>
        </w:rPr>
        <w:lastRenderedPageBreak/>
        <w:t xml:space="preserve">America (football, baseball, hockey) are much more balanced than the open leagues of Europe (soccer), in the sense that relatively more teams are likely to experience any given level of success in a given period of time. This is because of the greater extent of resource equalization measures </w:t>
      </w:r>
      <w:r w:rsidR="000625EA" w:rsidRPr="00783F2A">
        <w:rPr>
          <w:lang w:val="en-US"/>
        </w:rPr>
        <w:t xml:space="preserve">used </w:t>
      </w:r>
      <w:r w:rsidRPr="00783F2A">
        <w:rPr>
          <w:lang w:val="en-US"/>
        </w:rPr>
        <w:t>in North America</w:t>
      </w:r>
      <w:r w:rsidR="000625EA" w:rsidRPr="00783F2A">
        <w:rPr>
          <w:lang w:val="en-US"/>
        </w:rPr>
        <w:t xml:space="preserve">n professional sports, such as </w:t>
      </w:r>
      <w:r w:rsidRPr="00783F2A">
        <w:rPr>
          <w:lang w:val="en-US"/>
        </w:rPr>
        <w:t>draft rules, roster limits, salary caps, gate revenue sharing</w:t>
      </w:r>
      <w:r w:rsidR="000625EA" w:rsidRPr="00783F2A">
        <w:rPr>
          <w:lang w:val="en-US"/>
        </w:rPr>
        <w:t xml:space="preserve"> or</w:t>
      </w:r>
      <w:r w:rsidRPr="00783F2A">
        <w:rPr>
          <w:lang w:val="en-US"/>
        </w:rPr>
        <w:t xml:space="preserve"> collective merchandising</w:t>
      </w:r>
      <w:r w:rsidR="000625EA" w:rsidRPr="00783F2A">
        <w:rPr>
          <w:lang w:val="en-US"/>
        </w:rPr>
        <w:t>.</w:t>
      </w:r>
    </w:p>
    <w:p w14:paraId="44246D31" w14:textId="18F11BC2" w:rsidR="00414E65" w:rsidRPr="00783F2A" w:rsidRDefault="00B24A00" w:rsidP="00E133AE">
      <w:pPr>
        <w:pStyle w:val="yiv3651948200msonormal"/>
        <w:widowControl w:val="0"/>
        <w:shd w:val="clear" w:color="auto" w:fill="FFFFFF"/>
        <w:spacing w:before="0" w:beforeAutospacing="0" w:after="0" w:afterAutospacing="0" w:line="360" w:lineRule="auto"/>
        <w:ind w:firstLine="567"/>
        <w:jc w:val="both"/>
        <w:rPr>
          <w:lang w:val="en-US"/>
        </w:rPr>
      </w:pPr>
      <w:r w:rsidRPr="00783F2A">
        <w:rPr>
          <w:lang w:val="en-US"/>
        </w:rPr>
        <w:t>If competitive balance is not what has driven more spectators to the Tour de France since the 1980s, then what is it? The most likely candidate is better</w:t>
      </w:r>
      <w:r w:rsidR="000625EA" w:rsidRPr="00783F2A">
        <w:rPr>
          <w:lang w:val="en-US"/>
        </w:rPr>
        <w:t>-</w:t>
      </w:r>
      <w:r w:rsidRPr="00783F2A">
        <w:rPr>
          <w:lang w:val="en-US"/>
        </w:rPr>
        <w:t>quality and longer television broadcasting. The proportion of the French population on the roadsides of the Tour decreased from the 1950s and 1960s to the 1970s and 1980s (Mignot 2016), likely because the show has become even better on TV. The creation of additional private television channels in France and other European countries in the 1980s, including networks such as Eurosport, increased competition to get the Tour’s TV broadcasting rights. This development also incentivized the channels to improve broadcasting quality in order to increase their ratings and return on investment. On the Tour, m</w:t>
      </w:r>
      <w:r w:rsidRPr="00783F2A">
        <w:rPr>
          <w:color w:val="111111"/>
          <w:lang w:val="en-US"/>
        </w:rPr>
        <w:t xml:space="preserve">otorbikes and helicopters now carried multiple cameras which filmed scenic landscapes as well as close-up images of </w:t>
      </w:r>
      <w:r w:rsidRPr="00783F2A">
        <w:rPr>
          <w:lang w:val="en-US"/>
        </w:rPr>
        <w:t xml:space="preserve">live </w:t>
      </w:r>
      <w:r w:rsidRPr="00783F2A">
        <w:rPr>
          <w:color w:val="111111"/>
          <w:lang w:val="en-US"/>
        </w:rPr>
        <w:t>race interactions and spectators’ reactions (Van Reeth 2015</w:t>
      </w:r>
      <w:r w:rsidR="005B72A8" w:rsidRPr="00783F2A">
        <w:rPr>
          <w:color w:val="111111"/>
          <w:lang w:val="en-US"/>
        </w:rPr>
        <w:t>b</w:t>
      </w:r>
      <w:r w:rsidRPr="00783F2A">
        <w:rPr>
          <w:color w:val="111111"/>
          <w:lang w:val="en-US"/>
        </w:rPr>
        <w:t>).</w:t>
      </w:r>
      <w:r w:rsidRPr="00783F2A">
        <w:rPr>
          <w:lang w:val="en-US"/>
        </w:rPr>
        <w:t xml:space="preserve"> The increasing economic success of the Tour since the 1980s is likely not due to </w:t>
      </w:r>
      <w:r w:rsidR="00374E9C">
        <w:rPr>
          <w:lang w:val="en-US"/>
        </w:rPr>
        <w:t>more competitive</w:t>
      </w:r>
      <w:r w:rsidR="00374E9C" w:rsidRPr="00783F2A">
        <w:rPr>
          <w:lang w:val="en-US"/>
        </w:rPr>
        <w:t xml:space="preserve"> </w:t>
      </w:r>
      <w:r w:rsidR="001A520A" w:rsidRPr="00783F2A">
        <w:rPr>
          <w:lang w:val="en-US"/>
        </w:rPr>
        <w:t>racing</w:t>
      </w:r>
      <w:r w:rsidRPr="00783F2A">
        <w:rPr>
          <w:lang w:val="en-US"/>
        </w:rPr>
        <w:t xml:space="preserve">, but instead to better broadcasting of </w:t>
      </w:r>
      <w:r w:rsidR="000625EA" w:rsidRPr="00783F2A">
        <w:rPr>
          <w:lang w:val="en-US"/>
        </w:rPr>
        <w:t>the event</w:t>
      </w:r>
      <w:r w:rsidRPr="00783F2A">
        <w:rPr>
          <w:lang w:val="en-US"/>
        </w:rPr>
        <w:t xml:space="preserve">. </w:t>
      </w:r>
    </w:p>
    <w:p w14:paraId="7543C420" w14:textId="77777777" w:rsidR="00C13669" w:rsidRPr="00783F2A" w:rsidRDefault="00C13669" w:rsidP="00E133AE">
      <w:pPr>
        <w:pStyle w:val="yiv3651948200msonormal"/>
        <w:widowControl w:val="0"/>
        <w:shd w:val="clear" w:color="auto" w:fill="FFFFFF"/>
        <w:spacing w:before="0" w:beforeAutospacing="0" w:after="0" w:afterAutospacing="0" w:line="360" w:lineRule="auto"/>
        <w:ind w:firstLine="567"/>
        <w:jc w:val="both"/>
        <w:rPr>
          <w:lang w:val="en-US"/>
        </w:rPr>
      </w:pPr>
    </w:p>
    <w:p w14:paraId="3F2442F3" w14:textId="3194760A" w:rsidR="00774382" w:rsidRPr="00783F2A" w:rsidRDefault="00F57105" w:rsidP="00E133AE">
      <w:pPr>
        <w:pStyle w:val="Titre1"/>
        <w:spacing w:before="0" w:line="360" w:lineRule="auto"/>
        <w:jc w:val="both"/>
        <w:rPr>
          <w:rFonts w:ascii="Times New Roman" w:hAnsi="Times New Roman" w:cs="Times New Roman"/>
          <w:b/>
          <w:bCs/>
          <w:color w:val="auto"/>
          <w:sz w:val="24"/>
          <w:szCs w:val="24"/>
          <w:lang w:val="en-US"/>
        </w:rPr>
      </w:pPr>
      <w:r w:rsidRPr="00783F2A">
        <w:rPr>
          <w:rFonts w:ascii="Times New Roman" w:hAnsi="Times New Roman" w:cs="Times New Roman"/>
          <w:b/>
          <w:bCs/>
          <w:color w:val="auto"/>
          <w:sz w:val="24"/>
          <w:szCs w:val="24"/>
          <w:lang w:val="en-US"/>
        </w:rPr>
        <w:t>5</w:t>
      </w:r>
      <w:r w:rsidR="00774382" w:rsidRPr="00783F2A">
        <w:rPr>
          <w:rFonts w:ascii="Times New Roman" w:hAnsi="Times New Roman" w:cs="Times New Roman"/>
          <w:b/>
          <w:bCs/>
          <w:color w:val="auto"/>
          <w:sz w:val="24"/>
          <w:szCs w:val="24"/>
          <w:lang w:val="en-US"/>
        </w:rPr>
        <w:t xml:space="preserve"> Conclusion</w:t>
      </w:r>
    </w:p>
    <w:p w14:paraId="620A679D" w14:textId="3D59A6CE" w:rsidR="00DD10A8" w:rsidRPr="00783F2A" w:rsidRDefault="00B24A00" w:rsidP="00DD10A8">
      <w:pPr>
        <w:widowControl w:val="0"/>
        <w:spacing w:after="0" w:line="360" w:lineRule="auto"/>
        <w:jc w:val="both"/>
        <w:rPr>
          <w:rFonts w:ascii="Times New Roman" w:hAnsi="Times New Roman" w:cs="Times New Roman"/>
          <w:sz w:val="24"/>
          <w:szCs w:val="24"/>
          <w:lang w:val="en-US"/>
        </w:rPr>
      </w:pPr>
      <w:r w:rsidRPr="00783F2A">
        <w:rPr>
          <w:rFonts w:ascii="Times New Roman" w:hAnsi="Times New Roman" w:cs="Times New Roman"/>
          <w:sz w:val="24"/>
          <w:szCs w:val="24"/>
          <w:lang w:val="en-US"/>
        </w:rPr>
        <w:t xml:space="preserve">Each year, the Tour de France attracts millions of people along the roads and reaches a global TV audience. This results from its nice design, appropriate management and modern model of finance based on TV rights revenue, but also from its good fit with tournament theory. However, the Tour’s increasing economic success since the 1980s cannot be related to increasing competitive balance. Quite the contrary, the Tour de France is an economic success story </w:t>
      </w:r>
      <w:r w:rsidRPr="00783F2A">
        <w:rPr>
          <w:rFonts w:ascii="Times New Roman" w:hAnsi="Times New Roman" w:cs="Times New Roman"/>
          <w:i/>
          <w:iCs/>
          <w:sz w:val="24"/>
          <w:szCs w:val="24"/>
          <w:lang w:val="en-US"/>
        </w:rPr>
        <w:t xml:space="preserve">in spite of </w:t>
      </w:r>
      <w:r w:rsidRPr="00783F2A">
        <w:rPr>
          <w:rFonts w:ascii="Times New Roman" w:hAnsi="Times New Roman" w:cs="Times New Roman"/>
          <w:sz w:val="24"/>
          <w:szCs w:val="24"/>
          <w:lang w:val="en-US"/>
        </w:rPr>
        <w:t xml:space="preserve">competitive imbalance. </w:t>
      </w:r>
      <w:r w:rsidR="00414E65" w:rsidRPr="00783F2A">
        <w:rPr>
          <w:rFonts w:ascii="Times New Roman" w:hAnsi="Times New Roman" w:cs="Times New Roman"/>
          <w:sz w:val="24"/>
          <w:szCs w:val="24"/>
          <w:lang w:val="en-US"/>
        </w:rPr>
        <w:t xml:space="preserve">The increasing economic success of the Tour since the 1980s is likely not due to better </w:t>
      </w:r>
      <w:r w:rsidR="001A520A" w:rsidRPr="00783F2A">
        <w:rPr>
          <w:rFonts w:ascii="Times New Roman" w:hAnsi="Times New Roman" w:cs="Times New Roman"/>
          <w:sz w:val="24"/>
          <w:szCs w:val="24"/>
          <w:lang w:val="en-US"/>
        </w:rPr>
        <w:t>racing</w:t>
      </w:r>
      <w:r w:rsidR="00414E65" w:rsidRPr="00783F2A">
        <w:rPr>
          <w:rFonts w:ascii="Times New Roman" w:hAnsi="Times New Roman" w:cs="Times New Roman"/>
          <w:sz w:val="24"/>
          <w:szCs w:val="24"/>
          <w:lang w:val="en-US"/>
        </w:rPr>
        <w:t xml:space="preserve">, but instead to better broadcasting of them. While the birth of the Tour de France in 1903 was related to the development of French sport newspapers and its interwar success was related to live radio broadcasting of the race finishes, its current economic success seems mostly due to better-quality television broadcasting worldwide – another development in the sphere of the media, rather than in the race itself. </w:t>
      </w:r>
      <w:r w:rsidR="006A4F82" w:rsidRPr="00783F2A">
        <w:rPr>
          <w:rFonts w:ascii="Times New Roman" w:hAnsi="Times New Roman" w:cs="Times New Roman"/>
          <w:sz w:val="24"/>
          <w:szCs w:val="24"/>
          <w:lang w:val="en-US"/>
        </w:rPr>
        <w:t xml:space="preserve">In addition, social media might be the next step in bringing the Tour to the fans. </w:t>
      </w:r>
      <w:r w:rsidR="00414E65" w:rsidRPr="00783F2A">
        <w:rPr>
          <w:rFonts w:ascii="Times New Roman" w:hAnsi="Times New Roman" w:cs="Times New Roman"/>
          <w:sz w:val="24"/>
          <w:szCs w:val="24"/>
          <w:lang w:val="en-US"/>
        </w:rPr>
        <w:t>Improvements in broadcasting continue to this day, as exemplified by ultra-light on-board cameras that are fixed on some bicycles, enabling spectators to see</w:t>
      </w:r>
      <w:r w:rsidR="00411720" w:rsidRPr="00783F2A">
        <w:rPr>
          <w:rFonts w:ascii="Times New Roman" w:hAnsi="Times New Roman" w:cs="Times New Roman"/>
          <w:sz w:val="24"/>
          <w:szCs w:val="24"/>
          <w:lang w:val="en-US"/>
        </w:rPr>
        <w:t>,</w:t>
      </w:r>
      <w:r w:rsidR="00414E65" w:rsidRPr="00783F2A">
        <w:rPr>
          <w:rFonts w:ascii="Times New Roman" w:hAnsi="Times New Roman" w:cs="Times New Roman"/>
          <w:sz w:val="24"/>
          <w:szCs w:val="24"/>
          <w:lang w:val="en-US"/>
        </w:rPr>
        <w:t xml:space="preserve"> hear and experience the same things as champions do.</w:t>
      </w:r>
      <w:r w:rsidR="006A4F82" w:rsidRPr="00783F2A">
        <w:rPr>
          <w:rFonts w:ascii="Times New Roman" w:hAnsi="Times New Roman" w:cs="Times New Roman"/>
          <w:sz w:val="24"/>
          <w:szCs w:val="24"/>
          <w:lang w:val="en-US"/>
        </w:rPr>
        <w:t xml:space="preserve"> </w:t>
      </w:r>
    </w:p>
    <w:p w14:paraId="6344CF38" w14:textId="77777777" w:rsidR="00DD10A8" w:rsidRPr="00783F2A" w:rsidRDefault="00DD10A8" w:rsidP="00DD10A8">
      <w:pPr>
        <w:widowControl w:val="0"/>
        <w:spacing w:after="0" w:line="360" w:lineRule="auto"/>
        <w:jc w:val="both"/>
        <w:rPr>
          <w:rFonts w:ascii="Times New Roman" w:hAnsi="Times New Roman" w:cs="Times New Roman"/>
          <w:sz w:val="24"/>
          <w:szCs w:val="24"/>
          <w:lang w:val="en-US"/>
        </w:rPr>
      </w:pPr>
    </w:p>
    <w:p w14:paraId="407CC272" w14:textId="4435E952" w:rsidR="00874802" w:rsidRPr="00783F2A" w:rsidRDefault="00874802" w:rsidP="00DD10A8">
      <w:pPr>
        <w:widowControl w:val="0"/>
        <w:spacing w:after="0" w:line="360" w:lineRule="auto"/>
        <w:jc w:val="both"/>
        <w:rPr>
          <w:rFonts w:ascii="Times New Roman" w:hAnsi="Times New Roman" w:cs="Times New Roman"/>
          <w:b/>
          <w:bCs/>
          <w:sz w:val="24"/>
          <w:szCs w:val="24"/>
          <w:lang w:val="fr-FR"/>
        </w:rPr>
      </w:pPr>
      <w:proofErr w:type="spellStart"/>
      <w:r w:rsidRPr="00783F2A">
        <w:rPr>
          <w:rFonts w:ascii="Times New Roman" w:hAnsi="Times New Roman" w:cs="Times New Roman"/>
          <w:b/>
          <w:bCs/>
          <w:sz w:val="24"/>
          <w:szCs w:val="24"/>
          <w:lang w:val="fr-FR"/>
        </w:rPr>
        <w:lastRenderedPageBreak/>
        <w:t>References</w:t>
      </w:r>
      <w:proofErr w:type="spellEnd"/>
    </w:p>
    <w:p w14:paraId="0D3C6E5A" w14:textId="77777777" w:rsidR="00874802" w:rsidRPr="00783F2A" w:rsidRDefault="00874802" w:rsidP="005B72A8">
      <w:pPr>
        <w:widowControl w:val="0"/>
        <w:autoSpaceDE w:val="0"/>
        <w:autoSpaceDN w:val="0"/>
        <w:adjustRightInd w:val="0"/>
        <w:spacing w:after="0" w:line="240" w:lineRule="auto"/>
        <w:ind w:left="284" w:hanging="284"/>
        <w:jc w:val="both"/>
        <w:rPr>
          <w:rFonts w:ascii="Times New Roman" w:hAnsi="Times New Roman" w:cs="Times New Roman"/>
          <w:sz w:val="24"/>
          <w:szCs w:val="24"/>
          <w:lang w:val="fr-FR"/>
        </w:rPr>
      </w:pPr>
      <w:proofErr w:type="spellStart"/>
      <w:r w:rsidRPr="00783F2A">
        <w:rPr>
          <w:rFonts w:ascii="Times New Roman" w:hAnsi="Times New Roman" w:cs="Times New Roman"/>
          <w:sz w:val="24"/>
          <w:szCs w:val="24"/>
          <w:lang w:val="fr-FR"/>
        </w:rPr>
        <w:t>Andreff</w:t>
      </w:r>
      <w:proofErr w:type="spellEnd"/>
      <w:r w:rsidRPr="00783F2A">
        <w:rPr>
          <w:rFonts w:ascii="Times New Roman" w:hAnsi="Times New Roman" w:cs="Times New Roman"/>
          <w:sz w:val="24"/>
          <w:szCs w:val="24"/>
          <w:lang w:val="fr-FR"/>
        </w:rPr>
        <w:t xml:space="preserve"> W (1985) Le muscle et la </w:t>
      </w:r>
      <w:proofErr w:type="gramStart"/>
      <w:r w:rsidRPr="00783F2A">
        <w:rPr>
          <w:rFonts w:ascii="Times New Roman" w:hAnsi="Times New Roman" w:cs="Times New Roman"/>
          <w:sz w:val="24"/>
          <w:szCs w:val="24"/>
          <w:lang w:val="fr-FR"/>
        </w:rPr>
        <w:t>machine:</w:t>
      </w:r>
      <w:proofErr w:type="gramEnd"/>
      <w:r w:rsidRPr="00783F2A">
        <w:rPr>
          <w:rFonts w:ascii="Times New Roman" w:hAnsi="Times New Roman" w:cs="Times New Roman"/>
          <w:sz w:val="24"/>
          <w:szCs w:val="24"/>
          <w:lang w:val="fr-FR"/>
        </w:rPr>
        <w:t xml:space="preserve"> le dialogue entre le sport et l</w:t>
      </w:r>
      <w:r w:rsidRPr="00783F2A">
        <w:rPr>
          <w:rFonts w:ascii="Times New Roman" w:eastAsia="GrtwxnRmtfybAdvTT3713a231+20" w:hAnsi="Times New Roman" w:cs="Times New Roman"/>
          <w:sz w:val="24"/>
          <w:szCs w:val="24"/>
          <w:lang w:val="fr-FR"/>
        </w:rPr>
        <w:t>’</w:t>
      </w:r>
      <w:r w:rsidRPr="00783F2A">
        <w:rPr>
          <w:rFonts w:ascii="Times New Roman" w:hAnsi="Times New Roman" w:cs="Times New Roman"/>
          <w:sz w:val="24"/>
          <w:szCs w:val="24"/>
          <w:lang w:val="fr-FR"/>
        </w:rPr>
        <w:t xml:space="preserve">innovation. Culture Technique </w:t>
      </w:r>
      <w:proofErr w:type="gramStart"/>
      <w:r w:rsidRPr="00783F2A">
        <w:rPr>
          <w:rFonts w:ascii="Times New Roman" w:hAnsi="Times New Roman" w:cs="Times New Roman"/>
          <w:sz w:val="24"/>
          <w:szCs w:val="24"/>
          <w:lang w:val="fr-FR"/>
        </w:rPr>
        <w:t>13:</w:t>
      </w:r>
      <w:proofErr w:type="gramEnd"/>
      <w:r w:rsidRPr="00783F2A">
        <w:rPr>
          <w:rFonts w:ascii="Times New Roman" w:hAnsi="Times New Roman" w:cs="Times New Roman"/>
          <w:sz w:val="24"/>
          <w:szCs w:val="24"/>
          <w:lang w:val="fr-FR"/>
        </w:rPr>
        <w:t>39–61</w:t>
      </w:r>
    </w:p>
    <w:p w14:paraId="62622B7D" w14:textId="77777777" w:rsidR="00874802" w:rsidRPr="000E57F3" w:rsidRDefault="00874802" w:rsidP="005B72A8">
      <w:pPr>
        <w:widowControl w:val="0"/>
        <w:autoSpaceDE w:val="0"/>
        <w:autoSpaceDN w:val="0"/>
        <w:adjustRightInd w:val="0"/>
        <w:spacing w:after="0" w:line="240" w:lineRule="auto"/>
        <w:ind w:left="284" w:hanging="284"/>
        <w:jc w:val="both"/>
        <w:rPr>
          <w:rFonts w:ascii="Times New Roman" w:hAnsi="Times New Roman" w:cs="Times New Roman"/>
          <w:sz w:val="24"/>
          <w:szCs w:val="24"/>
          <w:lang w:val="en-US"/>
        </w:rPr>
      </w:pPr>
      <w:proofErr w:type="spellStart"/>
      <w:r w:rsidRPr="00783F2A">
        <w:rPr>
          <w:rFonts w:ascii="Times New Roman" w:hAnsi="Times New Roman" w:cs="Times New Roman"/>
          <w:sz w:val="24"/>
          <w:szCs w:val="24"/>
          <w:lang w:val="fr-FR"/>
        </w:rPr>
        <w:t>Andreff</w:t>
      </w:r>
      <w:proofErr w:type="spellEnd"/>
      <w:r w:rsidRPr="00783F2A">
        <w:rPr>
          <w:rFonts w:ascii="Times New Roman" w:hAnsi="Times New Roman" w:cs="Times New Roman"/>
          <w:sz w:val="24"/>
          <w:szCs w:val="24"/>
          <w:lang w:val="fr-FR"/>
        </w:rPr>
        <w:t xml:space="preserve"> W (2012) Mondialisation économique du sport. Manuel de référence en Economie du sport. </w:t>
      </w:r>
      <w:r w:rsidRPr="000E57F3">
        <w:rPr>
          <w:rFonts w:ascii="Times New Roman" w:hAnsi="Times New Roman" w:cs="Times New Roman"/>
          <w:sz w:val="24"/>
          <w:szCs w:val="24"/>
          <w:lang w:val="en-US"/>
        </w:rPr>
        <w:t>De Boeck, Bruxelles</w:t>
      </w:r>
    </w:p>
    <w:p w14:paraId="7C30C5AE" w14:textId="053AA8A4" w:rsidR="006A153B" w:rsidRPr="00783F2A" w:rsidRDefault="006A153B" w:rsidP="005B72A8">
      <w:pPr>
        <w:widowControl w:val="0"/>
        <w:spacing w:after="0" w:line="240" w:lineRule="auto"/>
        <w:ind w:left="284" w:hanging="284"/>
        <w:jc w:val="both"/>
        <w:rPr>
          <w:rFonts w:ascii="Times New Roman" w:hAnsi="Times New Roman" w:cs="Times New Roman"/>
          <w:sz w:val="24"/>
          <w:szCs w:val="24"/>
          <w:lang w:val="en-US"/>
        </w:rPr>
      </w:pPr>
      <w:proofErr w:type="spellStart"/>
      <w:r w:rsidRPr="00783F2A">
        <w:rPr>
          <w:rFonts w:ascii="Times New Roman" w:hAnsi="Times New Roman" w:cs="Times New Roman"/>
          <w:sz w:val="24"/>
          <w:szCs w:val="24"/>
          <w:lang w:val="en-US"/>
        </w:rPr>
        <w:t>Andreff</w:t>
      </w:r>
      <w:proofErr w:type="spellEnd"/>
      <w:r w:rsidRPr="00783F2A">
        <w:rPr>
          <w:rFonts w:ascii="Times New Roman" w:hAnsi="Times New Roman" w:cs="Times New Roman"/>
          <w:sz w:val="24"/>
          <w:szCs w:val="24"/>
          <w:lang w:val="en-US"/>
        </w:rPr>
        <w:t xml:space="preserve"> W (2015) The Tour de France: A Success Story in Spite of Competitive Imbalance and Doping. </w:t>
      </w:r>
      <w:r w:rsidR="00091E36" w:rsidRPr="00783F2A">
        <w:rPr>
          <w:rFonts w:ascii="Times New Roman" w:hAnsi="Times New Roman" w:cs="Times New Roman"/>
          <w:sz w:val="24"/>
          <w:szCs w:val="24"/>
          <w:lang w:val="en-US"/>
        </w:rPr>
        <w:t>In: Van Reeth D, Larson D (eds) The Economics of Professional Road Cycling. Springer, Cham, pp 233-255</w:t>
      </w:r>
    </w:p>
    <w:p w14:paraId="6B2B4E79" w14:textId="10A57ECA" w:rsidR="00874802" w:rsidRPr="00783F2A" w:rsidRDefault="00874802" w:rsidP="005B72A8">
      <w:pPr>
        <w:widowControl w:val="0"/>
        <w:autoSpaceDE w:val="0"/>
        <w:autoSpaceDN w:val="0"/>
        <w:adjustRightInd w:val="0"/>
        <w:spacing w:after="0" w:line="240" w:lineRule="auto"/>
        <w:ind w:left="284" w:hanging="284"/>
        <w:jc w:val="both"/>
        <w:rPr>
          <w:rFonts w:ascii="Times New Roman" w:hAnsi="Times New Roman" w:cs="Times New Roman"/>
          <w:sz w:val="24"/>
          <w:szCs w:val="24"/>
          <w:lang w:val="fr-FR"/>
        </w:rPr>
      </w:pPr>
      <w:proofErr w:type="spellStart"/>
      <w:r w:rsidRPr="00783F2A">
        <w:rPr>
          <w:rFonts w:ascii="Times New Roman" w:hAnsi="Times New Roman" w:cs="Times New Roman"/>
          <w:sz w:val="24"/>
          <w:szCs w:val="24"/>
          <w:lang w:val="en-US"/>
        </w:rPr>
        <w:t>Andreff</w:t>
      </w:r>
      <w:proofErr w:type="spellEnd"/>
      <w:r w:rsidRPr="00783F2A">
        <w:rPr>
          <w:rFonts w:ascii="Times New Roman" w:hAnsi="Times New Roman" w:cs="Times New Roman"/>
          <w:sz w:val="24"/>
          <w:szCs w:val="24"/>
          <w:lang w:val="en-US"/>
        </w:rPr>
        <w:t xml:space="preserve"> W, </w:t>
      </w:r>
      <w:proofErr w:type="spellStart"/>
      <w:r w:rsidRPr="00783F2A">
        <w:rPr>
          <w:rFonts w:ascii="Times New Roman" w:hAnsi="Times New Roman" w:cs="Times New Roman"/>
          <w:sz w:val="24"/>
          <w:szCs w:val="24"/>
          <w:lang w:val="en-US"/>
        </w:rPr>
        <w:t>Staudohar</w:t>
      </w:r>
      <w:proofErr w:type="spellEnd"/>
      <w:r w:rsidRPr="00783F2A">
        <w:rPr>
          <w:rFonts w:ascii="Times New Roman" w:hAnsi="Times New Roman" w:cs="Times New Roman"/>
          <w:sz w:val="24"/>
          <w:szCs w:val="24"/>
          <w:lang w:val="en-US"/>
        </w:rPr>
        <w:t xml:space="preserve"> P (2000) The evolving </w:t>
      </w:r>
      <w:r w:rsidR="006A153B" w:rsidRPr="00783F2A">
        <w:rPr>
          <w:rFonts w:ascii="Times New Roman" w:hAnsi="Times New Roman" w:cs="Times New Roman"/>
          <w:sz w:val="24"/>
          <w:szCs w:val="24"/>
          <w:lang w:val="en-US"/>
        </w:rPr>
        <w:t>E</w:t>
      </w:r>
      <w:r w:rsidRPr="00783F2A">
        <w:rPr>
          <w:rFonts w:ascii="Times New Roman" w:hAnsi="Times New Roman" w:cs="Times New Roman"/>
          <w:sz w:val="24"/>
          <w:szCs w:val="24"/>
          <w:lang w:val="en-US"/>
        </w:rPr>
        <w:t xml:space="preserve">uropean model of professional sports finance. </w:t>
      </w:r>
      <w:r w:rsidRPr="00783F2A">
        <w:rPr>
          <w:rFonts w:ascii="Times New Roman" w:hAnsi="Times New Roman" w:cs="Times New Roman"/>
          <w:sz w:val="24"/>
          <w:szCs w:val="24"/>
          <w:lang w:val="fr-FR"/>
        </w:rPr>
        <w:t xml:space="preserve">J Sports </w:t>
      </w:r>
      <w:proofErr w:type="spellStart"/>
      <w:r w:rsidRPr="00783F2A">
        <w:rPr>
          <w:rFonts w:ascii="Times New Roman" w:hAnsi="Times New Roman" w:cs="Times New Roman"/>
          <w:sz w:val="24"/>
          <w:szCs w:val="24"/>
          <w:lang w:val="fr-FR"/>
        </w:rPr>
        <w:t>Econ</w:t>
      </w:r>
      <w:proofErr w:type="spellEnd"/>
      <w:r w:rsidRPr="00783F2A">
        <w:rPr>
          <w:rFonts w:ascii="Times New Roman" w:hAnsi="Times New Roman" w:cs="Times New Roman"/>
          <w:sz w:val="24"/>
          <w:szCs w:val="24"/>
          <w:lang w:val="fr-FR"/>
        </w:rPr>
        <w:t xml:space="preserve"> 1(3</w:t>
      </w:r>
      <w:proofErr w:type="gramStart"/>
      <w:r w:rsidRPr="00783F2A">
        <w:rPr>
          <w:rFonts w:ascii="Times New Roman" w:hAnsi="Times New Roman" w:cs="Times New Roman"/>
          <w:sz w:val="24"/>
          <w:szCs w:val="24"/>
          <w:lang w:val="fr-FR"/>
        </w:rPr>
        <w:t>):</w:t>
      </w:r>
      <w:proofErr w:type="gramEnd"/>
      <w:r w:rsidRPr="00783F2A">
        <w:rPr>
          <w:rFonts w:ascii="Times New Roman" w:hAnsi="Times New Roman" w:cs="Times New Roman"/>
          <w:sz w:val="24"/>
          <w:szCs w:val="24"/>
          <w:lang w:val="fr-FR"/>
        </w:rPr>
        <w:t>257–276</w:t>
      </w:r>
    </w:p>
    <w:p w14:paraId="5B5B42B2" w14:textId="77777777" w:rsidR="00983927" w:rsidRPr="00783F2A" w:rsidRDefault="00983927" w:rsidP="00983927">
      <w:pPr>
        <w:widowControl w:val="0"/>
        <w:spacing w:after="0" w:line="240" w:lineRule="auto"/>
        <w:ind w:left="284" w:hanging="284"/>
        <w:jc w:val="both"/>
        <w:rPr>
          <w:rFonts w:ascii="Times New Roman" w:hAnsi="Times New Roman" w:cs="Times New Roman"/>
          <w:sz w:val="24"/>
          <w:szCs w:val="24"/>
          <w:lang w:val="fr-FR"/>
        </w:rPr>
      </w:pPr>
      <w:r w:rsidRPr="00783F2A">
        <w:rPr>
          <w:rFonts w:ascii="Times New Roman" w:hAnsi="Times New Roman" w:cs="Times New Roman"/>
          <w:sz w:val="24"/>
          <w:szCs w:val="24"/>
          <w:lang w:val="fr-FR"/>
        </w:rPr>
        <w:t xml:space="preserve">ASO (2019) Règlement du Tour de France 2019. </w:t>
      </w:r>
      <w:proofErr w:type="spellStart"/>
      <w:r w:rsidRPr="00783F2A">
        <w:rPr>
          <w:rFonts w:ascii="Times New Roman" w:hAnsi="Times New Roman" w:cs="Times New Roman"/>
          <w:sz w:val="24"/>
          <w:szCs w:val="24"/>
          <w:lang w:val="fr-FR"/>
        </w:rPr>
        <w:t>Retrieved</w:t>
      </w:r>
      <w:proofErr w:type="spellEnd"/>
      <w:r w:rsidRPr="00783F2A">
        <w:rPr>
          <w:rFonts w:ascii="Times New Roman" w:hAnsi="Times New Roman" w:cs="Times New Roman"/>
          <w:sz w:val="24"/>
          <w:szCs w:val="24"/>
          <w:lang w:val="fr-FR"/>
        </w:rPr>
        <w:t xml:space="preserve"> </w:t>
      </w:r>
      <w:proofErr w:type="spellStart"/>
      <w:r w:rsidRPr="00783F2A">
        <w:rPr>
          <w:rFonts w:ascii="Times New Roman" w:hAnsi="Times New Roman" w:cs="Times New Roman"/>
          <w:sz w:val="24"/>
          <w:szCs w:val="24"/>
          <w:lang w:val="fr-FR"/>
        </w:rPr>
        <w:t>from</w:t>
      </w:r>
      <w:proofErr w:type="spellEnd"/>
      <w:r w:rsidRPr="00783F2A">
        <w:rPr>
          <w:rFonts w:ascii="Times New Roman" w:hAnsi="Times New Roman" w:cs="Times New Roman"/>
          <w:sz w:val="24"/>
          <w:szCs w:val="24"/>
          <w:lang w:val="fr-FR"/>
        </w:rPr>
        <w:t xml:space="preserve"> </w:t>
      </w:r>
      <w:hyperlink r:id="rId11" w:history="1">
        <w:r w:rsidRPr="00783F2A">
          <w:rPr>
            <w:rStyle w:val="Lienhypertexte"/>
            <w:rFonts w:ascii="Times New Roman" w:hAnsi="Times New Roman" w:cs="Times New Roman"/>
            <w:color w:val="auto"/>
            <w:sz w:val="24"/>
            <w:szCs w:val="24"/>
            <w:u w:val="none"/>
            <w:lang w:val="fr-FR"/>
          </w:rPr>
          <w:t>https://netstorage.lequipe.fr/ASO/cycling_tdf/rules-reglement-tour-de-france-2019.pdf</w:t>
        </w:r>
      </w:hyperlink>
      <w:r w:rsidRPr="00783F2A">
        <w:rPr>
          <w:rStyle w:val="CitationHTML"/>
          <w:rFonts w:ascii="Times New Roman" w:hAnsi="Times New Roman" w:cs="Times New Roman"/>
          <w:color w:val="auto"/>
          <w:sz w:val="24"/>
          <w:szCs w:val="24"/>
          <w:lang w:val="fr-FR"/>
        </w:rPr>
        <w:t xml:space="preserve"> </w:t>
      </w:r>
    </w:p>
    <w:p w14:paraId="29F9FF54" w14:textId="121EE224" w:rsidR="001850A5" w:rsidRPr="00783F2A" w:rsidRDefault="001850A5" w:rsidP="005B72A8">
      <w:pPr>
        <w:widowControl w:val="0"/>
        <w:spacing w:after="0" w:line="240" w:lineRule="auto"/>
        <w:ind w:left="284" w:hanging="284"/>
        <w:jc w:val="both"/>
        <w:rPr>
          <w:rFonts w:ascii="Times New Roman" w:hAnsi="Times New Roman" w:cs="Times New Roman"/>
          <w:sz w:val="24"/>
          <w:szCs w:val="24"/>
          <w:lang w:val="en-US"/>
        </w:rPr>
      </w:pPr>
      <w:r w:rsidRPr="00783F2A">
        <w:rPr>
          <w:rFonts w:ascii="Times New Roman" w:hAnsi="Times New Roman" w:cs="Times New Roman"/>
          <w:sz w:val="24"/>
          <w:szCs w:val="24"/>
          <w:lang w:val="fr-FR"/>
        </w:rPr>
        <w:t xml:space="preserve">ASO (2021) Le Tour de France. </w:t>
      </w:r>
      <w:r w:rsidRPr="00783F2A">
        <w:rPr>
          <w:rFonts w:ascii="Times New Roman" w:hAnsi="Times New Roman" w:cs="Times New Roman"/>
          <w:sz w:val="24"/>
          <w:szCs w:val="24"/>
          <w:lang w:val="en-US"/>
        </w:rPr>
        <w:t xml:space="preserve">Guide </w:t>
      </w:r>
      <w:proofErr w:type="spellStart"/>
      <w:r w:rsidRPr="00783F2A">
        <w:rPr>
          <w:rFonts w:ascii="Times New Roman" w:hAnsi="Times New Roman" w:cs="Times New Roman"/>
          <w:sz w:val="24"/>
          <w:szCs w:val="24"/>
          <w:lang w:val="en-US"/>
        </w:rPr>
        <w:t>historique</w:t>
      </w:r>
      <w:proofErr w:type="spellEnd"/>
      <w:r w:rsidRPr="00783F2A">
        <w:rPr>
          <w:rFonts w:ascii="Times New Roman" w:hAnsi="Times New Roman" w:cs="Times New Roman"/>
          <w:sz w:val="24"/>
          <w:szCs w:val="24"/>
          <w:lang w:val="en-US"/>
        </w:rPr>
        <w:t xml:space="preserve">. </w:t>
      </w:r>
      <w:r w:rsidR="00565791" w:rsidRPr="00783F2A">
        <w:rPr>
          <w:rFonts w:ascii="Times New Roman" w:hAnsi="Times New Roman" w:cs="Times New Roman"/>
          <w:sz w:val="24"/>
          <w:szCs w:val="24"/>
          <w:lang w:val="en-US"/>
        </w:rPr>
        <w:t>Retrieved from</w:t>
      </w:r>
      <w:r w:rsidRPr="00783F2A">
        <w:rPr>
          <w:rFonts w:ascii="Times New Roman" w:hAnsi="Times New Roman" w:cs="Times New Roman"/>
          <w:sz w:val="24"/>
          <w:szCs w:val="24"/>
          <w:lang w:val="en-US"/>
        </w:rPr>
        <w:t xml:space="preserve"> </w:t>
      </w:r>
      <w:hyperlink r:id="rId12" w:history="1">
        <w:r w:rsidR="00E133AE" w:rsidRPr="00783F2A">
          <w:rPr>
            <w:rStyle w:val="Lienhypertexte"/>
            <w:rFonts w:ascii="Times New Roman" w:hAnsi="Times New Roman" w:cs="Times New Roman"/>
            <w:color w:val="auto"/>
            <w:sz w:val="24"/>
            <w:szCs w:val="24"/>
            <w:u w:val="none"/>
            <w:lang w:val="en-US"/>
          </w:rPr>
          <w:t xml:space="preserve">https://storage-aso.lequipe.fr/ASO/cycling_tdf/guide-historique-2021.pdf </w:t>
        </w:r>
      </w:hyperlink>
    </w:p>
    <w:p w14:paraId="2FCDD5FD" w14:textId="4B25CC53" w:rsidR="00091E36" w:rsidRPr="00783F2A" w:rsidRDefault="00091E36" w:rsidP="005B72A8">
      <w:pPr>
        <w:widowControl w:val="0"/>
        <w:autoSpaceDE w:val="0"/>
        <w:autoSpaceDN w:val="0"/>
        <w:adjustRightInd w:val="0"/>
        <w:spacing w:after="0" w:line="240" w:lineRule="auto"/>
        <w:ind w:left="284" w:hanging="284"/>
        <w:jc w:val="both"/>
        <w:rPr>
          <w:rFonts w:ascii="Times New Roman" w:hAnsi="Times New Roman" w:cs="Times New Roman"/>
          <w:sz w:val="24"/>
          <w:szCs w:val="24"/>
          <w:lang w:val="en-US"/>
        </w:rPr>
      </w:pPr>
      <w:proofErr w:type="spellStart"/>
      <w:r w:rsidRPr="00783F2A">
        <w:rPr>
          <w:rFonts w:ascii="Times New Roman" w:hAnsi="Times New Roman" w:cs="Times New Roman"/>
          <w:sz w:val="24"/>
          <w:szCs w:val="24"/>
          <w:lang w:val="en-US"/>
        </w:rPr>
        <w:t>Bač</w:t>
      </w:r>
      <w:r w:rsidR="00A90D0D" w:rsidRPr="00783F2A">
        <w:rPr>
          <w:rFonts w:ascii="Times New Roman" w:hAnsi="Times New Roman" w:cs="Times New Roman"/>
          <w:sz w:val="24"/>
          <w:szCs w:val="24"/>
          <w:lang w:val="en-US"/>
        </w:rPr>
        <w:t>i</w:t>
      </w:r>
      <w:r w:rsidRPr="00783F2A">
        <w:rPr>
          <w:rFonts w:ascii="Times New Roman" w:hAnsi="Times New Roman" w:cs="Times New Roman"/>
          <w:sz w:val="24"/>
          <w:szCs w:val="24"/>
          <w:lang w:val="en-US"/>
        </w:rPr>
        <w:t>k</w:t>
      </w:r>
      <w:proofErr w:type="spellEnd"/>
      <w:r w:rsidRPr="00783F2A">
        <w:rPr>
          <w:rFonts w:ascii="Times New Roman" w:hAnsi="Times New Roman" w:cs="Times New Roman"/>
          <w:sz w:val="24"/>
          <w:szCs w:val="24"/>
          <w:lang w:val="en-US"/>
        </w:rPr>
        <w:t xml:space="preserve"> V, </w:t>
      </w:r>
      <w:proofErr w:type="spellStart"/>
      <w:r w:rsidRPr="00783F2A">
        <w:rPr>
          <w:rFonts w:ascii="Times New Roman" w:hAnsi="Times New Roman" w:cs="Times New Roman"/>
          <w:sz w:val="24"/>
          <w:szCs w:val="24"/>
          <w:lang w:val="en-US"/>
        </w:rPr>
        <w:t>Klobučn</w:t>
      </w:r>
      <w:r w:rsidR="004D5CC2" w:rsidRPr="00783F2A">
        <w:rPr>
          <w:rFonts w:ascii="Times New Roman" w:hAnsi="Times New Roman" w:cs="Times New Roman"/>
          <w:sz w:val="24"/>
          <w:szCs w:val="24"/>
          <w:lang w:val="en-US"/>
        </w:rPr>
        <w:t>i</w:t>
      </w:r>
      <w:r w:rsidRPr="00783F2A">
        <w:rPr>
          <w:rFonts w:ascii="Times New Roman" w:hAnsi="Times New Roman" w:cs="Times New Roman"/>
          <w:sz w:val="24"/>
          <w:szCs w:val="24"/>
          <w:lang w:val="en-US"/>
        </w:rPr>
        <w:t>k</w:t>
      </w:r>
      <w:proofErr w:type="spellEnd"/>
      <w:r w:rsidRPr="00783F2A">
        <w:rPr>
          <w:rFonts w:ascii="Times New Roman" w:hAnsi="Times New Roman" w:cs="Times New Roman"/>
          <w:sz w:val="24"/>
          <w:szCs w:val="24"/>
          <w:lang w:val="en-US"/>
        </w:rPr>
        <w:t xml:space="preserve"> M (2013) History of Tour de France from the Geographical Point of View. Sport Science Review 22(3–4):255–277</w:t>
      </w:r>
    </w:p>
    <w:p w14:paraId="2D364EA8" w14:textId="538C8FE6" w:rsidR="00F85F8A" w:rsidRPr="00783F2A" w:rsidRDefault="003749B8" w:rsidP="005B72A8">
      <w:pPr>
        <w:widowControl w:val="0"/>
        <w:autoSpaceDE w:val="0"/>
        <w:autoSpaceDN w:val="0"/>
        <w:adjustRightInd w:val="0"/>
        <w:spacing w:after="0" w:line="240" w:lineRule="auto"/>
        <w:ind w:left="284" w:hanging="284"/>
        <w:jc w:val="both"/>
        <w:rPr>
          <w:rFonts w:ascii="Times New Roman" w:hAnsi="Times New Roman" w:cs="Times New Roman"/>
          <w:sz w:val="24"/>
          <w:szCs w:val="24"/>
          <w:lang w:val="en-US"/>
        </w:rPr>
      </w:pPr>
      <w:proofErr w:type="spellStart"/>
      <w:r w:rsidRPr="00783F2A">
        <w:rPr>
          <w:rFonts w:ascii="Times New Roman" w:eastAsia="Times New Roman" w:hAnsi="Times New Roman" w:cs="Times New Roman"/>
          <w:sz w:val="24"/>
          <w:szCs w:val="24"/>
          <w:lang w:val="en-US" w:eastAsia="fr-FR"/>
        </w:rPr>
        <w:t>Bačik</w:t>
      </w:r>
      <w:proofErr w:type="spellEnd"/>
      <w:r w:rsidRPr="00783F2A">
        <w:rPr>
          <w:rFonts w:ascii="Times New Roman" w:eastAsia="Times New Roman" w:hAnsi="Times New Roman" w:cs="Times New Roman"/>
          <w:sz w:val="24"/>
          <w:szCs w:val="24"/>
          <w:lang w:val="en-US" w:eastAsia="fr-FR"/>
        </w:rPr>
        <w:t xml:space="preserve"> </w:t>
      </w:r>
      <w:r w:rsidR="00F85F8A" w:rsidRPr="00783F2A">
        <w:rPr>
          <w:rFonts w:ascii="Times New Roman" w:eastAsia="Times New Roman" w:hAnsi="Times New Roman" w:cs="Times New Roman"/>
          <w:sz w:val="24"/>
          <w:szCs w:val="24"/>
          <w:lang w:val="en-US" w:eastAsia="fr-FR"/>
        </w:rPr>
        <w:t xml:space="preserve">V, </w:t>
      </w:r>
      <w:proofErr w:type="spellStart"/>
      <w:r w:rsidR="00F85F8A" w:rsidRPr="00783F2A">
        <w:rPr>
          <w:rFonts w:ascii="Times New Roman" w:eastAsia="Times New Roman" w:hAnsi="Times New Roman" w:cs="Times New Roman"/>
          <w:sz w:val="24"/>
          <w:szCs w:val="24"/>
          <w:lang w:val="en-US" w:eastAsia="fr-FR"/>
        </w:rPr>
        <w:t>Klobučn</w:t>
      </w:r>
      <w:r w:rsidR="004D5CC2" w:rsidRPr="00783F2A">
        <w:rPr>
          <w:rFonts w:ascii="Times New Roman" w:eastAsia="Times New Roman" w:hAnsi="Times New Roman" w:cs="Times New Roman"/>
          <w:sz w:val="24"/>
          <w:szCs w:val="24"/>
          <w:lang w:val="en-US" w:eastAsia="fr-FR"/>
        </w:rPr>
        <w:t>i</w:t>
      </w:r>
      <w:r w:rsidR="00F85F8A" w:rsidRPr="00783F2A">
        <w:rPr>
          <w:rFonts w:ascii="Times New Roman" w:eastAsia="Times New Roman" w:hAnsi="Times New Roman" w:cs="Times New Roman"/>
          <w:sz w:val="24"/>
          <w:szCs w:val="24"/>
          <w:lang w:val="en-US" w:eastAsia="fr-FR"/>
        </w:rPr>
        <w:t>k</w:t>
      </w:r>
      <w:proofErr w:type="spellEnd"/>
      <w:r w:rsidR="00F85F8A" w:rsidRPr="00783F2A">
        <w:rPr>
          <w:rFonts w:ascii="Times New Roman" w:eastAsia="Times New Roman" w:hAnsi="Times New Roman" w:cs="Times New Roman"/>
          <w:sz w:val="24"/>
          <w:szCs w:val="24"/>
          <w:lang w:val="en-US" w:eastAsia="fr-FR"/>
        </w:rPr>
        <w:t xml:space="preserve"> M, Mignot J-F (2021) What made the tour successful? Competitive balance in the tour de France, 1947–2017. Sport in Society 24</w:t>
      </w:r>
      <w:r w:rsidR="00565791" w:rsidRPr="00783F2A">
        <w:rPr>
          <w:rFonts w:ascii="Times New Roman" w:eastAsia="Times New Roman" w:hAnsi="Times New Roman" w:cs="Times New Roman"/>
          <w:sz w:val="24"/>
          <w:szCs w:val="24"/>
          <w:lang w:val="en-US" w:eastAsia="fr-FR"/>
        </w:rPr>
        <w:t>(</w:t>
      </w:r>
      <w:r w:rsidR="00F85F8A" w:rsidRPr="00783F2A">
        <w:rPr>
          <w:rFonts w:ascii="Times New Roman" w:eastAsia="Times New Roman" w:hAnsi="Times New Roman" w:cs="Times New Roman"/>
          <w:sz w:val="24"/>
          <w:szCs w:val="24"/>
          <w:lang w:val="en-US" w:eastAsia="fr-FR"/>
        </w:rPr>
        <w:t>2</w:t>
      </w:r>
      <w:r w:rsidR="00565791" w:rsidRPr="00783F2A">
        <w:rPr>
          <w:rFonts w:ascii="Times New Roman" w:eastAsia="Times New Roman" w:hAnsi="Times New Roman" w:cs="Times New Roman"/>
          <w:sz w:val="24"/>
          <w:szCs w:val="24"/>
          <w:lang w:val="en-US" w:eastAsia="fr-FR"/>
        </w:rPr>
        <w:t>):</w:t>
      </w:r>
      <w:r w:rsidR="00F85F8A" w:rsidRPr="00783F2A">
        <w:rPr>
          <w:rFonts w:ascii="Times New Roman" w:eastAsia="Times New Roman" w:hAnsi="Times New Roman" w:cs="Times New Roman"/>
          <w:sz w:val="24"/>
          <w:szCs w:val="24"/>
          <w:lang w:val="en-US" w:eastAsia="fr-FR"/>
        </w:rPr>
        <w:t>147-159</w:t>
      </w:r>
    </w:p>
    <w:p w14:paraId="02086FFC" w14:textId="0568F878" w:rsidR="00091E36" w:rsidRPr="00783F2A" w:rsidRDefault="00091E36" w:rsidP="005B72A8">
      <w:pPr>
        <w:widowControl w:val="0"/>
        <w:autoSpaceDE w:val="0"/>
        <w:autoSpaceDN w:val="0"/>
        <w:adjustRightInd w:val="0"/>
        <w:spacing w:after="0" w:line="240" w:lineRule="auto"/>
        <w:ind w:left="284" w:hanging="284"/>
        <w:jc w:val="both"/>
        <w:rPr>
          <w:rFonts w:ascii="Times New Roman" w:hAnsi="Times New Roman" w:cs="Times New Roman"/>
          <w:sz w:val="24"/>
          <w:szCs w:val="24"/>
          <w:lang w:val="fr-FR"/>
        </w:rPr>
      </w:pPr>
      <w:proofErr w:type="spellStart"/>
      <w:r w:rsidRPr="00783F2A">
        <w:rPr>
          <w:rFonts w:ascii="Times New Roman" w:hAnsi="Times New Roman" w:cs="Times New Roman"/>
          <w:sz w:val="24"/>
          <w:szCs w:val="24"/>
          <w:lang w:val="en-US"/>
        </w:rPr>
        <w:t>Buzzacchi</w:t>
      </w:r>
      <w:proofErr w:type="spellEnd"/>
      <w:r w:rsidRPr="00783F2A">
        <w:rPr>
          <w:rFonts w:ascii="Times New Roman" w:hAnsi="Times New Roman" w:cs="Times New Roman"/>
          <w:sz w:val="24"/>
          <w:szCs w:val="24"/>
          <w:lang w:val="en-US"/>
        </w:rPr>
        <w:t xml:space="preserve"> L, Szymanski S, </w:t>
      </w:r>
      <w:proofErr w:type="spellStart"/>
      <w:r w:rsidRPr="00783F2A">
        <w:rPr>
          <w:rFonts w:ascii="Times New Roman" w:hAnsi="Times New Roman" w:cs="Times New Roman"/>
          <w:sz w:val="24"/>
          <w:szCs w:val="24"/>
          <w:lang w:val="en-US"/>
        </w:rPr>
        <w:t>Valletti</w:t>
      </w:r>
      <w:proofErr w:type="spellEnd"/>
      <w:r w:rsidRPr="00783F2A">
        <w:rPr>
          <w:rFonts w:ascii="Times New Roman" w:hAnsi="Times New Roman" w:cs="Times New Roman"/>
          <w:sz w:val="24"/>
          <w:szCs w:val="24"/>
          <w:lang w:val="en-US"/>
        </w:rPr>
        <w:t xml:space="preserve"> T M (2003). Equality of Opportunity and Equality of Outcome: Open Leagues, Closed Leagues and Competitive Balance. </w:t>
      </w:r>
      <w:r w:rsidRPr="00783F2A">
        <w:rPr>
          <w:rFonts w:ascii="Times New Roman" w:hAnsi="Times New Roman" w:cs="Times New Roman"/>
          <w:sz w:val="24"/>
          <w:szCs w:val="24"/>
          <w:lang w:val="fr-FR"/>
        </w:rPr>
        <w:t xml:space="preserve">Journal of </w:t>
      </w:r>
      <w:proofErr w:type="spellStart"/>
      <w:r w:rsidRPr="00783F2A">
        <w:rPr>
          <w:rFonts w:ascii="Times New Roman" w:hAnsi="Times New Roman" w:cs="Times New Roman"/>
          <w:sz w:val="24"/>
          <w:szCs w:val="24"/>
          <w:lang w:val="fr-FR"/>
        </w:rPr>
        <w:t>Industry</w:t>
      </w:r>
      <w:proofErr w:type="spellEnd"/>
      <w:r w:rsidRPr="00783F2A">
        <w:rPr>
          <w:rFonts w:ascii="Times New Roman" w:hAnsi="Times New Roman" w:cs="Times New Roman"/>
          <w:sz w:val="24"/>
          <w:szCs w:val="24"/>
          <w:lang w:val="fr-FR"/>
        </w:rPr>
        <w:t xml:space="preserve">, </w:t>
      </w:r>
      <w:proofErr w:type="spellStart"/>
      <w:r w:rsidRPr="00783F2A">
        <w:rPr>
          <w:rFonts w:ascii="Times New Roman" w:hAnsi="Times New Roman" w:cs="Times New Roman"/>
          <w:sz w:val="24"/>
          <w:szCs w:val="24"/>
          <w:lang w:val="fr-FR"/>
        </w:rPr>
        <w:t>Competition</w:t>
      </w:r>
      <w:proofErr w:type="spellEnd"/>
      <w:r w:rsidRPr="00783F2A">
        <w:rPr>
          <w:rFonts w:ascii="Times New Roman" w:hAnsi="Times New Roman" w:cs="Times New Roman"/>
          <w:sz w:val="24"/>
          <w:szCs w:val="24"/>
          <w:lang w:val="fr-FR"/>
        </w:rPr>
        <w:t xml:space="preserve"> and Trade 3(3</w:t>
      </w:r>
      <w:proofErr w:type="gramStart"/>
      <w:r w:rsidRPr="00783F2A">
        <w:rPr>
          <w:rFonts w:ascii="Times New Roman" w:hAnsi="Times New Roman" w:cs="Times New Roman"/>
          <w:sz w:val="24"/>
          <w:szCs w:val="24"/>
          <w:lang w:val="fr-FR"/>
        </w:rPr>
        <w:t>):</w:t>
      </w:r>
      <w:proofErr w:type="gramEnd"/>
      <w:r w:rsidRPr="00783F2A">
        <w:rPr>
          <w:rFonts w:ascii="Times New Roman" w:hAnsi="Times New Roman" w:cs="Times New Roman"/>
          <w:sz w:val="24"/>
          <w:szCs w:val="24"/>
          <w:lang w:val="fr-FR"/>
        </w:rPr>
        <w:t>167–186</w:t>
      </w:r>
    </w:p>
    <w:p w14:paraId="36761A06" w14:textId="1D442DF4" w:rsidR="00091E36" w:rsidRPr="00783F2A" w:rsidRDefault="00091E36" w:rsidP="005B72A8">
      <w:pPr>
        <w:widowControl w:val="0"/>
        <w:autoSpaceDE w:val="0"/>
        <w:autoSpaceDN w:val="0"/>
        <w:adjustRightInd w:val="0"/>
        <w:spacing w:after="0" w:line="240" w:lineRule="auto"/>
        <w:ind w:left="284" w:hanging="284"/>
        <w:jc w:val="both"/>
        <w:rPr>
          <w:rFonts w:ascii="Times New Roman" w:hAnsi="Times New Roman" w:cs="Times New Roman"/>
          <w:sz w:val="24"/>
          <w:szCs w:val="24"/>
          <w:lang w:val="en-US"/>
        </w:rPr>
      </w:pPr>
      <w:r w:rsidRPr="00783F2A">
        <w:rPr>
          <w:rFonts w:ascii="Times New Roman" w:hAnsi="Times New Roman" w:cs="Times New Roman"/>
          <w:sz w:val="24"/>
          <w:szCs w:val="24"/>
          <w:lang w:val="fr-FR"/>
        </w:rPr>
        <w:t xml:space="preserve">BVA (2018) Les préoccupations des Français. Vague 7. Les Français et le Tour de France. </w:t>
      </w:r>
      <w:r w:rsidR="00565791" w:rsidRPr="00783F2A">
        <w:rPr>
          <w:rFonts w:ascii="Times New Roman" w:hAnsi="Times New Roman" w:cs="Times New Roman"/>
          <w:sz w:val="24"/>
          <w:szCs w:val="24"/>
          <w:lang w:val="en-US"/>
        </w:rPr>
        <w:t xml:space="preserve">Retrieved from </w:t>
      </w:r>
      <w:hyperlink r:id="rId13" w:history="1">
        <w:r w:rsidR="00565791" w:rsidRPr="00783F2A">
          <w:rPr>
            <w:rStyle w:val="Lienhypertexte"/>
            <w:rFonts w:ascii="Times New Roman" w:hAnsi="Times New Roman" w:cs="Times New Roman"/>
            <w:color w:val="auto"/>
            <w:sz w:val="24"/>
            <w:szCs w:val="24"/>
            <w:u w:val="none"/>
            <w:lang w:val="en-US"/>
          </w:rPr>
          <w:t>https://staticswww.bva-group.com/wp-content/uploads/2018/07/Sondage-BVA-pour-Orange-LesFran %C3 %A7ais-et-le-Tour-de-France-Juillet-2018.pdf</w:t>
        </w:r>
      </w:hyperlink>
      <w:r w:rsidRPr="00783F2A">
        <w:rPr>
          <w:rFonts w:ascii="Times New Roman" w:hAnsi="Times New Roman" w:cs="Times New Roman"/>
          <w:sz w:val="24"/>
          <w:szCs w:val="24"/>
          <w:lang w:val="en-US"/>
        </w:rPr>
        <w:t xml:space="preserve"> </w:t>
      </w:r>
    </w:p>
    <w:p w14:paraId="68761C84" w14:textId="0AA6A78A" w:rsidR="006A153B" w:rsidRPr="00783F2A" w:rsidRDefault="006A153B" w:rsidP="005B72A8">
      <w:pPr>
        <w:widowControl w:val="0"/>
        <w:autoSpaceDE w:val="0"/>
        <w:autoSpaceDN w:val="0"/>
        <w:adjustRightInd w:val="0"/>
        <w:spacing w:after="0" w:line="240" w:lineRule="auto"/>
        <w:ind w:left="284" w:hanging="284"/>
        <w:jc w:val="both"/>
        <w:rPr>
          <w:rFonts w:ascii="Times New Roman" w:hAnsi="Times New Roman" w:cs="Times New Roman"/>
          <w:sz w:val="24"/>
          <w:szCs w:val="24"/>
          <w:lang w:val="fr-FR"/>
        </w:rPr>
      </w:pPr>
      <w:proofErr w:type="spellStart"/>
      <w:r w:rsidRPr="00783F2A">
        <w:rPr>
          <w:rFonts w:ascii="Times New Roman" w:hAnsi="Times New Roman" w:cs="Times New Roman"/>
          <w:sz w:val="24"/>
          <w:szCs w:val="24"/>
          <w:lang w:val="en-US"/>
        </w:rPr>
        <w:t>Cabaud</w:t>
      </w:r>
      <w:proofErr w:type="spellEnd"/>
      <w:r w:rsidRPr="00783F2A">
        <w:rPr>
          <w:rFonts w:ascii="Times New Roman" w:hAnsi="Times New Roman" w:cs="Times New Roman"/>
          <w:sz w:val="24"/>
          <w:szCs w:val="24"/>
          <w:lang w:val="en-US"/>
        </w:rPr>
        <w:t xml:space="preserve"> B, </w:t>
      </w:r>
      <w:proofErr w:type="spellStart"/>
      <w:r w:rsidRPr="00783F2A">
        <w:rPr>
          <w:rFonts w:ascii="Times New Roman" w:hAnsi="Times New Roman" w:cs="Times New Roman"/>
          <w:sz w:val="24"/>
          <w:szCs w:val="24"/>
          <w:lang w:val="en-US"/>
        </w:rPr>
        <w:t>Scelles</w:t>
      </w:r>
      <w:proofErr w:type="spellEnd"/>
      <w:r w:rsidRPr="00783F2A">
        <w:rPr>
          <w:rFonts w:ascii="Times New Roman" w:hAnsi="Times New Roman" w:cs="Times New Roman"/>
          <w:sz w:val="24"/>
          <w:szCs w:val="24"/>
          <w:lang w:val="en-US"/>
        </w:rPr>
        <w:t xml:space="preserve"> N, François A, Morrow S (2015) Modeling Performances and Competitive Balance in Professional Road Cycling. In: Van Reeth D, Larson D (eds) The Economics of Professional Road Cycling. </w:t>
      </w:r>
      <w:r w:rsidRPr="00783F2A">
        <w:rPr>
          <w:rFonts w:ascii="Times New Roman" w:hAnsi="Times New Roman" w:cs="Times New Roman"/>
          <w:sz w:val="24"/>
          <w:szCs w:val="24"/>
          <w:lang w:val="fr-FR"/>
        </w:rPr>
        <w:t>Springer, Cham, pp 257-283</w:t>
      </w:r>
    </w:p>
    <w:p w14:paraId="776E5FA8" w14:textId="5E907F72" w:rsidR="00874802" w:rsidRPr="00783F2A" w:rsidRDefault="00874802" w:rsidP="005B72A8">
      <w:pPr>
        <w:widowControl w:val="0"/>
        <w:autoSpaceDE w:val="0"/>
        <w:autoSpaceDN w:val="0"/>
        <w:adjustRightInd w:val="0"/>
        <w:spacing w:after="0" w:line="240" w:lineRule="auto"/>
        <w:ind w:left="284" w:hanging="284"/>
        <w:jc w:val="both"/>
        <w:rPr>
          <w:rFonts w:ascii="Times New Roman" w:hAnsi="Times New Roman" w:cs="Times New Roman"/>
          <w:sz w:val="24"/>
          <w:szCs w:val="24"/>
          <w:lang w:val="en-US"/>
        </w:rPr>
      </w:pPr>
      <w:r w:rsidRPr="00783F2A">
        <w:rPr>
          <w:rFonts w:ascii="Times New Roman" w:hAnsi="Times New Roman" w:cs="Times New Roman"/>
          <w:sz w:val="24"/>
          <w:szCs w:val="24"/>
          <w:lang w:val="fr-FR"/>
        </w:rPr>
        <w:t xml:space="preserve">Calvet J (1981) Le mythe des géants de la route. </w:t>
      </w:r>
      <w:r w:rsidRPr="00783F2A">
        <w:rPr>
          <w:rFonts w:ascii="Times New Roman" w:hAnsi="Times New Roman" w:cs="Times New Roman"/>
          <w:sz w:val="24"/>
          <w:szCs w:val="24"/>
          <w:lang w:val="en-US"/>
        </w:rPr>
        <w:t xml:space="preserve">Presses </w:t>
      </w:r>
      <w:proofErr w:type="spellStart"/>
      <w:r w:rsidRPr="00783F2A">
        <w:rPr>
          <w:rFonts w:ascii="Times New Roman" w:hAnsi="Times New Roman" w:cs="Times New Roman"/>
          <w:sz w:val="24"/>
          <w:szCs w:val="24"/>
          <w:lang w:val="en-US"/>
        </w:rPr>
        <w:t>Universitaires</w:t>
      </w:r>
      <w:proofErr w:type="spellEnd"/>
      <w:r w:rsidRPr="00783F2A">
        <w:rPr>
          <w:rFonts w:ascii="Times New Roman" w:hAnsi="Times New Roman" w:cs="Times New Roman"/>
          <w:sz w:val="24"/>
          <w:szCs w:val="24"/>
          <w:lang w:val="en-US"/>
        </w:rPr>
        <w:t xml:space="preserve"> de Grenoble, Grenoble</w:t>
      </w:r>
    </w:p>
    <w:p w14:paraId="5AC06851" w14:textId="01BDCB51" w:rsidR="00091E36" w:rsidRPr="00783F2A" w:rsidRDefault="00091E36" w:rsidP="005B72A8">
      <w:pPr>
        <w:widowControl w:val="0"/>
        <w:autoSpaceDE w:val="0"/>
        <w:autoSpaceDN w:val="0"/>
        <w:adjustRightInd w:val="0"/>
        <w:spacing w:after="0" w:line="240" w:lineRule="auto"/>
        <w:ind w:left="284" w:hanging="284"/>
        <w:jc w:val="both"/>
        <w:rPr>
          <w:rFonts w:ascii="Times New Roman" w:hAnsi="Times New Roman" w:cs="Times New Roman"/>
          <w:sz w:val="24"/>
          <w:szCs w:val="24"/>
          <w:lang w:val="en-US"/>
        </w:rPr>
      </w:pPr>
      <w:bookmarkStart w:id="15" w:name="_Hlk97712802"/>
      <w:proofErr w:type="spellStart"/>
      <w:r w:rsidRPr="00783F2A">
        <w:rPr>
          <w:rFonts w:ascii="Times New Roman" w:hAnsi="Times New Roman" w:cs="Times New Roman"/>
          <w:sz w:val="24"/>
          <w:szCs w:val="24"/>
          <w:lang w:val="en-US"/>
        </w:rPr>
        <w:t>Candelon</w:t>
      </w:r>
      <w:proofErr w:type="spellEnd"/>
      <w:r w:rsidRPr="00783F2A">
        <w:rPr>
          <w:rFonts w:ascii="Times New Roman" w:hAnsi="Times New Roman" w:cs="Times New Roman"/>
          <w:sz w:val="24"/>
          <w:szCs w:val="24"/>
          <w:lang w:val="en-US"/>
        </w:rPr>
        <w:t xml:space="preserve"> B, Dupuy A (2015) Hierarchical Organization and Performance Inequality: Evidence from Professional Cycling. International Economic Review 56(4):1207–1236</w:t>
      </w:r>
    </w:p>
    <w:bookmarkEnd w:id="15"/>
    <w:p w14:paraId="41ECE7E5" w14:textId="7AC67FEE" w:rsidR="00874802" w:rsidRPr="00783F2A" w:rsidRDefault="00874802" w:rsidP="005B72A8">
      <w:pPr>
        <w:widowControl w:val="0"/>
        <w:autoSpaceDE w:val="0"/>
        <w:autoSpaceDN w:val="0"/>
        <w:adjustRightInd w:val="0"/>
        <w:spacing w:after="0" w:line="240" w:lineRule="auto"/>
        <w:ind w:left="284" w:hanging="284"/>
        <w:jc w:val="both"/>
        <w:rPr>
          <w:rFonts w:ascii="Times New Roman" w:hAnsi="Times New Roman" w:cs="Times New Roman"/>
          <w:sz w:val="24"/>
          <w:szCs w:val="24"/>
          <w:lang w:val="en-US"/>
        </w:rPr>
      </w:pPr>
      <w:r w:rsidRPr="00783F2A">
        <w:rPr>
          <w:rFonts w:ascii="Times New Roman" w:hAnsi="Times New Roman" w:cs="Times New Roman"/>
          <w:sz w:val="24"/>
          <w:szCs w:val="24"/>
          <w:lang w:val="en-US"/>
        </w:rPr>
        <w:t xml:space="preserve">Desbordes M (2006) The economics of cycling. In: </w:t>
      </w:r>
      <w:proofErr w:type="spellStart"/>
      <w:r w:rsidRPr="00783F2A">
        <w:rPr>
          <w:rFonts w:ascii="Times New Roman" w:hAnsi="Times New Roman" w:cs="Times New Roman"/>
          <w:sz w:val="24"/>
          <w:szCs w:val="24"/>
          <w:lang w:val="en-US"/>
        </w:rPr>
        <w:t>Andreff</w:t>
      </w:r>
      <w:proofErr w:type="spellEnd"/>
      <w:r w:rsidRPr="00783F2A">
        <w:rPr>
          <w:rFonts w:ascii="Times New Roman" w:hAnsi="Times New Roman" w:cs="Times New Roman"/>
          <w:sz w:val="24"/>
          <w:szCs w:val="24"/>
          <w:lang w:val="en-US"/>
        </w:rPr>
        <w:t xml:space="preserve"> W, Szymanski S (eds) Handbook on the economics of sport. Edward Elgar, Cheltenham, pp 398–410</w:t>
      </w:r>
    </w:p>
    <w:p w14:paraId="2C26B577" w14:textId="08DACBF6" w:rsidR="00F069D2" w:rsidRPr="00783F2A" w:rsidRDefault="00F069D2" w:rsidP="005B72A8">
      <w:pPr>
        <w:widowControl w:val="0"/>
        <w:autoSpaceDE w:val="0"/>
        <w:autoSpaceDN w:val="0"/>
        <w:adjustRightInd w:val="0"/>
        <w:spacing w:after="0" w:line="240" w:lineRule="auto"/>
        <w:ind w:left="284" w:hanging="284"/>
        <w:jc w:val="both"/>
        <w:rPr>
          <w:rFonts w:ascii="Times New Roman" w:hAnsi="Times New Roman" w:cs="Times New Roman"/>
          <w:sz w:val="24"/>
          <w:szCs w:val="24"/>
          <w:lang w:val="en-US"/>
        </w:rPr>
      </w:pPr>
      <w:r w:rsidRPr="00783F2A">
        <w:rPr>
          <w:rFonts w:ascii="Times New Roman" w:hAnsi="Times New Roman" w:cs="Times New Roman"/>
          <w:sz w:val="24"/>
          <w:szCs w:val="24"/>
          <w:lang w:val="en-US"/>
        </w:rPr>
        <w:t xml:space="preserve">Groot L (2008) Economics, uncertainty and </w:t>
      </w:r>
      <w:proofErr w:type="spellStart"/>
      <w:r w:rsidRPr="00783F2A">
        <w:rPr>
          <w:rFonts w:ascii="Times New Roman" w:hAnsi="Times New Roman" w:cs="Times New Roman"/>
          <w:sz w:val="24"/>
          <w:szCs w:val="24"/>
          <w:lang w:val="en-US"/>
        </w:rPr>
        <w:t>european</w:t>
      </w:r>
      <w:proofErr w:type="spellEnd"/>
      <w:r w:rsidRPr="00783F2A">
        <w:rPr>
          <w:rFonts w:ascii="Times New Roman" w:hAnsi="Times New Roman" w:cs="Times New Roman"/>
          <w:sz w:val="24"/>
          <w:szCs w:val="24"/>
          <w:lang w:val="en-US"/>
        </w:rPr>
        <w:t xml:space="preserve"> football: trends in competitive balance. Edward Elgar, Cheltenham</w:t>
      </w:r>
    </w:p>
    <w:p w14:paraId="5D02A33B" w14:textId="0D023207" w:rsidR="00775F6B" w:rsidRPr="00783F2A" w:rsidRDefault="00775F6B" w:rsidP="005B72A8">
      <w:pPr>
        <w:widowControl w:val="0"/>
        <w:spacing w:after="0" w:line="240" w:lineRule="auto"/>
        <w:ind w:left="284" w:hanging="284"/>
        <w:jc w:val="both"/>
        <w:rPr>
          <w:rFonts w:ascii="Times New Roman" w:hAnsi="Times New Roman" w:cs="Times New Roman"/>
          <w:sz w:val="24"/>
          <w:szCs w:val="24"/>
          <w:lang w:val="fr-FR"/>
        </w:rPr>
      </w:pPr>
      <w:r w:rsidRPr="00783F2A">
        <w:rPr>
          <w:rFonts w:ascii="Times New Roman" w:hAnsi="Times New Roman" w:cs="Times New Roman"/>
          <w:sz w:val="24"/>
          <w:szCs w:val="24"/>
          <w:lang w:val="en-US"/>
        </w:rPr>
        <w:t xml:space="preserve">Humphreys B R, Watanabe N M (2012) Competitive Balance. In: Kahane L H, </w:t>
      </w:r>
      <w:proofErr w:type="spellStart"/>
      <w:r w:rsidRPr="00783F2A">
        <w:rPr>
          <w:rFonts w:ascii="Times New Roman" w:hAnsi="Times New Roman" w:cs="Times New Roman"/>
          <w:sz w:val="24"/>
          <w:szCs w:val="24"/>
          <w:lang w:val="en-US"/>
        </w:rPr>
        <w:t>Shmanske</w:t>
      </w:r>
      <w:proofErr w:type="spellEnd"/>
      <w:r w:rsidRPr="00783F2A">
        <w:rPr>
          <w:rFonts w:ascii="Times New Roman" w:hAnsi="Times New Roman" w:cs="Times New Roman"/>
          <w:sz w:val="24"/>
          <w:szCs w:val="24"/>
          <w:lang w:val="en-US"/>
        </w:rPr>
        <w:t xml:space="preserve"> S (eds) The Oxford Handbook of Sports Economics: The Economics of Sports Volume 1. </w:t>
      </w:r>
      <w:r w:rsidRPr="00783F2A">
        <w:rPr>
          <w:rFonts w:ascii="Times New Roman" w:hAnsi="Times New Roman" w:cs="Times New Roman"/>
          <w:sz w:val="24"/>
          <w:szCs w:val="24"/>
          <w:lang w:val="fr-FR"/>
        </w:rPr>
        <w:t xml:space="preserve">Oxford </w:t>
      </w:r>
      <w:proofErr w:type="spellStart"/>
      <w:r w:rsidRPr="00783F2A">
        <w:rPr>
          <w:rFonts w:ascii="Times New Roman" w:hAnsi="Times New Roman" w:cs="Times New Roman"/>
          <w:sz w:val="24"/>
          <w:szCs w:val="24"/>
          <w:lang w:val="fr-FR"/>
        </w:rPr>
        <w:t>University</w:t>
      </w:r>
      <w:proofErr w:type="spellEnd"/>
      <w:r w:rsidRPr="00783F2A">
        <w:rPr>
          <w:rFonts w:ascii="Times New Roman" w:hAnsi="Times New Roman" w:cs="Times New Roman"/>
          <w:sz w:val="24"/>
          <w:szCs w:val="24"/>
          <w:lang w:val="fr-FR"/>
        </w:rPr>
        <w:t xml:space="preserve"> </w:t>
      </w:r>
      <w:proofErr w:type="spellStart"/>
      <w:r w:rsidRPr="00783F2A">
        <w:rPr>
          <w:rFonts w:ascii="Times New Roman" w:hAnsi="Times New Roman" w:cs="Times New Roman"/>
          <w:sz w:val="24"/>
          <w:szCs w:val="24"/>
          <w:lang w:val="fr-FR"/>
        </w:rPr>
        <w:t>Press</w:t>
      </w:r>
      <w:proofErr w:type="spellEnd"/>
      <w:r w:rsidRPr="00783F2A">
        <w:rPr>
          <w:rFonts w:ascii="Times New Roman" w:hAnsi="Times New Roman" w:cs="Times New Roman"/>
          <w:sz w:val="24"/>
          <w:szCs w:val="24"/>
          <w:lang w:val="fr-FR"/>
        </w:rPr>
        <w:t>, Oxford, pp 18–37</w:t>
      </w:r>
    </w:p>
    <w:p w14:paraId="2B80D89D" w14:textId="1298A83B" w:rsidR="00C250FC" w:rsidRPr="00783F2A" w:rsidRDefault="00C250FC" w:rsidP="005B72A8">
      <w:pPr>
        <w:widowControl w:val="0"/>
        <w:spacing w:after="0" w:line="240" w:lineRule="auto"/>
        <w:ind w:left="284" w:hanging="284"/>
        <w:jc w:val="both"/>
        <w:rPr>
          <w:rFonts w:ascii="Times New Roman" w:hAnsi="Times New Roman" w:cs="Times New Roman"/>
          <w:sz w:val="24"/>
          <w:szCs w:val="24"/>
          <w:lang w:val="fr-FR"/>
        </w:rPr>
      </w:pPr>
      <w:r w:rsidRPr="00783F2A">
        <w:rPr>
          <w:rFonts w:ascii="Times New Roman" w:hAnsi="Times New Roman" w:cs="Times New Roman"/>
          <w:sz w:val="24"/>
          <w:szCs w:val="24"/>
          <w:lang w:val="fr-FR"/>
        </w:rPr>
        <w:t xml:space="preserve">IFOP (2011) L’intérêt pour le Tour de France en Europe. Résultats détaillés. </w:t>
      </w:r>
      <w:proofErr w:type="spellStart"/>
      <w:r w:rsidR="0087436F" w:rsidRPr="00783F2A">
        <w:rPr>
          <w:rFonts w:ascii="Times New Roman" w:hAnsi="Times New Roman" w:cs="Times New Roman"/>
          <w:sz w:val="24"/>
          <w:szCs w:val="24"/>
          <w:lang w:val="fr-FR"/>
        </w:rPr>
        <w:t>Retrieved</w:t>
      </w:r>
      <w:proofErr w:type="spellEnd"/>
      <w:r w:rsidR="0087436F" w:rsidRPr="00783F2A">
        <w:rPr>
          <w:rFonts w:ascii="Times New Roman" w:hAnsi="Times New Roman" w:cs="Times New Roman"/>
          <w:sz w:val="24"/>
          <w:szCs w:val="24"/>
          <w:lang w:val="fr-FR"/>
        </w:rPr>
        <w:t xml:space="preserve"> </w:t>
      </w:r>
      <w:proofErr w:type="spellStart"/>
      <w:r w:rsidR="0087436F" w:rsidRPr="00783F2A">
        <w:rPr>
          <w:rFonts w:ascii="Times New Roman" w:hAnsi="Times New Roman" w:cs="Times New Roman"/>
          <w:sz w:val="24"/>
          <w:szCs w:val="24"/>
          <w:lang w:val="fr-FR"/>
        </w:rPr>
        <w:t>from</w:t>
      </w:r>
      <w:proofErr w:type="spellEnd"/>
      <w:r w:rsidR="0087436F" w:rsidRPr="00783F2A">
        <w:rPr>
          <w:rFonts w:ascii="Times New Roman" w:hAnsi="Times New Roman" w:cs="Times New Roman"/>
          <w:sz w:val="24"/>
          <w:szCs w:val="24"/>
          <w:lang w:val="fr-FR"/>
        </w:rPr>
        <w:t xml:space="preserve"> </w:t>
      </w:r>
      <w:hyperlink r:id="rId14" w:history="1">
        <w:r w:rsidR="0087436F" w:rsidRPr="00783F2A">
          <w:rPr>
            <w:rStyle w:val="Lienhypertexte"/>
            <w:rFonts w:ascii="Times New Roman" w:hAnsi="Times New Roman" w:cs="Times New Roman"/>
            <w:color w:val="auto"/>
            <w:sz w:val="24"/>
            <w:szCs w:val="24"/>
            <w:u w:val="none"/>
            <w:lang w:val="fr-FR"/>
          </w:rPr>
          <w:t>https://www.ifop.com/wp-content/uploads/2018/03/1559-1-study_file.pdf</w:t>
        </w:r>
      </w:hyperlink>
      <w:r w:rsidRPr="00783F2A">
        <w:rPr>
          <w:rFonts w:ascii="Times New Roman" w:hAnsi="Times New Roman" w:cs="Times New Roman"/>
          <w:sz w:val="24"/>
          <w:szCs w:val="24"/>
          <w:lang w:val="fr-FR"/>
        </w:rPr>
        <w:t xml:space="preserve"> </w:t>
      </w:r>
    </w:p>
    <w:p w14:paraId="321B5BA4" w14:textId="2A47DA93" w:rsidR="00C250FC" w:rsidRPr="00783F2A" w:rsidRDefault="00C250FC" w:rsidP="005B72A8">
      <w:pPr>
        <w:widowControl w:val="0"/>
        <w:spacing w:after="0" w:line="240" w:lineRule="auto"/>
        <w:ind w:left="284" w:hanging="284"/>
        <w:jc w:val="both"/>
        <w:rPr>
          <w:rFonts w:ascii="Times New Roman" w:hAnsi="Times New Roman" w:cs="Times New Roman"/>
          <w:sz w:val="24"/>
          <w:szCs w:val="24"/>
          <w:lang w:val="en-US"/>
        </w:rPr>
      </w:pPr>
      <w:r w:rsidRPr="00783F2A">
        <w:rPr>
          <w:rFonts w:ascii="Times New Roman" w:hAnsi="Times New Roman" w:cs="Times New Roman"/>
          <w:sz w:val="24"/>
          <w:szCs w:val="24"/>
          <w:lang w:val="fr-FR"/>
        </w:rPr>
        <w:t>IFOP (</w:t>
      </w:r>
      <w:r w:rsidR="00B9231F" w:rsidRPr="00783F2A">
        <w:rPr>
          <w:rFonts w:ascii="Times New Roman" w:hAnsi="Times New Roman" w:cs="Times New Roman"/>
          <w:sz w:val="24"/>
          <w:szCs w:val="24"/>
          <w:lang w:val="fr-FR"/>
        </w:rPr>
        <w:t>2014</w:t>
      </w:r>
      <w:r w:rsidRPr="00783F2A">
        <w:rPr>
          <w:rFonts w:ascii="Times New Roman" w:hAnsi="Times New Roman" w:cs="Times New Roman"/>
          <w:sz w:val="24"/>
          <w:szCs w:val="24"/>
          <w:lang w:val="fr-FR"/>
        </w:rPr>
        <w:t>)</w:t>
      </w:r>
      <w:r w:rsidR="00B9231F" w:rsidRPr="00783F2A">
        <w:rPr>
          <w:rFonts w:ascii="Times New Roman" w:hAnsi="Times New Roman" w:cs="Times New Roman"/>
          <w:sz w:val="24"/>
          <w:szCs w:val="24"/>
          <w:lang w:val="fr-FR"/>
        </w:rPr>
        <w:t xml:space="preserve"> Les Français et le Tour de France de cyclisme.</w:t>
      </w:r>
      <w:r w:rsidR="00565791" w:rsidRPr="00783F2A">
        <w:rPr>
          <w:rFonts w:ascii="Times New Roman" w:hAnsi="Times New Roman" w:cs="Times New Roman"/>
          <w:sz w:val="24"/>
          <w:szCs w:val="24"/>
          <w:lang w:val="fr-FR"/>
        </w:rPr>
        <w:t xml:space="preserve"> </w:t>
      </w:r>
      <w:r w:rsidR="00565791" w:rsidRPr="00783F2A">
        <w:rPr>
          <w:rFonts w:ascii="Times New Roman" w:hAnsi="Times New Roman" w:cs="Times New Roman"/>
          <w:sz w:val="24"/>
          <w:szCs w:val="24"/>
          <w:lang w:val="en-US"/>
        </w:rPr>
        <w:t>Retrieved from</w:t>
      </w:r>
      <w:r w:rsidR="005B72A8" w:rsidRPr="00783F2A">
        <w:rPr>
          <w:rFonts w:ascii="Times New Roman" w:hAnsi="Times New Roman" w:cs="Times New Roman"/>
          <w:sz w:val="24"/>
          <w:szCs w:val="24"/>
          <w:lang w:val="en-US"/>
        </w:rPr>
        <w:t xml:space="preserve"> </w:t>
      </w:r>
      <w:hyperlink r:id="rId15" w:history="1">
        <w:r w:rsidRPr="00783F2A">
          <w:rPr>
            <w:rStyle w:val="Lienhypertexte"/>
            <w:rFonts w:ascii="Times New Roman" w:hAnsi="Times New Roman" w:cs="Times New Roman"/>
            <w:color w:val="auto"/>
            <w:sz w:val="24"/>
            <w:szCs w:val="24"/>
            <w:u w:val="none"/>
            <w:lang w:val="en-US"/>
          </w:rPr>
          <w:t>https://www.ifop.com/wp-content/uploads/2018/03/2723-1-study_file.pdf</w:t>
        </w:r>
      </w:hyperlink>
      <w:r w:rsidRPr="00783F2A">
        <w:rPr>
          <w:rFonts w:ascii="Times New Roman" w:hAnsi="Times New Roman" w:cs="Times New Roman"/>
          <w:sz w:val="24"/>
          <w:szCs w:val="24"/>
          <w:lang w:val="en-US"/>
        </w:rPr>
        <w:t xml:space="preserve"> </w:t>
      </w:r>
    </w:p>
    <w:p w14:paraId="38FEB6BF" w14:textId="4E46CA4F" w:rsidR="006A153B" w:rsidRPr="00783F2A" w:rsidRDefault="006A153B" w:rsidP="005B72A8">
      <w:pPr>
        <w:widowControl w:val="0"/>
        <w:spacing w:after="0" w:line="240" w:lineRule="auto"/>
        <w:ind w:left="284" w:hanging="284"/>
        <w:jc w:val="both"/>
        <w:rPr>
          <w:rFonts w:ascii="Times New Roman" w:hAnsi="Times New Roman" w:cs="Times New Roman"/>
          <w:sz w:val="24"/>
          <w:szCs w:val="24"/>
          <w:lang w:val="fr-FR"/>
        </w:rPr>
      </w:pPr>
      <w:r w:rsidRPr="00783F2A">
        <w:rPr>
          <w:rFonts w:ascii="Times New Roman" w:hAnsi="Times New Roman" w:cs="Times New Roman"/>
          <w:sz w:val="24"/>
          <w:szCs w:val="24"/>
          <w:lang w:val="en-US"/>
        </w:rPr>
        <w:t xml:space="preserve">Larson D, Maxcy J (2014) Uncertainty of outcome and radio policy in professional road cycling. </w:t>
      </w:r>
      <w:r w:rsidRPr="00783F2A">
        <w:rPr>
          <w:rFonts w:ascii="Times New Roman" w:hAnsi="Times New Roman" w:cs="Times New Roman"/>
          <w:sz w:val="24"/>
          <w:szCs w:val="24"/>
          <w:lang w:val="fr-FR"/>
        </w:rPr>
        <w:t xml:space="preserve">J Sport </w:t>
      </w:r>
      <w:proofErr w:type="spellStart"/>
      <w:r w:rsidRPr="00783F2A">
        <w:rPr>
          <w:rFonts w:ascii="Times New Roman" w:hAnsi="Times New Roman" w:cs="Times New Roman"/>
          <w:sz w:val="24"/>
          <w:szCs w:val="24"/>
          <w:lang w:val="fr-FR"/>
        </w:rPr>
        <w:t>Manag</w:t>
      </w:r>
      <w:proofErr w:type="spellEnd"/>
      <w:r w:rsidRPr="00783F2A">
        <w:rPr>
          <w:rFonts w:ascii="Times New Roman" w:hAnsi="Times New Roman" w:cs="Times New Roman"/>
          <w:sz w:val="24"/>
          <w:szCs w:val="24"/>
          <w:lang w:val="fr-FR"/>
        </w:rPr>
        <w:t xml:space="preserve"> </w:t>
      </w:r>
      <w:proofErr w:type="gramStart"/>
      <w:r w:rsidRPr="00783F2A">
        <w:rPr>
          <w:rFonts w:ascii="Times New Roman" w:hAnsi="Times New Roman" w:cs="Times New Roman"/>
          <w:sz w:val="24"/>
          <w:szCs w:val="24"/>
          <w:lang w:val="fr-FR"/>
        </w:rPr>
        <w:t>28:</w:t>
      </w:r>
      <w:proofErr w:type="gramEnd"/>
      <w:r w:rsidRPr="00783F2A">
        <w:rPr>
          <w:rFonts w:ascii="Times New Roman" w:hAnsi="Times New Roman" w:cs="Times New Roman"/>
          <w:sz w:val="24"/>
          <w:szCs w:val="24"/>
          <w:lang w:val="fr-FR"/>
        </w:rPr>
        <w:t>311–323</w:t>
      </w:r>
    </w:p>
    <w:p w14:paraId="388909F8" w14:textId="55467D3C" w:rsidR="00874802" w:rsidRPr="00783F2A" w:rsidRDefault="00874802" w:rsidP="005B72A8">
      <w:pPr>
        <w:widowControl w:val="0"/>
        <w:spacing w:after="0" w:line="240" w:lineRule="auto"/>
        <w:ind w:left="284" w:hanging="284"/>
        <w:jc w:val="both"/>
        <w:rPr>
          <w:rFonts w:ascii="Times New Roman" w:hAnsi="Times New Roman" w:cs="Times New Roman"/>
          <w:sz w:val="24"/>
          <w:szCs w:val="24"/>
          <w:lang w:val="en-US"/>
        </w:rPr>
      </w:pPr>
      <w:r w:rsidRPr="00783F2A">
        <w:rPr>
          <w:rFonts w:ascii="Times New Roman" w:hAnsi="Times New Roman" w:cs="Times New Roman"/>
          <w:sz w:val="24"/>
          <w:szCs w:val="24"/>
          <w:lang w:val="fr-FR"/>
        </w:rPr>
        <w:t xml:space="preserve">Mignot J-F (2014) Histoire du Tour de France. </w:t>
      </w:r>
      <w:proofErr w:type="spellStart"/>
      <w:r w:rsidRPr="00783F2A">
        <w:rPr>
          <w:rFonts w:ascii="Times New Roman" w:hAnsi="Times New Roman" w:cs="Times New Roman"/>
          <w:sz w:val="24"/>
          <w:szCs w:val="24"/>
          <w:lang w:val="en-US"/>
        </w:rPr>
        <w:t>Repères</w:t>
      </w:r>
      <w:proofErr w:type="spellEnd"/>
      <w:r w:rsidRPr="00783F2A">
        <w:rPr>
          <w:rFonts w:ascii="Times New Roman" w:hAnsi="Times New Roman" w:cs="Times New Roman"/>
          <w:sz w:val="24"/>
          <w:szCs w:val="24"/>
          <w:lang w:val="en-US"/>
        </w:rPr>
        <w:t xml:space="preserve"> 637. La </w:t>
      </w:r>
      <w:proofErr w:type="spellStart"/>
      <w:r w:rsidRPr="00783F2A">
        <w:rPr>
          <w:rFonts w:ascii="Times New Roman" w:hAnsi="Times New Roman" w:cs="Times New Roman"/>
          <w:sz w:val="24"/>
          <w:szCs w:val="24"/>
          <w:lang w:val="en-US"/>
        </w:rPr>
        <w:t>Découverte</w:t>
      </w:r>
      <w:proofErr w:type="spellEnd"/>
      <w:r w:rsidR="00565791" w:rsidRPr="00783F2A">
        <w:rPr>
          <w:rFonts w:ascii="Times New Roman" w:hAnsi="Times New Roman" w:cs="Times New Roman"/>
          <w:sz w:val="24"/>
          <w:szCs w:val="24"/>
          <w:lang w:val="en-US"/>
        </w:rPr>
        <w:t>,</w:t>
      </w:r>
      <w:r w:rsidRPr="00783F2A">
        <w:rPr>
          <w:rFonts w:ascii="Times New Roman" w:hAnsi="Times New Roman" w:cs="Times New Roman"/>
          <w:sz w:val="24"/>
          <w:szCs w:val="24"/>
          <w:lang w:val="en-US"/>
        </w:rPr>
        <w:t xml:space="preserve"> Paris</w:t>
      </w:r>
    </w:p>
    <w:p w14:paraId="61A8F808" w14:textId="4925F908" w:rsidR="00480A5C" w:rsidRPr="00783F2A" w:rsidRDefault="00480A5C" w:rsidP="005B72A8">
      <w:pPr>
        <w:widowControl w:val="0"/>
        <w:spacing w:after="0" w:line="240" w:lineRule="auto"/>
        <w:ind w:left="284" w:hanging="284"/>
        <w:jc w:val="both"/>
        <w:rPr>
          <w:rFonts w:ascii="Times New Roman" w:hAnsi="Times New Roman" w:cs="Times New Roman"/>
          <w:sz w:val="24"/>
          <w:szCs w:val="24"/>
          <w:lang w:val="en-US"/>
        </w:rPr>
      </w:pPr>
      <w:r w:rsidRPr="00783F2A">
        <w:rPr>
          <w:rFonts w:ascii="Times New Roman" w:hAnsi="Times New Roman" w:cs="Times New Roman"/>
          <w:sz w:val="24"/>
          <w:szCs w:val="24"/>
          <w:lang w:val="en-US"/>
        </w:rPr>
        <w:t>Mignot J-F (2016) An Economic History of the Tour de France, 1903-2015. In: Pomfret R, Wilson J K (eds) Sports Through the Lens of Economic History. Edward Elgar, Cheltenham, pp 55-70</w:t>
      </w:r>
    </w:p>
    <w:p w14:paraId="23FAAA18" w14:textId="77777777" w:rsidR="00F069D2" w:rsidRPr="00783F2A" w:rsidRDefault="00F069D2" w:rsidP="005B72A8">
      <w:pPr>
        <w:widowControl w:val="0"/>
        <w:spacing w:after="0" w:line="240" w:lineRule="auto"/>
        <w:ind w:left="284" w:hanging="284"/>
        <w:jc w:val="both"/>
        <w:rPr>
          <w:rFonts w:ascii="Times New Roman" w:hAnsi="Times New Roman" w:cs="Times New Roman"/>
          <w:sz w:val="24"/>
          <w:szCs w:val="24"/>
          <w:lang w:val="en-US"/>
        </w:rPr>
      </w:pPr>
      <w:r w:rsidRPr="00783F2A">
        <w:rPr>
          <w:rFonts w:ascii="Times New Roman" w:hAnsi="Times New Roman" w:cs="Times New Roman"/>
          <w:sz w:val="24"/>
          <w:szCs w:val="24"/>
          <w:lang w:val="en-US"/>
        </w:rPr>
        <w:t xml:space="preserve">Neale WC (1964) The peculiar economics of professional sports. Quart J Econ 78(1):1–14 </w:t>
      </w:r>
    </w:p>
    <w:p w14:paraId="2C6A28C3" w14:textId="3333B503" w:rsidR="00874802" w:rsidRPr="00783F2A" w:rsidRDefault="00874802" w:rsidP="005B72A8">
      <w:pPr>
        <w:widowControl w:val="0"/>
        <w:spacing w:after="0" w:line="240" w:lineRule="auto"/>
        <w:ind w:left="284" w:hanging="284"/>
        <w:jc w:val="both"/>
        <w:rPr>
          <w:rFonts w:ascii="Times New Roman" w:hAnsi="Times New Roman" w:cs="Times New Roman"/>
          <w:sz w:val="24"/>
          <w:szCs w:val="24"/>
          <w:lang w:val="en-US"/>
        </w:rPr>
      </w:pPr>
      <w:proofErr w:type="spellStart"/>
      <w:r w:rsidRPr="00783F2A">
        <w:rPr>
          <w:rFonts w:ascii="Times New Roman" w:hAnsi="Times New Roman" w:cs="Times New Roman"/>
          <w:sz w:val="24"/>
          <w:szCs w:val="24"/>
          <w:lang w:val="en-US"/>
        </w:rPr>
        <w:t>Rebeggiani</w:t>
      </w:r>
      <w:proofErr w:type="spellEnd"/>
      <w:r w:rsidRPr="00783F2A">
        <w:rPr>
          <w:rFonts w:ascii="Times New Roman" w:hAnsi="Times New Roman" w:cs="Times New Roman"/>
          <w:sz w:val="24"/>
          <w:szCs w:val="24"/>
          <w:lang w:val="en-US"/>
        </w:rPr>
        <w:t xml:space="preserve"> L, </w:t>
      </w:r>
      <w:proofErr w:type="spellStart"/>
      <w:r w:rsidRPr="00783F2A">
        <w:rPr>
          <w:rFonts w:ascii="Times New Roman" w:hAnsi="Times New Roman" w:cs="Times New Roman"/>
          <w:sz w:val="24"/>
          <w:szCs w:val="24"/>
          <w:lang w:val="en-US"/>
        </w:rPr>
        <w:t>Tondani</w:t>
      </w:r>
      <w:proofErr w:type="spellEnd"/>
      <w:r w:rsidRPr="00783F2A">
        <w:rPr>
          <w:rFonts w:ascii="Times New Roman" w:hAnsi="Times New Roman" w:cs="Times New Roman"/>
          <w:sz w:val="24"/>
          <w:szCs w:val="24"/>
          <w:lang w:val="en-US"/>
        </w:rPr>
        <w:t xml:space="preserve"> D (2008) Organizational forms in professional cycling: an examination of</w:t>
      </w:r>
      <w:r w:rsidR="00BE23A2" w:rsidRPr="00783F2A">
        <w:rPr>
          <w:rFonts w:ascii="Times New Roman" w:hAnsi="Times New Roman" w:cs="Times New Roman"/>
          <w:sz w:val="24"/>
          <w:szCs w:val="24"/>
          <w:lang w:val="en-US"/>
        </w:rPr>
        <w:t xml:space="preserve"> </w:t>
      </w:r>
      <w:r w:rsidRPr="00783F2A">
        <w:rPr>
          <w:rFonts w:ascii="Times New Roman" w:hAnsi="Times New Roman" w:cs="Times New Roman"/>
          <w:sz w:val="24"/>
          <w:szCs w:val="24"/>
          <w:lang w:val="en-US"/>
        </w:rPr>
        <w:t>the efficiency of the UCI Pro Tour. Int J Sport Finance 3(1):19–41</w:t>
      </w:r>
    </w:p>
    <w:p w14:paraId="7FAA791C" w14:textId="77777777" w:rsidR="00874802" w:rsidRPr="00783F2A" w:rsidRDefault="00874802" w:rsidP="005B72A8">
      <w:pPr>
        <w:widowControl w:val="0"/>
        <w:autoSpaceDE w:val="0"/>
        <w:autoSpaceDN w:val="0"/>
        <w:adjustRightInd w:val="0"/>
        <w:spacing w:after="0" w:line="240" w:lineRule="auto"/>
        <w:ind w:left="284" w:hanging="284"/>
        <w:jc w:val="both"/>
        <w:rPr>
          <w:rFonts w:ascii="Times New Roman" w:hAnsi="Times New Roman" w:cs="Times New Roman"/>
          <w:sz w:val="24"/>
          <w:szCs w:val="24"/>
          <w:lang w:val="en-US"/>
        </w:rPr>
      </w:pPr>
      <w:r w:rsidRPr="00783F2A">
        <w:rPr>
          <w:rFonts w:ascii="Times New Roman" w:hAnsi="Times New Roman" w:cs="Times New Roman"/>
          <w:sz w:val="24"/>
          <w:szCs w:val="24"/>
          <w:lang w:val="en-US"/>
        </w:rPr>
        <w:lastRenderedPageBreak/>
        <w:t>Reed E (2003) The economics of the Tour, 1930-2003. Int J Hist Sport 20(2):103–127</w:t>
      </w:r>
    </w:p>
    <w:p w14:paraId="49F510D2" w14:textId="77777777" w:rsidR="00874802" w:rsidRPr="00783F2A" w:rsidRDefault="00874802" w:rsidP="005B72A8">
      <w:pPr>
        <w:widowControl w:val="0"/>
        <w:autoSpaceDE w:val="0"/>
        <w:autoSpaceDN w:val="0"/>
        <w:adjustRightInd w:val="0"/>
        <w:spacing w:after="0" w:line="240" w:lineRule="auto"/>
        <w:ind w:left="284" w:hanging="284"/>
        <w:jc w:val="both"/>
        <w:rPr>
          <w:rFonts w:ascii="Times New Roman" w:hAnsi="Times New Roman" w:cs="Times New Roman"/>
          <w:sz w:val="24"/>
          <w:szCs w:val="24"/>
          <w:lang w:val="en-US"/>
        </w:rPr>
      </w:pPr>
      <w:r w:rsidRPr="00783F2A">
        <w:rPr>
          <w:rFonts w:ascii="Times New Roman" w:hAnsi="Times New Roman" w:cs="Times New Roman"/>
          <w:sz w:val="24"/>
          <w:szCs w:val="24"/>
          <w:lang w:val="en-US"/>
        </w:rPr>
        <w:t>Rosen S (1986) Prizes and incentives in elimination tournaments. Am Econ Rev 76(4):701–715</w:t>
      </w:r>
    </w:p>
    <w:p w14:paraId="60E228B8" w14:textId="20A159CD" w:rsidR="00E138CB" w:rsidRPr="00783F2A" w:rsidRDefault="00E138CB" w:rsidP="005B72A8">
      <w:pPr>
        <w:widowControl w:val="0"/>
        <w:spacing w:after="0" w:line="240" w:lineRule="auto"/>
        <w:ind w:left="284" w:hanging="284"/>
        <w:jc w:val="both"/>
        <w:rPr>
          <w:rFonts w:ascii="Times New Roman" w:hAnsi="Times New Roman" w:cs="Times New Roman"/>
          <w:sz w:val="24"/>
          <w:szCs w:val="24"/>
          <w:lang w:val="en-US"/>
        </w:rPr>
      </w:pPr>
      <w:r w:rsidRPr="00783F2A">
        <w:rPr>
          <w:rFonts w:ascii="Times New Roman" w:hAnsi="Times New Roman" w:cs="Times New Roman"/>
          <w:sz w:val="24"/>
          <w:szCs w:val="24"/>
          <w:lang w:val="en-US"/>
        </w:rPr>
        <w:t>Rottenberg S (1956) The Baseball Players’ Market. Journal of Political Economy 64(3):242–258</w:t>
      </w:r>
    </w:p>
    <w:p w14:paraId="77D289EB" w14:textId="047B59FF" w:rsidR="006A153B" w:rsidRPr="00783F2A" w:rsidRDefault="006A153B" w:rsidP="005B72A8">
      <w:pPr>
        <w:widowControl w:val="0"/>
        <w:spacing w:after="0" w:line="240" w:lineRule="auto"/>
        <w:ind w:left="284" w:hanging="284"/>
        <w:jc w:val="both"/>
        <w:rPr>
          <w:rFonts w:ascii="Times New Roman" w:hAnsi="Times New Roman" w:cs="Times New Roman"/>
          <w:sz w:val="24"/>
          <w:szCs w:val="24"/>
          <w:lang w:val="en-US"/>
        </w:rPr>
      </w:pPr>
      <w:proofErr w:type="spellStart"/>
      <w:r w:rsidRPr="00783F2A">
        <w:rPr>
          <w:rFonts w:ascii="Times New Roman" w:hAnsi="Times New Roman" w:cs="Times New Roman"/>
          <w:sz w:val="24"/>
          <w:szCs w:val="24"/>
          <w:lang w:val="en-US"/>
        </w:rPr>
        <w:t>Scelles</w:t>
      </w:r>
      <w:proofErr w:type="spellEnd"/>
      <w:r w:rsidRPr="00783F2A">
        <w:rPr>
          <w:rFonts w:ascii="Times New Roman" w:hAnsi="Times New Roman" w:cs="Times New Roman"/>
          <w:sz w:val="24"/>
          <w:szCs w:val="24"/>
          <w:lang w:val="en-US"/>
        </w:rPr>
        <w:t xml:space="preserve"> N, Mignot J-F, </w:t>
      </w:r>
      <w:proofErr w:type="spellStart"/>
      <w:r w:rsidRPr="00783F2A">
        <w:rPr>
          <w:rFonts w:ascii="Times New Roman" w:hAnsi="Times New Roman" w:cs="Times New Roman"/>
          <w:sz w:val="24"/>
          <w:szCs w:val="24"/>
          <w:lang w:val="en-US"/>
        </w:rPr>
        <w:t>Cabaud</w:t>
      </w:r>
      <w:proofErr w:type="spellEnd"/>
      <w:r w:rsidRPr="00783F2A">
        <w:rPr>
          <w:rFonts w:ascii="Times New Roman" w:hAnsi="Times New Roman" w:cs="Times New Roman"/>
          <w:sz w:val="24"/>
          <w:szCs w:val="24"/>
          <w:lang w:val="en-US"/>
        </w:rPr>
        <w:t xml:space="preserve"> B, François A (2017) Temporary Organizational Forms and Coopetition in Cycling: What Makes a Breakaway Successful in the Tour de France? Team Performance Management: An International Journal 24(3/4):122–134</w:t>
      </w:r>
    </w:p>
    <w:p w14:paraId="70730C2B" w14:textId="77777777" w:rsidR="00DE5581" w:rsidRPr="00783F2A" w:rsidRDefault="00DE5581" w:rsidP="005B72A8">
      <w:pPr>
        <w:widowControl w:val="0"/>
        <w:autoSpaceDE w:val="0"/>
        <w:autoSpaceDN w:val="0"/>
        <w:adjustRightInd w:val="0"/>
        <w:spacing w:after="0" w:line="240" w:lineRule="auto"/>
        <w:ind w:left="284" w:hanging="284"/>
        <w:jc w:val="both"/>
        <w:rPr>
          <w:rFonts w:ascii="Times New Roman" w:hAnsi="Times New Roman" w:cs="Times New Roman"/>
          <w:sz w:val="24"/>
          <w:szCs w:val="24"/>
          <w:lang w:val="en-US"/>
        </w:rPr>
      </w:pPr>
      <w:r w:rsidRPr="00783F2A">
        <w:rPr>
          <w:rFonts w:ascii="Times New Roman" w:hAnsi="Times New Roman" w:cs="Times New Roman"/>
          <w:sz w:val="24"/>
          <w:szCs w:val="24"/>
          <w:lang w:val="en-US"/>
        </w:rPr>
        <w:t xml:space="preserve">Szymanski S (2003) The economic design of sporting contests. J Econ Lit </w:t>
      </w:r>
      <w:proofErr w:type="gramStart"/>
      <w:r w:rsidRPr="00783F2A">
        <w:rPr>
          <w:rFonts w:ascii="Times New Roman" w:hAnsi="Times New Roman" w:cs="Times New Roman"/>
          <w:sz w:val="24"/>
          <w:szCs w:val="24"/>
          <w:lang w:val="en-US"/>
        </w:rPr>
        <w:t>XLI(</w:t>
      </w:r>
      <w:proofErr w:type="gramEnd"/>
      <w:r w:rsidRPr="00783F2A">
        <w:rPr>
          <w:rFonts w:ascii="Times New Roman" w:hAnsi="Times New Roman" w:cs="Times New Roman"/>
          <w:sz w:val="24"/>
          <w:szCs w:val="24"/>
          <w:lang w:val="en-US"/>
        </w:rPr>
        <w:t>4):1137–1187</w:t>
      </w:r>
    </w:p>
    <w:p w14:paraId="087A6827" w14:textId="3EAFC2D7" w:rsidR="00775F6B" w:rsidRPr="00783F2A" w:rsidRDefault="00775F6B" w:rsidP="005B72A8">
      <w:pPr>
        <w:widowControl w:val="0"/>
        <w:spacing w:after="0" w:line="240" w:lineRule="auto"/>
        <w:ind w:left="284" w:hanging="284"/>
        <w:jc w:val="both"/>
        <w:rPr>
          <w:rFonts w:ascii="Times New Roman" w:hAnsi="Times New Roman" w:cs="Times New Roman"/>
          <w:sz w:val="24"/>
          <w:szCs w:val="24"/>
          <w:lang w:val="en-US"/>
        </w:rPr>
      </w:pPr>
      <w:r w:rsidRPr="00783F2A">
        <w:rPr>
          <w:rFonts w:ascii="Times New Roman" w:hAnsi="Times New Roman" w:cs="Times New Roman"/>
          <w:sz w:val="24"/>
          <w:szCs w:val="24"/>
          <w:lang w:val="en-US"/>
        </w:rPr>
        <w:t xml:space="preserve">Szymanski S (2006) Uncertainty of outcome, competitive balance and the theory of team sports. In: </w:t>
      </w:r>
      <w:proofErr w:type="spellStart"/>
      <w:r w:rsidRPr="00783F2A">
        <w:rPr>
          <w:rFonts w:ascii="Times New Roman" w:hAnsi="Times New Roman" w:cs="Times New Roman"/>
          <w:sz w:val="24"/>
          <w:szCs w:val="24"/>
          <w:lang w:val="en-US"/>
        </w:rPr>
        <w:t>Andreff</w:t>
      </w:r>
      <w:proofErr w:type="spellEnd"/>
      <w:r w:rsidRPr="00783F2A">
        <w:rPr>
          <w:rFonts w:ascii="Times New Roman" w:hAnsi="Times New Roman" w:cs="Times New Roman"/>
          <w:sz w:val="24"/>
          <w:szCs w:val="24"/>
          <w:lang w:val="en-US"/>
        </w:rPr>
        <w:t xml:space="preserve"> W, Szymanski S (eds) Handbook on the Economics of Sport. Edward Elgar, Cheltenham, pp 597– 600</w:t>
      </w:r>
    </w:p>
    <w:p w14:paraId="3EAC8739" w14:textId="21B77F52" w:rsidR="00874802" w:rsidRPr="00783F2A" w:rsidRDefault="00874802" w:rsidP="005B72A8">
      <w:pPr>
        <w:widowControl w:val="0"/>
        <w:autoSpaceDE w:val="0"/>
        <w:autoSpaceDN w:val="0"/>
        <w:adjustRightInd w:val="0"/>
        <w:spacing w:after="0" w:line="240" w:lineRule="auto"/>
        <w:ind w:left="284" w:hanging="284"/>
        <w:jc w:val="both"/>
        <w:rPr>
          <w:rFonts w:ascii="Times New Roman" w:hAnsi="Times New Roman" w:cs="Times New Roman"/>
          <w:sz w:val="24"/>
          <w:szCs w:val="24"/>
          <w:lang w:val="en-US"/>
        </w:rPr>
      </w:pPr>
      <w:r w:rsidRPr="00783F2A">
        <w:rPr>
          <w:rFonts w:ascii="Times New Roman" w:hAnsi="Times New Roman" w:cs="Times New Roman"/>
          <w:sz w:val="24"/>
          <w:szCs w:val="24"/>
          <w:lang w:val="en-US"/>
        </w:rPr>
        <w:t>Tullock G (1980) Efficient rent seeking. In: Buchanan J, Tollison R, Tullock G (eds) Toward a</w:t>
      </w:r>
      <w:r w:rsidR="00BE23A2" w:rsidRPr="00783F2A">
        <w:rPr>
          <w:rFonts w:ascii="Times New Roman" w:hAnsi="Times New Roman" w:cs="Times New Roman"/>
          <w:sz w:val="24"/>
          <w:szCs w:val="24"/>
          <w:lang w:val="en-US"/>
        </w:rPr>
        <w:t xml:space="preserve"> </w:t>
      </w:r>
      <w:r w:rsidRPr="00783F2A">
        <w:rPr>
          <w:rFonts w:ascii="Times New Roman" w:hAnsi="Times New Roman" w:cs="Times New Roman"/>
          <w:sz w:val="24"/>
          <w:szCs w:val="24"/>
          <w:lang w:val="en-US"/>
        </w:rPr>
        <w:t>theory of rent seeking society. A&amp;M University Press, College Station, pp 97–112</w:t>
      </w:r>
    </w:p>
    <w:p w14:paraId="179C3DF0" w14:textId="3C18992B" w:rsidR="00277606" w:rsidRPr="00783F2A" w:rsidRDefault="00091E36" w:rsidP="005B72A8">
      <w:pPr>
        <w:widowControl w:val="0"/>
        <w:autoSpaceDE w:val="0"/>
        <w:autoSpaceDN w:val="0"/>
        <w:adjustRightInd w:val="0"/>
        <w:spacing w:after="0" w:line="240" w:lineRule="auto"/>
        <w:ind w:left="284" w:hanging="284"/>
        <w:jc w:val="both"/>
        <w:rPr>
          <w:rFonts w:ascii="Times New Roman" w:hAnsi="Times New Roman" w:cs="Times New Roman"/>
          <w:sz w:val="24"/>
          <w:szCs w:val="24"/>
          <w:lang w:val="en-US"/>
        </w:rPr>
      </w:pPr>
      <w:r w:rsidRPr="00783F2A">
        <w:rPr>
          <w:rFonts w:ascii="Times New Roman" w:hAnsi="Times New Roman" w:cs="Times New Roman"/>
          <w:sz w:val="24"/>
          <w:szCs w:val="24"/>
          <w:lang w:val="en-US"/>
        </w:rPr>
        <w:t>Van Reeth D (2013) TV Demand for the Tour de France: The Importance of Stage Characteristics versus Outcome Uncertainty, Patriotism and Doping. International Journal of Sport Finance 8(1):39–60.</w:t>
      </w:r>
    </w:p>
    <w:p w14:paraId="1EE3E2F8" w14:textId="1E2CBDDA" w:rsidR="00277606" w:rsidRPr="00783F2A" w:rsidRDefault="00091E36" w:rsidP="005B72A8">
      <w:pPr>
        <w:widowControl w:val="0"/>
        <w:autoSpaceDE w:val="0"/>
        <w:autoSpaceDN w:val="0"/>
        <w:adjustRightInd w:val="0"/>
        <w:spacing w:after="0" w:line="240" w:lineRule="auto"/>
        <w:ind w:left="284" w:hanging="284"/>
        <w:jc w:val="both"/>
        <w:rPr>
          <w:rFonts w:ascii="Times New Roman" w:hAnsi="Times New Roman" w:cs="Times New Roman"/>
          <w:sz w:val="24"/>
          <w:szCs w:val="24"/>
          <w:lang w:val="en-US"/>
        </w:rPr>
      </w:pPr>
      <w:r w:rsidRPr="00783F2A">
        <w:rPr>
          <w:rFonts w:ascii="Times New Roman" w:hAnsi="Times New Roman" w:cs="Times New Roman"/>
          <w:sz w:val="24"/>
          <w:szCs w:val="24"/>
          <w:lang w:val="en-US"/>
        </w:rPr>
        <w:t>Van Reeth D (2015a) The Future of Professional Road Cycling. In: Van Reeth D, Larson D (eds) The Economics of Professional Road Cycling. Springer, Cham, pp 313–341</w:t>
      </w:r>
    </w:p>
    <w:p w14:paraId="1C7382C2" w14:textId="430D7DF9" w:rsidR="00091E36" w:rsidRPr="00783F2A" w:rsidRDefault="00091E36" w:rsidP="005B72A8">
      <w:pPr>
        <w:widowControl w:val="0"/>
        <w:autoSpaceDE w:val="0"/>
        <w:autoSpaceDN w:val="0"/>
        <w:adjustRightInd w:val="0"/>
        <w:spacing w:after="0" w:line="240" w:lineRule="auto"/>
        <w:ind w:left="284" w:hanging="284"/>
        <w:jc w:val="both"/>
        <w:rPr>
          <w:rFonts w:ascii="Times New Roman" w:hAnsi="Times New Roman" w:cs="Times New Roman"/>
          <w:sz w:val="24"/>
          <w:szCs w:val="24"/>
          <w:lang w:val="en-US"/>
        </w:rPr>
      </w:pPr>
      <w:r w:rsidRPr="00783F2A">
        <w:rPr>
          <w:rFonts w:ascii="Times New Roman" w:hAnsi="Times New Roman" w:cs="Times New Roman"/>
          <w:sz w:val="24"/>
          <w:szCs w:val="24"/>
          <w:lang w:val="en-US"/>
        </w:rPr>
        <w:t>Van Reeth D (2015</w:t>
      </w:r>
      <w:r w:rsidR="005B72A8" w:rsidRPr="00783F2A">
        <w:rPr>
          <w:rFonts w:ascii="Times New Roman" w:hAnsi="Times New Roman" w:cs="Times New Roman"/>
          <w:sz w:val="24"/>
          <w:szCs w:val="24"/>
          <w:lang w:val="en-US"/>
        </w:rPr>
        <w:t>b</w:t>
      </w:r>
      <w:r w:rsidRPr="00783F2A">
        <w:rPr>
          <w:rFonts w:ascii="Times New Roman" w:hAnsi="Times New Roman" w:cs="Times New Roman"/>
          <w:sz w:val="24"/>
          <w:szCs w:val="24"/>
          <w:lang w:val="en-US"/>
        </w:rPr>
        <w:t>) TV Viewing of Road Cycling Races. In: Van Reeth D, Larson D (eds) The Economics of Professional Road Cycling. Springer, Cham, pp, 99–128</w:t>
      </w:r>
    </w:p>
    <w:p w14:paraId="4C030E27" w14:textId="77777777" w:rsidR="00603086" w:rsidRPr="00783F2A" w:rsidRDefault="00603086" w:rsidP="00603086">
      <w:pPr>
        <w:spacing w:after="0" w:line="240" w:lineRule="auto"/>
        <w:ind w:left="284" w:hanging="284"/>
        <w:rPr>
          <w:rFonts w:ascii="Times New Roman" w:hAnsi="Times New Roman"/>
          <w:sz w:val="24"/>
          <w:szCs w:val="24"/>
          <w:lang w:val="en-US"/>
        </w:rPr>
      </w:pPr>
      <w:r w:rsidRPr="00783F2A">
        <w:rPr>
          <w:rFonts w:ascii="Times New Roman" w:hAnsi="Times New Roman"/>
          <w:sz w:val="24"/>
          <w:szCs w:val="24"/>
          <w:lang w:val="en-US"/>
        </w:rPr>
        <w:t xml:space="preserve">Van Reeth D (2019a) The economics of road cycling. In: Downward P, Frick B, Humphreys BR, Pawlowski T, </w:t>
      </w:r>
      <w:proofErr w:type="spellStart"/>
      <w:r w:rsidRPr="00783F2A">
        <w:rPr>
          <w:rFonts w:ascii="Times New Roman" w:hAnsi="Times New Roman"/>
          <w:sz w:val="24"/>
          <w:szCs w:val="24"/>
          <w:lang w:val="en-US"/>
        </w:rPr>
        <w:t>Ruseski</w:t>
      </w:r>
      <w:proofErr w:type="spellEnd"/>
      <w:r w:rsidRPr="00783F2A">
        <w:rPr>
          <w:rFonts w:ascii="Times New Roman" w:hAnsi="Times New Roman"/>
          <w:sz w:val="24"/>
          <w:szCs w:val="24"/>
          <w:lang w:val="en-US"/>
        </w:rPr>
        <w:t xml:space="preserve"> JE, Soebbing BP (eds) The SAGE Handbook of Sports Economics. Sage Publications, London, pp. 462-471</w:t>
      </w:r>
    </w:p>
    <w:p w14:paraId="4A544BC2" w14:textId="14151620" w:rsidR="00186BAC" w:rsidRPr="00565791" w:rsidRDefault="00905FEF" w:rsidP="007F4531">
      <w:pPr>
        <w:spacing w:after="0" w:line="240" w:lineRule="auto"/>
        <w:ind w:left="284" w:hanging="284"/>
        <w:rPr>
          <w:rFonts w:ascii="Times New Roman" w:hAnsi="Times New Roman" w:cs="Times New Roman"/>
          <w:sz w:val="24"/>
          <w:szCs w:val="24"/>
          <w:lang w:val="en-US"/>
        </w:rPr>
      </w:pPr>
      <w:r w:rsidRPr="00783F2A">
        <w:rPr>
          <w:rFonts w:ascii="Times New Roman" w:hAnsi="Times New Roman" w:cs="Times New Roman"/>
          <w:sz w:val="24"/>
          <w:szCs w:val="24"/>
          <w:lang w:val="en-US"/>
        </w:rPr>
        <w:t>Van Reeth, D. (2019</w:t>
      </w:r>
      <w:r w:rsidR="00603086" w:rsidRPr="00783F2A">
        <w:rPr>
          <w:rFonts w:ascii="Times New Roman" w:hAnsi="Times New Roman" w:cs="Times New Roman"/>
          <w:sz w:val="24"/>
          <w:szCs w:val="24"/>
          <w:lang w:val="en-US"/>
        </w:rPr>
        <w:t>b</w:t>
      </w:r>
      <w:r w:rsidRPr="00783F2A">
        <w:rPr>
          <w:rFonts w:ascii="Times New Roman" w:hAnsi="Times New Roman" w:cs="Times New Roman"/>
          <w:sz w:val="24"/>
          <w:szCs w:val="24"/>
          <w:lang w:val="en-US"/>
        </w:rPr>
        <w:t>) Forecasting Tour de France TV audiences: a multi-country analysis. International Journal of Forecasting 35:810-821</w:t>
      </w:r>
    </w:p>
    <w:sectPr w:rsidR="00186BAC" w:rsidRPr="00565791">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3BA5F" w14:textId="77777777" w:rsidR="008A325F" w:rsidRDefault="008A325F" w:rsidP="00874802">
      <w:pPr>
        <w:spacing w:after="0" w:line="240" w:lineRule="auto"/>
      </w:pPr>
      <w:r>
        <w:separator/>
      </w:r>
    </w:p>
  </w:endnote>
  <w:endnote w:type="continuationSeparator" w:id="0">
    <w:p w14:paraId="6F05E675" w14:textId="77777777" w:rsidR="008A325F" w:rsidRDefault="008A325F" w:rsidP="00874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rtwxnRmtfybAdvTT3713a231+20">
    <w:altName w:val="MS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1721202"/>
      <w:docPartObj>
        <w:docPartGallery w:val="Page Numbers (Bottom of Page)"/>
        <w:docPartUnique/>
      </w:docPartObj>
    </w:sdtPr>
    <w:sdtContent>
      <w:p w14:paraId="658AC782" w14:textId="6B44B2B9" w:rsidR="006E2EC3" w:rsidRDefault="006E2EC3">
        <w:pPr>
          <w:pStyle w:val="Pieddepage"/>
          <w:jc w:val="center"/>
        </w:pPr>
        <w:r w:rsidRPr="00BE23A2">
          <w:rPr>
            <w:rFonts w:ascii="Times New Roman" w:hAnsi="Times New Roman" w:cs="Times New Roman"/>
          </w:rPr>
          <w:fldChar w:fldCharType="begin"/>
        </w:r>
        <w:r w:rsidRPr="00BE23A2">
          <w:rPr>
            <w:rFonts w:ascii="Times New Roman" w:hAnsi="Times New Roman" w:cs="Times New Roman"/>
          </w:rPr>
          <w:instrText>PAGE   \* MERGEFORMAT</w:instrText>
        </w:r>
        <w:r w:rsidRPr="00BE23A2">
          <w:rPr>
            <w:rFonts w:ascii="Times New Roman" w:hAnsi="Times New Roman" w:cs="Times New Roman"/>
          </w:rPr>
          <w:fldChar w:fldCharType="separate"/>
        </w:r>
        <w:r w:rsidR="00373B4A" w:rsidRPr="00373B4A">
          <w:rPr>
            <w:rFonts w:ascii="Times New Roman" w:hAnsi="Times New Roman" w:cs="Times New Roman"/>
            <w:noProof/>
            <w:lang w:val="fr-FR"/>
          </w:rPr>
          <w:t>6</w:t>
        </w:r>
        <w:r w:rsidRPr="00BE23A2">
          <w:rPr>
            <w:rFonts w:ascii="Times New Roman" w:hAnsi="Times New Roman" w:cs="Times New Roman"/>
          </w:rPr>
          <w:fldChar w:fldCharType="end"/>
        </w:r>
      </w:p>
    </w:sdtContent>
  </w:sdt>
  <w:p w14:paraId="0665F962" w14:textId="77777777" w:rsidR="006E2EC3" w:rsidRDefault="006E2EC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506C4" w14:textId="77777777" w:rsidR="008A325F" w:rsidRDefault="008A325F" w:rsidP="00874802">
      <w:pPr>
        <w:spacing w:after="0" w:line="240" w:lineRule="auto"/>
      </w:pPr>
      <w:r>
        <w:separator/>
      </w:r>
    </w:p>
  </w:footnote>
  <w:footnote w:type="continuationSeparator" w:id="0">
    <w:p w14:paraId="766F336C" w14:textId="77777777" w:rsidR="008A325F" w:rsidRDefault="008A325F" w:rsidP="008748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181"/>
    <w:multiLevelType w:val="hybridMultilevel"/>
    <w:tmpl w:val="1398364C"/>
    <w:lvl w:ilvl="0" w:tplc="08130001">
      <w:start w:val="6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087A24"/>
    <w:multiLevelType w:val="multilevel"/>
    <w:tmpl w:val="1DF2409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7947BED"/>
    <w:multiLevelType w:val="hybridMultilevel"/>
    <w:tmpl w:val="6B6A1AE2"/>
    <w:lvl w:ilvl="0" w:tplc="08130001">
      <w:start w:val="6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48F36B2"/>
    <w:multiLevelType w:val="multilevel"/>
    <w:tmpl w:val="F54AD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272666"/>
    <w:multiLevelType w:val="hybridMultilevel"/>
    <w:tmpl w:val="6ECC14E6"/>
    <w:lvl w:ilvl="0" w:tplc="317CDA7C">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5" w15:restartNumberingAfterBreak="0">
    <w:nsid w:val="61C6310A"/>
    <w:multiLevelType w:val="hybridMultilevel"/>
    <w:tmpl w:val="6E34273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908657035">
    <w:abstractNumId w:val="2"/>
  </w:num>
  <w:num w:numId="2" w16cid:durableId="436290017">
    <w:abstractNumId w:val="0"/>
  </w:num>
  <w:num w:numId="3" w16cid:durableId="1166287143">
    <w:abstractNumId w:val="5"/>
  </w:num>
  <w:num w:numId="4" w16cid:durableId="2128087544">
    <w:abstractNumId w:val="1"/>
  </w:num>
  <w:num w:numId="5" w16cid:durableId="580598360">
    <w:abstractNumId w:val="3"/>
  </w:num>
  <w:num w:numId="6" w16cid:durableId="5352357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A2F"/>
    <w:rsid w:val="00006E30"/>
    <w:rsid w:val="000158F8"/>
    <w:rsid w:val="0002767E"/>
    <w:rsid w:val="00035B85"/>
    <w:rsid w:val="00041513"/>
    <w:rsid w:val="00045895"/>
    <w:rsid w:val="0004737A"/>
    <w:rsid w:val="00055AF6"/>
    <w:rsid w:val="000625EA"/>
    <w:rsid w:val="00067E21"/>
    <w:rsid w:val="00071AE1"/>
    <w:rsid w:val="00080334"/>
    <w:rsid w:val="00090BBE"/>
    <w:rsid w:val="00091E36"/>
    <w:rsid w:val="000A0A12"/>
    <w:rsid w:val="000A2592"/>
    <w:rsid w:val="000A7A3F"/>
    <w:rsid w:val="000B18A7"/>
    <w:rsid w:val="000B1E75"/>
    <w:rsid w:val="000C2194"/>
    <w:rsid w:val="000D20CD"/>
    <w:rsid w:val="000D2A3E"/>
    <w:rsid w:val="000E57F3"/>
    <w:rsid w:val="000F4276"/>
    <w:rsid w:val="00102DB6"/>
    <w:rsid w:val="00102E9B"/>
    <w:rsid w:val="00122C78"/>
    <w:rsid w:val="00131074"/>
    <w:rsid w:val="00134A0A"/>
    <w:rsid w:val="0014477C"/>
    <w:rsid w:val="00144D1E"/>
    <w:rsid w:val="00147D08"/>
    <w:rsid w:val="00153978"/>
    <w:rsid w:val="00160D56"/>
    <w:rsid w:val="001850A5"/>
    <w:rsid w:val="00186BAC"/>
    <w:rsid w:val="001A520A"/>
    <w:rsid w:val="001C5C0F"/>
    <w:rsid w:val="001D2BC6"/>
    <w:rsid w:val="001F74C7"/>
    <w:rsid w:val="00200C07"/>
    <w:rsid w:val="00206D81"/>
    <w:rsid w:val="00246C43"/>
    <w:rsid w:val="002541A4"/>
    <w:rsid w:val="0027047C"/>
    <w:rsid w:val="002765D4"/>
    <w:rsid w:val="0027675B"/>
    <w:rsid w:val="00277606"/>
    <w:rsid w:val="00282AC3"/>
    <w:rsid w:val="0029508B"/>
    <w:rsid w:val="00296CA0"/>
    <w:rsid w:val="002A41F7"/>
    <w:rsid w:val="002C1040"/>
    <w:rsid w:val="002C304D"/>
    <w:rsid w:val="002C64D5"/>
    <w:rsid w:val="002E305D"/>
    <w:rsid w:val="002E3F21"/>
    <w:rsid w:val="002F53ED"/>
    <w:rsid w:val="00301569"/>
    <w:rsid w:val="00311A2F"/>
    <w:rsid w:val="003508EA"/>
    <w:rsid w:val="00351CF1"/>
    <w:rsid w:val="00373B4A"/>
    <w:rsid w:val="00373BE2"/>
    <w:rsid w:val="003744DF"/>
    <w:rsid w:val="003749B8"/>
    <w:rsid w:val="00374E9C"/>
    <w:rsid w:val="00377EC3"/>
    <w:rsid w:val="00392614"/>
    <w:rsid w:val="00393A6C"/>
    <w:rsid w:val="003A565A"/>
    <w:rsid w:val="003A7DCD"/>
    <w:rsid w:val="003B34D6"/>
    <w:rsid w:val="003C7721"/>
    <w:rsid w:val="003D2C06"/>
    <w:rsid w:val="003E6D5E"/>
    <w:rsid w:val="003F0B81"/>
    <w:rsid w:val="003F6FC4"/>
    <w:rsid w:val="00411720"/>
    <w:rsid w:val="00414E65"/>
    <w:rsid w:val="004176BB"/>
    <w:rsid w:val="004301D2"/>
    <w:rsid w:val="00430634"/>
    <w:rsid w:val="004560D9"/>
    <w:rsid w:val="00465A46"/>
    <w:rsid w:val="004669A2"/>
    <w:rsid w:val="00480A5C"/>
    <w:rsid w:val="0049568C"/>
    <w:rsid w:val="004A6125"/>
    <w:rsid w:val="004B1FD1"/>
    <w:rsid w:val="004D5C0E"/>
    <w:rsid w:val="004D5CC2"/>
    <w:rsid w:val="004D7B2D"/>
    <w:rsid w:val="004D7BAD"/>
    <w:rsid w:val="004E374A"/>
    <w:rsid w:val="004F29C4"/>
    <w:rsid w:val="0050128D"/>
    <w:rsid w:val="00504096"/>
    <w:rsid w:val="00542229"/>
    <w:rsid w:val="00544194"/>
    <w:rsid w:val="00561BC5"/>
    <w:rsid w:val="00565791"/>
    <w:rsid w:val="005742A9"/>
    <w:rsid w:val="00577988"/>
    <w:rsid w:val="00585F6B"/>
    <w:rsid w:val="005A3CF6"/>
    <w:rsid w:val="005B00BC"/>
    <w:rsid w:val="005B72A8"/>
    <w:rsid w:val="005D47EA"/>
    <w:rsid w:val="005E755A"/>
    <w:rsid w:val="00603086"/>
    <w:rsid w:val="006202D2"/>
    <w:rsid w:val="0062239D"/>
    <w:rsid w:val="0063564E"/>
    <w:rsid w:val="00636182"/>
    <w:rsid w:val="006510A9"/>
    <w:rsid w:val="00657DCD"/>
    <w:rsid w:val="00661068"/>
    <w:rsid w:val="00662DDD"/>
    <w:rsid w:val="00665E4D"/>
    <w:rsid w:val="00673A68"/>
    <w:rsid w:val="00693D5E"/>
    <w:rsid w:val="006A153B"/>
    <w:rsid w:val="006A436F"/>
    <w:rsid w:val="006A4F82"/>
    <w:rsid w:val="006A667A"/>
    <w:rsid w:val="006C017A"/>
    <w:rsid w:val="006E2EC3"/>
    <w:rsid w:val="006F1CB1"/>
    <w:rsid w:val="00703077"/>
    <w:rsid w:val="00703ACF"/>
    <w:rsid w:val="00705DE0"/>
    <w:rsid w:val="00711A6F"/>
    <w:rsid w:val="0071291A"/>
    <w:rsid w:val="0071426A"/>
    <w:rsid w:val="0074462B"/>
    <w:rsid w:val="00745E65"/>
    <w:rsid w:val="00753FCE"/>
    <w:rsid w:val="00755D54"/>
    <w:rsid w:val="00764E2E"/>
    <w:rsid w:val="00774382"/>
    <w:rsid w:val="00775627"/>
    <w:rsid w:val="00775F6B"/>
    <w:rsid w:val="00783F2A"/>
    <w:rsid w:val="0078645F"/>
    <w:rsid w:val="0079620B"/>
    <w:rsid w:val="007A2DF4"/>
    <w:rsid w:val="007A7B89"/>
    <w:rsid w:val="007B36B1"/>
    <w:rsid w:val="007C1D6F"/>
    <w:rsid w:val="007C3852"/>
    <w:rsid w:val="007C57F7"/>
    <w:rsid w:val="007D2FAE"/>
    <w:rsid w:val="007D33AF"/>
    <w:rsid w:val="007D5FE2"/>
    <w:rsid w:val="007F1381"/>
    <w:rsid w:val="007F4531"/>
    <w:rsid w:val="008070E6"/>
    <w:rsid w:val="00810898"/>
    <w:rsid w:val="00811F1B"/>
    <w:rsid w:val="0081400A"/>
    <w:rsid w:val="0084045D"/>
    <w:rsid w:val="00845DE3"/>
    <w:rsid w:val="00850031"/>
    <w:rsid w:val="00866D0E"/>
    <w:rsid w:val="00874007"/>
    <w:rsid w:val="0087436F"/>
    <w:rsid w:val="00874802"/>
    <w:rsid w:val="00874B0C"/>
    <w:rsid w:val="008826BB"/>
    <w:rsid w:val="0088502C"/>
    <w:rsid w:val="008A325F"/>
    <w:rsid w:val="008B7538"/>
    <w:rsid w:val="008C0599"/>
    <w:rsid w:val="008C3C3D"/>
    <w:rsid w:val="008C7ED4"/>
    <w:rsid w:val="008D4170"/>
    <w:rsid w:val="008D69A9"/>
    <w:rsid w:val="008D6D9C"/>
    <w:rsid w:val="009013C7"/>
    <w:rsid w:val="00905FEF"/>
    <w:rsid w:val="00910277"/>
    <w:rsid w:val="00914B18"/>
    <w:rsid w:val="00916455"/>
    <w:rsid w:val="009264E1"/>
    <w:rsid w:val="00937CBA"/>
    <w:rsid w:val="00945634"/>
    <w:rsid w:val="00955513"/>
    <w:rsid w:val="00955921"/>
    <w:rsid w:val="00957D28"/>
    <w:rsid w:val="00977065"/>
    <w:rsid w:val="009818BC"/>
    <w:rsid w:val="00983927"/>
    <w:rsid w:val="009854DF"/>
    <w:rsid w:val="0099039E"/>
    <w:rsid w:val="00992566"/>
    <w:rsid w:val="009A1097"/>
    <w:rsid w:val="009A3AB0"/>
    <w:rsid w:val="009B18A1"/>
    <w:rsid w:val="009D55A8"/>
    <w:rsid w:val="009E4068"/>
    <w:rsid w:val="009E6998"/>
    <w:rsid w:val="009E7ED8"/>
    <w:rsid w:val="009F545B"/>
    <w:rsid w:val="00A040A7"/>
    <w:rsid w:val="00A04DED"/>
    <w:rsid w:val="00A13C44"/>
    <w:rsid w:val="00A27D17"/>
    <w:rsid w:val="00A56BCF"/>
    <w:rsid w:val="00A7579A"/>
    <w:rsid w:val="00A90D0D"/>
    <w:rsid w:val="00AC189E"/>
    <w:rsid w:val="00AD4ED9"/>
    <w:rsid w:val="00AD6658"/>
    <w:rsid w:val="00AE190B"/>
    <w:rsid w:val="00AE5C1B"/>
    <w:rsid w:val="00AF242E"/>
    <w:rsid w:val="00AF2807"/>
    <w:rsid w:val="00AF3A0C"/>
    <w:rsid w:val="00B119CE"/>
    <w:rsid w:val="00B127BE"/>
    <w:rsid w:val="00B164F1"/>
    <w:rsid w:val="00B24A00"/>
    <w:rsid w:val="00B27738"/>
    <w:rsid w:val="00B365C8"/>
    <w:rsid w:val="00B408FE"/>
    <w:rsid w:val="00B51124"/>
    <w:rsid w:val="00B6254C"/>
    <w:rsid w:val="00B62981"/>
    <w:rsid w:val="00B66805"/>
    <w:rsid w:val="00B83465"/>
    <w:rsid w:val="00B85122"/>
    <w:rsid w:val="00B87BA6"/>
    <w:rsid w:val="00B9231F"/>
    <w:rsid w:val="00B95C86"/>
    <w:rsid w:val="00BA0F13"/>
    <w:rsid w:val="00BA45D9"/>
    <w:rsid w:val="00BA4810"/>
    <w:rsid w:val="00BA6C41"/>
    <w:rsid w:val="00BB0F15"/>
    <w:rsid w:val="00BB7185"/>
    <w:rsid w:val="00BE23A2"/>
    <w:rsid w:val="00BE4C0E"/>
    <w:rsid w:val="00BF0904"/>
    <w:rsid w:val="00BF0EFA"/>
    <w:rsid w:val="00BF2468"/>
    <w:rsid w:val="00BF2C84"/>
    <w:rsid w:val="00BF7064"/>
    <w:rsid w:val="00BF7864"/>
    <w:rsid w:val="00C0415F"/>
    <w:rsid w:val="00C05044"/>
    <w:rsid w:val="00C13669"/>
    <w:rsid w:val="00C250FC"/>
    <w:rsid w:val="00C34D3D"/>
    <w:rsid w:val="00C46954"/>
    <w:rsid w:val="00C57FA7"/>
    <w:rsid w:val="00C60F8B"/>
    <w:rsid w:val="00C648E7"/>
    <w:rsid w:val="00C67BF8"/>
    <w:rsid w:val="00C70CA1"/>
    <w:rsid w:val="00C711BC"/>
    <w:rsid w:val="00C73C6E"/>
    <w:rsid w:val="00C8293F"/>
    <w:rsid w:val="00C96B66"/>
    <w:rsid w:val="00CA040D"/>
    <w:rsid w:val="00CA5879"/>
    <w:rsid w:val="00CB7816"/>
    <w:rsid w:val="00CC1557"/>
    <w:rsid w:val="00CC3BE7"/>
    <w:rsid w:val="00CC6475"/>
    <w:rsid w:val="00CC7D96"/>
    <w:rsid w:val="00CD418E"/>
    <w:rsid w:val="00CF3553"/>
    <w:rsid w:val="00CF5F15"/>
    <w:rsid w:val="00D0060E"/>
    <w:rsid w:val="00D017F9"/>
    <w:rsid w:val="00D06198"/>
    <w:rsid w:val="00D12055"/>
    <w:rsid w:val="00D14E40"/>
    <w:rsid w:val="00D14F6A"/>
    <w:rsid w:val="00D20E93"/>
    <w:rsid w:val="00D2162D"/>
    <w:rsid w:val="00D23A88"/>
    <w:rsid w:val="00D50193"/>
    <w:rsid w:val="00D6138B"/>
    <w:rsid w:val="00D74B45"/>
    <w:rsid w:val="00D90D84"/>
    <w:rsid w:val="00D9696E"/>
    <w:rsid w:val="00DB380F"/>
    <w:rsid w:val="00DC0B78"/>
    <w:rsid w:val="00DC282A"/>
    <w:rsid w:val="00DD10A8"/>
    <w:rsid w:val="00DD2F40"/>
    <w:rsid w:val="00DD6783"/>
    <w:rsid w:val="00DE162F"/>
    <w:rsid w:val="00DE24A6"/>
    <w:rsid w:val="00DE5581"/>
    <w:rsid w:val="00DE614B"/>
    <w:rsid w:val="00DF0F28"/>
    <w:rsid w:val="00DF29DD"/>
    <w:rsid w:val="00E02CF1"/>
    <w:rsid w:val="00E133AE"/>
    <w:rsid w:val="00E138CB"/>
    <w:rsid w:val="00E219A2"/>
    <w:rsid w:val="00E2301B"/>
    <w:rsid w:val="00E230B7"/>
    <w:rsid w:val="00E34E1E"/>
    <w:rsid w:val="00E42859"/>
    <w:rsid w:val="00E50945"/>
    <w:rsid w:val="00E53A78"/>
    <w:rsid w:val="00E630D5"/>
    <w:rsid w:val="00E64B18"/>
    <w:rsid w:val="00E82974"/>
    <w:rsid w:val="00E957A2"/>
    <w:rsid w:val="00EA5212"/>
    <w:rsid w:val="00EA6902"/>
    <w:rsid w:val="00EA78BC"/>
    <w:rsid w:val="00EB5196"/>
    <w:rsid w:val="00EC4D45"/>
    <w:rsid w:val="00ED5798"/>
    <w:rsid w:val="00EE194F"/>
    <w:rsid w:val="00EE4B7A"/>
    <w:rsid w:val="00EF12AA"/>
    <w:rsid w:val="00F00B16"/>
    <w:rsid w:val="00F01BA7"/>
    <w:rsid w:val="00F069D2"/>
    <w:rsid w:val="00F13C6E"/>
    <w:rsid w:val="00F16CF3"/>
    <w:rsid w:val="00F212E7"/>
    <w:rsid w:val="00F24335"/>
    <w:rsid w:val="00F2642C"/>
    <w:rsid w:val="00F50D98"/>
    <w:rsid w:val="00F5504D"/>
    <w:rsid w:val="00F5566B"/>
    <w:rsid w:val="00F57105"/>
    <w:rsid w:val="00F62F1D"/>
    <w:rsid w:val="00F85C8F"/>
    <w:rsid w:val="00F85F8A"/>
    <w:rsid w:val="00FA19FA"/>
    <w:rsid w:val="00FA4BCA"/>
    <w:rsid w:val="00FC667F"/>
    <w:rsid w:val="00FD3633"/>
    <w:rsid w:val="00FF57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CDF8"/>
  <w15:docId w15:val="{A96AE895-E123-438B-8CF7-C84C09187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6B1"/>
    <w:rPr>
      <w:lang w:val="nl-BE"/>
    </w:rPr>
  </w:style>
  <w:style w:type="paragraph" w:styleId="Titre1">
    <w:name w:val="heading 1"/>
    <w:basedOn w:val="Normal"/>
    <w:next w:val="Normal"/>
    <w:link w:val="Titre1Car"/>
    <w:uiPriority w:val="9"/>
    <w:qFormat/>
    <w:rsid w:val="006610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ydpa376da47msonormal">
    <w:name w:val="ydpa376da47msonormal"/>
    <w:basedOn w:val="Normal"/>
    <w:rsid w:val="007B36B1"/>
    <w:pPr>
      <w:spacing w:before="100" w:beforeAutospacing="1" w:after="100" w:afterAutospacing="1" w:line="240" w:lineRule="auto"/>
    </w:pPr>
    <w:rPr>
      <w:rFonts w:ascii="Times New Roman" w:eastAsia="Times New Roman" w:hAnsi="Times New Roman" w:cs="Times New Roman"/>
      <w:sz w:val="24"/>
      <w:szCs w:val="24"/>
      <w:lang w:eastAsia="nl-BE"/>
    </w:rPr>
  </w:style>
  <w:style w:type="table" w:styleId="Grilledutableau">
    <w:name w:val="Table Grid"/>
    <w:basedOn w:val="TableauNormal"/>
    <w:uiPriority w:val="39"/>
    <w:rsid w:val="007B36B1"/>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874802"/>
    <w:pPr>
      <w:spacing w:after="0" w:line="240" w:lineRule="auto"/>
    </w:pPr>
    <w:rPr>
      <w:sz w:val="20"/>
      <w:szCs w:val="20"/>
      <w:lang w:val="fr-FR"/>
    </w:rPr>
  </w:style>
  <w:style w:type="character" w:customStyle="1" w:styleId="NotedebasdepageCar">
    <w:name w:val="Note de bas de page Car"/>
    <w:basedOn w:val="Policepardfaut"/>
    <w:link w:val="Notedebasdepage"/>
    <w:uiPriority w:val="99"/>
    <w:semiHidden/>
    <w:rsid w:val="00874802"/>
    <w:rPr>
      <w:sz w:val="20"/>
      <w:szCs w:val="20"/>
    </w:rPr>
  </w:style>
  <w:style w:type="character" w:styleId="Appelnotedebasdep">
    <w:name w:val="footnote reference"/>
    <w:basedOn w:val="Policepardfaut"/>
    <w:uiPriority w:val="99"/>
    <w:semiHidden/>
    <w:unhideWhenUsed/>
    <w:rsid w:val="00874802"/>
    <w:rPr>
      <w:vertAlign w:val="superscript"/>
    </w:rPr>
  </w:style>
  <w:style w:type="paragraph" w:styleId="Paragraphedeliste">
    <w:name w:val="List Paragraph"/>
    <w:basedOn w:val="Normal"/>
    <w:uiPriority w:val="34"/>
    <w:qFormat/>
    <w:rsid w:val="00774382"/>
    <w:pPr>
      <w:ind w:left="720"/>
      <w:contextualSpacing/>
    </w:pPr>
  </w:style>
  <w:style w:type="paragraph" w:customStyle="1" w:styleId="yiv3651948200msonormal">
    <w:name w:val="yiv3651948200msonormal"/>
    <w:basedOn w:val="Normal"/>
    <w:rsid w:val="004A612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En-tte">
    <w:name w:val="header"/>
    <w:basedOn w:val="Normal"/>
    <w:link w:val="En-tteCar"/>
    <w:uiPriority w:val="99"/>
    <w:unhideWhenUsed/>
    <w:rsid w:val="00BE23A2"/>
    <w:pPr>
      <w:tabs>
        <w:tab w:val="center" w:pos="4536"/>
        <w:tab w:val="right" w:pos="9072"/>
      </w:tabs>
      <w:spacing w:after="0" w:line="240" w:lineRule="auto"/>
    </w:pPr>
  </w:style>
  <w:style w:type="character" w:customStyle="1" w:styleId="En-tteCar">
    <w:name w:val="En-tête Car"/>
    <w:basedOn w:val="Policepardfaut"/>
    <w:link w:val="En-tte"/>
    <w:uiPriority w:val="99"/>
    <w:rsid w:val="00BE23A2"/>
    <w:rPr>
      <w:lang w:val="nl-BE"/>
    </w:rPr>
  </w:style>
  <w:style w:type="paragraph" w:styleId="Pieddepage">
    <w:name w:val="footer"/>
    <w:basedOn w:val="Normal"/>
    <w:link w:val="PieddepageCar"/>
    <w:uiPriority w:val="99"/>
    <w:unhideWhenUsed/>
    <w:rsid w:val="00BE23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23A2"/>
    <w:rPr>
      <w:lang w:val="nl-BE"/>
    </w:rPr>
  </w:style>
  <w:style w:type="character" w:customStyle="1" w:styleId="Titre1Car">
    <w:name w:val="Titre 1 Car"/>
    <w:basedOn w:val="Policepardfaut"/>
    <w:link w:val="Titre1"/>
    <w:uiPriority w:val="9"/>
    <w:rsid w:val="00661068"/>
    <w:rPr>
      <w:rFonts w:asciiTheme="majorHAnsi" w:eastAsiaTheme="majorEastAsia" w:hAnsiTheme="majorHAnsi" w:cstheme="majorBidi"/>
      <w:color w:val="2F5496" w:themeColor="accent1" w:themeShade="BF"/>
      <w:sz w:val="32"/>
      <w:szCs w:val="32"/>
      <w:lang w:val="nl-BE"/>
    </w:rPr>
  </w:style>
  <w:style w:type="character" w:customStyle="1" w:styleId="authors">
    <w:name w:val="authors"/>
    <w:basedOn w:val="Policepardfaut"/>
    <w:rsid w:val="00F85F8A"/>
  </w:style>
  <w:style w:type="character" w:customStyle="1" w:styleId="Date1">
    <w:name w:val="Date1"/>
    <w:basedOn w:val="Policepardfaut"/>
    <w:rsid w:val="00F85F8A"/>
  </w:style>
  <w:style w:type="character" w:customStyle="1" w:styleId="arttitle">
    <w:name w:val="art_title"/>
    <w:basedOn w:val="Policepardfaut"/>
    <w:rsid w:val="00F85F8A"/>
  </w:style>
  <w:style w:type="character" w:customStyle="1" w:styleId="serialtitle">
    <w:name w:val="serial_title"/>
    <w:basedOn w:val="Policepardfaut"/>
    <w:rsid w:val="00F85F8A"/>
  </w:style>
  <w:style w:type="character" w:customStyle="1" w:styleId="volumeissue">
    <w:name w:val="volume_issue"/>
    <w:basedOn w:val="Policepardfaut"/>
    <w:rsid w:val="00F85F8A"/>
  </w:style>
  <w:style w:type="character" w:customStyle="1" w:styleId="pagerange">
    <w:name w:val="page_range"/>
    <w:basedOn w:val="Policepardfaut"/>
    <w:rsid w:val="00F85F8A"/>
  </w:style>
  <w:style w:type="character" w:customStyle="1" w:styleId="doilink">
    <w:name w:val="doi_link"/>
    <w:basedOn w:val="Policepardfaut"/>
    <w:rsid w:val="00F85F8A"/>
  </w:style>
  <w:style w:type="character" w:styleId="Lienhypertexte">
    <w:name w:val="Hyperlink"/>
    <w:basedOn w:val="Policepardfaut"/>
    <w:uiPriority w:val="99"/>
    <w:unhideWhenUsed/>
    <w:rsid w:val="00F85F8A"/>
    <w:rPr>
      <w:color w:val="0000FF"/>
      <w:u w:val="single"/>
    </w:rPr>
  </w:style>
  <w:style w:type="character" w:customStyle="1" w:styleId="Mentionnonrsolue1">
    <w:name w:val="Mention non résolue1"/>
    <w:basedOn w:val="Policepardfaut"/>
    <w:uiPriority w:val="99"/>
    <w:semiHidden/>
    <w:unhideWhenUsed/>
    <w:rsid w:val="00C250FC"/>
    <w:rPr>
      <w:color w:val="605E5C"/>
      <w:shd w:val="clear" w:color="auto" w:fill="E1DFDD"/>
    </w:rPr>
  </w:style>
  <w:style w:type="paragraph" w:styleId="Textedebulles">
    <w:name w:val="Balloon Text"/>
    <w:basedOn w:val="Normal"/>
    <w:link w:val="TextedebullesCar"/>
    <w:uiPriority w:val="99"/>
    <w:semiHidden/>
    <w:unhideWhenUsed/>
    <w:rsid w:val="00134A0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4A0A"/>
    <w:rPr>
      <w:rFonts w:ascii="Tahoma" w:hAnsi="Tahoma" w:cs="Tahoma"/>
      <w:sz w:val="16"/>
      <w:szCs w:val="16"/>
      <w:lang w:val="nl-BE"/>
    </w:rPr>
  </w:style>
  <w:style w:type="character" w:styleId="CitationHTML">
    <w:name w:val="HTML Cite"/>
    <w:basedOn w:val="Policepardfaut"/>
    <w:uiPriority w:val="99"/>
    <w:semiHidden/>
    <w:unhideWhenUsed/>
    <w:rsid w:val="009A1097"/>
    <w:rPr>
      <w:i w:val="0"/>
      <w:iCs w:val="0"/>
      <w:color w:val="006621"/>
    </w:rPr>
  </w:style>
  <w:style w:type="character" w:customStyle="1" w:styleId="Mentionnonrsolue2">
    <w:name w:val="Mention non résolue2"/>
    <w:basedOn w:val="Policepardfaut"/>
    <w:uiPriority w:val="99"/>
    <w:semiHidden/>
    <w:unhideWhenUsed/>
    <w:rsid w:val="00D0060E"/>
    <w:rPr>
      <w:color w:val="605E5C"/>
      <w:shd w:val="clear" w:color="auto" w:fill="E1DFDD"/>
    </w:rPr>
  </w:style>
  <w:style w:type="character" w:styleId="Marquedecommentaire">
    <w:name w:val="annotation reference"/>
    <w:basedOn w:val="Policepardfaut"/>
    <w:uiPriority w:val="99"/>
    <w:semiHidden/>
    <w:unhideWhenUsed/>
    <w:rsid w:val="001F74C7"/>
    <w:rPr>
      <w:sz w:val="16"/>
      <w:szCs w:val="16"/>
    </w:rPr>
  </w:style>
  <w:style w:type="paragraph" w:styleId="Commentaire">
    <w:name w:val="annotation text"/>
    <w:basedOn w:val="Normal"/>
    <w:link w:val="CommentaireCar"/>
    <w:uiPriority w:val="99"/>
    <w:unhideWhenUsed/>
    <w:rsid w:val="001F74C7"/>
    <w:pPr>
      <w:spacing w:line="240" w:lineRule="auto"/>
    </w:pPr>
    <w:rPr>
      <w:sz w:val="20"/>
      <w:szCs w:val="20"/>
    </w:rPr>
  </w:style>
  <w:style w:type="character" w:customStyle="1" w:styleId="CommentaireCar">
    <w:name w:val="Commentaire Car"/>
    <w:basedOn w:val="Policepardfaut"/>
    <w:link w:val="Commentaire"/>
    <w:uiPriority w:val="99"/>
    <w:rsid w:val="001F74C7"/>
    <w:rPr>
      <w:sz w:val="20"/>
      <w:szCs w:val="20"/>
      <w:lang w:val="nl-BE"/>
    </w:rPr>
  </w:style>
  <w:style w:type="paragraph" w:styleId="Objetducommentaire">
    <w:name w:val="annotation subject"/>
    <w:basedOn w:val="Commentaire"/>
    <w:next w:val="Commentaire"/>
    <w:link w:val="ObjetducommentaireCar"/>
    <w:uiPriority w:val="99"/>
    <w:semiHidden/>
    <w:unhideWhenUsed/>
    <w:rsid w:val="001F74C7"/>
    <w:rPr>
      <w:b/>
      <w:bCs/>
    </w:rPr>
  </w:style>
  <w:style w:type="character" w:customStyle="1" w:styleId="ObjetducommentaireCar">
    <w:name w:val="Objet du commentaire Car"/>
    <w:basedOn w:val="CommentaireCar"/>
    <w:link w:val="Objetducommentaire"/>
    <w:uiPriority w:val="99"/>
    <w:semiHidden/>
    <w:rsid w:val="001F74C7"/>
    <w:rPr>
      <w:b/>
      <w:bCs/>
      <w:sz w:val="20"/>
      <w:szCs w:val="20"/>
      <w:lang w:val="nl-BE"/>
    </w:rPr>
  </w:style>
  <w:style w:type="paragraph" w:customStyle="1" w:styleId="yiv3556119129msonormal">
    <w:name w:val="yiv3556119129msonormal"/>
    <w:basedOn w:val="Normal"/>
    <w:rsid w:val="00186BA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Textedelespacerserv">
    <w:name w:val="Placeholder Text"/>
    <w:basedOn w:val="Policepardfaut"/>
    <w:uiPriority w:val="99"/>
    <w:semiHidden/>
    <w:rsid w:val="00373B4A"/>
    <w:rPr>
      <w:color w:val="808080"/>
    </w:rPr>
  </w:style>
  <w:style w:type="paragraph" w:styleId="Rvision">
    <w:name w:val="Revision"/>
    <w:hidden/>
    <w:uiPriority w:val="99"/>
    <w:semiHidden/>
    <w:rsid w:val="00AD4ED9"/>
    <w:pPr>
      <w:spacing w:after="0" w:line="240" w:lineRule="auto"/>
    </w:pPr>
    <w:rPr>
      <w:lang w:val="nl-BE"/>
    </w:rPr>
  </w:style>
  <w:style w:type="character" w:styleId="Mentionnonrsolue">
    <w:name w:val="Unresolved Mention"/>
    <w:basedOn w:val="Policepardfaut"/>
    <w:uiPriority w:val="99"/>
    <w:semiHidden/>
    <w:unhideWhenUsed/>
    <w:rsid w:val="005657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3601">
      <w:bodyDiv w:val="1"/>
      <w:marLeft w:val="0"/>
      <w:marRight w:val="0"/>
      <w:marTop w:val="0"/>
      <w:marBottom w:val="0"/>
      <w:divBdr>
        <w:top w:val="none" w:sz="0" w:space="0" w:color="auto"/>
        <w:left w:val="none" w:sz="0" w:space="0" w:color="auto"/>
        <w:bottom w:val="none" w:sz="0" w:space="0" w:color="auto"/>
        <w:right w:val="none" w:sz="0" w:space="0" w:color="auto"/>
      </w:divBdr>
      <w:divsChild>
        <w:div w:id="485971160">
          <w:marLeft w:val="0"/>
          <w:marRight w:val="0"/>
          <w:marTop w:val="0"/>
          <w:marBottom w:val="0"/>
          <w:divBdr>
            <w:top w:val="none" w:sz="0" w:space="0" w:color="auto"/>
            <w:left w:val="none" w:sz="0" w:space="0" w:color="auto"/>
            <w:bottom w:val="none" w:sz="0" w:space="0" w:color="auto"/>
            <w:right w:val="none" w:sz="0" w:space="0" w:color="auto"/>
          </w:divBdr>
        </w:div>
      </w:divsChild>
    </w:div>
    <w:div w:id="214041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an-francois.mignot@cnrs.fr" TargetMode="External"/><Relationship Id="rId13" Type="http://schemas.openxmlformats.org/officeDocument/2006/relationships/hyperlink" Target="https://staticswww.bva-group.com/wp-content/uploads/2018/07/Sondage-BVA-pour-Orange-LesFran&#160;%C3&#160;%A7ais-et-le-Tour-de-France-Juillet-2018.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orage-aso.lequipe.fr/ASO/cycling_tdf/guide-historique-2021.pdf%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tstorage.lequipe.fr/ASO/cycling_tdf/rules-reglement-tour-de-france-2019.pdf" TargetMode="External"/><Relationship Id="rId5" Type="http://schemas.openxmlformats.org/officeDocument/2006/relationships/webSettings" Target="webSettings.xml"/><Relationship Id="rId15" Type="http://schemas.openxmlformats.org/officeDocument/2006/relationships/hyperlink" Target="https://www.ifop.com/wp-content/uploads/2018/03/2723-1-study_file.pdf" TargetMode="External"/><Relationship Id="rId10" Type="http://schemas.openxmlformats.org/officeDocument/2006/relationships/hyperlink" Target="http://www.tdfrance.eu"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www.ifop.com/wp-content/uploads/2018/03/1559-1-study_file.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75146-2D78-48AA-A6F9-D9BBE36E2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8441</Words>
  <Characters>46426</Characters>
  <Application>Microsoft Office Word</Application>
  <DocSecurity>0</DocSecurity>
  <Lines>386</Lines>
  <Paragraphs>109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Wladimir</dc:creator>
  <cp:lastModifiedBy>Jean-François Mignot</cp:lastModifiedBy>
  <cp:revision>7</cp:revision>
  <dcterms:created xsi:type="dcterms:W3CDTF">2022-03-15T09:45:00Z</dcterms:created>
  <dcterms:modified xsi:type="dcterms:W3CDTF">2023-12-08T16:05:00Z</dcterms:modified>
</cp:coreProperties>
</file>