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62D52" w14:textId="291BE7CD" w:rsidR="00572330" w:rsidRPr="00D07DC6" w:rsidRDefault="00D07DC6" w:rsidP="00A83A30">
      <w:pPr>
        <w:ind w:right="-81"/>
        <w:jc w:val="center"/>
        <w:rPr>
          <w:b/>
          <w:sz w:val="28"/>
          <w:szCs w:val="28"/>
          <w:lang w:val="en-GB"/>
        </w:rPr>
      </w:pPr>
      <w:r w:rsidRPr="00D07DC6">
        <w:rPr>
          <w:b/>
          <w:sz w:val="28"/>
          <w:szCs w:val="28"/>
          <w:lang w:val="en-GB"/>
        </w:rPr>
        <w:t>Synthesis and structural and electrochemical characterization of sodium</w:t>
      </w:r>
      <w:r w:rsidRPr="00D07DC6">
        <w:rPr>
          <w:b/>
          <w:sz w:val="28"/>
          <w:szCs w:val="28"/>
          <w:lang w:val="en-GB"/>
        </w:rPr>
        <w:noBreakHyphen/>
        <w:t>based thiophosphates electrolytes for all</w:t>
      </w:r>
      <w:r w:rsidRPr="00D07DC6">
        <w:rPr>
          <w:b/>
          <w:sz w:val="28"/>
          <w:szCs w:val="28"/>
          <w:lang w:val="en-GB"/>
        </w:rPr>
        <w:noBreakHyphen/>
        <w:t>solid</w:t>
      </w:r>
      <w:r w:rsidRPr="00D07DC6">
        <w:rPr>
          <w:b/>
          <w:sz w:val="28"/>
          <w:szCs w:val="28"/>
          <w:lang w:val="en-GB"/>
        </w:rPr>
        <w:noBreakHyphen/>
        <w:t>state</w:t>
      </w:r>
      <w:r w:rsidR="00E3785E">
        <w:rPr>
          <w:b/>
          <w:sz w:val="28"/>
          <w:szCs w:val="28"/>
          <w:lang w:val="en-GB"/>
        </w:rPr>
        <w:t xml:space="preserve"> </w:t>
      </w:r>
      <w:r w:rsidRPr="00D07DC6">
        <w:rPr>
          <w:b/>
          <w:sz w:val="28"/>
          <w:szCs w:val="28"/>
          <w:lang w:val="en-GB"/>
        </w:rPr>
        <w:t>batteries</w:t>
      </w:r>
    </w:p>
    <w:p w14:paraId="176552F9" w14:textId="77777777" w:rsidR="00572330" w:rsidRPr="00D07DC6" w:rsidRDefault="00572330" w:rsidP="00D10CF7">
      <w:pPr>
        <w:ind w:right="-81"/>
        <w:rPr>
          <w:lang w:val="en-GB"/>
        </w:rPr>
      </w:pPr>
    </w:p>
    <w:p w14:paraId="41B74913" w14:textId="58601EA6" w:rsidR="00572330" w:rsidRPr="00AD2623" w:rsidRDefault="00D07DC6" w:rsidP="00D10CF7">
      <w:pPr>
        <w:pStyle w:val="Titre2"/>
        <w:ind w:right="-81"/>
        <w:rPr>
          <w:rFonts w:ascii="Times New Roman" w:hAnsi="Times New Roman" w:cs="Times New Roman"/>
          <w:lang w:val="fr-FR"/>
        </w:rPr>
      </w:pPr>
      <w:r w:rsidRPr="00AD2623">
        <w:rPr>
          <w:rFonts w:ascii="Times New Roman" w:hAnsi="Times New Roman" w:cs="Times New Roman"/>
          <w:u w:val="single"/>
          <w:lang w:val="fr-FR"/>
        </w:rPr>
        <w:t>S.F. Mayer</w:t>
      </w:r>
      <w:r w:rsidR="00572330" w:rsidRPr="00AD2623">
        <w:rPr>
          <w:rFonts w:ascii="Times New Roman" w:hAnsi="Times New Roman" w:cs="Times New Roman"/>
          <w:lang w:val="fr-FR"/>
        </w:rPr>
        <w:t xml:space="preserve">, </w:t>
      </w:r>
      <w:r w:rsidRPr="00AD2623">
        <w:rPr>
          <w:rFonts w:ascii="Times New Roman" w:hAnsi="Times New Roman" w:cs="Times New Roman"/>
          <w:lang w:val="fr-FR"/>
        </w:rPr>
        <w:t>J.B</w:t>
      </w:r>
      <w:r w:rsidR="00572330" w:rsidRPr="00AD2623">
        <w:rPr>
          <w:rFonts w:ascii="Times New Roman" w:hAnsi="Times New Roman" w:cs="Times New Roman"/>
          <w:lang w:val="fr-FR"/>
        </w:rPr>
        <w:t xml:space="preserve">. </w:t>
      </w:r>
      <w:r w:rsidRPr="00AD2623">
        <w:rPr>
          <w:rFonts w:ascii="Times New Roman" w:hAnsi="Times New Roman" w:cs="Times New Roman"/>
          <w:lang w:val="fr-FR"/>
        </w:rPr>
        <w:t>Ducros</w:t>
      </w:r>
      <w:r w:rsidR="00572330" w:rsidRPr="00AD2623">
        <w:rPr>
          <w:rFonts w:ascii="Times New Roman" w:hAnsi="Times New Roman" w:cs="Times New Roman"/>
          <w:vertAlign w:val="superscript"/>
          <w:lang w:val="fr-FR"/>
        </w:rPr>
        <w:t>1</w:t>
      </w:r>
      <w:r w:rsidR="00572330" w:rsidRPr="00AD2623">
        <w:rPr>
          <w:rFonts w:ascii="Times New Roman" w:hAnsi="Times New Roman" w:cs="Times New Roman"/>
          <w:lang w:val="fr-FR"/>
        </w:rPr>
        <w:t xml:space="preserve">, </w:t>
      </w:r>
      <w:r w:rsidR="008B2346" w:rsidRPr="00AD2623">
        <w:rPr>
          <w:rFonts w:ascii="Times New Roman" w:hAnsi="Times New Roman" w:cs="Times New Roman"/>
          <w:lang w:val="fr-FR"/>
        </w:rPr>
        <w:t>F. Fauth</w:t>
      </w:r>
      <w:r w:rsidR="008B2346" w:rsidRPr="00AD2623">
        <w:rPr>
          <w:rFonts w:ascii="Times New Roman" w:hAnsi="Times New Roman" w:cs="Times New Roman"/>
          <w:vertAlign w:val="superscript"/>
          <w:lang w:val="fr-FR"/>
        </w:rPr>
        <w:t>2</w:t>
      </w:r>
      <w:r w:rsidR="008B2346" w:rsidRPr="00AD2623">
        <w:rPr>
          <w:rFonts w:ascii="Times New Roman" w:hAnsi="Times New Roman" w:cs="Times New Roman"/>
          <w:lang w:val="fr-FR"/>
        </w:rPr>
        <w:t>, L. L</w:t>
      </w:r>
      <w:r w:rsidR="00180B6F" w:rsidRPr="00AD2623">
        <w:rPr>
          <w:rFonts w:ascii="Times New Roman" w:hAnsi="Times New Roman" w:cs="Times New Roman"/>
          <w:lang w:val="fr-FR"/>
        </w:rPr>
        <w:t>e</w:t>
      </w:r>
      <w:r w:rsidR="008B2346" w:rsidRPr="00AD2623">
        <w:rPr>
          <w:rFonts w:ascii="Times New Roman" w:hAnsi="Times New Roman" w:cs="Times New Roman"/>
          <w:lang w:val="fr-FR"/>
        </w:rPr>
        <w:t>carme, C</w:t>
      </w:r>
      <w:r w:rsidR="00572330" w:rsidRPr="00AD2623">
        <w:rPr>
          <w:rFonts w:ascii="Times New Roman" w:hAnsi="Times New Roman" w:cs="Times New Roman"/>
          <w:lang w:val="fr-FR"/>
        </w:rPr>
        <w:t xml:space="preserve">. </w:t>
      </w:r>
      <w:r w:rsidR="008B2346" w:rsidRPr="00AD2623">
        <w:rPr>
          <w:rFonts w:ascii="Times New Roman" w:hAnsi="Times New Roman" w:cs="Times New Roman"/>
          <w:lang w:val="fr-FR"/>
        </w:rPr>
        <w:t>Villevieille</w:t>
      </w:r>
    </w:p>
    <w:p w14:paraId="2F7B4202" w14:textId="77777777" w:rsidR="00572330" w:rsidRPr="00AD2623" w:rsidRDefault="00572330" w:rsidP="00D10CF7">
      <w:pPr>
        <w:pStyle w:val="Titre3"/>
        <w:spacing w:before="0" w:after="0"/>
        <w:ind w:right="-81"/>
        <w:jc w:val="left"/>
        <w:rPr>
          <w:sz w:val="24"/>
          <w:szCs w:val="24"/>
          <w:lang w:val="fr-FR"/>
        </w:rPr>
      </w:pPr>
    </w:p>
    <w:p w14:paraId="26A013FB" w14:textId="6CB6407E" w:rsidR="00572330" w:rsidRPr="00D07DC6" w:rsidRDefault="00180B6F" w:rsidP="00D10CF7">
      <w:pPr>
        <w:pStyle w:val="Titre3"/>
        <w:spacing w:before="0" w:after="0"/>
        <w:ind w:right="-81"/>
      </w:pPr>
      <w:r w:rsidRPr="00AD2623">
        <w:rPr>
          <w:lang w:val="fr-FR"/>
        </w:rPr>
        <w:t>Univ. Grenoble Alpes, Univ. Savoie Mt Blanc, LEPMI, Grenoble INP, CNRS, F-38000 Grenoble, France</w:t>
      </w:r>
      <w:r w:rsidR="00572330" w:rsidRPr="00AD2623">
        <w:rPr>
          <w:lang w:val="fr-FR"/>
        </w:rPr>
        <w:t xml:space="preserve">, </w:t>
      </w:r>
      <w:r w:rsidR="00572330" w:rsidRPr="00AD2623">
        <w:rPr>
          <w:vertAlign w:val="superscript"/>
          <w:lang w:val="fr-FR"/>
        </w:rPr>
        <w:t>1</w:t>
      </w:r>
      <w:r w:rsidR="008B2346" w:rsidRPr="00AD2623">
        <w:rPr>
          <w:lang w:val="fr-FR"/>
        </w:rPr>
        <w:t xml:space="preserve">Univ. </w:t>
      </w:r>
      <w:r w:rsidR="008B2346" w:rsidRPr="008B2346">
        <w:t>Grenoble Alpes, DEHT, LITEN, CEA, F-38000 Grenoble, France</w:t>
      </w:r>
      <w:r w:rsidR="00572330" w:rsidRPr="00D07DC6">
        <w:t xml:space="preserve">, </w:t>
      </w:r>
      <w:r w:rsidR="00572330" w:rsidRPr="00D07DC6">
        <w:rPr>
          <w:vertAlign w:val="superscript"/>
        </w:rPr>
        <w:t>2</w:t>
      </w:r>
      <w:r w:rsidRPr="00180B6F">
        <w:t xml:space="preserve"> CELLS ALBA Synchrotron, Barcelona 08290, Spain</w:t>
      </w:r>
      <w:r w:rsidR="00572330" w:rsidRPr="00D07DC6">
        <w:t>,</w:t>
      </w:r>
      <w:r>
        <w:t xml:space="preserve"> </w:t>
      </w:r>
      <w:r w:rsidR="005255C4" w:rsidRPr="005255C4">
        <w:rPr>
          <w:b/>
          <w:bCs/>
        </w:rPr>
        <w:t>sergio-federico.mayer@grenoble-inp.fr</w:t>
      </w:r>
    </w:p>
    <w:p w14:paraId="662B4213" w14:textId="77777777" w:rsidR="00572330" w:rsidRPr="00D07DC6" w:rsidRDefault="00572330" w:rsidP="00D10CF7">
      <w:pPr>
        <w:ind w:right="-81"/>
        <w:rPr>
          <w:lang w:val="en-GB"/>
        </w:rPr>
      </w:pPr>
    </w:p>
    <w:p w14:paraId="2492AE18" w14:textId="77777777" w:rsidR="00572330" w:rsidRPr="00D07DC6" w:rsidRDefault="00572330" w:rsidP="00D10CF7">
      <w:pPr>
        <w:ind w:right="-81"/>
        <w:rPr>
          <w:lang w:val="en-GB"/>
        </w:rPr>
      </w:pPr>
    </w:p>
    <w:p w14:paraId="6CA13978" w14:textId="5A09CFF4" w:rsidR="00D07DC6" w:rsidRPr="00D07DC6" w:rsidRDefault="00D07DC6" w:rsidP="00D07DC6">
      <w:pPr>
        <w:jc w:val="both"/>
        <w:rPr>
          <w:rFonts w:ascii="Times" w:hAnsi="Times" w:cs="Times"/>
          <w:lang w:val="en-GB"/>
        </w:rPr>
      </w:pPr>
      <w:r w:rsidRPr="00D07DC6">
        <w:rPr>
          <w:rFonts w:ascii="Times" w:hAnsi="Times" w:cs="Times"/>
          <w:lang w:val="en-GB"/>
        </w:rPr>
        <w:t xml:space="preserve">Along with the continuous population growth, which according to United Nations is projected to have reached 8 billion in November this year </w:t>
      </w:r>
      <w:r w:rsidRPr="00D07DC6">
        <w:rPr>
          <w:rStyle w:val="Appelnotedebasdep"/>
          <w:rFonts w:ascii="Times" w:hAnsi="Times" w:cs="Times"/>
          <w:lang w:val="en-GB"/>
        </w:rPr>
        <w:fldChar w:fldCharType="begin" w:fldLock="1"/>
      </w:r>
      <w:r w:rsidRPr="00D07DC6">
        <w:rPr>
          <w:rFonts w:ascii="Times" w:hAnsi="Times" w:cs="Times"/>
          <w:lang w:val="en-GB"/>
        </w:rPr>
        <w:instrText>ADDIN CSL_CITATION {"citationItems":[{"id":"ITEM-1","itemData":{"URL":"https://www.un.org/en/desa/8-billion-strong-infinite-possibilities-people-and-planet","abstract":"2 November 2022 - Our world is approaching a landmark moment in human history. On 15 November 2022, the global population is projected to reach 8 billion people. Thanks to science, technology, and groundbreaking innovations, we now live longer and healthier. It took the human family 125 years to get from 1 billion to 2 billion. But only 12 years to grow from 7 to 8 billion","accessed":{"date-parts":[["2022","12","4"]]},"author":[{"dropping-particle":"","family":"Nations","given":"United","non-dropping-particle":"","parse-names":false,"suffix":""}],"id":"ITEM-1","issued":{"date-parts":[["2022"]]},"title":"8 billion strong – infinite possibilities for people and planet","type":"webpage"},"uris":["http://www.mendeley.com/documents/?uuid=60b62d2f-3ee2-4f8d-a957-72e1a6998b46"]}],"mendeley":{"formattedCitation":"[1]","plainTextFormattedCitation":"[1]","previouslyFormattedCitation":"[1]"},"properties":{"noteIndex":0},"schema":"https://github.com/citation-style-language/schema/raw/master/csl-citation.json"}</w:instrText>
      </w:r>
      <w:r w:rsidRPr="00D07DC6">
        <w:rPr>
          <w:rStyle w:val="Appelnotedebasdep"/>
          <w:rFonts w:ascii="Times" w:hAnsi="Times" w:cs="Times"/>
          <w:lang w:val="en-GB"/>
        </w:rPr>
        <w:fldChar w:fldCharType="separate"/>
      </w:r>
      <w:r w:rsidRPr="00D07DC6">
        <w:rPr>
          <w:rFonts w:ascii="Times" w:hAnsi="Times" w:cs="Times"/>
          <w:noProof/>
          <w:lang w:val="en-GB"/>
        </w:rPr>
        <w:t>[1]</w:t>
      </w:r>
      <w:r w:rsidRPr="00D07DC6">
        <w:rPr>
          <w:rStyle w:val="Appelnotedebasdep"/>
          <w:rFonts w:ascii="Times" w:hAnsi="Times" w:cs="Times"/>
          <w:lang w:val="en-GB"/>
        </w:rPr>
        <w:fldChar w:fldCharType="end"/>
      </w:r>
      <w:r w:rsidRPr="00D07DC6">
        <w:rPr>
          <w:rFonts w:ascii="Times" w:hAnsi="Times" w:cs="Times"/>
          <w:lang w:val="en-GB"/>
        </w:rPr>
        <w:t xml:space="preserve">, the ever-increasing demand for reliable energy sources becomes the main concern of researchers coming from many different fields of work. To withstand the challenges posed by the current energetic systems, technological developments are pushed towards renewable and decentralized energy sources </w:t>
      </w:r>
      <w:r w:rsidRPr="00D07DC6">
        <w:rPr>
          <w:rStyle w:val="Appelnotedebasdep"/>
          <w:rFonts w:ascii="Times" w:hAnsi="Times" w:cs="Times"/>
          <w:lang w:val="en-GB"/>
        </w:rPr>
        <w:fldChar w:fldCharType="begin" w:fldLock="1"/>
      </w:r>
      <w:r w:rsidRPr="00D07DC6">
        <w:rPr>
          <w:rFonts w:ascii="Times" w:hAnsi="Times" w:cs="Times"/>
          <w:lang w:val="en-GB"/>
        </w:rPr>
        <w:instrText>ADDIN CSL_CITATION {"citationItems":[{"id":"ITEM-1","itemData":{"DOI":"10.1016/j.rser.2004.11.004","ISSN":"13640321","abstract":"Conventionally, power plants have been large, centralized units. A new trend is developing toward distributed energy generation, which means that energy conversion units are situated close to energy consumers, and large units are substituted by smaller ones. A distributed energy system is an efficient, reliable and environmentally friendly alternative to the traditional energy system. In this article, we will first discuss the definitions of a distributed energy system. Then we will evaluate political, economic, social, and technological dimensions associated with regional energy systems on the basis of the degree of decentralization. Finally, we will deal with the characteristics of a distributed energy system in the context of sustainability. This article concludes that a distributed energy system is a good option with respect to sustainable development. © 2005 Elsevier Ltd. All rights reserved.","author":[{"dropping-particle":"","family":"Alanne","given":"Kari","non-dropping-particle":"","parse-names":false,"suffix":""},{"dropping-particle":"","family":"Saari","given":"Arto","non-dropping-particle":"","parse-names":false,"suffix":""}],"container-title":"Renewable and Sustainable Energy Reviews","id":"ITEM-1","issue":"6","issued":{"date-parts":[["2006"]]},"page":"539-558","title":"Distributed energy generation and sustainable development","type":"article-journal","volume":"10"},"uris":["http://www.mendeley.com/documents/?uuid=5060d034-5fe8-45c0-b03f-fbe07b9ef110"]}],"mendeley":{"formattedCitation":"[2]","plainTextFormattedCitation":"[2]","previouslyFormattedCitation":"[2]"},"properties":{"noteIndex":0},"schema":"https://github.com/citation-style-language/schema/raw/master/csl-citation.json"}</w:instrText>
      </w:r>
      <w:r w:rsidRPr="00D07DC6">
        <w:rPr>
          <w:rStyle w:val="Appelnotedebasdep"/>
          <w:rFonts w:ascii="Times" w:hAnsi="Times" w:cs="Times"/>
          <w:lang w:val="en-GB"/>
        </w:rPr>
        <w:fldChar w:fldCharType="separate"/>
      </w:r>
      <w:r w:rsidRPr="00D07DC6">
        <w:rPr>
          <w:rFonts w:ascii="Times" w:hAnsi="Times" w:cs="Times"/>
          <w:bCs/>
          <w:noProof/>
          <w:lang w:val="en-GB"/>
        </w:rPr>
        <w:t>[2]</w:t>
      </w:r>
      <w:r w:rsidRPr="00D07DC6">
        <w:rPr>
          <w:rStyle w:val="Appelnotedebasdep"/>
          <w:rFonts w:ascii="Times" w:hAnsi="Times" w:cs="Times"/>
          <w:lang w:val="en-GB"/>
        </w:rPr>
        <w:fldChar w:fldCharType="end"/>
      </w:r>
      <w:r w:rsidRPr="00D07DC6">
        <w:rPr>
          <w:rFonts w:ascii="Times" w:hAnsi="Times" w:cs="Times"/>
          <w:lang w:val="en-GB"/>
        </w:rPr>
        <w:t xml:space="preserve">. To take the most advantage of those, frequently intermittent in nature, reliable energy storage systems are required </w:t>
      </w:r>
      <w:r w:rsidRPr="00D07DC6">
        <w:rPr>
          <w:rStyle w:val="Appelnotedebasdep"/>
          <w:rFonts w:ascii="Times" w:hAnsi="Times" w:cs="Times"/>
          <w:lang w:val="en-GB"/>
        </w:rPr>
        <w:fldChar w:fldCharType="begin" w:fldLock="1"/>
      </w:r>
      <w:r w:rsidRPr="00D07DC6">
        <w:rPr>
          <w:rFonts w:ascii="Times" w:hAnsi="Times" w:cs="Times"/>
          <w:lang w:val="en-GB"/>
        </w:rPr>
        <w:instrText>ADDIN CSL_CITATION {"citationItems":[{"id":"ITEM-1","itemData":{"DOI":"10.1016/j.apenergy.2014.09.081","ISSN":"03062619","abstract":"Electrical power generation is changing dramatically across the world because of the need to reduce greenhouse gas emissions and to introduce mixed energy sources. The power network faces great challenges in transmission and distribution to meet demand with unpredictable daily and seasonal variations. Electrical Energy Storage (EES) is recognized as underpinning technologies to have great potential in meeting these challenges, whereby energy is stored in a certain state, according to the technology used, and is converted to electrical energy when needed. However, the wide variety of options and complex characteristic matrices make it difficult to appraise a specific EES technology for a particular application. This paper intends to mitigate this problem by providing a comprehensive and clear picture of the state-of-the-art technologies available, and where they would be suited for integration into a power generation and distribution system. The paper starts with an overview of the operation principles, technical and economic performance features and the current research and development of important EES technologies, sorted into six main categories based on the types of energy stored. Following this, a comprehensive comparison and an application potential analysis of the reviewed technologies are presented.","author":[{"dropping-particle":"","family":"Luo","given":"Xing","non-dropping-particle":"","parse-names":false,"suffix":""},{"dropping-particle":"","family":"Wang","given":"Jihong","non-dropping-particle":"","parse-names":false,"suffix":""},{"dropping-particle":"","family":"Dooner","given":"Mark","non-dropping-particle":"","parse-names":false,"suffix":""},{"dropping-particle":"","family":"Clarke","given":"Jonathan","non-dropping-particle":"","parse-names":false,"suffix":""}],"container-title":"Applied Energy","id":"ITEM-1","issued":{"date-parts":[["2015"]]},"page":"511-536","publisher":"Elsevier Ltd","title":"Overview of current development in electrical energy storage technologies and the application potential in power system operation","type":"article-journal","volume":"137"},"uris":["http://www.mendeley.com/documents/?uuid=ca6d5248-2622-49e4-9039-2701e8f6ef05"]}],"mendeley":{"formattedCitation":"[3]","plainTextFormattedCitation":"[3]","previouslyFormattedCitation":"[3]"},"properties":{"noteIndex":0},"schema":"https://github.com/citation-style-language/schema/raw/master/csl-citation.json"}</w:instrText>
      </w:r>
      <w:r w:rsidRPr="00D07DC6">
        <w:rPr>
          <w:rStyle w:val="Appelnotedebasdep"/>
          <w:rFonts w:ascii="Times" w:hAnsi="Times" w:cs="Times"/>
          <w:lang w:val="en-GB"/>
        </w:rPr>
        <w:fldChar w:fldCharType="separate"/>
      </w:r>
      <w:r w:rsidRPr="00D07DC6">
        <w:rPr>
          <w:rFonts w:ascii="Times" w:hAnsi="Times" w:cs="Times"/>
          <w:noProof/>
          <w:lang w:val="en-GB"/>
        </w:rPr>
        <w:t>[3]</w:t>
      </w:r>
      <w:r w:rsidRPr="00D07DC6">
        <w:rPr>
          <w:rStyle w:val="Appelnotedebasdep"/>
          <w:rFonts w:ascii="Times" w:hAnsi="Times" w:cs="Times"/>
          <w:lang w:val="en-GB"/>
        </w:rPr>
        <w:fldChar w:fldCharType="end"/>
      </w:r>
      <w:r w:rsidRPr="00D07DC6">
        <w:rPr>
          <w:rFonts w:ascii="Times" w:hAnsi="Times" w:cs="Times"/>
          <w:lang w:val="en-GB"/>
        </w:rPr>
        <w:t xml:space="preserve">. Electrochemical energy storage offers several desirable characteristics that include high efficiency, flexibility to meet different grid functions, long cycle life, and little maintenance </w:t>
      </w:r>
      <w:r w:rsidRPr="00D07DC6">
        <w:rPr>
          <w:rStyle w:val="Appelnotedebasdep"/>
          <w:rFonts w:ascii="Times" w:hAnsi="Times" w:cs="Times"/>
          <w:lang w:val="en-GB"/>
        </w:rPr>
        <w:fldChar w:fldCharType="begin" w:fldLock="1"/>
      </w:r>
      <w:r w:rsidRPr="00D07DC6">
        <w:rPr>
          <w:rFonts w:ascii="Times" w:hAnsi="Times" w:cs="Times"/>
          <w:lang w:val="en-GB"/>
        </w:rPr>
        <w:instrText>ADDIN CSL_CITATION {"citationItems":[{"id":"ITEM-1","itemData":{"DOI":"10.1126/science.1212741","ISSN":"10959203","PMID":"22096188","abstract":"The increasing interest in energy storage for the grid can be attributed to multiple factors, including the capital costs of managing peak demands, the investments needed for grid reliability, and the integration of renewable energy sources. Although existing energy storage is dominated by pumped hydroelectric, there is the recognition that battery systems can offer a number of high-value opportunities, provided that lower costs can be obtained. The battery systems reviewed here include sodium-sulfur batteries that are commercially available for grid applications, redox-flow batteries that offer low cost, and lithium-ion batteries whose development for commercial electronics and electric vehicles is being applied to grid storage.","author":[{"dropping-particle":"","family":"Dunn","given":"Bruce","non-dropping-particle":"","parse-names":false,"suffix":""},{"dropping-particle":"","family":"Kamath","given":"Haresh","non-dropping-particle":"","parse-names":false,"suffix":""},{"dropping-particle":"","family":"Tarascon","given":"Jean Marie","non-dropping-particle":"","parse-names":false,"suffix":""}],"container-title":"Science","id":"ITEM-1","issue":"6058","issued":{"date-parts":[["2011"]]},"page":"928-935","title":"Electrical energy storage for the grid: A battery of choices","type":"article-journal","volume":"334"},"uris":["http://www.mendeley.com/documents/?uuid=33eaafb6-eaf4-4034-ab8f-873f57fb705d"]}],"mendeley":{"formattedCitation":"[4]","plainTextFormattedCitation":"[4]","previouslyFormattedCitation":"[4]"},"properties":{"noteIndex":0},"schema":"https://github.com/citation-style-language/schema/raw/master/csl-citation.json"}</w:instrText>
      </w:r>
      <w:r w:rsidRPr="00D07DC6">
        <w:rPr>
          <w:rStyle w:val="Appelnotedebasdep"/>
          <w:rFonts w:ascii="Times" w:hAnsi="Times" w:cs="Times"/>
          <w:lang w:val="en-GB"/>
        </w:rPr>
        <w:fldChar w:fldCharType="separate"/>
      </w:r>
      <w:r w:rsidRPr="00D07DC6">
        <w:rPr>
          <w:rFonts w:ascii="Times" w:hAnsi="Times" w:cs="Times"/>
          <w:noProof/>
          <w:lang w:val="en-GB"/>
        </w:rPr>
        <w:t>[4]</w:t>
      </w:r>
      <w:r w:rsidRPr="00D07DC6">
        <w:rPr>
          <w:rStyle w:val="Appelnotedebasdep"/>
          <w:rFonts w:ascii="Times" w:hAnsi="Times" w:cs="Times"/>
          <w:lang w:val="en-GB"/>
        </w:rPr>
        <w:fldChar w:fldCharType="end"/>
      </w:r>
      <w:r w:rsidRPr="00D07DC6">
        <w:rPr>
          <w:rFonts w:ascii="Times" w:hAnsi="Times" w:cs="Times"/>
          <w:lang w:val="en-GB"/>
        </w:rPr>
        <w:t xml:space="preserve">. </w:t>
      </w:r>
    </w:p>
    <w:p w14:paraId="0026B393" w14:textId="24B949E0" w:rsidR="00D07DC6" w:rsidRPr="00D07DC6" w:rsidRDefault="00D07DC6" w:rsidP="00D07DC6">
      <w:pPr>
        <w:jc w:val="both"/>
        <w:rPr>
          <w:rFonts w:ascii="Times" w:hAnsi="Times" w:cs="Times"/>
          <w:lang w:val="en-GB"/>
        </w:rPr>
      </w:pPr>
      <w:r w:rsidRPr="00D07DC6">
        <w:rPr>
          <w:rFonts w:ascii="Times" w:hAnsi="Times" w:cs="Times"/>
          <w:lang w:val="en-GB"/>
        </w:rPr>
        <w:t xml:space="preserve">All-solid-state batteries (ASSBs) pose advantages regarding the state-of-the-art liquid-based systems as their chemistry can be based on non-flammable materials and they operate at wider temperature ranges while having the potential to enable metallic anode </w:t>
      </w:r>
      <w:r w:rsidRPr="00D07DC6">
        <w:rPr>
          <w:rStyle w:val="Appelnotedebasdep"/>
          <w:rFonts w:ascii="Times" w:hAnsi="Times" w:cs="Times"/>
          <w:lang w:val="en-GB"/>
        </w:rPr>
        <w:fldChar w:fldCharType="begin" w:fldLock="1"/>
      </w:r>
      <w:r w:rsidRPr="00D07DC6">
        <w:rPr>
          <w:rFonts w:ascii="Times" w:hAnsi="Times" w:cs="Times"/>
          <w:lang w:val="en-GB"/>
        </w:rPr>
        <w:instrText>ADDIN CSL_CITATION {"citationItems":[{"id":"ITEM-1","itemData":{"DOI":"10.1002/adma.201705702","ISSN":"15214095","PMID":"29468745","abstract":"All-solid-state lithium batteries (ASSLBs) have the potential to revolutionize battery systems for electric vehicles due to their benefits in safety, energy density, packaging, and operable temperature range. As the key component in ASSLBs, inorganic lithium-ion-based solid-state electrolytes (SSEs) have attracted great interest, and advances in SSEs are vital to deliver the promise of ASSLBs. Herein, a survey of emerging SSEs is presented, and ion-transport mechanisms are briefly discussed. Techniques for increasing the ionic conductivity of SSEs, including substitution and mechanical strain treatment, are highlighted. Recent advances in various classes of SSEs enabled by different preparation methods are described. Then, the issues of chemical stabilities, electrochemical compatibility, and the interfaces between electrodes and SSEs are focused on. A variety of research addressing these issues is outlined accordingly. Given their importance for next-generation battery systems and transportation style, a perspective on the current challenges and opportunities is provided, and suggestions for future research directions for SSEs and ASSLBs are suggested.","author":[{"dropping-particle":"","family":"Gao","given":"Zhonghui","non-dropping-particle":"","parse-names":false,"suffix":""},{"dropping-particle":"","family":"Sun","given":"Huabin","non-dropping-particle":"","parse-names":false,"suffix":""},{"dropping-particle":"","family":"Fu","given":"Lin","non-dropping-particle":"","parse-names":false,"suffix":""},{"dropping-particle":"","family":"Ye","given":"Fangliang","non-dropping-particle":"","parse-names":false,"suffix":""},{"dropping-particle":"","family":"Zhang","given":"Yi","non-dropping-particle":"","parse-names":false,"suffix":""},{"dropping-particle":"","family":"Luo","given":"Wei","non-dropping-particle":"","parse-names":false,"suffix":""},{"dropping-particle":"","family":"Huang","given":"Yunhui","non-dropping-particle":"","parse-names":false,"suffix":""}],"container-title":"Advanced Materials","id":"ITEM-1","issue":"17","issued":{"date-parts":[["2018"]]},"page":"1-27","title":"Promises, Challenges, and Recent Progress of Inorganic Solid-State Electrolytes for All-Solid-State Lithium Batteries","type":"article-journal","volume":"30"},"uris":["http://www.mendeley.com/documents/?uuid=e268a279-fcae-4351-a671-20eb779a5bc1"]}],"mendeley":{"formattedCitation":"[5]","plainTextFormattedCitation":"[5]","previouslyFormattedCitation":"[5]"},"properties":{"noteIndex":0},"schema":"https://github.com/citation-style-language/schema/raw/master/csl-citation.json"}</w:instrText>
      </w:r>
      <w:r w:rsidRPr="00D07DC6">
        <w:rPr>
          <w:rStyle w:val="Appelnotedebasdep"/>
          <w:rFonts w:ascii="Times" w:hAnsi="Times" w:cs="Times"/>
          <w:lang w:val="en-GB"/>
        </w:rPr>
        <w:fldChar w:fldCharType="separate"/>
      </w:r>
      <w:r w:rsidRPr="00D07DC6">
        <w:rPr>
          <w:rFonts w:ascii="Times" w:hAnsi="Times" w:cs="Times"/>
          <w:bCs/>
          <w:noProof/>
          <w:lang w:val="en-GB"/>
        </w:rPr>
        <w:t>[5]</w:t>
      </w:r>
      <w:r w:rsidRPr="00D07DC6">
        <w:rPr>
          <w:rStyle w:val="Appelnotedebasdep"/>
          <w:rFonts w:ascii="Times" w:hAnsi="Times" w:cs="Times"/>
          <w:lang w:val="en-GB"/>
        </w:rPr>
        <w:fldChar w:fldCharType="end"/>
      </w:r>
      <w:r w:rsidRPr="00D07DC6">
        <w:rPr>
          <w:rFonts w:ascii="Times" w:hAnsi="Times" w:cs="Times"/>
          <w:lang w:val="en-GB"/>
        </w:rPr>
        <w:t>. As lithium is still a critical resource, sodium-based batteries arise among other viable technologies and developing ASSBs using Na as a charge carrier establishes an appealing alternative.</w:t>
      </w:r>
    </w:p>
    <w:p w14:paraId="67C3AEFE" w14:textId="08AB6AEC" w:rsidR="00D07DC6" w:rsidRPr="00D07DC6" w:rsidRDefault="00D07DC6" w:rsidP="00D07DC6">
      <w:pPr>
        <w:jc w:val="both"/>
        <w:rPr>
          <w:rFonts w:ascii="Times" w:hAnsi="Times" w:cs="Times"/>
          <w:lang w:val="en-GB"/>
        </w:rPr>
      </w:pPr>
      <w:r w:rsidRPr="00D07DC6">
        <w:rPr>
          <w:rFonts w:ascii="Times" w:hAnsi="Times" w:cs="Times"/>
          <w:lang w:val="en-GB"/>
        </w:rPr>
        <w:t>Thiophosphate-based solid electrolytes can reach ionic conductivities beyond 1 mS·cm</w:t>
      </w:r>
      <w:r w:rsidRPr="00D07DC6">
        <w:rPr>
          <w:rFonts w:ascii="Times" w:hAnsi="Times" w:cs="Times"/>
          <w:vertAlign w:val="superscript"/>
          <w:lang w:val="en-GB"/>
        </w:rPr>
        <w:t>−1</w:t>
      </w:r>
      <w:r w:rsidRPr="00D07DC6">
        <w:rPr>
          <w:rFonts w:ascii="Times" w:hAnsi="Times" w:cs="Times"/>
          <w:lang w:val="en-GB"/>
        </w:rPr>
        <w:t xml:space="preserve">, enabling the viability for commercial applications </w:t>
      </w:r>
      <w:r w:rsidRPr="00D07DC6">
        <w:rPr>
          <w:rStyle w:val="Appelnotedebasdep"/>
          <w:rFonts w:ascii="Times" w:hAnsi="Times" w:cs="Times"/>
          <w:lang w:val="en-GB"/>
        </w:rPr>
        <w:fldChar w:fldCharType="begin" w:fldLock="1"/>
      </w:r>
      <w:r w:rsidRPr="00D07DC6">
        <w:rPr>
          <w:rFonts w:ascii="Times" w:hAnsi="Times" w:cs="Times"/>
          <w:lang w:val="en-GB"/>
        </w:rPr>
        <w:instrText>ADDIN CSL_CITATION {"citationItems":[{"id":"ITEM-1","itemData":{"DOI":"10.1021/acsenergylett.9b02764","ISSN":"23808195","author":[{"dropping-particle":"","family":"Ohno","given":"Saneyuki","non-dropping-particle":"","parse-names":false,"suffix":""},{"dropping-particle":"","family":"Bernges","given":"Tim","non-dropping-particle":"","parse-names":false,"suffix":""},{"dropping-particle":"","family":"Buchheim","given":"Johannes","non-dropping-particle":"","parse-names":false,"suffix":""},{"dropping-particle":"","family":"Duchardt","given":"Marc","non-dropping-particle":"","parse-names":false,"suffix":""},{"dropping-particle":"","family":"Hatz","given":"Anna Katharina","non-dropping-particle":"","parse-names":false,"suffix":""},{"dropping-particle":"","family":"Kraft","given":"Marvin A.","non-dropping-particle":"","parse-names":false,"suffix":""},{"dropping-particle":"","family":"Kwak","given":"Hiram","non-dropping-particle":"","parse-names":false,"suffix":""},{"dropping-particle":"","family":"Santhosha","given":"Aggunda L.","non-dropping-particle":"","parse-names":false,"suffix":""},{"dropping-particle":"","family":"Liu","given":"Zhantao","non-dropping-particle":"","parse-names":false,"suffix":""},{"dropping-particle":"","family":"Minafra","given":"Nicolò","non-dropping-particle":"","parse-names":false,"suffix":""},{"dropping-particle":"","family":"Tsuji","given":"Fumika","non-dropping-particle":"","parse-names":false,"suffix":""},{"dropping-particle":"","family":"Sakuda","given":"Atsushi","non-dropping-particle":"","parse-names":false,"suffix":""},{"dropping-particle":"","family":"Schlem","given":"Roman","non-dropping-particle":"","parse-names":false,"suffix":""},{"dropping-particle":"","family":"Xiong","given":"Shan","non-dropping-particle":"","parse-names":false,"suffix":""},{"dropping-particle":"","family":"Zhang","given":"Zhenggang","non-dropping-particle":"","parse-names":false,"suffix":""},{"dropping-particle":"","family":"Adelhelm","given":"Philipp","non-dropping-particle":"","parse-names":false,"suffix":""},{"dropping-particle":"","family":"Chen","given":"Hailong","non-dropping-particle":"","parse-names":false,"suffix":""},{"dropping-particle":"","family":"Hayashi","given":"Akitoshi","non-dropping-particle":"","parse-names":false,"suffix":""},{"dropping-particle":"","family":"Jung","given":"Yoon Seok","non-dropping-particle":"","parse-names":false,"suffix":""},{"dropping-particle":"V.","family":"Lotsch","given":"Bettina","non-dropping-particle":"","parse-names":false,"suffix":""},{"dropping-particle":"","family":"Roling","given":"Bernhard","non-dropping-particle":"","parse-names":false,"suffix":""},{"dropping-particle":"","family":"Vargas-Barbosa","given":"Nella M.","non-dropping-particle":"","parse-names":false,"suffix":""},{"dropping-particle":"","family":"Zeier","given":"Wolfgang G.","non-dropping-particle":"","parse-names":false,"suffix":""}],"container-title":"ACS Energy Letters","id":"ITEM-1","issue":"3","issued":{"date-parts":[["2020"]]},"page":"910-915","title":"How Certain Are the Reported Ionic Conductivities of Thiophosphate-Based Solid Electrolytes? An Interlaboratory Study","type":"article-journal","volume":"5"},"uris":["http://www.mendeley.com/documents/?uuid=c29deb5d-b681-4d12-81f8-ae5b32e1d397"]}],"mendeley":{"formattedCitation":"[6]","plainTextFormattedCitation":"[6]","previouslyFormattedCitation":"[6]"},"properties":{"noteIndex":0},"schema":"https://github.com/citation-style-language/schema/raw/master/csl-citation.json"}</w:instrText>
      </w:r>
      <w:r w:rsidRPr="00D07DC6">
        <w:rPr>
          <w:rStyle w:val="Appelnotedebasdep"/>
          <w:rFonts w:ascii="Times" w:hAnsi="Times" w:cs="Times"/>
          <w:lang w:val="en-GB"/>
        </w:rPr>
        <w:fldChar w:fldCharType="separate"/>
      </w:r>
      <w:r w:rsidRPr="00D07DC6">
        <w:rPr>
          <w:rFonts w:ascii="Times" w:hAnsi="Times" w:cs="Times"/>
          <w:bCs/>
          <w:noProof/>
          <w:lang w:val="en-GB"/>
        </w:rPr>
        <w:t>[6]</w:t>
      </w:r>
      <w:r w:rsidRPr="00D07DC6">
        <w:rPr>
          <w:rStyle w:val="Appelnotedebasdep"/>
          <w:rFonts w:ascii="Times" w:hAnsi="Times" w:cs="Times"/>
          <w:lang w:val="en-GB"/>
        </w:rPr>
        <w:fldChar w:fldCharType="end"/>
      </w:r>
      <w:r w:rsidRPr="00D07DC6">
        <w:rPr>
          <w:rFonts w:ascii="Times" w:hAnsi="Times" w:cs="Times"/>
          <w:lang w:val="en-GB"/>
        </w:rPr>
        <w:t>. However, synthesis, handling and processing of these materials are challenging as plenty of variables affect their electrochemical response.</w:t>
      </w:r>
    </w:p>
    <w:p w14:paraId="591D4700" w14:textId="0225EE02" w:rsidR="00D07DC6" w:rsidRPr="00D07DC6" w:rsidRDefault="00D07DC6" w:rsidP="00D07DC6">
      <w:pPr>
        <w:jc w:val="both"/>
        <w:rPr>
          <w:rFonts w:ascii="Times" w:hAnsi="Times" w:cs="Times"/>
          <w:lang w:val="en-GB"/>
        </w:rPr>
      </w:pPr>
      <w:r w:rsidRPr="00D07DC6">
        <w:rPr>
          <w:rFonts w:ascii="Times" w:hAnsi="Times" w:cs="Times"/>
          <w:lang w:val="en-GB"/>
        </w:rPr>
        <w:t>In this talk we present three different forms of Na solid electrolytes (SEs), a novel amorphous Na</w:t>
      </w:r>
      <w:r w:rsidRPr="00D07DC6">
        <w:rPr>
          <w:rFonts w:ascii="Times" w:hAnsi="Times" w:cs="Times"/>
          <w:vertAlign w:val="subscript"/>
          <w:lang w:val="en-GB"/>
        </w:rPr>
        <w:t>3</w:t>
      </w:r>
      <w:r w:rsidRPr="00D07DC6">
        <w:rPr>
          <w:rFonts w:ascii="Times" w:hAnsi="Times" w:cs="Times"/>
          <w:lang w:val="en-GB"/>
        </w:rPr>
        <w:t>PS</w:t>
      </w:r>
      <w:r w:rsidRPr="00D07DC6">
        <w:rPr>
          <w:rFonts w:ascii="Times" w:hAnsi="Times" w:cs="Times"/>
          <w:vertAlign w:val="subscript"/>
          <w:lang w:val="en-GB"/>
        </w:rPr>
        <w:t>4</w:t>
      </w:r>
      <w:r w:rsidRPr="00D07DC6">
        <w:rPr>
          <w:rFonts w:ascii="Times" w:hAnsi="Times" w:cs="Times"/>
          <w:lang w:val="en-GB"/>
        </w:rPr>
        <w:t xml:space="preserve"> phase (NPS-amorph), a crystalline one defined in the cubic </w:t>
      </w:r>
      <w:r w:rsidRPr="00D07DC6">
        <w:rPr>
          <w:rFonts w:ascii="Times" w:hAnsi="Times" w:cs="Times"/>
          <w:i/>
          <w:iCs/>
          <w:lang w:val="en-GB"/>
        </w:rPr>
        <w:t>I–</w:t>
      </w:r>
      <w:r w:rsidRPr="00D07DC6">
        <w:rPr>
          <w:rFonts w:ascii="Times" w:hAnsi="Times" w:cs="Times"/>
          <w:lang w:val="en-GB"/>
        </w:rPr>
        <w:t>43</w:t>
      </w:r>
      <w:r w:rsidRPr="00D07DC6">
        <w:rPr>
          <w:rFonts w:ascii="Times" w:hAnsi="Times" w:cs="Times"/>
          <w:i/>
          <w:iCs/>
          <w:lang w:val="en-GB"/>
        </w:rPr>
        <w:t>m</w:t>
      </w:r>
      <w:r w:rsidRPr="00D07DC6">
        <w:rPr>
          <w:rFonts w:ascii="Times" w:hAnsi="Times" w:cs="Times"/>
          <w:lang w:val="en-GB"/>
        </w:rPr>
        <w:t xml:space="preserve"> (217) space group (NPS-</w:t>
      </w:r>
      <w:proofErr w:type="spellStart"/>
      <w:r w:rsidRPr="00D07DC6">
        <w:rPr>
          <w:rFonts w:ascii="Times" w:hAnsi="Times" w:cs="Times"/>
          <w:lang w:val="en-GB"/>
        </w:rPr>
        <w:t>cryst</w:t>
      </w:r>
      <w:proofErr w:type="spellEnd"/>
      <w:r w:rsidRPr="00D07DC6">
        <w:rPr>
          <w:rFonts w:ascii="Times" w:hAnsi="Times" w:cs="Times"/>
          <w:lang w:val="en-GB"/>
        </w:rPr>
        <w:t>), and a crystalline Na</w:t>
      </w:r>
      <w:r w:rsidRPr="00D07DC6">
        <w:rPr>
          <w:rFonts w:ascii="Times" w:hAnsi="Times" w:cs="Times"/>
          <w:vertAlign w:val="subscript"/>
          <w:lang w:val="en-GB"/>
        </w:rPr>
        <w:t>3</w:t>
      </w:r>
      <w:r w:rsidRPr="00D07DC6">
        <w:rPr>
          <w:rFonts w:ascii="Times" w:hAnsi="Times" w:cs="Times"/>
          <w:lang w:val="en-GB"/>
        </w:rPr>
        <w:t>SbS</w:t>
      </w:r>
      <w:r w:rsidRPr="00D07DC6">
        <w:rPr>
          <w:rFonts w:ascii="Times" w:hAnsi="Times" w:cs="Times"/>
          <w:vertAlign w:val="subscript"/>
          <w:lang w:val="en-GB"/>
        </w:rPr>
        <w:t>4</w:t>
      </w:r>
      <w:r w:rsidRPr="00D07DC6">
        <w:rPr>
          <w:rFonts w:ascii="Times" w:hAnsi="Times" w:cs="Times"/>
          <w:lang w:val="en-GB"/>
        </w:rPr>
        <w:t>-based SE with W aliovalent partial substitution defined in the same 217 space group (NSWS-</w:t>
      </w:r>
      <w:proofErr w:type="spellStart"/>
      <w:r w:rsidRPr="00D07DC6">
        <w:rPr>
          <w:rFonts w:ascii="Times" w:hAnsi="Times" w:cs="Times"/>
          <w:lang w:val="en-GB"/>
        </w:rPr>
        <w:t>cryst</w:t>
      </w:r>
      <w:proofErr w:type="spellEnd"/>
      <w:r w:rsidRPr="00D07DC6">
        <w:rPr>
          <w:rFonts w:ascii="Times" w:hAnsi="Times" w:cs="Times"/>
          <w:lang w:val="en-GB"/>
        </w:rPr>
        <w:t>). All three samples were obtained by mechanochemical synthesis route. Their structure and morphology, assessed by XRD and SEM EDS, respectively, are discussed and compared. Their intrinsic electrochemical properties, like the ionic conductivity (measured by electrochemical impedance spectroscopy), and their electrochemical stability windows (evaluated by cyclic voltammetry) will be correlated to their structural nature.</w:t>
      </w:r>
    </w:p>
    <w:p w14:paraId="0428863E" w14:textId="77777777" w:rsidR="00D07DC6" w:rsidRPr="00D07DC6" w:rsidRDefault="00D07DC6" w:rsidP="00D07DC6">
      <w:pPr>
        <w:jc w:val="both"/>
        <w:rPr>
          <w:rFonts w:ascii="Times" w:hAnsi="Times" w:cs="Times"/>
          <w:lang w:val="en-GB"/>
        </w:rPr>
      </w:pPr>
    </w:p>
    <w:p w14:paraId="5339B579" w14:textId="77777777" w:rsidR="00D07DC6" w:rsidRPr="00D07DC6" w:rsidRDefault="00D07DC6" w:rsidP="00D07DC6">
      <w:pPr>
        <w:jc w:val="center"/>
        <w:rPr>
          <w:rFonts w:ascii="Times" w:hAnsi="Times" w:cs="Times"/>
          <w:lang w:val="en-GB"/>
        </w:rPr>
      </w:pPr>
      <w:bookmarkStart w:id="0" w:name="_GoBack"/>
      <w:r w:rsidRPr="00D07DC6">
        <w:rPr>
          <w:noProof/>
          <w:lang w:val="en-GB"/>
        </w:rPr>
        <w:drawing>
          <wp:inline distT="0" distB="0" distL="0" distR="0" wp14:anchorId="0D42886A" wp14:editId="5384EA69">
            <wp:extent cx="5211301" cy="17614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5211301" cy="1761481"/>
                    </a:xfrm>
                    <a:prstGeom prst="rect">
                      <a:avLst/>
                    </a:prstGeom>
                    <a:noFill/>
                    <a:ln>
                      <a:noFill/>
                    </a:ln>
                  </pic:spPr>
                </pic:pic>
              </a:graphicData>
            </a:graphic>
          </wp:inline>
        </w:drawing>
      </w:r>
      <w:bookmarkEnd w:id="0"/>
    </w:p>
    <w:p w14:paraId="5C865B4C" w14:textId="77777777" w:rsidR="00D07DC6" w:rsidRPr="00D07DC6" w:rsidRDefault="00D07DC6" w:rsidP="00D07DC6">
      <w:pPr>
        <w:ind w:right="-81"/>
        <w:jc w:val="center"/>
        <w:rPr>
          <w:sz w:val="20"/>
          <w:szCs w:val="20"/>
          <w:u w:val="single"/>
          <w:lang w:val="en-GB"/>
        </w:rPr>
      </w:pPr>
    </w:p>
    <w:p w14:paraId="67F3C111" w14:textId="3C23DCB3" w:rsidR="00D07DC6" w:rsidRPr="002A3E7D" w:rsidRDefault="00D07DC6" w:rsidP="00D07DC6">
      <w:pPr>
        <w:ind w:right="-81"/>
        <w:jc w:val="center"/>
        <w:rPr>
          <w:sz w:val="20"/>
          <w:szCs w:val="20"/>
          <w:lang w:val="en-GB"/>
        </w:rPr>
      </w:pPr>
      <w:r w:rsidRPr="002A3E7D">
        <w:rPr>
          <w:sz w:val="20"/>
          <w:szCs w:val="20"/>
          <w:u w:val="single"/>
          <w:lang w:val="en-GB"/>
        </w:rPr>
        <w:t>Figure 1</w:t>
      </w:r>
      <w:r w:rsidRPr="002A3E7D">
        <w:rPr>
          <w:sz w:val="20"/>
          <w:szCs w:val="20"/>
          <w:lang w:val="en-GB"/>
        </w:rPr>
        <w:t xml:space="preserve">: </w:t>
      </w:r>
      <w:r w:rsidRPr="00D07DC6">
        <w:rPr>
          <w:sz w:val="20"/>
          <w:szCs w:val="20"/>
          <w:lang w:val="en-GB"/>
        </w:rPr>
        <w:t>(a) XRD diffractograms (Cu kα) of NPS-</w:t>
      </w:r>
      <w:proofErr w:type="spellStart"/>
      <w:r w:rsidRPr="00D07DC6">
        <w:rPr>
          <w:sz w:val="20"/>
          <w:szCs w:val="20"/>
          <w:lang w:val="en-GB"/>
        </w:rPr>
        <w:t>cryst</w:t>
      </w:r>
      <w:proofErr w:type="spellEnd"/>
      <w:r w:rsidRPr="00D07DC6">
        <w:rPr>
          <w:sz w:val="20"/>
          <w:szCs w:val="20"/>
          <w:lang w:val="en-GB"/>
        </w:rPr>
        <w:t>, NSWS-</w:t>
      </w:r>
      <w:proofErr w:type="spellStart"/>
      <w:r w:rsidRPr="00D07DC6">
        <w:rPr>
          <w:sz w:val="20"/>
          <w:szCs w:val="20"/>
          <w:lang w:val="en-GB"/>
        </w:rPr>
        <w:t>cryst</w:t>
      </w:r>
      <w:proofErr w:type="spellEnd"/>
      <w:r w:rsidRPr="00D07DC6">
        <w:rPr>
          <w:sz w:val="20"/>
          <w:szCs w:val="20"/>
          <w:lang w:val="en-GB"/>
        </w:rPr>
        <w:t>, and NPS-amorph samples represented as blue, red, and black</w:t>
      </w:r>
      <w:r w:rsidR="006152B1">
        <w:rPr>
          <w:sz w:val="20"/>
          <w:szCs w:val="20"/>
          <w:lang w:val="en-GB"/>
        </w:rPr>
        <w:t xml:space="preserve"> </w:t>
      </w:r>
      <w:r w:rsidR="006152B1" w:rsidRPr="00D07DC6">
        <w:rPr>
          <w:sz w:val="20"/>
          <w:szCs w:val="20"/>
          <w:lang w:val="en-GB"/>
        </w:rPr>
        <w:t>solid</w:t>
      </w:r>
      <w:r w:rsidR="006152B1">
        <w:rPr>
          <w:sz w:val="20"/>
          <w:szCs w:val="20"/>
          <w:lang w:val="en-GB"/>
        </w:rPr>
        <w:t xml:space="preserve"> lines</w:t>
      </w:r>
      <w:r w:rsidRPr="00D07DC6">
        <w:rPr>
          <w:sz w:val="20"/>
          <w:szCs w:val="20"/>
          <w:lang w:val="en-GB"/>
        </w:rPr>
        <w:t>, respectively. (b) SEM images of NPS-</w:t>
      </w:r>
      <w:proofErr w:type="spellStart"/>
      <w:r w:rsidRPr="00D07DC6">
        <w:rPr>
          <w:sz w:val="20"/>
          <w:szCs w:val="20"/>
          <w:lang w:val="en-GB"/>
        </w:rPr>
        <w:t>cryst</w:t>
      </w:r>
      <w:proofErr w:type="spellEnd"/>
      <w:r w:rsidRPr="00D07DC6">
        <w:rPr>
          <w:sz w:val="20"/>
          <w:szCs w:val="20"/>
          <w:lang w:val="en-GB"/>
        </w:rPr>
        <w:t xml:space="preserve"> (top) and carbon composite </w:t>
      </w:r>
      <w:r w:rsidRPr="00D07DC6">
        <w:rPr>
          <w:sz w:val="20"/>
          <w:szCs w:val="20"/>
          <w:lang w:val="en-GB"/>
        </w:rPr>
        <w:lastRenderedPageBreak/>
        <w:t>based on the same SE</w:t>
      </w:r>
      <w:r w:rsidR="006152B1">
        <w:rPr>
          <w:sz w:val="20"/>
          <w:szCs w:val="20"/>
          <w:lang w:val="en-GB"/>
        </w:rPr>
        <w:t xml:space="preserve"> (bottom)</w:t>
      </w:r>
      <w:r w:rsidRPr="00D07DC6">
        <w:rPr>
          <w:sz w:val="20"/>
          <w:szCs w:val="20"/>
          <w:lang w:val="en-GB"/>
        </w:rPr>
        <w:t xml:space="preserve">. (c) SEM EDS images of the </w:t>
      </w:r>
      <w:r w:rsidR="006152B1">
        <w:rPr>
          <w:sz w:val="20"/>
          <w:szCs w:val="20"/>
          <w:lang w:val="en-GB"/>
        </w:rPr>
        <w:t xml:space="preserve">C </w:t>
      </w:r>
      <w:r w:rsidRPr="00D07DC6">
        <w:rPr>
          <w:sz w:val="20"/>
          <w:szCs w:val="20"/>
          <w:lang w:val="en-GB"/>
        </w:rPr>
        <w:t xml:space="preserve">composite </w:t>
      </w:r>
      <w:r w:rsidR="006152B1">
        <w:rPr>
          <w:sz w:val="20"/>
          <w:szCs w:val="20"/>
          <w:lang w:val="en-GB"/>
        </w:rPr>
        <w:t xml:space="preserve">shown in </w:t>
      </w:r>
      <w:r w:rsidRPr="00D07DC6">
        <w:rPr>
          <w:sz w:val="20"/>
          <w:szCs w:val="20"/>
          <w:lang w:val="en-GB"/>
        </w:rPr>
        <w:t>(b)</w:t>
      </w:r>
      <w:r w:rsidR="006152B1">
        <w:rPr>
          <w:sz w:val="20"/>
          <w:szCs w:val="20"/>
          <w:lang w:val="en-GB"/>
        </w:rPr>
        <w:t xml:space="preserve"> </w:t>
      </w:r>
      <w:r w:rsidR="00024415">
        <w:rPr>
          <w:sz w:val="20"/>
          <w:szCs w:val="20"/>
          <w:lang w:val="en-GB"/>
        </w:rPr>
        <w:t>with C, Na, P and S elemental maps</w:t>
      </w:r>
      <w:r w:rsidRPr="00D07DC6">
        <w:rPr>
          <w:sz w:val="20"/>
          <w:szCs w:val="20"/>
          <w:lang w:val="en-GB"/>
        </w:rPr>
        <w:t>.</w:t>
      </w:r>
    </w:p>
    <w:p w14:paraId="58643C99" w14:textId="77777777" w:rsidR="00572330" w:rsidRPr="00D07DC6" w:rsidRDefault="00572330" w:rsidP="00D10CF7">
      <w:pPr>
        <w:pStyle w:val="Corpsdetexte"/>
        <w:ind w:right="-81"/>
      </w:pPr>
    </w:p>
    <w:p w14:paraId="187590A7" w14:textId="79972FFA" w:rsidR="00572330" w:rsidRPr="00D07DC6" w:rsidRDefault="00572330" w:rsidP="00D10CF7">
      <w:pPr>
        <w:pStyle w:val="Corpsdetexte2"/>
        <w:numPr>
          <w:ilvl w:val="0"/>
          <w:numId w:val="0"/>
        </w:numPr>
        <w:spacing w:before="0"/>
        <w:ind w:right="-81"/>
        <w:rPr>
          <w:b/>
          <w:bCs/>
          <w:lang w:val="en-GB"/>
        </w:rPr>
      </w:pPr>
      <w:r w:rsidRPr="00D07DC6">
        <w:rPr>
          <w:b/>
          <w:bCs/>
          <w:lang w:val="en-GB"/>
        </w:rPr>
        <w:t>References</w:t>
      </w:r>
    </w:p>
    <w:p w14:paraId="381874D2" w14:textId="77777777" w:rsidR="00D07DC6" w:rsidRPr="00D07DC6" w:rsidRDefault="00D07DC6" w:rsidP="00D10CF7">
      <w:pPr>
        <w:pStyle w:val="Corpsdetexte2"/>
        <w:numPr>
          <w:ilvl w:val="0"/>
          <w:numId w:val="0"/>
        </w:numPr>
        <w:spacing w:before="0"/>
        <w:ind w:right="-81"/>
        <w:rPr>
          <w:b/>
          <w:bCs/>
          <w:lang w:val="en-GB"/>
        </w:rPr>
      </w:pPr>
    </w:p>
    <w:p w14:paraId="711A9A23" w14:textId="5024D46F" w:rsidR="00D07DC6" w:rsidRPr="003D1349" w:rsidRDefault="00D07DC6" w:rsidP="00D07DC6">
      <w:pPr>
        <w:widowControl w:val="0"/>
        <w:autoSpaceDE w:val="0"/>
        <w:autoSpaceDN w:val="0"/>
        <w:adjustRightInd w:val="0"/>
        <w:ind w:left="640" w:hanging="640"/>
        <w:rPr>
          <w:noProof/>
          <w:sz w:val="20"/>
          <w:lang w:val="en-GB"/>
        </w:rPr>
      </w:pPr>
      <w:r w:rsidRPr="003D1349">
        <w:rPr>
          <w:b/>
          <w:bCs/>
          <w:lang w:val="en-GB"/>
        </w:rPr>
        <w:fldChar w:fldCharType="begin" w:fldLock="1"/>
      </w:r>
      <w:r w:rsidRPr="003D1349">
        <w:rPr>
          <w:b/>
          <w:bCs/>
          <w:lang w:val="en-GB"/>
        </w:rPr>
        <w:instrText xml:space="preserve">ADDIN Mendeley Bibliography CSL_BIBLIOGRAPHY </w:instrText>
      </w:r>
      <w:r w:rsidRPr="003D1349">
        <w:rPr>
          <w:b/>
          <w:bCs/>
          <w:lang w:val="en-GB"/>
        </w:rPr>
        <w:fldChar w:fldCharType="separate"/>
      </w:r>
      <w:r w:rsidRPr="003D1349">
        <w:rPr>
          <w:noProof/>
          <w:sz w:val="20"/>
          <w:lang w:val="en-GB"/>
        </w:rPr>
        <w:t>[1]</w:t>
      </w:r>
      <w:r w:rsidR="003D1349" w:rsidRPr="003D1349">
        <w:rPr>
          <w:noProof/>
          <w:sz w:val="20"/>
          <w:lang w:val="en-GB"/>
        </w:rPr>
        <w:t xml:space="preserve"> - </w:t>
      </w:r>
      <w:r w:rsidRPr="003D1349">
        <w:rPr>
          <w:noProof/>
          <w:sz w:val="20"/>
          <w:lang w:val="en-GB"/>
        </w:rPr>
        <w:t xml:space="preserve">U. Nations, https://www.un.org/en/desa/8-billion-strong-infinite-possibilities-people-and-planet </w:t>
      </w:r>
    </w:p>
    <w:p w14:paraId="24981F76" w14:textId="3C7912BD" w:rsidR="00D07DC6" w:rsidRPr="003D1349" w:rsidRDefault="00D07DC6" w:rsidP="00D07DC6">
      <w:pPr>
        <w:widowControl w:val="0"/>
        <w:autoSpaceDE w:val="0"/>
        <w:autoSpaceDN w:val="0"/>
        <w:adjustRightInd w:val="0"/>
        <w:ind w:left="640" w:hanging="640"/>
        <w:rPr>
          <w:noProof/>
          <w:sz w:val="20"/>
          <w:lang w:val="en-GB"/>
        </w:rPr>
      </w:pPr>
      <w:r w:rsidRPr="003D1349">
        <w:rPr>
          <w:noProof/>
          <w:sz w:val="20"/>
          <w:lang w:val="en-GB"/>
        </w:rPr>
        <w:t>[2]</w:t>
      </w:r>
      <w:r w:rsidR="003D1349" w:rsidRPr="003D1349">
        <w:rPr>
          <w:noProof/>
          <w:sz w:val="20"/>
          <w:lang w:val="en-GB"/>
        </w:rPr>
        <w:t xml:space="preserve"> - </w:t>
      </w:r>
      <w:r w:rsidRPr="003D1349">
        <w:rPr>
          <w:noProof/>
          <w:sz w:val="20"/>
          <w:lang w:val="en-GB"/>
        </w:rPr>
        <w:t xml:space="preserve">K. Alanne and A. Saari, Renew. Sustain. Energy Rev., </w:t>
      </w:r>
      <w:r w:rsidRPr="003D1349">
        <w:rPr>
          <w:b/>
          <w:bCs/>
          <w:noProof/>
          <w:sz w:val="20"/>
          <w:lang w:val="en-GB"/>
        </w:rPr>
        <w:t>10</w:t>
      </w:r>
      <w:r w:rsidRPr="003D1349">
        <w:rPr>
          <w:noProof/>
          <w:sz w:val="20"/>
          <w:lang w:val="en-GB"/>
        </w:rPr>
        <w:t xml:space="preserve">, 6, 539 </w:t>
      </w:r>
      <w:r w:rsidR="003D1349" w:rsidRPr="003D1349">
        <w:rPr>
          <w:noProof/>
          <w:sz w:val="20"/>
          <w:lang w:val="en-GB"/>
        </w:rPr>
        <w:t>(</w:t>
      </w:r>
      <w:r w:rsidRPr="003D1349">
        <w:rPr>
          <w:noProof/>
          <w:sz w:val="20"/>
          <w:lang w:val="en-GB"/>
        </w:rPr>
        <w:t>2006</w:t>
      </w:r>
      <w:r w:rsidR="003D1349" w:rsidRPr="003D1349">
        <w:rPr>
          <w:noProof/>
          <w:sz w:val="20"/>
          <w:lang w:val="en-GB"/>
        </w:rPr>
        <w:t>).</w:t>
      </w:r>
    </w:p>
    <w:p w14:paraId="7AFBB753" w14:textId="6E332E03" w:rsidR="00D07DC6" w:rsidRPr="003D1349" w:rsidRDefault="00D07DC6" w:rsidP="00D07DC6">
      <w:pPr>
        <w:widowControl w:val="0"/>
        <w:autoSpaceDE w:val="0"/>
        <w:autoSpaceDN w:val="0"/>
        <w:adjustRightInd w:val="0"/>
        <w:ind w:left="640" w:hanging="640"/>
        <w:rPr>
          <w:noProof/>
          <w:sz w:val="20"/>
          <w:lang w:val="en-GB"/>
        </w:rPr>
      </w:pPr>
      <w:r w:rsidRPr="003D1349">
        <w:rPr>
          <w:noProof/>
          <w:sz w:val="20"/>
          <w:lang w:val="en-GB"/>
        </w:rPr>
        <w:t>[3]</w:t>
      </w:r>
      <w:r w:rsidR="003D1349" w:rsidRPr="003D1349">
        <w:rPr>
          <w:noProof/>
          <w:sz w:val="20"/>
          <w:lang w:val="en-GB"/>
        </w:rPr>
        <w:t xml:space="preserve"> - </w:t>
      </w:r>
      <w:r w:rsidRPr="003D1349">
        <w:rPr>
          <w:noProof/>
          <w:sz w:val="20"/>
          <w:lang w:val="en-GB"/>
        </w:rPr>
        <w:t xml:space="preserve">X. Luo, J. Wang, M. Dooner, and J. Clarke, Appl. Energy, </w:t>
      </w:r>
      <w:r w:rsidRPr="003D1349">
        <w:rPr>
          <w:b/>
          <w:bCs/>
          <w:noProof/>
          <w:sz w:val="20"/>
          <w:lang w:val="en-GB"/>
        </w:rPr>
        <w:t>137</w:t>
      </w:r>
      <w:r w:rsidRPr="003D1349">
        <w:rPr>
          <w:noProof/>
          <w:sz w:val="20"/>
          <w:lang w:val="en-GB"/>
        </w:rPr>
        <w:t>, 511</w:t>
      </w:r>
      <w:r w:rsidR="003D1349" w:rsidRPr="003D1349">
        <w:rPr>
          <w:noProof/>
          <w:sz w:val="20"/>
          <w:lang w:val="en-GB"/>
        </w:rPr>
        <w:t xml:space="preserve"> (</w:t>
      </w:r>
      <w:r w:rsidRPr="003D1349">
        <w:rPr>
          <w:noProof/>
          <w:sz w:val="20"/>
          <w:lang w:val="en-GB"/>
        </w:rPr>
        <w:t>2015</w:t>
      </w:r>
      <w:r w:rsidR="003D1349" w:rsidRPr="003D1349">
        <w:rPr>
          <w:noProof/>
          <w:sz w:val="20"/>
          <w:lang w:val="en-GB"/>
        </w:rPr>
        <w:t>).</w:t>
      </w:r>
    </w:p>
    <w:p w14:paraId="25B4D39B" w14:textId="5D71B4D5" w:rsidR="00D07DC6" w:rsidRPr="003D1349" w:rsidRDefault="00D07DC6" w:rsidP="00D07DC6">
      <w:pPr>
        <w:widowControl w:val="0"/>
        <w:autoSpaceDE w:val="0"/>
        <w:autoSpaceDN w:val="0"/>
        <w:adjustRightInd w:val="0"/>
        <w:ind w:left="640" w:hanging="640"/>
        <w:rPr>
          <w:noProof/>
          <w:sz w:val="20"/>
          <w:lang w:val="en-GB"/>
        </w:rPr>
      </w:pPr>
      <w:r w:rsidRPr="003D1349">
        <w:rPr>
          <w:noProof/>
          <w:sz w:val="20"/>
          <w:lang w:val="en-GB"/>
        </w:rPr>
        <w:t>[4]</w:t>
      </w:r>
      <w:r w:rsidR="003D1349" w:rsidRPr="003D1349">
        <w:rPr>
          <w:noProof/>
          <w:sz w:val="20"/>
          <w:lang w:val="en-GB"/>
        </w:rPr>
        <w:t xml:space="preserve"> - </w:t>
      </w:r>
      <w:r w:rsidRPr="003D1349">
        <w:rPr>
          <w:noProof/>
          <w:sz w:val="20"/>
          <w:lang w:val="en-GB"/>
        </w:rPr>
        <w:t xml:space="preserve">B. Dunn, H. Kamath, and J. M. Tarascon, Science, </w:t>
      </w:r>
      <w:r w:rsidRPr="003D1349">
        <w:rPr>
          <w:b/>
          <w:bCs/>
          <w:noProof/>
          <w:sz w:val="20"/>
          <w:lang w:val="en-GB"/>
        </w:rPr>
        <w:t>334</w:t>
      </w:r>
      <w:r w:rsidRPr="003D1349">
        <w:rPr>
          <w:noProof/>
          <w:sz w:val="20"/>
          <w:lang w:val="en-GB"/>
        </w:rPr>
        <w:t>, 6058, 928</w:t>
      </w:r>
      <w:r w:rsidR="003D1349" w:rsidRPr="003D1349">
        <w:rPr>
          <w:noProof/>
          <w:sz w:val="20"/>
          <w:lang w:val="en-GB"/>
        </w:rPr>
        <w:t xml:space="preserve"> (</w:t>
      </w:r>
      <w:r w:rsidRPr="003D1349">
        <w:rPr>
          <w:noProof/>
          <w:sz w:val="20"/>
          <w:lang w:val="en-GB"/>
        </w:rPr>
        <w:t>2011</w:t>
      </w:r>
      <w:r w:rsidR="003D1349" w:rsidRPr="003D1349">
        <w:rPr>
          <w:noProof/>
          <w:sz w:val="20"/>
          <w:lang w:val="en-GB"/>
        </w:rPr>
        <w:t>).</w:t>
      </w:r>
    </w:p>
    <w:p w14:paraId="25269CE1" w14:textId="3228AC96" w:rsidR="00D07DC6" w:rsidRPr="003D1349" w:rsidRDefault="00D07DC6" w:rsidP="00D07DC6">
      <w:pPr>
        <w:widowControl w:val="0"/>
        <w:autoSpaceDE w:val="0"/>
        <w:autoSpaceDN w:val="0"/>
        <w:adjustRightInd w:val="0"/>
        <w:ind w:left="640" w:hanging="640"/>
        <w:rPr>
          <w:noProof/>
          <w:sz w:val="20"/>
          <w:lang w:val="en-GB"/>
        </w:rPr>
      </w:pPr>
      <w:r w:rsidRPr="003D1349">
        <w:rPr>
          <w:noProof/>
          <w:sz w:val="20"/>
          <w:lang w:val="en-GB"/>
        </w:rPr>
        <w:t>[5]</w:t>
      </w:r>
      <w:r w:rsidR="003D1349" w:rsidRPr="003D1349">
        <w:rPr>
          <w:noProof/>
          <w:sz w:val="20"/>
          <w:lang w:val="en-GB"/>
        </w:rPr>
        <w:t xml:space="preserve"> - </w:t>
      </w:r>
      <w:r w:rsidRPr="003D1349">
        <w:rPr>
          <w:noProof/>
          <w:sz w:val="20"/>
          <w:lang w:val="en-GB"/>
        </w:rPr>
        <w:t xml:space="preserve">Z. Gao et al., Adv. Mater., </w:t>
      </w:r>
      <w:r w:rsidRPr="003D1349">
        <w:rPr>
          <w:b/>
          <w:bCs/>
          <w:noProof/>
          <w:sz w:val="20"/>
          <w:lang w:val="en-GB"/>
        </w:rPr>
        <w:t>30</w:t>
      </w:r>
      <w:r w:rsidRPr="003D1349">
        <w:rPr>
          <w:noProof/>
          <w:sz w:val="20"/>
          <w:lang w:val="en-GB"/>
        </w:rPr>
        <w:t>, 17, 1</w:t>
      </w:r>
      <w:r w:rsidR="003D1349" w:rsidRPr="003D1349">
        <w:rPr>
          <w:noProof/>
          <w:sz w:val="20"/>
          <w:lang w:val="en-GB"/>
        </w:rPr>
        <w:t xml:space="preserve"> (</w:t>
      </w:r>
      <w:r w:rsidRPr="003D1349">
        <w:rPr>
          <w:noProof/>
          <w:sz w:val="20"/>
          <w:lang w:val="en-GB"/>
        </w:rPr>
        <w:t>2018</w:t>
      </w:r>
      <w:r w:rsidR="003D1349" w:rsidRPr="003D1349">
        <w:rPr>
          <w:noProof/>
          <w:sz w:val="20"/>
          <w:lang w:val="en-GB"/>
        </w:rPr>
        <w:t>).</w:t>
      </w:r>
    </w:p>
    <w:p w14:paraId="555D26B9" w14:textId="2028E2DE" w:rsidR="00D07DC6" w:rsidRPr="003D1349" w:rsidRDefault="00D07DC6" w:rsidP="00D07DC6">
      <w:pPr>
        <w:widowControl w:val="0"/>
        <w:autoSpaceDE w:val="0"/>
        <w:autoSpaceDN w:val="0"/>
        <w:adjustRightInd w:val="0"/>
        <w:ind w:left="640" w:hanging="640"/>
        <w:rPr>
          <w:noProof/>
          <w:sz w:val="20"/>
          <w:lang w:val="en-GB"/>
        </w:rPr>
      </w:pPr>
      <w:r w:rsidRPr="003D1349">
        <w:rPr>
          <w:noProof/>
          <w:sz w:val="20"/>
          <w:lang w:val="en-GB"/>
        </w:rPr>
        <w:t>[6]</w:t>
      </w:r>
      <w:r w:rsidR="003D1349" w:rsidRPr="003D1349">
        <w:rPr>
          <w:noProof/>
          <w:sz w:val="20"/>
          <w:lang w:val="en-GB"/>
        </w:rPr>
        <w:t xml:space="preserve"> - </w:t>
      </w:r>
      <w:r w:rsidRPr="003D1349">
        <w:rPr>
          <w:noProof/>
          <w:sz w:val="20"/>
          <w:lang w:val="en-GB"/>
        </w:rPr>
        <w:t xml:space="preserve">S. Ohno et al., ACS Energy Lett., </w:t>
      </w:r>
      <w:r w:rsidRPr="003D1349">
        <w:rPr>
          <w:b/>
          <w:bCs/>
          <w:noProof/>
          <w:sz w:val="20"/>
          <w:lang w:val="en-GB"/>
        </w:rPr>
        <w:t>5</w:t>
      </w:r>
      <w:r w:rsidRPr="003D1349">
        <w:rPr>
          <w:noProof/>
          <w:sz w:val="20"/>
          <w:lang w:val="en-GB"/>
        </w:rPr>
        <w:t>, 3, 910</w:t>
      </w:r>
      <w:r w:rsidR="003D1349" w:rsidRPr="003D1349">
        <w:rPr>
          <w:noProof/>
          <w:sz w:val="20"/>
          <w:lang w:val="en-GB"/>
        </w:rPr>
        <w:t xml:space="preserve"> (2</w:t>
      </w:r>
      <w:r w:rsidRPr="003D1349">
        <w:rPr>
          <w:noProof/>
          <w:sz w:val="20"/>
          <w:lang w:val="en-GB"/>
        </w:rPr>
        <w:t>020</w:t>
      </w:r>
      <w:r w:rsidR="003D1349" w:rsidRPr="003D1349">
        <w:rPr>
          <w:noProof/>
          <w:sz w:val="20"/>
          <w:lang w:val="en-GB"/>
        </w:rPr>
        <w:t>)</w:t>
      </w:r>
      <w:r w:rsidRPr="003D1349">
        <w:rPr>
          <w:noProof/>
          <w:sz w:val="20"/>
          <w:lang w:val="en-GB"/>
        </w:rPr>
        <w:t>.</w:t>
      </w:r>
    </w:p>
    <w:p w14:paraId="34E2FD38" w14:textId="5B941771" w:rsidR="00834DE3" w:rsidRPr="003D1349" w:rsidRDefault="00D07DC6" w:rsidP="003D1349">
      <w:pPr>
        <w:pStyle w:val="Corpsdetexte2"/>
        <w:numPr>
          <w:ilvl w:val="0"/>
          <w:numId w:val="0"/>
        </w:numPr>
        <w:spacing w:before="0"/>
        <w:ind w:right="-81"/>
        <w:rPr>
          <w:b/>
          <w:bCs/>
          <w:lang w:val="en-GB"/>
        </w:rPr>
      </w:pPr>
      <w:r w:rsidRPr="003D1349">
        <w:rPr>
          <w:b/>
          <w:bCs/>
          <w:lang w:val="en-GB"/>
        </w:rPr>
        <w:fldChar w:fldCharType="end"/>
      </w:r>
    </w:p>
    <w:p w14:paraId="03191FEB" w14:textId="77777777" w:rsidR="00834DE3" w:rsidRPr="00D07DC6" w:rsidRDefault="00834DE3" w:rsidP="00834DE3">
      <w:pPr>
        <w:rPr>
          <w:lang w:val="en-GB"/>
        </w:rPr>
      </w:pPr>
    </w:p>
    <w:p w14:paraId="75EA344A" w14:textId="77777777" w:rsidR="00834DE3" w:rsidRPr="00D07DC6" w:rsidRDefault="00834DE3" w:rsidP="00834DE3">
      <w:pPr>
        <w:rPr>
          <w:lang w:val="en-GB"/>
        </w:rPr>
      </w:pPr>
    </w:p>
    <w:p w14:paraId="34E4E463" w14:textId="77777777" w:rsidR="00834DE3" w:rsidRPr="00D07DC6" w:rsidRDefault="00834DE3" w:rsidP="00834DE3">
      <w:pPr>
        <w:rPr>
          <w:lang w:val="en-GB"/>
        </w:rPr>
      </w:pPr>
    </w:p>
    <w:p w14:paraId="4C1A6AED" w14:textId="77777777" w:rsidR="00834DE3" w:rsidRPr="00D07DC6" w:rsidRDefault="00834DE3" w:rsidP="00834DE3">
      <w:pPr>
        <w:rPr>
          <w:lang w:val="en-GB"/>
        </w:rPr>
      </w:pPr>
    </w:p>
    <w:p w14:paraId="2C84F272" w14:textId="77777777" w:rsidR="00834DE3" w:rsidRPr="00D07DC6" w:rsidRDefault="00834DE3" w:rsidP="00834DE3">
      <w:pPr>
        <w:rPr>
          <w:lang w:val="en-GB"/>
        </w:rPr>
      </w:pPr>
    </w:p>
    <w:p w14:paraId="0355CBEB" w14:textId="77777777" w:rsidR="00834DE3" w:rsidRPr="00D07DC6" w:rsidRDefault="00834DE3" w:rsidP="00834DE3">
      <w:pPr>
        <w:rPr>
          <w:lang w:val="en-GB"/>
        </w:rPr>
      </w:pPr>
    </w:p>
    <w:p w14:paraId="0D7CBB4F" w14:textId="77777777" w:rsidR="00834DE3" w:rsidRPr="00D07DC6" w:rsidRDefault="00834DE3" w:rsidP="00834DE3">
      <w:pPr>
        <w:rPr>
          <w:lang w:val="en-GB"/>
        </w:rPr>
      </w:pPr>
    </w:p>
    <w:p w14:paraId="052A7D60" w14:textId="77777777" w:rsidR="00834DE3" w:rsidRPr="00D07DC6" w:rsidRDefault="00834DE3" w:rsidP="00834DE3">
      <w:pPr>
        <w:rPr>
          <w:lang w:val="en-GB"/>
        </w:rPr>
      </w:pPr>
    </w:p>
    <w:p w14:paraId="4A187DC7" w14:textId="77777777" w:rsidR="00834DE3" w:rsidRPr="00D07DC6" w:rsidRDefault="00834DE3" w:rsidP="00834DE3">
      <w:pPr>
        <w:rPr>
          <w:lang w:val="en-GB"/>
        </w:rPr>
      </w:pPr>
    </w:p>
    <w:p w14:paraId="289E1416" w14:textId="77777777" w:rsidR="00834DE3" w:rsidRPr="00D07DC6" w:rsidRDefault="00834DE3" w:rsidP="00834DE3">
      <w:pPr>
        <w:rPr>
          <w:lang w:val="en-GB"/>
        </w:rPr>
      </w:pPr>
    </w:p>
    <w:p w14:paraId="53754CD5" w14:textId="77777777" w:rsidR="00834DE3" w:rsidRPr="00D07DC6" w:rsidRDefault="00834DE3" w:rsidP="00834DE3">
      <w:pPr>
        <w:rPr>
          <w:lang w:val="en-GB"/>
        </w:rPr>
      </w:pPr>
    </w:p>
    <w:p w14:paraId="56117419" w14:textId="77777777" w:rsidR="00572330" w:rsidRPr="00D07DC6" w:rsidRDefault="00572330" w:rsidP="00834DE3">
      <w:pPr>
        <w:ind w:firstLine="720"/>
        <w:rPr>
          <w:lang w:val="en-GB"/>
        </w:rPr>
      </w:pPr>
    </w:p>
    <w:sectPr w:rsidR="00572330" w:rsidRPr="00D07DC6" w:rsidSect="00620BEE">
      <w:headerReference w:type="default" r:id="rId9"/>
      <w:footerReference w:type="default" r:id="rId10"/>
      <w:pgSz w:w="11906" w:h="16838" w:code="9"/>
      <w:pgMar w:top="1418" w:right="1418" w:bottom="1418" w:left="1701" w:header="68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16A5A" w14:textId="77777777" w:rsidR="00572274" w:rsidRDefault="00572274">
      <w:r>
        <w:separator/>
      </w:r>
    </w:p>
  </w:endnote>
  <w:endnote w:type="continuationSeparator" w:id="0">
    <w:p w14:paraId="0EABAB0D" w14:textId="77777777" w:rsidR="00572274" w:rsidRDefault="0057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8481" w14:textId="77777777" w:rsidR="0080478C" w:rsidRDefault="0080478C" w:rsidP="00834DE3">
    <w:pPr>
      <w:pStyle w:val="Corpsdetexte"/>
      <w:ind w:right="-81"/>
      <w:contextualSpacing/>
      <w:jc w:val="center"/>
      <w:rPr>
        <w:b/>
        <w:bCs/>
        <w:color w:val="FF0000"/>
      </w:rPr>
    </w:pPr>
    <w:r w:rsidRPr="00B86A1F">
      <w:rPr>
        <w:b/>
        <w:bCs/>
        <w:color w:val="FF0000"/>
      </w:rPr>
      <w:t xml:space="preserve">Please submit your abstract in </w:t>
    </w:r>
    <w:r w:rsidRPr="00B86A1F">
      <w:rPr>
        <w:b/>
        <w:bCs/>
        <w:color w:val="FF0000"/>
        <w:u w:val="single"/>
      </w:rPr>
      <w:t>Word format</w:t>
    </w:r>
    <w:r>
      <w:rPr>
        <w:b/>
        <w:bCs/>
        <w:color w:val="FF0000"/>
        <w:u w:val="single"/>
      </w:rPr>
      <w:t xml:space="preserve"> (.doc</w:t>
    </w:r>
    <w:r>
      <w:rPr>
        <w:b/>
        <w:bCs/>
        <w:color w:val="FF0000"/>
      </w:rPr>
      <w:t>) ONLY</w:t>
    </w:r>
    <w:r w:rsidRPr="00B86A1F">
      <w:rPr>
        <w:b/>
        <w:bCs/>
        <w:color w:val="FF0000"/>
      </w:rPr>
      <w:t>!</w:t>
    </w:r>
    <w:r w:rsidR="00834DE3">
      <w:rPr>
        <w:b/>
        <w:bCs/>
        <w:color w:val="FF0000"/>
      </w:rPr>
      <w:t xml:space="preserve"> You can use this file.</w:t>
    </w:r>
  </w:p>
  <w:p w14:paraId="1E72446C" w14:textId="77777777" w:rsidR="00834DE3" w:rsidRPr="00834DE3" w:rsidRDefault="00834DE3" w:rsidP="00834DE3">
    <w:pPr>
      <w:pStyle w:val="Corpsdetexte"/>
      <w:ind w:right="-81"/>
      <w:contextualSpacing/>
      <w:rPr>
        <w:b/>
        <w:bCs/>
        <w:color w:val="FF0000"/>
        <w:sz w:val="10"/>
      </w:rPr>
    </w:pPr>
  </w:p>
  <w:p w14:paraId="20B7AADE" w14:textId="77777777" w:rsidR="0080478C" w:rsidRPr="00834DE3" w:rsidRDefault="0080478C" w:rsidP="0080478C">
    <w:pPr>
      <w:pStyle w:val="Corpsdetexte2"/>
      <w:numPr>
        <w:ilvl w:val="0"/>
        <w:numId w:val="0"/>
      </w:numPr>
      <w:spacing w:before="0"/>
      <w:ind w:left="-851" w:right="-569"/>
      <w:contextualSpacing/>
      <w:jc w:val="both"/>
      <w:rPr>
        <w:rFonts w:ascii="Times" w:hAnsi="Times" w:cs="Times"/>
        <w:b/>
        <w:iCs/>
        <w:sz w:val="22"/>
        <w:szCs w:val="24"/>
        <w:lang w:val="en-GB"/>
      </w:rPr>
    </w:pPr>
    <w:r w:rsidRPr="00834DE3">
      <w:rPr>
        <w:b/>
        <w:bCs/>
        <w:iCs/>
        <w:sz w:val="22"/>
        <w:szCs w:val="24"/>
        <w:lang w:val="en-GB"/>
      </w:rPr>
      <w:t xml:space="preserve">Save and send your abstract to: </w:t>
    </w:r>
    <w:r w:rsidR="00B057C1">
      <w:rPr>
        <w:b/>
        <w:color w:val="FF0000"/>
        <w:sz w:val="18"/>
        <w:lang w:val="en-GB"/>
      </w:rPr>
      <w:t>udm3</w:t>
    </w:r>
    <w:r w:rsidR="0068789D">
      <w:rPr>
        <w:b/>
        <w:color w:val="FF0000"/>
        <w:sz w:val="18"/>
        <w:lang w:val="en-GB"/>
      </w:rPr>
      <w:t>-um22</w:t>
    </w:r>
    <w:r w:rsidRPr="00834DE3">
      <w:rPr>
        <w:b/>
        <w:color w:val="FF0000"/>
        <w:sz w:val="18"/>
        <w:lang w:val="en-GB"/>
      </w:rPr>
      <w:t>@esrf.fr</w:t>
    </w:r>
    <w:r w:rsidRPr="00834DE3">
      <w:rPr>
        <w:sz w:val="18"/>
        <w:lang w:val="en-GB"/>
      </w:rPr>
      <w:t xml:space="preserve"> </w:t>
    </w:r>
    <w:r w:rsidRPr="00834DE3">
      <w:rPr>
        <w:b/>
        <w:lang w:val="en-GB"/>
      </w:rPr>
      <w:t>u</w:t>
    </w:r>
    <w:r w:rsidRPr="00834DE3">
      <w:rPr>
        <w:b/>
        <w:bCs/>
        <w:iCs/>
        <w:sz w:val="22"/>
        <w:szCs w:val="24"/>
        <w:lang w:val="en-GB"/>
      </w:rPr>
      <w:t xml:space="preserve">nder your family name typed in small letters, </w:t>
    </w:r>
    <w:r w:rsidR="00741A75">
      <w:rPr>
        <w:rFonts w:ascii="Times" w:hAnsi="Times" w:cs="Times"/>
        <w:b/>
        <w:iCs/>
        <w:sz w:val="22"/>
        <w:szCs w:val="24"/>
        <w:lang w:val="en-GB"/>
      </w:rPr>
      <w:t xml:space="preserve">followed by the UDM number </w:t>
    </w:r>
    <w:r w:rsidR="00B057C1">
      <w:rPr>
        <w:rFonts w:ascii="Times" w:hAnsi="Times" w:cs="Times"/>
        <w:b/>
        <w:iCs/>
        <w:color w:val="FF0000"/>
        <w:sz w:val="22"/>
        <w:szCs w:val="24"/>
        <w:lang w:val="en-GB"/>
      </w:rPr>
      <w:t>3</w:t>
    </w:r>
    <w:r w:rsidRPr="00834DE3">
      <w:rPr>
        <w:rFonts w:ascii="Times" w:hAnsi="Times" w:cs="Times"/>
        <w:b/>
        <w:iCs/>
        <w:color w:val="FF0000"/>
        <w:sz w:val="22"/>
        <w:szCs w:val="24"/>
        <w:lang w:val="en-GB"/>
      </w:rPr>
      <w:t>:</w:t>
    </w:r>
    <w:r w:rsidRPr="00834DE3">
      <w:rPr>
        <w:rFonts w:ascii="Times" w:hAnsi="Times" w:cs="Times"/>
        <w:b/>
        <w:iCs/>
        <w:sz w:val="22"/>
        <w:szCs w:val="24"/>
        <w:lang w:val="en-GB"/>
      </w:rPr>
      <w:t xml:space="preserve"> for </w:t>
    </w:r>
    <w:proofErr w:type="gramStart"/>
    <w:r w:rsidRPr="00834DE3">
      <w:rPr>
        <w:rFonts w:ascii="Times" w:hAnsi="Times" w:cs="Times"/>
        <w:b/>
        <w:iCs/>
        <w:sz w:val="22"/>
        <w:szCs w:val="24"/>
        <w:lang w:val="en-GB"/>
      </w:rPr>
      <w:t>example</w:t>
    </w:r>
    <w:proofErr w:type="gramEnd"/>
    <w:r w:rsidRPr="00834DE3">
      <w:rPr>
        <w:rFonts w:ascii="Times" w:hAnsi="Times" w:cs="Times"/>
        <w:b/>
        <w:iCs/>
        <w:sz w:val="22"/>
        <w:szCs w:val="24"/>
        <w:lang w:val="en-GB"/>
      </w:rPr>
      <w:t xml:space="preserve"> “bond_</w:t>
    </w:r>
    <w:r w:rsidR="00B057C1">
      <w:rPr>
        <w:rFonts w:ascii="Times" w:hAnsi="Times" w:cs="Times"/>
        <w:b/>
        <w:iCs/>
        <w:color w:val="FF0000"/>
        <w:sz w:val="22"/>
        <w:szCs w:val="24"/>
        <w:lang w:val="en-GB"/>
      </w:rPr>
      <w:t>3</w:t>
    </w:r>
    <w:r w:rsidRPr="00834DE3">
      <w:rPr>
        <w:rFonts w:ascii="Times" w:hAnsi="Times" w:cs="Times"/>
        <w:b/>
        <w:iCs/>
        <w:color w:val="FF0000"/>
        <w:sz w:val="22"/>
        <w:szCs w:val="24"/>
        <w:lang w:val="en-GB"/>
      </w:rPr>
      <w:t>.</w:t>
    </w:r>
    <w:r w:rsidRPr="00834DE3">
      <w:rPr>
        <w:rFonts w:ascii="Times" w:hAnsi="Times" w:cs="Times"/>
        <w:b/>
        <w:iCs/>
        <w:sz w:val="22"/>
        <w:szCs w:val="24"/>
        <w:lang w:val="en-GB"/>
      </w:rPr>
      <w:t>doc” submitted by James Bond for contribution to the UDM</w:t>
    </w:r>
    <w:r w:rsidR="00B057C1">
      <w:rPr>
        <w:rFonts w:ascii="Times" w:hAnsi="Times" w:cs="Times"/>
        <w:b/>
        <w:iCs/>
        <w:color w:val="FF0000"/>
        <w:sz w:val="22"/>
        <w:szCs w:val="24"/>
        <w:lang w:val="en-GB"/>
      </w:rPr>
      <w:t>3</w:t>
    </w:r>
    <w:r w:rsidRPr="00834DE3">
      <w:rPr>
        <w:rFonts w:ascii="Times" w:hAnsi="Times" w:cs="Times"/>
        <w:b/>
        <w:iCs/>
        <w:sz w:val="22"/>
        <w:szCs w:val="24"/>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0E01" w14:textId="77777777" w:rsidR="00572274" w:rsidRDefault="00572274">
      <w:r>
        <w:separator/>
      </w:r>
    </w:p>
  </w:footnote>
  <w:footnote w:type="continuationSeparator" w:id="0">
    <w:p w14:paraId="0C1C63CF" w14:textId="77777777" w:rsidR="00572274" w:rsidRDefault="0057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C785" w14:textId="77777777" w:rsidR="0080478C" w:rsidRPr="00741A75" w:rsidRDefault="0080478C" w:rsidP="0080478C">
    <w:pPr>
      <w:pStyle w:val="Titre1"/>
      <w:ind w:left="-851" w:right="-569"/>
      <w:rPr>
        <w:rFonts w:ascii="Times New Roman" w:hAnsi="Times New Roman" w:cs="Times New Roman"/>
        <w:sz w:val="24"/>
        <w:szCs w:val="28"/>
      </w:rPr>
    </w:pPr>
    <w:r w:rsidRPr="00834DE3">
      <w:rPr>
        <w:rFonts w:ascii="Times New Roman" w:hAnsi="Times New Roman" w:cs="Times New Roman"/>
        <w:sz w:val="24"/>
        <w:szCs w:val="28"/>
        <w:u w:val="single"/>
      </w:rPr>
      <w:t>Abstract submitted for contribution to the User</w:t>
    </w:r>
    <w:r w:rsidRPr="00741A75">
      <w:rPr>
        <w:rFonts w:ascii="Times New Roman" w:hAnsi="Times New Roman" w:cs="Times New Roman"/>
        <w:sz w:val="24"/>
        <w:szCs w:val="28"/>
        <w:u w:val="single"/>
      </w:rPr>
      <w:t xml:space="preserve">-dedicated </w:t>
    </w:r>
    <w:proofErr w:type="spellStart"/>
    <w:r w:rsidRPr="00741A75">
      <w:rPr>
        <w:rFonts w:ascii="Times New Roman" w:hAnsi="Times New Roman" w:cs="Times New Roman"/>
        <w:sz w:val="24"/>
        <w:szCs w:val="28"/>
        <w:u w:val="single"/>
      </w:rPr>
      <w:t>Microsymposium</w:t>
    </w:r>
    <w:proofErr w:type="spellEnd"/>
    <w:r w:rsidR="00B057C1">
      <w:rPr>
        <w:rFonts w:ascii="Times New Roman" w:hAnsi="Times New Roman" w:cs="Times New Roman"/>
        <w:sz w:val="24"/>
        <w:szCs w:val="28"/>
        <w:u w:val="single"/>
      </w:rPr>
      <w:t xml:space="preserve"> 3</w:t>
    </w:r>
    <w:r w:rsidRPr="00741A75">
      <w:rPr>
        <w:rFonts w:ascii="Times New Roman" w:hAnsi="Times New Roman" w:cs="Times New Roman"/>
        <w:sz w:val="24"/>
        <w:szCs w:val="28"/>
        <w:u w:val="single"/>
      </w:rPr>
      <w:t xml:space="preserve"> (UDM</w:t>
    </w:r>
    <w:r w:rsidR="00B057C1">
      <w:rPr>
        <w:rFonts w:ascii="Times New Roman" w:hAnsi="Times New Roman" w:cs="Times New Roman"/>
        <w:sz w:val="24"/>
        <w:szCs w:val="28"/>
        <w:u w:val="single"/>
      </w:rPr>
      <w:t>3</w:t>
    </w:r>
    <w:r w:rsidRPr="00741A75">
      <w:rPr>
        <w:rFonts w:ascii="Times New Roman" w:hAnsi="Times New Roman" w:cs="Times New Roman"/>
        <w:sz w:val="24"/>
        <w:szCs w:val="28"/>
        <w:u w:val="single"/>
      </w:rPr>
      <w:t>)</w:t>
    </w:r>
    <w:r w:rsidRPr="00741A75">
      <w:rPr>
        <w:rFonts w:ascii="Times New Roman" w:hAnsi="Times New Roman" w:cs="Times New Roman"/>
        <w:sz w:val="24"/>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262B52"/>
    <w:lvl w:ilvl="0">
      <w:start w:val="1"/>
      <w:numFmt w:val="decimal"/>
      <w:pStyle w:val="Listenumros4"/>
      <w:lvlText w:val="%1."/>
      <w:lvlJc w:val="left"/>
      <w:pPr>
        <w:tabs>
          <w:tab w:val="num" w:pos="1492"/>
        </w:tabs>
        <w:ind w:left="1492" w:hanging="360"/>
      </w:pPr>
    </w:lvl>
  </w:abstractNum>
  <w:abstractNum w:abstractNumId="1" w15:restartNumberingAfterBreak="0">
    <w:nsid w:val="FFFFFF7D"/>
    <w:multiLevelType w:val="singleLevel"/>
    <w:tmpl w:val="DB584FEA"/>
    <w:lvl w:ilvl="0">
      <w:start w:val="1"/>
      <w:numFmt w:val="decimal"/>
      <w:pStyle w:val="Listenumros3"/>
      <w:lvlText w:val="%1."/>
      <w:lvlJc w:val="left"/>
      <w:pPr>
        <w:tabs>
          <w:tab w:val="num" w:pos="1209"/>
        </w:tabs>
        <w:ind w:left="1209" w:hanging="360"/>
      </w:pPr>
    </w:lvl>
  </w:abstractNum>
  <w:abstractNum w:abstractNumId="2" w15:restartNumberingAfterBreak="0">
    <w:nsid w:val="FFFFFF7E"/>
    <w:multiLevelType w:val="singleLevel"/>
    <w:tmpl w:val="804681E0"/>
    <w:lvl w:ilvl="0">
      <w:start w:val="1"/>
      <w:numFmt w:val="decimal"/>
      <w:pStyle w:val="Listenumros2"/>
      <w:lvlText w:val="%1."/>
      <w:lvlJc w:val="left"/>
      <w:pPr>
        <w:tabs>
          <w:tab w:val="num" w:pos="926"/>
        </w:tabs>
        <w:ind w:left="926" w:hanging="360"/>
      </w:pPr>
    </w:lvl>
  </w:abstractNum>
  <w:abstractNum w:abstractNumId="3" w15:restartNumberingAfterBreak="0">
    <w:nsid w:val="FFFFFF7F"/>
    <w:multiLevelType w:val="singleLevel"/>
    <w:tmpl w:val="B8701FC2"/>
    <w:lvl w:ilvl="0">
      <w:start w:val="1"/>
      <w:numFmt w:val="decimal"/>
      <w:pStyle w:val="Listenumros"/>
      <w:lvlText w:val="%1."/>
      <w:lvlJc w:val="left"/>
      <w:pPr>
        <w:tabs>
          <w:tab w:val="num" w:pos="643"/>
        </w:tabs>
        <w:ind w:left="643" w:hanging="360"/>
      </w:pPr>
    </w:lvl>
  </w:abstractNum>
  <w:abstractNum w:abstractNumId="4" w15:restartNumberingAfterBreak="0">
    <w:nsid w:val="FFFFFF80"/>
    <w:multiLevelType w:val="singleLevel"/>
    <w:tmpl w:val="CCBCE536"/>
    <w:lvl w:ilvl="0">
      <w:start w:val="1"/>
      <w:numFmt w:val="bullet"/>
      <w:pStyle w:val="Listepuces4"/>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BC8CDCA"/>
    <w:lvl w:ilvl="0">
      <w:start w:val="1"/>
      <w:numFmt w:val="bullet"/>
      <w:pStyle w:val="Listepuces3"/>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0F69706"/>
    <w:lvl w:ilvl="0">
      <w:start w:val="1"/>
      <w:numFmt w:val="bullet"/>
      <w:pStyle w:val="Listepuces2"/>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E2A7274"/>
    <w:lvl w:ilvl="0">
      <w:start w:val="1"/>
      <w:numFmt w:val="bullet"/>
      <w:pStyle w:val="Listepuces"/>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71427E6"/>
    <w:lvl w:ilvl="0">
      <w:start w:val="1"/>
      <w:numFmt w:val="decimal"/>
      <w:pStyle w:val="Listepuces5"/>
      <w:lvlText w:val="%1."/>
      <w:lvlJc w:val="left"/>
      <w:pPr>
        <w:tabs>
          <w:tab w:val="num" w:pos="360"/>
        </w:tabs>
        <w:ind w:left="360" w:hanging="360"/>
      </w:pPr>
    </w:lvl>
  </w:abstractNum>
  <w:abstractNum w:abstractNumId="9" w15:restartNumberingAfterBreak="0">
    <w:nsid w:val="FFFFFF89"/>
    <w:multiLevelType w:val="singleLevel"/>
    <w:tmpl w:val="6474469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9F709E5"/>
    <w:multiLevelType w:val="multilevel"/>
    <w:tmpl w:val="AF64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464365"/>
    <w:multiLevelType w:val="hybridMultilevel"/>
    <w:tmpl w:val="7A92B4B2"/>
    <w:lvl w:ilvl="0" w:tplc="C248FF3E">
      <w:start w:val="1"/>
      <w:numFmt w:val="decimal"/>
      <w:pStyle w:val="Corpsdetexte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84A623A"/>
    <w:multiLevelType w:val="hybridMultilevel"/>
    <w:tmpl w:val="5554FE7A"/>
    <w:lvl w:ilvl="0" w:tplc="0409000F">
      <w:start w:val="1"/>
      <w:numFmt w:val="decimal"/>
      <w:pStyle w:val="Listenumros5"/>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2E95A9D"/>
    <w:multiLevelType w:val="hybridMultilevel"/>
    <w:tmpl w:val="9A96EA76"/>
    <w:lvl w:ilvl="0" w:tplc="6B1A30F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1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96"/>
    <w:rsid w:val="00024415"/>
    <w:rsid w:val="0003666D"/>
    <w:rsid w:val="00054F40"/>
    <w:rsid w:val="00067210"/>
    <w:rsid w:val="0008093A"/>
    <w:rsid w:val="00092226"/>
    <w:rsid w:val="000976D9"/>
    <w:rsid w:val="000A690E"/>
    <w:rsid w:val="000C7D52"/>
    <w:rsid w:val="000E78DA"/>
    <w:rsid w:val="0010141D"/>
    <w:rsid w:val="00131ED0"/>
    <w:rsid w:val="00144C2A"/>
    <w:rsid w:val="001530E1"/>
    <w:rsid w:val="00154D04"/>
    <w:rsid w:val="0017082B"/>
    <w:rsid w:val="00180B6F"/>
    <w:rsid w:val="001B7936"/>
    <w:rsid w:val="002034FD"/>
    <w:rsid w:val="00213F41"/>
    <w:rsid w:val="00254F9E"/>
    <w:rsid w:val="00262922"/>
    <w:rsid w:val="002877B3"/>
    <w:rsid w:val="002B57E9"/>
    <w:rsid w:val="002C1A6B"/>
    <w:rsid w:val="002C5C1F"/>
    <w:rsid w:val="002D3368"/>
    <w:rsid w:val="002E3C9D"/>
    <w:rsid w:val="002E420E"/>
    <w:rsid w:val="00361DFE"/>
    <w:rsid w:val="00386E17"/>
    <w:rsid w:val="00397342"/>
    <w:rsid w:val="003A6252"/>
    <w:rsid w:val="003D1349"/>
    <w:rsid w:val="0041708B"/>
    <w:rsid w:val="00422763"/>
    <w:rsid w:val="004343C0"/>
    <w:rsid w:val="0043525A"/>
    <w:rsid w:val="004436DC"/>
    <w:rsid w:val="004445A0"/>
    <w:rsid w:val="004513F9"/>
    <w:rsid w:val="00465159"/>
    <w:rsid w:val="004711C2"/>
    <w:rsid w:val="0049682F"/>
    <w:rsid w:val="004A669E"/>
    <w:rsid w:val="004D0A00"/>
    <w:rsid w:val="004E4B59"/>
    <w:rsid w:val="004F430B"/>
    <w:rsid w:val="004F5047"/>
    <w:rsid w:val="004F6A3C"/>
    <w:rsid w:val="00501B73"/>
    <w:rsid w:val="005255C4"/>
    <w:rsid w:val="00546681"/>
    <w:rsid w:val="00572274"/>
    <w:rsid w:val="00572330"/>
    <w:rsid w:val="00581D51"/>
    <w:rsid w:val="00586F3A"/>
    <w:rsid w:val="005B4568"/>
    <w:rsid w:val="005C3598"/>
    <w:rsid w:val="005D1267"/>
    <w:rsid w:val="005F0820"/>
    <w:rsid w:val="005F61C0"/>
    <w:rsid w:val="005F6943"/>
    <w:rsid w:val="006031A3"/>
    <w:rsid w:val="006148E4"/>
    <w:rsid w:val="00614A8B"/>
    <w:rsid w:val="006152B1"/>
    <w:rsid w:val="00620BEE"/>
    <w:rsid w:val="00665BB8"/>
    <w:rsid w:val="00677184"/>
    <w:rsid w:val="006874AE"/>
    <w:rsid w:val="0068789D"/>
    <w:rsid w:val="006A1F7F"/>
    <w:rsid w:val="006B314F"/>
    <w:rsid w:val="006C2711"/>
    <w:rsid w:val="006E15C4"/>
    <w:rsid w:val="00703A08"/>
    <w:rsid w:val="0071520F"/>
    <w:rsid w:val="00741A75"/>
    <w:rsid w:val="007B0C4D"/>
    <w:rsid w:val="008046BB"/>
    <w:rsid w:val="0080478C"/>
    <w:rsid w:val="008323C0"/>
    <w:rsid w:val="00834802"/>
    <w:rsid w:val="00834DE3"/>
    <w:rsid w:val="00845C9E"/>
    <w:rsid w:val="00847D08"/>
    <w:rsid w:val="008658DE"/>
    <w:rsid w:val="008A7173"/>
    <w:rsid w:val="008B2346"/>
    <w:rsid w:val="008F1DBD"/>
    <w:rsid w:val="00933569"/>
    <w:rsid w:val="009409C2"/>
    <w:rsid w:val="00967242"/>
    <w:rsid w:val="009839BB"/>
    <w:rsid w:val="009A1B1C"/>
    <w:rsid w:val="009D123C"/>
    <w:rsid w:val="009D1A6D"/>
    <w:rsid w:val="009F05E5"/>
    <w:rsid w:val="00A043CE"/>
    <w:rsid w:val="00A52435"/>
    <w:rsid w:val="00A83A30"/>
    <w:rsid w:val="00A86C63"/>
    <w:rsid w:val="00A95CFF"/>
    <w:rsid w:val="00AA0D94"/>
    <w:rsid w:val="00AC26DA"/>
    <w:rsid w:val="00AD2623"/>
    <w:rsid w:val="00AE0583"/>
    <w:rsid w:val="00AF511F"/>
    <w:rsid w:val="00B057C1"/>
    <w:rsid w:val="00B101AF"/>
    <w:rsid w:val="00B2431B"/>
    <w:rsid w:val="00B34A06"/>
    <w:rsid w:val="00B76F28"/>
    <w:rsid w:val="00B82D9A"/>
    <w:rsid w:val="00B83CEB"/>
    <w:rsid w:val="00B86A1F"/>
    <w:rsid w:val="00BA0E01"/>
    <w:rsid w:val="00BA31A8"/>
    <w:rsid w:val="00BA5D4A"/>
    <w:rsid w:val="00BA6E93"/>
    <w:rsid w:val="00BB2A3C"/>
    <w:rsid w:val="00C03096"/>
    <w:rsid w:val="00C17957"/>
    <w:rsid w:val="00C359FC"/>
    <w:rsid w:val="00C44465"/>
    <w:rsid w:val="00C502E0"/>
    <w:rsid w:val="00C72354"/>
    <w:rsid w:val="00C8435E"/>
    <w:rsid w:val="00C871EB"/>
    <w:rsid w:val="00CB418B"/>
    <w:rsid w:val="00CE52E9"/>
    <w:rsid w:val="00CF0699"/>
    <w:rsid w:val="00CF3541"/>
    <w:rsid w:val="00D0238B"/>
    <w:rsid w:val="00D0296D"/>
    <w:rsid w:val="00D02978"/>
    <w:rsid w:val="00D07DC6"/>
    <w:rsid w:val="00D102B6"/>
    <w:rsid w:val="00D10CF7"/>
    <w:rsid w:val="00D35951"/>
    <w:rsid w:val="00D56113"/>
    <w:rsid w:val="00D84AFE"/>
    <w:rsid w:val="00D85791"/>
    <w:rsid w:val="00D91D96"/>
    <w:rsid w:val="00D9538C"/>
    <w:rsid w:val="00DA4856"/>
    <w:rsid w:val="00DA5BA1"/>
    <w:rsid w:val="00DA6C7E"/>
    <w:rsid w:val="00DB2021"/>
    <w:rsid w:val="00DD09B3"/>
    <w:rsid w:val="00DE0237"/>
    <w:rsid w:val="00DE648A"/>
    <w:rsid w:val="00E051AB"/>
    <w:rsid w:val="00E22327"/>
    <w:rsid w:val="00E24232"/>
    <w:rsid w:val="00E3785E"/>
    <w:rsid w:val="00E906AE"/>
    <w:rsid w:val="00E92F4C"/>
    <w:rsid w:val="00ED0FED"/>
    <w:rsid w:val="00EF73C9"/>
    <w:rsid w:val="00F02757"/>
    <w:rsid w:val="00F200FA"/>
    <w:rsid w:val="00F22DC8"/>
    <w:rsid w:val="00F23035"/>
    <w:rsid w:val="00F269A7"/>
    <w:rsid w:val="00F32ACF"/>
    <w:rsid w:val="00F5009A"/>
    <w:rsid w:val="00F505B5"/>
    <w:rsid w:val="00F67C54"/>
    <w:rsid w:val="00F72F33"/>
    <w:rsid w:val="00F776F0"/>
    <w:rsid w:val="00F82DC2"/>
    <w:rsid w:val="00FB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9BE19E"/>
  <w15:docId w15:val="{082852A8-B495-4A8B-AB58-C1874CF6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3C0"/>
    <w:rPr>
      <w:sz w:val="24"/>
      <w:szCs w:val="24"/>
      <w:lang w:val="fr-FR"/>
    </w:rPr>
  </w:style>
  <w:style w:type="paragraph" w:styleId="Titre1">
    <w:name w:val="heading 1"/>
    <w:basedOn w:val="Normal"/>
    <w:next w:val="Normal"/>
    <w:link w:val="Titre1Car"/>
    <w:uiPriority w:val="99"/>
    <w:qFormat/>
    <w:rsid w:val="004343C0"/>
    <w:pPr>
      <w:keepNext/>
      <w:jc w:val="center"/>
      <w:outlineLvl w:val="0"/>
    </w:pPr>
    <w:rPr>
      <w:rFonts w:ascii="Arial" w:hAnsi="Arial" w:cs="Arial"/>
      <w:b/>
      <w:bCs/>
      <w:sz w:val="32"/>
      <w:szCs w:val="32"/>
      <w:lang w:val="en-GB"/>
    </w:rPr>
  </w:style>
  <w:style w:type="paragraph" w:styleId="Titre2">
    <w:name w:val="heading 2"/>
    <w:basedOn w:val="Normal"/>
    <w:next w:val="Normal"/>
    <w:link w:val="Titre2Car"/>
    <w:uiPriority w:val="99"/>
    <w:qFormat/>
    <w:rsid w:val="004343C0"/>
    <w:pPr>
      <w:keepNext/>
      <w:jc w:val="center"/>
      <w:outlineLvl w:val="1"/>
    </w:pPr>
    <w:rPr>
      <w:rFonts w:ascii="Times" w:hAnsi="Times" w:cs="Times"/>
      <w:lang w:val="en-GB"/>
    </w:rPr>
  </w:style>
  <w:style w:type="paragraph" w:styleId="Titre3">
    <w:name w:val="heading 3"/>
    <w:basedOn w:val="Normal"/>
    <w:next w:val="Normal"/>
    <w:link w:val="Titre3Car"/>
    <w:uiPriority w:val="99"/>
    <w:qFormat/>
    <w:rsid w:val="004343C0"/>
    <w:pPr>
      <w:keepNext/>
      <w:spacing w:before="40" w:after="40"/>
      <w:jc w:val="center"/>
      <w:outlineLvl w:val="2"/>
    </w:pPr>
    <w:rPr>
      <w:sz w:val="20"/>
      <w:szCs w:val="20"/>
      <w:lang w:val="en-GB"/>
    </w:rPr>
  </w:style>
  <w:style w:type="paragraph" w:styleId="Titre4">
    <w:name w:val="heading 4"/>
    <w:basedOn w:val="Normal"/>
    <w:next w:val="Normal"/>
    <w:link w:val="Titre4Car"/>
    <w:uiPriority w:val="99"/>
    <w:qFormat/>
    <w:rsid w:val="004343C0"/>
    <w:pPr>
      <w:keepNext/>
      <w:spacing w:before="240" w:after="60"/>
      <w:outlineLvl w:val="3"/>
    </w:pPr>
    <w:rPr>
      <w:b/>
      <w:bCs/>
      <w:sz w:val="28"/>
      <w:szCs w:val="28"/>
    </w:rPr>
  </w:style>
  <w:style w:type="paragraph" w:styleId="Titre5">
    <w:name w:val="heading 5"/>
    <w:basedOn w:val="Normal"/>
    <w:next w:val="Normal"/>
    <w:link w:val="Titre5Car"/>
    <w:uiPriority w:val="99"/>
    <w:qFormat/>
    <w:rsid w:val="004343C0"/>
    <w:pPr>
      <w:spacing w:before="240" w:after="60"/>
      <w:outlineLvl w:val="4"/>
    </w:pPr>
    <w:rPr>
      <w:b/>
      <w:bCs/>
      <w:i/>
      <w:iCs/>
      <w:sz w:val="26"/>
      <w:szCs w:val="26"/>
    </w:rPr>
  </w:style>
  <w:style w:type="paragraph" w:styleId="Titre6">
    <w:name w:val="heading 6"/>
    <w:basedOn w:val="Normal"/>
    <w:next w:val="Normal"/>
    <w:link w:val="Titre6Car"/>
    <w:uiPriority w:val="99"/>
    <w:qFormat/>
    <w:rsid w:val="004343C0"/>
    <w:pPr>
      <w:spacing w:before="240" w:after="60"/>
      <w:outlineLvl w:val="5"/>
    </w:pPr>
    <w:rPr>
      <w:b/>
      <w:bCs/>
      <w:sz w:val="22"/>
      <w:szCs w:val="22"/>
    </w:rPr>
  </w:style>
  <w:style w:type="paragraph" w:styleId="Titre7">
    <w:name w:val="heading 7"/>
    <w:basedOn w:val="Normal"/>
    <w:next w:val="Normal"/>
    <w:link w:val="Titre7Car"/>
    <w:uiPriority w:val="99"/>
    <w:qFormat/>
    <w:rsid w:val="004343C0"/>
    <w:pPr>
      <w:spacing w:before="240" w:after="60"/>
      <w:outlineLvl w:val="6"/>
    </w:pPr>
  </w:style>
  <w:style w:type="paragraph" w:styleId="Titre8">
    <w:name w:val="heading 8"/>
    <w:basedOn w:val="Normal"/>
    <w:next w:val="Normal"/>
    <w:link w:val="Titre8Car"/>
    <w:uiPriority w:val="99"/>
    <w:qFormat/>
    <w:rsid w:val="004343C0"/>
    <w:pPr>
      <w:spacing w:before="240" w:after="60"/>
      <w:outlineLvl w:val="7"/>
    </w:pPr>
    <w:rPr>
      <w:i/>
      <w:iCs/>
    </w:rPr>
  </w:style>
  <w:style w:type="paragraph" w:styleId="Titre9">
    <w:name w:val="heading 9"/>
    <w:basedOn w:val="Normal"/>
    <w:next w:val="Normal"/>
    <w:link w:val="Titre9Car"/>
    <w:uiPriority w:val="99"/>
    <w:qFormat/>
    <w:rsid w:val="004343C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3606"/>
    <w:rPr>
      <w:rFonts w:asciiTheme="majorHAnsi" w:eastAsiaTheme="majorEastAsia" w:hAnsiTheme="majorHAnsi" w:cstheme="majorBidi"/>
      <w:b/>
      <w:bCs/>
      <w:kern w:val="32"/>
      <w:sz w:val="32"/>
      <w:szCs w:val="32"/>
      <w:lang w:val="fr-FR"/>
    </w:rPr>
  </w:style>
  <w:style w:type="character" w:customStyle="1" w:styleId="Titre2Car">
    <w:name w:val="Titre 2 Car"/>
    <w:basedOn w:val="Policepardfaut"/>
    <w:link w:val="Titre2"/>
    <w:uiPriority w:val="9"/>
    <w:semiHidden/>
    <w:rsid w:val="00F43606"/>
    <w:rPr>
      <w:rFonts w:asciiTheme="majorHAnsi" w:eastAsiaTheme="majorEastAsia" w:hAnsiTheme="majorHAnsi" w:cstheme="majorBidi"/>
      <w:b/>
      <w:bCs/>
      <w:i/>
      <w:iCs/>
      <w:sz w:val="28"/>
      <w:szCs w:val="28"/>
      <w:lang w:val="fr-FR"/>
    </w:rPr>
  </w:style>
  <w:style w:type="character" w:customStyle="1" w:styleId="Titre3Car">
    <w:name w:val="Titre 3 Car"/>
    <w:basedOn w:val="Policepardfaut"/>
    <w:link w:val="Titre3"/>
    <w:uiPriority w:val="9"/>
    <w:semiHidden/>
    <w:rsid w:val="00F43606"/>
    <w:rPr>
      <w:rFonts w:asciiTheme="majorHAnsi" w:eastAsiaTheme="majorEastAsia" w:hAnsiTheme="majorHAnsi" w:cstheme="majorBidi"/>
      <w:b/>
      <w:bCs/>
      <w:sz w:val="26"/>
      <w:szCs w:val="26"/>
      <w:lang w:val="fr-FR"/>
    </w:rPr>
  </w:style>
  <w:style w:type="character" w:customStyle="1" w:styleId="Titre4Car">
    <w:name w:val="Titre 4 Car"/>
    <w:basedOn w:val="Policepardfaut"/>
    <w:link w:val="Titre4"/>
    <w:uiPriority w:val="9"/>
    <w:semiHidden/>
    <w:rsid w:val="00F43606"/>
    <w:rPr>
      <w:rFonts w:asciiTheme="minorHAnsi" w:eastAsiaTheme="minorEastAsia" w:hAnsiTheme="minorHAnsi" w:cstheme="minorBidi"/>
      <w:b/>
      <w:bCs/>
      <w:sz w:val="28"/>
      <w:szCs w:val="28"/>
      <w:lang w:val="fr-FR"/>
    </w:rPr>
  </w:style>
  <w:style w:type="character" w:customStyle="1" w:styleId="Titre5Car">
    <w:name w:val="Titre 5 Car"/>
    <w:basedOn w:val="Policepardfaut"/>
    <w:link w:val="Titre5"/>
    <w:uiPriority w:val="9"/>
    <w:semiHidden/>
    <w:rsid w:val="00F43606"/>
    <w:rPr>
      <w:rFonts w:asciiTheme="minorHAnsi" w:eastAsiaTheme="minorEastAsia" w:hAnsiTheme="minorHAnsi" w:cstheme="minorBidi"/>
      <w:b/>
      <w:bCs/>
      <w:i/>
      <w:iCs/>
      <w:sz w:val="26"/>
      <w:szCs w:val="26"/>
      <w:lang w:val="fr-FR"/>
    </w:rPr>
  </w:style>
  <w:style w:type="character" w:customStyle="1" w:styleId="Titre6Car">
    <w:name w:val="Titre 6 Car"/>
    <w:basedOn w:val="Policepardfaut"/>
    <w:link w:val="Titre6"/>
    <w:uiPriority w:val="9"/>
    <w:semiHidden/>
    <w:rsid w:val="00F43606"/>
    <w:rPr>
      <w:rFonts w:asciiTheme="minorHAnsi" w:eastAsiaTheme="minorEastAsia" w:hAnsiTheme="minorHAnsi" w:cstheme="minorBidi"/>
      <w:b/>
      <w:bCs/>
      <w:lang w:val="fr-FR"/>
    </w:rPr>
  </w:style>
  <w:style w:type="character" w:customStyle="1" w:styleId="Titre7Car">
    <w:name w:val="Titre 7 Car"/>
    <w:basedOn w:val="Policepardfaut"/>
    <w:link w:val="Titre7"/>
    <w:uiPriority w:val="9"/>
    <w:semiHidden/>
    <w:rsid w:val="00F43606"/>
    <w:rPr>
      <w:rFonts w:asciiTheme="minorHAnsi" w:eastAsiaTheme="minorEastAsia" w:hAnsiTheme="minorHAnsi" w:cstheme="minorBidi"/>
      <w:sz w:val="24"/>
      <w:szCs w:val="24"/>
      <w:lang w:val="fr-FR"/>
    </w:rPr>
  </w:style>
  <w:style w:type="character" w:customStyle="1" w:styleId="Titre8Car">
    <w:name w:val="Titre 8 Car"/>
    <w:basedOn w:val="Policepardfaut"/>
    <w:link w:val="Titre8"/>
    <w:uiPriority w:val="9"/>
    <w:semiHidden/>
    <w:rsid w:val="00F43606"/>
    <w:rPr>
      <w:rFonts w:asciiTheme="minorHAnsi" w:eastAsiaTheme="minorEastAsia" w:hAnsiTheme="minorHAnsi" w:cstheme="minorBidi"/>
      <w:i/>
      <w:iCs/>
      <w:sz w:val="24"/>
      <w:szCs w:val="24"/>
      <w:lang w:val="fr-FR"/>
    </w:rPr>
  </w:style>
  <w:style w:type="character" w:customStyle="1" w:styleId="Titre9Car">
    <w:name w:val="Titre 9 Car"/>
    <w:basedOn w:val="Policepardfaut"/>
    <w:link w:val="Titre9"/>
    <w:uiPriority w:val="9"/>
    <w:semiHidden/>
    <w:rsid w:val="00F43606"/>
    <w:rPr>
      <w:rFonts w:asciiTheme="majorHAnsi" w:eastAsiaTheme="majorEastAsia" w:hAnsiTheme="majorHAnsi" w:cstheme="majorBidi"/>
      <w:lang w:val="fr-FR"/>
    </w:rPr>
  </w:style>
  <w:style w:type="paragraph" w:styleId="Corpsdetexte">
    <w:name w:val="Body Text"/>
    <w:basedOn w:val="Normal"/>
    <w:link w:val="CorpsdetexteCar"/>
    <w:uiPriority w:val="99"/>
    <w:rsid w:val="004343C0"/>
    <w:pPr>
      <w:jc w:val="both"/>
    </w:pPr>
    <w:rPr>
      <w:lang w:val="en-GB"/>
    </w:rPr>
  </w:style>
  <w:style w:type="character" w:customStyle="1" w:styleId="CorpsdetexteCar">
    <w:name w:val="Corps de texte Car"/>
    <w:basedOn w:val="Policepardfaut"/>
    <w:link w:val="Corpsdetexte"/>
    <w:uiPriority w:val="99"/>
    <w:semiHidden/>
    <w:rsid w:val="00F43606"/>
    <w:rPr>
      <w:sz w:val="24"/>
      <w:szCs w:val="24"/>
      <w:lang w:val="fr-FR"/>
    </w:rPr>
  </w:style>
  <w:style w:type="paragraph" w:styleId="Normalcentr">
    <w:name w:val="Block Text"/>
    <w:basedOn w:val="Normal"/>
    <w:uiPriority w:val="99"/>
    <w:rsid w:val="004343C0"/>
    <w:pPr>
      <w:spacing w:after="120"/>
      <w:ind w:left="1440" w:right="1440"/>
    </w:pPr>
  </w:style>
  <w:style w:type="paragraph" w:styleId="Corpsdetexte2">
    <w:name w:val="Body Text 2"/>
    <w:basedOn w:val="Normal"/>
    <w:link w:val="Corpsdetexte2Car"/>
    <w:rsid w:val="004343C0"/>
    <w:pPr>
      <w:numPr>
        <w:numId w:val="32"/>
      </w:numPr>
      <w:tabs>
        <w:tab w:val="clear" w:pos="720"/>
      </w:tabs>
      <w:spacing w:before="60"/>
      <w:ind w:left="284" w:hanging="284"/>
    </w:pPr>
    <w:rPr>
      <w:sz w:val="20"/>
      <w:szCs w:val="20"/>
    </w:rPr>
  </w:style>
  <w:style w:type="character" w:customStyle="1" w:styleId="Corpsdetexte2Car">
    <w:name w:val="Corps de texte 2 Car"/>
    <w:basedOn w:val="Policepardfaut"/>
    <w:link w:val="Corpsdetexte2"/>
    <w:uiPriority w:val="99"/>
    <w:rsid w:val="00F43606"/>
    <w:rPr>
      <w:sz w:val="20"/>
      <w:szCs w:val="20"/>
      <w:lang w:val="fr-FR"/>
    </w:rPr>
  </w:style>
  <w:style w:type="paragraph" w:styleId="Corpsdetexte3">
    <w:name w:val="Body Text 3"/>
    <w:basedOn w:val="Normal"/>
    <w:link w:val="Corpsdetexte3Car"/>
    <w:uiPriority w:val="99"/>
    <w:rsid w:val="004343C0"/>
    <w:pPr>
      <w:spacing w:after="120"/>
    </w:pPr>
    <w:rPr>
      <w:sz w:val="16"/>
      <w:szCs w:val="16"/>
    </w:rPr>
  </w:style>
  <w:style w:type="character" w:customStyle="1" w:styleId="Corpsdetexte3Car">
    <w:name w:val="Corps de texte 3 Car"/>
    <w:basedOn w:val="Policepardfaut"/>
    <w:link w:val="Corpsdetexte3"/>
    <w:uiPriority w:val="99"/>
    <w:semiHidden/>
    <w:rsid w:val="00F43606"/>
    <w:rPr>
      <w:sz w:val="16"/>
      <w:szCs w:val="16"/>
      <w:lang w:val="fr-FR"/>
    </w:rPr>
  </w:style>
  <w:style w:type="paragraph" w:styleId="Retrait1religne">
    <w:name w:val="Body Text First Indent"/>
    <w:basedOn w:val="Corpsdetexte"/>
    <w:link w:val="Retrait1religneCar"/>
    <w:uiPriority w:val="99"/>
    <w:rsid w:val="004343C0"/>
    <w:pPr>
      <w:spacing w:after="120"/>
      <w:ind w:firstLine="210"/>
    </w:pPr>
    <w:rPr>
      <w:lang w:val="fr-FR"/>
    </w:rPr>
  </w:style>
  <w:style w:type="character" w:customStyle="1" w:styleId="Retrait1religneCar">
    <w:name w:val="Retrait 1re ligne Car"/>
    <w:basedOn w:val="CorpsdetexteCar"/>
    <w:link w:val="Retrait1religne"/>
    <w:uiPriority w:val="99"/>
    <w:semiHidden/>
    <w:rsid w:val="00F43606"/>
    <w:rPr>
      <w:sz w:val="24"/>
      <w:szCs w:val="24"/>
      <w:lang w:val="fr-FR"/>
    </w:rPr>
  </w:style>
  <w:style w:type="paragraph" w:styleId="Retraitcorpsdetexte">
    <w:name w:val="Body Text Indent"/>
    <w:basedOn w:val="Normal"/>
    <w:link w:val="RetraitcorpsdetexteCar"/>
    <w:uiPriority w:val="99"/>
    <w:rsid w:val="004343C0"/>
    <w:pPr>
      <w:spacing w:after="120"/>
      <w:ind w:left="283"/>
    </w:pPr>
  </w:style>
  <w:style w:type="character" w:customStyle="1" w:styleId="RetraitcorpsdetexteCar">
    <w:name w:val="Retrait corps de texte Car"/>
    <w:basedOn w:val="Policepardfaut"/>
    <w:link w:val="Retraitcorpsdetexte"/>
    <w:uiPriority w:val="99"/>
    <w:semiHidden/>
    <w:rsid w:val="00F43606"/>
    <w:rPr>
      <w:sz w:val="24"/>
      <w:szCs w:val="24"/>
      <w:lang w:val="fr-FR"/>
    </w:rPr>
  </w:style>
  <w:style w:type="paragraph" w:styleId="Retraitcorpset1relig">
    <w:name w:val="Body Text First Indent 2"/>
    <w:basedOn w:val="Retraitcorpsdetexte"/>
    <w:link w:val="Retraitcorpset1religCar"/>
    <w:uiPriority w:val="99"/>
    <w:rsid w:val="004343C0"/>
    <w:pPr>
      <w:ind w:firstLine="210"/>
    </w:pPr>
  </w:style>
  <w:style w:type="character" w:customStyle="1" w:styleId="Retraitcorpset1religCar">
    <w:name w:val="Retrait corps et 1re lig. Car"/>
    <w:basedOn w:val="RetraitcorpsdetexteCar"/>
    <w:link w:val="Retraitcorpset1relig"/>
    <w:uiPriority w:val="99"/>
    <w:semiHidden/>
    <w:rsid w:val="00F43606"/>
    <w:rPr>
      <w:sz w:val="24"/>
      <w:szCs w:val="24"/>
      <w:lang w:val="fr-FR"/>
    </w:rPr>
  </w:style>
  <w:style w:type="paragraph" w:styleId="Retraitcorpsdetexte2">
    <w:name w:val="Body Text Indent 2"/>
    <w:basedOn w:val="Normal"/>
    <w:link w:val="Retraitcorpsdetexte2Car"/>
    <w:uiPriority w:val="99"/>
    <w:rsid w:val="004343C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43606"/>
    <w:rPr>
      <w:sz w:val="24"/>
      <w:szCs w:val="24"/>
      <w:lang w:val="fr-FR"/>
    </w:rPr>
  </w:style>
  <w:style w:type="paragraph" w:styleId="Retraitcorpsdetexte3">
    <w:name w:val="Body Text Indent 3"/>
    <w:basedOn w:val="Normal"/>
    <w:link w:val="Retraitcorpsdetexte3Car"/>
    <w:uiPriority w:val="99"/>
    <w:rsid w:val="004343C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43606"/>
    <w:rPr>
      <w:sz w:val="16"/>
      <w:szCs w:val="16"/>
      <w:lang w:val="fr-FR"/>
    </w:rPr>
  </w:style>
  <w:style w:type="paragraph" w:styleId="Lgende">
    <w:name w:val="caption"/>
    <w:basedOn w:val="Normal"/>
    <w:next w:val="Normal"/>
    <w:uiPriority w:val="99"/>
    <w:qFormat/>
    <w:rsid w:val="004343C0"/>
    <w:pPr>
      <w:spacing w:before="80" w:after="60"/>
      <w:jc w:val="center"/>
    </w:pPr>
    <w:rPr>
      <w:sz w:val="20"/>
      <w:szCs w:val="20"/>
    </w:rPr>
  </w:style>
  <w:style w:type="paragraph" w:styleId="Formuledepolitesse">
    <w:name w:val="Closing"/>
    <w:basedOn w:val="Normal"/>
    <w:link w:val="FormuledepolitesseCar"/>
    <w:uiPriority w:val="99"/>
    <w:rsid w:val="004343C0"/>
    <w:pPr>
      <w:ind w:left="4252"/>
    </w:pPr>
  </w:style>
  <w:style w:type="character" w:customStyle="1" w:styleId="FormuledepolitesseCar">
    <w:name w:val="Formule de politesse Car"/>
    <w:basedOn w:val="Policepardfaut"/>
    <w:link w:val="Formuledepolitesse"/>
    <w:uiPriority w:val="99"/>
    <w:semiHidden/>
    <w:rsid w:val="00F43606"/>
    <w:rPr>
      <w:sz w:val="24"/>
      <w:szCs w:val="24"/>
      <w:lang w:val="fr-FR"/>
    </w:rPr>
  </w:style>
  <w:style w:type="paragraph" w:styleId="Commentaire">
    <w:name w:val="annotation text"/>
    <w:basedOn w:val="Normal"/>
    <w:link w:val="CommentaireCar"/>
    <w:uiPriority w:val="99"/>
    <w:semiHidden/>
    <w:rsid w:val="004343C0"/>
    <w:rPr>
      <w:sz w:val="20"/>
      <w:szCs w:val="20"/>
    </w:rPr>
  </w:style>
  <w:style w:type="character" w:customStyle="1" w:styleId="CommentaireCar">
    <w:name w:val="Commentaire Car"/>
    <w:basedOn w:val="Policepardfaut"/>
    <w:link w:val="Commentaire"/>
    <w:uiPriority w:val="99"/>
    <w:semiHidden/>
    <w:rsid w:val="00F43606"/>
    <w:rPr>
      <w:sz w:val="20"/>
      <w:szCs w:val="20"/>
      <w:lang w:val="fr-FR"/>
    </w:rPr>
  </w:style>
  <w:style w:type="paragraph" w:styleId="Date">
    <w:name w:val="Date"/>
    <w:basedOn w:val="Normal"/>
    <w:next w:val="Normal"/>
    <w:link w:val="DateCar"/>
    <w:uiPriority w:val="99"/>
    <w:rsid w:val="004343C0"/>
  </w:style>
  <w:style w:type="character" w:customStyle="1" w:styleId="DateCar">
    <w:name w:val="Date Car"/>
    <w:basedOn w:val="Policepardfaut"/>
    <w:link w:val="Date"/>
    <w:uiPriority w:val="99"/>
    <w:semiHidden/>
    <w:rsid w:val="00F43606"/>
    <w:rPr>
      <w:sz w:val="24"/>
      <w:szCs w:val="24"/>
      <w:lang w:val="fr-FR"/>
    </w:rPr>
  </w:style>
  <w:style w:type="paragraph" w:styleId="Explorateurdedocuments">
    <w:name w:val="Document Map"/>
    <w:basedOn w:val="Normal"/>
    <w:link w:val="ExplorateurdedocumentsCar"/>
    <w:uiPriority w:val="99"/>
    <w:semiHidden/>
    <w:rsid w:val="004343C0"/>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sid w:val="00F43606"/>
    <w:rPr>
      <w:sz w:val="0"/>
      <w:szCs w:val="0"/>
      <w:lang w:val="fr-FR"/>
    </w:rPr>
  </w:style>
  <w:style w:type="paragraph" w:styleId="Signaturelectronique">
    <w:name w:val="E-mail Signature"/>
    <w:basedOn w:val="Normal"/>
    <w:link w:val="SignaturelectroniqueCar"/>
    <w:uiPriority w:val="99"/>
    <w:rsid w:val="004343C0"/>
  </w:style>
  <w:style w:type="character" w:customStyle="1" w:styleId="SignaturelectroniqueCar">
    <w:name w:val="Signature électronique Car"/>
    <w:basedOn w:val="Policepardfaut"/>
    <w:link w:val="Signaturelectronique"/>
    <w:uiPriority w:val="99"/>
    <w:semiHidden/>
    <w:rsid w:val="00F43606"/>
    <w:rPr>
      <w:sz w:val="24"/>
      <w:szCs w:val="24"/>
      <w:lang w:val="fr-FR"/>
    </w:rPr>
  </w:style>
  <w:style w:type="paragraph" w:styleId="Notedefin">
    <w:name w:val="endnote text"/>
    <w:basedOn w:val="Normal"/>
    <w:link w:val="NotedefinCar"/>
    <w:uiPriority w:val="99"/>
    <w:semiHidden/>
    <w:rsid w:val="004343C0"/>
    <w:rPr>
      <w:sz w:val="20"/>
      <w:szCs w:val="20"/>
    </w:rPr>
  </w:style>
  <w:style w:type="character" w:customStyle="1" w:styleId="NotedefinCar">
    <w:name w:val="Note de fin Car"/>
    <w:basedOn w:val="Policepardfaut"/>
    <w:link w:val="Notedefin"/>
    <w:uiPriority w:val="99"/>
    <w:semiHidden/>
    <w:rsid w:val="00F43606"/>
    <w:rPr>
      <w:sz w:val="20"/>
      <w:szCs w:val="20"/>
      <w:lang w:val="fr-FR"/>
    </w:rPr>
  </w:style>
  <w:style w:type="paragraph" w:styleId="Adressedestinataire">
    <w:name w:val="envelope address"/>
    <w:basedOn w:val="Normal"/>
    <w:uiPriority w:val="99"/>
    <w:rsid w:val="004343C0"/>
    <w:pPr>
      <w:framePr w:w="7920" w:h="1980" w:hRule="exact" w:hSpace="180" w:wrap="auto" w:hAnchor="page" w:xAlign="center" w:yAlign="bottom"/>
      <w:ind w:left="2880"/>
    </w:pPr>
    <w:rPr>
      <w:rFonts w:ascii="Arial" w:hAnsi="Arial" w:cs="Arial"/>
    </w:rPr>
  </w:style>
  <w:style w:type="paragraph" w:styleId="Adresseexpditeur">
    <w:name w:val="envelope return"/>
    <w:basedOn w:val="Normal"/>
    <w:uiPriority w:val="99"/>
    <w:rsid w:val="004343C0"/>
    <w:rPr>
      <w:rFonts w:ascii="Arial" w:hAnsi="Arial" w:cs="Arial"/>
      <w:sz w:val="20"/>
      <w:szCs w:val="20"/>
    </w:rPr>
  </w:style>
  <w:style w:type="paragraph" w:styleId="Pieddepage">
    <w:name w:val="footer"/>
    <w:basedOn w:val="Normal"/>
    <w:link w:val="PieddepageCar"/>
    <w:uiPriority w:val="99"/>
    <w:rsid w:val="004343C0"/>
    <w:pPr>
      <w:tabs>
        <w:tab w:val="center" w:pos="4536"/>
        <w:tab w:val="right" w:pos="9072"/>
      </w:tabs>
    </w:pPr>
  </w:style>
  <w:style w:type="character" w:customStyle="1" w:styleId="PieddepageCar">
    <w:name w:val="Pied de page Car"/>
    <w:basedOn w:val="Policepardfaut"/>
    <w:link w:val="Pieddepage"/>
    <w:uiPriority w:val="99"/>
    <w:semiHidden/>
    <w:rsid w:val="00F43606"/>
    <w:rPr>
      <w:sz w:val="24"/>
      <w:szCs w:val="24"/>
      <w:lang w:val="fr-FR"/>
    </w:rPr>
  </w:style>
  <w:style w:type="paragraph" w:styleId="Notedebasdepage">
    <w:name w:val="footnote text"/>
    <w:basedOn w:val="Normal"/>
    <w:link w:val="NotedebasdepageCar"/>
    <w:uiPriority w:val="99"/>
    <w:semiHidden/>
    <w:rsid w:val="004343C0"/>
    <w:rPr>
      <w:sz w:val="20"/>
      <w:szCs w:val="20"/>
    </w:rPr>
  </w:style>
  <w:style w:type="character" w:customStyle="1" w:styleId="NotedebasdepageCar">
    <w:name w:val="Note de bas de page Car"/>
    <w:basedOn w:val="Policepardfaut"/>
    <w:link w:val="Notedebasdepage"/>
    <w:uiPriority w:val="99"/>
    <w:semiHidden/>
    <w:rsid w:val="00F43606"/>
    <w:rPr>
      <w:sz w:val="20"/>
      <w:szCs w:val="20"/>
      <w:lang w:val="fr-FR"/>
    </w:rPr>
  </w:style>
  <w:style w:type="paragraph" w:styleId="En-tte">
    <w:name w:val="header"/>
    <w:basedOn w:val="Normal"/>
    <w:link w:val="En-tteCar"/>
    <w:uiPriority w:val="99"/>
    <w:rsid w:val="004343C0"/>
    <w:pPr>
      <w:tabs>
        <w:tab w:val="center" w:pos="4536"/>
        <w:tab w:val="right" w:pos="9072"/>
      </w:tabs>
    </w:pPr>
  </w:style>
  <w:style w:type="character" w:customStyle="1" w:styleId="En-tteCar">
    <w:name w:val="En-tête Car"/>
    <w:basedOn w:val="Policepardfaut"/>
    <w:link w:val="En-tte"/>
    <w:uiPriority w:val="99"/>
    <w:semiHidden/>
    <w:rsid w:val="00F43606"/>
    <w:rPr>
      <w:sz w:val="24"/>
      <w:szCs w:val="24"/>
      <w:lang w:val="fr-FR"/>
    </w:rPr>
  </w:style>
  <w:style w:type="paragraph" w:styleId="AdresseHTML">
    <w:name w:val="HTML Address"/>
    <w:basedOn w:val="Normal"/>
    <w:link w:val="AdresseHTMLCar"/>
    <w:uiPriority w:val="99"/>
    <w:rsid w:val="004343C0"/>
    <w:rPr>
      <w:i/>
      <w:iCs/>
    </w:rPr>
  </w:style>
  <w:style w:type="character" w:customStyle="1" w:styleId="AdresseHTMLCar">
    <w:name w:val="Adresse HTML Car"/>
    <w:basedOn w:val="Policepardfaut"/>
    <w:link w:val="AdresseHTML"/>
    <w:uiPriority w:val="99"/>
    <w:semiHidden/>
    <w:rsid w:val="00F43606"/>
    <w:rPr>
      <w:i/>
      <w:iCs/>
      <w:sz w:val="24"/>
      <w:szCs w:val="24"/>
      <w:lang w:val="fr-FR"/>
    </w:rPr>
  </w:style>
  <w:style w:type="paragraph" w:styleId="PrformatHTML">
    <w:name w:val="HTML Preformatted"/>
    <w:basedOn w:val="Normal"/>
    <w:link w:val="PrformatHTMLCar"/>
    <w:uiPriority w:val="99"/>
    <w:rsid w:val="004343C0"/>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F43606"/>
    <w:rPr>
      <w:rFonts w:ascii="Courier New" w:hAnsi="Courier New" w:cs="Courier New"/>
      <w:sz w:val="20"/>
      <w:szCs w:val="20"/>
      <w:lang w:val="fr-FR"/>
    </w:rPr>
  </w:style>
  <w:style w:type="paragraph" w:styleId="Index1">
    <w:name w:val="index 1"/>
    <w:basedOn w:val="Normal"/>
    <w:next w:val="Normal"/>
    <w:autoRedefine/>
    <w:uiPriority w:val="99"/>
    <w:semiHidden/>
    <w:rsid w:val="004343C0"/>
    <w:pPr>
      <w:ind w:left="240" w:hanging="240"/>
    </w:pPr>
  </w:style>
  <w:style w:type="paragraph" w:styleId="Index2">
    <w:name w:val="index 2"/>
    <w:basedOn w:val="Normal"/>
    <w:next w:val="Normal"/>
    <w:autoRedefine/>
    <w:uiPriority w:val="99"/>
    <w:semiHidden/>
    <w:rsid w:val="004343C0"/>
    <w:pPr>
      <w:ind w:left="480" w:hanging="240"/>
    </w:pPr>
  </w:style>
  <w:style w:type="paragraph" w:styleId="Index3">
    <w:name w:val="index 3"/>
    <w:basedOn w:val="Normal"/>
    <w:next w:val="Normal"/>
    <w:autoRedefine/>
    <w:uiPriority w:val="99"/>
    <w:semiHidden/>
    <w:rsid w:val="004343C0"/>
    <w:pPr>
      <w:ind w:left="720" w:hanging="240"/>
    </w:pPr>
  </w:style>
  <w:style w:type="paragraph" w:styleId="Index4">
    <w:name w:val="index 4"/>
    <w:basedOn w:val="Normal"/>
    <w:next w:val="Normal"/>
    <w:autoRedefine/>
    <w:uiPriority w:val="99"/>
    <w:semiHidden/>
    <w:rsid w:val="004343C0"/>
    <w:pPr>
      <w:ind w:left="960" w:hanging="240"/>
    </w:pPr>
  </w:style>
  <w:style w:type="paragraph" w:styleId="Index5">
    <w:name w:val="index 5"/>
    <w:basedOn w:val="Normal"/>
    <w:next w:val="Normal"/>
    <w:autoRedefine/>
    <w:uiPriority w:val="99"/>
    <w:semiHidden/>
    <w:rsid w:val="004343C0"/>
    <w:pPr>
      <w:ind w:left="1200" w:hanging="240"/>
    </w:pPr>
  </w:style>
  <w:style w:type="paragraph" w:styleId="Index6">
    <w:name w:val="index 6"/>
    <w:basedOn w:val="Normal"/>
    <w:next w:val="Normal"/>
    <w:autoRedefine/>
    <w:uiPriority w:val="99"/>
    <w:semiHidden/>
    <w:rsid w:val="004343C0"/>
    <w:pPr>
      <w:ind w:left="1440" w:hanging="240"/>
    </w:pPr>
  </w:style>
  <w:style w:type="paragraph" w:styleId="Index7">
    <w:name w:val="index 7"/>
    <w:basedOn w:val="Normal"/>
    <w:next w:val="Normal"/>
    <w:autoRedefine/>
    <w:uiPriority w:val="99"/>
    <w:semiHidden/>
    <w:rsid w:val="004343C0"/>
    <w:pPr>
      <w:ind w:left="1680" w:hanging="240"/>
    </w:pPr>
  </w:style>
  <w:style w:type="paragraph" w:styleId="Index8">
    <w:name w:val="index 8"/>
    <w:basedOn w:val="Normal"/>
    <w:next w:val="Normal"/>
    <w:autoRedefine/>
    <w:uiPriority w:val="99"/>
    <w:semiHidden/>
    <w:rsid w:val="004343C0"/>
    <w:pPr>
      <w:ind w:left="1920" w:hanging="240"/>
    </w:pPr>
  </w:style>
  <w:style w:type="paragraph" w:styleId="Index9">
    <w:name w:val="index 9"/>
    <w:basedOn w:val="Normal"/>
    <w:next w:val="Normal"/>
    <w:autoRedefine/>
    <w:uiPriority w:val="99"/>
    <w:semiHidden/>
    <w:rsid w:val="004343C0"/>
    <w:pPr>
      <w:ind w:left="2160" w:hanging="240"/>
    </w:pPr>
  </w:style>
  <w:style w:type="paragraph" w:styleId="Titreindex">
    <w:name w:val="index heading"/>
    <w:basedOn w:val="Normal"/>
    <w:next w:val="Index1"/>
    <w:uiPriority w:val="99"/>
    <w:semiHidden/>
    <w:rsid w:val="004343C0"/>
    <w:rPr>
      <w:rFonts w:ascii="Arial" w:hAnsi="Arial" w:cs="Arial"/>
      <w:b/>
      <w:bCs/>
    </w:rPr>
  </w:style>
  <w:style w:type="paragraph" w:styleId="Liste">
    <w:name w:val="List"/>
    <w:basedOn w:val="Normal"/>
    <w:uiPriority w:val="99"/>
    <w:rsid w:val="004343C0"/>
    <w:pPr>
      <w:ind w:left="283" w:hanging="283"/>
    </w:pPr>
  </w:style>
  <w:style w:type="paragraph" w:styleId="Liste2">
    <w:name w:val="List 2"/>
    <w:basedOn w:val="Normal"/>
    <w:uiPriority w:val="99"/>
    <w:rsid w:val="004343C0"/>
    <w:pPr>
      <w:ind w:left="566" w:hanging="283"/>
    </w:pPr>
  </w:style>
  <w:style w:type="paragraph" w:styleId="Liste3">
    <w:name w:val="List 3"/>
    <w:basedOn w:val="Normal"/>
    <w:uiPriority w:val="99"/>
    <w:rsid w:val="004343C0"/>
    <w:pPr>
      <w:ind w:left="849" w:hanging="283"/>
    </w:pPr>
  </w:style>
  <w:style w:type="paragraph" w:styleId="Liste4">
    <w:name w:val="List 4"/>
    <w:basedOn w:val="Normal"/>
    <w:uiPriority w:val="99"/>
    <w:rsid w:val="004343C0"/>
    <w:pPr>
      <w:ind w:left="1132" w:hanging="283"/>
    </w:pPr>
  </w:style>
  <w:style w:type="paragraph" w:styleId="Liste5">
    <w:name w:val="List 5"/>
    <w:basedOn w:val="Normal"/>
    <w:uiPriority w:val="99"/>
    <w:rsid w:val="004343C0"/>
    <w:pPr>
      <w:ind w:left="1415" w:hanging="283"/>
    </w:pPr>
  </w:style>
  <w:style w:type="paragraph" w:styleId="Listepuces">
    <w:name w:val="List Bullet"/>
    <w:basedOn w:val="Normal"/>
    <w:autoRedefine/>
    <w:uiPriority w:val="99"/>
    <w:rsid w:val="004343C0"/>
    <w:pPr>
      <w:numPr>
        <w:numId w:val="12"/>
      </w:numPr>
      <w:tabs>
        <w:tab w:val="clear" w:pos="643"/>
        <w:tab w:val="num" w:pos="360"/>
      </w:tabs>
      <w:ind w:left="360"/>
    </w:pPr>
  </w:style>
  <w:style w:type="paragraph" w:styleId="Listepuces2">
    <w:name w:val="List Bullet 2"/>
    <w:basedOn w:val="Normal"/>
    <w:autoRedefine/>
    <w:uiPriority w:val="99"/>
    <w:rsid w:val="004343C0"/>
    <w:pPr>
      <w:numPr>
        <w:numId w:val="13"/>
      </w:numPr>
      <w:tabs>
        <w:tab w:val="clear" w:pos="926"/>
        <w:tab w:val="num" w:pos="643"/>
      </w:tabs>
      <w:ind w:left="643"/>
    </w:pPr>
  </w:style>
  <w:style w:type="paragraph" w:styleId="Listepuces3">
    <w:name w:val="List Bullet 3"/>
    <w:basedOn w:val="Normal"/>
    <w:autoRedefine/>
    <w:uiPriority w:val="99"/>
    <w:rsid w:val="004343C0"/>
    <w:pPr>
      <w:numPr>
        <w:numId w:val="14"/>
      </w:numPr>
      <w:tabs>
        <w:tab w:val="clear" w:pos="1209"/>
        <w:tab w:val="num" w:pos="926"/>
      </w:tabs>
      <w:ind w:left="926"/>
    </w:pPr>
  </w:style>
  <w:style w:type="paragraph" w:styleId="Listepuces4">
    <w:name w:val="List Bullet 4"/>
    <w:basedOn w:val="Normal"/>
    <w:autoRedefine/>
    <w:uiPriority w:val="99"/>
    <w:rsid w:val="004343C0"/>
    <w:pPr>
      <w:numPr>
        <w:numId w:val="15"/>
      </w:numPr>
      <w:tabs>
        <w:tab w:val="clear" w:pos="1492"/>
        <w:tab w:val="num" w:pos="1209"/>
      </w:tabs>
      <w:ind w:left="1209"/>
    </w:pPr>
  </w:style>
  <w:style w:type="paragraph" w:styleId="Listepuces5">
    <w:name w:val="List Bullet 5"/>
    <w:basedOn w:val="Normal"/>
    <w:autoRedefine/>
    <w:uiPriority w:val="99"/>
    <w:rsid w:val="004343C0"/>
    <w:pPr>
      <w:numPr>
        <w:numId w:val="16"/>
      </w:numPr>
      <w:tabs>
        <w:tab w:val="clear" w:pos="360"/>
        <w:tab w:val="num" w:pos="1492"/>
      </w:tabs>
      <w:ind w:left="1492"/>
    </w:pPr>
  </w:style>
  <w:style w:type="paragraph" w:styleId="Listecontinue">
    <w:name w:val="List Continue"/>
    <w:basedOn w:val="Normal"/>
    <w:uiPriority w:val="99"/>
    <w:rsid w:val="004343C0"/>
    <w:pPr>
      <w:spacing w:after="120"/>
      <w:ind w:left="283"/>
    </w:pPr>
  </w:style>
  <w:style w:type="paragraph" w:styleId="Listecontinue2">
    <w:name w:val="List Continue 2"/>
    <w:basedOn w:val="Normal"/>
    <w:uiPriority w:val="99"/>
    <w:rsid w:val="004343C0"/>
    <w:pPr>
      <w:spacing w:after="120"/>
      <w:ind w:left="566"/>
    </w:pPr>
  </w:style>
  <w:style w:type="paragraph" w:styleId="Listecontinue3">
    <w:name w:val="List Continue 3"/>
    <w:basedOn w:val="Normal"/>
    <w:uiPriority w:val="99"/>
    <w:rsid w:val="004343C0"/>
    <w:pPr>
      <w:spacing w:after="120"/>
      <w:ind w:left="849"/>
    </w:pPr>
  </w:style>
  <w:style w:type="paragraph" w:styleId="Listecontinue4">
    <w:name w:val="List Continue 4"/>
    <w:basedOn w:val="Normal"/>
    <w:uiPriority w:val="99"/>
    <w:rsid w:val="004343C0"/>
    <w:pPr>
      <w:spacing w:after="120"/>
      <w:ind w:left="1132"/>
    </w:pPr>
  </w:style>
  <w:style w:type="paragraph" w:styleId="Listecontinue5">
    <w:name w:val="List Continue 5"/>
    <w:basedOn w:val="Normal"/>
    <w:uiPriority w:val="99"/>
    <w:rsid w:val="004343C0"/>
    <w:pPr>
      <w:spacing w:after="120"/>
      <w:ind w:left="1415"/>
    </w:pPr>
  </w:style>
  <w:style w:type="paragraph" w:styleId="Listenumros">
    <w:name w:val="List Number"/>
    <w:basedOn w:val="Normal"/>
    <w:uiPriority w:val="99"/>
    <w:rsid w:val="004343C0"/>
    <w:pPr>
      <w:numPr>
        <w:numId w:val="17"/>
      </w:numPr>
      <w:tabs>
        <w:tab w:val="clear" w:pos="643"/>
        <w:tab w:val="num" w:pos="360"/>
      </w:tabs>
      <w:ind w:left="360"/>
    </w:pPr>
  </w:style>
  <w:style w:type="paragraph" w:styleId="Listenumros2">
    <w:name w:val="List Number 2"/>
    <w:basedOn w:val="Normal"/>
    <w:uiPriority w:val="99"/>
    <w:rsid w:val="004343C0"/>
    <w:pPr>
      <w:numPr>
        <w:numId w:val="18"/>
      </w:numPr>
      <w:tabs>
        <w:tab w:val="clear" w:pos="926"/>
        <w:tab w:val="num" w:pos="643"/>
      </w:tabs>
      <w:ind w:left="643"/>
    </w:pPr>
  </w:style>
  <w:style w:type="paragraph" w:styleId="Listenumros3">
    <w:name w:val="List Number 3"/>
    <w:basedOn w:val="Normal"/>
    <w:uiPriority w:val="99"/>
    <w:rsid w:val="004343C0"/>
    <w:pPr>
      <w:numPr>
        <w:numId w:val="19"/>
      </w:numPr>
      <w:tabs>
        <w:tab w:val="clear" w:pos="1209"/>
        <w:tab w:val="num" w:pos="926"/>
      </w:tabs>
      <w:ind w:left="926"/>
    </w:pPr>
  </w:style>
  <w:style w:type="paragraph" w:styleId="Listenumros4">
    <w:name w:val="List Number 4"/>
    <w:basedOn w:val="Normal"/>
    <w:uiPriority w:val="99"/>
    <w:rsid w:val="004343C0"/>
    <w:pPr>
      <w:numPr>
        <w:numId w:val="20"/>
      </w:numPr>
      <w:tabs>
        <w:tab w:val="clear" w:pos="1492"/>
        <w:tab w:val="num" w:pos="1209"/>
      </w:tabs>
      <w:ind w:left="1209"/>
    </w:pPr>
  </w:style>
  <w:style w:type="paragraph" w:styleId="Listenumros5">
    <w:name w:val="List Number 5"/>
    <w:basedOn w:val="Normal"/>
    <w:uiPriority w:val="99"/>
    <w:rsid w:val="004343C0"/>
    <w:pPr>
      <w:numPr>
        <w:numId w:val="21"/>
      </w:numPr>
      <w:tabs>
        <w:tab w:val="clear" w:pos="720"/>
        <w:tab w:val="num" w:pos="1492"/>
      </w:tabs>
      <w:ind w:left="1492"/>
    </w:pPr>
  </w:style>
  <w:style w:type="paragraph" w:styleId="Textedemacro">
    <w:name w:val="macro"/>
    <w:link w:val="TextedemacroCar"/>
    <w:uiPriority w:val="99"/>
    <w:semiHidden/>
    <w:rsid w:val="004343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fr-FR"/>
    </w:rPr>
  </w:style>
  <w:style w:type="character" w:customStyle="1" w:styleId="TextedemacroCar">
    <w:name w:val="Texte de macro Car"/>
    <w:basedOn w:val="Policepardfaut"/>
    <w:link w:val="Textedemacro"/>
    <w:uiPriority w:val="99"/>
    <w:semiHidden/>
    <w:rsid w:val="00F43606"/>
    <w:rPr>
      <w:rFonts w:ascii="Courier New" w:hAnsi="Courier New" w:cs="Courier New"/>
      <w:sz w:val="20"/>
      <w:szCs w:val="20"/>
      <w:lang w:val="fr-FR"/>
    </w:rPr>
  </w:style>
  <w:style w:type="paragraph" w:styleId="En-ttedemessage">
    <w:name w:val="Message Header"/>
    <w:basedOn w:val="Normal"/>
    <w:link w:val="En-ttedemessageCar"/>
    <w:uiPriority w:val="99"/>
    <w:rsid w:val="004343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uiPriority w:val="99"/>
    <w:semiHidden/>
    <w:rsid w:val="00F43606"/>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9"/>
    <w:rsid w:val="004343C0"/>
  </w:style>
  <w:style w:type="paragraph" w:styleId="Retraitnormal">
    <w:name w:val="Normal Indent"/>
    <w:basedOn w:val="Normal"/>
    <w:uiPriority w:val="99"/>
    <w:rsid w:val="004343C0"/>
    <w:pPr>
      <w:ind w:left="720"/>
    </w:pPr>
  </w:style>
  <w:style w:type="paragraph" w:styleId="Titredenote">
    <w:name w:val="Note Heading"/>
    <w:basedOn w:val="Normal"/>
    <w:next w:val="Normal"/>
    <w:link w:val="TitredenoteCar"/>
    <w:uiPriority w:val="99"/>
    <w:rsid w:val="004343C0"/>
  </w:style>
  <w:style w:type="character" w:customStyle="1" w:styleId="TitredenoteCar">
    <w:name w:val="Titre de note Car"/>
    <w:basedOn w:val="Policepardfaut"/>
    <w:link w:val="Titredenote"/>
    <w:uiPriority w:val="99"/>
    <w:semiHidden/>
    <w:rsid w:val="00F43606"/>
    <w:rPr>
      <w:sz w:val="24"/>
      <w:szCs w:val="24"/>
      <w:lang w:val="fr-FR"/>
    </w:rPr>
  </w:style>
  <w:style w:type="paragraph" w:styleId="Textebrut">
    <w:name w:val="Plain Text"/>
    <w:basedOn w:val="Normal"/>
    <w:link w:val="TextebrutCar"/>
    <w:uiPriority w:val="99"/>
    <w:rsid w:val="004343C0"/>
    <w:rPr>
      <w:rFonts w:ascii="Courier New" w:hAnsi="Courier New" w:cs="Courier New"/>
      <w:sz w:val="20"/>
      <w:szCs w:val="20"/>
    </w:rPr>
  </w:style>
  <w:style w:type="character" w:customStyle="1" w:styleId="TextebrutCar">
    <w:name w:val="Texte brut Car"/>
    <w:basedOn w:val="Policepardfaut"/>
    <w:link w:val="Textebrut"/>
    <w:uiPriority w:val="99"/>
    <w:semiHidden/>
    <w:rsid w:val="00F43606"/>
    <w:rPr>
      <w:rFonts w:ascii="Courier New" w:hAnsi="Courier New" w:cs="Courier New"/>
      <w:sz w:val="20"/>
      <w:szCs w:val="20"/>
      <w:lang w:val="fr-FR"/>
    </w:rPr>
  </w:style>
  <w:style w:type="paragraph" w:styleId="Salutations">
    <w:name w:val="Salutation"/>
    <w:basedOn w:val="Normal"/>
    <w:next w:val="Normal"/>
    <w:link w:val="SalutationsCar"/>
    <w:uiPriority w:val="99"/>
    <w:rsid w:val="004343C0"/>
  </w:style>
  <w:style w:type="character" w:customStyle="1" w:styleId="SalutationsCar">
    <w:name w:val="Salutations Car"/>
    <w:basedOn w:val="Policepardfaut"/>
    <w:link w:val="Salutations"/>
    <w:uiPriority w:val="99"/>
    <w:semiHidden/>
    <w:rsid w:val="00F43606"/>
    <w:rPr>
      <w:sz w:val="24"/>
      <w:szCs w:val="24"/>
      <w:lang w:val="fr-FR"/>
    </w:rPr>
  </w:style>
  <w:style w:type="paragraph" w:styleId="Signature">
    <w:name w:val="Signature"/>
    <w:basedOn w:val="Normal"/>
    <w:link w:val="SignatureCar"/>
    <w:uiPriority w:val="99"/>
    <w:rsid w:val="004343C0"/>
    <w:pPr>
      <w:ind w:left="4252"/>
    </w:pPr>
  </w:style>
  <w:style w:type="character" w:customStyle="1" w:styleId="SignatureCar">
    <w:name w:val="Signature Car"/>
    <w:basedOn w:val="Policepardfaut"/>
    <w:link w:val="Signature"/>
    <w:uiPriority w:val="99"/>
    <w:semiHidden/>
    <w:rsid w:val="00F43606"/>
    <w:rPr>
      <w:sz w:val="24"/>
      <w:szCs w:val="24"/>
      <w:lang w:val="fr-FR"/>
    </w:rPr>
  </w:style>
  <w:style w:type="paragraph" w:styleId="Sous-titre">
    <w:name w:val="Subtitle"/>
    <w:basedOn w:val="Normal"/>
    <w:link w:val="Sous-titreCar"/>
    <w:uiPriority w:val="99"/>
    <w:qFormat/>
    <w:rsid w:val="004343C0"/>
    <w:pPr>
      <w:spacing w:after="60"/>
      <w:jc w:val="center"/>
      <w:outlineLvl w:val="1"/>
    </w:pPr>
    <w:rPr>
      <w:rFonts w:ascii="Arial" w:hAnsi="Arial" w:cs="Arial"/>
    </w:rPr>
  </w:style>
  <w:style w:type="character" w:customStyle="1" w:styleId="Sous-titreCar">
    <w:name w:val="Sous-titre Car"/>
    <w:basedOn w:val="Policepardfaut"/>
    <w:link w:val="Sous-titre"/>
    <w:uiPriority w:val="11"/>
    <w:rsid w:val="00F43606"/>
    <w:rPr>
      <w:rFonts w:asciiTheme="majorHAnsi" w:eastAsiaTheme="majorEastAsia" w:hAnsiTheme="majorHAnsi" w:cstheme="majorBidi"/>
      <w:sz w:val="24"/>
      <w:szCs w:val="24"/>
      <w:lang w:val="fr-FR"/>
    </w:rPr>
  </w:style>
  <w:style w:type="paragraph" w:styleId="Tabledesrfrencesjuridiques">
    <w:name w:val="table of authorities"/>
    <w:basedOn w:val="Normal"/>
    <w:next w:val="Normal"/>
    <w:uiPriority w:val="99"/>
    <w:semiHidden/>
    <w:rsid w:val="004343C0"/>
    <w:pPr>
      <w:ind w:left="240" w:hanging="240"/>
    </w:pPr>
  </w:style>
  <w:style w:type="paragraph" w:styleId="Tabledesillustrations">
    <w:name w:val="table of figures"/>
    <w:basedOn w:val="Normal"/>
    <w:next w:val="Normal"/>
    <w:uiPriority w:val="99"/>
    <w:semiHidden/>
    <w:rsid w:val="004343C0"/>
    <w:pPr>
      <w:ind w:left="480" w:hanging="480"/>
    </w:pPr>
  </w:style>
  <w:style w:type="paragraph" w:styleId="Titre">
    <w:name w:val="Title"/>
    <w:basedOn w:val="Normal"/>
    <w:link w:val="TitreCar"/>
    <w:uiPriority w:val="99"/>
    <w:qFormat/>
    <w:rsid w:val="004343C0"/>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uiPriority w:val="10"/>
    <w:rsid w:val="00F43606"/>
    <w:rPr>
      <w:rFonts w:asciiTheme="majorHAnsi" w:eastAsiaTheme="majorEastAsia" w:hAnsiTheme="majorHAnsi" w:cstheme="majorBidi"/>
      <w:b/>
      <w:bCs/>
      <w:kern w:val="28"/>
      <w:sz w:val="32"/>
      <w:szCs w:val="32"/>
      <w:lang w:val="fr-FR"/>
    </w:rPr>
  </w:style>
  <w:style w:type="paragraph" w:styleId="TitreTR">
    <w:name w:val="toa heading"/>
    <w:basedOn w:val="Normal"/>
    <w:next w:val="Normal"/>
    <w:uiPriority w:val="99"/>
    <w:semiHidden/>
    <w:rsid w:val="004343C0"/>
    <w:pPr>
      <w:spacing w:before="120"/>
    </w:pPr>
    <w:rPr>
      <w:rFonts w:ascii="Arial" w:hAnsi="Arial" w:cs="Arial"/>
      <w:b/>
      <w:bCs/>
    </w:rPr>
  </w:style>
  <w:style w:type="paragraph" w:styleId="TM1">
    <w:name w:val="toc 1"/>
    <w:basedOn w:val="Normal"/>
    <w:next w:val="Normal"/>
    <w:autoRedefine/>
    <w:uiPriority w:val="99"/>
    <w:semiHidden/>
    <w:rsid w:val="004343C0"/>
  </w:style>
  <w:style w:type="paragraph" w:styleId="TM2">
    <w:name w:val="toc 2"/>
    <w:basedOn w:val="Normal"/>
    <w:next w:val="Normal"/>
    <w:autoRedefine/>
    <w:uiPriority w:val="99"/>
    <w:semiHidden/>
    <w:rsid w:val="004343C0"/>
    <w:pPr>
      <w:ind w:left="240"/>
    </w:pPr>
  </w:style>
  <w:style w:type="paragraph" w:styleId="TM3">
    <w:name w:val="toc 3"/>
    <w:basedOn w:val="Normal"/>
    <w:next w:val="Normal"/>
    <w:autoRedefine/>
    <w:uiPriority w:val="99"/>
    <w:semiHidden/>
    <w:rsid w:val="004343C0"/>
    <w:pPr>
      <w:ind w:left="480"/>
    </w:pPr>
  </w:style>
  <w:style w:type="paragraph" w:styleId="TM4">
    <w:name w:val="toc 4"/>
    <w:basedOn w:val="Normal"/>
    <w:next w:val="Normal"/>
    <w:autoRedefine/>
    <w:uiPriority w:val="99"/>
    <w:semiHidden/>
    <w:rsid w:val="004343C0"/>
    <w:pPr>
      <w:ind w:left="720"/>
    </w:pPr>
  </w:style>
  <w:style w:type="paragraph" w:styleId="TM5">
    <w:name w:val="toc 5"/>
    <w:basedOn w:val="Normal"/>
    <w:next w:val="Normal"/>
    <w:autoRedefine/>
    <w:uiPriority w:val="99"/>
    <w:semiHidden/>
    <w:rsid w:val="004343C0"/>
    <w:pPr>
      <w:ind w:left="960"/>
    </w:pPr>
  </w:style>
  <w:style w:type="paragraph" w:styleId="TM6">
    <w:name w:val="toc 6"/>
    <w:basedOn w:val="Normal"/>
    <w:next w:val="Normal"/>
    <w:autoRedefine/>
    <w:uiPriority w:val="99"/>
    <w:semiHidden/>
    <w:rsid w:val="004343C0"/>
    <w:pPr>
      <w:ind w:left="1200"/>
    </w:pPr>
  </w:style>
  <w:style w:type="paragraph" w:styleId="TM7">
    <w:name w:val="toc 7"/>
    <w:basedOn w:val="Normal"/>
    <w:next w:val="Normal"/>
    <w:autoRedefine/>
    <w:uiPriority w:val="99"/>
    <w:semiHidden/>
    <w:rsid w:val="004343C0"/>
    <w:pPr>
      <w:ind w:left="1440"/>
    </w:pPr>
  </w:style>
  <w:style w:type="paragraph" w:styleId="TM8">
    <w:name w:val="toc 8"/>
    <w:basedOn w:val="Normal"/>
    <w:next w:val="Normal"/>
    <w:autoRedefine/>
    <w:uiPriority w:val="99"/>
    <w:semiHidden/>
    <w:rsid w:val="004343C0"/>
    <w:pPr>
      <w:ind w:left="1680"/>
    </w:pPr>
  </w:style>
  <w:style w:type="paragraph" w:styleId="TM9">
    <w:name w:val="toc 9"/>
    <w:basedOn w:val="Normal"/>
    <w:next w:val="Normal"/>
    <w:autoRedefine/>
    <w:uiPriority w:val="99"/>
    <w:semiHidden/>
    <w:rsid w:val="004343C0"/>
    <w:pPr>
      <w:ind w:left="1920"/>
    </w:pPr>
  </w:style>
  <w:style w:type="paragraph" w:styleId="Textedebulles">
    <w:name w:val="Balloon Text"/>
    <w:basedOn w:val="Normal"/>
    <w:link w:val="TextedebullesCar"/>
    <w:uiPriority w:val="99"/>
    <w:semiHidden/>
    <w:rsid w:val="006148E4"/>
    <w:rPr>
      <w:rFonts w:ascii="Tahoma" w:hAnsi="Tahoma" w:cs="Tahoma"/>
      <w:sz w:val="16"/>
      <w:szCs w:val="16"/>
    </w:rPr>
  </w:style>
  <w:style w:type="character" w:customStyle="1" w:styleId="TextedebullesCar">
    <w:name w:val="Texte de bulles Car"/>
    <w:basedOn w:val="Policepardfaut"/>
    <w:link w:val="Textedebulles"/>
    <w:uiPriority w:val="99"/>
    <w:rsid w:val="006148E4"/>
    <w:rPr>
      <w:rFonts w:ascii="Tahoma" w:hAnsi="Tahoma" w:cs="Tahoma"/>
      <w:sz w:val="16"/>
      <w:szCs w:val="16"/>
      <w:lang w:val="fr-FR" w:eastAsia="en-US"/>
    </w:rPr>
  </w:style>
  <w:style w:type="paragraph" w:styleId="Paragraphedeliste">
    <w:name w:val="List Paragraph"/>
    <w:basedOn w:val="Normal"/>
    <w:uiPriority w:val="99"/>
    <w:qFormat/>
    <w:rsid w:val="0049682F"/>
    <w:pPr>
      <w:ind w:left="720"/>
    </w:pPr>
    <w:rPr>
      <w:rFonts w:ascii="Calibri" w:hAnsi="Calibri" w:cs="Calibri"/>
      <w:sz w:val="22"/>
      <w:szCs w:val="22"/>
      <w:lang w:val="en-GB"/>
    </w:rPr>
  </w:style>
  <w:style w:type="character" w:styleId="Lienhypertexte">
    <w:name w:val="Hyperlink"/>
    <w:basedOn w:val="Policepardfaut"/>
    <w:uiPriority w:val="99"/>
    <w:rsid w:val="004E4B59"/>
    <w:rPr>
      <w:color w:val="0000FF"/>
      <w:u w:val="single"/>
    </w:rPr>
  </w:style>
  <w:style w:type="character" w:styleId="Marquedecommentaire">
    <w:name w:val="annotation reference"/>
    <w:basedOn w:val="Policepardfaut"/>
    <w:uiPriority w:val="99"/>
    <w:semiHidden/>
    <w:unhideWhenUsed/>
    <w:rsid w:val="005F6943"/>
    <w:rPr>
      <w:sz w:val="16"/>
      <w:szCs w:val="16"/>
    </w:rPr>
  </w:style>
  <w:style w:type="character" w:styleId="lev">
    <w:name w:val="Strong"/>
    <w:basedOn w:val="Policepardfaut"/>
    <w:uiPriority w:val="22"/>
    <w:qFormat/>
    <w:rsid w:val="002C5C1F"/>
    <w:rPr>
      <w:b/>
      <w:bCs/>
    </w:rPr>
  </w:style>
  <w:style w:type="character" w:styleId="Appelnotedebasdep">
    <w:name w:val="footnote reference"/>
    <w:basedOn w:val="Policepardfaut"/>
    <w:uiPriority w:val="99"/>
    <w:semiHidden/>
    <w:unhideWhenUsed/>
    <w:rsid w:val="00D07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A88B-297D-4971-A3C2-829E5741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2570</Words>
  <Characters>14649</Characters>
  <Application>Microsoft Office Word</Application>
  <DocSecurity>0</DocSecurity>
  <Lines>122</Lines>
  <Paragraphs>34</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Abstracts</vt:lpstr>
      <vt:lpstr>Abstracts</vt:lpstr>
      <vt:lpstr>Abstracts</vt:lpstr>
      <vt:lpstr>Abstracts</vt:lpstr>
    </vt:vector>
  </TitlesOfParts>
  <Company>ESRF</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Abstracts</dc:title>
  <dc:creator>Ute RAMSEGER</dc:creator>
  <cp:lastModifiedBy>Sergio Federico Mayer</cp:lastModifiedBy>
  <cp:revision>2</cp:revision>
  <cp:lastPrinted>2016-09-21T07:46:00Z</cp:lastPrinted>
  <dcterms:created xsi:type="dcterms:W3CDTF">2022-12-06T15:59:00Z</dcterms:created>
  <dcterms:modified xsi:type="dcterms:W3CDTF">2022-12-06T15:59:00Z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http://www.zotero.org/styles/catalysis-communications</vt:lpwstr>
  </property>
  <property fmtid="{D5CDD505-2E9C-101B-9397-08002B2CF9AE}" pid="9" name="Mendeley Recent Style Name 3_1">
    <vt:lpwstr>Catalysis Communications</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http://www.zotero.org/styles/scientific-reports</vt:lpwstr>
  </property>
  <property fmtid="{D5CDD505-2E9C-101B-9397-08002B2CF9AE}" pid="21" name="Mendeley Recent Style Name 9_1">
    <vt:lpwstr>Scientific Reports</vt:lpwstr>
  </property>
  <property fmtid="{D5CDD505-2E9C-101B-9397-08002B2CF9AE}" pid="22" name="Mendeley Document_1">
    <vt:lpwstr>True</vt:lpwstr>
  </property>
  <property fmtid="{D5CDD505-2E9C-101B-9397-08002B2CF9AE}" pid="23" name="Mendeley Unique User Id_1">
    <vt:lpwstr>00d38dd3-c9e7-3549-902a-ac43422f33a9</vt:lpwstr>
  </property>
  <property fmtid="{D5CDD505-2E9C-101B-9397-08002B2CF9AE}" pid="24" name="Mendeley Citation Style_1">
    <vt:lpwstr>http://www.zotero.org/styles/ieee</vt:lpwstr>
  </property>
</Properties>
</file>