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8DA2" w14:textId="77777777" w:rsidR="004A3F70" w:rsidRDefault="004A3F70" w:rsidP="004A3F70">
      <w:pPr>
        <w:jc w:val="both"/>
        <w:rPr>
          <w:b/>
          <w:sz w:val="20"/>
          <w:lang w:val="en-US"/>
        </w:rPr>
      </w:pPr>
    </w:p>
    <w:p w14:paraId="1A9A47C9" w14:textId="70704AA3" w:rsidR="004A3F70" w:rsidRPr="004A3F70" w:rsidRDefault="004A3F70" w:rsidP="004A3F70">
      <w:pPr>
        <w:jc w:val="both"/>
        <w:rPr>
          <w:b/>
          <w:sz w:val="20"/>
          <w:u w:val="single"/>
          <w:lang w:val="fr-FR"/>
        </w:rPr>
      </w:pPr>
      <w:r w:rsidRPr="004A3F70">
        <w:rPr>
          <w:b/>
          <w:sz w:val="20"/>
          <w:u w:val="single"/>
          <w:lang w:val="fr-FR"/>
        </w:rPr>
        <w:t>Version française</w:t>
      </w:r>
      <w:r>
        <w:rPr>
          <w:b/>
          <w:sz w:val="20"/>
          <w:u w:val="single"/>
          <w:lang w:val="fr-FR"/>
        </w:rPr>
        <w:t xml:space="preserve"> (</w:t>
      </w:r>
      <w:proofErr w:type="spellStart"/>
      <w:r w:rsidRPr="002624D9">
        <w:rPr>
          <w:b/>
          <w:color w:val="2E74B5" w:themeColor="accent1" w:themeShade="BF"/>
          <w:sz w:val="20"/>
          <w:u w:val="single"/>
          <w:lang w:val="fr-FR"/>
        </w:rPr>
        <w:t>english</w:t>
      </w:r>
      <w:proofErr w:type="spellEnd"/>
      <w:r w:rsidRPr="002624D9">
        <w:rPr>
          <w:b/>
          <w:color w:val="2E74B5" w:themeColor="accent1" w:themeShade="BF"/>
          <w:sz w:val="20"/>
          <w:u w:val="single"/>
          <w:lang w:val="fr-FR"/>
        </w:rPr>
        <w:t xml:space="preserve"> version </w:t>
      </w:r>
      <w:proofErr w:type="spellStart"/>
      <w:r w:rsidRPr="002624D9">
        <w:rPr>
          <w:b/>
          <w:color w:val="2E74B5" w:themeColor="accent1" w:themeShade="BF"/>
          <w:sz w:val="20"/>
          <w:u w:val="single"/>
          <w:lang w:val="fr-FR"/>
        </w:rPr>
        <w:t>below</w:t>
      </w:r>
      <w:proofErr w:type="spellEnd"/>
      <w:r>
        <w:rPr>
          <w:b/>
          <w:sz w:val="20"/>
          <w:u w:val="single"/>
          <w:lang w:val="fr-FR"/>
        </w:rPr>
        <w:t>)</w:t>
      </w:r>
    </w:p>
    <w:p w14:paraId="2BC0ABE2" w14:textId="77777777" w:rsidR="004A3F70" w:rsidRPr="004A3F70" w:rsidRDefault="004A3F70" w:rsidP="004A3F70">
      <w:pPr>
        <w:jc w:val="both"/>
        <w:rPr>
          <w:b/>
          <w:sz w:val="20"/>
          <w:lang w:val="fr-FR"/>
        </w:rPr>
      </w:pPr>
    </w:p>
    <w:p w14:paraId="198EC9FB" w14:textId="77777777" w:rsidR="004A3F70" w:rsidRPr="00371738" w:rsidRDefault="004A3F70" w:rsidP="004A3F70">
      <w:pPr>
        <w:rPr>
          <w:b/>
          <w:sz w:val="20"/>
          <w:lang w:val="fr-FR"/>
        </w:rPr>
      </w:pPr>
      <w:r w:rsidRPr="00371738">
        <w:rPr>
          <w:b/>
          <w:sz w:val="20"/>
          <w:lang w:val="fr-FR"/>
        </w:rPr>
        <w:t xml:space="preserve">Nom et prénom des auteurs d'Audencia : </w:t>
      </w:r>
    </w:p>
    <w:p w14:paraId="15E76399" w14:textId="2A545406" w:rsidR="004A3F70" w:rsidRPr="004A3F70" w:rsidRDefault="004A3F70" w:rsidP="004A3F70">
      <w:pPr>
        <w:rPr>
          <w:sz w:val="20"/>
          <w:lang w:val="fr-FR"/>
        </w:rPr>
      </w:pPr>
      <w:r w:rsidRPr="004A3F70">
        <w:rPr>
          <w:sz w:val="20"/>
          <w:lang w:val="fr-FR"/>
        </w:rPr>
        <w:t>1……</w:t>
      </w:r>
      <w:r w:rsidR="00C91063">
        <w:rPr>
          <w:sz w:val="20"/>
          <w:lang w:val="fr-FR"/>
        </w:rPr>
        <w:t>LEE Ji-Yong</w:t>
      </w:r>
      <w:r w:rsidRPr="004A3F70">
        <w:rPr>
          <w:sz w:val="20"/>
          <w:lang w:val="fr-FR"/>
        </w:rPr>
        <w:t xml:space="preserve">…………………………………..                           2…………………………………………………………..    </w:t>
      </w:r>
    </w:p>
    <w:p w14:paraId="68E4AE02" w14:textId="77777777" w:rsidR="004A3F70" w:rsidRPr="004A3F70" w:rsidRDefault="004A3F70" w:rsidP="004A3F70">
      <w:pPr>
        <w:rPr>
          <w:sz w:val="20"/>
          <w:lang w:val="fr-FR"/>
        </w:rPr>
      </w:pPr>
      <w:r w:rsidRPr="004A3F70">
        <w:rPr>
          <w:sz w:val="20"/>
          <w:lang w:val="fr-FR"/>
        </w:rPr>
        <w:t xml:space="preserve">3…………………………………………………………..                           4…………………………………………………………..    </w:t>
      </w:r>
    </w:p>
    <w:p w14:paraId="27F4833B" w14:textId="77777777" w:rsidR="004A3F70" w:rsidRPr="00371738" w:rsidRDefault="004A3F70" w:rsidP="004A3F70">
      <w:pPr>
        <w:rPr>
          <w:sz w:val="20"/>
          <w:lang w:val="fr-FR"/>
        </w:rPr>
      </w:pPr>
    </w:p>
    <w:p w14:paraId="6A5B359D" w14:textId="742CFF94" w:rsidR="004A3F70" w:rsidRDefault="004A3F70" w:rsidP="004A3F70">
      <w:pPr>
        <w:rPr>
          <w:b/>
          <w:sz w:val="20"/>
          <w:lang w:val="fr-FR"/>
        </w:rPr>
      </w:pPr>
      <w:r w:rsidRPr="004A3F70">
        <w:rPr>
          <w:b/>
          <w:sz w:val="20"/>
          <w:lang w:val="fr-FR"/>
        </w:rPr>
        <w:t xml:space="preserve">Information bibliographique de l'article publié : </w:t>
      </w:r>
    </w:p>
    <w:p w14:paraId="18DB69E5" w14:textId="0B694962" w:rsidR="00167AB3" w:rsidRPr="008F1185" w:rsidRDefault="00167AB3" w:rsidP="00167AB3">
      <w:pPr>
        <w:rPr>
          <w:rFonts w:ascii="Cambria Math" w:hAnsi="Cambria Math" w:cs="Cambria Math"/>
          <w:sz w:val="20"/>
          <w:lang w:val="en-US"/>
        </w:rPr>
      </w:pPr>
      <w:r w:rsidRPr="00A404D5">
        <w:rPr>
          <w:sz w:val="20"/>
          <w:lang w:val="en-US"/>
        </w:rPr>
        <w:t>« </w:t>
      </w:r>
      <w:r w:rsidRPr="00F17F09">
        <w:rPr>
          <w:sz w:val="20"/>
          <w:lang w:val="en-US"/>
        </w:rPr>
        <w:t xml:space="preserve">Investment in ESG activities and bank performance: does bank ownership matter?», </w:t>
      </w:r>
      <w:r w:rsidRPr="00F17F09">
        <w:rPr>
          <w:i/>
          <w:sz w:val="20"/>
          <w:lang w:val="en-US"/>
        </w:rPr>
        <w:t>International Journal of Business Governance and Ethics</w:t>
      </w:r>
      <w:r w:rsidRPr="00F17F09">
        <w:rPr>
          <w:sz w:val="20"/>
          <w:lang w:val="en-US"/>
        </w:rPr>
        <w:t xml:space="preserve">,  </w:t>
      </w:r>
      <w:r w:rsidRPr="00167AB3">
        <w:rPr>
          <w:rFonts w:ascii="Cambria Math" w:hAnsi="Cambria Math" w:cs="Cambria Math"/>
          <w:sz w:val="20"/>
          <w:lang w:val="fr-FR"/>
        </w:rPr>
        <w:t>⟨</w:t>
      </w:r>
      <w:r w:rsidRPr="00F17F09">
        <w:rPr>
          <w:sz w:val="20"/>
          <w:lang w:val="en-US"/>
        </w:rPr>
        <w:t>hal-03859287</w:t>
      </w:r>
      <w:r w:rsidRPr="00167AB3">
        <w:rPr>
          <w:rFonts w:ascii="Cambria Math" w:hAnsi="Cambria Math" w:cs="Cambria Math"/>
          <w:sz w:val="20"/>
          <w:lang w:val="fr-FR"/>
        </w:rPr>
        <w:t>⟩</w:t>
      </w:r>
    </w:p>
    <w:p w14:paraId="75779C17" w14:textId="3F084B28" w:rsidR="00014036" w:rsidRPr="00014036" w:rsidRDefault="00014036" w:rsidP="00167AB3">
      <w:pPr>
        <w:rPr>
          <w:sz w:val="20"/>
          <w:lang w:val="en-US"/>
        </w:rPr>
      </w:pPr>
      <w:r w:rsidRPr="00014036">
        <w:rPr>
          <w:rFonts w:ascii="TimesNewRoman,Italic" w:hAnsi="TimesNewRoman,Italic" w:cs="TimesNewRoman,Italic"/>
          <w:sz w:val="20"/>
          <w:szCs w:val="20"/>
          <w:lang w:val="en-US"/>
        </w:rPr>
        <w:t>Int. J. Business Governance and Ethics, Vol. 18, Nos. 4/5, 2024, p. 357-374</w:t>
      </w:r>
    </w:p>
    <w:p w14:paraId="347A43E5" w14:textId="77777777" w:rsidR="00167AB3" w:rsidRPr="00014036" w:rsidRDefault="00167AB3" w:rsidP="00167AB3">
      <w:pPr>
        <w:rPr>
          <w:sz w:val="20"/>
          <w:lang w:val="fr-FR"/>
        </w:rPr>
      </w:pPr>
      <w:r w:rsidRPr="00014036">
        <w:rPr>
          <w:sz w:val="20"/>
          <w:lang w:val="fr-FR"/>
        </w:rPr>
        <w:t>DOI: 10.1504/IJBGE.2023.10053288</w:t>
      </w:r>
    </w:p>
    <w:p w14:paraId="5B7C0A71" w14:textId="77777777" w:rsidR="00801DC4" w:rsidRPr="00CA4303" w:rsidRDefault="00801DC4" w:rsidP="00A404D5">
      <w:pPr>
        <w:rPr>
          <w:sz w:val="20"/>
          <w:lang w:val="fr-FR"/>
        </w:rPr>
      </w:pPr>
    </w:p>
    <w:p w14:paraId="5EE4527A" w14:textId="77777777" w:rsidR="004A3F70" w:rsidRDefault="004A3F70" w:rsidP="004A3F70">
      <w:pPr>
        <w:rPr>
          <w:b/>
          <w:sz w:val="20"/>
          <w:lang w:val="fr-FR"/>
        </w:rPr>
      </w:pPr>
      <w:r w:rsidRPr="00C573B4">
        <w:rPr>
          <w:b/>
          <w:sz w:val="20"/>
          <w:lang w:val="fr-FR"/>
        </w:rPr>
        <w:t xml:space="preserve">Cochez le(s) même(s) domaine(s) d'intérêt stratégique que vous avez sélectionné(s) sur ADACEM et auquel l'article est lié. </w:t>
      </w:r>
    </w:p>
    <w:p w14:paraId="783CFEF7" w14:textId="77777777" w:rsidR="004A3F70" w:rsidRPr="00C573B4" w:rsidRDefault="004A3F70" w:rsidP="004A3F70">
      <w:pPr>
        <w:rPr>
          <w:b/>
          <w:sz w:val="20"/>
          <w:lang w:val="fr-FR"/>
        </w:rPr>
      </w:pPr>
      <w:r w:rsidRPr="00092D9F">
        <w:rPr>
          <w:b/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2A24F2" wp14:editId="10D83CFF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241300" cy="1905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7512F" w14:textId="77777777" w:rsidR="004A3F70" w:rsidRPr="008C5709" w:rsidRDefault="004A3F70" w:rsidP="004A3F70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2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pt;width:19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">
                <v:textbox>
                  <w:txbxContent>
                    <w:p w14:paraId="35B7512F" w14:textId="77777777" w:rsidR="004A3F70" w:rsidRPr="008C5709" w:rsidRDefault="004A3F70" w:rsidP="004A3F70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D9F">
        <w:rPr>
          <w:b/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A8B763" wp14:editId="2D902603">
                <wp:simplePos x="0" y="0"/>
                <wp:positionH relativeFrom="margin">
                  <wp:posOffset>3073400</wp:posOffset>
                </wp:positionH>
                <wp:positionV relativeFrom="paragraph">
                  <wp:posOffset>199390</wp:posOffset>
                </wp:positionV>
                <wp:extent cx="241300" cy="1905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434D" w14:textId="026F4F7F" w:rsidR="004A3F70" w:rsidRPr="008C5709" w:rsidRDefault="00D06299" w:rsidP="004A3F70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B763" id="_x0000_s1027" type="#_x0000_t202" style="position:absolute;margin-left:242pt;margin-top:15.7pt;width:19pt;height: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juIgIAAEo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">
                <v:textbox>
                  <w:txbxContent>
                    <w:p w14:paraId="54B2434D" w14:textId="026F4F7F" w:rsidR="004A3F70" w:rsidRPr="008C5709" w:rsidRDefault="00D06299" w:rsidP="004A3F70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E321B" w14:textId="77777777" w:rsidR="004A3F70" w:rsidRPr="001D7C62" w:rsidRDefault="004A3F70" w:rsidP="004A3F70">
      <w:pPr>
        <w:rPr>
          <w:sz w:val="20"/>
          <w:lang w:val="fr-FR"/>
        </w:rPr>
      </w:pPr>
      <w:r w:rsidRPr="004B25FB">
        <w:rPr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0EFACA" wp14:editId="6FB7C59C">
                <wp:simplePos x="0" y="0"/>
                <wp:positionH relativeFrom="column">
                  <wp:posOffset>3068955</wp:posOffset>
                </wp:positionH>
                <wp:positionV relativeFrom="paragraph">
                  <wp:posOffset>195580</wp:posOffset>
                </wp:positionV>
                <wp:extent cx="241300" cy="1905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C8E6" w14:textId="77777777" w:rsidR="004A3F70" w:rsidRPr="008C5709" w:rsidRDefault="004A3F70" w:rsidP="004A3F70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FACA" id="_x0000_s1028" type="#_x0000_t202" style="position:absolute;margin-left:241.65pt;margin-top:15.4pt;width:19pt;height: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">
                <v:textbox>
                  <w:txbxContent>
                    <w:p w14:paraId="55CCC8E6" w14:textId="77777777" w:rsidR="004A3F70" w:rsidRPr="008C5709" w:rsidRDefault="004A3F70" w:rsidP="004A3F70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25FB">
        <w:rPr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24F4A5" wp14:editId="3CCA4B43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41300" cy="1905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F6EC" w14:textId="6434C3D4" w:rsidR="004A3F70" w:rsidRPr="008C5709" w:rsidRDefault="004A3F70" w:rsidP="004A3F70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F4A5" id="_x0000_s1029" type="#_x0000_t202" style="position:absolute;margin-left:0;margin-top:17.1pt;width:19pt;height:1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GDIwIAAEo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">
                <v:textbox>
                  <w:txbxContent>
                    <w:p w14:paraId="2C43F6EC" w14:textId="6434C3D4" w:rsidR="004A3F70" w:rsidRPr="008C5709" w:rsidRDefault="004A3F70" w:rsidP="004A3F70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C62">
        <w:rPr>
          <w:sz w:val="20"/>
          <w:lang w:val="fr-FR"/>
        </w:rPr>
        <w:t xml:space="preserve">A       </w:t>
      </w:r>
      <w:r>
        <w:rPr>
          <w:sz w:val="20"/>
          <w:lang w:val="fr-FR"/>
        </w:rPr>
        <w:t>Information et technologies r</w:t>
      </w:r>
      <w:r w:rsidRPr="00371738">
        <w:rPr>
          <w:sz w:val="20"/>
          <w:lang w:val="fr-FR"/>
        </w:rPr>
        <w:t xml:space="preserve">esponsables.    </w:t>
      </w:r>
      <w:r w:rsidRPr="001D7C62">
        <w:rPr>
          <w:sz w:val="20"/>
          <w:lang w:val="fr-FR"/>
        </w:rPr>
        <w:tab/>
      </w:r>
      <w:r w:rsidRPr="001D7C62">
        <w:rPr>
          <w:sz w:val="20"/>
          <w:lang w:val="fr-FR"/>
        </w:rPr>
        <w:tab/>
        <w:t xml:space="preserve">      </w:t>
      </w:r>
      <w:r w:rsidRPr="001D7C62">
        <w:rPr>
          <w:sz w:val="16"/>
          <w:lang w:val="fr-FR"/>
        </w:rPr>
        <w:t>Modèles d'affaires et de développement soutenables</w:t>
      </w:r>
    </w:p>
    <w:p w14:paraId="56A510B2" w14:textId="77777777" w:rsidR="004A3F70" w:rsidRPr="001D7C62" w:rsidRDefault="004A3F70" w:rsidP="004A3F70">
      <w:pPr>
        <w:rPr>
          <w:sz w:val="20"/>
          <w:lang w:val="fr-FR"/>
        </w:rPr>
      </w:pPr>
      <w:r w:rsidRPr="001D7C62">
        <w:rPr>
          <w:sz w:val="20"/>
          <w:lang w:val="fr-FR"/>
        </w:rPr>
        <w:t xml:space="preserve">          </w:t>
      </w:r>
      <w:r w:rsidRPr="00371738">
        <w:rPr>
          <w:sz w:val="20"/>
          <w:lang w:val="fr-FR"/>
        </w:rPr>
        <w:t>Organisations et société inclusives.</w:t>
      </w:r>
      <w:r w:rsidRPr="001D7C62">
        <w:rPr>
          <w:sz w:val="20"/>
          <w:lang w:val="fr-FR"/>
        </w:rPr>
        <w:tab/>
      </w:r>
      <w:r w:rsidRPr="001D7C62">
        <w:rPr>
          <w:sz w:val="20"/>
          <w:lang w:val="fr-FR"/>
        </w:rPr>
        <w:tab/>
      </w:r>
      <w:r w:rsidRPr="001D7C62">
        <w:rPr>
          <w:sz w:val="20"/>
          <w:lang w:val="fr-FR"/>
        </w:rPr>
        <w:tab/>
        <w:t xml:space="preserve">      Hybridation.</w:t>
      </w:r>
    </w:p>
    <w:p w14:paraId="133B363C" w14:textId="57247684" w:rsidR="005F2CE3" w:rsidRDefault="005F2CE3" w:rsidP="00994018">
      <w:pPr>
        <w:jc w:val="both"/>
        <w:rPr>
          <w:b/>
          <w:sz w:val="20"/>
          <w:lang w:val="fr-FR"/>
        </w:rPr>
      </w:pPr>
    </w:p>
    <w:p w14:paraId="4B054025" w14:textId="77777777" w:rsidR="00FE0F4D" w:rsidRPr="00994018" w:rsidRDefault="00FE0F4D" w:rsidP="00994018">
      <w:pPr>
        <w:jc w:val="both"/>
        <w:rPr>
          <w:b/>
          <w:sz w:val="20"/>
          <w:u w:val="single"/>
          <w:lang w:val="fr-FR"/>
        </w:rPr>
      </w:pPr>
      <w:r w:rsidRPr="00994018">
        <w:rPr>
          <w:b/>
          <w:sz w:val="20"/>
          <w:u w:val="single"/>
          <w:lang w:val="fr-FR"/>
        </w:rPr>
        <w:t>Instructions</w:t>
      </w:r>
    </w:p>
    <w:p w14:paraId="237A97A5" w14:textId="77777777" w:rsidR="00FE0F4D" w:rsidRPr="00A40AEA" w:rsidRDefault="00FE0F4D" w:rsidP="00994018">
      <w:pPr>
        <w:jc w:val="both"/>
        <w:rPr>
          <w:sz w:val="20"/>
          <w:lang w:val="fr-FR"/>
        </w:rPr>
      </w:pPr>
      <w:r w:rsidRPr="00A40AEA">
        <w:rPr>
          <w:sz w:val="20"/>
          <w:lang w:val="fr-FR"/>
        </w:rPr>
        <w:t>Vous pouvez bénéficier de cette prime supplémentaire en expliquant en détail le lien de votre travail avec le plan stratégique de l'école et la portée de ce lien, c'est-à-dire comment ce travail contribue à la transition sociale et environnementale et à l'accélération de la transformation vertueuse des individus, des organisations et de la société. Utilisez la page 3 de ce document pour le faire en 200-600 mots.</w:t>
      </w:r>
    </w:p>
    <w:p w14:paraId="3118645E" w14:textId="22290A9C" w:rsidR="00FE0F4D" w:rsidRPr="00A40AEA" w:rsidRDefault="00FE0F4D" w:rsidP="00994018">
      <w:pPr>
        <w:jc w:val="both"/>
        <w:rPr>
          <w:sz w:val="20"/>
          <w:lang w:val="fr-FR"/>
        </w:rPr>
      </w:pPr>
      <w:r w:rsidRPr="00A40AEA">
        <w:rPr>
          <w:sz w:val="20"/>
          <w:lang w:val="fr-FR"/>
        </w:rPr>
        <w:t xml:space="preserve">Une fois terminé, veuillez uploader ce document sur </w:t>
      </w:r>
      <w:proofErr w:type="spellStart"/>
      <w:r w:rsidRPr="00A40AEA">
        <w:rPr>
          <w:sz w:val="20"/>
          <w:lang w:val="fr-FR"/>
        </w:rPr>
        <w:t>Academ</w:t>
      </w:r>
      <w:proofErr w:type="spellEnd"/>
      <w:r w:rsidRPr="00A40AEA">
        <w:rPr>
          <w:sz w:val="20"/>
          <w:lang w:val="fr-FR"/>
        </w:rPr>
        <w:t xml:space="preserve">. Cela doit être fait en même temps que vous entrez votre contribution comme étant à paraître dans </w:t>
      </w:r>
      <w:proofErr w:type="spellStart"/>
      <w:r w:rsidRPr="00A40AEA">
        <w:rPr>
          <w:sz w:val="20"/>
          <w:lang w:val="fr-FR"/>
        </w:rPr>
        <w:t>Academ</w:t>
      </w:r>
      <w:proofErr w:type="spellEnd"/>
      <w:r w:rsidRPr="00A40AEA">
        <w:rPr>
          <w:sz w:val="20"/>
          <w:lang w:val="fr-FR"/>
        </w:rPr>
        <w:t xml:space="preserve"> et ce, dès qu'elle a été acceptée par le journal, et avant sa publication, afin que le </w:t>
      </w:r>
      <w:r w:rsidR="00A40AEA" w:rsidRPr="00A40AEA">
        <w:rPr>
          <w:sz w:val="20"/>
          <w:lang w:val="fr-FR"/>
        </w:rPr>
        <w:t>D</w:t>
      </w:r>
      <w:r w:rsidRPr="00A40AEA">
        <w:rPr>
          <w:sz w:val="20"/>
          <w:lang w:val="fr-FR"/>
        </w:rPr>
        <w:t>irecteur de la</w:t>
      </w:r>
      <w:r w:rsidR="00A40AEA" w:rsidRPr="00A40AEA">
        <w:rPr>
          <w:sz w:val="20"/>
          <w:lang w:val="fr-FR"/>
        </w:rPr>
        <w:t xml:space="preserve"> Recherche</w:t>
      </w:r>
      <w:r w:rsidRPr="00A40AEA">
        <w:rPr>
          <w:sz w:val="20"/>
          <w:lang w:val="fr-FR"/>
        </w:rPr>
        <w:t xml:space="preserve"> ait le temps d'examiner la demande. En cas de désaccord avec la décision, celle-ci sera examinée et tranchée par le comité de recherche ou par un membre de la faculté affiliée. </w:t>
      </w:r>
    </w:p>
    <w:p w14:paraId="0FCF324F" w14:textId="469C1952" w:rsidR="00FE0F4D" w:rsidRPr="00994018" w:rsidRDefault="00FE0F4D" w:rsidP="00994018">
      <w:pPr>
        <w:jc w:val="both"/>
        <w:rPr>
          <w:sz w:val="20"/>
          <w:lang w:val="en-US"/>
        </w:rPr>
      </w:pPr>
      <w:r w:rsidRPr="00A40AEA">
        <w:rPr>
          <w:sz w:val="20"/>
          <w:lang w:val="fr-FR"/>
        </w:rPr>
        <w:t xml:space="preserve">Pour le télécharger dans </w:t>
      </w:r>
      <w:proofErr w:type="spellStart"/>
      <w:r w:rsidRPr="00A40AEA">
        <w:rPr>
          <w:sz w:val="20"/>
          <w:lang w:val="fr-FR"/>
        </w:rPr>
        <w:t>Academ</w:t>
      </w:r>
      <w:proofErr w:type="spellEnd"/>
      <w:r w:rsidRPr="00A40AEA">
        <w:rPr>
          <w:sz w:val="20"/>
          <w:lang w:val="fr-FR"/>
        </w:rPr>
        <w:t xml:space="preserve">, une fois que vous êtes dans votre profil </w:t>
      </w:r>
      <w:proofErr w:type="spellStart"/>
      <w:r w:rsidRPr="00A40AEA">
        <w:rPr>
          <w:sz w:val="20"/>
          <w:lang w:val="fr-FR"/>
        </w:rPr>
        <w:t>Academ</w:t>
      </w:r>
      <w:proofErr w:type="spellEnd"/>
      <w:r w:rsidRPr="00A40AEA">
        <w:rPr>
          <w:sz w:val="20"/>
          <w:lang w:val="fr-FR"/>
        </w:rPr>
        <w:t>, créez la contribution intellectuelle comme d'habitude, puis téléchargez le document dans l'onglet "</w:t>
      </w:r>
      <w:proofErr w:type="spellStart"/>
      <w:r w:rsidRPr="00A40AEA">
        <w:rPr>
          <w:sz w:val="20"/>
          <w:lang w:val="fr-FR"/>
        </w:rPr>
        <w:t>attachments</w:t>
      </w:r>
      <w:proofErr w:type="spellEnd"/>
      <w:r w:rsidRPr="00A40AEA">
        <w:rPr>
          <w:sz w:val="20"/>
          <w:lang w:val="fr-FR"/>
        </w:rPr>
        <w:t xml:space="preserve">" en cliquant sur "ajouter une pièce jointe". </w:t>
      </w:r>
      <w:proofErr w:type="spellStart"/>
      <w:r w:rsidRPr="00994018">
        <w:rPr>
          <w:sz w:val="20"/>
          <w:lang w:val="en-US"/>
        </w:rPr>
        <w:t>Nommez</w:t>
      </w:r>
      <w:proofErr w:type="spellEnd"/>
      <w:r w:rsidRPr="00994018">
        <w:rPr>
          <w:sz w:val="20"/>
          <w:lang w:val="en-US"/>
        </w:rPr>
        <w:t xml:space="preserve"> </w:t>
      </w:r>
      <w:proofErr w:type="spellStart"/>
      <w:r w:rsidRPr="00994018">
        <w:rPr>
          <w:sz w:val="20"/>
          <w:lang w:val="en-US"/>
        </w:rPr>
        <w:t>votre</w:t>
      </w:r>
      <w:proofErr w:type="spellEnd"/>
      <w:r w:rsidRPr="00994018">
        <w:rPr>
          <w:sz w:val="20"/>
          <w:lang w:val="en-US"/>
        </w:rPr>
        <w:t xml:space="preserve"> document "Document for proof of link with ECOS2025".</w:t>
      </w:r>
    </w:p>
    <w:p w14:paraId="5098620A" w14:textId="1AC9B11B" w:rsidR="004A3F70" w:rsidRPr="00A40AEA" w:rsidRDefault="00FE0F4D" w:rsidP="00994018">
      <w:pPr>
        <w:jc w:val="both"/>
        <w:rPr>
          <w:sz w:val="20"/>
          <w:lang w:val="fr-FR"/>
        </w:rPr>
      </w:pPr>
      <w:r w:rsidRPr="00A40AEA">
        <w:rPr>
          <w:sz w:val="20"/>
          <w:lang w:val="fr-FR"/>
        </w:rPr>
        <w:t xml:space="preserve">Veuillez noter qu'en cas de confirmation, la prime sera versée au moment habituel, c'est-à-dire lorsque les références bibliographiques seront complètes et que le statut de l'article pourra être changé en "publié" sur </w:t>
      </w:r>
      <w:proofErr w:type="spellStart"/>
      <w:r w:rsidRPr="00A40AEA">
        <w:rPr>
          <w:sz w:val="20"/>
          <w:lang w:val="fr-FR"/>
        </w:rPr>
        <w:t>Academ</w:t>
      </w:r>
      <w:proofErr w:type="spellEnd"/>
      <w:r w:rsidRPr="00A40AEA">
        <w:rPr>
          <w:sz w:val="20"/>
          <w:lang w:val="fr-FR"/>
        </w:rPr>
        <w:t>, c'est-à-dire lorsque votre document sera dans un volume/numéro de revue avec des numéros de page ou un numéro d'article en plus du numéro DOI.</w:t>
      </w:r>
    </w:p>
    <w:p w14:paraId="7692DA3D" w14:textId="77777777" w:rsidR="004A3F70" w:rsidRPr="004A3F70" w:rsidRDefault="004A3F70">
      <w:pPr>
        <w:rPr>
          <w:b/>
          <w:sz w:val="20"/>
          <w:u w:val="single"/>
          <w:lang w:val="fr-FR"/>
        </w:rPr>
      </w:pPr>
    </w:p>
    <w:p w14:paraId="63D1811C" w14:textId="77777777" w:rsidR="004A3F70" w:rsidRPr="004A3F70" w:rsidRDefault="004A3F70">
      <w:pPr>
        <w:rPr>
          <w:b/>
          <w:sz w:val="20"/>
          <w:u w:val="single"/>
          <w:lang w:val="fr-FR"/>
        </w:rPr>
      </w:pPr>
    </w:p>
    <w:p w14:paraId="44AA93C7" w14:textId="1E23087F" w:rsidR="004A3F70" w:rsidRDefault="004A3F70">
      <w:pPr>
        <w:rPr>
          <w:b/>
          <w:sz w:val="20"/>
          <w:u w:val="single"/>
          <w:lang w:val="fr-FR"/>
        </w:rPr>
      </w:pPr>
    </w:p>
    <w:p w14:paraId="4109A915" w14:textId="2AA86645" w:rsidR="00994018" w:rsidRDefault="00994018">
      <w:pPr>
        <w:rPr>
          <w:b/>
          <w:sz w:val="20"/>
          <w:u w:val="single"/>
          <w:lang w:val="fr-FR"/>
        </w:rPr>
      </w:pPr>
    </w:p>
    <w:p w14:paraId="19681E2A" w14:textId="77777777" w:rsidR="00994018" w:rsidRPr="004A3F70" w:rsidRDefault="00994018">
      <w:pPr>
        <w:rPr>
          <w:b/>
          <w:sz w:val="20"/>
          <w:u w:val="single"/>
          <w:lang w:val="fr-FR"/>
        </w:rPr>
      </w:pPr>
    </w:p>
    <w:p w14:paraId="52FC6321" w14:textId="77777777" w:rsidR="004A3F70" w:rsidRPr="004A3F70" w:rsidRDefault="004A3F70">
      <w:pPr>
        <w:rPr>
          <w:b/>
          <w:sz w:val="20"/>
          <w:u w:val="single"/>
          <w:lang w:val="fr-FR"/>
        </w:rPr>
      </w:pPr>
    </w:p>
    <w:p w14:paraId="14279D74" w14:textId="0FB83C58" w:rsidR="005F2CE3" w:rsidRDefault="005F2CE3">
      <w:pPr>
        <w:rPr>
          <w:b/>
          <w:sz w:val="20"/>
          <w:u w:val="single"/>
          <w:lang w:val="en-US"/>
        </w:rPr>
      </w:pPr>
      <w:r w:rsidRPr="005F2CE3">
        <w:rPr>
          <w:b/>
          <w:sz w:val="20"/>
          <w:u w:val="single"/>
          <w:lang w:val="en-US"/>
        </w:rPr>
        <w:t>English version</w:t>
      </w:r>
      <w:r w:rsidR="004A3F70">
        <w:rPr>
          <w:b/>
          <w:sz w:val="20"/>
          <w:u w:val="single"/>
          <w:lang w:val="en-US"/>
        </w:rPr>
        <w:t xml:space="preserve"> </w:t>
      </w:r>
      <w:r w:rsidRPr="005F2CE3">
        <w:rPr>
          <w:b/>
          <w:sz w:val="20"/>
          <w:u w:val="single"/>
          <w:lang w:val="en-US"/>
        </w:rPr>
        <w:t xml:space="preserve"> </w:t>
      </w:r>
    </w:p>
    <w:p w14:paraId="66BE140A" w14:textId="77777777" w:rsidR="005F2CE3" w:rsidRPr="005F2CE3" w:rsidRDefault="005F2CE3">
      <w:pPr>
        <w:rPr>
          <w:b/>
          <w:sz w:val="20"/>
          <w:u w:val="single"/>
          <w:lang w:val="en-US"/>
        </w:rPr>
      </w:pPr>
    </w:p>
    <w:p w14:paraId="2C54A66D" w14:textId="353A28C7" w:rsidR="002E085B" w:rsidRPr="00092D9F" w:rsidRDefault="002E085B">
      <w:pPr>
        <w:rPr>
          <w:b/>
          <w:sz w:val="20"/>
          <w:lang w:val="en-US"/>
        </w:rPr>
      </w:pPr>
      <w:r w:rsidRPr="00092D9F">
        <w:rPr>
          <w:b/>
          <w:sz w:val="20"/>
          <w:lang w:val="en-US"/>
        </w:rPr>
        <w:t xml:space="preserve">Name and Surname of </w:t>
      </w:r>
      <w:proofErr w:type="spellStart"/>
      <w:r w:rsidRPr="00092D9F">
        <w:rPr>
          <w:b/>
          <w:sz w:val="20"/>
          <w:lang w:val="en-US"/>
        </w:rPr>
        <w:t>Audencia</w:t>
      </w:r>
      <w:proofErr w:type="spellEnd"/>
      <w:r w:rsidRPr="00092D9F">
        <w:rPr>
          <w:b/>
          <w:sz w:val="20"/>
          <w:lang w:val="en-US"/>
        </w:rPr>
        <w:t xml:space="preserve"> </w:t>
      </w:r>
      <w:r w:rsidR="00D21361">
        <w:rPr>
          <w:b/>
          <w:sz w:val="20"/>
          <w:lang w:val="en-US"/>
        </w:rPr>
        <w:t>A</w:t>
      </w:r>
      <w:r w:rsidRPr="00092D9F">
        <w:rPr>
          <w:b/>
          <w:sz w:val="20"/>
          <w:lang w:val="en-US"/>
        </w:rPr>
        <w:t>uthors</w:t>
      </w:r>
      <w:r w:rsidR="008C5709" w:rsidRPr="00092D9F">
        <w:rPr>
          <w:b/>
          <w:sz w:val="20"/>
          <w:lang w:val="en-US"/>
        </w:rPr>
        <w:t>:</w:t>
      </w:r>
      <w:r w:rsidRPr="00092D9F">
        <w:rPr>
          <w:b/>
          <w:sz w:val="20"/>
          <w:lang w:val="en-US"/>
        </w:rPr>
        <w:t xml:space="preserve"> </w:t>
      </w:r>
    </w:p>
    <w:p w14:paraId="46817892" w14:textId="45443D9C" w:rsidR="002E085B" w:rsidRPr="004B25FB" w:rsidRDefault="00506117">
      <w:pPr>
        <w:rPr>
          <w:sz w:val="20"/>
          <w:lang w:val="en-US"/>
        </w:rPr>
      </w:pPr>
      <w:r>
        <w:rPr>
          <w:sz w:val="20"/>
          <w:lang w:val="en-US"/>
        </w:rPr>
        <w:t>1.</w:t>
      </w:r>
      <w:r w:rsidR="002E085B" w:rsidRPr="004B25FB">
        <w:rPr>
          <w:sz w:val="20"/>
          <w:lang w:val="en-US"/>
        </w:rPr>
        <w:t>…………</w:t>
      </w:r>
      <w:r w:rsidRPr="00CA4303">
        <w:rPr>
          <w:sz w:val="20"/>
          <w:lang w:val="en-US"/>
        </w:rPr>
        <w:t xml:space="preserve"> LEE Ji-Yong</w:t>
      </w:r>
      <w:r w:rsidRPr="004B25FB">
        <w:rPr>
          <w:sz w:val="20"/>
          <w:lang w:val="en-US"/>
        </w:rPr>
        <w:t xml:space="preserve"> </w:t>
      </w:r>
      <w:r w:rsidR="002E085B" w:rsidRPr="004B25FB">
        <w:rPr>
          <w:sz w:val="20"/>
          <w:lang w:val="en-US"/>
        </w:rPr>
        <w:t>…………………</w:t>
      </w:r>
      <w:r>
        <w:rPr>
          <w:sz w:val="20"/>
          <w:lang w:val="en-US"/>
        </w:rPr>
        <w:t xml:space="preserve"> </w:t>
      </w:r>
      <w:r w:rsidR="002E085B" w:rsidRPr="004B25FB">
        <w:rPr>
          <w:sz w:val="20"/>
          <w:lang w:val="en-US"/>
        </w:rPr>
        <w:t xml:space="preserve">………..                           2…………………………………………………………..    </w:t>
      </w:r>
    </w:p>
    <w:p w14:paraId="6FFB42C4" w14:textId="77777777" w:rsidR="002E085B" w:rsidRPr="004B25FB" w:rsidRDefault="002E085B" w:rsidP="002E085B">
      <w:pPr>
        <w:rPr>
          <w:sz w:val="20"/>
          <w:lang w:val="en-US"/>
        </w:rPr>
      </w:pPr>
      <w:r w:rsidRPr="004B25FB">
        <w:rPr>
          <w:sz w:val="20"/>
          <w:lang w:val="en-US"/>
        </w:rPr>
        <w:t xml:space="preserve">3…………………………………………………………..                           4…………………………………………………………..    </w:t>
      </w:r>
    </w:p>
    <w:p w14:paraId="153D4F38" w14:textId="77777777" w:rsidR="002E085B" w:rsidRPr="003E531F" w:rsidRDefault="002E085B">
      <w:pPr>
        <w:rPr>
          <w:sz w:val="10"/>
          <w:lang w:val="en-US"/>
        </w:rPr>
      </w:pPr>
    </w:p>
    <w:p w14:paraId="6C14CE1D" w14:textId="25176A03" w:rsidR="002E085B" w:rsidRPr="00092D9F" w:rsidRDefault="00D21361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Published </w:t>
      </w:r>
      <w:r w:rsidR="00316B8B" w:rsidRPr="00092D9F">
        <w:rPr>
          <w:b/>
          <w:sz w:val="20"/>
          <w:lang w:val="en-US"/>
        </w:rPr>
        <w:t xml:space="preserve">Article </w:t>
      </w:r>
      <w:r>
        <w:rPr>
          <w:b/>
          <w:sz w:val="20"/>
          <w:lang w:val="en-US"/>
        </w:rPr>
        <w:t>B</w:t>
      </w:r>
      <w:r w:rsidR="00316B8B" w:rsidRPr="00092D9F">
        <w:rPr>
          <w:b/>
          <w:sz w:val="20"/>
          <w:lang w:val="en-US"/>
        </w:rPr>
        <w:t xml:space="preserve">ibliographic </w:t>
      </w:r>
      <w:r>
        <w:rPr>
          <w:b/>
          <w:sz w:val="20"/>
          <w:lang w:val="en-US"/>
        </w:rPr>
        <w:t>I</w:t>
      </w:r>
      <w:r w:rsidR="00316B8B" w:rsidRPr="00092D9F">
        <w:rPr>
          <w:b/>
          <w:sz w:val="20"/>
          <w:lang w:val="en-US"/>
        </w:rPr>
        <w:t xml:space="preserve">nformation: </w:t>
      </w:r>
    </w:p>
    <w:p w14:paraId="198768A0" w14:textId="77777777" w:rsidR="00167AB3" w:rsidRPr="008F1185" w:rsidRDefault="00167AB3" w:rsidP="00167AB3">
      <w:pPr>
        <w:rPr>
          <w:rFonts w:ascii="Cambria Math" w:hAnsi="Cambria Math" w:cs="Cambria Math"/>
          <w:sz w:val="20"/>
          <w:lang w:val="en-US"/>
        </w:rPr>
      </w:pPr>
      <w:r w:rsidRPr="00A404D5">
        <w:rPr>
          <w:sz w:val="20"/>
          <w:lang w:val="en-US"/>
        </w:rPr>
        <w:t>« </w:t>
      </w:r>
      <w:r w:rsidRPr="00167AB3">
        <w:rPr>
          <w:sz w:val="20"/>
          <w:lang w:val="en-US"/>
        </w:rPr>
        <w:t xml:space="preserve">Investment in ESG activities and bank performance: does bank ownership matter?», </w:t>
      </w:r>
      <w:r w:rsidRPr="00167AB3">
        <w:rPr>
          <w:i/>
          <w:sz w:val="20"/>
          <w:lang w:val="en-US"/>
        </w:rPr>
        <w:t>International Journal of Business Governance and Ethics</w:t>
      </w:r>
      <w:r w:rsidRPr="00167AB3">
        <w:rPr>
          <w:sz w:val="20"/>
          <w:lang w:val="en-US"/>
        </w:rPr>
        <w:t xml:space="preserve">,  </w:t>
      </w:r>
      <w:r w:rsidRPr="00167AB3">
        <w:rPr>
          <w:rFonts w:ascii="Cambria Math" w:hAnsi="Cambria Math" w:cs="Cambria Math"/>
          <w:sz w:val="20"/>
          <w:lang w:val="fr-FR"/>
        </w:rPr>
        <w:t>⟨</w:t>
      </w:r>
      <w:r w:rsidRPr="00167AB3">
        <w:rPr>
          <w:sz w:val="20"/>
          <w:lang w:val="en-US"/>
        </w:rPr>
        <w:t>hal-03859287</w:t>
      </w:r>
      <w:r w:rsidRPr="00167AB3">
        <w:rPr>
          <w:rFonts w:ascii="Cambria Math" w:hAnsi="Cambria Math" w:cs="Cambria Math"/>
          <w:sz w:val="20"/>
          <w:lang w:val="fr-FR"/>
        </w:rPr>
        <w:t>⟩</w:t>
      </w:r>
    </w:p>
    <w:p w14:paraId="29DFE14E" w14:textId="77777777" w:rsidR="00014036" w:rsidRPr="00014036" w:rsidRDefault="00014036" w:rsidP="00014036">
      <w:pPr>
        <w:rPr>
          <w:sz w:val="20"/>
          <w:lang w:val="en-US"/>
        </w:rPr>
      </w:pPr>
      <w:r w:rsidRPr="00014036">
        <w:rPr>
          <w:rFonts w:ascii="TimesNewRoman,Italic" w:hAnsi="TimesNewRoman,Italic" w:cs="TimesNewRoman,Italic"/>
          <w:sz w:val="20"/>
          <w:szCs w:val="20"/>
          <w:lang w:val="en-US"/>
        </w:rPr>
        <w:t>Int. J. Business Governance and Ethics, Vol. 18, Nos. 4/5, 2024, p. 357-374</w:t>
      </w:r>
    </w:p>
    <w:p w14:paraId="4060918B" w14:textId="1C35BFB1" w:rsidR="00885C45" w:rsidRDefault="00F41EB4" w:rsidP="00506117">
      <w:pPr>
        <w:rPr>
          <w:sz w:val="20"/>
          <w:lang w:val="en-US"/>
        </w:rPr>
      </w:pPr>
      <w:r w:rsidRPr="00F41EB4">
        <w:rPr>
          <w:sz w:val="20"/>
          <w:lang w:val="en-US"/>
        </w:rPr>
        <w:t>DOI: 10.1504/IJBGE.2023.10053288</w:t>
      </w:r>
    </w:p>
    <w:p w14:paraId="70E8EF25" w14:textId="77777777" w:rsidR="00885C45" w:rsidRPr="00CE31CC" w:rsidRDefault="00885C45" w:rsidP="00506117">
      <w:pPr>
        <w:rPr>
          <w:sz w:val="20"/>
          <w:lang w:val="en-US"/>
        </w:rPr>
      </w:pPr>
    </w:p>
    <w:p w14:paraId="4542CA71" w14:textId="77777777" w:rsidR="00316B8B" w:rsidRPr="00092D9F" w:rsidRDefault="003E531F">
      <w:pPr>
        <w:rPr>
          <w:b/>
          <w:sz w:val="20"/>
          <w:lang w:val="en-US"/>
        </w:rPr>
      </w:pPr>
      <w:r w:rsidRPr="00092D9F">
        <w:rPr>
          <w:b/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A27A9" wp14:editId="0D70523E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241300" cy="19050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2179" w14:textId="77777777" w:rsidR="008C5709" w:rsidRPr="008C5709" w:rsidRDefault="008C5709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27A9" id="_x0000_s1030" type="#_x0000_t202" style="position:absolute;margin-left:0;margin-top:16.2pt;width:19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eTJQ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">
                <v:textbox>
                  <w:txbxContent>
                    <w:p w14:paraId="74DB2179" w14:textId="77777777" w:rsidR="008C5709" w:rsidRPr="008C5709" w:rsidRDefault="008C5709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D9F">
        <w:rPr>
          <w:b/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0FD1D1" wp14:editId="5EF108BB">
                <wp:simplePos x="0" y="0"/>
                <wp:positionH relativeFrom="margin">
                  <wp:posOffset>3073400</wp:posOffset>
                </wp:positionH>
                <wp:positionV relativeFrom="paragraph">
                  <wp:posOffset>199390</wp:posOffset>
                </wp:positionV>
                <wp:extent cx="241300" cy="1905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46F6" w14:textId="269DE726" w:rsidR="003E531F" w:rsidRPr="008C5709" w:rsidRDefault="00506117" w:rsidP="003E531F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D1D1" id="_x0000_s1031" type="#_x0000_t202" style="position:absolute;margin-left:242pt;margin-top:15.7pt;width:19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iyJAIAAEs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">
                <v:textbox>
                  <w:txbxContent>
                    <w:p w14:paraId="36E746F6" w14:textId="269DE726" w:rsidR="003E531F" w:rsidRPr="008C5709" w:rsidRDefault="00506117" w:rsidP="003E531F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en-US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9F" w:rsidRPr="00092D9F">
        <w:rPr>
          <w:b/>
          <w:sz w:val="20"/>
          <w:lang w:val="en-US"/>
        </w:rPr>
        <w:t>T</w:t>
      </w:r>
      <w:r>
        <w:rPr>
          <w:b/>
          <w:sz w:val="20"/>
          <w:lang w:val="en-US"/>
        </w:rPr>
        <w:t xml:space="preserve">ick the </w:t>
      </w:r>
      <w:r w:rsidR="00753BC9">
        <w:rPr>
          <w:b/>
          <w:sz w:val="20"/>
          <w:lang w:val="en-US"/>
        </w:rPr>
        <w:t xml:space="preserve">same </w:t>
      </w:r>
      <w:r>
        <w:rPr>
          <w:b/>
          <w:sz w:val="20"/>
          <w:lang w:val="en-US"/>
        </w:rPr>
        <w:t xml:space="preserve">area(s) of strategic interest that </w:t>
      </w:r>
      <w:r w:rsidR="00753BC9">
        <w:rPr>
          <w:b/>
          <w:sz w:val="20"/>
          <w:lang w:val="en-US"/>
        </w:rPr>
        <w:t xml:space="preserve">you selected on ADACEM that </w:t>
      </w:r>
      <w:r>
        <w:rPr>
          <w:b/>
          <w:sz w:val="20"/>
          <w:lang w:val="en-US"/>
        </w:rPr>
        <w:t xml:space="preserve">the article is linked to </w:t>
      </w:r>
    </w:p>
    <w:p w14:paraId="68CEBAEB" w14:textId="77777777" w:rsidR="00D21361" w:rsidRDefault="003E531F" w:rsidP="00D21361">
      <w:pPr>
        <w:rPr>
          <w:sz w:val="20"/>
          <w:lang w:val="en-US"/>
        </w:rPr>
      </w:pPr>
      <w:r w:rsidRPr="004B25FB">
        <w:rPr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E8C48D" wp14:editId="7FC92E29">
                <wp:simplePos x="0" y="0"/>
                <wp:positionH relativeFrom="column">
                  <wp:posOffset>3068955</wp:posOffset>
                </wp:positionH>
                <wp:positionV relativeFrom="paragraph">
                  <wp:posOffset>195580</wp:posOffset>
                </wp:positionV>
                <wp:extent cx="241300" cy="1905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E83A" w14:textId="77777777" w:rsidR="008C5709" w:rsidRPr="008C5709" w:rsidRDefault="008C5709" w:rsidP="008C5709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C48D" id="_x0000_s1032" type="#_x0000_t202" style="position:absolute;margin-left:241.65pt;margin-top:15.4pt;width:19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">
                <v:textbox>
                  <w:txbxContent>
                    <w:p w14:paraId="6FCEE83A" w14:textId="77777777" w:rsidR="008C5709" w:rsidRPr="008C5709" w:rsidRDefault="008C5709" w:rsidP="008C5709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25FB">
        <w:rPr>
          <w:noProof/>
          <w:sz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FCCC09" wp14:editId="742C59E5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41300" cy="1905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2DCD" w14:textId="77777777" w:rsidR="008C5709" w:rsidRPr="008C5709" w:rsidRDefault="008C5709" w:rsidP="008C5709">
                            <w:pPr>
                              <w:rPr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CC09" id="_x0000_s1033" type="#_x0000_t202" style="position:absolute;margin-left:0;margin-top:17.1pt;width:19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XyIwIAAEo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">
                <v:textbox>
                  <w:txbxContent>
                    <w:p w14:paraId="4C232DCD" w14:textId="77777777" w:rsidR="008C5709" w:rsidRPr="008C5709" w:rsidRDefault="008C5709" w:rsidP="008C5709">
                      <w:pPr>
                        <w:rPr>
                          <w:color w:val="000000" w:themeColor="text1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361">
        <w:rPr>
          <w:sz w:val="20"/>
          <w:lang w:val="en-US"/>
        </w:rPr>
        <w:t>A</w:t>
      </w:r>
      <w:r>
        <w:rPr>
          <w:sz w:val="20"/>
          <w:lang w:val="en-US"/>
        </w:rPr>
        <w:t xml:space="preserve">       </w:t>
      </w:r>
      <w:r w:rsidR="002E085B" w:rsidRPr="004B25FB">
        <w:rPr>
          <w:sz w:val="20"/>
          <w:lang w:val="en-US"/>
        </w:rPr>
        <w:t>Responsible information and Technologies</w:t>
      </w:r>
      <w:r>
        <w:rPr>
          <w:sz w:val="20"/>
          <w:lang w:val="en-US"/>
        </w:rPr>
        <w:t>.</w:t>
      </w:r>
      <w:r w:rsidR="002E085B" w:rsidRPr="004B25FB">
        <w:rPr>
          <w:sz w:val="20"/>
          <w:lang w:val="en-US"/>
        </w:rPr>
        <w:t xml:space="preserve"> </w:t>
      </w:r>
      <w:r w:rsidR="008C5709" w:rsidRPr="004B25FB">
        <w:rPr>
          <w:sz w:val="20"/>
          <w:lang w:val="en-US"/>
        </w:rPr>
        <w:t xml:space="preserve">   </w:t>
      </w:r>
      <w:r w:rsidR="00D21361">
        <w:rPr>
          <w:sz w:val="20"/>
          <w:lang w:val="en-US"/>
        </w:rPr>
        <w:tab/>
      </w:r>
      <w:r w:rsidR="00D21361">
        <w:rPr>
          <w:sz w:val="20"/>
          <w:lang w:val="en-US"/>
        </w:rPr>
        <w:tab/>
        <w:t xml:space="preserve">      </w:t>
      </w:r>
      <w:r w:rsidR="00D21361" w:rsidRPr="004B25FB">
        <w:rPr>
          <w:sz w:val="20"/>
          <w:lang w:val="en-US"/>
        </w:rPr>
        <w:t xml:space="preserve">Sustainable Business </w:t>
      </w:r>
      <w:r w:rsidR="00D21361">
        <w:rPr>
          <w:sz w:val="20"/>
          <w:lang w:val="en-US"/>
        </w:rPr>
        <w:t>&amp;</w:t>
      </w:r>
      <w:r w:rsidR="00D21361" w:rsidRPr="004B25FB">
        <w:rPr>
          <w:sz w:val="20"/>
          <w:lang w:val="en-US"/>
        </w:rPr>
        <w:t xml:space="preserve"> Development models</w:t>
      </w:r>
      <w:r w:rsidR="00D21361">
        <w:rPr>
          <w:sz w:val="20"/>
          <w:lang w:val="en-US"/>
        </w:rPr>
        <w:t>.</w:t>
      </w:r>
    </w:p>
    <w:p w14:paraId="1E83AEEC" w14:textId="0F32D546" w:rsidR="00D21361" w:rsidRDefault="00D21361" w:rsidP="00D21361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</w:t>
      </w:r>
      <w:r w:rsidRPr="004B25FB">
        <w:rPr>
          <w:sz w:val="20"/>
          <w:lang w:val="en-US"/>
        </w:rPr>
        <w:t>Inclusive organizations and society</w:t>
      </w:r>
      <w:r>
        <w:rPr>
          <w:sz w:val="20"/>
          <w:lang w:val="en-US"/>
        </w:rPr>
        <w:t>.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</w:t>
      </w:r>
      <w:r w:rsidRPr="004B25FB">
        <w:rPr>
          <w:sz w:val="20"/>
          <w:lang w:val="en-US"/>
        </w:rPr>
        <w:t>Hybridization</w:t>
      </w:r>
      <w:r>
        <w:rPr>
          <w:sz w:val="20"/>
          <w:lang w:val="en-US"/>
        </w:rPr>
        <w:t>.</w:t>
      </w:r>
    </w:p>
    <w:p w14:paraId="44BF5B78" w14:textId="5885EC5D" w:rsidR="003E531F" w:rsidRDefault="003E531F" w:rsidP="003E531F">
      <w:pPr>
        <w:ind w:left="450"/>
        <w:rPr>
          <w:sz w:val="20"/>
          <w:lang w:val="en-US"/>
        </w:rPr>
      </w:pPr>
      <w:r>
        <w:rPr>
          <w:sz w:val="20"/>
          <w:lang w:val="en-US"/>
        </w:rPr>
        <w:t xml:space="preserve">   </w:t>
      </w:r>
    </w:p>
    <w:p w14:paraId="0B34D1E0" w14:textId="752FB842" w:rsidR="0062420A" w:rsidRPr="0062420A" w:rsidRDefault="0062420A" w:rsidP="00092D9F">
      <w:pPr>
        <w:jc w:val="both"/>
        <w:rPr>
          <w:sz w:val="20"/>
          <w:lang w:val="en-US"/>
        </w:rPr>
      </w:pPr>
      <w:proofErr w:type="spellStart"/>
      <w:r w:rsidRPr="0062420A">
        <w:rPr>
          <w:sz w:val="20"/>
          <w:lang w:val="en-US"/>
        </w:rPr>
        <w:t>Audencia</w:t>
      </w:r>
      <w:proofErr w:type="spellEnd"/>
      <w:r w:rsidRPr="0062420A">
        <w:rPr>
          <w:sz w:val="20"/>
          <w:lang w:val="en-US"/>
        </w:rPr>
        <w:t xml:space="preserve"> will reward you with an additional 10% on the base </w:t>
      </w:r>
      <w:r w:rsidR="00477362">
        <w:rPr>
          <w:sz w:val="20"/>
          <w:lang w:val="en-US"/>
        </w:rPr>
        <w:t xml:space="preserve">bonus that your work will receive </w:t>
      </w:r>
      <w:r w:rsidR="003A0770">
        <w:rPr>
          <w:sz w:val="20"/>
          <w:lang w:val="en-US"/>
        </w:rPr>
        <w:t xml:space="preserve">if it has a strong link </w:t>
      </w:r>
      <w:r w:rsidRPr="0062420A">
        <w:rPr>
          <w:sz w:val="20"/>
          <w:lang w:val="en-US"/>
        </w:rPr>
        <w:t xml:space="preserve">to the </w:t>
      </w:r>
      <w:r w:rsidR="003A0770">
        <w:rPr>
          <w:sz w:val="20"/>
          <w:lang w:val="en-US"/>
        </w:rPr>
        <w:t xml:space="preserve">strategic plan of the school. </w:t>
      </w:r>
    </w:p>
    <w:p w14:paraId="4B8E2A5A" w14:textId="77777777" w:rsidR="00477362" w:rsidRDefault="00477362" w:rsidP="00477362">
      <w:pPr>
        <w:jc w:val="both"/>
        <w:rPr>
          <w:b/>
          <w:sz w:val="20"/>
          <w:lang w:val="en-US"/>
        </w:rPr>
      </w:pPr>
    </w:p>
    <w:p w14:paraId="4FA04EC3" w14:textId="53FA7CAF" w:rsidR="00477362" w:rsidRPr="00994018" w:rsidRDefault="00477362" w:rsidP="00477362">
      <w:pPr>
        <w:jc w:val="both"/>
        <w:rPr>
          <w:sz w:val="20"/>
          <w:lang w:val="en-US"/>
        </w:rPr>
      </w:pPr>
      <w:r w:rsidRPr="00994018">
        <w:rPr>
          <w:b/>
          <w:sz w:val="20"/>
          <w:lang w:val="en-US"/>
        </w:rPr>
        <w:t>Instructions</w:t>
      </w:r>
    </w:p>
    <w:p w14:paraId="58699C2F" w14:textId="18FAC0F1" w:rsidR="008C5709" w:rsidRPr="00994018" w:rsidRDefault="003A0770" w:rsidP="00477362">
      <w:pPr>
        <w:jc w:val="both"/>
        <w:rPr>
          <w:sz w:val="20"/>
          <w:lang w:val="en-US"/>
        </w:rPr>
      </w:pPr>
      <w:r w:rsidRPr="00994018">
        <w:rPr>
          <w:sz w:val="20"/>
          <w:lang w:val="en-US"/>
        </w:rPr>
        <w:t xml:space="preserve">You can apply for this extra bonus by explaining </w:t>
      </w:r>
      <w:r w:rsidR="00573712" w:rsidRPr="00994018">
        <w:rPr>
          <w:sz w:val="20"/>
          <w:lang w:val="en-US"/>
        </w:rPr>
        <w:t xml:space="preserve">in depth </w:t>
      </w:r>
      <w:r w:rsidR="008C5709" w:rsidRPr="00994018">
        <w:rPr>
          <w:sz w:val="20"/>
          <w:lang w:val="en-US"/>
        </w:rPr>
        <w:t xml:space="preserve">the </w:t>
      </w:r>
      <w:r w:rsidR="003C33BE" w:rsidRPr="00994018">
        <w:rPr>
          <w:sz w:val="20"/>
          <w:lang w:val="en-US"/>
        </w:rPr>
        <w:t xml:space="preserve">link of your work </w:t>
      </w:r>
      <w:r w:rsidR="007B7EDA" w:rsidRPr="00994018">
        <w:rPr>
          <w:sz w:val="20"/>
          <w:lang w:val="en-US"/>
        </w:rPr>
        <w:t>to the strategic plan</w:t>
      </w:r>
      <w:r w:rsidRPr="00994018">
        <w:rPr>
          <w:sz w:val="20"/>
          <w:lang w:val="en-US"/>
        </w:rPr>
        <w:t xml:space="preserve"> </w:t>
      </w:r>
      <w:r w:rsidR="00477362" w:rsidRPr="00994018">
        <w:rPr>
          <w:sz w:val="20"/>
          <w:lang w:val="en-US"/>
        </w:rPr>
        <w:t xml:space="preserve">of the school </w:t>
      </w:r>
      <w:r w:rsidRPr="00994018">
        <w:rPr>
          <w:sz w:val="20"/>
          <w:lang w:val="en-US"/>
        </w:rPr>
        <w:t xml:space="preserve">and the extent of this link, </w:t>
      </w:r>
      <w:r w:rsidR="006F04B4" w:rsidRPr="00994018">
        <w:rPr>
          <w:sz w:val="20"/>
          <w:lang w:val="en-US"/>
        </w:rPr>
        <w:t xml:space="preserve">i.e. how this work helps with social and </w:t>
      </w:r>
      <w:r w:rsidRPr="00994018">
        <w:rPr>
          <w:sz w:val="20"/>
          <w:lang w:val="en-US"/>
        </w:rPr>
        <w:t xml:space="preserve">environmental </w:t>
      </w:r>
      <w:r w:rsidR="006F04B4" w:rsidRPr="00994018">
        <w:rPr>
          <w:sz w:val="20"/>
          <w:lang w:val="en-US"/>
        </w:rPr>
        <w:t>transition</w:t>
      </w:r>
      <w:r w:rsidRPr="00994018">
        <w:rPr>
          <w:sz w:val="20"/>
          <w:lang w:val="en-US"/>
        </w:rPr>
        <w:t xml:space="preserve"> and the </w:t>
      </w:r>
      <w:r w:rsidR="006F04B4" w:rsidRPr="00994018">
        <w:rPr>
          <w:sz w:val="20"/>
          <w:lang w:val="en-US"/>
        </w:rPr>
        <w:t>acceleration of the virtuous transformation of individuals, organizations and society</w:t>
      </w:r>
      <w:r w:rsidR="0062420A" w:rsidRPr="00994018">
        <w:rPr>
          <w:sz w:val="20"/>
          <w:lang w:val="en-US"/>
        </w:rPr>
        <w:t xml:space="preserve">. Use the </w:t>
      </w:r>
      <w:r w:rsidR="00477362" w:rsidRPr="00994018">
        <w:rPr>
          <w:sz w:val="20"/>
          <w:lang w:val="en-US"/>
        </w:rPr>
        <w:t xml:space="preserve">page 3 of this document </w:t>
      </w:r>
      <w:r w:rsidR="0062420A" w:rsidRPr="00994018">
        <w:rPr>
          <w:sz w:val="20"/>
          <w:lang w:val="en-US"/>
        </w:rPr>
        <w:t xml:space="preserve">for doing so </w:t>
      </w:r>
      <w:r w:rsidR="00477362" w:rsidRPr="00994018">
        <w:rPr>
          <w:sz w:val="20"/>
          <w:lang w:val="en-US"/>
        </w:rPr>
        <w:t xml:space="preserve">in </w:t>
      </w:r>
      <w:r w:rsidR="0062420A" w:rsidRPr="00994018">
        <w:rPr>
          <w:sz w:val="20"/>
          <w:lang w:val="en-US"/>
        </w:rPr>
        <w:t>200-600 words.</w:t>
      </w:r>
    </w:p>
    <w:p w14:paraId="4BC477EC" w14:textId="379CC09C" w:rsidR="00C573B4" w:rsidRPr="00994018" w:rsidRDefault="003A0770" w:rsidP="00477362">
      <w:pPr>
        <w:jc w:val="both"/>
        <w:rPr>
          <w:sz w:val="20"/>
          <w:lang w:val="en-US"/>
        </w:rPr>
      </w:pPr>
      <w:r w:rsidRPr="00994018">
        <w:rPr>
          <w:sz w:val="20"/>
          <w:lang w:val="en-US"/>
        </w:rPr>
        <w:t xml:space="preserve">Upon completion, please </w:t>
      </w:r>
      <w:r w:rsidR="0062420A" w:rsidRPr="00994018">
        <w:rPr>
          <w:sz w:val="20"/>
          <w:lang w:val="en-US"/>
        </w:rPr>
        <w:t xml:space="preserve">upload this document on </w:t>
      </w:r>
      <w:proofErr w:type="spellStart"/>
      <w:r w:rsidR="0062420A" w:rsidRPr="00994018">
        <w:rPr>
          <w:sz w:val="20"/>
          <w:lang w:val="en-US"/>
        </w:rPr>
        <w:t>Academ</w:t>
      </w:r>
      <w:proofErr w:type="spellEnd"/>
      <w:r w:rsidRPr="00994018">
        <w:rPr>
          <w:sz w:val="20"/>
          <w:lang w:val="en-US"/>
        </w:rPr>
        <w:t xml:space="preserve">. This should be done at the same time </w:t>
      </w:r>
      <w:r w:rsidR="0062420A" w:rsidRPr="00994018">
        <w:rPr>
          <w:sz w:val="20"/>
          <w:lang w:val="en-US"/>
        </w:rPr>
        <w:t xml:space="preserve">that you </w:t>
      </w:r>
      <w:r w:rsidRPr="00994018">
        <w:rPr>
          <w:sz w:val="20"/>
          <w:lang w:val="en-US"/>
        </w:rPr>
        <w:t xml:space="preserve">enter your </w:t>
      </w:r>
      <w:r w:rsidR="00477362" w:rsidRPr="00994018">
        <w:rPr>
          <w:sz w:val="20"/>
          <w:lang w:val="en-US"/>
        </w:rPr>
        <w:t>work</w:t>
      </w:r>
      <w:r w:rsidRPr="00994018">
        <w:rPr>
          <w:sz w:val="20"/>
          <w:lang w:val="en-US"/>
        </w:rPr>
        <w:t xml:space="preserve"> as forthcoming</w:t>
      </w:r>
      <w:r w:rsidR="00477362" w:rsidRPr="00994018">
        <w:rPr>
          <w:sz w:val="20"/>
          <w:lang w:val="en-US"/>
        </w:rPr>
        <w:t xml:space="preserve"> in </w:t>
      </w:r>
      <w:proofErr w:type="spellStart"/>
      <w:r w:rsidR="00477362" w:rsidRPr="00994018">
        <w:rPr>
          <w:sz w:val="20"/>
          <w:lang w:val="en-US"/>
        </w:rPr>
        <w:t>Academ</w:t>
      </w:r>
      <w:proofErr w:type="spellEnd"/>
      <w:r w:rsidR="00477362" w:rsidRPr="00994018">
        <w:rPr>
          <w:sz w:val="20"/>
          <w:lang w:val="en-US"/>
        </w:rPr>
        <w:t xml:space="preserve"> and it should be as soon as it h</w:t>
      </w:r>
      <w:r w:rsidRPr="00994018">
        <w:rPr>
          <w:sz w:val="20"/>
          <w:lang w:val="en-US"/>
        </w:rPr>
        <w:t>as been accepted by the journal</w:t>
      </w:r>
      <w:r w:rsidR="00477362" w:rsidRPr="00994018">
        <w:rPr>
          <w:sz w:val="20"/>
          <w:lang w:val="en-US"/>
        </w:rPr>
        <w:t>,</w:t>
      </w:r>
      <w:r w:rsidRPr="00994018">
        <w:rPr>
          <w:sz w:val="20"/>
          <w:lang w:val="en-US"/>
        </w:rPr>
        <w:t xml:space="preserve"> and before </w:t>
      </w:r>
      <w:r w:rsidR="00477362" w:rsidRPr="00994018">
        <w:rPr>
          <w:sz w:val="20"/>
          <w:lang w:val="en-US"/>
        </w:rPr>
        <w:t xml:space="preserve">it is </w:t>
      </w:r>
      <w:r w:rsidRPr="00994018">
        <w:rPr>
          <w:sz w:val="20"/>
          <w:lang w:val="en-US"/>
        </w:rPr>
        <w:t xml:space="preserve">published, so that the </w:t>
      </w:r>
      <w:r w:rsidR="00A40AEA">
        <w:rPr>
          <w:sz w:val="20"/>
          <w:lang w:val="en-US"/>
        </w:rPr>
        <w:t>Associate Dean for Research</w:t>
      </w:r>
      <w:r w:rsidRPr="00994018">
        <w:rPr>
          <w:sz w:val="20"/>
          <w:lang w:val="en-US"/>
        </w:rPr>
        <w:t xml:space="preserve"> has the </w:t>
      </w:r>
      <w:r w:rsidR="00477362" w:rsidRPr="00994018">
        <w:rPr>
          <w:sz w:val="20"/>
          <w:lang w:val="en-US"/>
        </w:rPr>
        <w:t>time</w:t>
      </w:r>
      <w:r w:rsidRPr="00994018">
        <w:rPr>
          <w:sz w:val="20"/>
          <w:lang w:val="en-US"/>
        </w:rPr>
        <w:t xml:space="preserve"> to consider the application</w:t>
      </w:r>
      <w:r w:rsidR="00C573B4" w:rsidRPr="00994018">
        <w:rPr>
          <w:sz w:val="20"/>
          <w:lang w:val="en-US"/>
        </w:rPr>
        <w:t>.</w:t>
      </w:r>
      <w:r w:rsidRPr="00994018">
        <w:rPr>
          <w:sz w:val="20"/>
          <w:lang w:val="en-US"/>
        </w:rPr>
        <w:t xml:space="preserve"> If there is any disagreement with the decision, it will be reviewed and finalized by the research committee or by an affiliate faculty member. </w:t>
      </w:r>
    </w:p>
    <w:p w14:paraId="4B397160" w14:textId="0B79FD24" w:rsidR="00C573B4" w:rsidRPr="00994018" w:rsidRDefault="00477362" w:rsidP="00C573B4">
      <w:pPr>
        <w:jc w:val="both"/>
        <w:rPr>
          <w:sz w:val="20"/>
          <w:lang w:val="en-US"/>
        </w:rPr>
      </w:pPr>
      <w:r w:rsidRPr="00994018">
        <w:rPr>
          <w:sz w:val="20"/>
          <w:lang w:val="en-US"/>
        </w:rPr>
        <w:t xml:space="preserve">To </w:t>
      </w:r>
      <w:r w:rsidR="006348F5" w:rsidRPr="00994018">
        <w:rPr>
          <w:sz w:val="20"/>
          <w:lang w:val="en-US"/>
        </w:rPr>
        <w:t xml:space="preserve">upload in </w:t>
      </w:r>
      <w:proofErr w:type="spellStart"/>
      <w:r w:rsidR="006348F5" w:rsidRPr="00994018">
        <w:rPr>
          <w:sz w:val="20"/>
          <w:lang w:val="en-US"/>
        </w:rPr>
        <w:t>Academ</w:t>
      </w:r>
      <w:proofErr w:type="spellEnd"/>
      <w:r w:rsidRPr="00994018">
        <w:rPr>
          <w:sz w:val="20"/>
          <w:lang w:val="en-US"/>
        </w:rPr>
        <w:t xml:space="preserve">, </w:t>
      </w:r>
      <w:r w:rsidR="006348F5" w:rsidRPr="00994018">
        <w:rPr>
          <w:sz w:val="20"/>
          <w:lang w:val="en-US"/>
        </w:rPr>
        <w:t xml:space="preserve">once you are in </w:t>
      </w:r>
      <w:r w:rsidR="00C573B4" w:rsidRPr="00994018">
        <w:rPr>
          <w:sz w:val="20"/>
          <w:lang w:val="en-US"/>
        </w:rPr>
        <w:t xml:space="preserve">your </w:t>
      </w:r>
      <w:proofErr w:type="spellStart"/>
      <w:r w:rsidR="00C573B4" w:rsidRPr="00994018">
        <w:rPr>
          <w:sz w:val="20"/>
          <w:lang w:val="en-US"/>
        </w:rPr>
        <w:t>Academ</w:t>
      </w:r>
      <w:proofErr w:type="spellEnd"/>
      <w:r w:rsidR="00C573B4" w:rsidRPr="00994018">
        <w:rPr>
          <w:sz w:val="20"/>
          <w:lang w:val="en-US"/>
        </w:rPr>
        <w:t xml:space="preserve"> profile, create the intellectual contribution as usual and then upload the document in the "attachme</w:t>
      </w:r>
      <w:r w:rsidR="00030279" w:rsidRPr="00994018">
        <w:rPr>
          <w:sz w:val="20"/>
          <w:lang w:val="en-US"/>
        </w:rPr>
        <w:t xml:space="preserve">nts" tab by clicking on "add </w:t>
      </w:r>
      <w:r w:rsidR="00C573B4" w:rsidRPr="00994018">
        <w:rPr>
          <w:sz w:val="20"/>
          <w:lang w:val="en-US"/>
        </w:rPr>
        <w:t xml:space="preserve">attachment". </w:t>
      </w:r>
      <w:r w:rsidR="006348F5" w:rsidRPr="00994018">
        <w:rPr>
          <w:sz w:val="20"/>
          <w:lang w:val="en-US"/>
        </w:rPr>
        <w:t>N</w:t>
      </w:r>
      <w:r w:rsidR="00C573B4" w:rsidRPr="00994018">
        <w:rPr>
          <w:sz w:val="20"/>
          <w:lang w:val="en-US"/>
        </w:rPr>
        <w:t xml:space="preserve">ame your document "Document for proof of link with </w:t>
      </w:r>
      <w:r w:rsidR="006348F5" w:rsidRPr="00994018">
        <w:rPr>
          <w:sz w:val="20"/>
          <w:lang w:val="en-US"/>
        </w:rPr>
        <w:t>ECOS2025</w:t>
      </w:r>
      <w:r w:rsidR="00C573B4" w:rsidRPr="00994018">
        <w:rPr>
          <w:sz w:val="20"/>
          <w:lang w:val="en-US"/>
        </w:rPr>
        <w:t>".</w:t>
      </w:r>
    </w:p>
    <w:p w14:paraId="66998F0A" w14:textId="5E3A49A4" w:rsidR="003E531F" w:rsidRPr="003A0770" w:rsidRDefault="00C573B4" w:rsidP="00C573B4">
      <w:pPr>
        <w:jc w:val="both"/>
        <w:rPr>
          <w:sz w:val="20"/>
          <w:lang w:val="en-US"/>
        </w:rPr>
      </w:pPr>
      <w:r w:rsidRPr="00994018">
        <w:rPr>
          <w:sz w:val="20"/>
          <w:lang w:val="en-US"/>
        </w:rPr>
        <w:lastRenderedPageBreak/>
        <w:t xml:space="preserve">Please note that </w:t>
      </w:r>
      <w:r w:rsidR="006348F5" w:rsidRPr="00994018">
        <w:rPr>
          <w:sz w:val="20"/>
          <w:lang w:val="en-US"/>
        </w:rPr>
        <w:t xml:space="preserve">if confirmed, the bonus will be paid at the usual time, i.e. </w:t>
      </w:r>
      <w:r w:rsidRPr="00994018">
        <w:rPr>
          <w:sz w:val="20"/>
          <w:lang w:val="en-US"/>
        </w:rPr>
        <w:t xml:space="preserve">when the bibliographic references are complete and the article </w:t>
      </w:r>
      <w:r w:rsidR="006348F5" w:rsidRPr="00994018">
        <w:rPr>
          <w:sz w:val="20"/>
          <w:lang w:val="en-US"/>
        </w:rPr>
        <w:t xml:space="preserve">status can be changed to "published” on </w:t>
      </w:r>
      <w:proofErr w:type="spellStart"/>
      <w:r w:rsidR="006348F5" w:rsidRPr="00994018">
        <w:rPr>
          <w:sz w:val="20"/>
          <w:lang w:val="en-US"/>
        </w:rPr>
        <w:t>Academ</w:t>
      </w:r>
      <w:proofErr w:type="spellEnd"/>
      <w:r w:rsidR="006348F5" w:rsidRPr="00994018">
        <w:rPr>
          <w:sz w:val="20"/>
          <w:lang w:val="en-US"/>
        </w:rPr>
        <w:t xml:space="preserve">, that is, when your paper is in a journal volume/issue with </w:t>
      </w:r>
      <w:r w:rsidRPr="00994018">
        <w:rPr>
          <w:sz w:val="20"/>
          <w:lang w:val="en-US"/>
        </w:rPr>
        <w:t>page</w:t>
      </w:r>
      <w:r w:rsidR="006348F5" w:rsidRPr="00994018">
        <w:rPr>
          <w:sz w:val="20"/>
          <w:lang w:val="en-US"/>
        </w:rPr>
        <w:t xml:space="preserve"> numbers or </w:t>
      </w:r>
      <w:r w:rsidRPr="00994018">
        <w:rPr>
          <w:sz w:val="20"/>
          <w:lang w:val="en-US"/>
        </w:rPr>
        <w:t>article number</w:t>
      </w:r>
      <w:r w:rsidR="006348F5" w:rsidRPr="00994018">
        <w:rPr>
          <w:sz w:val="20"/>
          <w:lang w:val="en-US"/>
        </w:rPr>
        <w:t xml:space="preserve"> in addition to DOI number.</w:t>
      </w:r>
    </w:p>
    <w:p w14:paraId="25A40E0A" w14:textId="7842AB76" w:rsidR="00371738" w:rsidRDefault="00371738" w:rsidP="00092D9F">
      <w:pPr>
        <w:jc w:val="both"/>
        <w:rPr>
          <w:b/>
          <w:sz w:val="20"/>
          <w:lang w:val="en-US"/>
        </w:rPr>
      </w:pPr>
    </w:p>
    <w:p w14:paraId="30B8D650" w14:textId="3E028C0F" w:rsidR="005F2CE3" w:rsidRDefault="005F2CE3" w:rsidP="00092D9F">
      <w:pPr>
        <w:jc w:val="both"/>
        <w:rPr>
          <w:b/>
          <w:sz w:val="20"/>
          <w:lang w:val="en-US"/>
        </w:rPr>
      </w:pPr>
    </w:p>
    <w:p w14:paraId="02C402DB" w14:textId="34AE3226" w:rsidR="005F2CE3" w:rsidRDefault="005F2CE3" w:rsidP="00092D9F">
      <w:pPr>
        <w:jc w:val="both"/>
        <w:rPr>
          <w:b/>
          <w:sz w:val="20"/>
          <w:lang w:val="en-US"/>
        </w:rPr>
      </w:pPr>
    </w:p>
    <w:p w14:paraId="19C6A431" w14:textId="7495A1BF" w:rsidR="005F2CE3" w:rsidRDefault="005F2CE3" w:rsidP="00092D9F">
      <w:pPr>
        <w:jc w:val="both"/>
        <w:rPr>
          <w:b/>
          <w:sz w:val="20"/>
          <w:lang w:val="en-US"/>
        </w:rPr>
      </w:pPr>
    </w:p>
    <w:p w14:paraId="2B6B1433" w14:textId="45F2AD16" w:rsidR="005F2CE3" w:rsidRDefault="005F2CE3" w:rsidP="00092D9F">
      <w:pPr>
        <w:jc w:val="both"/>
        <w:rPr>
          <w:b/>
          <w:sz w:val="20"/>
          <w:lang w:val="en-US"/>
        </w:rPr>
      </w:pPr>
    </w:p>
    <w:p w14:paraId="09E7068D" w14:textId="7EF315BA" w:rsidR="005F2CE3" w:rsidRDefault="005F2CE3" w:rsidP="00092D9F">
      <w:pPr>
        <w:jc w:val="both"/>
        <w:rPr>
          <w:b/>
          <w:sz w:val="20"/>
          <w:lang w:val="en-US"/>
        </w:rPr>
      </w:pPr>
    </w:p>
    <w:p w14:paraId="5739B296" w14:textId="35A01AD6" w:rsidR="0062420A" w:rsidRPr="00CA4303" w:rsidRDefault="00477362" w:rsidP="0062420A">
      <w:pPr>
        <w:pStyle w:val="Heading1"/>
        <w:rPr>
          <w:lang w:val="en-US"/>
        </w:rPr>
      </w:pPr>
      <w:r w:rsidRPr="00CA4303">
        <w:rPr>
          <w:lang w:val="en-US"/>
        </w:rPr>
        <w:t xml:space="preserve">Lien du travail avec la </w:t>
      </w:r>
      <w:proofErr w:type="spellStart"/>
      <w:r w:rsidRPr="00CA4303">
        <w:rPr>
          <w:lang w:val="en-US"/>
        </w:rPr>
        <w:t>stratégie</w:t>
      </w:r>
      <w:proofErr w:type="spellEnd"/>
      <w:r w:rsidR="00CB5DE4" w:rsidRPr="00CA4303">
        <w:rPr>
          <w:lang w:val="en-US"/>
        </w:rPr>
        <w:t xml:space="preserve"> </w:t>
      </w:r>
      <w:r w:rsidRPr="00CA4303">
        <w:rPr>
          <w:lang w:val="en-US"/>
        </w:rPr>
        <w:t>/</w:t>
      </w:r>
      <w:r w:rsidR="00CB5DE4" w:rsidRPr="00CA4303">
        <w:rPr>
          <w:lang w:val="en-US"/>
        </w:rPr>
        <w:t xml:space="preserve"> </w:t>
      </w:r>
      <w:r w:rsidR="0062420A" w:rsidRPr="00CA4303">
        <w:rPr>
          <w:lang w:val="en-US"/>
        </w:rPr>
        <w:t>Link of the work to the strategy:</w:t>
      </w:r>
    </w:p>
    <w:p w14:paraId="1215F189" w14:textId="5BEF5F32" w:rsidR="0062420A" w:rsidRPr="00CA4303" w:rsidRDefault="0062420A" w:rsidP="0062420A">
      <w:pPr>
        <w:rPr>
          <w:color w:val="0070C0"/>
          <w:lang w:val="en-US"/>
        </w:rPr>
      </w:pPr>
    </w:p>
    <w:p w14:paraId="059D1D4C" w14:textId="6DBE8BF8" w:rsidR="00641E23" w:rsidRPr="00CA4303" w:rsidRDefault="00641E23" w:rsidP="00A404D5">
      <w:pPr>
        <w:spacing w:after="0" w:line="240" w:lineRule="auto"/>
        <w:rPr>
          <w:rFonts w:ascii="Times New Roman" w:eastAsia="Goudy-Regular" w:hAnsi="Times New Roman" w:cs="Times New Roman"/>
          <w:b/>
          <w:sz w:val="28"/>
          <w:szCs w:val="24"/>
          <w:lang w:val="en-US"/>
        </w:rPr>
      </w:pPr>
      <w:r w:rsidRPr="00CA4303">
        <w:rPr>
          <w:rFonts w:ascii="Times New Roman" w:eastAsia="Goudy-Regular" w:hAnsi="Times New Roman" w:cs="Times New Roman"/>
          <w:b/>
          <w:sz w:val="24"/>
          <w:szCs w:val="24"/>
          <w:lang w:val="en-US"/>
        </w:rPr>
        <w:t xml:space="preserve">Domaine </w:t>
      </w:r>
      <w:proofErr w:type="spellStart"/>
      <w:r w:rsidRPr="00CA4303">
        <w:rPr>
          <w:rFonts w:ascii="Times New Roman" w:eastAsia="Goudy-Regular" w:hAnsi="Times New Roman" w:cs="Times New Roman"/>
          <w:b/>
          <w:sz w:val="24"/>
          <w:szCs w:val="24"/>
          <w:lang w:val="en-US"/>
        </w:rPr>
        <w:t>d'intérêt</w:t>
      </w:r>
      <w:proofErr w:type="spellEnd"/>
      <w:r w:rsidRPr="00CA4303">
        <w:rPr>
          <w:rFonts w:ascii="Times New Roman" w:eastAsia="Goudy-Regular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4303">
        <w:rPr>
          <w:rFonts w:ascii="Times New Roman" w:eastAsia="Goudy-Regular" w:hAnsi="Times New Roman" w:cs="Times New Roman"/>
          <w:b/>
          <w:sz w:val="24"/>
          <w:szCs w:val="24"/>
          <w:lang w:val="en-US"/>
        </w:rPr>
        <w:t>stratégique</w:t>
      </w:r>
      <w:proofErr w:type="spellEnd"/>
      <w:r w:rsidRPr="00CA4303">
        <w:rPr>
          <w:rFonts w:ascii="Times New Roman" w:eastAsia="Goudy-Regular" w:hAnsi="Times New Roman" w:cs="Times New Roman"/>
          <w:b/>
          <w:sz w:val="24"/>
          <w:szCs w:val="24"/>
          <w:lang w:val="en-US"/>
        </w:rPr>
        <w:t xml:space="preserve"> :  </w:t>
      </w:r>
      <w:r w:rsidR="00A404D5" w:rsidRPr="00CA4303">
        <w:rPr>
          <w:b/>
          <w:lang w:val="en-US"/>
        </w:rPr>
        <w:t>Sustainable Business &amp; Development models</w:t>
      </w:r>
      <w:r w:rsidRPr="00CA4303">
        <w:rPr>
          <w:rFonts w:ascii="Times New Roman" w:eastAsia="Goudy-Regular" w:hAnsi="Times New Roman" w:cs="Times New Roman"/>
          <w:b/>
          <w:sz w:val="28"/>
          <w:szCs w:val="24"/>
          <w:lang w:val="en-US"/>
        </w:rPr>
        <w:t>.</w:t>
      </w:r>
    </w:p>
    <w:p w14:paraId="4EFB7471" w14:textId="43BD5A8D" w:rsidR="00CE31CC" w:rsidRDefault="00A404D5" w:rsidP="0062420A">
      <w:pPr>
        <w:rPr>
          <w:color w:val="0070C0"/>
          <w:lang w:val="en-US"/>
        </w:rPr>
      </w:pPr>
      <w:r w:rsidRPr="00CE31CC">
        <w:rPr>
          <w:b/>
          <w:lang w:val="en-US"/>
        </w:rPr>
        <w:t xml:space="preserve">This work </w:t>
      </w:r>
      <w:r w:rsidR="00506117">
        <w:rPr>
          <w:b/>
          <w:lang w:val="en-US"/>
        </w:rPr>
        <w:t>shows</w:t>
      </w:r>
      <w:r w:rsidR="00F41EB4">
        <w:rPr>
          <w:b/>
          <w:lang w:val="en-US"/>
        </w:rPr>
        <w:t xml:space="preserve"> the relation</w:t>
      </w:r>
      <w:r w:rsidR="00F17F09">
        <w:rPr>
          <w:b/>
          <w:lang w:val="en-US"/>
        </w:rPr>
        <w:t>ship</w:t>
      </w:r>
      <w:r w:rsidR="00F41EB4">
        <w:rPr>
          <w:b/>
          <w:lang w:val="en-US"/>
        </w:rPr>
        <w:t xml:space="preserve"> between</w:t>
      </w:r>
      <w:r w:rsidR="00506117">
        <w:rPr>
          <w:b/>
          <w:lang w:val="en-US"/>
        </w:rPr>
        <w:t xml:space="preserve"> </w:t>
      </w:r>
      <w:r w:rsidR="00F41EB4">
        <w:rPr>
          <w:b/>
          <w:lang w:val="en-US"/>
        </w:rPr>
        <w:t>i</w:t>
      </w:r>
      <w:r w:rsidR="00F41EB4" w:rsidRPr="00F41EB4">
        <w:rPr>
          <w:b/>
          <w:lang w:val="en-US"/>
        </w:rPr>
        <w:t>nvestment in ESG activities and bank performance</w:t>
      </w:r>
      <w:r w:rsidR="00F41EB4">
        <w:rPr>
          <w:b/>
          <w:lang w:val="en-US"/>
        </w:rPr>
        <w:t xml:space="preserve"> in European </w:t>
      </w:r>
      <w:r w:rsidR="00167AB3">
        <w:rPr>
          <w:b/>
          <w:lang w:val="en-US"/>
        </w:rPr>
        <w:t>markets</w:t>
      </w:r>
      <w:r w:rsidR="00F41EB4">
        <w:rPr>
          <w:b/>
          <w:lang w:val="en-US"/>
        </w:rPr>
        <w:t>.</w:t>
      </w:r>
    </w:p>
    <w:p w14:paraId="734BF45F" w14:textId="25CFED9A" w:rsidR="00CE31CC" w:rsidRDefault="00CE31CC" w:rsidP="0062420A">
      <w:pPr>
        <w:rPr>
          <w:color w:val="0070C0"/>
          <w:lang w:val="en-US"/>
        </w:rPr>
      </w:pPr>
    </w:p>
    <w:p w14:paraId="63C8A849" w14:textId="1498ACB8" w:rsidR="00641E23" w:rsidRPr="002431DA" w:rsidRDefault="0094281A" w:rsidP="00191F78">
      <w:pPr>
        <w:spacing w:after="0" w:line="240" w:lineRule="auto"/>
        <w:jc w:val="both"/>
        <w:rPr>
          <w:rFonts w:ascii="Times New Roman" w:eastAsia="Goudy-Regular" w:hAnsi="Times New Roman" w:cs="Times New Roman"/>
          <w:sz w:val="24"/>
          <w:szCs w:val="24"/>
          <w:lang w:val="en-US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In this paper, we investigate the </w:t>
      </w:r>
      <w:r w:rsidR="00167AB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relationship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between </w:t>
      </w:r>
      <w:r w:rsidRPr="0094281A">
        <w:rPr>
          <w:rFonts w:ascii="Segoe UI" w:hAnsi="Segoe UI" w:cs="Segoe UI"/>
          <w:b/>
          <w:color w:val="212529"/>
          <w:sz w:val="21"/>
          <w:szCs w:val="21"/>
          <w:shd w:val="clear" w:color="auto" w:fill="FFFFFF"/>
        </w:rPr>
        <w:t xml:space="preserve">environmental, social and governance (ESG) activities and bank performance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in European markets. Different from existing literature, we also explore whether ESG activities differently affect the performance of foreign-owned banks and domestic-owned banks. The results show that higher </w:t>
      </w:r>
      <w:r w:rsidRPr="0094281A">
        <w:rPr>
          <w:rFonts w:ascii="Segoe UI" w:hAnsi="Segoe UI" w:cs="Segoe UI"/>
          <w:b/>
          <w:color w:val="212529"/>
          <w:sz w:val="21"/>
          <w:szCs w:val="21"/>
          <w:shd w:val="clear" w:color="auto" w:fill="FFFFFF"/>
        </w:rPr>
        <w:t>involvement in ESG activities is associated with better performance only for foreign-owned banks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, and suggest that investment in ESG activities is relevant for foreign banks since it helps to obtain legitimacy in foreign markets, and enhance their reputation on </w:t>
      </w:r>
      <w:r w:rsidR="00167AB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the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international level. </w:t>
      </w:r>
      <w:r w:rsidRPr="00411667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 xml:space="preserve">Our findings provide a better understanding of whether </w:t>
      </w:r>
      <w:r w:rsidR="00167AB3" w:rsidRPr="00411667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banks’</w:t>
      </w:r>
      <w:r w:rsidRPr="00411667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 xml:space="preserve"> ESG activities are in the interest of shareholders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 and partially explain the contradictory results in previous studies.</w:t>
      </w:r>
    </w:p>
    <w:p w14:paraId="63BA2C75" w14:textId="28D9DB78" w:rsidR="00641E23" w:rsidRPr="002431DA" w:rsidRDefault="00641E23" w:rsidP="00191F78">
      <w:pPr>
        <w:spacing w:after="0" w:line="240" w:lineRule="auto"/>
        <w:jc w:val="both"/>
        <w:rPr>
          <w:rFonts w:ascii="Times New Roman" w:eastAsia="Goudy-Regular" w:hAnsi="Times New Roman" w:cs="Times New Roman"/>
          <w:sz w:val="24"/>
          <w:szCs w:val="24"/>
          <w:lang w:val="en-US"/>
        </w:rPr>
      </w:pPr>
    </w:p>
    <w:p w14:paraId="48C54F9A" w14:textId="0540CBC8" w:rsidR="00641E23" w:rsidRPr="002431DA" w:rsidRDefault="00641E23" w:rsidP="00191F78">
      <w:pPr>
        <w:spacing w:after="0" w:line="240" w:lineRule="auto"/>
        <w:jc w:val="both"/>
        <w:rPr>
          <w:rFonts w:ascii="Times New Roman" w:eastAsia="Goudy-Regular" w:hAnsi="Times New Roman" w:cs="Times New Roman"/>
          <w:sz w:val="24"/>
          <w:szCs w:val="24"/>
          <w:lang w:val="en-US"/>
        </w:rPr>
      </w:pPr>
    </w:p>
    <w:p w14:paraId="21D65C26" w14:textId="0AC1D632" w:rsidR="00641E23" w:rsidRPr="002431DA" w:rsidRDefault="00641E23" w:rsidP="00191F78">
      <w:pPr>
        <w:spacing w:after="0" w:line="240" w:lineRule="auto"/>
        <w:jc w:val="both"/>
        <w:rPr>
          <w:rFonts w:ascii="Times New Roman" w:eastAsia="Goudy-Regular" w:hAnsi="Times New Roman" w:cs="Times New Roman"/>
          <w:sz w:val="24"/>
          <w:szCs w:val="24"/>
          <w:lang w:val="en-US"/>
        </w:rPr>
      </w:pPr>
    </w:p>
    <w:p w14:paraId="4942FFD3" w14:textId="7410B39F" w:rsidR="00641E23" w:rsidRPr="002431DA" w:rsidRDefault="00641E23" w:rsidP="00191F78">
      <w:pPr>
        <w:spacing w:after="0" w:line="240" w:lineRule="auto"/>
        <w:jc w:val="both"/>
        <w:rPr>
          <w:rFonts w:ascii="Times New Roman" w:eastAsia="Goudy-Regular" w:hAnsi="Times New Roman" w:cs="Times New Roman"/>
          <w:sz w:val="24"/>
          <w:szCs w:val="24"/>
          <w:lang w:val="en-US"/>
        </w:rPr>
      </w:pPr>
    </w:p>
    <w:p w14:paraId="3FC7D0A0" w14:textId="3891D61A" w:rsidR="00641E23" w:rsidRPr="002431DA" w:rsidRDefault="00641E23" w:rsidP="00191F78">
      <w:pPr>
        <w:spacing w:after="0" w:line="240" w:lineRule="auto"/>
        <w:jc w:val="both"/>
        <w:rPr>
          <w:rFonts w:ascii="Times New Roman" w:eastAsia="Goudy-Regular" w:hAnsi="Times New Roman" w:cs="Times New Roman"/>
          <w:sz w:val="24"/>
          <w:szCs w:val="24"/>
          <w:lang w:val="en-US"/>
        </w:rPr>
      </w:pPr>
    </w:p>
    <w:sectPr w:rsidR="00641E23" w:rsidRPr="002431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B096" w14:textId="77777777" w:rsidR="00610C0C" w:rsidRDefault="00610C0C" w:rsidP="005F2CE3">
      <w:pPr>
        <w:spacing w:after="0" w:line="240" w:lineRule="auto"/>
      </w:pPr>
      <w:r>
        <w:separator/>
      </w:r>
    </w:p>
  </w:endnote>
  <w:endnote w:type="continuationSeparator" w:id="0">
    <w:p w14:paraId="797AFE57" w14:textId="77777777" w:rsidR="00610C0C" w:rsidRDefault="00610C0C" w:rsidP="005F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Regular">
    <w:altName w:val="Malgun Gothic Semi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AE03" w14:textId="77777777" w:rsidR="00610C0C" w:rsidRDefault="00610C0C" w:rsidP="005F2CE3">
      <w:pPr>
        <w:spacing w:after="0" w:line="240" w:lineRule="auto"/>
      </w:pPr>
      <w:r>
        <w:separator/>
      </w:r>
    </w:p>
  </w:footnote>
  <w:footnote w:type="continuationSeparator" w:id="0">
    <w:p w14:paraId="53CB1379" w14:textId="77777777" w:rsidR="00610C0C" w:rsidRDefault="00610C0C" w:rsidP="005F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3E4" w14:textId="378625F5" w:rsidR="005F2CE3" w:rsidRPr="005F2CE3" w:rsidRDefault="005F2CE3" w:rsidP="005F2CE3">
    <w:pPr>
      <w:pStyle w:val="Header"/>
      <w:jc w:val="right"/>
      <w:rPr>
        <w:b/>
        <w:lang w:val="fr-FR"/>
      </w:rPr>
    </w:pPr>
    <w:r w:rsidRPr="005F2CE3">
      <w:rPr>
        <w:b/>
        <w:noProof/>
        <w:color w:val="AEAAAA" w:themeColor="background2" w:themeShade="BF"/>
        <w:sz w:val="28"/>
        <w:lang w:val="en-US" w:eastAsia="ko-KR"/>
      </w:rPr>
      <w:drawing>
        <wp:anchor distT="0" distB="0" distL="114300" distR="114300" simplePos="0" relativeHeight="251658240" behindDoc="0" locked="0" layoutInCell="1" allowOverlap="1" wp14:anchorId="03537B5B" wp14:editId="5FF1944B">
          <wp:simplePos x="0" y="0"/>
          <wp:positionH relativeFrom="column">
            <wp:posOffset>-741218</wp:posOffset>
          </wp:positionH>
          <wp:positionV relativeFrom="paragraph">
            <wp:posOffset>-500784</wp:posOffset>
          </wp:positionV>
          <wp:extent cx="1492764" cy="1055198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2018_1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64" cy="105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CE3">
      <w:rPr>
        <w:b/>
        <w:color w:val="AEAAAA" w:themeColor="background2" w:themeShade="BF"/>
        <w:sz w:val="28"/>
        <w:lang w:val="fr-FR"/>
      </w:rPr>
      <w:t>Direction de la Recherche –</w:t>
    </w:r>
    <w:r>
      <w:rPr>
        <w:b/>
        <w:color w:val="AEAAAA" w:themeColor="background2" w:themeShade="BF"/>
        <w:sz w:val="28"/>
        <w:lang w:val="fr-FR"/>
      </w:rPr>
      <w:t xml:space="preserve"> </w:t>
    </w:r>
    <w:r w:rsidRPr="005F2CE3">
      <w:rPr>
        <w:b/>
        <w:color w:val="AEAAAA" w:themeColor="background2" w:themeShade="BF"/>
        <w:sz w:val="28"/>
        <w:lang w:val="fr-FR"/>
      </w:rPr>
      <w:t>Research Direction</w:t>
    </w:r>
  </w:p>
  <w:p w14:paraId="2A7659BD" w14:textId="39F1AFDB" w:rsidR="005F2CE3" w:rsidRPr="005F2CE3" w:rsidRDefault="005F2CE3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5B"/>
    <w:rsid w:val="000114AF"/>
    <w:rsid w:val="00014036"/>
    <w:rsid w:val="00030279"/>
    <w:rsid w:val="00092D9F"/>
    <w:rsid w:val="001047AC"/>
    <w:rsid w:val="00131C8B"/>
    <w:rsid w:val="0015762B"/>
    <w:rsid w:val="00167AB3"/>
    <w:rsid w:val="00191F78"/>
    <w:rsid w:val="001D7C62"/>
    <w:rsid w:val="002431DA"/>
    <w:rsid w:val="002624D9"/>
    <w:rsid w:val="002E085B"/>
    <w:rsid w:val="00316B8B"/>
    <w:rsid w:val="00322F38"/>
    <w:rsid w:val="00371738"/>
    <w:rsid w:val="0037435C"/>
    <w:rsid w:val="00375A12"/>
    <w:rsid w:val="003A0770"/>
    <w:rsid w:val="003C33BE"/>
    <w:rsid w:val="003D3DB7"/>
    <w:rsid w:val="003E531F"/>
    <w:rsid w:val="00411667"/>
    <w:rsid w:val="00477362"/>
    <w:rsid w:val="004A3F70"/>
    <w:rsid w:val="004B25FB"/>
    <w:rsid w:val="004B6FA2"/>
    <w:rsid w:val="00506117"/>
    <w:rsid w:val="0053728D"/>
    <w:rsid w:val="00573712"/>
    <w:rsid w:val="005C4F87"/>
    <w:rsid w:val="005F239B"/>
    <w:rsid w:val="005F2CE3"/>
    <w:rsid w:val="00610C0C"/>
    <w:rsid w:val="0062420A"/>
    <w:rsid w:val="006348F5"/>
    <w:rsid w:val="00641E23"/>
    <w:rsid w:val="006B025F"/>
    <w:rsid w:val="006E4B96"/>
    <w:rsid w:val="006F04B4"/>
    <w:rsid w:val="00753BC9"/>
    <w:rsid w:val="007B7EDA"/>
    <w:rsid w:val="007F1A66"/>
    <w:rsid w:val="00801DC4"/>
    <w:rsid w:val="00885C45"/>
    <w:rsid w:val="008B6311"/>
    <w:rsid w:val="008C5709"/>
    <w:rsid w:val="008F1185"/>
    <w:rsid w:val="00900E91"/>
    <w:rsid w:val="0094281A"/>
    <w:rsid w:val="00994018"/>
    <w:rsid w:val="009D0AE3"/>
    <w:rsid w:val="009F5727"/>
    <w:rsid w:val="00A404D5"/>
    <w:rsid w:val="00A40AEA"/>
    <w:rsid w:val="00A66177"/>
    <w:rsid w:val="00A93226"/>
    <w:rsid w:val="00B344C4"/>
    <w:rsid w:val="00B621D6"/>
    <w:rsid w:val="00BD3ACD"/>
    <w:rsid w:val="00C0696F"/>
    <w:rsid w:val="00C24B65"/>
    <w:rsid w:val="00C5384C"/>
    <w:rsid w:val="00C573B4"/>
    <w:rsid w:val="00C80C7E"/>
    <w:rsid w:val="00C814EC"/>
    <w:rsid w:val="00C91063"/>
    <w:rsid w:val="00CA4303"/>
    <w:rsid w:val="00CB5DE4"/>
    <w:rsid w:val="00CD3497"/>
    <w:rsid w:val="00CE31CC"/>
    <w:rsid w:val="00D06299"/>
    <w:rsid w:val="00D21361"/>
    <w:rsid w:val="00D80F48"/>
    <w:rsid w:val="00D9601E"/>
    <w:rsid w:val="00DC6FC4"/>
    <w:rsid w:val="00E201BB"/>
    <w:rsid w:val="00E25702"/>
    <w:rsid w:val="00E52722"/>
    <w:rsid w:val="00EF02D6"/>
    <w:rsid w:val="00F17F09"/>
    <w:rsid w:val="00F20A10"/>
    <w:rsid w:val="00F41EB4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9340A"/>
  <w15:chartTrackingRefBased/>
  <w15:docId w15:val="{F4DA2EBF-B7AC-4BC9-91DC-FB62539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E3"/>
  </w:style>
  <w:style w:type="paragraph" w:styleId="Footer">
    <w:name w:val="footer"/>
    <w:basedOn w:val="Normal"/>
    <w:link w:val="FooterChar"/>
    <w:uiPriority w:val="99"/>
    <w:unhideWhenUsed/>
    <w:rsid w:val="005F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E3"/>
  </w:style>
  <w:style w:type="paragraph" w:styleId="NormalWeb">
    <w:name w:val="Normal (Web)"/>
    <w:basedOn w:val="Normal"/>
    <w:uiPriority w:val="99"/>
    <w:semiHidden/>
    <w:unhideWhenUsed/>
    <w:rsid w:val="007B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4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2420A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114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197591D729248AF3CBCC949B6F0A3" ma:contentTypeVersion="15" ma:contentTypeDescription="Crée un document." ma:contentTypeScope="" ma:versionID="b04f7f8231713f99d624eaa06b1b1fd8">
  <xsd:schema xmlns:xsd="http://www.w3.org/2001/XMLSchema" xmlns:xs="http://www.w3.org/2001/XMLSchema" xmlns:p="http://schemas.microsoft.com/office/2006/metadata/properties" xmlns:ns3="f1424ee5-6238-4109-85fd-d7a30018f200" xmlns:ns4="eb8b3915-8c2e-4e99-84bb-556fd0d33bbe" targetNamespace="http://schemas.microsoft.com/office/2006/metadata/properties" ma:root="true" ma:fieldsID="1288616e0a9a9adcc5268b877555b1af" ns3:_="" ns4:_="">
    <xsd:import namespace="f1424ee5-6238-4109-85fd-d7a30018f200"/>
    <xsd:import namespace="eb8b3915-8c2e-4e99-84bb-556fd0d33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4ee5-6238-4109-85fd-d7a30018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3915-8c2e-4e99-84bb-556fd0d33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424ee5-6238-4109-85fd-d7a30018f200" xsi:nil="true"/>
  </documentManagement>
</p:properties>
</file>

<file path=customXml/itemProps1.xml><?xml version="1.0" encoding="utf-8"?>
<ds:datastoreItem xmlns:ds="http://schemas.openxmlformats.org/officeDocument/2006/customXml" ds:itemID="{CD6534EE-7E94-4244-8111-F1876BE4E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2E1F5-ED65-4B96-B3A2-6E0E3B4A3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24ee5-6238-4109-85fd-d7a30018f200"/>
    <ds:schemaRef ds:uri="eb8b3915-8c2e-4e99-84bb-556fd0d33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24D5A-53ED-4846-909F-84E499F7F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30552-D4AB-4894-B512-C877EBFEE2BD}">
  <ds:schemaRefs>
    <ds:schemaRef ds:uri="http://schemas.microsoft.com/office/2006/metadata/properties"/>
    <ds:schemaRef ds:uri="http://schemas.microsoft.com/office/infopath/2007/PartnerControls"/>
    <ds:schemaRef ds:uri="f1424ee5-6238-4109-85fd-d7a30018f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5024</Characters>
  <Application>Microsoft Office Word</Application>
  <DocSecurity>0</DocSecurity>
  <Lines>106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AUDENCIA Group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GALARIOTIS Emilios</dc:creator>
  <cp:keywords/>
  <dc:description/>
  <cp:lastModifiedBy>LEE Ji-yong</cp:lastModifiedBy>
  <cp:revision>2</cp:revision>
  <dcterms:created xsi:type="dcterms:W3CDTF">2024-05-11T06:54:00Z</dcterms:created>
  <dcterms:modified xsi:type="dcterms:W3CDTF">2024-05-11T06:54:00Z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0x010100DC2197591D729248AF3CBCC949B6F0A3</vt:lpwstr>
  </property>
  <property fmtid="{D5CDD505-2E9C-101B-9397-08002B2CF9AE}" pid="3" name="GrammarlyDocumentId">
    <vt:lpwstr>d66526a02f2e6935efe66206c260195b2e9b36d604bc5e12845dd8055020c323</vt:lpwstr>
  </property>
</Properties>
</file>