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FF" w:rsidRPr="0015608A" w:rsidRDefault="002251FF" w:rsidP="002251F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Scolarisation du yoga au lycée : Des expériences d’enseignement à la conception de dispositif de formation professionnelle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des enseignants d’</w:t>
      </w:r>
      <w:proofErr w:type="spellStart"/>
      <w:r>
        <w:rPr>
          <w:rFonts w:ascii="Times New Roman" w:hAnsi="Times New Roman"/>
          <w:b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Physique et Sportive</w:t>
      </w:r>
    </w:p>
    <w:p w:rsidR="002251FF" w:rsidRDefault="002251FF" w:rsidP="002251F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2251FF" w:rsidRPr="0015608A" w:rsidRDefault="002251FF" w:rsidP="002251F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15608A">
        <w:rPr>
          <w:rFonts w:ascii="Times New Roman" w:eastAsia="Times New Roman" w:hAnsi="Times New Roman"/>
          <w:b/>
          <w:sz w:val="24"/>
          <w:szCs w:val="24"/>
          <w:lang w:eastAsia="fr-FR"/>
        </w:rPr>
        <w:t>Introduction</w:t>
      </w:r>
    </w:p>
    <w:p w:rsidR="002251FF" w:rsidRPr="0015608A" w:rsidRDefault="002251FF" w:rsidP="002251F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416E23F3">
        <w:rPr>
          <w:rFonts w:ascii="Times New Roman" w:hAnsi="Times New Roman"/>
          <w:sz w:val="24"/>
          <w:szCs w:val="24"/>
        </w:rPr>
        <w:t>À partir d</w:t>
      </w:r>
      <w:r>
        <w:rPr>
          <w:rFonts w:ascii="Times New Roman" w:hAnsi="Times New Roman"/>
          <w:sz w:val="24"/>
          <w:szCs w:val="24"/>
        </w:rPr>
        <w:t xml:space="preserve">u </w:t>
      </w:r>
      <w:r w:rsidRPr="416E23F3">
        <w:rPr>
          <w:rFonts w:ascii="Times New Roman" w:hAnsi="Times New Roman"/>
          <w:sz w:val="24"/>
          <w:szCs w:val="24"/>
        </w:rPr>
        <w:t xml:space="preserve">cadre théorique </w:t>
      </w:r>
      <w:r>
        <w:rPr>
          <w:rFonts w:ascii="Times New Roman" w:hAnsi="Times New Roman"/>
          <w:sz w:val="24"/>
          <w:szCs w:val="24"/>
        </w:rPr>
        <w:t>de</w:t>
      </w:r>
      <w:r w:rsidRPr="416E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l’a</w:t>
      </w:r>
      <w:r w:rsidRPr="416E23F3">
        <w:rPr>
          <w:rFonts w:ascii="Times New Roman" w:hAnsi="Times New Roman"/>
          <w:sz w:val="24"/>
          <w:szCs w:val="24"/>
        </w:rPr>
        <w:t>nthropologie culturaliste (</w:t>
      </w:r>
      <w:proofErr w:type="spellStart"/>
      <w:r w:rsidRPr="416E23F3">
        <w:rPr>
          <w:rFonts w:ascii="Times New Roman" w:hAnsi="Times New Roman"/>
          <w:sz w:val="24"/>
          <w:szCs w:val="24"/>
        </w:rPr>
        <w:t>Chaliès</w:t>
      </w:r>
      <w:proofErr w:type="spellEnd"/>
      <w:r w:rsidRPr="416E23F3">
        <w:rPr>
          <w:rFonts w:ascii="Times New Roman" w:hAnsi="Times New Roman"/>
          <w:sz w:val="24"/>
          <w:szCs w:val="24"/>
        </w:rPr>
        <w:t xml:space="preserve"> et Bertone, 2017), cette communication propose (i) d’étudier les expériences </w:t>
      </w:r>
      <w:r>
        <w:rPr>
          <w:rFonts w:ascii="Times New Roman" w:hAnsi="Times New Roman"/>
          <w:sz w:val="24"/>
          <w:szCs w:val="24"/>
          <w:lang w:eastAsia="fr-FR"/>
        </w:rPr>
        <w:t xml:space="preserve">de </w:t>
      </w:r>
      <w:r>
        <w:rPr>
          <w:rFonts w:ascii="Times New Roman" w:hAnsi="Times New Roman"/>
          <w:sz w:val="24"/>
          <w:szCs w:val="24"/>
          <w:lang w:eastAsia="fr-FR"/>
        </w:rPr>
        <w:t xml:space="preserve">sept </w:t>
      </w:r>
      <w:r w:rsidRPr="00791FFA">
        <w:rPr>
          <w:rFonts w:ascii="Times New Roman" w:hAnsi="Times New Roman"/>
          <w:sz w:val="24"/>
          <w:szCs w:val="24"/>
          <w:lang w:eastAsia="fr-FR"/>
        </w:rPr>
        <w:t>enseignants</w:t>
      </w:r>
      <w:r w:rsidRPr="416E23F3">
        <w:rPr>
          <w:rFonts w:ascii="Times New Roman" w:hAnsi="Times New Roman"/>
          <w:sz w:val="24"/>
          <w:szCs w:val="24"/>
          <w:lang w:eastAsia="fr-FR"/>
        </w:rPr>
        <w:t xml:space="preserve"> d’EPS </w:t>
      </w:r>
      <w:r>
        <w:rPr>
          <w:rFonts w:ascii="Times New Roman" w:hAnsi="Times New Roman"/>
          <w:sz w:val="24"/>
          <w:szCs w:val="24"/>
          <w:lang w:eastAsia="fr-FR"/>
        </w:rPr>
        <w:t xml:space="preserve">« pionniers » dans </w:t>
      </w:r>
      <w:r>
        <w:rPr>
          <w:rFonts w:ascii="Times New Roman" w:hAnsi="Times New Roman"/>
          <w:sz w:val="24"/>
          <w:szCs w:val="24"/>
          <w:lang w:eastAsia="fr-FR"/>
        </w:rPr>
        <w:t xml:space="preserve">l’exploitation du yoga dans le cadre de l’enseignement du </w:t>
      </w:r>
      <w:r>
        <w:rPr>
          <w:rFonts w:ascii="Times New Roman" w:hAnsi="Times New Roman"/>
          <w:sz w:val="24"/>
          <w:szCs w:val="24"/>
          <w:lang w:eastAsia="fr-FR"/>
        </w:rPr>
        <w:t>C</w:t>
      </w:r>
      <w:r>
        <w:rPr>
          <w:rFonts w:ascii="Times New Roman" w:hAnsi="Times New Roman"/>
          <w:sz w:val="24"/>
          <w:szCs w:val="24"/>
          <w:lang w:eastAsia="fr-FR"/>
        </w:rPr>
        <w:t>hamps d’</w:t>
      </w:r>
      <w:r>
        <w:rPr>
          <w:rFonts w:ascii="Times New Roman" w:hAnsi="Times New Roman"/>
          <w:sz w:val="24"/>
          <w:szCs w:val="24"/>
          <w:lang w:eastAsia="fr-FR"/>
        </w:rPr>
        <w:t>A</w:t>
      </w:r>
      <w:r>
        <w:rPr>
          <w:rFonts w:ascii="Times New Roman" w:hAnsi="Times New Roman"/>
          <w:sz w:val="24"/>
          <w:szCs w:val="24"/>
          <w:lang w:eastAsia="fr-FR"/>
        </w:rPr>
        <w:t>pprentissage</w:t>
      </w:r>
      <w:r>
        <w:rPr>
          <w:rFonts w:ascii="Times New Roman" w:hAnsi="Times New Roman"/>
          <w:sz w:val="24"/>
          <w:szCs w:val="24"/>
          <w:lang w:eastAsia="fr-FR"/>
        </w:rPr>
        <w:t xml:space="preserve"> (CA)</w:t>
      </w:r>
      <w:r>
        <w:rPr>
          <w:rFonts w:ascii="Times New Roman" w:hAnsi="Times New Roman"/>
          <w:sz w:val="24"/>
          <w:szCs w:val="24"/>
          <w:lang w:eastAsia="fr-FR"/>
        </w:rPr>
        <w:t xml:space="preserve"> n°5</w:t>
      </w:r>
      <w:r>
        <w:rPr>
          <w:rFonts w:ascii="Times New Roman" w:hAnsi="Times New Roman"/>
          <w:sz w:val="24"/>
          <w:szCs w:val="24"/>
          <w:lang w:eastAsia="fr-FR"/>
        </w:rPr>
        <w:t xml:space="preserve">, </w:t>
      </w:r>
      <w:r w:rsidRPr="416E23F3">
        <w:rPr>
          <w:rFonts w:ascii="Times New Roman" w:hAnsi="Times New Roman"/>
          <w:sz w:val="24"/>
          <w:szCs w:val="24"/>
          <w:lang w:eastAsia="fr-FR"/>
        </w:rPr>
        <w:t xml:space="preserve">(ii) </w:t>
      </w:r>
      <w:r>
        <w:rPr>
          <w:rFonts w:ascii="Times New Roman" w:hAnsi="Times New Roman"/>
          <w:sz w:val="24"/>
          <w:szCs w:val="24"/>
          <w:lang w:eastAsia="fr-FR"/>
        </w:rPr>
        <w:t>de proposer un dispos</w:t>
      </w:r>
      <w:r>
        <w:rPr>
          <w:rFonts w:ascii="Times New Roman" w:hAnsi="Times New Roman"/>
          <w:sz w:val="24"/>
          <w:szCs w:val="24"/>
          <w:lang w:eastAsia="fr-FR"/>
        </w:rPr>
        <w:t>i</w:t>
      </w:r>
      <w:r>
        <w:rPr>
          <w:rFonts w:ascii="Times New Roman" w:hAnsi="Times New Roman"/>
          <w:sz w:val="24"/>
          <w:szCs w:val="24"/>
          <w:lang w:eastAsia="fr-FR"/>
        </w:rPr>
        <w:t xml:space="preserve">tif de </w:t>
      </w:r>
      <w:r w:rsidRPr="416E23F3">
        <w:rPr>
          <w:rFonts w:ascii="Times New Roman" w:hAnsi="Times New Roman"/>
          <w:sz w:val="24"/>
          <w:szCs w:val="24"/>
          <w:lang w:eastAsia="fr-FR"/>
        </w:rPr>
        <w:t xml:space="preserve">formation professionnelle des enseignants d’EPS afin </w:t>
      </w:r>
      <w:r>
        <w:rPr>
          <w:rFonts w:ascii="Times New Roman" w:hAnsi="Times New Roman"/>
          <w:sz w:val="24"/>
          <w:szCs w:val="24"/>
          <w:lang w:eastAsia="fr-FR"/>
        </w:rPr>
        <w:t xml:space="preserve">qu’ils </w:t>
      </w:r>
      <w:r>
        <w:rPr>
          <w:rFonts w:ascii="Times New Roman" w:hAnsi="Times New Roman"/>
          <w:sz w:val="24"/>
          <w:szCs w:val="24"/>
          <w:lang w:eastAsia="fr-FR"/>
        </w:rPr>
        <w:t xml:space="preserve">puissent exploiter le </w:t>
      </w:r>
      <w:r>
        <w:rPr>
          <w:rFonts w:ascii="Times New Roman" w:hAnsi="Times New Roman"/>
          <w:sz w:val="24"/>
          <w:szCs w:val="24"/>
          <w:lang w:eastAsia="fr-FR"/>
        </w:rPr>
        <w:t xml:space="preserve">yoga </w:t>
      </w:r>
      <w:r>
        <w:rPr>
          <w:rFonts w:ascii="Times New Roman" w:hAnsi="Times New Roman"/>
          <w:sz w:val="24"/>
          <w:szCs w:val="24"/>
          <w:lang w:eastAsia="fr-FR"/>
        </w:rPr>
        <w:t xml:space="preserve">comme </w:t>
      </w:r>
      <w:r>
        <w:rPr>
          <w:rFonts w:ascii="Times New Roman" w:hAnsi="Times New Roman"/>
          <w:sz w:val="24"/>
          <w:szCs w:val="24"/>
          <w:lang w:eastAsia="fr-FR"/>
        </w:rPr>
        <w:t xml:space="preserve">une activité </w:t>
      </w:r>
      <w:r>
        <w:rPr>
          <w:rFonts w:ascii="Times New Roman" w:hAnsi="Times New Roman"/>
          <w:sz w:val="24"/>
          <w:szCs w:val="24"/>
          <w:lang w:eastAsia="fr-FR"/>
        </w:rPr>
        <w:t>support à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 xml:space="preserve">l’atteinte des finalités du </w:t>
      </w:r>
      <w:r>
        <w:rPr>
          <w:rFonts w:ascii="Times New Roman" w:hAnsi="Times New Roman"/>
          <w:sz w:val="24"/>
          <w:szCs w:val="24"/>
          <w:lang w:eastAsia="fr-FR"/>
        </w:rPr>
        <w:t xml:space="preserve">CA </w:t>
      </w:r>
      <w:r>
        <w:rPr>
          <w:rFonts w:ascii="Times New Roman" w:hAnsi="Times New Roman"/>
          <w:sz w:val="24"/>
          <w:szCs w:val="24"/>
          <w:lang w:eastAsia="fr-FR"/>
        </w:rPr>
        <w:t>n°5</w:t>
      </w:r>
      <w:r>
        <w:rPr>
          <w:rFonts w:ascii="Times New Roman" w:hAnsi="Times New Roman"/>
          <w:sz w:val="24"/>
          <w:szCs w:val="24"/>
          <w:lang w:eastAsia="fr-FR"/>
        </w:rPr>
        <w:t xml:space="preserve">. </w:t>
      </w:r>
    </w:p>
    <w:p w:rsidR="002251FF" w:rsidRPr="0015608A" w:rsidRDefault="002251FF" w:rsidP="002251FF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Méthode</w:t>
      </w:r>
    </w:p>
    <w:p w:rsidR="002251FF" w:rsidRPr="00F55D27" w:rsidRDefault="002251FF" w:rsidP="002251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774C">
        <w:rPr>
          <w:rFonts w:ascii="Times New Roman" w:eastAsia="Times New Roman" w:hAnsi="Times New Roman"/>
          <w:sz w:val="24"/>
          <w:szCs w:val="24"/>
          <w:lang w:eastAsia="fr-FR"/>
        </w:rPr>
        <w:t xml:space="preserve">Cette étude s’inscrit dans le cadre d’un projet d'enquête exploratoire </w:t>
      </w:r>
      <w:r w:rsidRPr="003F774C">
        <w:rPr>
          <w:rFonts w:ascii="Times New Roman" w:eastAsia="Times New Roman" w:hAnsi="Times New Roman"/>
          <w:sz w:val="24"/>
          <w:szCs w:val="24"/>
          <w:lang w:eastAsia="fr-FR"/>
        </w:rPr>
        <w:t xml:space="preserve">pluridisciplinaire </w:t>
      </w:r>
      <w:r w:rsidRPr="003F774C">
        <w:rPr>
          <w:rFonts w:ascii="Times New Roman" w:eastAsia="Times New Roman" w:hAnsi="Times New Roman"/>
          <w:sz w:val="24"/>
          <w:szCs w:val="24"/>
          <w:lang w:eastAsia="fr-FR"/>
        </w:rPr>
        <w:t>sur la Scolarisation du Yoga, Formations et Rapports au Métier d’Ense</w:t>
      </w:r>
      <w:r w:rsidRPr="00F55D27">
        <w:rPr>
          <w:rFonts w:ascii="Times New Roman" w:eastAsia="Times New Roman" w:hAnsi="Times New Roman"/>
          <w:sz w:val="24"/>
          <w:szCs w:val="24"/>
          <w:lang w:eastAsia="fr-FR"/>
        </w:rPr>
        <w:t xml:space="preserve">ignant (SYFRAME) mené en collaboration </w:t>
      </w:r>
      <w:r w:rsidRPr="00F55D27">
        <w:rPr>
          <w:rFonts w:ascii="Times New Roman" w:eastAsia="Times New Roman" w:hAnsi="Times New Roman"/>
          <w:sz w:val="24"/>
          <w:szCs w:val="24"/>
          <w:lang w:eastAsia="fr-FR"/>
        </w:rPr>
        <w:t xml:space="preserve"> entre</w:t>
      </w:r>
      <w:r w:rsidRPr="00F55D27">
        <w:rPr>
          <w:rFonts w:ascii="Times New Roman" w:eastAsia="Times New Roman" w:hAnsi="Times New Roman"/>
          <w:sz w:val="24"/>
          <w:szCs w:val="24"/>
          <w:lang w:eastAsia="fr-FR"/>
        </w:rPr>
        <w:t xml:space="preserve"> une équipe de Sociologie (</w:t>
      </w:r>
      <w:proofErr w:type="spellStart"/>
      <w:r w:rsidRPr="00F55D27">
        <w:rPr>
          <w:rFonts w:ascii="Times New Roman" w:eastAsia="Times New Roman" w:hAnsi="Times New Roman"/>
          <w:sz w:val="24"/>
          <w:szCs w:val="24"/>
          <w:lang w:eastAsia="fr-FR"/>
        </w:rPr>
        <w:t>Cresco</w:t>
      </w:r>
      <w:proofErr w:type="spellEnd"/>
      <w:r w:rsidRPr="00F55D27">
        <w:rPr>
          <w:rFonts w:ascii="Times New Roman" w:eastAsia="Times New Roman" w:hAnsi="Times New Roman"/>
          <w:sz w:val="24"/>
          <w:szCs w:val="24"/>
          <w:lang w:eastAsia="fr-FR"/>
        </w:rPr>
        <w:t xml:space="preserve"> Toulouse) et </w:t>
      </w:r>
      <w:r w:rsidRPr="00F55D27">
        <w:rPr>
          <w:rFonts w:ascii="Times New Roman" w:eastAsia="Times New Roman" w:hAnsi="Times New Roman"/>
          <w:sz w:val="24"/>
          <w:szCs w:val="24"/>
          <w:lang w:eastAsia="fr-FR"/>
        </w:rPr>
        <w:t xml:space="preserve">une autre </w:t>
      </w:r>
      <w:r w:rsidRPr="00F55D27">
        <w:rPr>
          <w:rFonts w:ascii="Times New Roman" w:eastAsia="Times New Roman" w:hAnsi="Times New Roman"/>
          <w:sz w:val="24"/>
          <w:szCs w:val="24"/>
          <w:lang w:eastAsia="fr-FR"/>
        </w:rPr>
        <w:t xml:space="preserve">en Sciences de l’éducation et de la formation (UMR EFTS Toulouse). </w:t>
      </w:r>
      <w:r w:rsidRPr="00F55D27">
        <w:rPr>
          <w:rFonts w:ascii="Times New Roman" w:hAnsi="Times New Roman"/>
          <w:sz w:val="24"/>
          <w:szCs w:val="24"/>
        </w:rPr>
        <w:t>Au sein de ce projet</w:t>
      </w:r>
      <w:r w:rsidRPr="00F55D27">
        <w:rPr>
          <w:rFonts w:ascii="Times New Roman" w:hAnsi="Times New Roman"/>
          <w:color w:val="000000"/>
          <w:sz w:val="24"/>
          <w:szCs w:val="24"/>
        </w:rPr>
        <w:t xml:space="preserve">, une étude </w:t>
      </w:r>
      <w:r w:rsidRPr="00F55D27">
        <w:rPr>
          <w:rFonts w:ascii="Times New Roman" w:hAnsi="Times New Roman"/>
          <w:color w:val="000000"/>
          <w:sz w:val="24"/>
          <w:szCs w:val="24"/>
        </w:rPr>
        <w:t xml:space="preserve">qualitative </w:t>
      </w:r>
      <w:r w:rsidRPr="00F55D27">
        <w:rPr>
          <w:rFonts w:ascii="Times New Roman" w:hAnsi="Times New Roman"/>
          <w:color w:val="000000"/>
          <w:sz w:val="24"/>
          <w:szCs w:val="24"/>
        </w:rPr>
        <w:t>a été réalisée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F774C">
        <w:rPr>
          <w:rFonts w:ascii="Times New Roman" w:hAnsi="Times New Roman"/>
          <w:sz w:val="24"/>
          <w:szCs w:val="24"/>
        </w:rPr>
        <w:t>L’ambition était d’accéder à l’activité des enseignants d’EPS et à leurs significations des expériences mobilisées pour enseigner cette activité auprès d’élèves.</w:t>
      </w:r>
      <w:r w:rsidRPr="00F55D27">
        <w:rPr>
          <w:rFonts w:ascii="Times New Roman" w:hAnsi="Times New Roman"/>
          <w:sz w:val="24"/>
          <w:szCs w:val="24"/>
        </w:rPr>
        <w:t xml:space="preserve"> Les perspectives étaient de (i) </w:t>
      </w:r>
      <w:r w:rsidRPr="00F55D27">
        <w:rPr>
          <w:rFonts w:ascii="Times New Roman" w:hAnsi="Times New Roman"/>
          <w:sz w:val="24"/>
          <w:szCs w:val="24"/>
          <w:lang w:eastAsia="fr-FR"/>
        </w:rPr>
        <w:t>comprendre les circonstances les plus favorables au processus de scolarisation du yoga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F55D27">
        <w:rPr>
          <w:rFonts w:ascii="Times New Roman" w:hAnsi="Times New Roman"/>
          <w:sz w:val="24"/>
          <w:szCs w:val="24"/>
          <w:lang w:eastAsia="fr-FR"/>
        </w:rPr>
        <w:t>en milieu scolaire</w:t>
      </w:r>
      <w:r w:rsidRPr="003F774C">
        <w:rPr>
          <w:rFonts w:ascii="Times New Roman" w:hAnsi="Times New Roman"/>
          <w:sz w:val="24"/>
          <w:szCs w:val="24"/>
          <w:lang w:eastAsia="fr-FR"/>
        </w:rPr>
        <w:t xml:space="preserve">, </w:t>
      </w:r>
      <w:r>
        <w:rPr>
          <w:rFonts w:ascii="Times New Roman" w:hAnsi="Times New Roman"/>
          <w:sz w:val="24"/>
          <w:szCs w:val="24"/>
          <w:lang w:eastAsia="fr-FR"/>
        </w:rPr>
        <w:t xml:space="preserve">(ii) encourager </w:t>
      </w:r>
      <w:r w:rsidRPr="00F55D27">
        <w:rPr>
          <w:rFonts w:ascii="Times New Roman" w:hAnsi="Times New Roman"/>
          <w:sz w:val="24"/>
          <w:szCs w:val="24"/>
          <w:lang w:eastAsia="fr-FR"/>
        </w:rPr>
        <w:t>la conception de nouveaux dispositifs de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F55D27">
        <w:rPr>
          <w:rFonts w:ascii="Times New Roman" w:hAnsi="Times New Roman"/>
          <w:sz w:val="24"/>
          <w:szCs w:val="24"/>
          <w:lang w:eastAsia="fr-FR"/>
        </w:rPr>
        <w:t>formation p</w:t>
      </w:r>
      <w:r w:rsidRPr="003F774C">
        <w:rPr>
          <w:rFonts w:ascii="Times New Roman" w:hAnsi="Times New Roman"/>
          <w:sz w:val="24"/>
          <w:szCs w:val="24"/>
          <w:lang w:eastAsia="fr-FR"/>
        </w:rPr>
        <w:t>rofessionnelle des enseignant</w:t>
      </w:r>
      <w:r w:rsidRPr="00F55D27">
        <w:rPr>
          <w:rFonts w:ascii="Times New Roman" w:hAnsi="Times New Roman"/>
          <w:sz w:val="24"/>
          <w:szCs w:val="24"/>
          <w:lang w:eastAsia="fr-FR"/>
        </w:rPr>
        <w:t>s dans le processus de scolarisation de nouvelles pratiques</w:t>
      </w:r>
      <w:r>
        <w:rPr>
          <w:rFonts w:ascii="AvenirNext-Regular" w:hAnsi="AvenirNext-Regular" w:cs="AvenirNext-Regular"/>
          <w:sz w:val="21"/>
          <w:szCs w:val="21"/>
          <w:lang w:eastAsia="fr-FR"/>
        </w:rPr>
        <w:t>.</w:t>
      </w:r>
    </w:p>
    <w:p w:rsidR="002251FF" w:rsidRPr="00CB587F" w:rsidRDefault="002251FF" w:rsidP="002251FF">
      <w:pPr>
        <w:widowControl w:val="0"/>
        <w:suppressAutoHyphens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Résultats</w:t>
      </w:r>
    </w:p>
    <w:p w:rsidR="002251FF" w:rsidRPr="00CB587F" w:rsidRDefault="002251FF" w:rsidP="002251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587F">
        <w:rPr>
          <w:rFonts w:ascii="Times New Roman" w:hAnsi="Times New Roman"/>
          <w:sz w:val="24"/>
          <w:szCs w:val="24"/>
        </w:rPr>
        <w:t xml:space="preserve">Les premiers résultats soulignent </w:t>
      </w:r>
      <w:r>
        <w:rPr>
          <w:rFonts w:ascii="Times New Roman" w:hAnsi="Times New Roman"/>
          <w:sz w:val="24"/>
          <w:szCs w:val="24"/>
        </w:rPr>
        <w:t>que</w:t>
      </w:r>
      <w:r w:rsidRPr="00CB5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lorsqu’on suit finement le flux des expériences de</w:t>
      </w:r>
      <w:r>
        <w:rPr>
          <w:rFonts w:ascii="Times New Roman" w:hAnsi="Times New Roman"/>
          <w:sz w:val="24"/>
          <w:szCs w:val="24"/>
        </w:rPr>
        <w:t xml:space="preserve">s </w:t>
      </w:r>
      <w:r w:rsidRPr="003F774C">
        <w:rPr>
          <w:rFonts w:ascii="Times New Roman" w:hAnsi="Times New Roman"/>
          <w:sz w:val="24"/>
          <w:szCs w:val="24"/>
        </w:rPr>
        <w:t>enseignants d’EPS</w:t>
      </w:r>
      <w:r w:rsidRPr="003F774C">
        <w:rPr>
          <w:rFonts w:ascii="Times New Roman" w:hAnsi="Times New Roman"/>
          <w:sz w:val="24"/>
          <w:szCs w:val="24"/>
        </w:rPr>
        <w:t>, depuis l</w:t>
      </w:r>
      <w:r w:rsidRPr="00F55D27">
        <w:rPr>
          <w:rFonts w:ascii="Times New Roman" w:hAnsi="Times New Roman"/>
          <w:sz w:val="24"/>
          <w:szCs w:val="24"/>
        </w:rPr>
        <w:t>eur</w:t>
      </w:r>
      <w:r w:rsidRPr="00F55D27">
        <w:rPr>
          <w:rFonts w:ascii="Times New Roman" w:hAnsi="Times New Roman"/>
          <w:sz w:val="24"/>
          <w:szCs w:val="24"/>
        </w:rPr>
        <w:t xml:space="preserve"> formation initiale jusqu</w:t>
      </w:r>
      <w:r w:rsidRPr="00F55D27">
        <w:rPr>
          <w:rFonts w:ascii="Times New Roman" w:hAnsi="Times New Roman"/>
          <w:sz w:val="24"/>
          <w:szCs w:val="24"/>
        </w:rPr>
        <w:t xml:space="preserve">e </w:t>
      </w:r>
      <w:r w:rsidRPr="00F55D27">
        <w:rPr>
          <w:rFonts w:ascii="Times New Roman" w:hAnsi="Times New Roman"/>
          <w:sz w:val="24"/>
          <w:szCs w:val="24"/>
        </w:rPr>
        <w:t xml:space="preserve">dans le cadre de leurs enseignements </w:t>
      </w:r>
      <w:r w:rsidRPr="00F55D27">
        <w:rPr>
          <w:rFonts w:ascii="Times New Roman" w:hAnsi="Times New Roman"/>
          <w:sz w:val="24"/>
          <w:szCs w:val="24"/>
        </w:rPr>
        <w:t>du yoga</w:t>
      </w:r>
      <w:r w:rsidRPr="00F55D27">
        <w:rPr>
          <w:rFonts w:ascii="Times New Roman" w:hAnsi="Times New Roman"/>
          <w:sz w:val="24"/>
          <w:szCs w:val="24"/>
        </w:rPr>
        <w:t xml:space="preserve"> en classe</w:t>
      </w:r>
      <w:r w:rsidRPr="00F55D27">
        <w:rPr>
          <w:rFonts w:ascii="Times New Roman" w:hAnsi="Times New Roman"/>
          <w:sz w:val="24"/>
          <w:szCs w:val="24"/>
        </w:rPr>
        <w:t xml:space="preserve">, </w:t>
      </w:r>
      <w:r w:rsidRPr="00F55D27">
        <w:rPr>
          <w:rFonts w:ascii="Times New Roman" w:hAnsi="Times New Roman"/>
          <w:sz w:val="24"/>
          <w:szCs w:val="24"/>
        </w:rPr>
        <w:t xml:space="preserve">on constate </w:t>
      </w:r>
      <w:r w:rsidRPr="00F55D27">
        <w:rPr>
          <w:rFonts w:ascii="Times New Roman" w:hAnsi="Times New Roman"/>
          <w:sz w:val="24"/>
          <w:szCs w:val="24"/>
        </w:rPr>
        <w:t xml:space="preserve">(i) </w:t>
      </w:r>
      <w:r w:rsidRPr="00F55D27">
        <w:rPr>
          <w:rFonts w:ascii="Times New Roman" w:hAnsi="Times New Roman"/>
          <w:sz w:val="24"/>
          <w:szCs w:val="24"/>
        </w:rPr>
        <w:t xml:space="preserve">qu’il </w:t>
      </w:r>
      <w:r w:rsidRPr="00F55D27">
        <w:rPr>
          <w:rFonts w:ascii="Times New Roman" w:hAnsi="Times New Roman"/>
          <w:sz w:val="24"/>
          <w:szCs w:val="24"/>
        </w:rPr>
        <w:t>existe</w:t>
      </w:r>
      <w:r w:rsidRPr="00F55D27">
        <w:rPr>
          <w:rFonts w:ascii="Times New Roman" w:hAnsi="Times New Roman"/>
          <w:sz w:val="24"/>
          <w:szCs w:val="24"/>
        </w:rPr>
        <w:t xml:space="preserve"> </w:t>
      </w:r>
      <w:r w:rsidRPr="00F55D27">
        <w:rPr>
          <w:rFonts w:ascii="Times New Roman" w:hAnsi="Times New Roman"/>
          <w:sz w:val="24"/>
          <w:szCs w:val="24"/>
        </w:rPr>
        <w:t xml:space="preserve">une « porosité » </w:t>
      </w:r>
      <w:r w:rsidRPr="00F55D27">
        <w:rPr>
          <w:rFonts w:ascii="Times New Roman" w:hAnsi="Times New Roman"/>
          <w:sz w:val="24"/>
          <w:szCs w:val="24"/>
        </w:rPr>
        <w:t xml:space="preserve">significative </w:t>
      </w:r>
      <w:r w:rsidRPr="00F55D27">
        <w:rPr>
          <w:rFonts w:ascii="Times New Roman" w:hAnsi="Times New Roman"/>
          <w:sz w:val="24"/>
          <w:szCs w:val="24"/>
        </w:rPr>
        <w:t>entre ces différentes expériences vécues</w:t>
      </w:r>
      <w:r w:rsidRPr="00F55D27">
        <w:rPr>
          <w:rFonts w:ascii="Times New Roman" w:hAnsi="Times New Roman"/>
          <w:sz w:val="24"/>
          <w:szCs w:val="24"/>
        </w:rPr>
        <w:t xml:space="preserve">, (ii) </w:t>
      </w:r>
      <w:r w:rsidRPr="00F55D27">
        <w:rPr>
          <w:rFonts w:ascii="Times New Roman" w:hAnsi="Times New Roman"/>
          <w:sz w:val="24"/>
          <w:szCs w:val="24"/>
        </w:rPr>
        <w:t xml:space="preserve">que </w:t>
      </w:r>
      <w:r w:rsidRPr="00F55D27">
        <w:rPr>
          <w:rFonts w:ascii="Times New Roman" w:hAnsi="Times New Roman"/>
          <w:sz w:val="24"/>
          <w:szCs w:val="24"/>
        </w:rPr>
        <w:t xml:space="preserve">le redéploiement des expériences de formation du </w:t>
      </w:r>
      <w:r w:rsidRPr="00EB64F9">
        <w:rPr>
          <w:rFonts w:ascii="Times New Roman" w:hAnsi="Times New Roman"/>
          <w:sz w:val="24"/>
          <w:szCs w:val="24"/>
        </w:rPr>
        <w:t xml:space="preserve">yoga dans </w:t>
      </w:r>
      <w:r w:rsidRPr="00F55D27">
        <w:rPr>
          <w:rFonts w:ascii="Times New Roman" w:hAnsi="Times New Roman"/>
          <w:sz w:val="24"/>
          <w:szCs w:val="24"/>
        </w:rPr>
        <w:t>le cadre de l’enseignement de l’EPS</w:t>
      </w:r>
      <w:r w:rsidRPr="003F774C">
        <w:rPr>
          <w:rFonts w:ascii="Times New Roman" w:hAnsi="Times New Roman"/>
          <w:sz w:val="24"/>
          <w:szCs w:val="24"/>
        </w:rPr>
        <w:t xml:space="preserve"> est principalement nourri</w:t>
      </w:r>
      <w:r w:rsidRPr="00F55D27">
        <w:rPr>
          <w:rFonts w:ascii="Times New Roman" w:hAnsi="Times New Roman"/>
          <w:sz w:val="24"/>
          <w:szCs w:val="24"/>
        </w:rPr>
        <w:t xml:space="preserve"> par les finalités </w:t>
      </w:r>
      <w:r w:rsidRPr="00F55D27">
        <w:rPr>
          <w:rFonts w:ascii="Times New Roman" w:hAnsi="Times New Roman"/>
          <w:sz w:val="24"/>
          <w:szCs w:val="24"/>
        </w:rPr>
        <w:t xml:space="preserve">et les </w:t>
      </w:r>
      <w:r w:rsidRPr="00F55D27">
        <w:rPr>
          <w:rFonts w:ascii="Times New Roman" w:hAnsi="Times New Roman"/>
          <w:sz w:val="24"/>
          <w:szCs w:val="24"/>
        </w:rPr>
        <w:t>préoccupations scolaires d</w:t>
      </w:r>
      <w:r w:rsidRPr="00F55D27">
        <w:rPr>
          <w:rFonts w:ascii="Times New Roman" w:hAnsi="Times New Roman"/>
          <w:sz w:val="24"/>
          <w:szCs w:val="24"/>
        </w:rPr>
        <w:t xml:space="preserve">u </w:t>
      </w:r>
      <w:r w:rsidRPr="00F55D27">
        <w:rPr>
          <w:rFonts w:ascii="Times New Roman" w:hAnsi="Times New Roman"/>
          <w:sz w:val="24"/>
          <w:szCs w:val="24"/>
        </w:rPr>
        <w:t>CA n</w:t>
      </w:r>
      <w:r w:rsidRPr="00F55D27">
        <w:rPr>
          <w:rFonts w:ascii="Times New Roman" w:hAnsi="Times New Roman"/>
          <w:sz w:val="24"/>
          <w:szCs w:val="24"/>
        </w:rPr>
        <w:t>°5</w:t>
      </w:r>
      <w:r w:rsidRPr="00F55D27">
        <w:rPr>
          <w:rFonts w:ascii="Times New Roman" w:hAnsi="Times New Roman"/>
          <w:sz w:val="24"/>
          <w:szCs w:val="24"/>
        </w:rPr>
        <w:t xml:space="preserve">. </w:t>
      </w:r>
    </w:p>
    <w:p w:rsidR="002251FF" w:rsidRPr="0015608A" w:rsidRDefault="002251FF" w:rsidP="002251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</w:p>
    <w:p w:rsidR="002251FF" w:rsidRDefault="002251FF" w:rsidP="002251F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Parmi les pistes de discussion engagées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celle qui semble la plus intéressant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est </w:t>
      </w:r>
      <w:r>
        <w:rPr>
          <w:rFonts w:ascii="Times New Roman" w:hAnsi="Times New Roman"/>
          <w:sz w:val="24"/>
          <w:szCs w:val="24"/>
        </w:rPr>
        <w:t>sans nul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doute celle relative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façon dont</w:t>
      </w:r>
      <w:r>
        <w:rPr>
          <w:rFonts w:ascii="Times New Roman" w:hAnsi="Times New Roman"/>
          <w:sz w:val="24"/>
          <w:szCs w:val="24"/>
        </w:rPr>
        <w:t xml:space="preserve"> les enseignants d’EPS </w:t>
      </w:r>
      <w:r>
        <w:rPr>
          <w:rFonts w:ascii="Times New Roman" w:hAnsi="Times New Roman"/>
          <w:sz w:val="24"/>
          <w:szCs w:val="24"/>
        </w:rPr>
        <w:t xml:space="preserve">créent </w:t>
      </w:r>
      <w:r>
        <w:rPr>
          <w:rFonts w:ascii="Times New Roman" w:hAnsi="Times New Roman"/>
          <w:sz w:val="24"/>
          <w:szCs w:val="24"/>
        </w:rPr>
        <w:t xml:space="preserve">des espaces </w:t>
      </w:r>
      <w:r>
        <w:rPr>
          <w:rFonts w:ascii="Times New Roman" w:hAnsi="Times New Roman"/>
          <w:sz w:val="24"/>
          <w:szCs w:val="24"/>
        </w:rPr>
        <w:t xml:space="preserve">de scolarisation </w:t>
      </w:r>
      <w:r>
        <w:rPr>
          <w:rFonts w:ascii="Times New Roman" w:hAnsi="Times New Roman"/>
          <w:sz w:val="24"/>
          <w:szCs w:val="24"/>
        </w:rPr>
        <w:t xml:space="preserve">intermédiaires </w:t>
      </w:r>
      <w:r>
        <w:rPr>
          <w:rFonts w:ascii="Times New Roman" w:hAnsi="Times New Roman"/>
          <w:sz w:val="24"/>
          <w:szCs w:val="24"/>
        </w:rPr>
        <w:t xml:space="preserve">où </w:t>
      </w:r>
      <w:r>
        <w:rPr>
          <w:rFonts w:ascii="Times New Roman" w:hAnsi="Times New Roman"/>
          <w:sz w:val="24"/>
          <w:szCs w:val="24"/>
        </w:rPr>
        <w:t>se jouent des formes singulière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pratique du yoga. Autrement dit, </w:t>
      </w:r>
      <w:r>
        <w:rPr>
          <w:rFonts w:ascii="Times New Roman" w:hAnsi="Times New Roman"/>
          <w:sz w:val="24"/>
          <w:szCs w:val="24"/>
        </w:rPr>
        <w:t xml:space="preserve">les </w:t>
      </w:r>
      <w:r>
        <w:rPr>
          <w:rFonts w:ascii="Times New Roman" w:hAnsi="Times New Roman"/>
          <w:sz w:val="24"/>
          <w:szCs w:val="24"/>
        </w:rPr>
        <w:lastRenderedPageBreak/>
        <w:t xml:space="preserve">enseignants d’EPS créent des espaces de scolarisation </w:t>
      </w:r>
      <w:r>
        <w:rPr>
          <w:rFonts w:ascii="Times New Roman" w:hAnsi="Times New Roman"/>
          <w:sz w:val="24"/>
          <w:szCs w:val="24"/>
        </w:rPr>
        <w:t xml:space="preserve">qui gardent </w:t>
      </w:r>
      <w:r>
        <w:rPr>
          <w:rFonts w:ascii="Times New Roman" w:hAnsi="Times New Roman"/>
          <w:sz w:val="24"/>
          <w:szCs w:val="24"/>
        </w:rPr>
        <w:t xml:space="preserve">tout à la fois </w:t>
      </w:r>
      <w:r>
        <w:rPr>
          <w:rFonts w:ascii="Times New Roman" w:hAnsi="Times New Roman"/>
          <w:sz w:val="24"/>
          <w:szCs w:val="24"/>
        </w:rPr>
        <w:t xml:space="preserve">un « air de famille » avec les espaces dans lesquels ils ont initialement pratiqué le yoga et </w:t>
      </w:r>
      <w:r>
        <w:rPr>
          <w:rFonts w:ascii="Times New Roman" w:hAnsi="Times New Roman"/>
          <w:sz w:val="24"/>
          <w:szCs w:val="24"/>
        </w:rPr>
        <w:t xml:space="preserve">permettent le déplacement de la pratique du yoga dans un contexte scolaire. </w:t>
      </w:r>
    </w:p>
    <w:p w:rsidR="002251FF" w:rsidRPr="00AF498F" w:rsidRDefault="002251FF" w:rsidP="002251FF">
      <w:pPr>
        <w:widowControl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98F">
        <w:rPr>
          <w:rFonts w:ascii="Times New Roman" w:hAnsi="Times New Roman"/>
          <w:b/>
          <w:sz w:val="24"/>
          <w:szCs w:val="24"/>
        </w:rPr>
        <w:t>Conclusion</w:t>
      </w:r>
    </w:p>
    <w:p w:rsidR="002251FF" w:rsidRDefault="002251FF" w:rsidP="002251FF">
      <w:pPr>
        <w:widowControl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partir de </w:t>
      </w:r>
      <w:r>
        <w:rPr>
          <w:rFonts w:ascii="Times New Roman" w:hAnsi="Times New Roman"/>
          <w:sz w:val="24"/>
          <w:szCs w:val="24"/>
        </w:rPr>
        <w:t xml:space="preserve">ces premiers résultats et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leur discussion, nous souhaitions proposer </w:t>
      </w:r>
      <w:r w:rsidRPr="00D45F22">
        <w:rPr>
          <w:rFonts w:ascii="Times New Roman" w:hAnsi="Times New Roman"/>
          <w:sz w:val="24"/>
          <w:szCs w:val="24"/>
        </w:rPr>
        <w:t xml:space="preserve">un dispositif de formation </w:t>
      </w:r>
      <w:r w:rsidRPr="00AB0076">
        <w:rPr>
          <w:rFonts w:ascii="Times New Roman" w:hAnsi="Times New Roman"/>
          <w:sz w:val="24"/>
          <w:szCs w:val="24"/>
        </w:rPr>
        <w:t>intégrant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076">
        <w:rPr>
          <w:rFonts w:ascii="Times New Roman" w:hAnsi="Times New Roman"/>
          <w:sz w:val="24"/>
          <w:szCs w:val="24"/>
        </w:rPr>
        <w:t>des outils numériques</w:t>
      </w:r>
      <w:r w:rsidRPr="00D45F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45F22">
        <w:rPr>
          <w:rFonts w:ascii="Times New Roman" w:hAnsi="Times New Roman"/>
          <w:sz w:val="24"/>
          <w:szCs w:val="24"/>
        </w:rPr>
        <w:t>Tribet</w:t>
      </w:r>
      <w:proofErr w:type="spellEnd"/>
      <w:r w:rsidRPr="00D45F22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D45F22">
        <w:rPr>
          <w:rFonts w:ascii="Times New Roman" w:hAnsi="Times New Roman"/>
          <w:sz w:val="24"/>
          <w:szCs w:val="24"/>
        </w:rPr>
        <w:t>Chaliès</w:t>
      </w:r>
      <w:proofErr w:type="spellEnd"/>
      <w:r w:rsidRPr="00D45F22">
        <w:rPr>
          <w:rFonts w:ascii="Times New Roman" w:hAnsi="Times New Roman"/>
          <w:sz w:val="24"/>
          <w:szCs w:val="24"/>
        </w:rPr>
        <w:t>, 2017)</w:t>
      </w:r>
      <w:r w:rsidRPr="004321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Celui-ci </w:t>
      </w:r>
      <w:r>
        <w:rPr>
          <w:rFonts w:ascii="Times New Roman" w:hAnsi="Times New Roman"/>
          <w:sz w:val="24"/>
          <w:szCs w:val="24"/>
        </w:rPr>
        <w:t xml:space="preserve">est composé de plusieurs </w:t>
      </w:r>
      <w:r w:rsidRPr="004321F4">
        <w:rPr>
          <w:rFonts w:ascii="Times New Roman" w:hAnsi="Times New Roman"/>
          <w:sz w:val="24"/>
          <w:szCs w:val="24"/>
        </w:rPr>
        <w:t xml:space="preserve">séquences </w:t>
      </w:r>
      <w:r w:rsidRPr="00202CBF">
        <w:rPr>
          <w:rFonts w:ascii="Times New Roman" w:hAnsi="Times New Roman"/>
          <w:sz w:val="24"/>
          <w:szCs w:val="24"/>
        </w:rPr>
        <w:t xml:space="preserve">successives de formation </w:t>
      </w:r>
      <w:r>
        <w:rPr>
          <w:rFonts w:ascii="Times New Roman" w:hAnsi="Times New Roman"/>
          <w:sz w:val="24"/>
          <w:szCs w:val="24"/>
        </w:rPr>
        <w:t xml:space="preserve">visant à </w:t>
      </w:r>
      <w:r w:rsidRPr="00202CBF">
        <w:rPr>
          <w:rFonts w:ascii="Times New Roman" w:hAnsi="Times New Roman"/>
          <w:sz w:val="24"/>
          <w:szCs w:val="24"/>
        </w:rPr>
        <w:t>signifier des expériences en tant que pratiquant de yoga</w:t>
      </w:r>
      <w:r>
        <w:rPr>
          <w:rFonts w:ascii="Times New Roman" w:hAnsi="Times New Roman"/>
          <w:sz w:val="24"/>
          <w:szCs w:val="24"/>
        </w:rPr>
        <w:t xml:space="preserve"> et </w:t>
      </w:r>
      <w:r w:rsidRPr="00202CBF">
        <w:rPr>
          <w:rFonts w:ascii="Times New Roman" w:hAnsi="Times New Roman"/>
          <w:sz w:val="24"/>
          <w:szCs w:val="24"/>
        </w:rPr>
        <w:t>apprendre à enseigner le yoga à partir des expériences si</w:t>
      </w:r>
      <w:r>
        <w:rPr>
          <w:rFonts w:ascii="Times New Roman" w:hAnsi="Times New Roman"/>
          <w:sz w:val="24"/>
          <w:szCs w:val="24"/>
        </w:rPr>
        <w:t xml:space="preserve">gnifiées en tant que pratiquant. </w:t>
      </w:r>
    </w:p>
    <w:p w:rsidR="002251FF" w:rsidRPr="006470C9" w:rsidRDefault="002251FF" w:rsidP="002251FF">
      <w:pPr>
        <w:spacing w:line="360" w:lineRule="auto"/>
        <w:jc w:val="both"/>
        <w:rPr>
          <w:sz w:val="24"/>
          <w:szCs w:val="24"/>
        </w:rPr>
      </w:pPr>
    </w:p>
    <w:p w:rsidR="002251FF" w:rsidRDefault="002251FF" w:rsidP="002251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67A87">
        <w:rPr>
          <w:rFonts w:ascii="Times New Roman" w:eastAsia="Times New Roman" w:hAnsi="Times New Roman"/>
          <w:b/>
          <w:sz w:val="24"/>
          <w:szCs w:val="24"/>
          <w:lang w:eastAsia="fr-FR"/>
        </w:rPr>
        <w:t>Mots-clés</w:t>
      </w:r>
      <w:r w:rsidRPr="0015608A">
        <w:rPr>
          <w:rFonts w:ascii="Times New Roman" w:eastAsia="Times New Roman" w:hAnsi="Times New Roman"/>
          <w:sz w:val="24"/>
          <w:szCs w:val="24"/>
          <w:lang w:eastAsia="fr-FR"/>
        </w:rPr>
        <w:t xml:space="preserve"> : Yoga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Pr="0015608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</w:t>
      </w:r>
      <w:r w:rsidRPr="0015608A">
        <w:rPr>
          <w:rFonts w:ascii="Times New Roman" w:eastAsia="Times New Roman" w:hAnsi="Times New Roman"/>
          <w:sz w:val="24"/>
          <w:szCs w:val="24"/>
          <w:lang w:eastAsia="fr-FR"/>
        </w:rPr>
        <w:t>xpérience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Pr="0015608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</w:t>
      </w:r>
      <w:r w:rsidRPr="0015608A">
        <w:rPr>
          <w:rFonts w:ascii="Times New Roman" w:eastAsia="Times New Roman" w:hAnsi="Times New Roman"/>
          <w:sz w:val="24"/>
          <w:szCs w:val="24"/>
          <w:lang w:eastAsia="fr-FR"/>
        </w:rPr>
        <w:t>nseignant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Pr="0015608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dispositif de formation,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é</w:t>
      </w:r>
      <w:r w:rsidRPr="0015608A">
        <w:rPr>
          <w:rFonts w:ascii="Times New Roman" w:eastAsia="Times New Roman" w:hAnsi="Times New Roman"/>
          <w:sz w:val="24"/>
          <w:szCs w:val="24"/>
          <w:lang w:eastAsia="fr-FR"/>
        </w:rPr>
        <w:t xml:space="preserve">ducation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p</w:t>
      </w:r>
      <w:r w:rsidRPr="0015608A">
        <w:rPr>
          <w:rFonts w:ascii="Times New Roman" w:eastAsia="Times New Roman" w:hAnsi="Times New Roman"/>
          <w:sz w:val="24"/>
          <w:szCs w:val="24"/>
          <w:lang w:eastAsia="fr-FR"/>
        </w:rPr>
        <w:t xml:space="preserve">hysique et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Pr="0015608A">
        <w:rPr>
          <w:rFonts w:ascii="Times New Roman" w:eastAsia="Times New Roman" w:hAnsi="Times New Roman"/>
          <w:sz w:val="24"/>
          <w:szCs w:val="24"/>
          <w:lang w:eastAsia="fr-FR"/>
        </w:rPr>
        <w:t>portive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</w:p>
    <w:p w:rsidR="002251FF" w:rsidRPr="006470C9" w:rsidRDefault="002251FF" w:rsidP="002251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251FF" w:rsidRPr="00F55D27" w:rsidRDefault="002251FF" w:rsidP="002251FF">
      <w:pPr>
        <w:rPr>
          <w:rFonts w:ascii="Times" w:hAnsi="Times"/>
          <w:b/>
          <w:sz w:val="24"/>
          <w:szCs w:val="24"/>
        </w:rPr>
      </w:pPr>
      <w:r w:rsidRPr="00F55D27">
        <w:rPr>
          <w:rFonts w:ascii="Times" w:hAnsi="Times"/>
          <w:b/>
          <w:sz w:val="24"/>
          <w:szCs w:val="24"/>
        </w:rPr>
        <w:t>Bibliographie :</w:t>
      </w:r>
    </w:p>
    <w:p w:rsidR="002251FF" w:rsidRDefault="002251FF" w:rsidP="002251FF">
      <w:pPr>
        <w:spacing w:after="0" w:line="360" w:lineRule="auto"/>
        <w:ind w:firstLine="709"/>
        <w:jc w:val="both"/>
        <w:rPr>
          <w:rFonts w:ascii="Times" w:hAnsi="Times"/>
          <w:b/>
          <w:sz w:val="24"/>
          <w:szCs w:val="24"/>
        </w:rPr>
      </w:pPr>
      <w:proofErr w:type="spellStart"/>
      <w:r w:rsidRPr="00F55D27">
        <w:rPr>
          <w:rFonts w:ascii="Times" w:hAnsi="Times"/>
          <w:sz w:val="24"/>
          <w:szCs w:val="24"/>
          <w:lang w:eastAsia="fr-FR"/>
        </w:rPr>
        <w:t>Chaliès</w:t>
      </w:r>
      <w:proofErr w:type="spellEnd"/>
      <w:r w:rsidRPr="00F55D27">
        <w:rPr>
          <w:rFonts w:ascii="Times" w:hAnsi="Times"/>
          <w:sz w:val="24"/>
          <w:szCs w:val="24"/>
          <w:lang w:eastAsia="fr-FR"/>
        </w:rPr>
        <w:t>, S., &amp; Bertone, S. (2017)</w:t>
      </w:r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 xml:space="preserve"> And if </w:t>
      </w:r>
      <w:proofErr w:type="spellStart"/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>L.Wittgenstein</w:t>
      </w:r>
      <w:proofErr w:type="spellEnd"/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>helped</w:t>
      </w:r>
      <w:proofErr w:type="spellEnd"/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 xml:space="preserve"> us to </w:t>
      </w:r>
      <w:proofErr w:type="spellStart"/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>think</w:t>
      </w:r>
      <w:proofErr w:type="spellEnd"/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>differently</w:t>
      </w:r>
      <w:proofErr w:type="spellEnd"/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 xml:space="preserve"> about </w:t>
      </w:r>
      <w:proofErr w:type="spellStart"/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>teacher</w:t>
      </w:r>
      <w:proofErr w:type="spellEnd"/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>education</w:t>
      </w:r>
      <w:proofErr w:type="spellEnd"/>
      <w:r w:rsidRPr="00F55D27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eastAsia="fr-FR"/>
        </w:rPr>
        <w:t xml:space="preserve"> ?. </w:t>
      </w:r>
      <w:r w:rsidRPr="009A13E8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val="en-US" w:eastAsia="fr-FR"/>
        </w:rPr>
        <w:t>Peters, Michael A. and Sticky, Jeff. </w:t>
      </w:r>
      <w:r w:rsidRPr="009A13E8">
        <w:rPr>
          <w:rFonts w:ascii="Times" w:eastAsia="Times New Roman" w:hAnsi="Times"/>
          <w:i/>
          <w:iCs/>
          <w:color w:val="333333"/>
          <w:sz w:val="24"/>
          <w:szCs w:val="24"/>
          <w:shd w:val="clear" w:color="auto" w:fill="FFFFFF"/>
          <w:lang w:val="en-US" w:eastAsia="fr-FR"/>
        </w:rPr>
        <w:t>A Companion to Wittgenstein on Education: Pedagogical Investigations</w:t>
      </w:r>
      <w:r w:rsidRPr="009A13E8">
        <w:rPr>
          <w:rFonts w:ascii="Times" w:eastAsia="Times New Roman" w:hAnsi="Times"/>
          <w:color w:val="333333"/>
          <w:sz w:val="24"/>
          <w:szCs w:val="24"/>
          <w:shd w:val="clear" w:color="auto" w:fill="FFFFFF"/>
          <w:lang w:val="en-US" w:eastAsia="fr-FR"/>
        </w:rPr>
        <w:t>, Springer, 2016. </w:t>
      </w:r>
      <w:hyperlink r:id="rId4" w:tgtFrame="_blank" w:history="1">
        <w:r w:rsidRPr="006470C9">
          <w:rPr>
            <w:rFonts w:ascii="Cambria Math" w:eastAsia="Times New Roman" w:hAnsi="Cambria Math" w:cs="Cambria Math"/>
            <w:color w:val="BF1B2F"/>
            <w:sz w:val="24"/>
            <w:szCs w:val="24"/>
            <w:u w:val="single"/>
            <w:shd w:val="clear" w:color="auto" w:fill="FFFFFF"/>
            <w:lang w:eastAsia="fr-FR"/>
          </w:rPr>
          <w:t>⟨</w:t>
        </w:r>
        <w:r w:rsidRPr="006470C9">
          <w:rPr>
            <w:rFonts w:ascii="Times" w:eastAsia="Times New Roman" w:hAnsi="Times"/>
            <w:color w:val="BF1B2F"/>
            <w:sz w:val="24"/>
            <w:szCs w:val="24"/>
            <w:u w:val="single"/>
            <w:shd w:val="clear" w:color="auto" w:fill="FFFFFF"/>
            <w:lang w:eastAsia="fr-FR"/>
          </w:rPr>
          <w:t>hal-01461864</w:t>
        </w:r>
        <w:r w:rsidRPr="006470C9">
          <w:rPr>
            <w:rFonts w:ascii="Cambria Math" w:eastAsia="Times New Roman" w:hAnsi="Cambria Math" w:cs="Cambria Math"/>
            <w:color w:val="BF1B2F"/>
            <w:sz w:val="24"/>
            <w:szCs w:val="24"/>
            <w:u w:val="single"/>
            <w:shd w:val="clear" w:color="auto" w:fill="FFFFFF"/>
            <w:lang w:eastAsia="fr-FR"/>
          </w:rPr>
          <w:t>⟩</w:t>
        </w:r>
      </w:hyperlink>
    </w:p>
    <w:p w:rsidR="002251FF" w:rsidRPr="006470C9" w:rsidRDefault="002251FF" w:rsidP="002251FF">
      <w:pPr>
        <w:spacing w:after="0" w:line="360" w:lineRule="auto"/>
        <w:ind w:firstLine="709"/>
        <w:jc w:val="both"/>
        <w:rPr>
          <w:rFonts w:ascii="Times" w:hAnsi="Times"/>
          <w:b/>
          <w:sz w:val="24"/>
          <w:szCs w:val="24"/>
        </w:rPr>
      </w:pPr>
      <w:proofErr w:type="spellStart"/>
      <w:r>
        <w:rPr>
          <w:rFonts w:ascii="Times" w:eastAsia="Times New Roman" w:hAnsi="Times"/>
          <w:sz w:val="24"/>
          <w:szCs w:val="24"/>
          <w:lang w:eastAsia="fr-FR"/>
        </w:rPr>
        <w:t>Tribet</w:t>
      </w:r>
      <w:proofErr w:type="spellEnd"/>
      <w:r>
        <w:rPr>
          <w:rFonts w:ascii="Times" w:eastAsia="Times New Roman" w:hAnsi="Times"/>
          <w:sz w:val="24"/>
          <w:szCs w:val="24"/>
          <w:lang w:eastAsia="fr-FR"/>
        </w:rPr>
        <w:t xml:space="preserve">, H. &amp; </w:t>
      </w:r>
      <w:proofErr w:type="spellStart"/>
      <w:r>
        <w:rPr>
          <w:rFonts w:ascii="Times" w:eastAsia="Times New Roman" w:hAnsi="Times"/>
          <w:sz w:val="24"/>
          <w:szCs w:val="24"/>
          <w:lang w:eastAsia="fr-FR"/>
        </w:rPr>
        <w:t>Chaliès</w:t>
      </w:r>
      <w:proofErr w:type="spellEnd"/>
      <w:r>
        <w:rPr>
          <w:rFonts w:ascii="Times" w:eastAsia="Times New Roman" w:hAnsi="Times"/>
          <w:sz w:val="24"/>
          <w:szCs w:val="24"/>
          <w:lang w:eastAsia="fr-FR"/>
        </w:rPr>
        <w:t xml:space="preserve">, S. (2017). </w:t>
      </w:r>
      <w:r w:rsidRPr="009A13E8">
        <w:rPr>
          <w:rFonts w:ascii="Times" w:eastAsia="Times New Roman" w:hAnsi="Times"/>
          <w:sz w:val="24"/>
          <w:szCs w:val="24"/>
          <w:lang w:eastAsia="fr-FR"/>
        </w:rPr>
        <w:t>Conception d’un dispositif hybride de formation à partir d’une théorie de la formation : étude de cas exploratoire</w:t>
      </w:r>
      <w:r>
        <w:rPr>
          <w:rFonts w:ascii="Times" w:eastAsia="Times New Roman" w:hAnsi="Times"/>
          <w:sz w:val="24"/>
          <w:szCs w:val="24"/>
          <w:lang w:eastAsia="fr-FR"/>
        </w:rPr>
        <w:t>. Dossier des Sciences de l’éducation, 38, 111-129.</w:t>
      </w:r>
    </w:p>
    <w:p w:rsidR="008F7669" w:rsidRPr="002251FF" w:rsidRDefault="002251FF" w:rsidP="002251FF">
      <w:bookmarkStart w:id="0" w:name="_GoBack"/>
      <w:bookmarkEnd w:id="0"/>
    </w:p>
    <w:sectPr w:rsidR="008F7669" w:rsidRPr="0022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venirNext-Regular">
    <w:altName w:val="Calibri"/>
    <w:panose1 w:val="020B0503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FF"/>
    <w:rsid w:val="002251FF"/>
    <w:rsid w:val="002A7F50"/>
    <w:rsid w:val="004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26B237-9CC9-CB44-B8CE-3CAFEE76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1F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l.univ-reunion.fr/hal-0146186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2022-11-16T21:48:00Z</dcterms:created>
  <dcterms:modified xsi:type="dcterms:W3CDTF">2022-11-16T21:48:00Z</dcterms:modified>
</cp:coreProperties>
</file>