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C73DA2" w14:textId="2C71A143" w:rsidR="00B84B6D" w:rsidRPr="000623F2" w:rsidRDefault="001B4873" w:rsidP="00B84B6D">
      <w:pPr>
        <w:pStyle w:val="Titre"/>
        <w:spacing w:after="240"/>
        <w:rPr>
          <w:caps/>
        </w:rPr>
      </w:pPr>
      <w:r>
        <w:rPr>
          <w:caps/>
        </w:rPr>
        <w:t xml:space="preserve">Tour Hekla : </w:t>
      </w:r>
      <w:bookmarkStart w:id="0" w:name="_Hlk92896605"/>
      <w:r>
        <w:rPr>
          <w:caps/>
        </w:rPr>
        <w:t>modélisation de l’</w:t>
      </w:r>
      <w:r w:rsidR="00596C30">
        <w:rPr>
          <w:caps/>
        </w:rPr>
        <w:t xml:space="preserve">Interaction </w:t>
      </w:r>
      <w:r w:rsidR="009042DF">
        <w:rPr>
          <w:caps/>
        </w:rPr>
        <w:t xml:space="preserve">d’une paroi berlinoise et d’une paroi moulée </w:t>
      </w:r>
      <w:r w:rsidR="00596C30">
        <w:rPr>
          <w:caps/>
        </w:rPr>
        <w:t>tirantée</w:t>
      </w:r>
      <w:r w:rsidR="00F758BF">
        <w:rPr>
          <w:caps/>
        </w:rPr>
        <w:t xml:space="preserve"> </w:t>
      </w:r>
      <w:bookmarkEnd w:id="0"/>
    </w:p>
    <w:p w14:paraId="47941D08" w14:textId="13E76592" w:rsidR="00B84B6D" w:rsidRPr="002A1C42" w:rsidRDefault="00AE61B6" w:rsidP="00AE61B6">
      <w:pPr>
        <w:pStyle w:val="Sous-titre"/>
        <w:spacing w:after="240"/>
        <w:jc w:val="both"/>
        <w:rPr>
          <w:rFonts w:ascii="Arial" w:hAnsi="Arial" w:cs="Arial"/>
          <w:b/>
          <w:i/>
          <w:sz w:val="26"/>
          <w:szCs w:val="26"/>
        </w:rPr>
      </w:pPr>
      <w:r>
        <w:rPr>
          <w:rFonts w:ascii="Arial" w:hAnsi="Arial" w:cs="Arial"/>
          <w:b/>
          <w:i/>
          <w:caps/>
          <w:sz w:val="26"/>
          <w:szCs w:val="26"/>
          <w:lang w:val="en-US"/>
        </w:rPr>
        <w:t>Hekla tower</w:t>
      </w:r>
      <w:r w:rsidR="00A741E8">
        <w:rPr>
          <w:rFonts w:ascii="Arial" w:hAnsi="Arial" w:cs="Arial"/>
          <w:b/>
          <w:i/>
          <w:caps/>
          <w:sz w:val="26"/>
          <w:szCs w:val="26"/>
          <w:lang w:val="en-US"/>
        </w:rPr>
        <w:t>:</w:t>
      </w:r>
      <w:r w:rsidR="004916E7" w:rsidRPr="002E179A">
        <w:rPr>
          <w:rFonts w:ascii="Arial" w:hAnsi="Arial" w:cs="Arial"/>
          <w:b/>
          <w:i/>
          <w:caps/>
          <w:sz w:val="26"/>
          <w:szCs w:val="26"/>
          <w:lang w:val="en-US"/>
        </w:rPr>
        <w:t xml:space="preserve"> modeling the interaction </w:t>
      </w:r>
      <w:r>
        <w:rPr>
          <w:rFonts w:ascii="Arial" w:hAnsi="Arial" w:cs="Arial"/>
          <w:b/>
          <w:i/>
          <w:caps/>
          <w:sz w:val="26"/>
          <w:szCs w:val="26"/>
          <w:lang w:val="en-US"/>
        </w:rPr>
        <w:t>between</w:t>
      </w:r>
      <w:r w:rsidR="00DD4531" w:rsidRPr="002E179A">
        <w:rPr>
          <w:rFonts w:ascii="Arial" w:hAnsi="Arial" w:cs="Arial"/>
          <w:b/>
          <w:i/>
          <w:caps/>
          <w:sz w:val="26"/>
          <w:szCs w:val="26"/>
          <w:lang w:val="en-US"/>
        </w:rPr>
        <w:t xml:space="preserve"> a </w:t>
      </w:r>
      <w:r w:rsidR="002E179A" w:rsidRPr="002E179A">
        <w:rPr>
          <w:rFonts w:ascii="Arial" w:hAnsi="Arial" w:cs="Arial"/>
          <w:b/>
          <w:i/>
          <w:caps/>
          <w:sz w:val="26"/>
          <w:szCs w:val="26"/>
          <w:lang w:val="en-US"/>
        </w:rPr>
        <w:t>Berlin-type wall</w:t>
      </w:r>
      <w:r w:rsidR="00DD4531" w:rsidRPr="002E179A">
        <w:rPr>
          <w:rFonts w:ascii="Arial" w:hAnsi="Arial" w:cs="Arial"/>
          <w:b/>
          <w:i/>
          <w:caps/>
          <w:sz w:val="26"/>
          <w:szCs w:val="26"/>
          <w:lang w:val="en-US"/>
        </w:rPr>
        <w:t xml:space="preserve"> and a diaphragm wall.</w:t>
      </w:r>
      <w:r w:rsidR="002E179A" w:rsidRPr="002E179A">
        <w:rPr>
          <w:rFonts w:ascii="Arial" w:hAnsi="Arial" w:cs="Arial"/>
          <w:b/>
          <w:i/>
          <w:sz w:val="26"/>
          <w:szCs w:val="26"/>
          <w:lang w:val="en-US"/>
        </w:rPr>
        <w:t xml:space="preserve"> </w:t>
      </w:r>
    </w:p>
    <w:p w14:paraId="182AAA0E" w14:textId="68ADC310" w:rsidR="00B84B6D" w:rsidRPr="002A1C42" w:rsidRDefault="00FF648C" w:rsidP="00B84B6D">
      <w:pPr>
        <w:pStyle w:val="auteurs"/>
      </w:pPr>
      <w:r>
        <w:t>Jonathan MILLOTTE</w:t>
      </w:r>
      <w:r w:rsidR="00156FDD" w:rsidRPr="00156FDD">
        <w:rPr>
          <w:vertAlign w:val="superscript"/>
        </w:rPr>
        <w:t>1</w:t>
      </w:r>
      <w:r>
        <w:t>, Maxime FONTY</w:t>
      </w:r>
      <w:r w:rsidR="00686942">
        <w:rPr>
          <w:vertAlign w:val="superscript"/>
        </w:rPr>
        <w:t>1</w:t>
      </w:r>
    </w:p>
    <w:p w14:paraId="37CA8F03" w14:textId="1BE4FFB7" w:rsidR="00B84B6D" w:rsidRPr="000D0A7F" w:rsidRDefault="00B84B6D" w:rsidP="00B84B6D">
      <w:pPr>
        <w:pStyle w:val="affiliationdesauteurs"/>
      </w:pPr>
      <w:r w:rsidRPr="002A1C42">
        <w:rPr>
          <w:vertAlign w:val="superscript"/>
        </w:rPr>
        <w:t>1</w:t>
      </w:r>
      <w:r w:rsidRPr="002A1C42">
        <w:t xml:space="preserve"> </w:t>
      </w:r>
      <w:r w:rsidR="00FF648C">
        <w:t>Soletanche Bachy, Rueil-Malmaison, France</w:t>
      </w:r>
    </w:p>
    <w:p w14:paraId="58A0EA40" w14:textId="74B4C8CD" w:rsidR="00116EF9" w:rsidRDefault="00B84B6D" w:rsidP="00B84B6D">
      <w:pPr>
        <w:pStyle w:val="textedursum"/>
        <w:spacing w:before="240" w:after="240"/>
      </w:pPr>
      <w:r>
        <w:rPr>
          <w:b/>
        </w:rPr>
        <w:t>RÉSUMÉ –</w:t>
      </w:r>
      <w:r>
        <w:t xml:space="preserve"> </w:t>
      </w:r>
      <w:r w:rsidR="0000252D">
        <w:t>Pour l’étude des soutènement</w:t>
      </w:r>
      <w:r w:rsidR="008C077E">
        <w:t>s</w:t>
      </w:r>
      <w:r w:rsidR="0000252D">
        <w:t xml:space="preserve"> de la Tour Hekla </w:t>
      </w:r>
      <w:r w:rsidR="008C077E">
        <w:t>(</w:t>
      </w:r>
      <w:r w:rsidR="00980860">
        <w:t>Puteaux</w:t>
      </w:r>
      <w:r w:rsidR="0000252D">
        <w:t xml:space="preserve"> </w:t>
      </w:r>
      <w:r w:rsidR="008C077E">
        <w:t xml:space="preserve">- </w:t>
      </w:r>
      <w:r w:rsidR="0000252D">
        <w:t xml:space="preserve">92), il a été nécessaire de modéliser l’interaction entre une paroi berlinoise clouée provisoire et la paroi moulée </w:t>
      </w:r>
      <w:proofErr w:type="spellStart"/>
      <w:r w:rsidR="0000252D">
        <w:t>tirantée</w:t>
      </w:r>
      <w:proofErr w:type="spellEnd"/>
      <w:r w:rsidR="0000252D">
        <w:t xml:space="preserve"> de l’ouvrage définitif.</w:t>
      </w:r>
      <w:r w:rsidR="00404B6B">
        <w:t xml:space="preserve"> </w:t>
      </w:r>
      <w:r w:rsidR="00D814F4">
        <w:t xml:space="preserve">Deux aspects </w:t>
      </w:r>
      <w:r w:rsidR="002F2F60">
        <w:t>sont présentés</w:t>
      </w:r>
      <w:r w:rsidR="00D814F4">
        <w:t xml:space="preserve"> : </w:t>
      </w:r>
      <w:r w:rsidR="001A2CDF">
        <w:t xml:space="preserve">la modélisation du talus et du report de butée aux coefficients de réaction et aux éléments finis </w:t>
      </w:r>
      <w:r w:rsidR="00B50D87">
        <w:t>ainsi que</w:t>
      </w:r>
      <w:r w:rsidR="00684442">
        <w:t xml:space="preserve"> </w:t>
      </w:r>
      <w:r w:rsidR="001A2CDF">
        <w:t xml:space="preserve">la perte de butée de la </w:t>
      </w:r>
      <w:r w:rsidR="00913426">
        <w:t xml:space="preserve">paroi </w:t>
      </w:r>
      <w:r w:rsidR="001A2CDF">
        <w:t>berlinoise lors de l’excavation de la paroi moulée</w:t>
      </w:r>
      <w:r w:rsidR="00D572C6">
        <w:t>.</w:t>
      </w:r>
      <w:r w:rsidR="0018298B">
        <w:t xml:space="preserve"> </w:t>
      </w:r>
    </w:p>
    <w:p w14:paraId="6DD68E6B" w14:textId="1B471B4A" w:rsidR="00B84B6D" w:rsidRPr="006B7388" w:rsidRDefault="00B84B6D" w:rsidP="001E29F7">
      <w:pPr>
        <w:pStyle w:val="textofenglishabstract"/>
        <w:widowControl w:val="0"/>
        <w:spacing w:after="480"/>
      </w:pPr>
      <w:r w:rsidRPr="006B7388">
        <w:rPr>
          <w:b/>
          <w:sz w:val="24"/>
        </w:rPr>
        <w:t>ABSTRACT</w:t>
      </w:r>
      <w:r w:rsidRPr="006B7388">
        <w:rPr>
          <w:sz w:val="24"/>
        </w:rPr>
        <w:t xml:space="preserve"> </w:t>
      </w:r>
      <w:r w:rsidRPr="006B7388">
        <w:rPr>
          <w:b/>
          <w:sz w:val="24"/>
        </w:rPr>
        <w:t>–</w:t>
      </w:r>
      <w:r w:rsidRPr="006B7388">
        <w:rPr>
          <w:sz w:val="24"/>
        </w:rPr>
        <w:t xml:space="preserve"> </w:t>
      </w:r>
      <w:r w:rsidR="00B50D87">
        <w:rPr>
          <w:sz w:val="24"/>
        </w:rPr>
        <w:t>T</w:t>
      </w:r>
      <w:r w:rsidR="00441D82" w:rsidRPr="006B7388">
        <w:rPr>
          <w:sz w:val="24"/>
        </w:rPr>
        <w:t>he study of the Hekla Tower</w:t>
      </w:r>
      <w:r w:rsidR="00D84989">
        <w:rPr>
          <w:sz w:val="24"/>
        </w:rPr>
        <w:t>’s</w:t>
      </w:r>
      <w:r w:rsidR="00441D82" w:rsidRPr="006B7388">
        <w:rPr>
          <w:sz w:val="24"/>
        </w:rPr>
        <w:t xml:space="preserve"> (</w:t>
      </w:r>
      <w:proofErr w:type="spellStart"/>
      <w:r w:rsidR="00441D82" w:rsidRPr="006B7388">
        <w:rPr>
          <w:sz w:val="24"/>
        </w:rPr>
        <w:t>Puteaux</w:t>
      </w:r>
      <w:proofErr w:type="spellEnd"/>
      <w:r w:rsidR="00441D82" w:rsidRPr="006B7388">
        <w:rPr>
          <w:sz w:val="24"/>
        </w:rPr>
        <w:t xml:space="preserve"> 92 F</w:t>
      </w:r>
      <w:r w:rsidR="00D84989">
        <w:rPr>
          <w:sz w:val="24"/>
        </w:rPr>
        <w:t>rance</w:t>
      </w:r>
      <w:r w:rsidR="00441D82" w:rsidRPr="006B7388">
        <w:rPr>
          <w:sz w:val="24"/>
        </w:rPr>
        <w:t>)</w:t>
      </w:r>
      <w:r w:rsidR="00D84989">
        <w:rPr>
          <w:sz w:val="24"/>
        </w:rPr>
        <w:t xml:space="preserve"> retaining walls</w:t>
      </w:r>
      <w:r w:rsidR="00441D82" w:rsidRPr="006B7388">
        <w:rPr>
          <w:sz w:val="24"/>
        </w:rPr>
        <w:t xml:space="preserve">, </w:t>
      </w:r>
      <w:proofErr w:type="spellStart"/>
      <w:r w:rsidR="00441D82" w:rsidRPr="006B7388">
        <w:rPr>
          <w:sz w:val="24"/>
        </w:rPr>
        <w:t>nece</w:t>
      </w:r>
      <w:r w:rsidR="00D84989">
        <w:rPr>
          <w:sz w:val="24"/>
        </w:rPr>
        <w:t>s</w:t>
      </w:r>
      <w:r w:rsidR="001E29F7">
        <w:rPr>
          <w:sz w:val="24"/>
        </w:rPr>
        <w:t>-</w:t>
      </w:r>
      <w:r w:rsidR="00D84989">
        <w:rPr>
          <w:sz w:val="24"/>
        </w:rPr>
        <w:t>s</w:t>
      </w:r>
      <w:r w:rsidR="00B50D87">
        <w:rPr>
          <w:sz w:val="24"/>
        </w:rPr>
        <w:t>itated</w:t>
      </w:r>
      <w:proofErr w:type="spellEnd"/>
      <w:r w:rsidR="00441D82" w:rsidRPr="006B7388">
        <w:rPr>
          <w:sz w:val="24"/>
        </w:rPr>
        <w:t xml:space="preserve"> </w:t>
      </w:r>
      <w:proofErr w:type="spellStart"/>
      <w:r w:rsidR="00441D82" w:rsidRPr="006B7388">
        <w:rPr>
          <w:sz w:val="24"/>
        </w:rPr>
        <w:t>model</w:t>
      </w:r>
      <w:r w:rsidR="00D84989">
        <w:rPr>
          <w:sz w:val="24"/>
        </w:rPr>
        <w:t>ing</w:t>
      </w:r>
      <w:proofErr w:type="spellEnd"/>
      <w:r w:rsidR="00441D82" w:rsidRPr="006B7388">
        <w:rPr>
          <w:sz w:val="24"/>
        </w:rPr>
        <w:t xml:space="preserve"> the interaction between a </w:t>
      </w:r>
      <w:r w:rsidR="00D84989">
        <w:rPr>
          <w:sz w:val="24"/>
        </w:rPr>
        <w:t xml:space="preserve">nailed </w:t>
      </w:r>
      <w:r w:rsidR="00441D82" w:rsidRPr="006B7388">
        <w:rPr>
          <w:sz w:val="24"/>
        </w:rPr>
        <w:t xml:space="preserve">Berlin-type wall and a diaphragm wall with ground anchors. Two </w:t>
      </w:r>
      <w:r w:rsidR="006B7388" w:rsidRPr="006B7388">
        <w:rPr>
          <w:sz w:val="24"/>
        </w:rPr>
        <w:t>issues are presented</w:t>
      </w:r>
      <w:r w:rsidR="006B7388">
        <w:rPr>
          <w:sz w:val="24"/>
        </w:rPr>
        <w:t>:</w:t>
      </w:r>
      <w:r w:rsidR="006B7388" w:rsidRPr="006B7388">
        <w:rPr>
          <w:sz w:val="24"/>
        </w:rPr>
        <w:t xml:space="preserve"> </w:t>
      </w:r>
      <w:r w:rsidR="006B7388">
        <w:rPr>
          <w:sz w:val="24"/>
        </w:rPr>
        <w:t xml:space="preserve">modelling the </w:t>
      </w:r>
      <w:r w:rsidR="00D84989">
        <w:rPr>
          <w:sz w:val="24"/>
        </w:rPr>
        <w:t>slope</w:t>
      </w:r>
      <w:r w:rsidR="006B7388">
        <w:rPr>
          <w:sz w:val="24"/>
        </w:rPr>
        <w:t xml:space="preserve"> and the transfer of passive earth pressure </w:t>
      </w:r>
      <w:r w:rsidR="00B50D87">
        <w:rPr>
          <w:sz w:val="24"/>
        </w:rPr>
        <w:t>using</w:t>
      </w:r>
      <w:r w:rsidR="006B7388">
        <w:rPr>
          <w:sz w:val="24"/>
        </w:rPr>
        <w:t xml:space="preserve"> </w:t>
      </w:r>
      <w:r w:rsidR="00B50D87">
        <w:rPr>
          <w:sz w:val="24"/>
        </w:rPr>
        <w:t>the</w:t>
      </w:r>
      <w:r w:rsidR="006B7388">
        <w:rPr>
          <w:sz w:val="24"/>
        </w:rPr>
        <w:t xml:space="preserve"> subgrade reaction </w:t>
      </w:r>
      <w:r w:rsidR="00B50D87">
        <w:rPr>
          <w:sz w:val="24"/>
        </w:rPr>
        <w:t>coefficient</w:t>
      </w:r>
      <w:r w:rsidR="00913426">
        <w:rPr>
          <w:sz w:val="24"/>
        </w:rPr>
        <w:t xml:space="preserve"> method</w:t>
      </w:r>
      <w:r w:rsidR="00B50D87">
        <w:rPr>
          <w:sz w:val="24"/>
        </w:rPr>
        <w:t xml:space="preserve"> and finite elements, as well as </w:t>
      </w:r>
      <w:r w:rsidR="006B7388">
        <w:rPr>
          <w:sz w:val="24"/>
        </w:rPr>
        <w:t>the loss of passive earth pressure</w:t>
      </w:r>
      <w:r w:rsidR="006B7388" w:rsidRPr="006B7388">
        <w:rPr>
          <w:sz w:val="24"/>
        </w:rPr>
        <w:t xml:space="preserve"> </w:t>
      </w:r>
      <w:r w:rsidR="006B7388">
        <w:rPr>
          <w:sz w:val="24"/>
        </w:rPr>
        <w:t>during the excavation of the diaphragm wall.</w:t>
      </w:r>
    </w:p>
    <w:p w14:paraId="5B228B84" w14:textId="77777777" w:rsidR="00B84B6D" w:rsidRDefault="00B84B6D" w:rsidP="00B84B6D">
      <w:pPr>
        <w:pStyle w:val="Titre1"/>
      </w:pPr>
      <w:r w:rsidRPr="00CE5B93">
        <w:t>Introduction</w:t>
      </w:r>
    </w:p>
    <w:p w14:paraId="5956528D" w14:textId="1C187CA8" w:rsidR="00616E7E" w:rsidRDefault="00960D64" w:rsidP="00FB1F07">
      <w:pPr>
        <w:pStyle w:val="Corpsdetexte12retrait5mm"/>
        <w:rPr>
          <w:rStyle w:val="Corpsdetexte12Car"/>
          <w:lang w:val="fr-FR"/>
        </w:rPr>
      </w:pPr>
      <w:r>
        <w:rPr>
          <w:rStyle w:val="Corpsdetexte12Car"/>
          <w:lang w:val="fr-FR"/>
        </w:rPr>
        <w:t xml:space="preserve">La Tour Hekla </w:t>
      </w:r>
      <w:r w:rsidR="000353D6">
        <w:rPr>
          <w:rStyle w:val="Corpsdetexte12Car"/>
          <w:lang w:val="fr-FR"/>
        </w:rPr>
        <w:t>est construite dans le quartier d’affaire de La Défense à Puteaux (92).</w:t>
      </w:r>
      <w:r w:rsidR="00832188">
        <w:rPr>
          <w:rStyle w:val="Corpsdetexte12Car"/>
          <w:lang w:val="fr-FR"/>
        </w:rPr>
        <w:t xml:space="preserve"> </w:t>
      </w:r>
      <w:r w:rsidR="00BD57CF">
        <w:rPr>
          <w:rStyle w:val="Corpsdetexte12Car"/>
          <w:lang w:val="fr-FR"/>
        </w:rPr>
        <w:t>Il s’agit d’une tour à usage de bureau</w:t>
      </w:r>
      <w:r w:rsidR="00E24290">
        <w:rPr>
          <w:rStyle w:val="Corpsdetexte12Car"/>
          <w:lang w:val="fr-FR"/>
        </w:rPr>
        <w:t xml:space="preserve"> comprenant 49 étages.</w:t>
      </w:r>
      <w:r w:rsidR="00BE3AA4">
        <w:rPr>
          <w:rStyle w:val="Corpsdetexte12Car"/>
          <w:lang w:val="fr-FR"/>
        </w:rPr>
        <w:t xml:space="preserve"> </w:t>
      </w:r>
    </w:p>
    <w:p w14:paraId="69E62699" w14:textId="10F7B60B" w:rsidR="0028205C" w:rsidRDefault="00BE3AA4" w:rsidP="00616E7E">
      <w:pPr>
        <w:pStyle w:val="Corpsdetexte12retrait5mm"/>
        <w:ind w:firstLine="284"/>
        <w:rPr>
          <w:rStyle w:val="Corpsdetexte12Car"/>
          <w:lang w:val="fr-FR"/>
        </w:rPr>
      </w:pPr>
      <w:r>
        <w:rPr>
          <w:rStyle w:val="Corpsdetexte12Car"/>
          <w:lang w:val="fr-FR"/>
        </w:rPr>
        <w:t>Les six niveaux de sous-sol</w:t>
      </w:r>
      <w:r w:rsidR="005637AD">
        <w:rPr>
          <w:rStyle w:val="Corpsdetexte12Car"/>
          <w:lang w:val="fr-FR"/>
        </w:rPr>
        <w:t xml:space="preserve"> (21 m de profondeur</w:t>
      </w:r>
      <w:r w:rsidR="00926541">
        <w:rPr>
          <w:rStyle w:val="Corpsdetexte12Car"/>
          <w:lang w:val="fr-FR"/>
        </w:rPr>
        <w:t xml:space="preserve"> depuis la plateforme</w:t>
      </w:r>
      <w:r w:rsidR="005637AD">
        <w:rPr>
          <w:rStyle w:val="Corpsdetexte12Car"/>
          <w:lang w:val="fr-FR"/>
        </w:rPr>
        <w:t>)</w:t>
      </w:r>
      <w:r>
        <w:rPr>
          <w:rStyle w:val="Corpsdetexte12Car"/>
          <w:lang w:val="fr-FR"/>
        </w:rPr>
        <w:t xml:space="preserve"> sont construits à l’abri </w:t>
      </w:r>
      <w:r w:rsidR="00076AC0">
        <w:rPr>
          <w:rStyle w:val="Corpsdetexte12Car"/>
          <w:lang w:val="fr-FR"/>
        </w:rPr>
        <w:t xml:space="preserve">d’une paroi moulée </w:t>
      </w:r>
      <w:r w:rsidR="002A364B">
        <w:rPr>
          <w:rStyle w:val="Corpsdetexte12Car"/>
          <w:lang w:val="fr-FR"/>
        </w:rPr>
        <w:t>d’1 m d’épaisseur</w:t>
      </w:r>
      <w:r w:rsidR="00687D1B">
        <w:rPr>
          <w:rStyle w:val="Corpsdetexte12Car"/>
          <w:lang w:val="fr-FR"/>
        </w:rPr>
        <w:t xml:space="preserve"> et depuis </w:t>
      </w:r>
      <w:r w:rsidR="009C18E9">
        <w:rPr>
          <w:rStyle w:val="Corpsdetexte12Car"/>
          <w:lang w:val="fr-FR"/>
        </w:rPr>
        <w:t xml:space="preserve">deux niveaux de </w:t>
      </w:r>
      <w:r w:rsidR="00687D1B">
        <w:rPr>
          <w:rStyle w:val="Corpsdetexte12Car"/>
          <w:lang w:val="fr-FR"/>
        </w:rPr>
        <w:t>plateforme situé</w:t>
      </w:r>
      <w:r w:rsidR="00926541">
        <w:rPr>
          <w:rStyle w:val="Corpsdetexte12Car"/>
          <w:lang w:val="fr-FR"/>
        </w:rPr>
        <w:t>s</w:t>
      </w:r>
      <w:r w:rsidR="00687D1B">
        <w:rPr>
          <w:rStyle w:val="Corpsdetexte12Car"/>
          <w:lang w:val="fr-FR"/>
        </w:rPr>
        <w:t xml:space="preserve"> en contrebas du boulevard circulaire</w:t>
      </w:r>
      <w:r w:rsidR="009C18E9">
        <w:rPr>
          <w:rStyle w:val="Corpsdetexte12Car"/>
          <w:lang w:val="fr-FR"/>
        </w:rPr>
        <w:t xml:space="preserve"> à </w:t>
      </w:r>
      <w:r w:rsidR="00E95D4D">
        <w:rPr>
          <w:rStyle w:val="Corpsdetexte12Car"/>
          <w:lang w:val="fr-FR"/>
        </w:rPr>
        <w:t>64</w:t>
      </w:r>
      <w:r w:rsidR="00F75CE0">
        <w:rPr>
          <w:rStyle w:val="Corpsdetexte12Car"/>
          <w:lang w:val="fr-FR"/>
        </w:rPr>
        <w:t>,</w:t>
      </w:r>
      <w:r w:rsidR="00E95D4D">
        <w:rPr>
          <w:rStyle w:val="Corpsdetexte12Car"/>
          <w:lang w:val="fr-FR"/>
        </w:rPr>
        <w:t>30 et 63</w:t>
      </w:r>
      <w:r w:rsidR="00F75CE0">
        <w:rPr>
          <w:rStyle w:val="Corpsdetexte12Car"/>
          <w:lang w:val="fr-FR"/>
        </w:rPr>
        <w:t>,</w:t>
      </w:r>
      <w:r w:rsidR="00E95D4D">
        <w:rPr>
          <w:rStyle w:val="Corpsdetexte12Car"/>
          <w:lang w:val="fr-FR"/>
        </w:rPr>
        <w:t>30 NGF</w:t>
      </w:r>
      <w:r w:rsidR="00687D1B">
        <w:rPr>
          <w:rStyle w:val="Corpsdetexte12Car"/>
          <w:lang w:val="fr-FR"/>
        </w:rPr>
        <w:t xml:space="preserve">. </w:t>
      </w:r>
    </w:p>
    <w:p w14:paraId="0ED3CEAD" w14:textId="651B58D8" w:rsidR="000353D6" w:rsidRDefault="00E509FE" w:rsidP="00616E7E">
      <w:pPr>
        <w:pStyle w:val="Corpsdetexte12retrait5mm"/>
        <w:ind w:firstLine="284"/>
        <w:rPr>
          <w:rStyle w:val="Corpsdetexte12Car"/>
          <w:lang w:val="fr-FR"/>
        </w:rPr>
      </w:pPr>
      <w:r>
        <w:rPr>
          <w:rStyle w:val="Corpsdetexte12Car"/>
          <w:lang w:val="fr-FR"/>
        </w:rPr>
        <w:t>Du côté du bou</w:t>
      </w:r>
      <w:r w:rsidR="00387ABD">
        <w:rPr>
          <w:rStyle w:val="Corpsdetexte12Car"/>
          <w:lang w:val="fr-FR"/>
        </w:rPr>
        <w:t>le</w:t>
      </w:r>
      <w:r>
        <w:rPr>
          <w:rStyle w:val="Corpsdetexte12Car"/>
          <w:lang w:val="fr-FR"/>
        </w:rPr>
        <w:t>vard circulaire</w:t>
      </w:r>
      <w:r w:rsidR="00387ABD">
        <w:rPr>
          <w:rStyle w:val="Corpsdetexte12Car"/>
          <w:lang w:val="fr-FR"/>
        </w:rPr>
        <w:t>, un</w:t>
      </w:r>
      <w:r w:rsidR="00687D1B">
        <w:rPr>
          <w:rStyle w:val="Corpsdetexte12Car"/>
          <w:lang w:val="fr-FR"/>
        </w:rPr>
        <w:t xml:space="preserve"> pré terrassement pour</w:t>
      </w:r>
      <w:r w:rsidR="000567FE">
        <w:rPr>
          <w:rStyle w:val="Corpsdetexte12Car"/>
          <w:lang w:val="fr-FR"/>
        </w:rPr>
        <w:t xml:space="preserve"> atteindre le niveau de plateforme </w:t>
      </w:r>
      <w:r w:rsidR="00AF6EF8">
        <w:rPr>
          <w:rStyle w:val="Corpsdetexte12Car"/>
          <w:lang w:val="fr-FR"/>
        </w:rPr>
        <w:t xml:space="preserve">est réalisé à l’abri d’une paroi berlinoise clouée </w:t>
      </w:r>
      <w:r w:rsidR="00F73080">
        <w:rPr>
          <w:rStyle w:val="Corpsdetexte12Car"/>
          <w:lang w:val="fr-FR"/>
        </w:rPr>
        <w:t>(HEB 2</w:t>
      </w:r>
      <w:r w:rsidR="00A04E50">
        <w:rPr>
          <w:rStyle w:val="Corpsdetexte12Car"/>
          <w:lang w:val="fr-FR"/>
        </w:rPr>
        <w:t>8</w:t>
      </w:r>
      <w:r w:rsidR="00F73080">
        <w:rPr>
          <w:rStyle w:val="Corpsdetexte12Car"/>
          <w:lang w:val="fr-FR"/>
        </w:rPr>
        <w:t xml:space="preserve">0 tous les 2,5 à 5,75 m </w:t>
      </w:r>
      <w:r w:rsidR="00923C33">
        <w:rPr>
          <w:rStyle w:val="Corpsdetexte12Car"/>
          <w:lang w:val="fr-FR"/>
        </w:rPr>
        <w:t xml:space="preserve">fichés à 58,0 NGF </w:t>
      </w:r>
      <w:r w:rsidR="00F73080">
        <w:rPr>
          <w:rStyle w:val="Corpsdetexte12Car"/>
          <w:lang w:val="fr-FR"/>
        </w:rPr>
        <w:t xml:space="preserve">et </w:t>
      </w:r>
      <w:r w:rsidR="00923C33">
        <w:rPr>
          <w:rStyle w:val="Corpsdetexte12Car"/>
          <w:lang w:val="fr-FR"/>
        </w:rPr>
        <w:t xml:space="preserve">3 lits de clous) </w:t>
      </w:r>
      <w:r w:rsidR="00333519">
        <w:rPr>
          <w:rStyle w:val="Corpsdetexte12Car"/>
          <w:lang w:val="fr-FR"/>
        </w:rPr>
        <w:t>sur une hauteur d’environ 6</w:t>
      </w:r>
      <w:r w:rsidR="00F75CE0">
        <w:rPr>
          <w:rStyle w:val="Corpsdetexte12Car"/>
          <w:lang w:val="fr-FR"/>
        </w:rPr>
        <w:t>,</w:t>
      </w:r>
      <w:r w:rsidR="00970196">
        <w:rPr>
          <w:rStyle w:val="Corpsdetexte12Car"/>
          <w:lang w:val="fr-FR"/>
        </w:rPr>
        <w:t>3</w:t>
      </w:r>
      <w:r w:rsidR="00333519">
        <w:rPr>
          <w:rStyle w:val="Corpsdetexte12Car"/>
          <w:lang w:val="fr-FR"/>
        </w:rPr>
        <w:t xml:space="preserve"> m</w:t>
      </w:r>
      <w:r w:rsidR="006A4D6C">
        <w:rPr>
          <w:rStyle w:val="Corpsdetexte12Car"/>
          <w:lang w:val="fr-FR"/>
        </w:rPr>
        <w:t>.</w:t>
      </w:r>
    </w:p>
    <w:p w14:paraId="1B8B6D07" w14:textId="206971F1" w:rsidR="00C82B5F" w:rsidRPr="00C82B5F" w:rsidRDefault="00C82B5F" w:rsidP="000353D6">
      <w:pPr>
        <w:pStyle w:val="Corpsdetexte12retrait5mm"/>
        <w:ind w:firstLine="284"/>
        <w:rPr>
          <w:rStyle w:val="Corpsdetexte12Car"/>
        </w:rPr>
      </w:pPr>
      <w:r w:rsidRPr="00C82B5F">
        <w:rPr>
          <w:rStyle w:val="Corpsdetexte12Car"/>
          <w:lang w:val="fr-FR"/>
        </w:rPr>
        <w:t>Dans le cadre de l</w:t>
      </w:r>
      <w:r w:rsidRPr="00C82B5F">
        <w:rPr>
          <w:rStyle w:val="Corpsdetexte12Car"/>
          <w:rFonts w:hint="eastAsia"/>
          <w:lang w:val="fr-FR"/>
        </w:rPr>
        <w:t>’é</w:t>
      </w:r>
      <w:r w:rsidRPr="00C82B5F">
        <w:rPr>
          <w:rStyle w:val="Corpsdetexte12Car"/>
          <w:lang w:val="fr-FR"/>
        </w:rPr>
        <w:t xml:space="preserve">tude des </w:t>
      </w:r>
      <w:r w:rsidR="002B3F95">
        <w:rPr>
          <w:rStyle w:val="Corpsdetexte12Car"/>
          <w:lang w:val="fr-FR"/>
        </w:rPr>
        <w:t>soutènements</w:t>
      </w:r>
      <w:r w:rsidRPr="00C82B5F">
        <w:rPr>
          <w:rStyle w:val="Corpsdetexte12Car"/>
          <w:lang w:val="fr-FR"/>
        </w:rPr>
        <w:t xml:space="preserve">, il a </w:t>
      </w:r>
      <w:r w:rsidRPr="00C82B5F">
        <w:rPr>
          <w:rStyle w:val="Corpsdetexte12Car"/>
          <w:rFonts w:hint="eastAsia"/>
          <w:lang w:val="fr-FR"/>
        </w:rPr>
        <w:t>é</w:t>
      </w:r>
      <w:r w:rsidRPr="00C82B5F">
        <w:rPr>
          <w:rStyle w:val="Corpsdetexte12Car"/>
          <w:lang w:val="fr-FR"/>
        </w:rPr>
        <w:t>t</w:t>
      </w:r>
      <w:r w:rsidRPr="00C82B5F">
        <w:rPr>
          <w:rStyle w:val="Corpsdetexte12Car"/>
          <w:rFonts w:hint="eastAsia"/>
          <w:lang w:val="fr-FR"/>
        </w:rPr>
        <w:t>é</w:t>
      </w:r>
      <w:r w:rsidRPr="00C82B5F">
        <w:rPr>
          <w:rStyle w:val="Corpsdetexte12Car"/>
          <w:lang w:val="fr-FR"/>
        </w:rPr>
        <w:t xml:space="preserve"> n</w:t>
      </w:r>
      <w:r w:rsidRPr="00C82B5F">
        <w:rPr>
          <w:rStyle w:val="Corpsdetexte12Car"/>
          <w:rFonts w:hint="eastAsia"/>
          <w:lang w:val="fr-FR"/>
        </w:rPr>
        <w:t>é</w:t>
      </w:r>
      <w:r w:rsidRPr="00C82B5F">
        <w:rPr>
          <w:rStyle w:val="Corpsdetexte12Car"/>
          <w:lang w:val="fr-FR"/>
        </w:rPr>
        <w:t>cessaire de mod</w:t>
      </w:r>
      <w:r w:rsidRPr="00C82B5F">
        <w:rPr>
          <w:rStyle w:val="Corpsdetexte12Car"/>
          <w:rFonts w:hint="eastAsia"/>
          <w:lang w:val="fr-FR"/>
        </w:rPr>
        <w:t>é</w:t>
      </w:r>
      <w:r w:rsidRPr="00C82B5F">
        <w:rPr>
          <w:rStyle w:val="Corpsdetexte12Car"/>
          <w:lang w:val="fr-FR"/>
        </w:rPr>
        <w:t>liser l</w:t>
      </w:r>
      <w:r w:rsidRPr="00C82B5F">
        <w:rPr>
          <w:rStyle w:val="Corpsdetexte12Car"/>
          <w:rFonts w:hint="eastAsia"/>
          <w:lang w:val="fr-FR"/>
        </w:rPr>
        <w:t>’</w:t>
      </w:r>
      <w:r w:rsidRPr="00C82B5F">
        <w:rPr>
          <w:rStyle w:val="Corpsdetexte12Car"/>
          <w:lang w:val="fr-FR"/>
        </w:rPr>
        <w:t xml:space="preserve">interaction entre </w:t>
      </w:r>
      <w:r w:rsidR="006A4D6C">
        <w:rPr>
          <w:rStyle w:val="Corpsdetexte12Car"/>
          <w:lang w:val="fr-FR"/>
        </w:rPr>
        <w:t>la</w:t>
      </w:r>
      <w:r w:rsidRPr="00C82B5F">
        <w:rPr>
          <w:rStyle w:val="Corpsdetexte12Car"/>
          <w:lang w:val="fr-FR"/>
        </w:rPr>
        <w:t xml:space="preserve"> paroi berlinoise clou</w:t>
      </w:r>
      <w:r w:rsidRPr="00C82B5F">
        <w:rPr>
          <w:rStyle w:val="Corpsdetexte12Car"/>
          <w:rFonts w:hint="eastAsia"/>
          <w:lang w:val="fr-FR"/>
        </w:rPr>
        <w:t>é</w:t>
      </w:r>
      <w:r w:rsidRPr="00C82B5F">
        <w:rPr>
          <w:rStyle w:val="Corpsdetexte12Car"/>
          <w:lang w:val="fr-FR"/>
        </w:rPr>
        <w:t>e provisoire et la paroi moul</w:t>
      </w:r>
      <w:r w:rsidRPr="00C82B5F">
        <w:rPr>
          <w:rStyle w:val="Corpsdetexte12Car"/>
          <w:rFonts w:hint="eastAsia"/>
          <w:lang w:val="fr-FR"/>
        </w:rPr>
        <w:t>é</w:t>
      </w:r>
      <w:r w:rsidRPr="00C82B5F">
        <w:rPr>
          <w:rStyle w:val="Corpsdetexte12Car"/>
          <w:lang w:val="fr-FR"/>
        </w:rPr>
        <w:t xml:space="preserve">e </w:t>
      </w:r>
      <w:proofErr w:type="spellStart"/>
      <w:r w:rsidRPr="00C82B5F">
        <w:rPr>
          <w:rStyle w:val="Corpsdetexte12Car"/>
          <w:lang w:val="fr-FR"/>
        </w:rPr>
        <w:t>tirant</w:t>
      </w:r>
      <w:r w:rsidRPr="00C82B5F">
        <w:rPr>
          <w:rStyle w:val="Corpsdetexte12Car"/>
          <w:rFonts w:hint="eastAsia"/>
          <w:lang w:val="fr-FR"/>
        </w:rPr>
        <w:t>é</w:t>
      </w:r>
      <w:r w:rsidRPr="00C82B5F">
        <w:rPr>
          <w:rStyle w:val="Corpsdetexte12Car"/>
          <w:lang w:val="fr-FR"/>
        </w:rPr>
        <w:t>e</w:t>
      </w:r>
      <w:proofErr w:type="spellEnd"/>
      <w:r w:rsidRPr="00C82B5F">
        <w:rPr>
          <w:rStyle w:val="Corpsdetexte12Car"/>
          <w:lang w:val="fr-FR"/>
        </w:rPr>
        <w:t xml:space="preserve"> de l</w:t>
      </w:r>
      <w:r w:rsidRPr="00C82B5F">
        <w:rPr>
          <w:rStyle w:val="Corpsdetexte12Car"/>
          <w:rFonts w:hint="eastAsia"/>
          <w:lang w:val="fr-FR"/>
        </w:rPr>
        <w:t>’</w:t>
      </w:r>
      <w:r w:rsidRPr="00C82B5F">
        <w:rPr>
          <w:rStyle w:val="Corpsdetexte12Car"/>
          <w:lang w:val="fr-FR"/>
        </w:rPr>
        <w:t>ouvrage d</w:t>
      </w:r>
      <w:r w:rsidRPr="00C82B5F">
        <w:rPr>
          <w:rStyle w:val="Corpsdetexte12Car"/>
          <w:rFonts w:hint="eastAsia"/>
          <w:lang w:val="fr-FR"/>
        </w:rPr>
        <w:t>é</w:t>
      </w:r>
      <w:r w:rsidRPr="00C82B5F">
        <w:rPr>
          <w:rStyle w:val="Corpsdetexte12Car"/>
          <w:lang w:val="fr-FR"/>
        </w:rPr>
        <w:t xml:space="preserve">finitif. </w:t>
      </w:r>
    </w:p>
    <w:p w14:paraId="4EE26E13" w14:textId="77777777" w:rsidR="00C82B5F" w:rsidRPr="00C82B5F" w:rsidRDefault="00C82B5F" w:rsidP="00C82B5F">
      <w:pPr>
        <w:pStyle w:val="Corpsdetexte12retrait5mm"/>
        <w:ind w:firstLine="284"/>
        <w:rPr>
          <w:rStyle w:val="Corpsdetexte12Car"/>
          <w:lang w:val="fr-FR"/>
        </w:rPr>
      </w:pPr>
      <w:r w:rsidRPr="00C82B5F">
        <w:rPr>
          <w:rStyle w:val="Corpsdetexte12Car"/>
          <w:lang w:val="fr-FR"/>
        </w:rPr>
        <w:t xml:space="preserve">Deux aspects relatifs </w:t>
      </w:r>
      <w:r w:rsidRPr="00C82B5F">
        <w:rPr>
          <w:rStyle w:val="Corpsdetexte12Car"/>
          <w:rFonts w:hint="eastAsia"/>
          <w:lang w:val="fr-FR"/>
        </w:rPr>
        <w:t>à</w:t>
      </w:r>
      <w:r w:rsidRPr="00C82B5F">
        <w:rPr>
          <w:rStyle w:val="Corpsdetexte12Car"/>
          <w:lang w:val="fr-FR"/>
        </w:rPr>
        <w:t xml:space="preserve"> l</w:t>
      </w:r>
      <w:r w:rsidRPr="00C82B5F">
        <w:rPr>
          <w:rStyle w:val="Corpsdetexte12Car"/>
          <w:rFonts w:hint="eastAsia"/>
          <w:lang w:val="fr-FR"/>
        </w:rPr>
        <w:t>’</w:t>
      </w:r>
      <w:r w:rsidRPr="00C82B5F">
        <w:rPr>
          <w:rStyle w:val="Corpsdetexte12Car"/>
          <w:lang w:val="fr-FR"/>
        </w:rPr>
        <w:t>interaction entre les deux sout</w:t>
      </w:r>
      <w:r w:rsidRPr="00C82B5F">
        <w:rPr>
          <w:rStyle w:val="Corpsdetexte12Car"/>
          <w:rFonts w:hint="eastAsia"/>
          <w:lang w:val="fr-FR"/>
        </w:rPr>
        <w:t>è</w:t>
      </w:r>
      <w:r w:rsidRPr="00C82B5F">
        <w:rPr>
          <w:rStyle w:val="Corpsdetexte12Car"/>
          <w:lang w:val="fr-FR"/>
        </w:rPr>
        <w:t>nements sont d</w:t>
      </w:r>
      <w:r w:rsidRPr="00C82B5F">
        <w:rPr>
          <w:rStyle w:val="Corpsdetexte12Car"/>
          <w:rFonts w:hint="eastAsia"/>
          <w:lang w:val="fr-FR"/>
        </w:rPr>
        <w:t>é</w:t>
      </w:r>
      <w:r w:rsidRPr="00C82B5F">
        <w:rPr>
          <w:rStyle w:val="Corpsdetexte12Car"/>
          <w:lang w:val="fr-FR"/>
        </w:rPr>
        <w:t>taill</w:t>
      </w:r>
      <w:r w:rsidRPr="00C82B5F">
        <w:rPr>
          <w:rStyle w:val="Corpsdetexte12Car"/>
          <w:rFonts w:hint="eastAsia"/>
          <w:lang w:val="fr-FR"/>
        </w:rPr>
        <w:t>é</w:t>
      </w:r>
      <w:r w:rsidRPr="00C82B5F">
        <w:rPr>
          <w:rStyle w:val="Corpsdetexte12Car"/>
          <w:lang w:val="fr-FR"/>
        </w:rPr>
        <w:t>s :</w:t>
      </w:r>
    </w:p>
    <w:p w14:paraId="5FA5A225" w14:textId="3B031F1F" w:rsidR="00C82B5F" w:rsidRPr="00C82B5F" w:rsidRDefault="00C82B5F" w:rsidP="00C82B5F">
      <w:pPr>
        <w:pStyle w:val="Corpsdetexte12retrait5mm"/>
        <w:ind w:firstLine="284"/>
        <w:rPr>
          <w:rStyle w:val="Corpsdetexte12Car"/>
          <w:lang w:val="fr-FR"/>
        </w:rPr>
      </w:pPr>
      <w:r w:rsidRPr="00C82B5F">
        <w:rPr>
          <w:rStyle w:val="Corpsdetexte12Car"/>
          <w:lang w:val="fr-FR"/>
        </w:rPr>
        <w:t xml:space="preserve">Le premier </w:t>
      </w:r>
      <w:r w:rsidR="00144CA8" w:rsidRPr="00C82B5F">
        <w:rPr>
          <w:rStyle w:val="Corpsdetexte12Car"/>
          <w:lang w:val="fr-FR"/>
        </w:rPr>
        <w:t>concerne le dimensionnement de la paroi moul</w:t>
      </w:r>
      <w:r w:rsidR="00144CA8" w:rsidRPr="00C82B5F">
        <w:rPr>
          <w:rStyle w:val="Corpsdetexte12Car"/>
          <w:rFonts w:hint="eastAsia"/>
          <w:lang w:val="fr-FR"/>
        </w:rPr>
        <w:t>é</w:t>
      </w:r>
      <w:r w:rsidR="00144CA8" w:rsidRPr="00C82B5F">
        <w:rPr>
          <w:rStyle w:val="Corpsdetexte12Car"/>
          <w:lang w:val="fr-FR"/>
        </w:rPr>
        <w:t xml:space="preserve">e </w:t>
      </w:r>
      <w:proofErr w:type="spellStart"/>
      <w:r w:rsidR="00144CA8" w:rsidRPr="00C82B5F">
        <w:rPr>
          <w:rStyle w:val="Corpsdetexte12Car"/>
          <w:lang w:val="fr-FR"/>
        </w:rPr>
        <w:t>tirant</w:t>
      </w:r>
      <w:r w:rsidR="00144CA8" w:rsidRPr="00C82B5F">
        <w:rPr>
          <w:rStyle w:val="Corpsdetexte12Car"/>
          <w:rFonts w:hint="eastAsia"/>
          <w:lang w:val="fr-FR"/>
        </w:rPr>
        <w:t>é</w:t>
      </w:r>
      <w:r w:rsidR="00144CA8" w:rsidRPr="00C82B5F">
        <w:rPr>
          <w:rStyle w:val="Corpsdetexte12Car"/>
          <w:lang w:val="fr-FR"/>
        </w:rPr>
        <w:t>e</w:t>
      </w:r>
      <w:proofErr w:type="spellEnd"/>
      <w:r w:rsidR="00144CA8" w:rsidRPr="00C82B5F">
        <w:rPr>
          <w:rStyle w:val="Corpsdetexte12Car"/>
          <w:lang w:val="fr-FR"/>
        </w:rPr>
        <w:t xml:space="preserve"> de 22,20 m de hauteur, en revenant sur la mod</w:t>
      </w:r>
      <w:r w:rsidR="00144CA8" w:rsidRPr="00C82B5F">
        <w:rPr>
          <w:rStyle w:val="Corpsdetexte12Car"/>
          <w:rFonts w:hint="eastAsia"/>
          <w:lang w:val="fr-FR"/>
        </w:rPr>
        <w:t>é</w:t>
      </w:r>
      <w:r w:rsidR="00144CA8" w:rsidRPr="00C82B5F">
        <w:rPr>
          <w:rStyle w:val="Corpsdetexte12Car"/>
          <w:lang w:val="fr-FR"/>
        </w:rPr>
        <w:t>lisation de la surcharge apport</w:t>
      </w:r>
      <w:r w:rsidR="00144CA8" w:rsidRPr="00C82B5F">
        <w:rPr>
          <w:rStyle w:val="Corpsdetexte12Car"/>
          <w:rFonts w:hint="eastAsia"/>
          <w:lang w:val="fr-FR"/>
        </w:rPr>
        <w:t>é</w:t>
      </w:r>
      <w:r w:rsidR="00144CA8" w:rsidRPr="00C82B5F">
        <w:rPr>
          <w:rStyle w:val="Corpsdetexte12Car"/>
          <w:lang w:val="fr-FR"/>
        </w:rPr>
        <w:t>e par le remblai routier et sur celle du report de but</w:t>
      </w:r>
      <w:r w:rsidR="00144CA8" w:rsidRPr="00C82B5F">
        <w:rPr>
          <w:rStyle w:val="Corpsdetexte12Car"/>
          <w:rFonts w:hint="eastAsia"/>
          <w:lang w:val="fr-FR"/>
        </w:rPr>
        <w:t>é</w:t>
      </w:r>
      <w:r w:rsidR="00144CA8" w:rsidRPr="00C82B5F">
        <w:rPr>
          <w:rStyle w:val="Corpsdetexte12Car"/>
          <w:lang w:val="fr-FR"/>
        </w:rPr>
        <w:t>e de la berlinoise</w:t>
      </w:r>
      <w:r w:rsidRPr="00C82B5F">
        <w:rPr>
          <w:rStyle w:val="Corpsdetexte12Car"/>
          <w:lang w:val="fr-FR"/>
        </w:rPr>
        <w:t>.</w:t>
      </w:r>
    </w:p>
    <w:p w14:paraId="00A4F4BD" w14:textId="77777777" w:rsidR="00144CA8" w:rsidRPr="00C82B5F" w:rsidRDefault="00144CA8" w:rsidP="00144CA8">
      <w:pPr>
        <w:pStyle w:val="Corpsdetexte12retrait5mm"/>
        <w:ind w:firstLine="284"/>
        <w:rPr>
          <w:rStyle w:val="Corpsdetexte12Car"/>
          <w:lang w:val="fr-FR"/>
        </w:rPr>
      </w:pPr>
      <w:r w:rsidRPr="00C82B5F">
        <w:rPr>
          <w:rStyle w:val="Corpsdetexte12Car"/>
          <w:lang w:val="fr-FR"/>
        </w:rPr>
        <w:t>Une comparaison des r</w:t>
      </w:r>
      <w:r w:rsidRPr="00C82B5F">
        <w:rPr>
          <w:rStyle w:val="Corpsdetexte12Car"/>
          <w:rFonts w:hint="eastAsia"/>
          <w:lang w:val="fr-FR"/>
        </w:rPr>
        <w:t>é</w:t>
      </w:r>
      <w:r w:rsidRPr="00C82B5F">
        <w:rPr>
          <w:rStyle w:val="Corpsdetexte12Car"/>
          <w:lang w:val="fr-FR"/>
        </w:rPr>
        <w:t>sultats de mod</w:t>
      </w:r>
      <w:r w:rsidRPr="00C82B5F">
        <w:rPr>
          <w:rStyle w:val="Corpsdetexte12Car"/>
          <w:rFonts w:hint="eastAsia"/>
          <w:lang w:val="fr-FR"/>
        </w:rPr>
        <w:t>é</w:t>
      </w:r>
      <w:r w:rsidRPr="00C82B5F">
        <w:rPr>
          <w:rStyle w:val="Corpsdetexte12Car"/>
          <w:lang w:val="fr-FR"/>
        </w:rPr>
        <w:t>lisation aux coefficients de r</w:t>
      </w:r>
      <w:r w:rsidRPr="00C82B5F">
        <w:rPr>
          <w:rStyle w:val="Corpsdetexte12Car"/>
          <w:rFonts w:hint="eastAsia"/>
          <w:lang w:val="fr-FR"/>
        </w:rPr>
        <w:t>é</w:t>
      </w:r>
      <w:r w:rsidRPr="00C82B5F">
        <w:rPr>
          <w:rStyle w:val="Corpsdetexte12Car"/>
          <w:lang w:val="fr-FR"/>
        </w:rPr>
        <w:t xml:space="preserve">action et aux </w:t>
      </w:r>
      <w:r w:rsidRPr="00C82B5F">
        <w:rPr>
          <w:rStyle w:val="Corpsdetexte12Car"/>
          <w:rFonts w:hint="eastAsia"/>
          <w:lang w:val="fr-FR"/>
        </w:rPr>
        <w:t>é</w:t>
      </w:r>
      <w:r w:rsidRPr="00C82B5F">
        <w:rPr>
          <w:rStyle w:val="Corpsdetexte12Car"/>
          <w:lang w:val="fr-FR"/>
        </w:rPr>
        <w:t>l</w:t>
      </w:r>
      <w:r w:rsidRPr="00C82B5F">
        <w:rPr>
          <w:rStyle w:val="Corpsdetexte12Car"/>
          <w:rFonts w:hint="eastAsia"/>
          <w:lang w:val="fr-FR"/>
        </w:rPr>
        <w:t>é</w:t>
      </w:r>
      <w:r w:rsidRPr="00C82B5F">
        <w:rPr>
          <w:rStyle w:val="Corpsdetexte12Car"/>
          <w:lang w:val="fr-FR"/>
        </w:rPr>
        <w:t>ments finis est faite et les r</w:t>
      </w:r>
      <w:r w:rsidRPr="00C82B5F">
        <w:rPr>
          <w:rStyle w:val="Corpsdetexte12Car"/>
          <w:rFonts w:hint="eastAsia"/>
          <w:lang w:val="fr-FR"/>
        </w:rPr>
        <w:t>é</w:t>
      </w:r>
      <w:r w:rsidRPr="00C82B5F">
        <w:rPr>
          <w:rStyle w:val="Corpsdetexte12Car"/>
          <w:lang w:val="fr-FR"/>
        </w:rPr>
        <w:t>sultats sont confront</w:t>
      </w:r>
      <w:r w:rsidRPr="00C82B5F">
        <w:rPr>
          <w:rStyle w:val="Corpsdetexte12Car"/>
          <w:rFonts w:hint="eastAsia"/>
          <w:lang w:val="fr-FR"/>
        </w:rPr>
        <w:t>é</w:t>
      </w:r>
      <w:r w:rsidRPr="00C82B5F">
        <w:rPr>
          <w:rStyle w:val="Corpsdetexte12Car"/>
          <w:lang w:val="fr-FR"/>
        </w:rPr>
        <w:t>s aux r</w:t>
      </w:r>
      <w:r w:rsidRPr="00C82B5F">
        <w:rPr>
          <w:rStyle w:val="Corpsdetexte12Car"/>
          <w:rFonts w:hint="eastAsia"/>
          <w:lang w:val="fr-FR"/>
        </w:rPr>
        <w:t>é</w:t>
      </w:r>
      <w:r w:rsidRPr="00C82B5F">
        <w:rPr>
          <w:rStyle w:val="Corpsdetexte12Car"/>
          <w:lang w:val="fr-FR"/>
        </w:rPr>
        <w:t>sultats d</w:t>
      </w:r>
      <w:r w:rsidRPr="00C82B5F">
        <w:rPr>
          <w:rStyle w:val="Corpsdetexte12Car"/>
          <w:rFonts w:hint="eastAsia"/>
          <w:lang w:val="fr-FR"/>
        </w:rPr>
        <w:t>’</w:t>
      </w:r>
      <w:r w:rsidRPr="00C82B5F">
        <w:rPr>
          <w:rStyle w:val="Corpsdetexte12Car"/>
          <w:lang w:val="fr-FR"/>
        </w:rPr>
        <w:t>auscultation.</w:t>
      </w:r>
    </w:p>
    <w:p w14:paraId="0B8AF80F" w14:textId="77777777" w:rsidR="00F24951" w:rsidRDefault="00F24951" w:rsidP="00F24951">
      <w:pPr>
        <w:pStyle w:val="Corpsdetexte12retrait5mm"/>
        <w:ind w:firstLine="284"/>
        <w:rPr>
          <w:rStyle w:val="Corpsdetexte12Car"/>
          <w:lang w:val="fr-FR"/>
        </w:rPr>
      </w:pPr>
      <w:r w:rsidRPr="00C82B5F">
        <w:rPr>
          <w:rStyle w:val="Corpsdetexte12Car"/>
          <w:lang w:val="fr-FR"/>
        </w:rPr>
        <w:t>L</w:t>
      </w:r>
      <w:r w:rsidRPr="00C82B5F">
        <w:rPr>
          <w:rStyle w:val="Corpsdetexte12Car"/>
          <w:rFonts w:hint="eastAsia"/>
          <w:lang w:val="fr-FR"/>
        </w:rPr>
        <w:t>’</w:t>
      </w:r>
      <w:r w:rsidRPr="00C82B5F">
        <w:rPr>
          <w:rStyle w:val="Corpsdetexte12Car"/>
          <w:lang w:val="fr-FR"/>
        </w:rPr>
        <w:t>analyse de ce retour d</w:t>
      </w:r>
      <w:r w:rsidRPr="00C82B5F">
        <w:rPr>
          <w:rStyle w:val="Corpsdetexte12Car"/>
          <w:rFonts w:hint="eastAsia"/>
          <w:lang w:val="fr-FR"/>
        </w:rPr>
        <w:t>’</w:t>
      </w:r>
      <w:r w:rsidRPr="00C82B5F">
        <w:rPr>
          <w:rStyle w:val="Corpsdetexte12Car"/>
          <w:lang w:val="fr-FR"/>
        </w:rPr>
        <w:t>exp</w:t>
      </w:r>
      <w:r w:rsidRPr="00C82B5F">
        <w:rPr>
          <w:rStyle w:val="Corpsdetexte12Car"/>
          <w:rFonts w:hint="eastAsia"/>
          <w:lang w:val="fr-FR"/>
        </w:rPr>
        <w:t>é</w:t>
      </w:r>
      <w:r w:rsidRPr="00C82B5F">
        <w:rPr>
          <w:rStyle w:val="Corpsdetexte12Car"/>
          <w:lang w:val="fr-FR"/>
        </w:rPr>
        <w:t xml:space="preserve">rience permet de montrer comment peut </w:t>
      </w:r>
      <w:r w:rsidRPr="00C82B5F">
        <w:rPr>
          <w:rStyle w:val="Corpsdetexte12Car"/>
          <w:rFonts w:hint="eastAsia"/>
          <w:lang w:val="fr-FR"/>
        </w:rPr>
        <w:t>ê</w:t>
      </w:r>
      <w:r w:rsidRPr="00C82B5F">
        <w:rPr>
          <w:rStyle w:val="Corpsdetexte12Car"/>
          <w:lang w:val="fr-FR"/>
        </w:rPr>
        <w:t>tre mod</w:t>
      </w:r>
      <w:r w:rsidRPr="00C82B5F">
        <w:rPr>
          <w:rStyle w:val="Corpsdetexte12Car"/>
          <w:rFonts w:hint="eastAsia"/>
          <w:lang w:val="fr-FR"/>
        </w:rPr>
        <w:t>é</w:t>
      </w:r>
      <w:r w:rsidRPr="00C82B5F">
        <w:rPr>
          <w:rStyle w:val="Corpsdetexte12Car"/>
          <w:lang w:val="fr-FR"/>
        </w:rPr>
        <w:t>lis</w:t>
      </w:r>
      <w:r w:rsidRPr="00C82B5F">
        <w:rPr>
          <w:rStyle w:val="Corpsdetexte12Car"/>
          <w:rFonts w:hint="eastAsia"/>
          <w:lang w:val="fr-FR"/>
        </w:rPr>
        <w:t>é</w:t>
      </w:r>
      <w:r w:rsidRPr="00C82B5F">
        <w:rPr>
          <w:rStyle w:val="Corpsdetexte12Car"/>
          <w:lang w:val="fr-FR"/>
        </w:rPr>
        <w:t>e de fa</w:t>
      </w:r>
      <w:r w:rsidRPr="00C82B5F">
        <w:rPr>
          <w:rStyle w:val="Corpsdetexte12Car"/>
          <w:rFonts w:hint="eastAsia"/>
          <w:lang w:val="fr-FR"/>
        </w:rPr>
        <w:t>ç</w:t>
      </w:r>
      <w:r w:rsidRPr="00C82B5F">
        <w:rPr>
          <w:rStyle w:val="Corpsdetexte12Car"/>
          <w:lang w:val="fr-FR"/>
        </w:rPr>
        <w:t xml:space="preserve">on satisfaisante une surcharge </w:t>
      </w:r>
      <w:r w:rsidRPr="00C82B5F">
        <w:rPr>
          <w:rStyle w:val="Corpsdetexte12Car"/>
          <w:rFonts w:hint="eastAsia"/>
          <w:lang w:val="fr-FR"/>
        </w:rPr>
        <w:t>à</w:t>
      </w:r>
      <w:r w:rsidRPr="00C82B5F">
        <w:rPr>
          <w:rStyle w:val="Corpsdetexte12Car"/>
          <w:lang w:val="fr-FR"/>
        </w:rPr>
        <w:t xml:space="preserve"> l</w:t>
      </w:r>
      <w:r w:rsidRPr="00C82B5F">
        <w:rPr>
          <w:rStyle w:val="Corpsdetexte12Car"/>
          <w:rFonts w:hint="eastAsia"/>
          <w:lang w:val="fr-FR"/>
        </w:rPr>
        <w:t>’</w:t>
      </w:r>
      <w:r w:rsidRPr="00C82B5F">
        <w:rPr>
          <w:rStyle w:val="Corpsdetexte12Car"/>
          <w:lang w:val="fr-FR"/>
        </w:rPr>
        <w:t>arri</w:t>
      </w:r>
      <w:r w:rsidRPr="00C82B5F">
        <w:rPr>
          <w:rStyle w:val="Corpsdetexte12Car"/>
          <w:rFonts w:hint="eastAsia"/>
          <w:lang w:val="fr-FR"/>
        </w:rPr>
        <w:t>è</w:t>
      </w:r>
      <w:r w:rsidRPr="00C82B5F">
        <w:rPr>
          <w:rStyle w:val="Corpsdetexte12Car"/>
          <w:lang w:val="fr-FR"/>
        </w:rPr>
        <w:t>re d</w:t>
      </w:r>
      <w:r w:rsidRPr="00C82B5F">
        <w:rPr>
          <w:rStyle w:val="Corpsdetexte12Car"/>
          <w:rFonts w:hint="eastAsia"/>
          <w:lang w:val="fr-FR"/>
        </w:rPr>
        <w:t>’</w:t>
      </w:r>
      <w:r w:rsidRPr="00C82B5F">
        <w:rPr>
          <w:rStyle w:val="Corpsdetexte12Car"/>
          <w:lang w:val="fr-FR"/>
        </w:rPr>
        <w:t>un sout</w:t>
      </w:r>
      <w:r w:rsidRPr="00C82B5F">
        <w:rPr>
          <w:rStyle w:val="Corpsdetexte12Car"/>
          <w:rFonts w:hint="eastAsia"/>
          <w:lang w:val="fr-FR"/>
        </w:rPr>
        <w:t>è</w:t>
      </w:r>
      <w:r w:rsidRPr="00C82B5F">
        <w:rPr>
          <w:rStyle w:val="Corpsdetexte12Car"/>
          <w:lang w:val="fr-FR"/>
        </w:rPr>
        <w:t>nement en utilisant la m</w:t>
      </w:r>
      <w:r w:rsidRPr="00C82B5F">
        <w:rPr>
          <w:rStyle w:val="Corpsdetexte12Car"/>
          <w:rFonts w:hint="eastAsia"/>
          <w:lang w:val="fr-FR"/>
        </w:rPr>
        <w:t>é</w:t>
      </w:r>
      <w:r w:rsidRPr="00C82B5F">
        <w:rPr>
          <w:rStyle w:val="Corpsdetexte12Car"/>
          <w:lang w:val="fr-FR"/>
        </w:rPr>
        <w:t>thode des tranches pour le calcul de la pouss</w:t>
      </w:r>
      <w:r w:rsidRPr="00C82B5F">
        <w:rPr>
          <w:rStyle w:val="Corpsdetexte12Car"/>
          <w:rFonts w:hint="eastAsia"/>
          <w:lang w:val="fr-FR"/>
        </w:rPr>
        <w:t>é</w:t>
      </w:r>
      <w:r w:rsidRPr="00C82B5F">
        <w:rPr>
          <w:rStyle w:val="Corpsdetexte12Car"/>
          <w:lang w:val="fr-FR"/>
        </w:rPr>
        <w:t>e.</w:t>
      </w:r>
    </w:p>
    <w:p w14:paraId="3338D596" w14:textId="264EEB09" w:rsidR="00C82B5F" w:rsidRDefault="00C82B5F" w:rsidP="00F06054">
      <w:pPr>
        <w:pStyle w:val="Corpsdetexte12retrait5mm"/>
        <w:ind w:firstLine="284"/>
        <w:rPr>
          <w:rStyle w:val="Corpsdetexte12Car"/>
          <w:lang w:val="fr-FR"/>
        </w:rPr>
      </w:pPr>
      <w:r w:rsidRPr="00C82B5F">
        <w:rPr>
          <w:rStyle w:val="Corpsdetexte12Car"/>
          <w:lang w:val="fr-FR"/>
        </w:rPr>
        <w:t>Le second point</w:t>
      </w:r>
      <w:r w:rsidR="00144CA8" w:rsidRPr="00144CA8">
        <w:rPr>
          <w:rStyle w:val="Corpsdetexte12Car"/>
          <w:lang w:val="fr-FR"/>
        </w:rPr>
        <w:t xml:space="preserve"> </w:t>
      </w:r>
      <w:r w:rsidR="00144CA8" w:rsidRPr="00C82B5F">
        <w:rPr>
          <w:rStyle w:val="Corpsdetexte12Car"/>
          <w:lang w:val="fr-FR"/>
        </w:rPr>
        <w:t>traite de la fa</w:t>
      </w:r>
      <w:r w:rsidR="00144CA8" w:rsidRPr="00C82B5F">
        <w:rPr>
          <w:rStyle w:val="Corpsdetexte12Car"/>
          <w:rFonts w:hint="eastAsia"/>
          <w:lang w:val="fr-FR"/>
        </w:rPr>
        <w:t>ç</w:t>
      </w:r>
      <w:r w:rsidR="00144CA8" w:rsidRPr="00C82B5F">
        <w:rPr>
          <w:rStyle w:val="Corpsdetexte12Car"/>
          <w:lang w:val="fr-FR"/>
        </w:rPr>
        <w:t xml:space="preserve">on dont a </w:t>
      </w:r>
      <w:r w:rsidR="00144CA8" w:rsidRPr="00C82B5F">
        <w:rPr>
          <w:rStyle w:val="Corpsdetexte12Car"/>
          <w:rFonts w:hint="eastAsia"/>
          <w:lang w:val="fr-FR"/>
        </w:rPr>
        <w:t>é</w:t>
      </w:r>
      <w:r w:rsidR="00144CA8" w:rsidRPr="00C82B5F">
        <w:rPr>
          <w:rStyle w:val="Corpsdetexte12Car"/>
          <w:lang w:val="fr-FR"/>
        </w:rPr>
        <w:t>t</w:t>
      </w:r>
      <w:r w:rsidR="00144CA8" w:rsidRPr="00C82B5F">
        <w:rPr>
          <w:rStyle w:val="Corpsdetexte12Car"/>
          <w:rFonts w:hint="eastAsia"/>
          <w:lang w:val="fr-FR"/>
        </w:rPr>
        <w:t>é</w:t>
      </w:r>
      <w:r w:rsidR="00144CA8" w:rsidRPr="00C82B5F">
        <w:rPr>
          <w:rStyle w:val="Corpsdetexte12Car"/>
          <w:lang w:val="fr-FR"/>
        </w:rPr>
        <w:t xml:space="preserve"> prise en compte la perte de but</w:t>
      </w:r>
      <w:r w:rsidR="00144CA8" w:rsidRPr="00C82B5F">
        <w:rPr>
          <w:rStyle w:val="Corpsdetexte12Car"/>
          <w:rFonts w:hint="eastAsia"/>
          <w:lang w:val="fr-FR"/>
        </w:rPr>
        <w:t>é</w:t>
      </w:r>
      <w:r w:rsidR="00144CA8" w:rsidRPr="00C82B5F">
        <w:rPr>
          <w:rStyle w:val="Corpsdetexte12Car"/>
          <w:lang w:val="fr-FR"/>
        </w:rPr>
        <w:t>e devant les pieux de paroi berlinoise, lors de la phase d</w:t>
      </w:r>
      <w:r w:rsidR="00144CA8" w:rsidRPr="00C82B5F">
        <w:rPr>
          <w:rStyle w:val="Corpsdetexte12Car"/>
          <w:rFonts w:hint="eastAsia"/>
          <w:lang w:val="fr-FR"/>
        </w:rPr>
        <w:t>’</w:t>
      </w:r>
      <w:r w:rsidR="00144CA8" w:rsidRPr="00C82B5F">
        <w:rPr>
          <w:rStyle w:val="Corpsdetexte12Car"/>
          <w:lang w:val="fr-FR"/>
        </w:rPr>
        <w:t>excavation d</w:t>
      </w:r>
      <w:r w:rsidR="00144CA8" w:rsidRPr="00C82B5F">
        <w:rPr>
          <w:rStyle w:val="Corpsdetexte12Car"/>
          <w:rFonts w:hint="eastAsia"/>
          <w:lang w:val="fr-FR"/>
        </w:rPr>
        <w:t>’</w:t>
      </w:r>
      <w:r w:rsidR="00144CA8" w:rsidRPr="00C82B5F">
        <w:rPr>
          <w:rStyle w:val="Corpsdetexte12Car"/>
          <w:lang w:val="fr-FR"/>
        </w:rPr>
        <w:t>un panneau de paroi moul</w:t>
      </w:r>
      <w:r w:rsidR="00144CA8" w:rsidRPr="00C82B5F">
        <w:rPr>
          <w:rStyle w:val="Corpsdetexte12Car"/>
          <w:rFonts w:hint="eastAsia"/>
          <w:lang w:val="fr-FR"/>
        </w:rPr>
        <w:t>é</w:t>
      </w:r>
      <w:r w:rsidR="00144CA8" w:rsidRPr="00C82B5F">
        <w:rPr>
          <w:rStyle w:val="Corpsdetexte12Car"/>
          <w:lang w:val="fr-FR"/>
        </w:rPr>
        <w:t>e</w:t>
      </w:r>
      <w:r w:rsidRPr="00C82B5F">
        <w:rPr>
          <w:rStyle w:val="Corpsdetexte12Car"/>
          <w:lang w:val="fr-FR"/>
        </w:rPr>
        <w:t>.</w:t>
      </w:r>
    </w:p>
    <w:p w14:paraId="0DBA3C35" w14:textId="77777777" w:rsidR="00397111" w:rsidRPr="00397111" w:rsidRDefault="00B84B6D" w:rsidP="00792530">
      <w:pPr>
        <w:pStyle w:val="Titre1"/>
      </w:pPr>
      <w:r>
        <w:br w:type="page"/>
      </w:r>
      <w:r w:rsidR="00F500E8">
        <w:rPr>
          <w:lang w:val="fr-FR"/>
        </w:rPr>
        <w:lastRenderedPageBreak/>
        <w:t>Dimensionnement</w:t>
      </w:r>
      <w:r w:rsidR="00397111">
        <w:rPr>
          <w:lang w:val="fr-FR"/>
        </w:rPr>
        <w:t xml:space="preserve"> de la paroi moulée </w:t>
      </w:r>
      <w:proofErr w:type="spellStart"/>
      <w:r w:rsidR="00397111">
        <w:rPr>
          <w:lang w:val="fr-FR"/>
        </w:rPr>
        <w:t>tirantée</w:t>
      </w:r>
      <w:proofErr w:type="spellEnd"/>
    </w:p>
    <w:p w14:paraId="743944FB" w14:textId="15C076AC" w:rsidR="002E0F6D" w:rsidRDefault="00583643" w:rsidP="00583643">
      <w:pPr>
        <w:pStyle w:val="Corpsdetexte12retrait5mm"/>
        <w:rPr>
          <w:rStyle w:val="Corpsdetexte12Car"/>
          <w:lang w:val="fr-FR"/>
        </w:rPr>
      </w:pPr>
      <w:r w:rsidRPr="00583643">
        <w:rPr>
          <w:rStyle w:val="Corpsdetexte12Car"/>
          <w:lang w:val="fr-FR"/>
        </w:rPr>
        <w:t>Les calculs de parois moul</w:t>
      </w:r>
      <w:r w:rsidRPr="00583643">
        <w:rPr>
          <w:rStyle w:val="Corpsdetexte12Car"/>
          <w:rFonts w:hint="eastAsia"/>
          <w:lang w:val="fr-FR"/>
        </w:rPr>
        <w:t>é</w:t>
      </w:r>
      <w:r w:rsidRPr="00583643">
        <w:rPr>
          <w:rStyle w:val="Corpsdetexte12Car"/>
          <w:lang w:val="fr-FR"/>
        </w:rPr>
        <w:t xml:space="preserve">es ont </w:t>
      </w:r>
      <w:r w:rsidRPr="00583643">
        <w:rPr>
          <w:rStyle w:val="Corpsdetexte12Car"/>
          <w:rFonts w:hint="eastAsia"/>
          <w:lang w:val="fr-FR"/>
        </w:rPr>
        <w:t>é</w:t>
      </w:r>
      <w:r w:rsidRPr="00583643">
        <w:rPr>
          <w:rStyle w:val="Corpsdetexte12Car"/>
          <w:lang w:val="fr-FR"/>
        </w:rPr>
        <w:t>t</w:t>
      </w:r>
      <w:r w:rsidRPr="00583643">
        <w:rPr>
          <w:rStyle w:val="Corpsdetexte12Car"/>
          <w:rFonts w:hint="eastAsia"/>
          <w:lang w:val="fr-FR"/>
        </w:rPr>
        <w:t>é</w:t>
      </w:r>
      <w:r w:rsidRPr="00583643">
        <w:rPr>
          <w:rStyle w:val="Corpsdetexte12Car"/>
          <w:lang w:val="fr-FR"/>
        </w:rPr>
        <w:t xml:space="preserve"> r</w:t>
      </w:r>
      <w:r w:rsidRPr="00583643">
        <w:rPr>
          <w:rStyle w:val="Corpsdetexte12Car"/>
          <w:rFonts w:hint="eastAsia"/>
          <w:lang w:val="fr-FR"/>
        </w:rPr>
        <w:t>é</w:t>
      </w:r>
      <w:r w:rsidRPr="00583643">
        <w:rPr>
          <w:rStyle w:val="Corpsdetexte12Car"/>
          <w:lang w:val="fr-FR"/>
        </w:rPr>
        <w:t>alis</w:t>
      </w:r>
      <w:r w:rsidRPr="00583643">
        <w:rPr>
          <w:rStyle w:val="Corpsdetexte12Car"/>
          <w:rFonts w:hint="eastAsia"/>
          <w:lang w:val="fr-FR"/>
        </w:rPr>
        <w:t>é</w:t>
      </w:r>
      <w:r w:rsidRPr="00583643">
        <w:rPr>
          <w:rStyle w:val="Corpsdetexte12Car"/>
          <w:lang w:val="fr-FR"/>
        </w:rPr>
        <w:t xml:space="preserve">s </w:t>
      </w:r>
      <w:r w:rsidR="00A804D2">
        <w:rPr>
          <w:rStyle w:val="Corpsdetexte12Car"/>
          <w:lang w:val="fr-FR"/>
        </w:rPr>
        <w:t xml:space="preserve">aux </w:t>
      </w:r>
      <w:r w:rsidR="002E0F6D">
        <w:rPr>
          <w:rStyle w:val="Corpsdetexte12Car"/>
          <w:lang w:val="fr-FR"/>
        </w:rPr>
        <w:t>coefficients</w:t>
      </w:r>
      <w:r w:rsidR="00A804D2">
        <w:rPr>
          <w:rStyle w:val="Corpsdetexte12Car"/>
          <w:lang w:val="fr-FR"/>
        </w:rPr>
        <w:t xml:space="preserve"> de réaction </w:t>
      </w:r>
      <w:r w:rsidR="00EB0366">
        <w:rPr>
          <w:rStyle w:val="Corpsdetexte12Car"/>
          <w:lang w:val="fr-FR"/>
        </w:rPr>
        <w:t xml:space="preserve">(MISS-K) </w:t>
      </w:r>
      <w:r w:rsidR="00BC1EE6">
        <w:rPr>
          <w:rStyle w:val="Corpsdetexte12Car"/>
          <w:lang w:val="fr-FR"/>
        </w:rPr>
        <w:t>et pour certaines coupes spécifiques du projet</w:t>
      </w:r>
      <w:r w:rsidR="00EB0366">
        <w:rPr>
          <w:rStyle w:val="Corpsdetexte12Car"/>
          <w:lang w:val="fr-FR"/>
        </w:rPr>
        <w:t xml:space="preserve">, </w:t>
      </w:r>
      <w:r w:rsidR="00BC1EE6">
        <w:rPr>
          <w:rStyle w:val="Corpsdetexte12Car"/>
          <w:lang w:val="fr-FR"/>
        </w:rPr>
        <w:t xml:space="preserve">un calcul </w:t>
      </w:r>
      <w:r w:rsidR="00EB0366">
        <w:rPr>
          <w:rStyle w:val="Corpsdetexte12Car"/>
          <w:lang w:val="fr-FR"/>
        </w:rPr>
        <w:t xml:space="preserve">supplémentaire </w:t>
      </w:r>
      <w:r w:rsidR="00BC1EE6">
        <w:rPr>
          <w:rStyle w:val="Corpsdetexte12Car"/>
          <w:lang w:val="fr-FR"/>
        </w:rPr>
        <w:t xml:space="preserve">aux éléments finis </w:t>
      </w:r>
      <w:r w:rsidR="00EB0366">
        <w:rPr>
          <w:rStyle w:val="Corpsdetexte12Car"/>
          <w:lang w:val="fr-FR"/>
        </w:rPr>
        <w:t xml:space="preserve">(MISS-EF) </w:t>
      </w:r>
      <w:r w:rsidR="00BC1EE6">
        <w:rPr>
          <w:rStyle w:val="Corpsdetexte12Car"/>
          <w:lang w:val="fr-FR"/>
        </w:rPr>
        <w:t xml:space="preserve">2D </w:t>
      </w:r>
      <w:r w:rsidR="00EB0366">
        <w:rPr>
          <w:rStyle w:val="Corpsdetexte12Car"/>
          <w:lang w:val="fr-FR"/>
        </w:rPr>
        <w:t xml:space="preserve">avait été demandé </w:t>
      </w:r>
      <w:r w:rsidR="00BC1EE6">
        <w:rPr>
          <w:rStyle w:val="Corpsdetexte12Car"/>
          <w:lang w:val="fr-FR"/>
        </w:rPr>
        <w:t>pour l’estimation des dép</w:t>
      </w:r>
      <w:r w:rsidR="002E0F6D">
        <w:rPr>
          <w:rStyle w:val="Corpsdetexte12Car"/>
          <w:lang w:val="fr-FR"/>
        </w:rPr>
        <w:t>lacements</w:t>
      </w:r>
      <w:r w:rsidR="00EB0366">
        <w:rPr>
          <w:rStyle w:val="Corpsdetexte12Car"/>
          <w:lang w:val="fr-FR"/>
        </w:rPr>
        <w:t xml:space="preserve"> et des tassements.</w:t>
      </w:r>
    </w:p>
    <w:p w14:paraId="7D797416" w14:textId="6CFD57F6" w:rsidR="00CE6EA1" w:rsidRDefault="00CE6EA1" w:rsidP="00583643">
      <w:pPr>
        <w:pStyle w:val="Corpsdetexte12retrait5mm"/>
        <w:ind w:firstLine="284"/>
        <w:rPr>
          <w:rStyle w:val="Corpsdetexte12Car"/>
          <w:lang w:val="fr-FR"/>
        </w:rPr>
      </w:pPr>
      <w:r w:rsidRPr="00583643">
        <w:rPr>
          <w:rStyle w:val="Corpsdetexte12Car"/>
          <w:lang w:val="fr-FR"/>
        </w:rPr>
        <w:t>La figure 1 pr</w:t>
      </w:r>
      <w:r w:rsidRPr="00583643">
        <w:rPr>
          <w:rStyle w:val="Corpsdetexte12Car"/>
          <w:rFonts w:hint="eastAsia"/>
          <w:lang w:val="fr-FR"/>
        </w:rPr>
        <w:t>é</w:t>
      </w:r>
      <w:r w:rsidRPr="00583643">
        <w:rPr>
          <w:rStyle w:val="Corpsdetexte12Car"/>
          <w:lang w:val="fr-FR"/>
        </w:rPr>
        <w:t>sente une coupe</w:t>
      </w:r>
      <w:r>
        <w:rPr>
          <w:rStyle w:val="Corpsdetexte12Car"/>
          <w:lang w:val="fr-FR"/>
        </w:rPr>
        <w:t xml:space="preserve"> </w:t>
      </w:r>
      <w:r w:rsidRPr="00583643">
        <w:rPr>
          <w:rStyle w:val="Corpsdetexte12Car"/>
          <w:lang w:val="fr-FR"/>
        </w:rPr>
        <w:t>de calcul repr</w:t>
      </w:r>
      <w:r w:rsidRPr="00583643">
        <w:rPr>
          <w:rStyle w:val="Corpsdetexte12Car"/>
          <w:rFonts w:hint="eastAsia"/>
          <w:lang w:val="fr-FR"/>
        </w:rPr>
        <w:t>é</w:t>
      </w:r>
      <w:r w:rsidRPr="00583643">
        <w:rPr>
          <w:rStyle w:val="Corpsdetexte12Car"/>
          <w:lang w:val="fr-FR"/>
        </w:rPr>
        <w:t>sentative de l</w:t>
      </w:r>
      <w:r w:rsidRPr="00583643">
        <w:rPr>
          <w:rStyle w:val="Corpsdetexte12Car"/>
          <w:rFonts w:hint="eastAsia"/>
          <w:lang w:val="fr-FR"/>
        </w:rPr>
        <w:t>’</w:t>
      </w:r>
      <w:r w:rsidRPr="00583643">
        <w:rPr>
          <w:rStyle w:val="Corpsdetexte12Car"/>
          <w:lang w:val="fr-FR"/>
        </w:rPr>
        <w:t xml:space="preserve">ouvrage au droit </w:t>
      </w:r>
      <w:r w:rsidR="00105281">
        <w:rPr>
          <w:rStyle w:val="Corpsdetexte12Car"/>
          <w:lang w:val="fr-FR"/>
        </w:rPr>
        <w:t xml:space="preserve">de la zone concernée par la présence </w:t>
      </w:r>
      <w:r w:rsidR="005B53AF">
        <w:rPr>
          <w:rStyle w:val="Corpsdetexte12Car"/>
          <w:lang w:val="fr-FR"/>
        </w:rPr>
        <w:t>du remblai</w:t>
      </w:r>
      <w:r w:rsidR="00105281">
        <w:rPr>
          <w:rStyle w:val="Corpsdetexte12Car"/>
          <w:lang w:val="fr-FR"/>
        </w:rPr>
        <w:t xml:space="preserve"> rout</w:t>
      </w:r>
      <w:r w:rsidR="005B53AF">
        <w:rPr>
          <w:rStyle w:val="Corpsdetexte12Car"/>
          <w:lang w:val="fr-FR"/>
        </w:rPr>
        <w:t>i</w:t>
      </w:r>
      <w:r w:rsidR="00105281">
        <w:rPr>
          <w:rStyle w:val="Corpsdetexte12Car"/>
          <w:lang w:val="fr-FR"/>
        </w:rPr>
        <w:t>er et donc la paroi berlinoise clouée en amont de la paroi moulée</w:t>
      </w:r>
      <w:r w:rsidRPr="00583643">
        <w:rPr>
          <w:rStyle w:val="Corpsdetexte12Car"/>
          <w:lang w:val="fr-FR"/>
        </w:rPr>
        <w:t>.</w:t>
      </w:r>
    </w:p>
    <w:p w14:paraId="507321FA" w14:textId="724922E0" w:rsidR="002E0F6D" w:rsidRDefault="00471186" w:rsidP="002E0F6D">
      <w:pPr>
        <w:pStyle w:val="Corpsdetexte12retrait5mm"/>
        <w:jc w:val="center"/>
        <w:rPr>
          <w:noProof/>
        </w:rPr>
      </w:pPr>
      <w:r>
        <w:rPr>
          <w:noProof/>
        </w:rPr>
        <w:drawing>
          <wp:inline distT="0" distB="0" distL="0" distR="0" wp14:anchorId="7ACBDE29" wp14:editId="215BEAA8">
            <wp:extent cx="5529129" cy="5029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duotone>
                        <a:prstClr val="black"/>
                        <a:schemeClr val="bg1">
                          <a:tint val="45000"/>
                          <a:satMod val="400000"/>
                        </a:schemeClr>
                      </a:duotone>
                    </a:blip>
                    <a:stretch>
                      <a:fillRect/>
                    </a:stretch>
                  </pic:blipFill>
                  <pic:spPr>
                    <a:xfrm>
                      <a:off x="0" y="0"/>
                      <a:ext cx="5546198" cy="5044725"/>
                    </a:xfrm>
                    <a:prstGeom prst="rect">
                      <a:avLst/>
                    </a:prstGeom>
                  </pic:spPr>
                </pic:pic>
              </a:graphicData>
            </a:graphic>
          </wp:inline>
        </w:drawing>
      </w:r>
    </w:p>
    <w:p w14:paraId="6E242D56" w14:textId="247AC3C7" w:rsidR="00FD1E27" w:rsidRDefault="002E0F6D" w:rsidP="002E0F6D">
      <w:pPr>
        <w:pStyle w:val="titredefigure"/>
        <w:spacing w:before="0"/>
      </w:pPr>
      <w:r w:rsidRPr="002A1C42">
        <w:t xml:space="preserve">Figure 1. </w:t>
      </w:r>
      <w:r>
        <w:t>Coupe de calcul type</w:t>
      </w:r>
    </w:p>
    <w:p w14:paraId="7E59211D" w14:textId="6D3EBB48" w:rsidR="00093AE9" w:rsidRPr="00C77AE1" w:rsidRDefault="00093AE9" w:rsidP="00093AE9">
      <w:pPr>
        <w:pStyle w:val="Titre2"/>
        <w:ind w:left="357" w:hanging="357"/>
        <w:rPr>
          <w:rStyle w:val="Corpsdetexte12Car"/>
          <w:lang w:val="fr-FR"/>
        </w:rPr>
      </w:pPr>
      <w:r>
        <w:t>2</w:t>
      </w:r>
      <w:r w:rsidRPr="004422CB">
        <w:t xml:space="preserve">.1. </w:t>
      </w:r>
      <w:r>
        <w:rPr>
          <w:rStyle w:val="Corpsdetexte12Car"/>
          <w:lang w:val="fr-FR"/>
        </w:rPr>
        <w:t xml:space="preserve">Hypothèses </w:t>
      </w:r>
      <w:r w:rsidR="00FA49C1">
        <w:rPr>
          <w:rStyle w:val="Corpsdetexte12Car"/>
          <w:lang w:val="fr-FR"/>
        </w:rPr>
        <w:t>de calcul</w:t>
      </w:r>
    </w:p>
    <w:p w14:paraId="3C584089" w14:textId="758A3048" w:rsidR="00093AE9" w:rsidRDefault="00093AE9" w:rsidP="00093AE9">
      <w:pPr>
        <w:pStyle w:val="Corpsdetexte12retrait5mm"/>
        <w:rPr>
          <w:rStyle w:val="Corpsdetexte12Car"/>
          <w:lang w:val="fr-FR"/>
        </w:rPr>
      </w:pPr>
      <w:r w:rsidRPr="00C4186D">
        <w:rPr>
          <w:rStyle w:val="Corpsdetexte12Car"/>
          <w:lang w:val="fr-FR"/>
        </w:rPr>
        <w:t>La stratigraphie est indiqu</w:t>
      </w:r>
      <w:r w:rsidRPr="00C4186D">
        <w:rPr>
          <w:rStyle w:val="Corpsdetexte12Car"/>
          <w:rFonts w:hint="eastAsia"/>
          <w:lang w:val="fr-FR"/>
        </w:rPr>
        <w:t>é</w:t>
      </w:r>
      <w:r w:rsidRPr="00C4186D">
        <w:rPr>
          <w:rStyle w:val="Corpsdetexte12Car"/>
          <w:lang w:val="fr-FR"/>
        </w:rPr>
        <w:t>e sur la figure 1. Les caract</w:t>
      </w:r>
      <w:r w:rsidRPr="00C4186D">
        <w:rPr>
          <w:rStyle w:val="Corpsdetexte12Car"/>
          <w:rFonts w:hint="eastAsia"/>
          <w:lang w:val="fr-FR"/>
        </w:rPr>
        <w:t>é</w:t>
      </w:r>
      <w:r w:rsidRPr="00C4186D">
        <w:rPr>
          <w:rStyle w:val="Corpsdetexte12Car"/>
          <w:lang w:val="fr-FR"/>
        </w:rPr>
        <w:t>ristiques g</w:t>
      </w:r>
      <w:r w:rsidRPr="00C4186D">
        <w:rPr>
          <w:rStyle w:val="Corpsdetexte12Car"/>
          <w:rFonts w:hint="eastAsia"/>
          <w:lang w:val="fr-FR"/>
        </w:rPr>
        <w:t>é</w:t>
      </w:r>
      <w:r w:rsidRPr="00C4186D">
        <w:rPr>
          <w:rStyle w:val="Corpsdetexte12Car"/>
          <w:lang w:val="fr-FR"/>
        </w:rPr>
        <w:t xml:space="preserve">otechniques du projet </w:t>
      </w:r>
      <w:r>
        <w:rPr>
          <w:rStyle w:val="Corpsdetexte12Car"/>
          <w:lang w:val="fr-FR"/>
        </w:rPr>
        <w:t xml:space="preserve">(issues de l’étude réalisée par </w:t>
      </w:r>
      <w:proofErr w:type="spellStart"/>
      <w:r>
        <w:rPr>
          <w:rStyle w:val="Corpsdetexte12Car"/>
          <w:lang w:val="fr-FR"/>
        </w:rPr>
        <w:t>Fugro</w:t>
      </w:r>
      <w:proofErr w:type="spellEnd"/>
      <w:r>
        <w:rPr>
          <w:rStyle w:val="Corpsdetexte12Car"/>
          <w:lang w:val="fr-FR"/>
        </w:rPr>
        <w:t xml:space="preserve">) </w:t>
      </w:r>
      <w:r w:rsidRPr="00C4186D">
        <w:rPr>
          <w:rStyle w:val="Corpsdetexte12Car"/>
          <w:lang w:val="fr-FR"/>
        </w:rPr>
        <w:t>et les</w:t>
      </w:r>
      <w:r>
        <w:rPr>
          <w:rStyle w:val="Corpsdetexte12Car"/>
          <w:lang w:val="fr-FR"/>
        </w:rPr>
        <w:t xml:space="preserve"> </w:t>
      </w:r>
      <w:r w:rsidRPr="00C4186D">
        <w:rPr>
          <w:rStyle w:val="Corpsdetexte12Car"/>
          <w:lang w:val="fr-FR"/>
        </w:rPr>
        <w:t>coefficients de r</w:t>
      </w:r>
      <w:r w:rsidRPr="00C4186D">
        <w:rPr>
          <w:rStyle w:val="Corpsdetexte12Car"/>
          <w:rFonts w:hint="eastAsia"/>
          <w:lang w:val="fr-FR"/>
        </w:rPr>
        <w:t>é</w:t>
      </w:r>
      <w:r w:rsidRPr="00C4186D">
        <w:rPr>
          <w:rStyle w:val="Corpsdetexte12Car"/>
          <w:lang w:val="fr-FR"/>
        </w:rPr>
        <w:t>action, calcul</w:t>
      </w:r>
      <w:r w:rsidRPr="00C4186D">
        <w:rPr>
          <w:rStyle w:val="Corpsdetexte12Car"/>
          <w:rFonts w:hint="eastAsia"/>
          <w:lang w:val="fr-FR"/>
        </w:rPr>
        <w:t>é</w:t>
      </w:r>
      <w:r w:rsidRPr="00C4186D">
        <w:rPr>
          <w:rStyle w:val="Corpsdetexte12Car"/>
          <w:lang w:val="fr-FR"/>
        </w:rPr>
        <w:t xml:space="preserve">s </w:t>
      </w:r>
      <w:r w:rsidRPr="00C4186D">
        <w:rPr>
          <w:rStyle w:val="Corpsdetexte12Car"/>
          <w:rFonts w:hint="eastAsia"/>
          <w:lang w:val="fr-FR"/>
        </w:rPr>
        <w:t>à</w:t>
      </w:r>
      <w:r w:rsidRPr="00C4186D">
        <w:rPr>
          <w:rStyle w:val="Corpsdetexte12Car"/>
          <w:lang w:val="fr-FR"/>
        </w:rPr>
        <w:t xml:space="preserve"> partir de la </w:t>
      </w:r>
      <w:proofErr w:type="gramStart"/>
      <w:r w:rsidRPr="00C4186D">
        <w:rPr>
          <w:rStyle w:val="Corpsdetexte12Car"/>
          <w:lang w:val="fr-FR"/>
        </w:rPr>
        <w:t>formule</w:t>
      </w:r>
      <w:proofErr w:type="gramEnd"/>
      <w:r w:rsidRPr="00C4186D">
        <w:rPr>
          <w:rStyle w:val="Corpsdetexte12Car"/>
          <w:lang w:val="fr-FR"/>
        </w:rPr>
        <w:t xml:space="preserve"> de P. Schmitt</w:t>
      </w:r>
      <w:r w:rsidR="00E744A0">
        <w:rPr>
          <w:rStyle w:val="Corpsdetexte12Car"/>
          <w:lang w:val="fr-FR"/>
        </w:rPr>
        <w:t xml:space="preserve"> </w:t>
      </w:r>
      <w:r w:rsidR="00136668" w:rsidRPr="004C3C6E">
        <w:rPr>
          <w:rStyle w:val="Corpsdetexte12Car"/>
          <w:lang w:val="fr-FR"/>
        </w:rPr>
        <w:t>(P. Schmitt, 1995)</w:t>
      </w:r>
      <w:r w:rsidR="00136668">
        <w:rPr>
          <w:rStyle w:val="Corpsdetexte12Car"/>
          <w:lang w:val="fr-FR"/>
        </w:rPr>
        <w:t xml:space="preserve"> </w:t>
      </w:r>
      <w:r w:rsidR="00E744A0">
        <w:rPr>
          <w:rStyle w:val="Corpsdetexte12Car"/>
          <w:lang w:val="fr-FR"/>
        </w:rPr>
        <w:t>pour la paroi moulée de 1 m d’épaisseur</w:t>
      </w:r>
      <w:r w:rsidRPr="00C4186D">
        <w:rPr>
          <w:rStyle w:val="Corpsdetexte12Car"/>
          <w:lang w:val="fr-FR"/>
        </w:rPr>
        <w:t>, sont donn</w:t>
      </w:r>
      <w:r w:rsidRPr="00C4186D">
        <w:rPr>
          <w:rStyle w:val="Corpsdetexte12Car"/>
          <w:rFonts w:hint="eastAsia"/>
          <w:lang w:val="fr-FR"/>
        </w:rPr>
        <w:t>é</w:t>
      </w:r>
      <w:r w:rsidRPr="00C4186D">
        <w:rPr>
          <w:rStyle w:val="Corpsdetexte12Car"/>
          <w:lang w:val="fr-FR"/>
        </w:rPr>
        <w:t>s dans le tableau 1.</w:t>
      </w:r>
    </w:p>
    <w:p w14:paraId="6D910DDA" w14:textId="77777777" w:rsidR="006749E0" w:rsidRPr="00010CD5" w:rsidRDefault="006749E0" w:rsidP="006749E0">
      <w:pPr>
        <w:pStyle w:val="titredefigure"/>
        <w:keepNext/>
        <w:keepLines/>
        <w:spacing w:after="0"/>
      </w:pPr>
      <w:r w:rsidRPr="002A1C42">
        <w:t xml:space="preserve">Tableau 1. </w:t>
      </w:r>
      <w:r>
        <w:t>Caractéristiques géotechniques</w:t>
      </w: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7"/>
        <w:gridCol w:w="993"/>
        <w:gridCol w:w="567"/>
        <w:gridCol w:w="1048"/>
        <w:gridCol w:w="1049"/>
        <w:gridCol w:w="1049"/>
        <w:gridCol w:w="964"/>
        <w:gridCol w:w="1134"/>
      </w:tblGrid>
      <w:tr w:rsidR="006749E0" w:rsidRPr="00C34978" w14:paraId="50F88982" w14:textId="77777777" w:rsidTr="00012C06">
        <w:tc>
          <w:tcPr>
            <w:tcW w:w="2827" w:type="dxa"/>
          </w:tcPr>
          <w:p w14:paraId="70CD5410" w14:textId="77777777" w:rsidR="006749E0" w:rsidRPr="00C34978" w:rsidRDefault="006749E0" w:rsidP="00012C06">
            <w:pPr>
              <w:keepNext/>
              <w:keepLines/>
              <w:jc w:val="center"/>
              <w:rPr>
                <w:rFonts w:ascii="Arial" w:hAnsi="Arial" w:cs="Arial"/>
              </w:rPr>
            </w:pPr>
            <w:r>
              <w:rPr>
                <w:rFonts w:ascii="Arial" w:hAnsi="Arial" w:cs="Arial"/>
              </w:rPr>
              <w:t>Couche</w:t>
            </w:r>
          </w:p>
        </w:tc>
        <w:tc>
          <w:tcPr>
            <w:tcW w:w="993" w:type="dxa"/>
          </w:tcPr>
          <w:p w14:paraId="101ECAFF" w14:textId="77777777" w:rsidR="006749E0" w:rsidRPr="000E7285" w:rsidRDefault="006749E0" w:rsidP="00012C06">
            <w:pPr>
              <w:keepNext/>
              <w:keepLines/>
              <w:jc w:val="center"/>
              <w:rPr>
                <w:rFonts w:ascii="Arial" w:hAnsi="Arial" w:cs="Arial"/>
              </w:rPr>
            </w:pPr>
            <w:r>
              <w:rPr>
                <w:rFonts w:ascii="Arial" w:hAnsi="Arial" w:cs="Arial"/>
              </w:rPr>
              <w:t>E</w:t>
            </w:r>
            <w:r w:rsidRPr="002321BC">
              <w:rPr>
                <w:rFonts w:ascii="Arial" w:hAnsi="Arial" w:cs="Arial"/>
                <w:vertAlign w:val="subscript"/>
              </w:rPr>
              <w:t>M</w:t>
            </w:r>
            <w:r>
              <w:rPr>
                <w:rFonts w:ascii="Arial" w:hAnsi="Arial" w:cs="Arial"/>
              </w:rPr>
              <w:t xml:space="preserve"> [MPa]</w:t>
            </w:r>
          </w:p>
        </w:tc>
        <w:tc>
          <w:tcPr>
            <w:tcW w:w="567" w:type="dxa"/>
          </w:tcPr>
          <w:p w14:paraId="085E62BF" w14:textId="77777777" w:rsidR="006749E0" w:rsidRPr="00C34978" w:rsidRDefault="006749E0" w:rsidP="00012C06">
            <w:pPr>
              <w:keepNext/>
              <w:keepLines/>
              <w:jc w:val="center"/>
              <w:rPr>
                <w:rFonts w:ascii="Arial" w:hAnsi="Arial" w:cs="Arial"/>
              </w:rPr>
            </w:pPr>
            <w:proofErr w:type="gramStart"/>
            <w:r>
              <w:rPr>
                <w:rFonts w:ascii="Arial" w:hAnsi="Arial" w:cs="Arial"/>
              </w:rPr>
              <w:t>α</w:t>
            </w:r>
            <w:proofErr w:type="gramEnd"/>
          </w:p>
        </w:tc>
        <w:tc>
          <w:tcPr>
            <w:tcW w:w="1048" w:type="dxa"/>
          </w:tcPr>
          <w:p w14:paraId="27FEDF27" w14:textId="77777777" w:rsidR="006749E0" w:rsidRDefault="006749E0" w:rsidP="00012C06">
            <w:pPr>
              <w:keepNext/>
              <w:keepLines/>
              <w:jc w:val="center"/>
              <w:rPr>
                <w:rFonts w:ascii="Arial" w:hAnsi="Arial" w:cs="Arial"/>
              </w:rPr>
            </w:pPr>
            <w:r>
              <w:rPr>
                <w:rFonts w:ascii="Arial" w:hAnsi="Arial" w:cs="Arial"/>
              </w:rPr>
              <w:t>Pl* [MPa]</w:t>
            </w:r>
          </w:p>
        </w:tc>
        <w:tc>
          <w:tcPr>
            <w:tcW w:w="1049" w:type="dxa"/>
          </w:tcPr>
          <w:p w14:paraId="77C3A39F" w14:textId="77777777" w:rsidR="006749E0" w:rsidRPr="00C34978" w:rsidRDefault="006749E0" w:rsidP="00012C06">
            <w:pPr>
              <w:keepNext/>
              <w:keepLines/>
              <w:jc w:val="center"/>
              <w:rPr>
                <w:rFonts w:ascii="Arial" w:hAnsi="Arial" w:cs="Arial"/>
              </w:rPr>
            </w:pPr>
            <w:proofErr w:type="gramStart"/>
            <w:r>
              <w:rPr>
                <w:rFonts w:ascii="Arial" w:hAnsi="Arial" w:cs="Arial"/>
              </w:rPr>
              <w:t>γ</w:t>
            </w:r>
            <w:proofErr w:type="gramEnd"/>
            <w:r>
              <w:rPr>
                <w:rFonts w:ascii="Arial" w:hAnsi="Arial" w:cs="Arial"/>
              </w:rPr>
              <w:t>' [kN/m</w:t>
            </w:r>
            <w:r w:rsidRPr="00182DF2">
              <w:rPr>
                <w:rFonts w:ascii="Arial" w:hAnsi="Arial" w:cs="Arial"/>
                <w:vertAlign w:val="superscript"/>
              </w:rPr>
              <w:t>3</w:t>
            </w:r>
            <w:r>
              <w:rPr>
                <w:rFonts w:ascii="Arial" w:hAnsi="Arial" w:cs="Arial"/>
              </w:rPr>
              <w:t>]</w:t>
            </w:r>
          </w:p>
        </w:tc>
        <w:tc>
          <w:tcPr>
            <w:tcW w:w="1049" w:type="dxa"/>
          </w:tcPr>
          <w:p w14:paraId="2768FD67" w14:textId="77777777" w:rsidR="006749E0" w:rsidRDefault="006749E0" w:rsidP="00012C06">
            <w:pPr>
              <w:keepNext/>
              <w:keepLines/>
              <w:jc w:val="center"/>
              <w:rPr>
                <w:rFonts w:ascii="Arial" w:hAnsi="Arial" w:cs="Arial"/>
              </w:rPr>
            </w:pPr>
            <w:proofErr w:type="gramStart"/>
            <w:r>
              <w:rPr>
                <w:rFonts w:ascii="Arial" w:hAnsi="Arial" w:cs="Arial"/>
              </w:rPr>
              <w:t>C’ [</w:t>
            </w:r>
            <w:proofErr w:type="gramEnd"/>
            <w:r>
              <w:rPr>
                <w:rFonts w:ascii="Arial" w:hAnsi="Arial" w:cs="Arial"/>
              </w:rPr>
              <w:t>kPa]</w:t>
            </w:r>
          </w:p>
        </w:tc>
        <w:tc>
          <w:tcPr>
            <w:tcW w:w="964" w:type="dxa"/>
          </w:tcPr>
          <w:p w14:paraId="01CE2EF7" w14:textId="77777777" w:rsidR="006749E0" w:rsidRDefault="006749E0" w:rsidP="00012C06">
            <w:pPr>
              <w:keepNext/>
              <w:keepLines/>
              <w:jc w:val="center"/>
              <w:rPr>
                <w:rFonts w:ascii="Arial" w:hAnsi="Arial" w:cs="Arial"/>
              </w:rPr>
            </w:pPr>
            <w:r>
              <w:rPr>
                <w:rFonts w:ascii="Arial" w:hAnsi="Arial" w:cs="Arial"/>
              </w:rPr>
              <w:t>Φ’ [°]</w:t>
            </w:r>
          </w:p>
        </w:tc>
        <w:tc>
          <w:tcPr>
            <w:tcW w:w="1134" w:type="dxa"/>
          </w:tcPr>
          <w:p w14:paraId="5DEC6556" w14:textId="77777777" w:rsidR="006749E0" w:rsidRDefault="006749E0" w:rsidP="00012C06">
            <w:pPr>
              <w:keepNext/>
              <w:keepLines/>
              <w:jc w:val="center"/>
              <w:rPr>
                <w:rFonts w:ascii="Arial" w:hAnsi="Arial" w:cs="Arial"/>
              </w:rPr>
            </w:pPr>
            <w:proofErr w:type="spellStart"/>
            <w:r>
              <w:rPr>
                <w:rFonts w:ascii="Arial" w:hAnsi="Arial" w:cs="Arial"/>
              </w:rPr>
              <w:t>K</w:t>
            </w:r>
            <w:r w:rsidRPr="00301594">
              <w:rPr>
                <w:rFonts w:ascii="Arial" w:hAnsi="Arial" w:cs="Arial"/>
                <w:vertAlign w:val="subscript"/>
              </w:rPr>
              <w:t>h</w:t>
            </w:r>
            <w:proofErr w:type="spellEnd"/>
            <w:r>
              <w:rPr>
                <w:rFonts w:ascii="Arial" w:hAnsi="Arial" w:cs="Arial"/>
              </w:rPr>
              <w:t xml:space="preserve"> [MN/m</w:t>
            </w:r>
            <w:r w:rsidRPr="00301594">
              <w:rPr>
                <w:rFonts w:ascii="Arial" w:hAnsi="Arial" w:cs="Arial"/>
                <w:vertAlign w:val="superscript"/>
              </w:rPr>
              <w:t>3</w:t>
            </w:r>
            <w:r>
              <w:rPr>
                <w:rFonts w:ascii="Arial" w:hAnsi="Arial" w:cs="Arial"/>
              </w:rPr>
              <w:t>]</w:t>
            </w:r>
          </w:p>
        </w:tc>
      </w:tr>
      <w:tr w:rsidR="006749E0" w:rsidRPr="00592F2A" w14:paraId="2C1576DD" w14:textId="77777777" w:rsidTr="00012C06">
        <w:tc>
          <w:tcPr>
            <w:tcW w:w="2827" w:type="dxa"/>
          </w:tcPr>
          <w:p w14:paraId="69C014F8" w14:textId="77777777" w:rsidR="006749E0" w:rsidRPr="00592F2A" w:rsidRDefault="006749E0" w:rsidP="00012C06">
            <w:pPr>
              <w:keepNext/>
              <w:keepLines/>
              <w:rPr>
                <w:rFonts w:ascii="Arial" w:hAnsi="Arial"/>
                <w:szCs w:val="16"/>
              </w:rPr>
            </w:pPr>
            <w:r w:rsidRPr="00592F2A">
              <w:rPr>
                <w:rFonts w:ascii="Arial" w:hAnsi="Arial"/>
                <w:szCs w:val="16"/>
              </w:rPr>
              <w:t>Remblais</w:t>
            </w:r>
          </w:p>
        </w:tc>
        <w:tc>
          <w:tcPr>
            <w:tcW w:w="993" w:type="dxa"/>
            <w:vAlign w:val="center"/>
          </w:tcPr>
          <w:p w14:paraId="08F158A5" w14:textId="77777777" w:rsidR="006749E0" w:rsidRPr="00592F2A" w:rsidRDefault="006749E0" w:rsidP="00012C06">
            <w:pPr>
              <w:keepNext/>
              <w:keepLines/>
              <w:jc w:val="center"/>
              <w:rPr>
                <w:rFonts w:ascii="Arial" w:hAnsi="Arial"/>
                <w:szCs w:val="16"/>
              </w:rPr>
            </w:pPr>
            <w:r>
              <w:rPr>
                <w:rFonts w:ascii="Arial" w:hAnsi="Arial"/>
                <w:szCs w:val="16"/>
              </w:rPr>
              <w:t>5</w:t>
            </w:r>
          </w:p>
        </w:tc>
        <w:tc>
          <w:tcPr>
            <w:tcW w:w="567" w:type="dxa"/>
            <w:vAlign w:val="center"/>
          </w:tcPr>
          <w:p w14:paraId="2DE270A8" w14:textId="77777777" w:rsidR="006749E0" w:rsidRPr="00592F2A" w:rsidRDefault="006749E0" w:rsidP="00012C06">
            <w:pPr>
              <w:keepNext/>
              <w:keepLines/>
              <w:jc w:val="center"/>
              <w:rPr>
                <w:rFonts w:ascii="Arial" w:hAnsi="Arial"/>
                <w:szCs w:val="16"/>
              </w:rPr>
            </w:pPr>
            <w:r>
              <w:rPr>
                <w:rFonts w:ascii="Arial" w:hAnsi="Arial"/>
                <w:szCs w:val="16"/>
              </w:rPr>
              <w:t>1/3</w:t>
            </w:r>
          </w:p>
        </w:tc>
        <w:tc>
          <w:tcPr>
            <w:tcW w:w="1048" w:type="dxa"/>
            <w:vAlign w:val="center"/>
          </w:tcPr>
          <w:p w14:paraId="6308B824" w14:textId="77777777" w:rsidR="006749E0" w:rsidRPr="00592F2A" w:rsidRDefault="006749E0" w:rsidP="00012C06">
            <w:pPr>
              <w:keepNext/>
              <w:keepLines/>
              <w:jc w:val="center"/>
              <w:rPr>
                <w:rFonts w:ascii="Arial" w:hAnsi="Arial"/>
                <w:szCs w:val="16"/>
              </w:rPr>
            </w:pPr>
            <w:r>
              <w:rPr>
                <w:rFonts w:ascii="Arial" w:hAnsi="Arial"/>
                <w:szCs w:val="16"/>
              </w:rPr>
              <w:t>0,5</w:t>
            </w:r>
          </w:p>
        </w:tc>
        <w:tc>
          <w:tcPr>
            <w:tcW w:w="1049" w:type="dxa"/>
            <w:vAlign w:val="center"/>
          </w:tcPr>
          <w:p w14:paraId="608D387C" w14:textId="77777777" w:rsidR="006749E0" w:rsidRPr="00592F2A" w:rsidRDefault="006749E0" w:rsidP="00012C06">
            <w:pPr>
              <w:keepNext/>
              <w:keepLines/>
              <w:jc w:val="center"/>
              <w:rPr>
                <w:rFonts w:ascii="Arial" w:hAnsi="Arial"/>
                <w:szCs w:val="16"/>
              </w:rPr>
            </w:pPr>
            <w:r>
              <w:rPr>
                <w:rFonts w:ascii="Arial" w:hAnsi="Arial"/>
                <w:szCs w:val="16"/>
              </w:rPr>
              <w:t>18</w:t>
            </w:r>
          </w:p>
        </w:tc>
        <w:tc>
          <w:tcPr>
            <w:tcW w:w="1049" w:type="dxa"/>
            <w:vAlign w:val="center"/>
          </w:tcPr>
          <w:p w14:paraId="24BCCD1B" w14:textId="77777777" w:rsidR="006749E0" w:rsidRPr="00592F2A" w:rsidRDefault="006749E0" w:rsidP="00012C06">
            <w:pPr>
              <w:keepNext/>
              <w:keepLines/>
              <w:jc w:val="center"/>
              <w:rPr>
                <w:rFonts w:ascii="Arial" w:hAnsi="Arial"/>
                <w:szCs w:val="16"/>
              </w:rPr>
            </w:pPr>
            <w:r>
              <w:rPr>
                <w:rFonts w:ascii="Arial" w:hAnsi="Arial"/>
                <w:szCs w:val="16"/>
              </w:rPr>
              <w:t>10</w:t>
            </w:r>
          </w:p>
        </w:tc>
        <w:tc>
          <w:tcPr>
            <w:tcW w:w="964" w:type="dxa"/>
            <w:vAlign w:val="center"/>
          </w:tcPr>
          <w:p w14:paraId="7A155966" w14:textId="77777777" w:rsidR="006749E0" w:rsidRPr="00592F2A" w:rsidRDefault="006749E0" w:rsidP="00012C06">
            <w:pPr>
              <w:keepNext/>
              <w:keepLines/>
              <w:jc w:val="center"/>
              <w:rPr>
                <w:rFonts w:ascii="Arial" w:hAnsi="Arial"/>
                <w:szCs w:val="16"/>
              </w:rPr>
            </w:pPr>
            <w:r>
              <w:rPr>
                <w:rFonts w:ascii="Arial" w:hAnsi="Arial"/>
                <w:szCs w:val="16"/>
              </w:rPr>
              <w:t>25</w:t>
            </w:r>
          </w:p>
        </w:tc>
        <w:tc>
          <w:tcPr>
            <w:tcW w:w="1134" w:type="dxa"/>
            <w:vAlign w:val="center"/>
          </w:tcPr>
          <w:p w14:paraId="2013A108" w14:textId="77777777" w:rsidR="006749E0" w:rsidRPr="00592F2A" w:rsidRDefault="006749E0" w:rsidP="00012C06">
            <w:pPr>
              <w:keepNext/>
              <w:keepLines/>
              <w:jc w:val="center"/>
              <w:rPr>
                <w:rFonts w:ascii="Arial" w:hAnsi="Arial"/>
                <w:szCs w:val="16"/>
              </w:rPr>
            </w:pPr>
            <w:r>
              <w:rPr>
                <w:rFonts w:ascii="Arial" w:hAnsi="Arial"/>
                <w:szCs w:val="16"/>
              </w:rPr>
              <w:t>6</w:t>
            </w:r>
          </w:p>
        </w:tc>
      </w:tr>
      <w:tr w:rsidR="006749E0" w:rsidRPr="00592F2A" w14:paraId="7383B722" w14:textId="77777777" w:rsidTr="00012C06">
        <w:tc>
          <w:tcPr>
            <w:tcW w:w="2827" w:type="dxa"/>
          </w:tcPr>
          <w:p w14:paraId="4E7DD6A6" w14:textId="77777777" w:rsidR="006749E0" w:rsidRPr="00592F2A" w:rsidRDefault="006749E0" w:rsidP="00012C06">
            <w:pPr>
              <w:keepNext/>
              <w:keepLines/>
              <w:rPr>
                <w:rFonts w:ascii="Arial" w:hAnsi="Arial"/>
                <w:szCs w:val="16"/>
              </w:rPr>
            </w:pPr>
            <w:r w:rsidRPr="00592F2A">
              <w:rPr>
                <w:rFonts w:ascii="Arial" w:hAnsi="Arial"/>
                <w:szCs w:val="16"/>
              </w:rPr>
              <w:t>Sables de Beauchamp</w:t>
            </w:r>
          </w:p>
        </w:tc>
        <w:tc>
          <w:tcPr>
            <w:tcW w:w="993" w:type="dxa"/>
            <w:vAlign w:val="center"/>
          </w:tcPr>
          <w:p w14:paraId="4CA07A64" w14:textId="77777777" w:rsidR="006749E0" w:rsidRPr="00592F2A" w:rsidRDefault="006749E0" w:rsidP="00012C06">
            <w:pPr>
              <w:keepNext/>
              <w:keepLines/>
              <w:jc w:val="center"/>
              <w:rPr>
                <w:rFonts w:ascii="Arial" w:hAnsi="Arial"/>
                <w:szCs w:val="16"/>
              </w:rPr>
            </w:pPr>
            <w:r>
              <w:rPr>
                <w:rFonts w:ascii="Arial" w:hAnsi="Arial"/>
                <w:szCs w:val="16"/>
              </w:rPr>
              <w:t>40</w:t>
            </w:r>
          </w:p>
        </w:tc>
        <w:tc>
          <w:tcPr>
            <w:tcW w:w="567" w:type="dxa"/>
            <w:vAlign w:val="center"/>
          </w:tcPr>
          <w:p w14:paraId="4384313C" w14:textId="77777777" w:rsidR="006749E0" w:rsidRPr="00592F2A" w:rsidRDefault="006749E0" w:rsidP="00012C06">
            <w:pPr>
              <w:keepNext/>
              <w:keepLines/>
              <w:jc w:val="center"/>
              <w:rPr>
                <w:rFonts w:ascii="Arial" w:hAnsi="Arial"/>
                <w:szCs w:val="16"/>
              </w:rPr>
            </w:pPr>
            <w:r>
              <w:rPr>
                <w:rFonts w:ascii="Arial" w:hAnsi="Arial"/>
                <w:szCs w:val="16"/>
              </w:rPr>
              <w:t>1/2</w:t>
            </w:r>
          </w:p>
        </w:tc>
        <w:tc>
          <w:tcPr>
            <w:tcW w:w="1048" w:type="dxa"/>
            <w:vAlign w:val="center"/>
          </w:tcPr>
          <w:p w14:paraId="41619BA5" w14:textId="77777777" w:rsidR="006749E0" w:rsidRPr="00592F2A" w:rsidRDefault="006749E0" w:rsidP="00012C06">
            <w:pPr>
              <w:keepNext/>
              <w:keepLines/>
              <w:jc w:val="center"/>
              <w:rPr>
                <w:rFonts w:ascii="Arial" w:hAnsi="Arial"/>
                <w:szCs w:val="16"/>
              </w:rPr>
            </w:pPr>
            <w:r>
              <w:rPr>
                <w:rFonts w:ascii="Arial" w:hAnsi="Arial"/>
                <w:szCs w:val="16"/>
              </w:rPr>
              <w:t>3,2</w:t>
            </w:r>
          </w:p>
        </w:tc>
        <w:tc>
          <w:tcPr>
            <w:tcW w:w="1049" w:type="dxa"/>
            <w:vAlign w:val="center"/>
          </w:tcPr>
          <w:p w14:paraId="589CE268" w14:textId="77777777" w:rsidR="006749E0" w:rsidRPr="00592F2A" w:rsidRDefault="006749E0" w:rsidP="00012C06">
            <w:pPr>
              <w:keepNext/>
              <w:keepLines/>
              <w:jc w:val="center"/>
              <w:rPr>
                <w:rFonts w:ascii="Arial" w:hAnsi="Arial"/>
                <w:szCs w:val="16"/>
              </w:rPr>
            </w:pPr>
            <w:r>
              <w:rPr>
                <w:rFonts w:ascii="Arial" w:hAnsi="Arial"/>
                <w:szCs w:val="16"/>
              </w:rPr>
              <w:t>19</w:t>
            </w:r>
          </w:p>
        </w:tc>
        <w:tc>
          <w:tcPr>
            <w:tcW w:w="1049" w:type="dxa"/>
            <w:vAlign w:val="center"/>
          </w:tcPr>
          <w:p w14:paraId="15A684FA" w14:textId="77777777" w:rsidR="006749E0" w:rsidRPr="00592F2A" w:rsidRDefault="006749E0" w:rsidP="00012C06">
            <w:pPr>
              <w:keepNext/>
              <w:keepLines/>
              <w:jc w:val="center"/>
              <w:rPr>
                <w:rFonts w:ascii="Arial" w:hAnsi="Arial"/>
                <w:szCs w:val="16"/>
              </w:rPr>
            </w:pPr>
            <w:r>
              <w:rPr>
                <w:rFonts w:ascii="Arial" w:hAnsi="Arial"/>
                <w:szCs w:val="16"/>
              </w:rPr>
              <w:t>0</w:t>
            </w:r>
          </w:p>
        </w:tc>
        <w:tc>
          <w:tcPr>
            <w:tcW w:w="964" w:type="dxa"/>
            <w:vAlign w:val="center"/>
          </w:tcPr>
          <w:p w14:paraId="30483274" w14:textId="77777777" w:rsidR="006749E0" w:rsidRPr="00592F2A" w:rsidRDefault="006749E0" w:rsidP="00012C06">
            <w:pPr>
              <w:keepNext/>
              <w:keepLines/>
              <w:jc w:val="center"/>
              <w:rPr>
                <w:rFonts w:ascii="Arial" w:hAnsi="Arial"/>
                <w:szCs w:val="16"/>
              </w:rPr>
            </w:pPr>
            <w:r>
              <w:rPr>
                <w:rFonts w:ascii="Arial" w:hAnsi="Arial"/>
                <w:szCs w:val="16"/>
              </w:rPr>
              <w:t>35</w:t>
            </w:r>
          </w:p>
        </w:tc>
        <w:tc>
          <w:tcPr>
            <w:tcW w:w="1134" w:type="dxa"/>
            <w:vAlign w:val="center"/>
          </w:tcPr>
          <w:p w14:paraId="5CC4587E" w14:textId="77777777" w:rsidR="006749E0" w:rsidRPr="00592F2A" w:rsidRDefault="006749E0" w:rsidP="00012C06">
            <w:pPr>
              <w:keepNext/>
              <w:keepLines/>
              <w:jc w:val="center"/>
              <w:rPr>
                <w:rFonts w:ascii="Arial" w:hAnsi="Arial"/>
                <w:szCs w:val="16"/>
              </w:rPr>
            </w:pPr>
            <w:r>
              <w:rPr>
                <w:rFonts w:ascii="Arial" w:hAnsi="Arial"/>
                <w:szCs w:val="16"/>
              </w:rPr>
              <w:t>56</w:t>
            </w:r>
          </w:p>
        </w:tc>
      </w:tr>
      <w:tr w:rsidR="006749E0" w:rsidRPr="00592F2A" w14:paraId="119C5A71" w14:textId="77777777" w:rsidTr="00012C06">
        <w:tc>
          <w:tcPr>
            <w:tcW w:w="2827" w:type="dxa"/>
          </w:tcPr>
          <w:p w14:paraId="1F1579A2" w14:textId="77777777" w:rsidR="006749E0" w:rsidRPr="00592F2A" w:rsidRDefault="006749E0" w:rsidP="00012C06">
            <w:pPr>
              <w:keepNext/>
              <w:keepLines/>
              <w:rPr>
                <w:rFonts w:ascii="Arial" w:hAnsi="Arial"/>
                <w:szCs w:val="16"/>
              </w:rPr>
            </w:pPr>
            <w:r>
              <w:rPr>
                <w:rFonts w:ascii="Arial" w:hAnsi="Arial"/>
                <w:szCs w:val="16"/>
              </w:rPr>
              <w:t>Marnes et Caillasses (</w:t>
            </w:r>
            <w:proofErr w:type="spellStart"/>
            <w:r>
              <w:rPr>
                <w:rFonts w:ascii="Arial" w:hAnsi="Arial"/>
                <w:szCs w:val="16"/>
              </w:rPr>
              <w:t>marn</w:t>
            </w:r>
            <w:proofErr w:type="spellEnd"/>
            <w:r>
              <w:rPr>
                <w:rFonts w:ascii="Arial" w:hAnsi="Arial"/>
                <w:szCs w:val="16"/>
              </w:rPr>
              <w:t>.)</w:t>
            </w:r>
          </w:p>
        </w:tc>
        <w:tc>
          <w:tcPr>
            <w:tcW w:w="993" w:type="dxa"/>
            <w:vAlign w:val="center"/>
          </w:tcPr>
          <w:p w14:paraId="15E7ED15" w14:textId="77777777" w:rsidR="006749E0" w:rsidRPr="00592F2A" w:rsidRDefault="006749E0" w:rsidP="00012C06">
            <w:pPr>
              <w:keepNext/>
              <w:keepLines/>
              <w:jc w:val="center"/>
              <w:rPr>
                <w:rFonts w:ascii="Arial" w:hAnsi="Arial"/>
                <w:szCs w:val="16"/>
              </w:rPr>
            </w:pPr>
            <w:r>
              <w:rPr>
                <w:rFonts w:ascii="Arial" w:hAnsi="Arial"/>
                <w:szCs w:val="16"/>
              </w:rPr>
              <w:t>50</w:t>
            </w:r>
          </w:p>
        </w:tc>
        <w:tc>
          <w:tcPr>
            <w:tcW w:w="567" w:type="dxa"/>
            <w:vAlign w:val="center"/>
          </w:tcPr>
          <w:p w14:paraId="7D7EFF10" w14:textId="77777777" w:rsidR="006749E0" w:rsidRPr="00592F2A" w:rsidRDefault="006749E0" w:rsidP="00012C06">
            <w:pPr>
              <w:keepNext/>
              <w:keepLines/>
              <w:jc w:val="center"/>
              <w:rPr>
                <w:rFonts w:ascii="Arial" w:hAnsi="Arial"/>
                <w:szCs w:val="16"/>
              </w:rPr>
            </w:pPr>
            <w:r>
              <w:rPr>
                <w:rFonts w:ascii="Arial" w:hAnsi="Arial"/>
                <w:szCs w:val="16"/>
              </w:rPr>
              <w:t>1/2</w:t>
            </w:r>
          </w:p>
        </w:tc>
        <w:tc>
          <w:tcPr>
            <w:tcW w:w="1048" w:type="dxa"/>
            <w:vAlign w:val="center"/>
          </w:tcPr>
          <w:p w14:paraId="0C0C111C" w14:textId="77777777" w:rsidR="006749E0" w:rsidRPr="00592F2A" w:rsidRDefault="006749E0" w:rsidP="00012C06">
            <w:pPr>
              <w:keepNext/>
              <w:keepLines/>
              <w:jc w:val="center"/>
              <w:rPr>
                <w:rFonts w:ascii="Arial" w:hAnsi="Arial"/>
                <w:szCs w:val="16"/>
              </w:rPr>
            </w:pPr>
            <w:r>
              <w:rPr>
                <w:rFonts w:ascii="Arial" w:hAnsi="Arial"/>
                <w:szCs w:val="16"/>
              </w:rPr>
              <w:t>4</w:t>
            </w:r>
          </w:p>
        </w:tc>
        <w:tc>
          <w:tcPr>
            <w:tcW w:w="1049" w:type="dxa"/>
            <w:vAlign w:val="center"/>
          </w:tcPr>
          <w:p w14:paraId="45F9223C" w14:textId="77777777" w:rsidR="006749E0" w:rsidRPr="00592F2A" w:rsidRDefault="006749E0" w:rsidP="00012C06">
            <w:pPr>
              <w:keepNext/>
              <w:keepLines/>
              <w:jc w:val="center"/>
              <w:rPr>
                <w:rFonts w:ascii="Arial" w:hAnsi="Arial"/>
                <w:szCs w:val="16"/>
              </w:rPr>
            </w:pPr>
            <w:r>
              <w:rPr>
                <w:rFonts w:ascii="Arial" w:hAnsi="Arial"/>
                <w:szCs w:val="16"/>
              </w:rPr>
              <w:t>19</w:t>
            </w:r>
          </w:p>
        </w:tc>
        <w:tc>
          <w:tcPr>
            <w:tcW w:w="1049" w:type="dxa"/>
            <w:vAlign w:val="center"/>
          </w:tcPr>
          <w:p w14:paraId="01A32115" w14:textId="77777777" w:rsidR="006749E0" w:rsidRPr="00592F2A" w:rsidRDefault="006749E0" w:rsidP="00012C06">
            <w:pPr>
              <w:keepNext/>
              <w:keepLines/>
              <w:jc w:val="center"/>
              <w:rPr>
                <w:rFonts w:ascii="Arial" w:hAnsi="Arial"/>
                <w:szCs w:val="16"/>
              </w:rPr>
            </w:pPr>
            <w:r>
              <w:rPr>
                <w:rFonts w:ascii="Arial" w:hAnsi="Arial"/>
                <w:szCs w:val="16"/>
              </w:rPr>
              <w:t>20</w:t>
            </w:r>
          </w:p>
        </w:tc>
        <w:tc>
          <w:tcPr>
            <w:tcW w:w="964" w:type="dxa"/>
            <w:vAlign w:val="center"/>
          </w:tcPr>
          <w:p w14:paraId="6A38C877" w14:textId="77777777" w:rsidR="006749E0" w:rsidRPr="00592F2A" w:rsidRDefault="006749E0" w:rsidP="00012C06">
            <w:pPr>
              <w:keepNext/>
              <w:keepLines/>
              <w:jc w:val="center"/>
              <w:rPr>
                <w:rFonts w:ascii="Arial" w:hAnsi="Arial"/>
                <w:szCs w:val="16"/>
              </w:rPr>
            </w:pPr>
            <w:r>
              <w:rPr>
                <w:rFonts w:ascii="Arial" w:hAnsi="Arial"/>
                <w:szCs w:val="16"/>
              </w:rPr>
              <w:t>33</w:t>
            </w:r>
          </w:p>
        </w:tc>
        <w:tc>
          <w:tcPr>
            <w:tcW w:w="1134" w:type="dxa"/>
            <w:vAlign w:val="center"/>
          </w:tcPr>
          <w:p w14:paraId="1F6F7305" w14:textId="77777777" w:rsidR="006749E0" w:rsidRPr="00592F2A" w:rsidRDefault="006749E0" w:rsidP="00012C06">
            <w:pPr>
              <w:keepNext/>
              <w:keepLines/>
              <w:jc w:val="center"/>
              <w:rPr>
                <w:rFonts w:ascii="Arial" w:hAnsi="Arial"/>
                <w:szCs w:val="16"/>
              </w:rPr>
            </w:pPr>
            <w:r>
              <w:rPr>
                <w:rFonts w:ascii="Arial" w:hAnsi="Arial"/>
                <w:szCs w:val="16"/>
              </w:rPr>
              <w:t>76</w:t>
            </w:r>
          </w:p>
        </w:tc>
      </w:tr>
      <w:tr w:rsidR="006749E0" w:rsidRPr="00592F2A" w14:paraId="111E4B87" w14:textId="77777777" w:rsidTr="00012C06">
        <w:tc>
          <w:tcPr>
            <w:tcW w:w="2827" w:type="dxa"/>
          </w:tcPr>
          <w:p w14:paraId="36464970" w14:textId="77777777" w:rsidR="006749E0" w:rsidRDefault="006749E0" w:rsidP="00012C06">
            <w:pPr>
              <w:keepNext/>
              <w:keepLines/>
              <w:rPr>
                <w:rFonts w:ascii="Arial" w:hAnsi="Arial"/>
                <w:szCs w:val="16"/>
              </w:rPr>
            </w:pPr>
            <w:r>
              <w:rPr>
                <w:rFonts w:ascii="Arial" w:hAnsi="Arial"/>
                <w:szCs w:val="16"/>
              </w:rPr>
              <w:t>Marnes et Caillasses (</w:t>
            </w:r>
            <w:proofErr w:type="spellStart"/>
            <w:r>
              <w:rPr>
                <w:rFonts w:ascii="Arial" w:hAnsi="Arial"/>
                <w:szCs w:val="16"/>
              </w:rPr>
              <w:t>calc</w:t>
            </w:r>
            <w:proofErr w:type="spellEnd"/>
            <w:r>
              <w:rPr>
                <w:rFonts w:ascii="Arial" w:hAnsi="Arial"/>
                <w:szCs w:val="16"/>
              </w:rPr>
              <w:t>.)</w:t>
            </w:r>
          </w:p>
        </w:tc>
        <w:tc>
          <w:tcPr>
            <w:tcW w:w="993" w:type="dxa"/>
            <w:vAlign w:val="center"/>
          </w:tcPr>
          <w:p w14:paraId="417C23DB" w14:textId="77777777" w:rsidR="006749E0" w:rsidRPr="00592F2A" w:rsidRDefault="006749E0" w:rsidP="00012C06">
            <w:pPr>
              <w:keepNext/>
              <w:keepLines/>
              <w:jc w:val="center"/>
              <w:rPr>
                <w:rFonts w:ascii="Arial" w:hAnsi="Arial"/>
                <w:szCs w:val="16"/>
              </w:rPr>
            </w:pPr>
            <w:r>
              <w:rPr>
                <w:rFonts w:ascii="Arial" w:hAnsi="Arial"/>
                <w:szCs w:val="16"/>
              </w:rPr>
              <w:t>150</w:t>
            </w:r>
          </w:p>
        </w:tc>
        <w:tc>
          <w:tcPr>
            <w:tcW w:w="567" w:type="dxa"/>
            <w:vAlign w:val="center"/>
          </w:tcPr>
          <w:p w14:paraId="52785E0D" w14:textId="77777777" w:rsidR="006749E0" w:rsidRPr="00592F2A" w:rsidRDefault="006749E0" w:rsidP="00012C06">
            <w:pPr>
              <w:keepNext/>
              <w:keepLines/>
              <w:jc w:val="center"/>
              <w:rPr>
                <w:rFonts w:ascii="Arial" w:hAnsi="Arial"/>
                <w:szCs w:val="16"/>
              </w:rPr>
            </w:pPr>
            <w:r>
              <w:rPr>
                <w:rFonts w:ascii="Arial" w:hAnsi="Arial"/>
                <w:szCs w:val="16"/>
              </w:rPr>
              <w:t>2/3</w:t>
            </w:r>
          </w:p>
        </w:tc>
        <w:tc>
          <w:tcPr>
            <w:tcW w:w="1048" w:type="dxa"/>
            <w:vAlign w:val="center"/>
          </w:tcPr>
          <w:p w14:paraId="6EBCFC3A" w14:textId="77777777" w:rsidR="006749E0" w:rsidRPr="00592F2A" w:rsidRDefault="006749E0" w:rsidP="00012C06">
            <w:pPr>
              <w:keepNext/>
              <w:keepLines/>
              <w:jc w:val="center"/>
              <w:rPr>
                <w:rFonts w:ascii="Arial" w:hAnsi="Arial"/>
                <w:szCs w:val="16"/>
              </w:rPr>
            </w:pPr>
            <w:r>
              <w:rPr>
                <w:rFonts w:ascii="Arial" w:hAnsi="Arial"/>
                <w:szCs w:val="16"/>
              </w:rPr>
              <w:t>5</w:t>
            </w:r>
          </w:p>
        </w:tc>
        <w:tc>
          <w:tcPr>
            <w:tcW w:w="1049" w:type="dxa"/>
            <w:vAlign w:val="center"/>
          </w:tcPr>
          <w:p w14:paraId="63251F4D" w14:textId="77777777" w:rsidR="006749E0" w:rsidRPr="00592F2A" w:rsidRDefault="006749E0" w:rsidP="00012C06">
            <w:pPr>
              <w:keepNext/>
              <w:keepLines/>
              <w:jc w:val="center"/>
              <w:rPr>
                <w:rFonts w:ascii="Arial" w:hAnsi="Arial"/>
                <w:szCs w:val="16"/>
              </w:rPr>
            </w:pPr>
            <w:r>
              <w:rPr>
                <w:rFonts w:ascii="Arial" w:hAnsi="Arial"/>
                <w:szCs w:val="16"/>
              </w:rPr>
              <w:t>20</w:t>
            </w:r>
          </w:p>
        </w:tc>
        <w:tc>
          <w:tcPr>
            <w:tcW w:w="1049" w:type="dxa"/>
            <w:vAlign w:val="center"/>
          </w:tcPr>
          <w:p w14:paraId="222EABE9" w14:textId="77777777" w:rsidR="006749E0" w:rsidRPr="00592F2A" w:rsidRDefault="006749E0" w:rsidP="00012C06">
            <w:pPr>
              <w:keepNext/>
              <w:keepLines/>
              <w:jc w:val="center"/>
              <w:rPr>
                <w:rFonts w:ascii="Arial" w:hAnsi="Arial"/>
                <w:szCs w:val="16"/>
              </w:rPr>
            </w:pPr>
            <w:r>
              <w:rPr>
                <w:rFonts w:ascii="Arial" w:hAnsi="Arial"/>
                <w:szCs w:val="16"/>
              </w:rPr>
              <w:t>40</w:t>
            </w:r>
          </w:p>
        </w:tc>
        <w:tc>
          <w:tcPr>
            <w:tcW w:w="964" w:type="dxa"/>
            <w:vAlign w:val="center"/>
          </w:tcPr>
          <w:p w14:paraId="7385C270" w14:textId="77777777" w:rsidR="006749E0" w:rsidRPr="00592F2A" w:rsidRDefault="006749E0" w:rsidP="00012C06">
            <w:pPr>
              <w:keepNext/>
              <w:keepLines/>
              <w:jc w:val="center"/>
              <w:rPr>
                <w:rFonts w:ascii="Arial" w:hAnsi="Arial"/>
                <w:szCs w:val="16"/>
              </w:rPr>
            </w:pPr>
            <w:r>
              <w:rPr>
                <w:rFonts w:ascii="Arial" w:hAnsi="Arial"/>
                <w:szCs w:val="16"/>
              </w:rPr>
              <w:t>35</w:t>
            </w:r>
          </w:p>
        </w:tc>
        <w:tc>
          <w:tcPr>
            <w:tcW w:w="1134" w:type="dxa"/>
            <w:vAlign w:val="center"/>
          </w:tcPr>
          <w:p w14:paraId="6D8136C0" w14:textId="77777777" w:rsidR="006749E0" w:rsidRPr="00592F2A" w:rsidRDefault="006749E0" w:rsidP="00012C06">
            <w:pPr>
              <w:keepNext/>
              <w:keepLines/>
              <w:jc w:val="center"/>
              <w:rPr>
                <w:rFonts w:ascii="Arial" w:hAnsi="Arial"/>
                <w:szCs w:val="16"/>
              </w:rPr>
            </w:pPr>
            <w:r>
              <w:rPr>
                <w:rFonts w:ascii="Arial" w:hAnsi="Arial"/>
                <w:szCs w:val="16"/>
              </w:rPr>
              <w:t>220</w:t>
            </w:r>
          </w:p>
        </w:tc>
      </w:tr>
      <w:tr w:rsidR="006749E0" w:rsidRPr="00592F2A" w14:paraId="27851451" w14:textId="77777777" w:rsidTr="00012C06">
        <w:tc>
          <w:tcPr>
            <w:tcW w:w="2827" w:type="dxa"/>
          </w:tcPr>
          <w:p w14:paraId="5244438C" w14:textId="77777777" w:rsidR="006749E0" w:rsidRDefault="006749E0" w:rsidP="00012C06">
            <w:pPr>
              <w:keepNext/>
              <w:keepLines/>
              <w:rPr>
                <w:rFonts w:ascii="Arial" w:hAnsi="Arial"/>
                <w:szCs w:val="16"/>
              </w:rPr>
            </w:pPr>
            <w:r>
              <w:rPr>
                <w:rFonts w:ascii="Arial" w:hAnsi="Arial"/>
                <w:szCs w:val="16"/>
              </w:rPr>
              <w:t>Calcaire Grossier friable</w:t>
            </w:r>
          </w:p>
        </w:tc>
        <w:tc>
          <w:tcPr>
            <w:tcW w:w="993" w:type="dxa"/>
            <w:vAlign w:val="center"/>
          </w:tcPr>
          <w:p w14:paraId="1FE032F8" w14:textId="77777777" w:rsidR="006749E0" w:rsidRPr="00592F2A" w:rsidRDefault="006749E0" w:rsidP="00012C06">
            <w:pPr>
              <w:keepNext/>
              <w:keepLines/>
              <w:jc w:val="center"/>
              <w:rPr>
                <w:rFonts w:ascii="Arial" w:hAnsi="Arial"/>
                <w:szCs w:val="16"/>
              </w:rPr>
            </w:pPr>
            <w:r>
              <w:rPr>
                <w:rFonts w:ascii="Arial" w:hAnsi="Arial"/>
                <w:szCs w:val="16"/>
              </w:rPr>
              <w:t>150</w:t>
            </w:r>
          </w:p>
        </w:tc>
        <w:tc>
          <w:tcPr>
            <w:tcW w:w="567" w:type="dxa"/>
            <w:vAlign w:val="center"/>
          </w:tcPr>
          <w:p w14:paraId="77101727" w14:textId="77777777" w:rsidR="006749E0" w:rsidRPr="00592F2A" w:rsidRDefault="006749E0" w:rsidP="00012C06">
            <w:pPr>
              <w:keepNext/>
              <w:keepLines/>
              <w:jc w:val="center"/>
              <w:rPr>
                <w:rFonts w:ascii="Arial" w:hAnsi="Arial"/>
                <w:szCs w:val="16"/>
              </w:rPr>
            </w:pPr>
            <w:r>
              <w:rPr>
                <w:rFonts w:ascii="Arial" w:hAnsi="Arial"/>
                <w:szCs w:val="16"/>
              </w:rPr>
              <w:t>2/3</w:t>
            </w:r>
          </w:p>
        </w:tc>
        <w:tc>
          <w:tcPr>
            <w:tcW w:w="1048" w:type="dxa"/>
            <w:vAlign w:val="center"/>
          </w:tcPr>
          <w:p w14:paraId="3F5522D0" w14:textId="77777777" w:rsidR="006749E0" w:rsidRPr="00592F2A" w:rsidRDefault="006749E0" w:rsidP="00012C06">
            <w:pPr>
              <w:keepNext/>
              <w:keepLines/>
              <w:jc w:val="center"/>
              <w:rPr>
                <w:rFonts w:ascii="Arial" w:hAnsi="Arial"/>
                <w:szCs w:val="16"/>
              </w:rPr>
            </w:pPr>
            <w:r>
              <w:rPr>
                <w:rFonts w:ascii="Arial" w:hAnsi="Arial"/>
                <w:szCs w:val="16"/>
              </w:rPr>
              <w:t>5 à 10</w:t>
            </w:r>
          </w:p>
        </w:tc>
        <w:tc>
          <w:tcPr>
            <w:tcW w:w="1049" w:type="dxa"/>
            <w:vAlign w:val="center"/>
          </w:tcPr>
          <w:p w14:paraId="402551EA" w14:textId="77777777" w:rsidR="006749E0" w:rsidRPr="00592F2A" w:rsidRDefault="006749E0" w:rsidP="00012C06">
            <w:pPr>
              <w:keepNext/>
              <w:keepLines/>
              <w:jc w:val="center"/>
              <w:rPr>
                <w:rFonts w:ascii="Arial" w:hAnsi="Arial"/>
                <w:szCs w:val="16"/>
              </w:rPr>
            </w:pPr>
            <w:r>
              <w:rPr>
                <w:rFonts w:ascii="Arial" w:hAnsi="Arial"/>
                <w:szCs w:val="16"/>
              </w:rPr>
              <w:t>22</w:t>
            </w:r>
          </w:p>
        </w:tc>
        <w:tc>
          <w:tcPr>
            <w:tcW w:w="1049" w:type="dxa"/>
            <w:vAlign w:val="center"/>
          </w:tcPr>
          <w:p w14:paraId="72C45B5E" w14:textId="77777777" w:rsidR="006749E0" w:rsidRPr="00592F2A" w:rsidRDefault="006749E0" w:rsidP="00012C06">
            <w:pPr>
              <w:keepNext/>
              <w:keepLines/>
              <w:jc w:val="center"/>
              <w:rPr>
                <w:rFonts w:ascii="Arial" w:hAnsi="Arial"/>
                <w:szCs w:val="16"/>
              </w:rPr>
            </w:pPr>
            <w:r>
              <w:rPr>
                <w:rFonts w:ascii="Arial" w:hAnsi="Arial"/>
                <w:szCs w:val="16"/>
              </w:rPr>
              <w:t>100</w:t>
            </w:r>
          </w:p>
        </w:tc>
        <w:tc>
          <w:tcPr>
            <w:tcW w:w="964" w:type="dxa"/>
            <w:vAlign w:val="center"/>
          </w:tcPr>
          <w:p w14:paraId="71F20B6C" w14:textId="77777777" w:rsidR="006749E0" w:rsidRPr="00592F2A" w:rsidRDefault="006749E0" w:rsidP="00012C06">
            <w:pPr>
              <w:keepNext/>
              <w:keepLines/>
              <w:jc w:val="center"/>
              <w:rPr>
                <w:rFonts w:ascii="Arial" w:hAnsi="Arial"/>
                <w:szCs w:val="16"/>
              </w:rPr>
            </w:pPr>
            <w:r>
              <w:rPr>
                <w:rFonts w:ascii="Arial" w:hAnsi="Arial"/>
                <w:szCs w:val="16"/>
              </w:rPr>
              <w:t>37</w:t>
            </w:r>
          </w:p>
        </w:tc>
        <w:tc>
          <w:tcPr>
            <w:tcW w:w="1134" w:type="dxa"/>
            <w:vAlign w:val="center"/>
          </w:tcPr>
          <w:p w14:paraId="6DAD2C30" w14:textId="77777777" w:rsidR="006749E0" w:rsidRPr="00592F2A" w:rsidRDefault="006749E0" w:rsidP="00012C06">
            <w:pPr>
              <w:keepNext/>
              <w:keepLines/>
              <w:jc w:val="center"/>
              <w:rPr>
                <w:rFonts w:ascii="Arial" w:hAnsi="Arial"/>
                <w:szCs w:val="16"/>
              </w:rPr>
            </w:pPr>
            <w:r>
              <w:rPr>
                <w:rFonts w:ascii="Arial" w:hAnsi="Arial"/>
                <w:szCs w:val="16"/>
              </w:rPr>
              <w:t>220</w:t>
            </w:r>
          </w:p>
        </w:tc>
      </w:tr>
    </w:tbl>
    <w:p w14:paraId="618A558E" w14:textId="506FD880" w:rsidR="00697325" w:rsidRDefault="00831292" w:rsidP="00993BCC">
      <w:pPr>
        <w:pStyle w:val="Corpsdetexte12retrait5mm"/>
        <w:rPr>
          <w:rStyle w:val="Corpsdetexte12Car"/>
          <w:lang w:val="fr-FR"/>
        </w:rPr>
      </w:pPr>
      <w:r>
        <w:rPr>
          <w:rStyle w:val="Corpsdetexte12Car"/>
          <w:lang w:val="fr-FR"/>
        </w:rPr>
        <w:t>Les p</w:t>
      </w:r>
      <w:r w:rsidR="00D232F5">
        <w:rPr>
          <w:rStyle w:val="Corpsdetexte12Car"/>
          <w:lang w:val="fr-FR"/>
        </w:rPr>
        <w:t xml:space="preserve">oussées sont calculées avec les coefficients ka et </w:t>
      </w:r>
      <w:proofErr w:type="spellStart"/>
      <w:r w:rsidR="00D232F5">
        <w:rPr>
          <w:rStyle w:val="Corpsdetexte12Car"/>
          <w:lang w:val="fr-FR"/>
        </w:rPr>
        <w:t>kp</w:t>
      </w:r>
      <w:proofErr w:type="spellEnd"/>
      <w:r w:rsidR="00D232F5">
        <w:rPr>
          <w:rStyle w:val="Corpsdetexte12Car"/>
          <w:lang w:val="fr-FR"/>
        </w:rPr>
        <w:t xml:space="preserve"> des tables de Caquot et </w:t>
      </w:r>
      <w:proofErr w:type="spellStart"/>
      <w:r w:rsidR="00D232F5">
        <w:rPr>
          <w:rStyle w:val="Corpsdetexte12Car"/>
          <w:lang w:val="fr-FR"/>
        </w:rPr>
        <w:t>Kerisel</w:t>
      </w:r>
      <w:proofErr w:type="spellEnd"/>
      <w:r w:rsidR="00CF2E6F">
        <w:rPr>
          <w:rStyle w:val="Corpsdetexte12Car"/>
          <w:lang w:val="fr-FR"/>
        </w:rPr>
        <w:t xml:space="preserve"> (A. Caquot et al, 1990).</w:t>
      </w:r>
    </w:p>
    <w:p w14:paraId="3418D257" w14:textId="1C3AFB9E" w:rsidR="0059161A" w:rsidRDefault="00697325" w:rsidP="00CF2E6F">
      <w:pPr>
        <w:pStyle w:val="Corpsdetexte12retrait5mm"/>
        <w:rPr>
          <w:iCs w:val="0"/>
          <w:sz w:val="22"/>
        </w:rPr>
      </w:pPr>
      <w:r>
        <w:rPr>
          <w:rStyle w:val="Corpsdetexte12Car"/>
          <w:lang w:val="fr-FR"/>
        </w:rPr>
        <w:lastRenderedPageBreak/>
        <w:t xml:space="preserve">Pour les calculs aux éléments finis, les paramètres de calculs </w:t>
      </w:r>
      <w:r w:rsidR="00EB0366">
        <w:rPr>
          <w:rStyle w:val="Corpsdetexte12Car"/>
          <w:lang w:val="fr-FR"/>
        </w:rPr>
        <w:t xml:space="preserve">(loi HSM) </w:t>
      </w:r>
      <w:r w:rsidR="00AD6B6C">
        <w:rPr>
          <w:rStyle w:val="Corpsdetexte12Car"/>
          <w:lang w:val="fr-FR"/>
        </w:rPr>
        <w:t xml:space="preserve">retenus sont indiqués dans le tableau </w:t>
      </w:r>
      <w:r w:rsidR="00D232F5">
        <w:rPr>
          <w:rStyle w:val="Corpsdetexte12Car"/>
          <w:lang w:val="fr-FR"/>
        </w:rPr>
        <w:t>2</w:t>
      </w:r>
      <w:r w:rsidR="00AD6B6C">
        <w:rPr>
          <w:rStyle w:val="Corpsdetexte12Car"/>
          <w:lang w:val="fr-FR"/>
        </w:rPr>
        <w:t>.</w:t>
      </w:r>
    </w:p>
    <w:p w14:paraId="72D9BF58" w14:textId="5FDDCF4B" w:rsidR="00AD6B6C" w:rsidRPr="00010CD5" w:rsidRDefault="00AD6B6C" w:rsidP="00AD6B6C">
      <w:pPr>
        <w:pStyle w:val="titredefigure"/>
        <w:spacing w:after="0"/>
      </w:pPr>
      <w:r w:rsidRPr="002A1C42">
        <w:t xml:space="preserve">Tableau </w:t>
      </w:r>
      <w:r w:rsidR="00D232F5">
        <w:t>2</w:t>
      </w:r>
      <w:r w:rsidRPr="002A1C42">
        <w:t xml:space="preserve">. </w:t>
      </w:r>
      <w:r>
        <w:t>Caractéristiques géotechniques pour les calculs EF</w:t>
      </w: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27"/>
        <w:gridCol w:w="972"/>
        <w:gridCol w:w="972"/>
        <w:gridCol w:w="972"/>
        <w:gridCol w:w="972"/>
        <w:gridCol w:w="972"/>
        <w:gridCol w:w="972"/>
        <w:gridCol w:w="972"/>
      </w:tblGrid>
      <w:tr w:rsidR="00AD6B6C" w:rsidRPr="00C34978" w14:paraId="4771C527" w14:textId="77777777" w:rsidTr="009623CF">
        <w:tc>
          <w:tcPr>
            <w:tcW w:w="2827" w:type="dxa"/>
          </w:tcPr>
          <w:p w14:paraId="268E87DC" w14:textId="77777777" w:rsidR="00AD6B6C" w:rsidRPr="00C34978" w:rsidRDefault="00AD6B6C" w:rsidP="009623CF">
            <w:pPr>
              <w:jc w:val="center"/>
              <w:rPr>
                <w:rFonts w:ascii="Arial" w:hAnsi="Arial" w:cs="Arial"/>
              </w:rPr>
            </w:pPr>
            <w:r>
              <w:rPr>
                <w:rFonts w:ascii="Arial" w:hAnsi="Arial" w:cs="Arial"/>
              </w:rPr>
              <w:t>Couche</w:t>
            </w:r>
          </w:p>
        </w:tc>
        <w:tc>
          <w:tcPr>
            <w:tcW w:w="972" w:type="dxa"/>
          </w:tcPr>
          <w:p w14:paraId="44FECFB9" w14:textId="77777777" w:rsidR="00AD6B6C" w:rsidRPr="000E7285" w:rsidRDefault="00AD6B6C" w:rsidP="009623CF">
            <w:pPr>
              <w:jc w:val="center"/>
              <w:rPr>
                <w:rFonts w:ascii="Arial" w:hAnsi="Arial" w:cs="Arial"/>
              </w:rPr>
            </w:pPr>
            <w:r>
              <w:rPr>
                <w:rFonts w:ascii="Arial" w:hAnsi="Arial" w:cs="Arial"/>
              </w:rPr>
              <w:t>E</w:t>
            </w:r>
            <w:r w:rsidRPr="00A409CB">
              <w:rPr>
                <w:rFonts w:ascii="Arial" w:hAnsi="Arial" w:cs="Arial"/>
                <w:vertAlign w:val="subscript"/>
              </w:rPr>
              <w:t>50</w:t>
            </w:r>
            <w:r w:rsidRPr="00A409CB">
              <w:rPr>
                <w:rFonts w:ascii="Arial" w:hAnsi="Arial" w:cs="Arial"/>
                <w:vertAlign w:val="superscript"/>
              </w:rPr>
              <w:t xml:space="preserve">ref </w:t>
            </w:r>
            <w:r>
              <w:rPr>
                <w:rFonts w:ascii="Arial" w:hAnsi="Arial" w:cs="Arial"/>
              </w:rPr>
              <w:t>[MPa]</w:t>
            </w:r>
          </w:p>
        </w:tc>
        <w:tc>
          <w:tcPr>
            <w:tcW w:w="972" w:type="dxa"/>
          </w:tcPr>
          <w:p w14:paraId="7E73CD03" w14:textId="77777777" w:rsidR="00AD6B6C" w:rsidRPr="00C34978" w:rsidRDefault="00AD6B6C" w:rsidP="009623CF">
            <w:pPr>
              <w:jc w:val="center"/>
              <w:rPr>
                <w:rFonts w:ascii="Arial" w:hAnsi="Arial" w:cs="Arial"/>
              </w:rPr>
            </w:pPr>
            <w:proofErr w:type="spellStart"/>
            <w:r>
              <w:rPr>
                <w:rFonts w:ascii="Arial" w:hAnsi="Arial" w:cs="Arial"/>
              </w:rPr>
              <w:t>E</w:t>
            </w:r>
            <w:r w:rsidRPr="00A409CB">
              <w:rPr>
                <w:rFonts w:ascii="Arial" w:hAnsi="Arial" w:cs="Arial"/>
                <w:vertAlign w:val="subscript"/>
              </w:rPr>
              <w:t>oed</w:t>
            </w:r>
            <w:r w:rsidRPr="00A409CB">
              <w:rPr>
                <w:rFonts w:ascii="Arial" w:hAnsi="Arial" w:cs="Arial"/>
                <w:vertAlign w:val="superscript"/>
              </w:rPr>
              <w:t>ref</w:t>
            </w:r>
            <w:proofErr w:type="spellEnd"/>
            <w:r>
              <w:rPr>
                <w:rFonts w:ascii="Arial" w:hAnsi="Arial" w:cs="Arial"/>
              </w:rPr>
              <w:t xml:space="preserve"> [MPa]</w:t>
            </w:r>
          </w:p>
        </w:tc>
        <w:tc>
          <w:tcPr>
            <w:tcW w:w="972" w:type="dxa"/>
          </w:tcPr>
          <w:p w14:paraId="3B8CE001" w14:textId="77777777" w:rsidR="00AD6B6C" w:rsidRDefault="00AD6B6C" w:rsidP="009623CF">
            <w:pPr>
              <w:jc w:val="center"/>
              <w:rPr>
                <w:rFonts w:ascii="Arial" w:hAnsi="Arial" w:cs="Arial"/>
              </w:rPr>
            </w:pPr>
            <w:proofErr w:type="spellStart"/>
            <w:r>
              <w:rPr>
                <w:rFonts w:ascii="Arial" w:hAnsi="Arial" w:cs="Arial"/>
              </w:rPr>
              <w:t>E</w:t>
            </w:r>
            <w:r w:rsidRPr="00B22D7E">
              <w:rPr>
                <w:rFonts w:ascii="Arial" w:hAnsi="Arial" w:cs="Arial"/>
                <w:vertAlign w:val="subscript"/>
              </w:rPr>
              <w:t>ur</w:t>
            </w:r>
            <w:r>
              <w:rPr>
                <w:rFonts w:ascii="Arial" w:hAnsi="Arial" w:cs="Arial"/>
                <w:vertAlign w:val="superscript"/>
              </w:rPr>
              <w:t>re</w:t>
            </w:r>
            <w:r w:rsidRPr="00B22D7E">
              <w:rPr>
                <w:rFonts w:ascii="Arial" w:hAnsi="Arial" w:cs="Arial"/>
                <w:vertAlign w:val="superscript"/>
              </w:rPr>
              <w:t>f</w:t>
            </w:r>
            <w:proofErr w:type="spellEnd"/>
            <w:r w:rsidRPr="00B22D7E">
              <w:rPr>
                <w:rFonts w:ascii="Arial" w:hAnsi="Arial" w:cs="Arial"/>
              </w:rPr>
              <w:t xml:space="preserve"> </w:t>
            </w:r>
            <w:r>
              <w:rPr>
                <w:rFonts w:ascii="Arial" w:hAnsi="Arial" w:cs="Arial"/>
              </w:rPr>
              <w:t>[MPa]</w:t>
            </w:r>
          </w:p>
        </w:tc>
        <w:tc>
          <w:tcPr>
            <w:tcW w:w="972" w:type="dxa"/>
          </w:tcPr>
          <w:p w14:paraId="267A6034" w14:textId="77777777" w:rsidR="00AD6B6C" w:rsidRPr="00C34978" w:rsidRDefault="00AD6B6C" w:rsidP="009623CF">
            <w:pPr>
              <w:jc w:val="center"/>
              <w:rPr>
                <w:rFonts w:ascii="Arial" w:hAnsi="Arial" w:cs="Arial"/>
              </w:rPr>
            </w:pPr>
            <w:proofErr w:type="gramStart"/>
            <w:r>
              <w:rPr>
                <w:rFonts w:ascii="Arial" w:hAnsi="Arial" w:cs="Arial"/>
              </w:rPr>
              <w:t>ν</w:t>
            </w:r>
            <w:proofErr w:type="gramEnd"/>
          </w:p>
        </w:tc>
        <w:tc>
          <w:tcPr>
            <w:tcW w:w="972" w:type="dxa"/>
          </w:tcPr>
          <w:p w14:paraId="3FC97C90" w14:textId="77777777" w:rsidR="00AD6B6C" w:rsidRDefault="00AD6B6C" w:rsidP="009623CF">
            <w:pPr>
              <w:jc w:val="center"/>
              <w:rPr>
                <w:rFonts w:ascii="Arial" w:hAnsi="Arial" w:cs="Arial"/>
              </w:rPr>
            </w:pPr>
            <w:r>
              <w:rPr>
                <w:rFonts w:ascii="Arial" w:hAnsi="Arial" w:cs="Arial"/>
              </w:rPr>
              <w:t>K</w:t>
            </w:r>
            <w:r w:rsidRPr="00D67915">
              <w:rPr>
                <w:rFonts w:ascii="Arial" w:hAnsi="Arial" w:cs="Arial"/>
                <w:vertAlign w:val="subscript"/>
              </w:rPr>
              <w:t>0</w:t>
            </w:r>
          </w:p>
        </w:tc>
        <w:tc>
          <w:tcPr>
            <w:tcW w:w="972" w:type="dxa"/>
          </w:tcPr>
          <w:p w14:paraId="2FBC79B4" w14:textId="77777777" w:rsidR="00AD6B6C" w:rsidRDefault="00AD6B6C" w:rsidP="009623CF">
            <w:pPr>
              <w:jc w:val="center"/>
              <w:rPr>
                <w:rFonts w:ascii="Arial" w:hAnsi="Arial" w:cs="Arial"/>
              </w:rPr>
            </w:pPr>
            <w:proofErr w:type="spellStart"/>
            <w:proofErr w:type="gramStart"/>
            <w:r>
              <w:rPr>
                <w:rFonts w:ascii="Arial" w:hAnsi="Arial" w:cs="Arial"/>
              </w:rPr>
              <w:t>pref</w:t>
            </w:r>
            <w:proofErr w:type="spellEnd"/>
            <w:proofErr w:type="gramEnd"/>
          </w:p>
        </w:tc>
        <w:tc>
          <w:tcPr>
            <w:tcW w:w="972" w:type="dxa"/>
          </w:tcPr>
          <w:p w14:paraId="6C95BC9D" w14:textId="77777777" w:rsidR="00AD6B6C" w:rsidRDefault="00AD6B6C" w:rsidP="009623CF">
            <w:pPr>
              <w:jc w:val="center"/>
              <w:rPr>
                <w:rFonts w:ascii="Arial" w:hAnsi="Arial" w:cs="Arial"/>
              </w:rPr>
            </w:pPr>
            <w:proofErr w:type="spellStart"/>
            <w:r>
              <w:rPr>
                <w:rFonts w:ascii="Arial" w:hAnsi="Arial" w:cs="Arial"/>
              </w:rPr>
              <w:t>Rint</w:t>
            </w:r>
            <w:proofErr w:type="spellEnd"/>
          </w:p>
        </w:tc>
      </w:tr>
      <w:tr w:rsidR="00AD6B6C" w:rsidRPr="00592F2A" w14:paraId="7599EE30" w14:textId="77777777" w:rsidTr="009623CF">
        <w:tc>
          <w:tcPr>
            <w:tcW w:w="2827" w:type="dxa"/>
          </w:tcPr>
          <w:p w14:paraId="72A53538" w14:textId="77777777" w:rsidR="00AD6B6C" w:rsidRPr="00592F2A" w:rsidRDefault="00AD6B6C" w:rsidP="009623CF">
            <w:pPr>
              <w:rPr>
                <w:rFonts w:ascii="Arial" w:hAnsi="Arial"/>
                <w:szCs w:val="16"/>
              </w:rPr>
            </w:pPr>
            <w:r w:rsidRPr="00592F2A">
              <w:rPr>
                <w:rFonts w:ascii="Arial" w:hAnsi="Arial"/>
                <w:szCs w:val="16"/>
              </w:rPr>
              <w:t>Remblais</w:t>
            </w:r>
          </w:p>
        </w:tc>
        <w:tc>
          <w:tcPr>
            <w:tcW w:w="972" w:type="dxa"/>
            <w:vAlign w:val="center"/>
          </w:tcPr>
          <w:p w14:paraId="46F78D32" w14:textId="77777777" w:rsidR="00AD6B6C" w:rsidRPr="00592F2A" w:rsidRDefault="00AD6B6C" w:rsidP="009623CF">
            <w:pPr>
              <w:jc w:val="center"/>
              <w:rPr>
                <w:rFonts w:ascii="Arial" w:hAnsi="Arial"/>
                <w:szCs w:val="16"/>
              </w:rPr>
            </w:pPr>
            <w:r>
              <w:rPr>
                <w:rFonts w:ascii="Arial" w:hAnsi="Arial"/>
                <w:szCs w:val="16"/>
              </w:rPr>
              <w:t>30</w:t>
            </w:r>
          </w:p>
        </w:tc>
        <w:tc>
          <w:tcPr>
            <w:tcW w:w="972" w:type="dxa"/>
            <w:vAlign w:val="center"/>
          </w:tcPr>
          <w:p w14:paraId="21F087B7" w14:textId="77777777" w:rsidR="00AD6B6C" w:rsidRPr="00592F2A" w:rsidRDefault="00AD6B6C" w:rsidP="009623CF">
            <w:pPr>
              <w:jc w:val="center"/>
              <w:rPr>
                <w:rFonts w:ascii="Arial" w:hAnsi="Arial"/>
                <w:szCs w:val="16"/>
              </w:rPr>
            </w:pPr>
            <w:r>
              <w:rPr>
                <w:rFonts w:ascii="Arial" w:hAnsi="Arial"/>
                <w:szCs w:val="16"/>
              </w:rPr>
              <w:t>41</w:t>
            </w:r>
          </w:p>
        </w:tc>
        <w:tc>
          <w:tcPr>
            <w:tcW w:w="972" w:type="dxa"/>
            <w:vAlign w:val="center"/>
          </w:tcPr>
          <w:p w14:paraId="23933513" w14:textId="77777777" w:rsidR="00AD6B6C" w:rsidRPr="00592F2A" w:rsidRDefault="00AD6B6C" w:rsidP="009623CF">
            <w:pPr>
              <w:jc w:val="center"/>
              <w:rPr>
                <w:rFonts w:ascii="Arial" w:hAnsi="Arial"/>
                <w:szCs w:val="16"/>
              </w:rPr>
            </w:pPr>
            <w:r>
              <w:rPr>
                <w:rFonts w:ascii="Arial" w:hAnsi="Arial"/>
                <w:szCs w:val="16"/>
              </w:rPr>
              <w:t>91</w:t>
            </w:r>
          </w:p>
        </w:tc>
        <w:tc>
          <w:tcPr>
            <w:tcW w:w="972" w:type="dxa"/>
            <w:vAlign w:val="center"/>
          </w:tcPr>
          <w:p w14:paraId="6167D937" w14:textId="77777777" w:rsidR="00AD6B6C" w:rsidRPr="00592F2A" w:rsidRDefault="00AD6B6C" w:rsidP="009623CF">
            <w:pPr>
              <w:jc w:val="center"/>
              <w:rPr>
                <w:rFonts w:ascii="Arial" w:hAnsi="Arial"/>
                <w:szCs w:val="16"/>
              </w:rPr>
            </w:pPr>
            <w:r>
              <w:rPr>
                <w:rFonts w:ascii="Arial" w:hAnsi="Arial"/>
                <w:szCs w:val="16"/>
              </w:rPr>
              <w:t>0.15</w:t>
            </w:r>
          </w:p>
        </w:tc>
        <w:tc>
          <w:tcPr>
            <w:tcW w:w="972" w:type="dxa"/>
            <w:vAlign w:val="center"/>
          </w:tcPr>
          <w:p w14:paraId="6804FF79" w14:textId="77777777" w:rsidR="00AD6B6C" w:rsidRPr="00592F2A" w:rsidRDefault="00AD6B6C" w:rsidP="009623CF">
            <w:pPr>
              <w:jc w:val="center"/>
              <w:rPr>
                <w:rFonts w:ascii="Arial" w:hAnsi="Arial"/>
                <w:szCs w:val="16"/>
              </w:rPr>
            </w:pPr>
          </w:p>
        </w:tc>
        <w:tc>
          <w:tcPr>
            <w:tcW w:w="972" w:type="dxa"/>
            <w:vAlign w:val="center"/>
          </w:tcPr>
          <w:p w14:paraId="22C9C5C3" w14:textId="77777777" w:rsidR="00AD6B6C" w:rsidRPr="00592F2A" w:rsidRDefault="00AD6B6C" w:rsidP="009623CF">
            <w:pPr>
              <w:jc w:val="center"/>
              <w:rPr>
                <w:rFonts w:ascii="Arial" w:hAnsi="Arial"/>
                <w:szCs w:val="16"/>
              </w:rPr>
            </w:pPr>
            <w:r>
              <w:rPr>
                <w:rFonts w:ascii="Arial" w:hAnsi="Arial"/>
                <w:szCs w:val="16"/>
              </w:rPr>
              <w:t>100</w:t>
            </w:r>
          </w:p>
        </w:tc>
        <w:tc>
          <w:tcPr>
            <w:tcW w:w="972" w:type="dxa"/>
          </w:tcPr>
          <w:p w14:paraId="31B48688" w14:textId="77777777" w:rsidR="00AD6B6C" w:rsidRPr="00592F2A" w:rsidRDefault="00AD6B6C" w:rsidP="009623CF">
            <w:pPr>
              <w:jc w:val="center"/>
              <w:rPr>
                <w:rFonts w:ascii="Arial" w:hAnsi="Arial"/>
                <w:szCs w:val="16"/>
              </w:rPr>
            </w:pPr>
            <w:r>
              <w:rPr>
                <w:rFonts w:ascii="Arial" w:hAnsi="Arial"/>
                <w:szCs w:val="16"/>
              </w:rPr>
              <w:t>0.66</w:t>
            </w:r>
          </w:p>
        </w:tc>
      </w:tr>
      <w:tr w:rsidR="00AD6B6C" w:rsidRPr="00592F2A" w14:paraId="40626F17" w14:textId="77777777" w:rsidTr="009623CF">
        <w:tc>
          <w:tcPr>
            <w:tcW w:w="2827" w:type="dxa"/>
          </w:tcPr>
          <w:p w14:paraId="2D539F06" w14:textId="77777777" w:rsidR="00AD6B6C" w:rsidRPr="00592F2A" w:rsidRDefault="00AD6B6C" w:rsidP="009623CF">
            <w:pPr>
              <w:rPr>
                <w:rFonts w:ascii="Arial" w:hAnsi="Arial"/>
                <w:szCs w:val="16"/>
              </w:rPr>
            </w:pPr>
            <w:r w:rsidRPr="00592F2A">
              <w:rPr>
                <w:rFonts w:ascii="Arial" w:hAnsi="Arial"/>
                <w:szCs w:val="16"/>
              </w:rPr>
              <w:t>Sables de Beauchamp</w:t>
            </w:r>
          </w:p>
        </w:tc>
        <w:tc>
          <w:tcPr>
            <w:tcW w:w="972" w:type="dxa"/>
            <w:vAlign w:val="center"/>
          </w:tcPr>
          <w:p w14:paraId="7C087F1E" w14:textId="77777777" w:rsidR="00AD6B6C" w:rsidRPr="00592F2A" w:rsidRDefault="00AD6B6C" w:rsidP="009623CF">
            <w:pPr>
              <w:jc w:val="center"/>
              <w:rPr>
                <w:rFonts w:ascii="Arial" w:hAnsi="Arial"/>
                <w:szCs w:val="16"/>
              </w:rPr>
            </w:pPr>
            <w:r>
              <w:rPr>
                <w:rFonts w:ascii="Arial" w:hAnsi="Arial"/>
                <w:szCs w:val="16"/>
              </w:rPr>
              <w:t>160</w:t>
            </w:r>
          </w:p>
        </w:tc>
        <w:tc>
          <w:tcPr>
            <w:tcW w:w="972" w:type="dxa"/>
            <w:vAlign w:val="center"/>
          </w:tcPr>
          <w:p w14:paraId="6D01AF36" w14:textId="77777777" w:rsidR="00AD6B6C" w:rsidRPr="00592F2A" w:rsidRDefault="00AD6B6C" w:rsidP="009623CF">
            <w:pPr>
              <w:jc w:val="center"/>
              <w:rPr>
                <w:rFonts w:ascii="Arial" w:hAnsi="Arial"/>
                <w:szCs w:val="16"/>
              </w:rPr>
            </w:pPr>
            <w:r>
              <w:rPr>
                <w:rFonts w:ascii="Arial" w:hAnsi="Arial"/>
                <w:szCs w:val="16"/>
              </w:rPr>
              <w:t>214</w:t>
            </w:r>
          </w:p>
        </w:tc>
        <w:tc>
          <w:tcPr>
            <w:tcW w:w="972" w:type="dxa"/>
            <w:vAlign w:val="center"/>
          </w:tcPr>
          <w:p w14:paraId="74AB9AA2" w14:textId="77777777" w:rsidR="00AD6B6C" w:rsidRPr="00592F2A" w:rsidRDefault="00AD6B6C" w:rsidP="009623CF">
            <w:pPr>
              <w:jc w:val="center"/>
              <w:rPr>
                <w:rFonts w:ascii="Arial" w:hAnsi="Arial"/>
                <w:szCs w:val="16"/>
              </w:rPr>
            </w:pPr>
            <w:r>
              <w:rPr>
                <w:rFonts w:ascii="Arial" w:hAnsi="Arial"/>
                <w:szCs w:val="16"/>
              </w:rPr>
              <w:t>480</w:t>
            </w:r>
          </w:p>
        </w:tc>
        <w:tc>
          <w:tcPr>
            <w:tcW w:w="972" w:type="dxa"/>
            <w:vAlign w:val="center"/>
          </w:tcPr>
          <w:p w14:paraId="765827F8" w14:textId="77777777" w:rsidR="00AD6B6C" w:rsidRPr="00592F2A" w:rsidRDefault="00AD6B6C" w:rsidP="009623CF">
            <w:pPr>
              <w:jc w:val="center"/>
              <w:rPr>
                <w:rFonts w:ascii="Arial" w:hAnsi="Arial"/>
                <w:szCs w:val="16"/>
              </w:rPr>
            </w:pPr>
            <w:r>
              <w:rPr>
                <w:rFonts w:ascii="Arial" w:hAnsi="Arial"/>
                <w:szCs w:val="16"/>
              </w:rPr>
              <w:t>0.15</w:t>
            </w:r>
          </w:p>
        </w:tc>
        <w:tc>
          <w:tcPr>
            <w:tcW w:w="972" w:type="dxa"/>
            <w:vAlign w:val="center"/>
          </w:tcPr>
          <w:p w14:paraId="2F023D52" w14:textId="77777777" w:rsidR="00AD6B6C" w:rsidRPr="00592F2A" w:rsidRDefault="00AD6B6C" w:rsidP="009623CF">
            <w:pPr>
              <w:jc w:val="center"/>
              <w:rPr>
                <w:rFonts w:ascii="Arial" w:hAnsi="Arial"/>
                <w:szCs w:val="16"/>
              </w:rPr>
            </w:pPr>
          </w:p>
        </w:tc>
        <w:tc>
          <w:tcPr>
            <w:tcW w:w="972" w:type="dxa"/>
            <w:vAlign w:val="center"/>
          </w:tcPr>
          <w:p w14:paraId="03F73FBF" w14:textId="77777777" w:rsidR="00AD6B6C" w:rsidRPr="00592F2A" w:rsidRDefault="00AD6B6C" w:rsidP="009623CF">
            <w:pPr>
              <w:jc w:val="center"/>
              <w:rPr>
                <w:rFonts w:ascii="Arial" w:hAnsi="Arial"/>
                <w:szCs w:val="16"/>
              </w:rPr>
            </w:pPr>
            <w:r>
              <w:rPr>
                <w:rFonts w:ascii="Arial" w:hAnsi="Arial"/>
                <w:szCs w:val="16"/>
              </w:rPr>
              <w:t>100</w:t>
            </w:r>
          </w:p>
        </w:tc>
        <w:tc>
          <w:tcPr>
            <w:tcW w:w="972" w:type="dxa"/>
          </w:tcPr>
          <w:p w14:paraId="3F552468" w14:textId="77777777" w:rsidR="00AD6B6C" w:rsidRPr="00592F2A" w:rsidRDefault="00AD6B6C" w:rsidP="009623CF">
            <w:pPr>
              <w:jc w:val="center"/>
              <w:rPr>
                <w:rFonts w:ascii="Arial" w:hAnsi="Arial"/>
                <w:szCs w:val="16"/>
              </w:rPr>
            </w:pPr>
            <w:r>
              <w:rPr>
                <w:rFonts w:ascii="Arial" w:hAnsi="Arial"/>
                <w:szCs w:val="16"/>
              </w:rPr>
              <w:t>0.66</w:t>
            </w:r>
          </w:p>
        </w:tc>
      </w:tr>
      <w:tr w:rsidR="00AD6B6C" w:rsidRPr="00592F2A" w14:paraId="07D3FE6C" w14:textId="77777777" w:rsidTr="009623CF">
        <w:tc>
          <w:tcPr>
            <w:tcW w:w="2827" w:type="dxa"/>
          </w:tcPr>
          <w:p w14:paraId="1B4C9FDF" w14:textId="77777777" w:rsidR="00AD6B6C" w:rsidRPr="00592F2A" w:rsidRDefault="00AD6B6C" w:rsidP="009623CF">
            <w:pPr>
              <w:rPr>
                <w:rFonts w:ascii="Arial" w:hAnsi="Arial"/>
                <w:szCs w:val="16"/>
              </w:rPr>
            </w:pPr>
            <w:r>
              <w:rPr>
                <w:rFonts w:ascii="Arial" w:hAnsi="Arial"/>
                <w:szCs w:val="16"/>
              </w:rPr>
              <w:t>Marnes et Caillasses (</w:t>
            </w:r>
            <w:proofErr w:type="spellStart"/>
            <w:r>
              <w:rPr>
                <w:rFonts w:ascii="Arial" w:hAnsi="Arial"/>
                <w:szCs w:val="16"/>
              </w:rPr>
              <w:t>marn</w:t>
            </w:r>
            <w:proofErr w:type="spellEnd"/>
            <w:r>
              <w:rPr>
                <w:rFonts w:ascii="Arial" w:hAnsi="Arial"/>
                <w:szCs w:val="16"/>
              </w:rPr>
              <w:t>.)</w:t>
            </w:r>
          </w:p>
        </w:tc>
        <w:tc>
          <w:tcPr>
            <w:tcW w:w="972" w:type="dxa"/>
            <w:vAlign w:val="center"/>
          </w:tcPr>
          <w:p w14:paraId="659DF1AC" w14:textId="77777777" w:rsidR="00AD6B6C" w:rsidRPr="00592F2A" w:rsidRDefault="00AD6B6C" w:rsidP="009623CF">
            <w:pPr>
              <w:jc w:val="center"/>
              <w:rPr>
                <w:rFonts w:ascii="Arial" w:hAnsi="Arial"/>
                <w:szCs w:val="16"/>
              </w:rPr>
            </w:pPr>
            <w:r>
              <w:rPr>
                <w:rFonts w:ascii="Arial" w:hAnsi="Arial"/>
                <w:szCs w:val="16"/>
              </w:rPr>
              <w:t>200</w:t>
            </w:r>
          </w:p>
        </w:tc>
        <w:tc>
          <w:tcPr>
            <w:tcW w:w="972" w:type="dxa"/>
            <w:vAlign w:val="center"/>
          </w:tcPr>
          <w:p w14:paraId="774D2E25" w14:textId="77777777" w:rsidR="00AD6B6C" w:rsidRPr="00592F2A" w:rsidRDefault="00AD6B6C" w:rsidP="009623CF">
            <w:pPr>
              <w:jc w:val="center"/>
              <w:rPr>
                <w:rFonts w:ascii="Arial" w:hAnsi="Arial"/>
                <w:szCs w:val="16"/>
              </w:rPr>
            </w:pPr>
            <w:r>
              <w:rPr>
                <w:rFonts w:ascii="Arial" w:hAnsi="Arial"/>
                <w:szCs w:val="16"/>
              </w:rPr>
              <w:t>268</w:t>
            </w:r>
          </w:p>
        </w:tc>
        <w:tc>
          <w:tcPr>
            <w:tcW w:w="972" w:type="dxa"/>
            <w:vAlign w:val="center"/>
          </w:tcPr>
          <w:p w14:paraId="66F03966" w14:textId="77777777" w:rsidR="00AD6B6C" w:rsidRPr="00592F2A" w:rsidRDefault="00AD6B6C" w:rsidP="009623CF">
            <w:pPr>
              <w:jc w:val="center"/>
              <w:rPr>
                <w:rFonts w:ascii="Arial" w:hAnsi="Arial"/>
                <w:szCs w:val="16"/>
              </w:rPr>
            </w:pPr>
            <w:r>
              <w:rPr>
                <w:rFonts w:ascii="Arial" w:hAnsi="Arial"/>
                <w:szCs w:val="16"/>
              </w:rPr>
              <w:t>600</w:t>
            </w:r>
          </w:p>
        </w:tc>
        <w:tc>
          <w:tcPr>
            <w:tcW w:w="972" w:type="dxa"/>
            <w:vAlign w:val="center"/>
          </w:tcPr>
          <w:p w14:paraId="28D6F6EA" w14:textId="77777777" w:rsidR="00AD6B6C" w:rsidRPr="00592F2A" w:rsidRDefault="00AD6B6C" w:rsidP="009623CF">
            <w:pPr>
              <w:jc w:val="center"/>
              <w:rPr>
                <w:rFonts w:ascii="Arial" w:hAnsi="Arial"/>
                <w:szCs w:val="16"/>
              </w:rPr>
            </w:pPr>
            <w:r>
              <w:rPr>
                <w:rFonts w:ascii="Arial" w:hAnsi="Arial"/>
                <w:szCs w:val="16"/>
              </w:rPr>
              <w:t>0.15</w:t>
            </w:r>
          </w:p>
        </w:tc>
        <w:tc>
          <w:tcPr>
            <w:tcW w:w="972" w:type="dxa"/>
            <w:vAlign w:val="center"/>
          </w:tcPr>
          <w:p w14:paraId="59CB4852" w14:textId="77777777" w:rsidR="00AD6B6C" w:rsidRPr="00592F2A" w:rsidRDefault="00AD6B6C" w:rsidP="009623CF">
            <w:pPr>
              <w:jc w:val="center"/>
              <w:rPr>
                <w:rFonts w:ascii="Arial" w:hAnsi="Arial"/>
                <w:szCs w:val="16"/>
              </w:rPr>
            </w:pPr>
            <w:r>
              <w:rPr>
                <w:rFonts w:ascii="Arial" w:hAnsi="Arial"/>
                <w:szCs w:val="16"/>
              </w:rPr>
              <w:t>0.46</w:t>
            </w:r>
          </w:p>
        </w:tc>
        <w:tc>
          <w:tcPr>
            <w:tcW w:w="972" w:type="dxa"/>
            <w:vAlign w:val="center"/>
          </w:tcPr>
          <w:p w14:paraId="66A25F68" w14:textId="77777777" w:rsidR="00AD6B6C" w:rsidRPr="00592F2A" w:rsidRDefault="00AD6B6C" w:rsidP="009623CF">
            <w:pPr>
              <w:jc w:val="center"/>
              <w:rPr>
                <w:rFonts w:ascii="Arial" w:hAnsi="Arial"/>
                <w:szCs w:val="16"/>
              </w:rPr>
            </w:pPr>
            <w:r>
              <w:rPr>
                <w:rFonts w:ascii="Arial" w:hAnsi="Arial"/>
                <w:szCs w:val="16"/>
              </w:rPr>
              <w:t>100</w:t>
            </w:r>
          </w:p>
        </w:tc>
        <w:tc>
          <w:tcPr>
            <w:tcW w:w="972" w:type="dxa"/>
          </w:tcPr>
          <w:p w14:paraId="7E330F04" w14:textId="77777777" w:rsidR="00AD6B6C" w:rsidRPr="00592F2A" w:rsidRDefault="00AD6B6C" w:rsidP="009623CF">
            <w:pPr>
              <w:jc w:val="center"/>
              <w:rPr>
                <w:rFonts w:ascii="Arial" w:hAnsi="Arial"/>
                <w:szCs w:val="16"/>
              </w:rPr>
            </w:pPr>
            <w:r>
              <w:rPr>
                <w:rFonts w:ascii="Arial" w:hAnsi="Arial"/>
                <w:szCs w:val="16"/>
              </w:rPr>
              <w:t>0.66</w:t>
            </w:r>
          </w:p>
        </w:tc>
      </w:tr>
      <w:tr w:rsidR="00AD6B6C" w:rsidRPr="00592F2A" w14:paraId="61E114EA" w14:textId="77777777" w:rsidTr="009623CF">
        <w:tc>
          <w:tcPr>
            <w:tcW w:w="2827" w:type="dxa"/>
          </w:tcPr>
          <w:p w14:paraId="6AD43359" w14:textId="77777777" w:rsidR="00AD6B6C" w:rsidRDefault="00AD6B6C" w:rsidP="009623CF">
            <w:pPr>
              <w:rPr>
                <w:rFonts w:ascii="Arial" w:hAnsi="Arial"/>
                <w:szCs w:val="16"/>
              </w:rPr>
            </w:pPr>
            <w:r>
              <w:rPr>
                <w:rFonts w:ascii="Arial" w:hAnsi="Arial"/>
                <w:szCs w:val="16"/>
              </w:rPr>
              <w:t>Marnes et Caillasses (</w:t>
            </w:r>
            <w:proofErr w:type="spellStart"/>
            <w:r>
              <w:rPr>
                <w:rFonts w:ascii="Arial" w:hAnsi="Arial"/>
                <w:szCs w:val="16"/>
              </w:rPr>
              <w:t>calc</w:t>
            </w:r>
            <w:proofErr w:type="spellEnd"/>
            <w:r>
              <w:rPr>
                <w:rFonts w:ascii="Arial" w:hAnsi="Arial"/>
                <w:szCs w:val="16"/>
              </w:rPr>
              <w:t>.)</w:t>
            </w:r>
          </w:p>
        </w:tc>
        <w:tc>
          <w:tcPr>
            <w:tcW w:w="972" w:type="dxa"/>
            <w:vAlign w:val="center"/>
          </w:tcPr>
          <w:p w14:paraId="69C2CD6C" w14:textId="77777777" w:rsidR="00AD6B6C" w:rsidRPr="00592F2A" w:rsidRDefault="00AD6B6C" w:rsidP="009623CF">
            <w:pPr>
              <w:jc w:val="center"/>
              <w:rPr>
                <w:rFonts w:ascii="Arial" w:hAnsi="Arial"/>
                <w:szCs w:val="16"/>
              </w:rPr>
            </w:pPr>
            <w:r>
              <w:rPr>
                <w:rFonts w:ascii="Arial" w:hAnsi="Arial"/>
                <w:szCs w:val="16"/>
              </w:rPr>
              <w:t>455</w:t>
            </w:r>
          </w:p>
        </w:tc>
        <w:tc>
          <w:tcPr>
            <w:tcW w:w="972" w:type="dxa"/>
            <w:vAlign w:val="center"/>
          </w:tcPr>
          <w:p w14:paraId="714F9E3E" w14:textId="77777777" w:rsidR="00AD6B6C" w:rsidRPr="00592F2A" w:rsidRDefault="00AD6B6C" w:rsidP="009623CF">
            <w:pPr>
              <w:jc w:val="center"/>
              <w:rPr>
                <w:rFonts w:ascii="Arial" w:hAnsi="Arial"/>
                <w:szCs w:val="16"/>
              </w:rPr>
            </w:pPr>
            <w:r>
              <w:rPr>
                <w:rFonts w:ascii="Arial" w:hAnsi="Arial"/>
                <w:szCs w:val="16"/>
              </w:rPr>
              <w:t>609</w:t>
            </w:r>
          </w:p>
        </w:tc>
        <w:tc>
          <w:tcPr>
            <w:tcW w:w="972" w:type="dxa"/>
            <w:vAlign w:val="center"/>
          </w:tcPr>
          <w:p w14:paraId="1676B3F3" w14:textId="77777777" w:rsidR="00AD6B6C" w:rsidRPr="00592F2A" w:rsidRDefault="00AD6B6C" w:rsidP="009623CF">
            <w:pPr>
              <w:jc w:val="center"/>
              <w:rPr>
                <w:rFonts w:ascii="Arial" w:hAnsi="Arial"/>
                <w:szCs w:val="16"/>
              </w:rPr>
            </w:pPr>
            <w:r>
              <w:rPr>
                <w:rFonts w:ascii="Arial" w:hAnsi="Arial"/>
                <w:szCs w:val="16"/>
              </w:rPr>
              <w:t>1364</w:t>
            </w:r>
          </w:p>
        </w:tc>
        <w:tc>
          <w:tcPr>
            <w:tcW w:w="972" w:type="dxa"/>
            <w:vAlign w:val="center"/>
          </w:tcPr>
          <w:p w14:paraId="62E23BD4" w14:textId="77777777" w:rsidR="00AD6B6C" w:rsidRPr="00592F2A" w:rsidRDefault="00AD6B6C" w:rsidP="009623CF">
            <w:pPr>
              <w:jc w:val="center"/>
              <w:rPr>
                <w:rFonts w:ascii="Arial" w:hAnsi="Arial"/>
                <w:szCs w:val="16"/>
              </w:rPr>
            </w:pPr>
            <w:r>
              <w:rPr>
                <w:rFonts w:ascii="Arial" w:hAnsi="Arial"/>
                <w:szCs w:val="16"/>
              </w:rPr>
              <w:t>0.15</w:t>
            </w:r>
          </w:p>
        </w:tc>
        <w:tc>
          <w:tcPr>
            <w:tcW w:w="972" w:type="dxa"/>
            <w:vAlign w:val="center"/>
          </w:tcPr>
          <w:p w14:paraId="1C1E29F5" w14:textId="77777777" w:rsidR="00AD6B6C" w:rsidRPr="00592F2A" w:rsidRDefault="00AD6B6C" w:rsidP="009623CF">
            <w:pPr>
              <w:jc w:val="center"/>
              <w:rPr>
                <w:rFonts w:ascii="Arial" w:hAnsi="Arial"/>
                <w:szCs w:val="16"/>
              </w:rPr>
            </w:pPr>
            <w:r>
              <w:rPr>
                <w:rFonts w:ascii="Arial" w:hAnsi="Arial"/>
                <w:szCs w:val="16"/>
              </w:rPr>
              <w:t>0.43</w:t>
            </w:r>
          </w:p>
        </w:tc>
        <w:tc>
          <w:tcPr>
            <w:tcW w:w="972" w:type="dxa"/>
            <w:vAlign w:val="center"/>
          </w:tcPr>
          <w:p w14:paraId="4C3C4BBC" w14:textId="77777777" w:rsidR="00AD6B6C" w:rsidRPr="00592F2A" w:rsidRDefault="00AD6B6C" w:rsidP="009623CF">
            <w:pPr>
              <w:jc w:val="center"/>
              <w:rPr>
                <w:rFonts w:ascii="Arial" w:hAnsi="Arial"/>
                <w:szCs w:val="16"/>
              </w:rPr>
            </w:pPr>
            <w:r>
              <w:rPr>
                <w:rFonts w:ascii="Arial" w:hAnsi="Arial"/>
                <w:szCs w:val="16"/>
              </w:rPr>
              <w:t>100</w:t>
            </w:r>
          </w:p>
        </w:tc>
        <w:tc>
          <w:tcPr>
            <w:tcW w:w="972" w:type="dxa"/>
          </w:tcPr>
          <w:p w14:paraId="403239D2" w14:textId="77777777" w:rsidR="00AD6B6C" w:rsidRPr="00592F2A" w:rsidRDefault="00AD6B6C" w:rsidP="009623CF">
            <w:pPr>
              <w:jc w:val="center"/>
              <w:rPr>
                <w:rFonts w:ascii="Arial" w:hAnsi="Arial"/>
                <w:szCs w:val="16"/>
              </w:rPr>
            </w:pPr>
            <w:r>
              <w:rPr>
                <w:rFonts w:ascii="Arial" w:hAnsi="Arial"/>
                <w:szCs w:val="16"/>
              </w:rPr>
              <w:t>0.66</w:t>
            </w:r>
          </w:p>
        </w:tc>
      </w:tr>
      <w:tr w:rsidR="00AD6B6C" w:rsidRPr="00592F2A" w14:paraId="49A6C928" w14:textId="77777777" w:rsidTr="009623CF">
        <w:tc>
          <w:tcPr>
            <w:tcW w:w="2827" w:type="dxa"/>
          </w:tcPr>
          <w:p w14:paraId="12EC36DE" w14:textId="77777777" w:rsidR="00AD6B6C" w:rsidRDefault="00AD6B6C" w:rsidP="009623CF">
            <w:pPr>
              <w:rPr>
                <w:rFonts w:ascii="Arial" w:hAnsi="Arial"/>
                <w:szCs w:val="16"/>
              </w:rPr>
            </w:pPr>
            <w:r>
              <w:rPr>
                <w:rFonts w:ascii="Arial" w:hAnsi="Arial"/>
                <w:szCs w:val="16"/>
              </w:rPr>
              <w:t>Calcaire Grossier friable</w:t>
            </w:r>
          </w:p>
        </w:tc>
        <w:tc>
          <w:tcPr>
            <w:tcW w:w="972" w:type="dxa"/>
            <w:vAlign w:val="center"/>
          </w:tcPr>
          <w:p w14:paraId="0B019EAB" w14:textId="77777777" w:rsidR="00AD6B6C" w:rsidRPr="00592F2A" w:rsidRDefault="00AD6B6C" w:rsidP="009623CF">
            <w:pPr>
              <w:jc w:val="center"/>
              <w:rPr>
                <w:rFonts w:ascii="Arial" w:hAnsi="Arial"/>
                <w:szCs w:val="16"/>
              </w:rPr>
            </w:pPr>
            <w:r>
              <w:rPr>
                <w:rFonts w:ascii="Arial" w:hAnsi="Arial"/>
                <w:szCs w:val="16"/>
              </w:rPr>
              <w:t>455</w:t>
            </w:r>
          </w:p>
        </w:tc>
        <w:tc>
          <w:tcPr>
            <w:tcW w:w="972" w:type="dxa"/>
            <w:vAlign w:val="center"/>
          </w:tcPr>
          <w:p w14:paraId="5830CC8D" w14:textId="77777777" w:rsidR="00AD6B6C" w:rsidRPr="00592F2A" w:rsidRDefault="00AD6B6C" w:rsidP="009623CF">
            <w:pPr>
              <w:jc w:val="center"/>
              <w:rPr>
                <w:rFonts w:ascii="Arial" w:hAnsi="Arial"/>
                <w:szCs w:val="16"/>
              </w:rPr>
            </w:pPr>
            <w:r>
              <w:rPr>
                <w:rFonts w:ascii="Arial" w:hAnsi="Arial"/>
                <w:szCs w:val="16"/>
              </w:rPr>
              <w:t>609</w:t>
            </w:r>
          </w:p>
        </w:tc>
        <w:tc>
          <w:tcPr>
            <w:tcW w:w="972" w:type="dxa"/>
            <w:vAlign w:val="center"/>
          </w:tcPr>
          <w:p w14:paraId="63243388" w14:textId="77777777" w:rsidR="00AD6B6C" w:rsidRPr="00592F2A" w:rsidRDefault="00AD6B6C" w:rsidP="009623CF">
            <w:pPr>
              <w:jc w:val="center"/>
              <w:rPr>
                <w:rFonts w:ascii="Arial" w:hAnsi="Arial"/>
                <w:szCs w:val="16"/>
              </w:rPr>
            </w:pPr>
            <w:r>
              <w:rPr>
                <w:rFonts w:ascii="Arial" w:hAnsi="Arial"/>
                <w:szCs w:val="16"/>
              </w:rPr>
              <w:t>1364</w:t>
            </w:r>
          </w:p>
        </w:tc>
        <w:tc>
          <w:tcPr>
            <w:tcW w:w="972" w:type="dxa"/>
            <w:vAlign w:val="center"/>
          </w:tcPr>
          <w:p w14:paraId="7ED9E156" w14:textId="77777777" w:rsidR="00AD6B6C" w:rsidRPr="00592F2A" w:rsidRDefault="00AD6B6C" w:rsidP="009623CF">
            <w:pPr>
              <w:jc w:val="center"/>
              <w:rPr>
                <w:rFonts w:ascii="Arial" w:hAnsi="Arial"/>
                <w:szCs w:val="16"/>
              </w:rPr>
            </w:pPr>
            <w:r>
              <w:rPr>
                <w:rFonts w:ascii="Arial" w:hAnsi="Arial"/>
                <w:szCs w:val="16"/>
              </w:rPr>
              <w:t>0.20</w:t>
            </w:r>
          </w:p>
        </w:tc>
        <w:tc>
          <w:tcPr>
            <w:tcW w:w="972" w:type="dxa"/>
            <w:vAlign w:val="center"/>
          </w:tcPr>
          <w:p w14:paraId="07A6A6E4" w14:textId="77777777" w:rsidR="00AD6B6C" w:rsidRPr="00592F2A" w:rsidRDefault="00AD6B6C" w:rsidP="009623CF">
            <w:pPr>
              <w:jc w:val="center"/>
              <w:rPr>
                <w:rFonts w:ascii="Arial" w:hAnsi="Arial"/>
                <w:szCs w:val="16"/>
              </w:rPr>
            </w:pPr>
            <w:r>
              <w:rPr>
                <w:rFonts w:ascii="Arial" w:hAnsi="Arial"/>
                <w:szCs w:val="16"/>
              </w:rPr>
              <w:t>0.40</w:t>
            </w:r>
          </w:p>
        </w:tc>
        <w:tc>
          <w:tcPr>
            <w:tcW w:w="972" w:type="dxa"/>
            <w:vAlign w:val="center"/>
          </w:tcPr>
          <w:p w14:paraId="1F5D3C0B" w14:textId="77777777" w:rsidR="00AD6B6C" w:rsidRPr="00592F2A" w:rsidRDefault="00AD6B6C" w:rsidP="009623CF">
            <w:pPr>
              <w:jc w:val="center"/>
              <w:rPr>
                <w:rFonts w:ascii="Arial" w:hAnsi="Arial"/>
                <w:szCs w:val="16"/>
              </w:rPr>
            </w:pPr>
            <w:r>
              <w:rPr>
                <w:rFonts w:ascii="Arial" w:hAnsi="Arial"/>
                <w:szCs w:val="16"/>
              </w:rPr>
              <w:t>100</w:t>
            </w:r>
          </w:p>
        </w:tc>
        <w:tc>
          <w:tcPr>
            <w:tcW w:w="972" w:type="dxa"/>
          </w:tcPr>
          <w:p w14:paraId="56D522D9" w14:textId="77777777" w:rsidR="00AD6B6C" w:rsidRPr="00592F2A" w:rsidRDefault="00AD6B6C" w:rsidP="009623CF">
            <w:pPr>
              <w:jc w:val="center"/>
              <w:rPr>
                <w:rFonts w:ascii="Arial" w:hAnsi="Arial"/>
                <w:szCs w:val="16"/>
              </w:rPr>
            </w:pPr>
            <w:r>
              <w:rPr>
                <w:rFonts w:ascii="Arial" w:hAnsi="Arial"/>
                <w:szCs w:val="16"/>
              </w:rPr>
              <w:t>0.66</w:t>
            </w:r>
          </w:p>
        </w:tc>
      </w:tr>
    </w:tbl>
    <w:p w14:paraId="4AC4BB69" w14:textId="77777777" w:rsidR="00AD6B6C" w:rsidRDefault="00AD6B6C" w:rsidP="00993BCC">
      <w:pPr>
        <w:pStyle w:val="Corpsdetexte12retrait5mm"/>
        <w:rPr>
          <w:rStyle w:val="Corpsdetexte12Car"/>
          <w:lang w:val="fr-FR"/>
        </w:rPr>
      </w:pPr>
    </w:p>
    <w:p w14:paraId="29430311" w14:textId="5E383839" w:rsidR="00410C17" w:rsidRDefault="007310CB" w:rsidP="00EB0366">
      <w:pPr>
        <w:pStyle w:val="Corpsdetexte12retrait5mm"/>
        <w:rPr>
          <w:rStyle w:val="Corpsdetexte12Car"/>
          <w:lang w:val="fr-FR"/>
        </w:rPr>
      </w:pPr>
      <w:r>
        <w:rPr>
          <w:rStyle w:val="Corpsdetexte12Car"/>
          <w:lang w:val="fr-FR"/>
        </w:rPr>
        <w:t>Les tira</w:t>
      </w:r>
      <w:r w:rsidR="00E76BA7">
        <w:rPr>
          <w:rStyle w:val="Corpsdetexte12Car"/>
          <w:lang w:val="fr-FR"/>
        </w:rPr>
        <w:t>n</w:t>
      </w:r>
      <w:r>
        <w:rPr>
          <w:rStyle w:val="Corpsdetexte12Car"/>
          <w:lang w:val="fr-FR"/>
        </w:rPr>
        <w:t xml:space="preserve">ts sont constitués de </w:t>
      </w:r>
      <w:r w:rsidR="00CB320B">
        <w:rPr>
          <w:rStyle w:val="Corpsdetexte12Car"/>
          <w:lang w:val="fr-FR"/>
        </w:rPr>
        <w:t>torons T15.7</w:t>
      </w:r>
      <w:r w:rsidR="00E42EDF">
        <w:rPr>
          <w:rStyle w:val="Corpsdetexte12Car"/>
          <w:lang w:val="fr-FR"/>
        </w:rPr>
        <w:t xml:space="preserve"> </w:t>
      </w:r>
      <w:r w:rsidR="000A2696">
        <w:rPr>
          <w:rStyle w:val="Corpsdetexte12Car"/>
          <w:lang w:val="fr-FR"/>
        </w:rPr>
        <w:t>(</w:t>
      </w:r>
      <w:proofErr w:type="spellStart"/>
      <w:r w:rsidR="000A2696">
        <w:rPr>
          <w:rStyle w:val="Corpsdetexte12Car"/>
          <w:lang w:val="fr-FR"/>
        </w:rPr>
        <w:t>Feg</w:t>
      </w:r>
      <w:proofErr w:type="spellEnd"/>
      <w:r w:rsidR="000A2696">
        <w:rPr>
          <w:rStyle w:val="Corpsdetexte12Car"/>
          <w:lang w:val="fr-FR"/>
        </w:rPr>
        <w:t xml:space="preserve"> = 1650 MPa et </w:t>
      </w:r>
      <w:proofErr w:type="spellStart"/>
      <w:r w:rsidR="000A2696">
        <w:rPr>
          <w:rStyle w:val="Corpsdetexte12Car"/>
          <w:lang w:val="fr-FR"/>
        </w:rPr>
        <w:t>Frg</w:t>
      </w:r>
      <w:proofErr w:type="spellEnd"/>
      <w:r w:rsidR="000A2696">
        <w:rPr>
          <w:rStyle w:val="Corpsdetexte12Car"/>
          <w:lang w:val="fr-FR"/>
        </w:rPr>
        <w:t xml:space="preserve"> = 1860 MPa)</w:t>
      </w:r>
      <w:r w:rsidR="00FA6715">
        <w:rPr>
          <w:rStyle w:val="Corpsdetexte12Car"/>
          <w:lang w:val="fr-FR"/>
        </w:rPr>
        <w:t xml:space="preserve"> avec un module </w:t>
      </w:r>
      <w:r w:rsidR="005960EC">
        <w:rPr>
          <w:rStyle w:val="Corpsdetexte12Car"/>
          <w:lang w:val="fr-FR"/>
        </w:rPr>
        <w:t xml:space="preserve">de </w:t>
      </w:r>
      <w:r w:rsidR="00417732">
        <w:rPr>
          <w:rStyle w:val="Corpsdetexte12Car"/>
          <w:lang w:val="fr-FR"/>
        </w:rPr>
        <w:t xml:space="preserve">E = </w:t>
      </w:r>
      <w:r w:rsidR="005960EC">
        <w:rPr>
          <w:rStyle w:val="Corpsdetexte12Car"/>
          <w:lang w:val="fr-FR"/>
        </w:rPr>
        <w:t>1,9 10</w:t>
      </w:r>
      <w:r w:rsidR="005960EC" w:rsidRPr="005960EC">
        <w:rPr>
          <w:rStyle w:val="Corpsdetexte12Car"/>
          <w:vertAlign w:val="superscript"/>
          <w:lang w:val="fr-FR"/>
        </w:rPr>
        <w:t>5</w:t>
      </w:r>
      <w:r w:rsidR="005960EC">
        <w:rPr>
          <w:rStyle w:val="Corpsdetexte12Car"/>
          <w:lang w:val="fr-FR"/>
        </w:rPr>
        <w:t xml:space="preserve"> MN/m²</w:t>
      </w:r>
      <w:r w:rsidR="00EB0366">
        <w:rPr>
          <w:rStyle w:val="Corpsdetexte12Car"/>
          <w:lang w:val="fr-FR"/>
        </w:rPr>
        <w:t xml:space="preserve">. Pour les calculs MISS-K, </w:t>
      </w:r>
      <w:r w:rsidR="00CB2E84">
        <w:rPr>
          <w:rStyle w:val="Corpsdetexte12Car"/>
          <w:lang w:val="fr-FR"/>
        </w:rPr>
        <w:t xml:space="preserve">une raideur axiale </w:t>
      </w:r>
      <w:r w:rsidR="00EB0366">
        <w:rPr>
          <w:rStyle w:val="Corpsdetexte12Car"/>
          <w:lang w:val="fr-FR"/>
        </w:rPr>
        <w:t xml:space="preserve">est </w:t>
      </w:r>
      <w:r w:rsidR="00CB2E84">
        <w:rPr>
          <w:rStyle w:val="Corpsdetexte12Car"/>
          <w:lang w:val="fr-FR"/>
        </w:rPr>
        <w:t xml:space="preserve">calculée à partir de la longueur élastique </w:t>
      </w:r>
      <w:r w:rsidR="00417E78" w:rsidRPr="00417E78">
        <w:rPr>
          <w:rStyle w:val="Corpsdetexte12Car"/>
          <w:lang w:val="fr-FR"/>
        </w:rPr>
        <w:t>= (longueur libre</w:t>
      </w:r>
      <w:r w:rsidR="000F610F">
        <w:rPr>
          <w:rStyle w:val="Corpsdetexte12Car"/>
          <w:lang w:val="fr-FR"/>
        </w:rPr>
        <w:t xml:space="preserve"> </w:t>
      </w:r>
      <w:proofErr w:type="spellStart"/>
      <w:r w:rsidR="000F610F">
        <w:rPr>
          <w:rStyle w:val="Corpsdetexte12Car"/>
          <w:lang w:val="fr-FR"/>
        </w:rPr>
        <w:t>Ll</w:t>
      </w:r>
      <w:proofErr w:type="spellEnd"/>
      <w:r w:rsidR="00417E78" w:rsidRPr="00417E78">
        <w:rPr>
          <w:rStyle w:val="Corpsdetexte12Car"/>
          <w:lang w:val="fr-FR"/>
        </w:rPr>
        <w:t>) + 0.5 x (longueur de scellement</w:t>
      </w:r>
      <w:r w:rsidR="000F610F">
        <w:rPr>
          <w:rStyle w:val="Corpsdetexte12Car"/>
          <w:lang w:val="fr-FR"/>
        </w:rPr>
        <w:t xml:space="preserve"> Ls</w:t>
      </w:r>
      <w:r w:rsidR="00417E78" w:rsidRPr="00417E78">
        <w:rPr>
          <w:rStyle w:val="Corpsdetexte12Car"/>
          <w:lang w:val="fr-FR"/>
        </w:rPr>
        <w:t>)</w:t>
      </w:r>
      <w:r w:rsidR="00417E78">
        <w:rPr>
          <w:rStyle w:val="Corpsdetexte12Car"/>
          <w:lang w:val="fr-FR"/>
        </w:rPr>
        <w:t>.</w:t>
      </w:r>
      <w:r w:rsidR="00EB0366">
        <w:rPr>
          <w:rStyle w:val="Corpsdetexte12Car"/>
          <w:lang w:val="fr-FR"/>
        </w:rPr>
        <w:t xml:space="preserve"> </w:t>
      </w:r>
      <w:r w:rsidR="00892E67">
        <w:rPr>
          <w:rStyle w:val="Corpsdetexte12Car"/>
          <w:lang w:val="fr-FR"/>
        </w:rPr>
        <w:t xml:space="preserve">Les tirants pris en compte </w:t>
      </w:r>
      <w:r w:rsidR="00A97E83">
        <w:rPr>
          <w:rStyle w:val="Corpsdetexte12Car"/>
          <w:lang w:val="fr-FR"/>
        </w:rPr>
        <w:t>sont indiqués sur la figure 1</w:t>
      </w:r>
      <w:r w:rsidR="000F610F">
        <w:rPr>
          <w:rStyle w:val="Corpsdetexte12Car"/>
          <w:lang w:val="fr-FR"/>
        </w:rPr>
        <w:t>.</w:t>
      </w:r>
      <w:r w:rsidR="00A97E83">
        <w:rPr>
          <w:rStyle w:val="Corpsdetexte12Car"/>
          <w:lang w:val="fr-FR"/>
        </w:rPr>
        <w:t xml:space="preserve"> </w:t>
      </w:r>
    </w:p>
    <w:p w14:paraId="1409147A" w14:textId="3A5D5AA4" w:rsidR="005E5E60" w:rsidRPr="00010CD5" w:rsidRDefault="005E5E60" w:rsidP="005E5E60">
      <w:pPr>
        <w:pStyle w:val="titredefigure"/>
        <w:spacing w:after="0"/>
      </w:pPr>
      <w:r w:rsidRPr="002A1C42">
        <w:t xml:space="preserve">Tableau </w:t>
      </w:r>
      <w:r>
        <w:t>3</w:t>
      </w:r>
      <w:r w:rsidRPr="002A1C42">
        <w:t xml:space="preserve">. </w:t>
      </w:r>
      <w:r>
        <w:t xml:space="preserve">Caractéristiques </w:t>
      </w:r>
      <w:r>
        <w:t>des tirants – exemple coupe 2a</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43"/>
        <w:gridCol w:w="1464"/>
        <w:gridCol w:w="1465"/>
        <w:gridCol w:w="1465"/>
        <w:gridCol w:w="1464"/>
        <w:gridCol w:w="1465"/>
        <w:gridCol w:w="1465"/>
      </w:tblGrid>
      <w:tr w:rsidR="00600A49" w:rsidRPr="00C34978" w14:paraId="55520C1E" w14:textId="77777777" w:rsidTr="00600A49">
        <w:trPr>
          <w:jc w:val="center"/>
        </w:trPr>
        <w:tc>
          <w:tcPr>
            <w:tcW w:w="843" w:type="dxa"/>
          </w:tcPr>
          <w:p w14:paraId="55B52F8E" w14:textId="347AC9F2" w:rsidR="00600A49" w:rsidRPr="00C34978" w:rsidRDefault="00600A49" w:rsidP="005E5E60">
            <w:pPr>
              <w:jc w:val="center"/>
              <w:rPr>
                <w:rFonts w:ascii="Arial" w:hAnsi="Arial" w:cs="Arial"/>
              </w:rPr>
            </w:pPr>
          </w:p>
        </w:tc>
        <w:tc>
          <w:tcPr>
            <w:tcW w:w="1464" w:type="dxa"/>
          </w:tcPr>
          <w:p w14:paraId="14AE4694" w14:textId="7375CC74" w:rsidR="00600A49" w:rsidRDefault="00600A49" w:rsidP="005E5E60">
            <w:pPr>
              <w:jc w:val="center"/>
              <w:rPr>
                <w:rFonts w:ascii="Arial" w:hAnsi="Arial" w:cs="Arial"/>
              </w:rPr>
            </w:pPr>
            <w:r>
              <w:rPr>
                <w:rFonts w:ascii="Arial" w:hAnsi="Arial" w:cs="Arial"/>
              </w:rPr>
              <w:t xml:space="preserve">Altimétrie </w:t>
            </w:r>
            <w:r>
              <w:rPr>
                <w:rFonts w:ascii="Arial" w:hAnsi="Arial" w:cs="Arial"/>
              </w:rPr>
              <w:br/>
              <w:t>[NGF]</w:t>
            </w:r>
          </w:p>
        </w:tc>
        <w:tc>
          <w:tcPr>
            <w:tcW w:w="1465" w:type="dxa"/>
          </w:tcPr>
          <w:p w14:paraId="4FE5B784" w14:textId="2165ECC0" w:rsidR="00600A49" w:rsidRPr="00C34978" w:rsidRDefault="00600A49" w:rsidP="005E5E60">
            <w:pPr>
              <w:jc w:val="center"/>
              <w:rPr>
                <w:rFonts w:ascii="Arial" w:hAnsi="Arial" w:cs="Arial"/>
              </w:rPr>
            </w:pPr>
            <w:r>
              <w:rPr>
                <w:rFonts w:ascii="Arial" w:hAnsi="Arial" w:cs="Arial"/>
              </w:rPr>
              <w:t>Espacement horizontal [m]</w:t>
            </w:r>
          </w:p>
        </w:tc>
        <w:tc>
          <w:tcPr>
            <w:tcW w:w="1465" w:type="dxa"/>
          </w:tcPr>
          <w:p w14:paraId="37000B0C" w14:textId="55C77A04" w:rsidR="00600A49" w:rsidRDefault="00600A49" w:rsidP="005E5E60">
            <w:pPr>
              <w:jc w:val="center"/>
              <w:rPr>
                <w:rFonts w:ascii="Arial" w:hAnsi="Arial" w:cs="Arial"/>
              </w:rPr>
            </w:pPr>
            <w:r>
              <w:rPr>
                <w:rFonts w:ascii="Arial" w:hAnsi="Arial" w:cs="Arial"/>
              </w:rPr>
              <w:t>Nombre de torons</w:t>
            </w:r>
          </w:p>
        </w:tc>
        <w:tc>
          <w:tcPr>
            <w:tcW w:w="1464" w:type="dxa"/>
          </w:tcPr>
          <w:p w14:paraId="5E3A628B" w14:textId="0444762E" w:rsidR="00600A49" w:rsidRDefault="00600A49" w:rsidP="005E5E60">
            <w:pPr>
              <w:jc w:val="center"/>
              <w:rPr>
                <w:rFonts w:ascii="Arial" w:hAnsi="Arial" w:cs="Arial"/>
              </w:rPr>
            </w:pPr>
            <w:r>
              <w:rPr>
                <w:rFonts w:ascii="Arial" w:hAnsi="Arial" w:cs="Arial"/>
              </w:rPr>
              <w:t>Longueur scellée [m]</w:t>
            </w:r>
          </w:p>
        </w:tc>
        <w:tc>
          <w:tcPr>
            <w:tcW w:w="1465" w:type="dxa"/>
          </w:tcPr>
          <w:p w14:paraId="5BFB27C2" w14:textId="0B0B6746" w:rsidR="00600A49" w:rsidRDefault="00600A49" w:rsidP="005E5E60">
            <w:pPr>
              <w:jc w:val="center"/>
              <w:rPr>
                <w:rFonts w:ascii="Arial" w:hAnsi="Arial" w:cs="Arial"/>
              </w:rPr>
            </w:pPr>
            <w:r>
              <w:rPr>
                <w:rFonts w:ascii="Arial" w:hAnsi="Arial" w:cs="Arial"/>
              </w:rPr>
              <w:t xml:space="preserve">Longueur </w:t>
            </w:r>
            <w:r>
              <w:rPr>
                <w:rFonts w:ascii="Arial" w:hAnsi="Arial" w:cs="Arial"/>
              </w:rPr>
              <w:t>total</w:t>
            </w:r>
            <w:r>
              <w:rPr>
                <w:rFonts w:ascii="Arial" w:hAnsi="Arial" w:cs="Arial"/>
              </w:rPr>
              <w:t>e [m]</w:t>
            </w:r>
          </w:p>
        </w:tc>
        <w:tc>
          <w:tcPr>
            <w:tcW w:w="1465" w:type="dxa"/>
          </w:tcPr>
          <w:p w14:paraId="3ABE2BC7" w14:textId="62185ED6" w:rsidR="00600A49" w:rsidRDefault="00600A49" w:rsidP="005E5E60">
            <w:pPr>
              <w:jc w:val="center"/>
              <w:rPr>
                <w:rFonts w:ascii="Arial" w:hAnsi="Arial" w:cs="Arial"/>
              </w:rPr>
            </w:pPr>
            <w:r>
              <w:rPr>
                <w:rFonts w:ascii="Arial" w:hAnsi="Arial" w:cs="Arial"/>
              </w:rPr>
              <w:t xml:space="preserve">Précharge </w:t>
            </w:r>
            <w:r>
              <w:rPr>
                <w:rFonts w:ascii="Arial" w:hAnsi="Arial" w:cs="Arial"/>
              </w:rPr>
              <w:br/>
              <w:t>[kN]</w:t>
            </w:r>
          </w:p>
        </w:tc>
      </w:tr>
      <w:tr w:rsidR="00600A49" w:rsidRPr="00592F2A" w14:paraId="0A8592FD" w14:textId="77777777" w:rsidTr="00600A49">
        <w:trPr>
          <w:jc w:val="center"/>
        </w:trPr>
        <w:tc>
          <w:tcPr>
            <w:tcW w:w="843" w:type="dxa"/>
          </w:tcPr>
          <w:p w14:paraId="47A7BF3A" w14:textId="01FAE3D2" w:rsidR="00600A49" w:rsidRPr="00592F2A" w:rsidRDefault="00600A49" w:rsidP="005E5E60">
            <w:pPr>
              <w:jc w:val="center"/>
              <w:rPr>
                <w:rFonts w:ascii="Arial" w:hAnsi="Arial"/>
                <w:szCs w:val="16"/>
              </w:rPr>
            </w:pPr>
            <w:r>
              <w:rPr>
                <w:rFonts w:ascii="Arial" w:hAnsi="Arial"/>
                <w:szCs w:val="16"/>
              </w:rPr>
              <w:t>Lit 1</w:t>
            </w:r>
          </w:p>
        </w:tc>
        <w:tc>
          <w:tcPr>
            <w:tcW w:w="1464" w:type="dxa"/>
          </w:tcPr>
          <w:p w14:paraId="43C7B96A" w14:textId="74EB9C1E" w:rsidR="00600A49" w:rsidRPr="00592F2A" w:rsidRDefault="00600A49" w:rsidP="005E5E60">
            <w:pPr>
              <w:jc w:val="center"/>
              <w:rPr>
                <w:rFonts w:ascii="Arial" w:hAnsi="Arial"/>
                <w:szCs w:val="16"/>
              </w:rPr>
            </w:pPr>
            <w:r>
              <w:rPr>
                <w:rFonts w:ascii="Arial" w:hAnsi="Arial"/>
                <w:szCs w:val="16"/>
              </w:rPr>
              <w:t>61.5</w:t>
            </w:r>
          </w:p>
        </w:tc>
        <w:tc>
          <w:tcPr>
            <w:tcW w:w="1465" w:type="dxa"/>
            <w:vMerge w:val="restart"/>
            <w:vAlign w:val="center"/>
          </w:tcPr>
          <w:p w14:paraId="680CAFA8" w14:textId="6B3D7937" w:rsidR="00600A49" w:rsidRPr="00592F2A" w:rsidRDefault="00600A49" w:rsidP="005E5E60">
            <w:pPr>
              <w:jc w:val="center"/>
              <w:rPr>
                <w:rFonts w:ascii="Arial" w:hAnsi="Arial"/>
                <w:szCs w:val="16"/>
              </w:rPr>
            </w:pPr>
            <w:r>
              <w:rPr>
                <w:rFonts w:ascii="Arial" w:hAnsi="Arial"/>
                <w:szCs w:val="16"/>
              </w:rPr>
              <w:t>3.4</w:t>
            </w:r>
          </w:p>
        </w:tc>
        <w:tc>
          <w:tcPr>
            <w:tcW w:w="1465" w:type="dxa"/>
          </w:tcPr>
          <w:p w14:paraId="093DBB2D" w14:textId="15EB1B52" w:rsidR="00600A49" w:rsidRPr="00592F2A" w:rsidRDefault="00600A49" w:rsidP="005E5E60">
            <w:pPr>
              <w:jc w:val="center"/>
              <w:rPr>
                <w:rFonts w:ascii="Arial" w:hAnsi="Arial"/>
                <w:szCs w:val="16"/>
              </w:rPr>
            </w:pPr>
            <w:r>
              <w:rPr>
                <w:rFonts w:ascii="Arial" w:hAnsi="Arial"/>
                <w:szCs w:val="16"/>
              </w:rPr>
              <w:t>10</w:t>
            </w:r>
          </w:p>
        </w:tc>
        <w:tc>
          <w:tcPr>
            <w:tcW w:w="1464" w:type="dxa"/>
          </w:tcPr>
          <w:p w14:paraId="2F150678" w14:textId="43B003D1" w:rsidR="00600A49" w:rsidRDefault="00600A49" w:rsidP="005E5E60">
            <w:pPr>
              <w:jc w:val="center"/>
              <w:rPr>
                <w:rFonts w:ascii="Arial" w:hAnsi="Arial"/>
                <w:szCs w:val="16"/>
              </w:rPr>
            </w:pPr>
            <w:r>
              <w:rPr>
                <w:rFonts w:ascii="Arial" w:hAnsi="Arial"/>
                <w:szCs w:val="16"/>
              </w:rPr>
              <w:t>9.5</w:t>
            </w:r>
          </w:p>
        </w:tc>
        <w:tc>
          <w:tcPr>
            <w:tcW w:w="1465" w:type="dxa"/>
          </w:tcPr>
          <w:p w14:paraId="7285CB7F" w14:textId="5E9D55FB" w:rsidR="00600A49" w:rsidRDefault="00600A49" w:rsidP="005E5E60">
            <w:pPr>
              <w:jc w:val="center"/>
              <w:rPr>
                <w:rFonts w:ascii="Arial" w:hAnsi="Arial"/>
                <w:szCs w:val="16"/>
              </w:rPr>
            </w:pPr>
            <w:r>
              <w:rPr>
                <w:rFonts w:ascii="Arial" w:hAnsi="Arial"/>
                <w:szCs w:val="16"/>
              </w:rPr>
              <w:t>26.5</w:t>
            </w:r>
          </w:p>
        </w:tc>
        <w:tc>
          <w:tcPr>
            <w:tcW w:w="1465" w:type="dxa"/>
            <w:vAlign w:val="center"/>
          </w:tcPr>
          <w:p w14:paraId="49BBAAE1" w14:textId="4D312C85" w:rsidR="00600A49" w:rsidRPr="00592F2A" w:rsidRDefault="00600A49" w:rsidP="005E5E60">
            <w:pPr>
              <w:jc w:val="center"/>
              <w:rPr>
                <w:rFonts w:ascii="Arial" w:hAnsi="Arial"/>
                <w:szCs w:val="16"/>
              </w:rPr>
            </w:pPr>
            <w:r>
              <w:rPr>
                <w:rFonts w:ascii="Arial" w:hAnsi="Arial"/>
                <w:szCs w:val="16"/>
              </w:rPr>
              <w:t>1480</w:t>
            </w:r>
          </w:p>
        </w:tc>
      </w:tr>
      <w:tr w:rsidR="00600A49" w:rsidRPr="00592F2A" w14:paraId="60B3BBEB" w14:textId="77777777" w:rsidTr="00600A49">
        <w:trPr>
          <w:jc w:val="center"/>
        </w:trPr>
        <w:tc>
          <w:tcPr>
            <w:tcW w:w="843" w:type="dxa"/>
          </w:tcPr>
          <w:p w14:paraId="41649F85" w14:textId="66C3D623" w:rsidR="00600A49" w:rsidRPr="00592F2A" w:rsidRDefault="00600A49" w:rsidP="005E5E60">
            <w:pPr>
              <w:jc w:val="center"/>
              <w:rPr>
                <w:rFonts w:ascii="Arial" w:hAnsi="Arial"/>
                <w:szCs w:val="16"/>
              </w:rPr>
            </w:pPr>
            <w:r>
              <w:rPr>
                <w:rFonts w:ascii="Arial" w:hAnsi="Arial"/>
                <w:szCs w:val="16"/>
              </w:rPr>
              <w:t>Lit 2</w:t>
            </w:r>
          </w:p>
        </w:tc>
        <w:tc>
          <w:tcPr>
            <w:tcW w:w="1464" w:type="dxa"/>
          </w:tcPr>
          <w:p w14:paraId="67D557A9" w14:textId="1E052473" w:rsidR="00600A49" w:rsidRPr="00592F2A" w:rsidRDefault="00600A49" w:rsidP="005E5E60">
            <w:pPr>
              <w:jc w:val="center"/>
              <w:rPr>
                <w:rFonts w:ascii="Arial" w:hAnsi="Arial"/>
                <w:szCs w:val="16"/>
              </w:rPr>
            </w:pPr>
            <w:r>
              <w:rPr>
                <w:rFonts w:ascii="Arial" w:hAnsi="Arial"/>
                <w:szCs w:val="16"/>
              </w:rPr>
              <w:t>54.5</w:t>
            </w:r>
          </w:p>
        </w:tc>
        <w:tc>
          <w:tcPr>
            <w:tcW w:w="1465" w:type="dxa"/>
            <w:vMerge/>
            <w:vAlign w:val="center"/>
          </w:tcPr>
          <w:p w14:paraId="30C175C7" w14:textId="256D1606" w:rsidR="00600A49" w:rsidRPr="00592F2A" w:rsidRDefault="00600A49" w:rsidP="005E5E60">
            <w:pPr>
              <w:jc w:val="center"/>
              <w:rPr>
                <w:rFonts w:ascii="Arial" w:hAnsi="Arial"/>
                <w:szCs w:val="16"/>
              </w:rPr>
            </w:pPr>
          </w:p>
        </w:tc>
        <w:tc>
          <w:tcPr>
            <w:tcW w:w="1465" w:type="dxa"/>
          </w:tcPr>
          <w:p w14:paraId="2D867074" w14:textId="19A15773" w:rsidR="00600A49" w:rsidRPr="00592F2A" w:rsidRDefault="00600A49" w:rsidP="005E5E60">
            <w:pPr>
              <w:jc w:val="center"/>
              <w:rPr>
                <w:rFonts w:ascii="Arial" w:hAnsi="Arial"/>
                <w:szCs w:val="16"/>
              </w:rPr>
            </w:pPr>
            <w:r>
              <w:rPr>
                <w:rFonts w:ascii="Arial" w:hAnsi="Arial"/>
                <w:szCs w:val="16"/>
              </w:rPr>
              <w:t>11</w:t>
            </w:r>
          </w:p>
        </w:tc>
        <w:tc>
          <w:tcPr>
            <w:tcW w:w="1464" w:type="dxa"/>
          </w:tcPr>
          <w:p w14:paraId="7E82C624" w14:textId="1CCE25FF" w:rsidR="00600A49" w:rsidRDefault="00BF66DD" w:rsidP="005E5E60">
            <w:pPr>
              <w:jc w:val="center"/>
              <w:rPr>
                <w:rFonts w:ascii="Arial" w:hAnsi="Arial"/>
                <w:szCs w:val="16"/>
              </w:rPr>
            </w:pPr>
            <w:r>
              <w:rPr>
                <w:rFonts w:ascii="Arial" w:hAnsi="Arial"/>
                <w:szCs w:val="16"/>
              </w:rPr>
              <w:t>10.5</w:t>
            </w:r>
          </w:p>
        </w:tc>
        <w:tc>
          <w:tcPr>
            <w:tcW w:w="1465" w:type="dxa"/>
          </w:tcPr>
          <w:p w14:paraId="5B79A190" w14:textId="2B03EC8F" w:rsidR="00600A49" w:rsidRDefault="00BF66DD" w:rsidP="005E5E60">
            <w:pPr>
              <w:jc w:val="center"/>
              <w:rPr>
                <w:rFonts w:ascii="Arial" w:hAnsi="Arial"/>
                <w:szCs w:val="16"/>
              </w:rPr>
            </w:pPr>
            <w:r>
              <w:rPr>
                <w:rFonts w:ascii="Arial" w:hAnsi="Arial"/>
                <w:szCs w:val="16"/>
              </w:rPr>
              <w:t>21.5</w:t>
            </w:r>
          </w:p>
        </w:tc>
        <w:tc>
          <w:tcPr>
            <w:tcW w:w="1465" w:type="dxa"/>
            <w:vAlign w:val="center"/>
          </w:tcPr>
          <w:p w14:paraId="08D02E7C" w14:textId="11DCB788" w:rsidR="00600A49" w:rsidRPr="00592F2A" w:rsidRDefault="00600A49" w:rsidP="005E5E60">
            <w:pPr>
              <w:jc w:val="center"/>
              <w:rPr>
                <w:rFonts w:ascii="Arial" w:hAnsi="Arial"/>
                <w:szCs w:val="16"/>
              </w:rPr>
            </w:pPr>
            <w:r>
              <w:rPr>
                <w:rFonts w:ascii="Arial" w:hAnsi="Arial"/>
                <w:szCs w:val="16"/>
              </w:rPr>
              <w:t>1630</w:t>
            </w:r>
          </w:p>
        </w:tc>
      </w:tr>
      <w:tr w:rsidR="00600A49" w:rsidRPr="00592F2A" w14:paraId="024CA1D7" w14:textId="77777777" w:rsidTr="00600A49">
        <w:trPr>
          <w:jc w:val="center"/>
        </w:trPr>
        <w:tc>
          <w:tcPr>
            <w:tcW w:w="843" w:type="dxa"/>
          </w:tcPr>
          <w:p w14:paraId="6A3D2107" w14:textId="17CE1D58" w:rsidR="00600A49" w:rsidRPr="00592F2A" w:rsidRDefault="00600A49" w:rsidP="005E5E60">
            <w:pPr>
              <w:jc w:val="center"/>
              <w:rPr>
                <w:rFonts w:ascii="Arial" w:hAnsi="Arial"/>
                <w:szCs w:val="16"/>
              </w:rPr>
            </w:pPr>
            <w:r>
              <w:rPr>
                <w:rFonts w:ascii="Arial" w:hAnsi="Arial"/>
                <w:szCs w:val="16"/>
              </w:rPr>
              <w:t>Lit 3</w:t>
            </w:r>
          </w:p>
        </w:tc>
        <w:tc>
          <w:tcPr>
            <w:tcW w:w="1464" w:type="dxa"/>
          </w:tcPr>
          <w:p w14:paraId="17D68400" w14:textId="163B6413" w:rsidR="00600A49" w:rsidRPr="00592F2A" w:rsidRDefault="00600A49" w:rsidP="005E5E60">
            <w:pPr>
              <w:jc w:val="center"/>
              <w:rPr>
                <w:rFonts w:ascii="Arial" w:hAnsi="Arial"/>
                <w:szCs w:val="16"/>
              </w:rPr>
            </w:pPr>
            <w:r>
              <w:rPr>
                <w:rFonts w:ascii="Arial" w:hAnsi="Arial"/>
                <w:szCs w:val="16"/>
              </w:rPr>
              <w:t>48.0</w:t>
            </w:r>
          </w:p>
        </w:tc>
        <w:tc>
          <w:tcPr>
            <w:tcW w:w="1465" w:type="dxa"/>
            <w:vMerge/>
            <w:vAlign w:val="center"/>
          </w:tcPr>
          <w:p w14:paraId="7027B067" w14:textId="2276E542" w:rsidR="00600A49" w:rsidRPr="00592F2A" w:rsidRDefault="00600A49" w:rsidP="005E5E60">
            <w:pPr>
              <w:jc w:val="center"/>
              <w:rPr>
                <w:rFonts w:ascii="Arial" w:hAnsi="Arial"/>
                <w:szCs w:val="16"/>
              </w:rPr>
            </w:pPr>
          </w:p>
        </w:tc>
        <w:tc>
          <w:tcPr>
            <w:tcW w:w="1465" w:type="dxa"/>
          </w:tcPr>
          <w:p w14:paraId="01BAA786" w14:textId="101E85D6" w:rsidR="00600A49" w:rsidRPr="00592F2A" w:rsidRDefault="00600A49" w:rsidP="005E5E60">
            <w:pPr>
              <w:jc w:val="center"/>
              <w:rPr>
                <w:rFonts w:ascii="Arial" w:hAnsi="Arial"/>
                <w:szCs w:val="16"/>
              </w:rPr>
            </w:pPr>
            <w:r>
              <w:rPr>
                <w:rFonts w:ascii="Arial" w:hAnsi="Arial"/>
                <w:szCs w:val="16"/>
              </w:rPr>
              <w:t>11</w:t>
            </w:r>
          </w:p>
        </w:tc>
        <w:tc>
          <w:tcPr>
            <w:tcW w:w="1464" w:type="dxa"/>
          </w:tcPr>
          <w:p w14:paraId="48BF0A63" w14:textId="4C6DAE92" w:rsidR="00600A49" w:rsidRDefault="00BF66DD" w:rsidP="005E5E60">
            <w:pPr>
              <w:jc w:val="center"/>
              <w:rPr>
                <w:rFonts w:ascii="Arial" w:hAnsi="Arial"/>
                <w:szCs w:val="16"/>
              </w:rPr>
            </w:pPr>
            <w:r>
              <w:rPr>
                <w:rFonts w:ascii="Arial" w:hAnsi="Arial"/>
                <w:szCs w:val="16"/>
              </w:rPr>
              <w:t>11</w:t>
            </w:r>
          </w:p>
        </w:tc>
        <w:tc>
          <w:tcPr>
            <w:tcW w:w="1465" w:type="dxa"/>
          </w:tcPr>
          <w:p w14:paraId="5407FD84" w14:textId="6E62DDBB" w:rsidR="00600A49" w:rsidRDefault="00BF66DD" w:rsidP="005E5E60">
            <w:pPr>
              <w:jc w:val="center"/>
              <w:rPr>
                <w:rFonts w:ascii="Arial" w:hAnsi="Arial"/>
                <w:szCs w:val="16"/>
              </w:rPr>
            </w:pPr>
            <w:r>
              <w:rPr>
                <w:rFonts w:ascii="Arial" w:hAnsi="Arial"/>
                <w:szCs w:val="16"/>
              </w:rPr>
              <w:t>22</w:t>
            </w:r>
          </w:p>
        </w:tc>
        <w:tc>
          <w:tcPr>
            <w:tcW w:w="1465" w:type="dxa"/>
            <w:vAlign w:val="center"/>
          </w:tcPr>
          <w:p w14:paraId="3DA74805" w14:textId="64380440" w:rsidR="00600A49" w:rsidRPr="00592F2A" w:rsidRDefault="00600A49" w:rsidP="005E5E60">
            <w:pPr>
              <w:jc w:val="center"/>
              <w:rPr>
                <w:rFonts w:ascii="Arial" w:hAnsi="Arial"/>
                <w:szCs w:val="16"/>
              </w:rPr>
            </w:pPr>
            <w:r>
              <w:rPr>
                <w:rFonts w:ascii="Arial" w:hAnsi="Arial"/>
                <w:szCs w:val="16"/>
              </w:rPr>
              <w:t>1630</w:t>
            </w:r>
          </w:p>
        </w:tc>
      </w:tr>
    </w:tbl>
    <w:p w14:paraId="6FEF985E" w14:textId="77777777" w:rsidR="005E5E60" w:rsidRDefault="005E5E60" w:rsidP="00932452">
      <w:pPr>
        <w:pStyle w:val="Corpsdetexte12retrait5mm"/>
        <w:rPr>
          <w:rStyle w:val="Corpsdetexte12Car"/>
          <w:lang w:val="fr-FR"/>
        </w:rPr>
      </w:pPr>
    </w:p>
    <w:p w14:paraId="5BC25ADD" w14:textId="77777777" w:rsidR="005B53AF" w:rsidRDefault="005B53AF" w:rsidP="005B53AF">
      <w:pPr>
        <w:pStyle w:val="Corpsdetexte12retrait5mm"/>
        <w:ind w:firstLine="284"/>
        <w:rPr>
          <w:rStyle w:val="Corpsdetexte12Car"/>
          <w:lang w:val="fr-FR"/>
        </w:rPr>
      </w:pPr>
      <w:r w:rsidRPr="00583643">
        <w:rPr>
          <w:rStyle w:val="Corpsdetexte12Car"/>
          <w:lang w:val="fr-FR"/>
        </w:rPr>
        <w:t xml:space="preserve">Le phasage des travaux retenu est un phasage </w:t>
      </w:r>
      <w:r w:rsidRPr="00583643">
        <w:rPr>
          <w:rStyle w:val="Corpsdetexte12Car"/>
          <w:rFonts w:hint="eastAsia"/>
          <w:lang w:val="fr-FR"/>
        </w:rPr>
        <w:t>«</w:t>
      </w:r>
      <w:r w:rsidRPr="00583643">
        <w:rPr>
          <w:rStyle w:val="Corpsdetexte12Car"/>
          <w:lang w:val="fr-FR"/>
        </w:rPr>
        <w:t xml:space="preserve"> </w:t>
      </w:r>
      <w:r w:rsidRPr="00583643">
        <w:rPr>
          <w:rStyle w:val="Corpsdetexte12Car"/>
          <w:rFonts w:hint="eastAsia"/>
          <w:lang w:val="fr-FR"/>
        </w:rPr>
        <w:t>à</w:t>
      </w:r>
      <w:r w:rsidRPr="00583643">
        <w:rPr>
          <w:rStyle w:val="Corpsdetexte12Car"/>
          <w:lang w:val="fr-FR"/>
        </w:rPr>
        <w:t xml:space="preserve"> ciel ouvert </w:t>
      </w:r>
      <w:r w:rsidRPr="00583643">
        <w:rPr>
          <w:rStyle w:val="Corpsdetexte12Car"/>
          <w:rFonts w:hint="eastAsia"/>
          <w:lang w:val="fr-FR"/>
        </w:rPr>
        <w:t>»</w:t>
      </w:r>
      <w:r w:rsidRPr="00583643">
        <w:rPr>
          <w:rStyle w:val="Corpsdetexte12Car"/>
          <w:lang w:val="fr-FR"/>
        </w:rPr>
        <w:t xml:space="preserve"> avec mise en place de trois</w:t>
      </w:r>
      <w:r>
        <w:rPr>
          <w:rStyle w:val="Corpsdetexte12Car"/>
          <w:lang w:val="fr-FR"/>
        </w:rPr>
        <w:t xml:space="preserve"> </w:t>
      </w:r>
      <w:r w:rsidRPr="00583643">
        <w:rPr>
          <w:rStyle w:val="Corpsdetexte12Car"/>
          <w:lang w:val="fr-FR"/>
        </w:rPr>
        <w:t xml:space="preserve">niveaux de </w:t>
      </w:r>
      <w:r>
        <w:rPr>
          <w:rStyle w:val="Corpsdetexte12Car"/>
          <w:lang w:val="fr-FR"/>
        </w:rPr>
        <w:t>tirants</w:t>
      </w:r>
      <w:r w:rsidRPr="00583643">
        <w:rPr>
          <w:rStyle w:val="Corpsdetexte12Car"/>
          <w:lang w:val="fr-FR"/>
        </w:rPr>
        <w:t xml:space="preserve"> provisoires au droit de cette coupe pour atteindre le fond de fouille</w:t>
      </w:r>
      <w:r>
        <w:rPr>
          <w:rStyle w:val="Corpsdetexte12Car"/>
          <w:lang w:val="fr-FR"/>
        </w:rPr>
        <w:t xml:space="preserve"> général à 41,20 NGF, localement approfondi pour une fosse à 37,10 NGF.</w:t>
      </w:r>
    </w:p>
    <w:p w14:paraId="2349A818" w14:textId="12631B95" w:rsidR="005B53AF" w:rsidRDefault="005B53AF" w:rsidP="005B53AF">
      <w:pPr>
        <w:pStyle w:val="Corpsdetexte12retrait5mm"/>
        <w:ind w:firstLine="284"/>
        <w:rPr>
          <w:rStyle w:val="Corpsdetexte12Car"/>
          <w:lang w:val="fr-FR"/>
        </w:rPr>
      </w:pPr>
      <w:r>
        <w:rPr>
          <w:rStyle w:val="Corpsdetexte12Car"/>
          <w:lang w:val="fr-FR"/>
        </w:rPr>
        <w:t xml:space="preserve">On notera que la nappe </w:t>
      </w:r>
      <w:r w:rsidR="00EB0366">
        <w:rPr>
          <w:rStyle w:val="Corpsdetexte12Car"/>
          <w:lang w:val="fr-FR"/>
        </w:rPr>
        <w:t xml:space="preserve">phréatique </w:t>
      </w:r>
      <w:r>
        <w:rPr>
          <w:rStyle w:val="Corpsdetexte12Car"/>
          <w:lang w:val="fr-FR"/>
        </w:rPr>
        <w:t>se situe bien en-dessous du fond de fouille et que les soutènements ne sont pas concernés par une poussée d’eau.</w:t>
      </w:r>
    </w:p>
    <w:p w14:paraId="498751C3" w14:textId="675884EC" w:rsidR="0002212A" w:rsidRDefault="00CE2B68" w:rsidP="00CE2B68">
      <w:pPr>
        <w:pStyle w:val="Titre2"/>
        <w:ind w:left="357" w:hanging="357"/>
      </w:pPr>
      <w:r>
        <w:t>2</w:t>
      </w:r>
      <w:r w:rsidRPr="004422CB">
        <w:t>.</w:t>
      </w:r>
      <w:r w:rsidR="0057582B">
        <w:t>2</w:t>
      </w:r>
      <w:r w:rsidRPr="004422CB">
        <w:t xml:space="preserve">. </w:t>
      </w:r>
      <w:r w:rsidR="0002212A">
        <w:t>Méthodes de calcul</w:t>
      </w:r>
    </w:p>
    <w:p w14:paraId="43062829" w14:textId="0944DBCA" w:rsidR="0085159C" w:rsidRDefault="0085159C" w:rsidP="0085159C">
      <w:pPr>
        <w:pStyle w:val="titredeniveau3"/>
      </w:pPr>
      <w:r>
        <w:t>2.2.</w:t>
      </w:r>
      <w:r w:rsidR="00C32C70">
        <w:t>1</w:t>
      </w:r>
      <w:r>
        <w:t xml:space="preserve">. Calcul aux </w:t>
      </w:r>
      <w:r w:rsidR="008D2FC7">
        <w:t>coefficients</w:t>
      </w:r>
      <w:r w:rsidR="006243FD">
        <w:t xml:space="preserve"> de réaction</w:t>
      </w:r>
    </w:p>
    <w:p w14:paraId="1EBF344B" w14:textId="457DAE34" w:rsidR="007E27B0" w:rsidRDefault="007E27B0" w:rsidP="007E27B0">
      <w:pPr>
        <w:pStyle w:val="Corpsdetexte12retrait5mm"/>
        <w:rPr>
          <w:rStyle w:val="Corpsdetexte12Car"/>
          <w:lang w:val="fr-FR"/>
        </w:rPr>
      </w:pPr>
      <w:r>
        <w:rPr>
          <w:rStyle w:val="Corpsdetexte12Car"/>
          <w:lang w:val="fr-FR"/>
        </w:rPr>
        <w:t xml:space="preserve">Les calculs aux coefficients de réaction sont réalisés </w:t>
      </w:r>
      <w:r w:rsidRPr="00583643">
        <w:rPr>
          <w:rStyle w:val="Corpsdetexte12Car"/>
          <w:rFonts w:hint="eastAsia"/>
          <w:lang w:val="fr-FR"/>
        </w:rPr>
        <w:t>à</w:t>
      </w:r>
      <w:r w:rsidRPr="00583643">
        <w:rPr>
          <w:rStyle w:val="Corpsdetexte12Car"/>
          <w:lang w:val="fr-FR"/>
        </w:rPr>
        <w:t xml:space="preserve"> l</w:t>
      </w:r>
      <w:r w:rsidRPr="00583643">
        <w:rPr>
          <w:rStyle w:val="Corpsdetexte12Car"/>
          <w:rFonts w:hint="eastAsia"/>
          <w:lang w:val="fr-FR"/>
        </w:rPr>
        <w:t>’</w:t>
      </w:r>
      <w:r w:rsidRPr="00583643">
        <w:rPr>
          <w:rStyle w:val="Corpsdetexte12Car"/>
          <w:lang w:val="fr-FR"/>
        </w:rPr>
        <w:t>aide du programme PARIS (programme Soletanche</w:t>
      </w:r>
      <w:r>
        <w:rPr>
          <w:rStyle w:val="Corpsdetexte12Car"/>
          <w:lang w:val="fr-FR"/>
        </w:rPr>
        <w:t xml:space="preserve"> </w:t>
      </w:r>
      <w:r w:rsidRPr="00583643">
        <w:rPr>
          <w:rStyle w:val="Corpsdetexte12Car"/>
          <w:lang w:val="fr-FR"/>
        </w:rPr>
        <w:t xml:space="preserve">Bachy) qui permet </w:t>
      </w:r>
      <w:r w:rsidR="002172A1">
        <w:rPr>
          <w:rStyle w:val="Corpsdetexte12Car"/>
          <w:lang w:val="fr-FR"/>
        </w:rPr>
        <w:t>d’</w:t>
      </w:r>
      <w:r>
        <w:rPr>
          <w:rStyle w:val="Corpsdetexte12Car"/>
          <w:lang w:val="fr-FR"/>
        </w:rPr>
        <w:t xml:space="preserve">obtenir les déplacements de l’écran, les sollicitations et les efforts dans </w:t>
      </w:r>
      <w:r w:rsidR="002172A1">
        <w:rPr>
          <w:rStyle w:val="Corpsdetexte12Car"/>
          <w:lang w:val="fr-FR"/>
        </w:rPr>
        <w:t xml:space="preserve">l’écran et </w:t>
      </w:r>
      <w:r>
        <w:rPr>
          <w:rStyle w:val="Corpsdetexte12Car"/>
          <w:lang w:val="fr-FR"/>
        </w:rPr>
        <w:t>les appuis</w:t>
      </w:r>
      <w:r w:rsidRPr="00583643">
        <w:rPr>
          <w:rStyle w:val="Corpsdetexte12Car"/>
          <w:lang w:val="fr-FR"/>
        </w:rPr>
        <w:t xml:space="preserve">. </w:t>
      </w:r>
    </w:p>
    <w:p w14:paraId="795E0AF3" w14:textId="77777777" w:rsidR="00C32C70" w:rsidRDefault="00C32C70" w:rsidP="003A5664">
      <w:pPr>
        <w:pStyle w:val="Corpsdetexte12retrait5mm"/>
        <w:rPr>
          <w:rStyle w:val="Corpsdetexte12Car"/>
          <w:lang w:val="fr-FR"/>
        </w:rPr>
      </w:pPr>
    </w:p>
    <w:p w14:paraId="666E406D" w14:textId="354F50A2" w:rsidR="003A5664" w:rsidRDefault="003A5664" w:rsidP="001C33D9">
      <w:pPr>
        <w:pStyle w:val="Corpsdetexte12retrait5mm"/>
        <w:rPr>
          <w:rStyle w:val="Corpsdetexte12Car"/>
          <w:lang w:val="fr-FR"/>
        </w:rPr>
      </w:pPr>
      <w:r w:rsidRPr="003A5664">
        <w:rPr>
          <w:rStyle w:val="Corpsdetexte12Car"/>
          <w:lang w:val="fr-FR"/>
        </w:rPr>
        <w:t xml:space="preserve">La paroi berlinoise </w:t>
      </w:r>
      <w:r w:rsidR="00D321ED">
        <w:rPr>
          <w:rStyle w:val="Corpsdetexte12Car"/>
          <w:lang w:val="fr-FR"/>
        </w:rPr>
        <w:t xml:space="preserve">est </w:t>
      </w:r>
      <w:r w:rsidR="00907319">
        <w:rPr>
          <w:rStyle w:val="Corpsdetexte12Car"/>
          <w:lang w:val="fr-FR"/>
        </w:rPr>
        <w:t>modélisée</w:t>
      </w:r>
      <w:r w:rsidR="002C2E42">
        <w:rPr>
          <w:rStyle w:val="Corpsdetexte12Car"/>
          <w:lang w:val="fr-FR"/>
        </w:rPr>
        <w:t xml:space="preserve"> dans le calcul de la paroi moulée pour prendre en compte </w:t>
      </w:r>
      <w:r w:rsidR="00F51417">
        <w:rPr>
          <w:rStyle w:val="Corpsdetexte12Car"/>
          <w:lang w:val="fr-FR"/>
        </w:rPr>
        <w:t xml:space="preserve">son </w:t>
      </w:r>
      <w:r w:rsidR="00EB0366">
        <w:rPr>
          <w:rStyle w:val="Corpsdetexte12Car"/>
          <w:lang w:val="fr-FR"/>
        </w:rPr>
        <w:t xml:space="preserve">effet </w:t>
      </w:r>
      <w:r w:rsidR="00F51417">
        <w:rPr>
          <w:rStyle w:val="Corpsdetexte12Car"/>
          <w:lang w:val="fr-FR"/>
        </w:rPr>
        <w:t>sur le</w:t>
      </w:r>
      <w:r w:rsidR="00907319">
        <w:rPr>
          <w:rStyle w:val="Corpsdetexte12Car"/>
          <w:lang w:val="fr-FR"/>
        </w:rPr>
        <w:t>s déplacements et les sollicitations</w:t>
      </w:r>
      <w:r w:rsidR="001E50CC">
        <w:rPr>
          <w:rStyle w:val="Corpsdetexte12Car"/>
          <w:lang w:val="fr-FR"/>
        </w:rPr>
        <w:t xml:space="preserve"> </w:t>
      </w:r>
      <w:r w:rsidR="00EB0366">
        <w:rPr>
          <w:rStyle w:val="Corpsdetexte12Car"/>
          <w:lang w:val="fr-FR"/>
        </w:rPr>
        <w:t>de</w:t>
      </w:r>
      <w:r w:rsidR="00907319">
        <w:rPr>
          <w:rStyle w:val="Corpsdetexte12Car"/>
          <w:lang w:val="fr-FR"/>
        </w:rPr>
        <w:t xml:space="preserve"> </w:t>
      </w:r>
      <w:r w:rsidR="001E50CC">
        <w:rPr>
          <w:rStyle w:val="Corpsdetexte12Car"/>
          <w:lang w:val="fr-FR"/>
        </w:rPr>
        <w:t xml:space="preserve">la paroi moulée et </w:t>
      </w:r>
      <w:r w:rsidR="00BA7AFF">
        <w:rPr>
          <w:rStyle w:val="Corpsdetexte12Car"/>
          <w:lang w:val="fr-FR"/>
        </w:rPr>
        <w:t>sur les efforts dans les</w:t>
      </w:r>
      <w:r w:rsidR="001E50CC">
        <w:rPr>
          <w:rStyle w:val="Corpsdetexte12Car"/>
          <w:lang w:val="fr-FR"/>
        </w:rPr>
        <w:t xml:space="preserve"> tirants</w:t>
      </w:r>
      <w:r w:rsidR="0046250D">
        <w:rPr>
          <w:rStyle w:val="Corpsdetexte12Car"/>
          <w:lang w:val="fr-FR"/>
        </w:rPr>
        <w:t>.</w:t>
      </w:r>
    </w:p>
    <w:p w14:paraId="774FF78C" w14:textId="011D086E" w:rsidR="00E32F05" w:rsidRDefault="00E32F05" w:rsidP="00E32F05">
      <w:pPr>
        <w:pStyle w:val="Corpsdetexte12retrait5mm"/>
        <w:ind w:firstLine="284"/>
        <w:rPr>
          <w:rStyle w:val="Corpsdetexte12Car"/>
          <w:lang w:val="fr-FR"/>
        </w:rPr>
      </w:pPr>
      <w:r>
        <w:rPr>
          <w:rStyle w:val="Corpsdetexte12Car"/>
          <w:lang w:val="fr-FR"/>
        </w:rPr>
        <w:t xml:space="preserve">Elle est modélisée </w:t>
      </w:r>
      <w:r w:rsidR="00000EDC">
        <w:rPr>
          <w:rStyle w:val="Corpsdetexte12Car"/>
          <w:lang w:val="fr-FR"/>
        </w:rPr>
        <w:t xml:space="preserve">comme un écran discontinu </w:t>
      </w:r>
      <w:r w:rsidR="00D13B10">
        <w:rPr>
          <w:rStyle w:val="Corpsdetexte12Car"/>
          <w:lang w:val="fr-FR"/>
        </w:rPr>
        <w:t>avec un coefficient de 0,65</w:t>
      </w:r>
      <w:r w:rsidR="00F3463D">
        <w:rPr>
          <w:rStyle w:val="Corpsdetexte12Car"/>
          <w:lang w:val="fr-FR"/>
        </w:rPr>
        <w:t xml:space="preserve"> (3.B/e</w:t>
      </w:r>
      <w:r w:rsidR="00830280">
        <w:rPr>
          <w:rStyle w:val="Corpsdetexte12Car"/>
          <w:lang w:val="fr-FR"/>
        </w:rPr>
        <w:t>sp</w:t>
      </w:r>
      <w:r w:rsidR="00F3463D">
        <w:rPr>
          <w:rStyle w:val="Corpsdetexte12Car"/>
          <w:lang w:val="fr-FR"/>
        </w:rPr>
        <w:t>)</w:t>
      </w:r>
      <w:r w:rsidR="00D13B10">
        <w:rPr>
          <w:rStyle w:val="Corpsdetexte12Car"/>
          <w:lang w:val="fr-FR"/>
        </w:rPr>
        <w:t xml:space="preserve"> correspondant à </w:t>
      </w:r>
      <w:r w:rsidR="00447DF4">
        <w:rPr>
          <w:rStyle w:val="Corpsdetexte12Car"/>
          <w:lang w:val="fr-FR"/>
        </w:rPr>
        <w:t>des pieux forés en diamètre 600 mm esp</w:t>
      </w:r>
      <w:r w:rsidR="0028475C">
        <w:rPr>
          <w:rStyle w:val="Corpsdetexte12Car"/>
          <w:lang w:val="fr-FR"/>
        </w:rPr>
        <w:t>acés de 2,75 m.</w:t>
      </w:r>
    </w:p>
    <w:p w14:paraId="18775795" w14:textId="11975EC1" w:rsidR="004310BE" w:rsidRDefault="004310BE" w:rsidP="00E32F05">
      <w:pPr>
        <w:pStyle w:val="Corpsdetexte12retrait5mm"/>
        <w:ind w:firstLine="284"/>
        <w:rPr>
          <w:rStyle w:val="Corpsdetexte12Car"/>
          <w:lang w:val="fr-FR"/>
        </w:rPr>
      </w:pPr>
      <w:r>
        <w:rPr>
          <w:rStyle w:val="Corpsdetexte12Car"/>
          <w:lang w:val="fr-FR"/>
        </w:rPr>
        <w:t xml:space="preserve">Le coefficient de </w:t>
      </w:r>
      <w:r w:rsidR="0023479B">
        <w:rPr>
          <w:rStyle w:val="Corpsdetexte12Car"/>
          <w:lang w:val="fr-FR"/>
        </w:rPr>
        <w:t xml:space="preserve">réaction calculé pour des HEB280 espacés de 2,75 m dans les remblais </w:t>
      </w:r>
      <w:r w:rsidR="0040010D">
        <w:rPr>
          <w:rStyle w:val="Corpsdetexte12Car"/>
          <w:lang w:val="fr-FR"/>
        </w:rPr>
        <w:t xml:space="preserve">est de </w:t>
      </w:r>
      <w:r w:rsidR="00DC1818">
        <w:rPr>
          <w:rStyle w:val="Corpsdetexte12Car"/>
          <w:lang w:val="fr-FR"/>
        </w:rPr>
        <w:t>18 MN/m</w:t>
      </w:r>
      <w:r w:rsidR="008B3B64" w:rsidRPr="008B3B64">
        <w:rPr>
          <w:rStyle w:val="Corpsdetexte12Car"/>
          <w:vertAlign w:val="superscript"/>
          <w:lang w:val="fr-FR"/>
        </w:rPr>
        <w:t>3</w:t>
      </w:r>
      <w:r w:rsidR="001F66B8">
        <w:rPr>
          <w:rStyle w:val="Corpsdetexte12Car"/>
          <w:lang w:val="fr-FR"/>
        </w:rPr>
        <w:t xml:space="preserve"> et dans les sables de Beauchamp de </w:t>
      </w:r>
      <w:r w:rsidR="00A96D09">
        <w:rPr>
          <w:rStyle w:val="Corpsdetexte12Car"/>
          <w:lang w:val="fr-FR"/>
        </w:rPr>
        <w:t>120 MN/m</w:t>
      </w:r>
      <w:r w:rsidR="00A96D09" w:rsidRPr="00A96D09">
        <w:rPr>
          <w:rStyle w:val="Corpsdetexte12Car"/>
          <w:vertAlign w:val="superscript"/>
          <w:lang w:val="fr-FR"/>
        </w:rPr>
        <w:t>3</w:t>
      </w:r>
      <w:r w:rsidR="00A96D09">
        <w:rPr>
          <w:rStyle w:val="Corpsdetexte12Car"/>
          <w:lang w:val="fr-FR"/>
        </w:rPr>
        <w:t>.</w:t>
      </w:r>
    </w:p>
    <w:p w14:paraId="1F21143C" w14:textId="5839273C" w:rsidR="00DC1818" w:rsidRDefault="00941A6A" w:rsidP="00E32F05">
      <w:pPr>
        <w:pStyle w:val="Corpsdetexte12retrait5mm"/>
        <w:ind w:firstLine="284"/>
        <w:rPr>
          <w:rStyle w:val="Corpsdetexte12Car"/>
          <w:lang w:val="fr-FR"/>
        </w:rPr>
      </w:pPr>
      <w:r>
        <w:rPr>
          <w:rStyle w:val="Corpsdetexte12Car"/>
          <w:lang w:val="fr-FR"/>
        </w:rPr>
        <w:t xml:space="preserve">Les </w:t>
      </w:r>
      <w:r w:rsidR="00EB0366">
        <w:rPr>
          <w:rStyle w:val="Corpsdetexte12Car"/>
          <w:lang w:val="fr-FR"/>
        </w:rPr>
        <w:t xml:space="preserve">trois lits de </w:t>
      </w:r>
      <w:r>
        <w:rPr>
          <w:rStyle w:val="Corpsdetexte12Car"/>
          <w:lang w:val="fr-FR"/>
        </w:rPr>
        <w:t>clous sont également modélisés comme des appuis élastiques</w:t>
      </w:r>
      <w:r w:rsidR="00B00E97">
        <w:rPr>
          <w:rStyle w:val="Corpsdetexte12Car"/>
          <w:lang w:val="fr-FR"/>
        </w:rPr>
        <w:t>.</w:t>
      </w:r>
    </w:p>
    <w:p w14:paraId="219EA5C2" w14:textId="4FD56276" w:rsidR="007C408A" w:rsidRPr="00010CD5" w:rsidRDefault="007C408A" w:rsidP="007C408A">
      <w:pPr>
        <w:pStyle w:val="titredefigure"/>
        <w:spacing w:after="0"/>
      </w:pPr>
      <w:r w:rsidRPr="002A1C42">
        <w:t xml:space="preserve">Tableau </w:t>
      </w:r>
      <w:r>
        <w:t>4</w:t>
      </w:r>
      <w:r w:rsidRPr="002A1C42">
        <w:t xml:space="preserve">. </w:t>
      </w:r>
      <w:r>
        <w:t xml:space="preserve">Caractéristiques des </w:t>
      </w:r>
      <w:r>
        <w:t>clous</w:t>
      </w:r>
      <w:r>
        <w:t xml:space="preserve"> – exemple coupe 2a</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43"/>
        <w:gridCol w:w="1464"/>
        <w:gridCol w:w="1465"/>
        <w:gridCol w:w="1465"/>
        <w:gridCol w:w="1464"/>
        <w:gridCol w:w="1465"/>
        <w:gridCol w:w="1465"/>
      </w:tblGrid>
      <w:tr w:rsidR="007C408A" w:rsidRPr="00C34978" w14:paraId="65CBF1A9" w14:textId="77777777" w:rsidTr="007C408A">
        <w:trPr>
          <w:jc w:val="center"/>
        </w:trPr>
        <w:tc>
          <w:tcPr>
            <w:tcW w:w="843" w:type="dxa"/>
          </w:tcPr>
          <w:p w14:paraId="52D5B78F" w14:textId="2ADA1CF6" w:rsidR="007C408A" w:rsidRPr="00C34978" w:rsidRDefault="007C408A" w:rsidP="00600A49">
            <w:pPr>
              <w:jc w:val="center"/>
              <w:rPr>
                <w:rFonts w:ascii="Arial" w:hAnsi="Arial" w:cs="Arial"/>
              </w:rPr>
            </w:pPr>
          </w:p>
        </w:tc>
        <w:tc>
          <w:tcPr>
            <w:tcW w:w="1464" w:type="dxa"/>
          </w:tcPr>
          <w:p w14:paraId="6BEFDBD0" w14:textId="48027CF2" w:rsidR="007C408A" w:rsidRPr="000E7285" w:rsidRDefault="007C408A" w:rsidP="007C408A">
            <w:pPr>
              <w:jc w:val="center"/>
              <w:rPr>
                <w:rFonts w:ascii="Arial" w:hAnsi="Arial" w:cs="Arial"/>
              </w:rPr>
            </w:pPr>
            <w:r>
              <w:rPr>
                <w:rFonts w:ascii="Arial" w:hAnsi="Arial" w:cs="Arial"/>
              </w:rPr>
              <w:t xml:space="preserve">Altimétrie </w:t>
            </w:r>
            <w:r>
              <w:rPr>
                <w:rFonts w:ascii="Arial" w:hAnsi="Arial" w:cs="Arial"/>
              </w:rPr>
              <w:br/>
              <w:t>[NGF]</w:t>
            </w:r>
          </w:p>
        </w:tc>
        <w:tc>
          <w:tcPr>
            <w:tcW w:w="1465" w:type="dxa"/>
          </w:tcPr>
          <w:p w14:paraId="63A7583C" w14:textId="77777777" w:rsidR="007C408A" w:rsidRDefault="007C408A" w:rsidP="007C408A">
            <w:pPr>
              <w:autoSpaceDE w:val="0"/>
              <w:autoSpaceDN w:val="0"/>
              <w:adjustRightInd w:val="0"/>
              <w:jc w:val="center"/>
              <w:rPr>
                <w:rFonts w:ascii="Arial" w:eastAsiaTheme="minorHAnsi" w:hAnsi="Arial" w:cs="Arial"/>
                <w:lang w:eastAsia="en-US"/>
              </w:rPr>
            </w:pPr>
            <w:r>
              <w:rPr>
                <w:rFonts w:ascii="Arial" w:eastAsiaTheme="minorHAnsi" w:hAnsi="Arial" w:cs="Arial"/>
                <w:lang w:eastAsia="en-US"/>
              </w:rPr>
              <w:t>Diamètre</w:t>
            </w:r>
          </w:p>
          <w:p w14:paraId="25F0DD46" w14:textId="77777777" w:rsidR="007C408A" w:rsidRDefault="007C408A" w:rsidP="007C408A">
            <w:pPr>
              <w:autoSpaceDE w:val="0"/>
              <w:autoSpaceDN w:val="0"/>
              <w:adjustRightInd w:val="0"/>
              <w:jc w:val="center"/>
              <w:rPr>
                <w:rFonts w:ascii="Arial" w:eastAsiaTheme="minorHAnsi" w:hAnsi="Arial" w:cs="Arial"/>
                <w:lang w:eastAsia="en-US"/>
              </w:rPr>
            </w:pPr>
            <w:proofErr w:type="gramStart"/>
            <w:r>
              <w:rPr>
                <w:rFonts w:ascii="Arial" w:eastAsiaTheme="minorHAnsi" w:hAnsi="Arial" w:cs="Arial"/>
                <w:lang w:eastAsia="en-US"/>
              </w:rPr>
              <w:t>barre</w:t>
            </w:r>
            <w:proofErr w:type="gramEnd"/>
          </w:p>
          <w:p w14:paraId="6BD0A5DC" w14:textId="106972C9" w:rsidR="007C408A" w:rsidRPr="00C34978" w:rsidRDefault="007C408A" w:rsidP="007C408A">
            <w:pPr>
              <w:jc w:val="center"/>
              <w:rPr>
                <w:rFonts w:ascii="Arial" w:hAnsi="Arial" w:cs="Arial"/>
              </w:rPr>
            </w:pPr>
            <w:r>
              <w:rPr>
                <w:rFonts w:ascii="Arial" w:eastAsiaTheme="minorHAnsi" w:hAnsi="Arial" w:cs="Arial"/>
                <w:lang w:eastAsia="en-US"/>
              </w:rPr>
              <w:t>[</w:t>
            </w:r>
            <w:proofErr w:type="gramStart"/>
            <w:r>
              <w:rPr>
                <w:rFonts w:ascii="Arial" w:eastAsiaTheme="minorHAnsi" w:hAnsi="Arial" w:cs="Arial"/>
                <w:lang w:eastAsia="en-US"/>
              </w:rPr>
              <w:t>mm</w:t>
            </w:r>
            <w:proofErr w:type="gramEnd"/>
            <w:r>
              <w:rPr>
                <w:rFonts w:ascii="Arial" w:eastAsiaTheme="minorHAnsi" w:hAnsi="Arial" w:cs="Arial"/>
                <w:lang w:eastAsia="en-US"/>
              </w:rPr>
              <w:t>]</w:t>
            </w:r>
          </w:p>
        </w:tc>
        <w:tc>
          <w:tcPr>
            <w:tcW w:w="1465" w:type="dxa"/>
          </w:tcPr>
          <w:p w14:paraId="2DC974D0" w14:textId="77777777" w:rsidR="007C408A" w:rsidRDefault="007C408A" w:rsidP="007C408A">
            <w:pPr>
              <w:autoSpaceDE w:val="0"/>
              <w:autoSpaceDN w:val="0"/>
              <w:adjustRightInd w:val="0"/>
              <w:jc w:val="center"/>
              <w:rPr>
                <w:rFonts w:ascii="Arial" w:eastAsiaTheme="minorHAnsi" w:hAnsi="Arial" w:cs="Arial"/>
                <w:lang w:eastAsia="en-US"/>
              </w:rPr>
            </w:pPr>
            <w:r>
              <w:rPr>
                <w:rFonts w:ascii="Arial" w:eastAsiaTheme="minorHAnsi" w:hAnsi="Arial" w:cs="Arial"/>
                <w:lang w:eastAsia="en-US"/>
              </w:rPr>
              <w:t>Espacement</w:t>
            </w:r>
          </w:p>
          <w:p w14:paraId="3E77C6F5" w14:textId="4268CC3D" w:rsidR="007C408A" w:rsidRDefault="007C408A" w:rsidP="007C408A">
            <w:pPr>
              <w:jc w:val="center"/>
              <w:rPr>
                <w:rFonts w:ascii="Arial" w:hAnsi="Arial" w:cs="Arial"/>
              </w:rPr>
            </w:pPr>
            <w:r>
              <w:rPr>
                <w:rFonts w:ascii="Arial" w:eastAsiaTheme="minorHAnsi" w:hAnsi="Arial" w:cs="Arial"/>
                <w:lang w:eastAsia="en-US"/>
              </w:rPr>
              <w:t>[</w:t>
            </w:r>
            <w:proofErr w:type="gramStart"/>
            <w:r>
              <w:rPr>
                <w:rFonts w:ascii="Arial" w:eastAsiaTheme="minorHAnsi" w:hAnsi="Arial" w:cs="Arial"/>
                <w:lang w:eastAsia="en-US"/>
              </w:rPr>
              <w:t>m</w:t>
            </w:r>
            <w:proofErr w:type="gramEnd"/>
            <w:r>
              <w:rPr>
                <w:rFonts w:ascii="Arial" w:eastAsiaTheme="minorHAnsi" w:hAnsi="Arial" w:cs="Arial"/>
                <w:lang w:eastAsia="en-US"/>
              </w:rPr>
              <w:t>]</w:t>
            </w:r>
          </w:p>
        </w:tc>
        <w:tc>
          <w:tcPr>
            <w:tcW w:w="1464" w:type="dxa"/>
          </w:tcPr>
          <w:p w14:paraId="14187D59" w14:textId="0A21EABC" w:rsidR="007C408A" w:rsidRPr="00C34978" w:rsidRDefault="007C408A" w:rsidP="007C408A">
            <w:pPr>
              <w:autoSpaceDE w:val="0"/>
              <w:autoSpaceDN w:val="0"/>
              <w:adjustRightInd w:val="0"/>
              <w:jc w:val="center"/>
              <w:rPr>
                <w:rFonts w:ascii="Arial" w:hAnsi="Arial" w:cs="Arial"/>
              </w:rPr>
            </w:pPr>
            <w:r>
              <w:rPr>
                <w:rFonts w:ascii="Arial" w:eastAsiaTheme="minorHAnsi" w:hAnsi="Arial" w:cs="Arial"/>
                <w:lang w:eastAsia="en-US"/>
              </w:rPr>
              <w:t>Longueur</w:t>
            </w:r>
            <w:r>
              <w:rPr>
                <w:rFonts w:ascii="Arial" w:eastAsiaTheme="minorHAnsi" w:hAnsi="Arial" w:cs="Arial"/>
                <w:lang w:eastAsia="en-US"/>
              </w:rPr>
              <w:t xml:space="preserve"> </w:t>
            </w:r>
            <w:r>
              <w:rPr>
                <w:rFonts w:ascii="Arial" w:eastAsiaTheme="minorHAnsi" w:hAnsi="Arial" w:cs="Arial"/>
                <w:lang w:eastAsia="en-US"/>
              </w:rPr>
              <w:t xml:space="preserve">totale </w:t>
            </w:r>
            <w:r>
              <w:rPr>
                <w:rFonts w:ascii="Arial" w:eastAsiaTheme="minorHAnsi" w:hAnsi="Arial" w:cs="Arial"/>
                <w:lang w:eastAsia="en-US"/>
              </w:rPr>
              <w:t>[</w:t>
            </w:r>
            <w:r>
              <w:rPr>
                <w:rFonts w:ascii="Arial" w:eastAsiaTheme="minorHAnsi" w:hAnsi="Arial" w:cs="Arial"/>
                <w:lang w:eastAsia="en-US"/>
              </w:rPr>
              <w:t>m</w:t>
            </w:r>
            <w:r>
              <w:rPr>
                <w:rFonts w:ascii="Arial" w:eastAsiaTheme="minorHAnsi" w:hAnsi="Arial" w:cs="Arial"/>
                <w:lang w:eastAsia="en-US"/>
              </w:rPr>
              <w:t>]</w:t>
            </w:r>
          </w:p>
        </w:tc>
        <w:tc>
          <w:tcPr>
            <w:tcW w:w="1465" w:type="dxa"/>
          </w:tcPr>
          <w:p w14:paraId="73C5DC9F" w14:textId="1FA84D49" w:rsidR="007C408A" w:rsidRPr="007C408A" w:rsidRDefault="007C408A" w:rsidP="007C408A">
            <w:pPr>
              <w:jc w:val="center"/>
              <w:rPr>
                <w:rFonts w:ascii="Arial" w:hAnsi="Arial" w:cs="Arial"/>
              </w:rPr>
            </w:pPr>
            <w:r w:rsidRPr="007C408A">
              <w:rPr>
                <w:rFonts w:ascii="Arial" w:hAnsi="Arial" w:cs="Arial"/>
              </w:rPr>
              <w:t>Inclinais</w:t>
            </w:r>
            <w:r w:rsidRPr="007C408A">
              <w:rPr>
                <w:rFonts w:ascii="Arial" w:hAnsi="Arial" w:cs="Arial"/>
              </w:rPr>
              <w:t>o</w:t>
            </w:r>
            <w:r w:rsidRPr="007C408A">
              <w:rPr>
                <w:rFonts w:ascii="Arial" w:hAnsi="Arial" w:cs="Arial"/>
              </w:rPr>
              <w:t>n</w:t>
            </w:r>
          </w:p>
          <w:p w14:paraId="0A8D78BB" w14:textId="3B634334" w:rsidR="007C408A" w:rsidRDefault="007C408A" w:rsidP="007C408A">
            <w:pPr>
              <w:jc w:val="center"/>
              <w:rPr>
                <w:rFonts w:ascii="Arial" w:hAnsi="Arial" w:cs="Arial"/>
              </w:rPr>
            </w:pPr>
            <w:r w:rsidRPr="007C408A">
              <w:rPr>
                <w:rFonts w:ascii="Arial" w:hAnsi="Arial" w:cs="Arial"/>
              </w:rPr>
              <w:t>[</w:t>
            </w:r>
            <w:r w:rsidRPr="007C408A">
              <w:rPr>
                <w:rFonts w:ascii="Arial" w:hAnsi="Arial" w:cs="Arial"/>
              </w:rPr>
              <w:t>°</w:t>
            </w:r>
            <w:r w:rsidRPr="007C408A">
              <w:rPr>
                <w:rFonts w:ascii="Arial" w:hAnsi="Arial" w:cs="Arial"/>
              </w:rPr>
              <w:t>]</w:t>
            </w:r>
          </w:p>
        </w:tc>
        <w:tc>
          <w:tcPr>
            <w:tcW w:w="1465" w:type="dxa"/>
          </w:tcPr>
          <w:p w14:paraId="4AC91129" w14:textId="77777777" w:rsidR="007C408A" w:rsidRDefault="007C408A" w:rsidP="007C408A">
            <w:pPr>
              <w:autoSpaceDE w:val="0"/>
              <w:autoSpaceDN w:val="0"/>
              <w:adjustRightInd w:val="0"/>
              <w:jc w:val="center"/>
              <w:rPr>
                <w:rFonts w:ascii="Arial" w:eastAsiaTheme="minorHAnsi" w:hAnsi="Arial" w:cs="Arial"/>
                <w:lang w:eastAsia="en-US"/>
              </w:rPr>
            </w:pPr>
            <w:r>
              <w:rPr>
                <w:rFonts w:ascii="Arial" w:eastAsiaTheme="minorHAnsi" w:hAnsi="Arial" w:cs="Arial"/>
                <w:lang w:eastAsia="en-US"/>
              </w:rPr>
              <w:t>Raideur</w:t>
            </w:r>
          </w:p>
          <w:p w14:paraId="1EA422E5" w14:textId="77777777" w:rsidR="007C408A" w:rsidRDefault="007C408A" w:rsidP="007C408A">
            <w:pPr>
              <w:autoSpaceDE w:val="0"/>
              <w:autoSpaceDN w:val="0"/>
              <w:adjustRightInd w:val="0"/>
              <w:jc w:val="center"/>
              <w:rPr>
                <w:rFonts w:ascii="Arial" w:eastAsiaTheme="minorHAnsi" w:hAnsi="Arial" w:cs="Arial"/>
                <w:lang w:eastAsia="en-US"/>
              </w:rPr>
            </w:pPr>
            <w:proofErr w:type="gramStart"/>
            <w:r>
              <w:rPr>
                <w:rFonts w:ascii="Arial" w:eastAsiaTheme="minorHAnsi" w:hAnsi="Arial" w:cs="Arial"/>
                <w:lang w:eastAsia="en-US"/>
              </w:rPr>
              <w:t>horizontale</w:t>
            </w:r>
            <w:proofErr w:type="gramEnd"/>
          </w:p>
          <w:p w14:paraId="705D56A7" w14:textId="75BAF983" w:rsidR="007C408A" w:rsidRDefault="007C408A" w:rsidP="007C408A">
            <w:pPr>
              <w:jc w:val="center"/>
              <w:rPr>
                <w:rFonts w:ascii="Arial" w:hAnsi="Arial" w:cs="Arial"/>
              </w:rPr>
            </w:pPr>
            <w:r>
              <w:rPr>
                <w:rFonts w:ascii="Arial" w:eastAsiaTheme="minorHAnsi" w:hAnsi="Arial" w:cs="Arial"/>
                <w:lang w:eastAsia="en-US"/>
              </w:rPr>
              <w:t>[M</w:t>
            </w:r>
            <w:r>
              <w:rPr>
                <w:rFonts w:ascii="Arial" w:eastAsiaTheme="minorHAnsi" w:hAnsi="Arial" w:cs="Arial"/>
                <w:lang w:eastAsia="en-US"/>
              </w:rPr>
              <w:t>N/m/ml</w:t>
            </w:r>
            <w:r>
              <w:rPr>
                <w:rFonts w:ascii="Arial" w:eastAsiaTheme="minorHAnsi" w:hAnsi="Arial" w:cs="Arial"/>
                <w:lang w:eastAsia="en-US"/>
              </w:rPr>
              <w:t>]</w:t>
            </w:r>
          </w:p>
        </w:tc>
      </w:tr>
      <w:tr w:rsidR="007C408A" w:rsidRPr="00592F2A" w14:paraId="2A83A5BD" w14:textId="77777777" w:rsidTr="007C408A">
        <w:trPr>
          <w:jc w:val="center"/>
        </w:trPr>
        <w:tc>
          <w:tcPr>
            <w:tcW w:w="843" w:type="dxa"/>
          </w:tcPr>
          <w:p w14:paraId="5C02C8D8" w14:textId="56823BBB" w:rsidR="007C408A" w:rsidRPr="00592F2A" w:rsidRDefault="007C408A" w:rsidP="00600A49">
            <w:pPr>
              <w:jc w:val="center"/>
              <w:rPr>
                <w:rFonts w:ascii="Arial" w:hAnsi="Arial"/>
                <w:szCs w:val="16"/>
              </w:rPr>
            </w:pPr>
            <w:r>
              <w:rPr>
                <w:rFonts w:ascii="Arial" w:hAnsi="Arial"/>
                <w:szCs w:val="16"/>
              </w:rPr>
              <w:t>Lit 1</w:t>
            </w:r>
          </w:p>
        </w:tc>
        <w:tc>
          <w:tcPr>
            <w:tcW w:w="1464" w:type="dxa"/>
            <w:vAlign w:val="center"/>
          </w:tcPr>
          <w:p w14:paraId="71DFE83F" w14:textId="09599282" w:rsidR="007C408A" w:rsidRPr="00592F2A" w:rsidRDefault="007C408A" w:rsidP="007C408A">
            <w:pPr>
              <w:jc w:val="center"/>
              <w:rPr>
                <w:rFonts w:ascii="Arial" w:hAnsi="Arial"/>
                <w:szCs w:val="16"/>
              </w:rPr>
            </w:pPr>
            <w:r>
              <w:rPr>
                <w:rFonts w:ascii="Arial" w:hAnsi="Arial"/>
                <w:szCs w:val="16"/>
              </w:rPr>
              <w:t>69.9</w:t>
            </w:r>
          </w:p>
        </w:tc>
        <w:tc>
          <w:tcPr>
            <w:tcW w:w="1465" w:type="dxa"/>
            <w:vMerge w:val="restart"/>
            <w:vAlign w:val="center"/>
          </w:tcPr>
          <w:p w14:paraId="35DDBAAA" w14:textId="51BB991B" w:rsidR="007C408A" w:rsidRPr="00592F2A" w:rsidRDefault="007C408A" w:rsidP="007C408A">
            <w:pPr>
              <w:jc w:val="center"/>
              <w:rPr>
                <w:rFonts w:ascii="Arial" w:hAnsi="Arial"/>
                <w:szCs w:val="16"/>
              </w:rPr>
            </w:pPr>
            <w:r>
              <w:rPr>
                <w:rFonts w:ascii="Arial" w:hAnsi="Arial"/>
                <w:szCs w:val="16"/>
              </w:rPr>
              <w:t>32</w:t>
            </w:r>
          </w:p>
        </w:tc>
        <w:tc>
          <w:tcPr>
            <w:tcW w:w="1465" w:type="dxa"/>
            <w:vMerge w:val="restart"/>
            <w:vAlign w:val="center"/>
          </w:tcPr>
          <w:p w14:paraId="164ED650" w14:textId="4BD4AE06" w:rsidR="007C408A" w:rsidRPr="00592F2A" w:rsidRDefault="007C408A" w:rsidP="007C408A">
            <w:pPr>
              <w:jc w:val="center"/>
              <w:rPr>
                <w:rFonts w:ascii="Arial" w:hAnsi="Arial"/>
                <w:szCs w:val="16"/>
              </w:rPr>
            </w:pPr>
            <w:r>
              <w:rPr>
                <w:rFonts w:ascii="Arial" w:hAnsi="Arial"/>
                <w:szCs w:val="16"/>
              </w:rPr>
              <w:t>2.75</w:t>
            </w:r>
          </w:p>
        </w:tc>
        <w:tc>
          <w:tcPr>
            <w:tcW w:w="1464" w:type="dxa"/>
            <w:vAlign w:val="center"/>
          </w:tcPr>
          <w:p w14:paraId="69808AA2" w14:textId="5F3397F8" w:rsidR="007C408A" w:rsidRPr="00592F2A" w:rsidRDefault="007C408A" w:rsidP="007C408A">
            <w:pPr>
              <w:jc w:val="center"/>
              <w:rPr>
                <w:rFonts w:ascii="Arial" w:hAnsi="Arial"/>
                <w:szCs w:val="16"/>
              </w:rPr>
            </w:pPr>
            <w:r>
              <w:rPr>
                <w:rFonts w:ascii="Arial" w:hAnsi="Arial"/>
                <w:szCs w:val="16"/>
              </w:rPr>
              <w:t>14.5</w:t>
            </w:r>
          </w:p>
        </w:tc>
        <w:tc>
          <w:tcPr>
            <w:tcW w:w="1465" w:type="dxa"/>
            <w:vMerge w:val="restart"/>
            <w:vAlign w:val="center"/>
          </w:tcPr>
          <w:p w14:paraId="03536550" w14:textId="5813659A" w:rsidR="007C408A" w:rsidRPr="00592F2A" w:rsidRDefault="007C408A" w:rsidP="007C408A">
            <w:pPr>
              <w:jc w:val="center"/>
              <w:rPr>
                <w:rFonts w:ascii="Arial" w:hAnsi="Arial"/>
                <w:szCs w:val="16"/>
              </w:rPr>
            </w:pPr>
            <w:r>
              <w:rPr>
                <w:rFonts w:ascii="Arial" w:hAnsi="Arial"/>
                <w:szCs w:val="16"/>
              </w:rPr>
              <w:t>20</w:t>
            </w:r>
          </w:p>
        </w:tc>
        <w:tc>
          <w:tcPr>
            <w:tcW w:w="1465" w:type="dxa"/>
            <w:vAlign w:val="center"/>
          </w:tcPr>
          <w:p w14:paraId="3162563A" w14:textId="52E5DAF0" w:rsidR="007C408A" w:rsidRPr="00592F2A" w:rsidRDefault="007C408A" w:rsidP="007C408A">
            <w:pPr>
              <w:jc w:val="center"/>
              <w:rPr>
                <w:rFonts w:ascii="Arial" w:hAnsi="Arial"/>
                <w:szCs w:val="16"/>
              </w:rPr>
            </w:pPr>
            <w:r>
              <w:rPr>
                <w:rFonts w:ascii="Arial" w:hAnsi="Arial"/>
                <w:szCs w:val="16"/>
              </w:rPr>
              <w:t>5</w:t>
            </w:r>
          </w:p>
        </w:tc>
      </w:tr>
      <w:tr w:rsidR="007C408A" w:rsidRPr="00592F2A" w14:paraId="5B9E30E9" w14:textId="77777777" w:rsidTr="007C408A">
        <w:trPr>
          <w:jc w:val="center"/>
        </w:trPr>
        <w:tc>
          <w:tcPr>
            <w:tcW w:w="843" w:type="dxa"/>
          </w:tcPr>
          <w:p w14:paraId="177A1CFA" w14:textId="24AFC848" w:rsidR="007C408A" w:rsidRPr="00592F2A" w:rsidRDefault="007C408A" w:rsidP="00600A49">
            <w:pPr>
              <w:jc w:val="center"/>
              <w:rPr>
                <w:rFonts w:ascii="Arial" w:hAnsi="Arial"/>
                <w:szCs w:val="16"/>
              </w:rPr>
            </w:pPr>
            <w:r>
              <w:rPr>
                <w:rFonts w:ascii="Arial" w:hAnsi="Arial"/>
                <w:szCs w:val="16"/>
              </w:rPr>
              <w:t>Lit 2</w:t>
            </w:r>
          </w:p>
        </w:tc>
        <w:tc>
          <w:tcPr>
            <w:tcW w:w="1464" w:type="dxa"/>
            <w:vAlign w:val="center"/>
          </w:tcPr>
          <w:p w14:paraId="42B66A14" w14:textId="0EC91ABB" w:rsidR="007C408A" w:rsidRPr="00592F2A" w:rsidRDefault="007C408A" w:rsidP="007C408A">
            <w:pPr>
              <w:jc w:val="center"/>
              <w:rPr>
                <w:rFonts w:ascii="Arial" w:hAnsi="Arial"/>
                <w:szCs w:val="16"/>
              </w:rPr>
            </w:pPr>
            <w:r>
              <w:rPr>
                <w:rFonts w:ascii="Arial" w:hAnsi="Arial"/>
                <w:szCs w:val="16"/>
              </w:rPr>
              <w:t>66.5</w:t>
            </w:r>
          </w:p>
        </w:tc>
        <w:tc>
          <w:tcPr>
            <w:tcW w:w="1465" w:type="dxa"/>
            <w:vMerge/>
            <w:vAlign w:val="center"/>
          </w:tcPr>
          <w:p w14:paraId="6B105123" w14:textId="28E694B4" w:rsidR="007C408A" w:rsidRPr="00592F2A" w:rsidRDefault="007C408A" w:rsidP="007C408A">
            <w:pPr>
              <w:jc w:val="center"/>
              <w:rPr>
                <w:rFonts w:ascii="Arial" w:hAnsi="Arial"/>
                <w:szCs w:val="16"/>
              </w:rPr>
            </w:pPr>
          </w:p>
        </w:tc>
        <w:tc>
          <w:tcPr>
            <w:tcW w:w="1465" w:type="dxa"/>
            <w:vMerge/>
            <w:vAlign w:val="center"/>
          </w:tcPr>
          <w:p w14:paraId="6C059DAE" w14:textId="0A34DBF2" w:rsidR="007C408A" w:rsidRPr="00592F2A" w:rsidRDefault="007C408A" w:rsidP="007C408A">
            <w:pPr>
              <w:jc w:val="center"/>
              <w:rPr>
                <w:rFonts w:ascii="Arial" w:hAnsi="Arial"/>
                <w:szCs w:val="16"/>
              </w:rPr>
            </w:pPr>
          </w:p>
        </w:tc>
        <w:tc>
          <w:tcPr>
            <w:tcW w:w="1464" w:type="dxa"/>
            <w:vAlign w:val="center"/>
          </w:tcPr>
          <w:p w14:paraId="2E7F00B1" w14:textId="37C77498" w:rsidR="007C408A" w:rsidRPr="00592F2A" w:rsidRDefault="007C408A" w:rsidP="007C408A">
            <w:pPr>
              <w:jc w:val="center"/>
              <w:rPr>
                <w:rFonts w:ascii="Arial" w:hAnsi="Arial"/>
                <w:szCs w:val="16"/>
              </w:rPr>
            </w:pPr>
            <w:r>
              <w:rPr>
                <w:rFonts w:ascii="Arial" w:hAnsi="Arial"/>
                <w:szCs w:val="16"/>
              </w:rPr>
              <w:t>11.5</w:t>
            </w:r>
          </w:p>
        </w:tc>
        <w:tc>
          <w:tcPr>
            <w:tcW w:w="1465" w:type="dxa"/>
            <w:vMerge/>
            <w:vAlign w:val="center"/>
          </w:tcPr>
          <w:p w14:paraId="594A501B" w14:textId="77777777" w:rsidR="007C408A" w:rsidRPr="00592F2A" w:rsidRDefault="007C408A" w:rsidP="007C408A">
            <w:pPr>
              <w:jc w:val="center"/>
              <w:rPr>
                <w:rFonts w:ascii="Arial" w:hAnsi="Arial"/>
                <w:szCs w:val="16"/>
              </w:rPr>
            </w:pPr>
          </w:p>
        </w:tc>
        <w:tc>
          <w:tcPr>
            <w:tcW w:w="1465" w:type="dxa"/>
            <w:vAlign w:val="center"/>
          </w:tcPr>
          <w:p w14:paraId="12EFF26E" w14:textId="570D1083" w:rsidR="007C408A" w:rsidRPr="00592F2A" w:rsidRDefault="007C408A" w:rsidP="007C408A">
            <w:pPr>
              <w:jc w:val="center"/>
              <w:rPr>
                <w:rFonts w:ascii="Arial" w:hAnsi="Arial"/>
                <w:szCs w:val="16"/>
              </w:rPr>
            </w:pPr>
            <w:r>
              <w:rPr>
                <w:rFonts w:ascii="Arial" w:hAnsi="Arial"/>
                <w:szCs w:val="16"/>
              </w:rPr>
              <w:t>7</w:t>
            </w:r>
          </w:p>
        </w:tc>
      </w:tr>
      <w:tr w:rsidR="007C408A" w:rsidRPr="00592F2A" w14:paraId="643EDDB3" w14:textId="77777777" w:rsidTr="007C408A">
        <w:trPr>
          <w:jc w:val="center"/>
        </w:trPr>
        <w:tc>
          <w:tcPr>
            <w:tcW w:w="843" w:type="dxa"/>
          </w:tcPr>
          <w:p w14:paraId="5EC73F1F" w14:textId="3BEA6965" w:rsidR="007C408A" w:rsidRPr="00592F2A" w:rsidRDefault="007C408A" w:rsidP="00600A49">
            <w:pPr>
              <w:jc w:val="center"/>
              <w:rPr>
                <w:rFonts w:ascii="Arial" w:hAnsi="Arial"/>
                <w:szCs w:val="16"/>
              </w:rPr>
            </w:pPr>
            <w:r>
              <w:rPr>
                <w:rFonts w:ascii="Arial" w:hAnsi="Arial"/>
                <w:szCs w:val="16"/>
              </w:rPr>
              <w:t>Lit 3</w:t>
            </w:r>
          </w:p>
        </w:tc>
        <w:tc>
          <w:tcPr>
            <w:tcW w:w="1464" w:type="dxa"/>
            <w:vAlign w:val="center"/>
          </w:tcPr>
          <w:p w14:paraId="1CCD785B" w14:textId="59EFCEF0" w:rsidR="007C408A" w:rsidRPr="00592F2A" w:rsidRDefault="007C408A" w:rsidP="007C408A">
            <w:pPr>
              <w:jc w:val="center"/>
              <w:rPr>
                <w:rFonts w:ascii="Arial" w:hAnsi="Arial"/>
                <w:szCs w:val="16"/>
              </w:rPr>
            </w:pPr>
            <w:r>
              <w:rPr>
                <w:rFonts w:ascii="Arial" w:hAnsi="Arial"/>
                <w:szCs w:val="16"/>
              </w:rPr>
              <w:t>64.8</w:t>
            </w:r>
          </w:p>
        </w:tc>
        <w:tc>
          <w:tcPr>
            <w:tcW w:w="1465" w:type="dxa"/>
            <w:vMerge/>
            <w:vAlign w:val="center"/>
          </w:tcPr>
          <w:p w14:paraId="118F0AB6" w14:textId="0F0413ED" w:rsidR="007C408A" w:rsidRPr="00592F2A" w:rsidRDefault="007C408A" w:rsidP="007C408A">
            <w:pPr>
              <w:jc w:val="center"/>
              <w:rPr>
                <w:rFonts w:ascii="Arial" w:hAnsi="Arial"/>
                <w:szCs w:val="16"/>
              </w:rPr>
            </w:pPr>
          </w:p>
        </w:tc>
        <w:tc>
          <w:tcPr>
            <w:tcW w:w="1465" w:type="dxa"/>
            <w:vMerge/>
            <w:vAlign w:val="center"/>
          </w:tcPr>
          <w:p w14:paraId="379A9ED1" w14:textId="4DF6C583" w:rsidR="007C408A" w:rsidRPr="00592F2A" w:rsidRDefault="007C408A" w:rsidP="007C408A">
            <w:pPr>
              <w:jc w:val="center"/>
              <w:rPr>
                <w:rFonts w:ascii="Arial" w:hAnsi="Arial"/>
                <w:szCs w:val="16"/>
              </w:rPr>
            </w:pPr>
          </w:p>
        </w:tc>
        <w:tc>
          <w:tcPr>
            <w:tcW w:w="1464" w:type="dxa"/>
            <w:vAlign w:val="center"/>
          </w:tcPr>
          <w:p w14:paraId="41CB8254" w14:textId="0CF29FB7" w:rsidR="007C408A" w:rsidRPr="00592F2A" w:rsidRDefault="007C408A" w:rsidP="007C408A">
            <w:pPr>
              <w:jc w:val="center"/>
              <w:rPr>
                <w:rFonts w:ascii="Arial" w:hAnsi="Arial"/>
                <w:szCs w:val="16"/>
              </w:rPr>
            </w:pPr>
            <w:r>
              <w:rPr>
                <w:rFonts w:ascii="Arial" w:hAnsi="Arial"/>
                <w:szCs w:val="16"/>
              </w:rPr>
              <w:t>7.5</w:t>
            </w:r>
          </w:p>
        </w:tc>
        <w:tc>
          <w:tcPr>
            <w:tcW w:w="1465" w:type="dxa"/>
            <w:vMerge/>
            <w:vAlign w:val="center"/>
          </w:tcPr>
          <w:p w14:paraId="3753B884" w14:textId="151AF1D2" w:rsidR="007C408A" w:rsidRPr="00592F2A" w:rsidRDefault="007C408A" w:rsidP="007C408A">
            <w:pPr>
              <w:jc w:val="center"/>
              <w:rPr>
                <w:rFonts w:ascii="Arial" w:hAnsi="Arial"/>
                <w:szCs w:val="16"/>
              </w:rPr>
            </w:pPr>
          </w:p>
        </w:tc>
        <w:tc>
          <w:tcPr>
            <w:tcW w:w="1465" w:type="dxa"/>
            <w:vAlign w:val="center"/>
          </w:tcPr>
          <w:p w14:paraId="21DA7E4A" w14:textId="39038CB1" w:rsidR="007C408A" w:rsidRPr="00592F2A" w:rsidRDefault="007C408A" w:rsidP="007C408A">
            <w:pPr>
              <w:jc w:val="center"/>
              <w:rPr>
                <w:rFonts w:ascii="Arial" w:hAnsi="Arial"/>
                <w:szCs w:val="16"/>
              </w:rPr>
            </w:pPr>
            <w:r>
              <w:rPr>
                <w:rFonts w:ascii="Arial" w:hAnsi="Arial"/>
                <w:szCs w:val="16"/>
              </w:rPr>
              <w:t>10</w:t>
            </w:r>
          </w:p>
        </w:tc>
      </w:tr>
    </w:tbl>
    <w:p w14:paraId="2A8EFB3A" w14:textId="4A48B6B0" w:rsidR="007C408A" w:rsidRDefault="007C408A" w:rsidP="00EA45FD">
      <w:pPr>
        <w:pStyle w:val="Corpsdetexte12retrait5mm"/>
        <w:rPr>
          <w:rStyle w:val="Corpsdetexte12Car"/>
          <w:lang w:val="fr-FR"/>
        </w:rPr>
      </w:pPr>
    </w:p>
    <w:p w14:paraId="629556E0" w14:textId="77777777" w:rsidR="007C408A" w:rsidRDefault="007C408A" w:rsidP="00EA45FD">
      <w:pPr>
        <w:pStyle w:val="Corpsdetexte12retrait5mm"/>
        <w:rPr>
          <w:rStyle w:val="Corpsdetexte12Car"/>
          <w:lang w:val="fr-FR"/>
        </w:rPr>
      </w:pPr>
    </w:p>
    <w:p w14:paraId="2C0B08CD" w14:textId="6C0AA56B" w:rsidR="00EA45FD" w:rsidRDefault="00D00DCD" w:rsidP="001C33D9">
      <w:pPr>
        <w:pStyle w:val="Corpsdetexte12retrait5mm"/>
        <w:rPr>
          <w:rStyle w:val="Corpsdetexte12Car"/>
          <w:lang w:val="fr-FR"/>
        </w:rPr>
      </w:pPr>
      <w:r>
        <w:rPr>
          <w:rStyle w:val="Corpsdetexte12Car"/>
          <w:lang w:val="fr-FR"/>
        </w:rPr>
        <w:lastRenderedPageBreak/>
        <w:t xml:space="preserve">La modélisation de l’interaction entre la paroi berlinoise </w:t>
      </w:r>
      <w:r w:rsidR="00801AB8">
        <w:rPr>
          <w:rStyle w:val="Corpsdetexte12Car"/>
          <w:lang w:val="fr-FR"/>
        </w:rPr>
        <w:t xml:space="preserve">et la paroi moulée est réalisée </w:t>
      </w:r>
      <w:r w:rsidR="002B2CD7">
        <w:rPr>
          <w:rStyle w:val="Corpsdetexte12Car"/>
          <w:lang w:val="fr-FR"/>
        </w:rPr>
        <w:t>de la manière suivante :</w:t>
      </w:r>
    </w:p>
    <w:p w14:paraId="163F5876" w14:textId="52C83925" w:rsidR="002B2CD7" w:rsidRDefault="002B2CD7" w:rsidP="002B2CD7">
      <w:pPr>
        <w:pStyle w:val="Corpsdetexte12retrait5mm"/>
        <w:numPr>
          <w:ilvl w:val="0"/>
          <w:numId w:val="2"/>
        </w:numPr>
        <w:rPr>
          <w:rStyle w:val="Corpsdetexte12Car"/>
          <w:lang w:val="fr-FR"/>
        </w:rPr>
      </w:pPr>
      <w:r>
        <w:rPr>
          <w:rStyle w:val="Corpsdetexte12Car"/>
          <w:lang w:val="fr-FR"/>
        </w:rPr>
        <w:t xml:space="preserve">Modélisation de chaque écran avec </w:t>
      </w:r>
      <w:r w:rsidR="00EB0366">
        <w:rPr>
          <w:rStyle w:val="Corpsdetexte12Car"/>
          <w:lang w:val="fr-FR"/>
        </w:rPr>
        <w:t>s</w:t>
      </w:r>
      <w:r>
        <w:rPr>
          <w:rStyle w:val="Corpsdetexte12Car"/>
          <w:lang w:val="fr-FR"/>
        </w:rPr>
        <w:t>es caractéristiques propres définies aux paragraphes précédents</w:t>
      </w:r>
      <w:r w:rsidR="005E5E60">
        <w:rPr>
          <w:rStyle w:val="Corpsdetexte12Car"/>
          <w:lang w:val="fr-FR"/>
        </w:rPr>
        <w:t xml:space="preserve"> espacés de 55 cm</w:t>
      </w:r>
      <w:r w:rsidR="00185047">
        <w:rPr>
          <w:rStyle w:val="Corpsdetexte12Car"/>
          <w:lang w:val="fr-FR"/>
        </w:rPr>
        <w:t>,</w:t>
      </w:r>
    </w:p>
    <w:p w14:paraId="57F798E7" w14:textId="3B35ADBF" w:rsidR="00185047" w:rsidRDefault="00CC6D04" w:rsidP="002B2CD7">
      <w:pPr>
        <w:pStyle w:val="Corpsdetexte12retrait5mm"/>
        <w:numPr>
          <w:ilvl w:val="0"/>
          <w:numId w:val="2"/>
        </w:numPr>
        <w:rPr>
          <w:rStyle w:val="Corpsdetexte12Car"/>
          <w:lang w:val="fr-FR"/>
        </w:rPr>
      </w:pPr>
      <w:r>
        <w:t>Sur la hauteur de la fiche berlinoise</w:t>
      </w:r>
      <w:r>
        <w:rPr>
          <w:rStyle w:val="Corpsdetexte12Car"/>
          <w:lang w:val="fr-FR"/>
        </w:rPr>
        <w:t>, modélisation de « </w:t>
      </w:r>
      <w:r w:rsidRPr="005F6825">
        <w:rPr>
          <w:rStyle w:val="Corpsdetexte12Car"/>
          <w:lang w:val="fr-FR"/>
        </w:rPr>
        <w:t>poutres fictives</w:t>
      </w:r>
      <w:r>
        <w:rPr>
          <w:rStyle w:val="Corpsdetexte12Car"/>
          <w:lang w:val="fr-FR"/>
        </w:rPr>
        <w:t> » reliant la berlinoise à la paroi moulée</w:t>
      </w:r>
      <w:r w:rsidR="00830280">
        <w:rPr>
          <w:rStyle w:val="Corpsdetexte12Car"/>
          <w:lang w:val="fr-FR"/>
        </w:rPr>
        <w:t xml:space="preserve"> tous les 1 m</w:t>
      </w:r>
      <w:r>
        <w:rPr>
          <w:rStyle w:val="Corpsdetexte12Car"/>
          <w:lang w:val="fr-FR"/>
        </w:rPr>
        <w:t xml:space="preserve">. Elles sont articulées et </w:t>
      </w:r>
      <w:r w:rsidR="00694F5E">
        <w:rPr>
          <w:rStyle w:val="Corpsdetexte12Car"/>
          <w:lang w:val="fr-FR"/>
        </w:rPr>
        <w:t xml:space="preserve">de raideur </w:t>
      </w:r>
      <w:r w:rsidR="00071563">
        <w:rPr>
          <w:rStyle w:val="Corpsdetexte12Car"/>
          <w:lang w:val="fr-FR"/>
        </w:rPr>
        <w:t>équivalente au module de déformation élastique du sol</w:t>
      </w:r>
      <w:r w:rsidR="00830280">
        <w:rPr>
          <w:rStyle w:val="Corpsdetexte12Car"/>
          <w:lang w:val="fr-FR"/>
        </w:rPr>
        <w:t>.</w:t>
      </w:r>
      <w:r w:rsidR="008F66CD">
        <w:rPr>
          <w:rStyle w:val="Corpsdetexte12Car"/>
          <w:lang w:val="fr-FR"/>
        </w:rPr>
        <w:t xml:space="preserve"> Leur rôle est de transférer les efforts de butée de la berlinoise sur la tête de la paroi moulée</w:t>
      </w:r>
      <w:r w:rsidR="00D937D9">
        <w:rPr>
          <w:rStyle w:val="Corpsdetexte12Car"/>
          <w:lang w:val="fr-FR"/>
        </w:rPr>
        <w:t xml:space="preserve"> en prenant en compte la butée du système sol/paroi moulée pour la paroi berlinoise</w:t>
      </w:r>
      <w:r w:rsidR="0052728C">
        <w:rPr>
          <w:rStyle w:val="Corpsdetexte12Car"/>
          <w:lang w:val="fr-FR"/>
        </w:rPr>
        <w:t>. I</w:t>
      </w:r>
      <w:r w:rsidR="00EB0366">
        <w:rPr>
          <w:rStyle w:val="Corpsdetexte12Car"/>
          <w:lang w:val="fr-FR"/>
        </w:rPr>
        <w:t xml:space="preserve">l convient de vérifier que </w:t>
      </w:r>
      <w:r w:rsidR="0052728C">
        <w:rPr>
          <w:rStyle w:val="Corpsdetexte12Car"/>
          <w:lang w:val="fr-FR"/>
        </w:rPr>
        <w:t>l’effort obtenu est compatible avec un comportement élastique du sol</w:t>
      </w:r>
      <w:r w:rsidR="008F66CD">
        <w:rPr>
          <w:rStyle w:val="Corpsdetexte12Car"/>
          <w:lang w:val="fr-FR"/>
        </w:rPr>
        <w:t>.</w:t>
      </w:r>
    </w:p>
    <w:p w14:paraId="7496A20E" w14:textId="26725945" w:rsidR="008F66CD" w:rsidRPr="00146DBF" w:rsidRDefault="00384051" w:rsidP="002B2CD7">
      <w:pPr>
        <w:pStyle w:val="Corpsdetexte12retrait5mm"/>
        <w:numPr>
          <w:ilvl w:val="0"/>
          <w:numId w:val="2"/>
        </w:numPr>
        <w:rPr>
          <w:rStyle w:val="Corpsdetexte12Car"/>
          <w:lang w:val="fr-FR"/>
        </w:rPr>
      </w:pPr>
      <w:r w:rsidRPr="00146DBF">
        <w:rPr>
          <w:rStyle w:val="Corpsdetexte12Car"/>
          <w:lang w:val="fr-FR"/>
        </w:rPr>
        <w:t>Ajout d’un incr</w:t>
      </w:r>
      <w:r w:rsidRPr="00146DBF">
        <w:rPr>
          <w:rStyle w:val="Corpsdetexte12Car"/>
          <w:rFonts w:hint="eastAsia"/>
          <w:lang w:val="fr-FR"/>
        </w:rPr>
        <w:t>é</w:t>
      </w:r>
      <w:r w:rsidRPr="00146DBF">
        <w:rPr>
          <w:rStyle w:val="Corpsdetexte12Car"/>
          <w:lang w:val="fr-FR"/>
        </w:rPr>
        <w:t>ment de pouss</w:t>
      </w:r>
      <w:r w:rsidRPr="00146DBF">
        <w:rPr>
          <w:rStyle w:val="Corpsdetexte12Car"/>
          <w:rFonts w:hint="eastAsia"/>
          <w:lang w:val="fr-FR"/>
        </w:rPr>
        <w:t>é</w:t>
      </w:r>
      <w:r w:rsidRPr="00146DBF">
        <w:rPr>
          <w:rStyle w:val="Corpsdetexte12Car"/>
          <w:lang w:val="fr-FR"/>
        </w:rPr>
        <w:t>e sur la paroi moul</w:t>
      </w:r>
      <w:r w:rsidRPr="00146DBF">
        <w:rPr>
          <w:rStyle w:val="Corpsdetexte12Car"/>
          <w:rFonts w:hint="eastAsia"/>
          <w:lang w:val="fr-FR"/>
        </w:rPr>
        <w:t>é</w:t>
      </w:r>
      <w:r w:rsidRPr="00146DBF">
        <w:rPr>
          <w:rStyle w:val="Corpsdetexte12Car"/>
          <w:lang w:val="fr-FR"/>
        </w:rPr>
        <w:t xml:space="preserve">e correspondant </w:t>
      </w:r>
      <w:r w:rsidRPr="00146DBF">
        <w:rPr>
          <w:rStyle w:val="Corpsdetexte12Car"/>
          <w:rFonts w:hint="eastAsia"/>
          <w:lang w:val="fr-FR"/>
        </w:rPr>
        <w:t>à</w:t>
      </w:r>
      <w:r w:rsidRPr="00146DBF">
        <w:rPr>
          <w:rStyle w:val="Corpsdetexte12Car"/>
          <w:lang w:val="fr-FR"/>
        </w:rPr>
        <w:t xml:space="preserve"> la </w:t>
      </w:r>
      <w:r w:rsidR="00146DBF" w:rsidRPr="00146DBF">
        <w:rPr>
          <w:rStyle w:val="Corpsdetexte12Car"/>
          <w:lang w:val="fr-FR"/>
        </w:rPr>
        <w:t xml:space="preserve">part de </w:t>
      </w:r>
      <w:r w:rsidRPr="00146DBF">
        <w:rPr>
          <w:rStyle w:val="Corpsdetexte12Car"/>
          <w:lang w:val="fr-FR"/>
        </w:rPr>
        <w:t>pouss</w:t>
      </w:r>
      <w:r w:rsidRPr="00146DBF">
        <w:rPr>
          <w:rStyle w:val="Corpsdetexte12Car"/>
          <w:rFonts w:hint="eastAsia"/>
          <w:lang w:val="fr-FR"/>
        </w:rPr>
        <w:t>é</w:t>
      </w:r>
      <w:r w:rsidRPr="00146DBF">
        <w:rPr>
          <w:rStyle w:val="Corpsdetexte12Car"/>
          <w:lang w:val="fr-FR"/>
        </w:rPr>
        <w:t>e active sur la hauteur soutenue par la berlinoise</w:t>
      </w:r>
      <w:r w:rsidR="00146DBF" w:rsidRPr="00146DBF">
        <w:rPr>
          <w:rStyle w:val="Corpsdetexte12Car"/>
          <w:lang w:val="fr-FR"/>
        </w:rPr>
        <w:t xml:space="preserve"> et reprise par les clous</w:t>
      </w:r>
      <w:r w:rsidRPr="00146DBF">
        <w:rPr>
          <w:rStyle w:val="Corpsdetexte12Car"/>
          <w:lang w:val="fr-FR"/>
        </w:rPr>
        <w:t xml:space="preserve">. </w:t>
      </w:r>
      <w:r w:rsidR="00146DBF" w:rsidRPr="00146DBF">
        <w:rPr>
          <w:rStyle w:val="Corpsdetexte12Car"/>
          <w:lang w:val="fr-FR"/>
        </w:rPr>
        <w:t>En effet, ces derniers sont trop courts pour participer à la stabilité de la paroi moulée</w:t>
      </w:r>
      <w:r w:rsidR="00146DBF">
        <w:rPr>
          <w:rStyle w:val="Corpsdetexte12Car"/>
          <w:lang w:val="fr-FR"/>
        </w:rPr>
        <w:t xml:space="preserve"> et ne participent qu’à la stabilité locale de la paroi berlinoise</w:t>
      </w:r>
      <w:r w:rsidR="00146DBF" w:rsidRPr="00146DBF">
        <w:rPr>
          <w:rStyle w:val="Corpsdetexte12Car"/>
          <w:lang w:val="fr-FR"/>
        </w:rPr>
        <w:t xml:space="preserve">. </w:t>
      </w:r>
      <w:r w:rsidRPr="00146DBF">
        <w:rPr>
          <w:rStyle w:val="Corpsdetexte12Car"/>
          <w:lang w:val="fr-FR"/>
        </w:rPr>
        <w:t xml:space="preserve">Cet </w:t>
      </w:r>
      <w:r w:rsidR="00146DBF" w:rsidRPr="00146DBF">
        <w:rPr>
          <w:rStyle w:val="Corpsdetexte12Car"/>
          <w:lang w:val="fr-FR"/>
        </w:rPr>
        <w:t>incrément de poussée</w:t>
      </w:r>
      <w:r w:rsidRPr="00146DBF">
        <w:rPr>
          <w:rStyle w:val="Corpsdetexte12Car"/>
          <w:lang w:val="fr-FR"/>
        </w:rPr>
        <w:t xml:space="preserve"> est r</w:t>
      </w:r>
      <w:r w:rsidR="0052728C" w:rsidRPr="00146DBF">
        <w:rPr>
          <w:rStyle w:val="Corpsdetexte12Car"/>
          <w:lang w:val="fr-FR"/>
        </w:rPr>
        <w:t>é</w:t>
      </w:r>
      <w:r w:rsidRPr="00146DBF">
        <w:rPr>
          <w:rStyle w:val="Corpsdetexte12Car"/>
          <w:lang w:val="fr-FR"/>
        </w:rPr>
        <w:t>parti sur la hauteur enterr</w:t>
      </w:r>
      <w:r w:rsidRPr="00146DBF">
        <w:rPr>
          <w:rStyle w:val="Corpsdetexte12Car"/>
          <w:rFonts w:hint="eastAsia"/>
          <w:lang w:val="fr-FR"/>
        </w:rPr>
        <w:t>é</w:t>
      </w:r>
      <w:r w:rsidRPr="00146DBF">
        <w:rPr>
          <w:rStyle w:val="Corpsdetexte12Car"/>
          <w:lang w:val="fr-FR"/>
        </w:rPr>
        <w:t xml:space="preserve">e de la berlinoise soit la hauteur comprise entre le </w:t>
      </w:r>
      <w:r w:rsidR="0052728C" w:rsidRPr="00146DBF">
        <w:rPr>
          <w:rStyle w:val="Corpsdetexte12Car"/>
          <w:lang w:val="fr-FR"/>
        </w:rPr>
        <w:t>sommet</w:t>
      </w:r>
      <w:r w:rsidRPr="00146DBF">
        <w:rPr>
          <w:rStyle w:val="Corpsdetexte12Car"/>
          <w:lang w:val="fr-FR"/>
        </w:rPr>
        <w:t xml:space="preserve"> de la paroi moul</w:t>
      </w:r>
      <w:r w:rsidRPr="00146DBF">
        <w:rPr>
          <w:rStyle w:val="Corpsdetexte12Car"/>
          <w:rFonts w:hint="eastAsia"/>
          <w:lang w:val="fr-FR"/>
        </w:rPr>
        <w:t>é</w:t>
      </w:r>
      <w:r w:rsidRPr="00146DBF">
        <w:rPr>
          <w:rStyle w:val="Corpsdetexte12Car"/>
          <w:lang w:val="fr-FR"/>
        </w:rPr>
        <w:t>e et le pied de la paroi berlinoise</w:t>
      </w:r>
      <w:r w:rsidR="00F514F9" w:rsidRPr="00146DBF">
        <w:rPr>
          <w:rStyle w:val="Corpsdetexte12Car"/>
          <w:lang w:val="fr-FR"/>
        </w:rPr>
        <w:t>.</w:t>
      </w:r>
    </w:p>
    <w:p w14:paraId="6A351388" w14:textId="77777777" w:rsidR="001C33D9" w:rsidRDefault="001C33D9" w:rsidP="006D3158">
      <w:pPr>
        <w:pStyle w:val="Corpsdetexte12retrait5mm"/>
        <w:ind w:firstLine="284"/>
        <w:rPr>
          <w:rStyle w:val="Corpsdetexte12Car"/>
          <w:lang w:val="fr-FR"/>
        </w:rPr>
      </w:pPr>
    </w:p>
    <w:p w14:paraId="7A4E4699" w14:textId="5FCA2D34" w:rsidR="000F3E27" w:rsidRDefault="000F3E27" w:rsidP="001C33D9">
      <w:pPr>
        <w:pStyle w:val="Corpsdetexte12retrait5mm"/>
        <w:rPr>
          <w:rStyle w:val="Corpsdetexte12Car"/>
          <w:lang w:val="fr-FR"/>
        </w:rPr>
      </w:pPr>
      <w:r>
        <w:rPr>
          <w:rStyle w:val="Corpsdetexte12Car"/>
          <w:lang w:val="fr-FR"/>
        </w:rPr>
        <w:t>L</w:t>
      </w:r>
      <w:r w:rsidR="00E9781B">
        <w:rPr>
          <w:rStyle w:val="Corpsdetexte12Car"/>
          <w:lang w:val="fr-FR"/>
        </w:rPr>
        <w:t xml:space="preserve">es terrains </w:t>
      </w:r>
      <w:r w:rsidR="005A3FB6">
        <w:rPr>
          <w:rStyle w:val="Corpsdetexte12Car"/>
          <w:lang w:val="fr-FR"/>
        </w:rPr>
        <w:t xml:space="preserve">et </w:t>
      </w:r>
      <w:r w:rsidR="003A299B">
        <w:rPr>
          <w:rStyle w:val="Corpsdetexte12Car"/>
          <w:lang w:val="fr-FR"/>
        </w:rPr>
        <w:t>la surcharge soutenu</w:t>
      </w:r>
      <w:r w:rsidR="003C4615">
        <w:rPr>
          <w:rStyle w:val="Corpsdetexte12Car"/>
          <w:lang w:val="fr-FR"/>
        </w:rPr>
        <w:t>s</w:t>
      </w:r>
      <w:r w:rsidR="003A299B">
        <w:rPr>
          <w:rStyle w:val="Corpsdetexte12Car"/>
          <w:lang w:val="fr-FR"/>
        </w:rPr>
        <w:t xml:space="preserve"> par la paroi berlinoise doivent être pris en compte dans le calcul de la contrainte effective au droit de la paroi </w:t>
      </w:r>
      <w:r w:rsidR="00990F1D">
        <w:rPr>
          <w:rStyle w:val="Corpsdetexte12Car"/>
          <w:lang w:val="fr-FR"/>
        </w:rPr>
        <w:t>moulée.</w:t>
      </w:r>
      <w:r w:rsidR="00B9153B">
        <w:rPr>
          <w:rStyle w:val="Corpsdetexte12Car"/>
          <w:lang w:val="fr-FR"/>
        </w:rPr>
        <w:t xml:space="preserve"> Dans un calcul aux coefficients de réaction, le calcul de</w:t>
      </w:r>
      <w:r w:rsidR="005A3FB6">
        <w:rPr>
          <w:rStyle w:val="Corpsdetexte12Car"/>
          <w:lang w:val="fr-FR"/>
        </w:rPr>
        <w:t xml:space="preserve"> </w:t>
      </w:r>
      <w:r w:rsidR="00B9153B">
        <w:rPr>
          <w:rStyle w:val="Corpsdetexte12Car"/>
          <w:lang w:val="fr-FR"/>
        </w:rPr>
        <w:t>la contrainte effective est réalisé à partir du niveau juste derrière l’écran, ce qui serait ici le niveau de la plateforme</w:t>
      </w:r>
      <w:r w:rsidR="005E2154">
        <w:rPr>
          <w:rStyle w:val="Corpsdetexte12Car"/>
          <w:lang w:val="fr-FR"/>
        </w:rPr>
        <w:t>, soit 6,4 m plus bas que le</w:t>
      </w:r>
      <w:r w:rsidR="005A3FB6">
        <w:rPr>
          <w:rStyle w:val="Corpsdetexte12Car"/>
          <w:lang w:val="fr-FR"/>
        </w:rPr>
        <w:t xml:space="preserve"> </w:t>
      </w:r>
      <w:r w:rsidR="005E2154">
        <w:rPr>
          <w:rStyle w:val="Corpsdetexte12Car"/>
          <w:lang w:val="fr-FR"/>
        </w:rPr>
        <w:t>niveau du boulevard circulaire.</w:t>
      </w:r>
    </w:p>
    <w:p w14:paraId="27D09004" w14:textId="718AC1B1" w:rsidR="005E2154" w:rsidRDefault="005E2154" w:rsidP="00C869FF">
      <w:pPr>
        <w:pStyle w:val="Corpsdetexte12retrait5mm"/>
        <w:ind w:firstLine="284"/>
        <w:rPr>
          <w:rStyle w:val="Corpsdetexte12Car"/>
          <w:lang w:val="fr-FR"/>
        </w:rPr>
      </w:pPr>
      <w:r>
        <w:rPr>
          <w:rStyle w:val="Corpsdetexte12Car"/>
          <w:lang w:val="fr-FR"/>
        </w:rPr>
        <w:t>Afin de prendre en compte la géométrie réelle ainsi que la surc</w:t>
      </w:r>
      <w:r w:rsidR="005A3FB6">
        <w:rPr>
          <w:rStyle w:val="Corpsdetexte12Car"/>
          <w:lang w:val="fr-FR"/>
        </w:rPr>
        <w:t>harge qu’elle porte on utilise le module Talus-Risberme du logiciel PARIS</w:t>
      </w:r>
      <w:r w:rsidR="0069383F">
        <w:rPr>
          <w:rStyle w:val="Corpsdetexte12Car"/>
          <w:lang w:val="fr-FR"/>
        </w:rPr>
        <w:t xml:space="preserve"> </w:t>
      </w:r>
      <w:r w:rsidR="0069383F" w:rsidRPr="004C3C6E">
        <w:rPr>
          <w:rStyle w:val="Corpsdetexte12Car"/>
          <w:lang w:val="fr-FR"/>
        </w:rPr>
        <w:t xml:space="preserve">(E. </w:t>
      </w:r>
      <w:proofErr w:type="spellStart"/>
      <w:r w:rsidR="0069383F" w:rsidRPr="004C3C6E">
        <w:rPr>
          <w:rStyle w:val="Corpsdetexte12Car"/>
          <w:lang w:val="fr-FR"/>
        </w:rPr>
        <w:t>Dodel</w:t>
      </w:r>
      <w:proofErr w:type="spellEnd"/>
      <w:r w:rsidR="0069383F" w:rsidRPr="004C3C6E">
        <w:rPr>
          <w:rStyle w:val="Corpsdetexte12Car"/>
          <w:lang w:val="fr-FR"/>
        </w:rPr>
        <w:t xml:space="preserve"> et al, 2002)</w:t>
      </w:r>
      <w:r w:rsidR="005A3FB6">
        <w:rPr>
          <w:rStyle w:val="Corpsdetexte12Car"/>
          <w:lang w:val="fr-FR"/>
        </w:rPr>
        <w:t xml:space="preserve"> qui permet, via u</w:t>
      </w:r>
      <w:r w:rsidR="00C869FF">
        <w:rPr>
          <w:rStyle w:val="Corpsdetexte12Car"/>
          <w:lang w:val="fr-FR"/>
        </w:rPr>
        <w:t>n calcul à la rupture par la méthode dite des tranches</w:t>
      </w:r>
      <w:r w:rsidR="000F56DD">
        <w:rPr>
          <w:rStyle w:val="Corpsdetexte12Car"/>
          <w:lang w:val="fr-FR"/>
        </w:rPr>
        <w:t>,</w:t>
      </w:r>
      <w:r w:rsidR="00E503C3">
        <w:rPr>
          <w:rStyle w:val="Corpsdetexte12Car"/>
          <w:lang w:val="fr-FR"/>
        </w:rPr>
        <w:t xml:space="preserve"> de calculer la poussée sur l</w:t>
      </w:r>
      <w:r w:rsidR="001A5793">
        <w:rPr>
          <w:rStyle w:val="Corpsdetexte12Car"/>
          <w:lang w:val="fr-FR"/>
        </w:rPr>
        <w:t xml:space="preserve">e soutènement en prenant en compte </w:t>
      </w:r>
      <w:r w:rsidR="00194B9D">
        <w:rPr>
          <w:rStyle w:val="Corpsdetexte12Car"/>
          <w:lang w:val="fr-FR"/>
        </w:rPr>
        <w:t>le profil réel du terrain en amont ainsi que les surcharges présentes</w:t>
      </w:r>
      <w:r w:rsidR="00C869FF">
        <w:rPr>
          <w:rStyle w:val="Corpsdetexte12Car"/>
          <w:lang w:val="fr-FR"/>
        </w:rPr>
        <w:t>.</w:t>
      </w:r>
    </w:p>
    <w:p w14:paraId="231F19AE" w14:textId="77777777" w:rsidR="00C32C70" w:rsidRDefault="00C32C70" w:rsidP="00C32C70">
      <w:pPr>
        <w:pStyle w:val="titredeniveau3"/>
      </w:pPr>
      <w:r>
        <w:t>2.2.2. Calcul aux éléments finis</w:t>
      </w:r>
    </w:p>
    <w:p w14:paraId="7B28E2BA" w14:textId="64FA5F06" w:rsidR="00C32C70" w:rsidRDefault="00C32C70" w:rsidP="00C32C70">
      <w:pPr>
        <w:pStyle w:val="Corpsdetexte12retrait5mm"/>
        <w:rPr>
          <w:rStyle w:val="Corpsdetexte12Car"/>
          <w:lang w:val="fr-FR"/>
        </w:rPr>
      </w:pPr>
      <w:r>
        <w:rPr>
          <w:rStyle w:val="Corpsdetexte12Car"/>
          <w:lang w:val="fr-FR"/>
        </w:rPr>
        <w:t xml:space="preserve">En plus des calculs aux coefficients de réaction, certaines coupes de calcul ont fait l’objet de modélisations aux éléments finis en 2D à l’aide du logiciel </w:t>
      </w:r>
      <w:proofErr w:type="spellStart"/>
      <w:r>
        <w:rPr>
          <w:rStyle w:val="Corpsdetexte12Car"/>
          <w:lang w:val="fr-FR"/>
        </w:rPr>
        <w:t>Plaxis</w:t>
      </w:r>
      <w:proofErr w:type="spellEnd"/>
      <w:r>
        <w:rPr>
          <w:rStyle w:val="Corpsdetexte12Car"/>
          <w:lang w:val="fr-FR"/>
        </w:rPr>
        <w:t xml:space="preserve"> 2D afin d’évaluer les déplacements des parois moulées</w:t>
      </w:r>
      <w:r w:rsidR="0052728C">
        <w:rPr>
          <w:rStyle w:val="Corpsdetexte12Car"/>
          <w:lang w:val="fr-FR"/>
        </w:rPr>
        <w:t xml:space="preserve"> et les tassements au droit des avoisinants</w:t>
      </w:r>
      <w:r>
        <w:rPr>
          <w:rStyle w:val="Corpsdetexte12Car"/>
          <w:lang w:val="fr-FR"/>
        </w:rPr>
        <w:t>. Les coupes de calcul concernées étant celles avec des avoisinants sensibles : tunnel SNCF, culée de pont et boulevard circulaire.</w:t>
      </w:r>
      <w:r w:rsidR="00500B8E">
        <w:rPr>
          <w:rStyle w:val="Corpsdetexte12Car"/>
          <w:lang w:val="fr-FR"/>
        </w:rPr>
        <w:t xml:space="preserve"> La loi HSM a été retenue.</w:t>
      </w:r>
    </w:p>
    <w:p w14:paraId="5849997B" w14:textId="21D03A9C" w:rsidR="00DD1B4B" w:rsidRDefault="00DD1B4B" w:rsidP="00DD1B4B">
      <w:pPr>
        <w:pStyle w:val="Corpsdetexte12retrait5mm"/>
        <w:ind w:firstLine="284"/>
        <w:rPr>
          <w:rStyle w:val="Corpsdetexte12Car"/>
          <w:lang w:val="fr-FR"/>
        </w:rPr>
      </w:pPr>
      <w:r>
        <w:rPr>
          <w:rStyle w:val="Corpsdetexte12Car"/>
          <w:lang w:val="fr-FR"/>
        </w:rPr>
        <w:t>L’avantage de ce calcul est qu’il</w:t>
      </w:r>
      <w:r w:rsidR="00E46B27">
        <w:rPr>
          <w:rStyle w:val="Corpsdetexte12Car"/>
          <w:lang w:val="fr-FR"/>
        </w:rPr>
        <w:t xml:space="preserve"> prend en compte directement l’interaction entre les deux sout</w:t>
      </w:r>
      <w:r w:rsidR="007C48D3">
        <w:rPr>
          <w:rStyle w:val="Corpsdetexte12Car"/>
          <w:lang w:val="fr-FR"/>
        </w:rPr>
        <w:t>è</w:t>
      </w:r>
      <w:r w:rsidR="00E46B27">
        <w:rPr>
          <w:rStyle w:val="Corpsdetexte12Car"/>
          <w:lang w:val="fr-FR"/>
        </w:rPr>
        <w:t xml:space="preserve">nements sans avoir recours à des </w:t>
      </w:r>
      <w:r w:rsidR="007C48D3">
        <w:rPr>
          <w:rStyle w:val="Corpsdetexte12Car"/>
          <w:lang w:val="fr-FR"/>
        </w:rPr>
        <w:t>choix de modélisation compatibles avec la méthode de calcul aux coefficients de réaction</w:t>
      </w:r>
      <w:r w:rsidR="002A3D1B">
        <w:rPr>
          <w:rStyle w:val="Corpsdetexte12Car"/>
          <w:lang w:val="fr-FR"/>
        </w:rPr>
        <w:t>, ce qui d</w:t>
      </w:r>
      <w:r w:rsidR="0052728C">
        <w:rPr>
          <w:rStyle w:val="Corpsdetexte12Car"/>
          <w:lang w:val="fr-FR"/>
        </w:rPr>
        <w:t>evrai</w:t>
      </w:r>
      <w:r w:rsidR="002A3D1B">
        <w:rPr>
          <w:rStyle w:val="Corpsdetexte12Car"/>
          <w:lang w:val="fr-FR"/>
        </w:rPr>
        <w:t>t le rendre plus efficace dans l’estimation des déplacements de l’écran.</w:t>
      </w:r>
    </w:p>
    <w:p w14:paraId="76EB7D6E" w14:textId="6A8A6014" w:rsidR="00EC36BD" w:rsidRDefault="00EC36BD" w:rsidP="00EC36BD">
      <w:pPr>
        <w:pStyle w:val="Titre2"/>
        <w:ind w:left="357" w:hanging="357"/>
      </w:pPr>
      <w:r>
        <w:t>2.</w:t>
      </w:r>
      <w:r w:rsidR="007C48D3">
        <w:t>3</w:t>
      </w:r>
      <w:r>
        <w:t xml:space="preserve">. Résultats </w:t>
      </w:r>
      <w:r w:rsidR="002A3D1B">
        <w:t xml:space="preserve">des </w:t>
      </w:r>
      <w:r>
        <w:t>calcul</w:t>
      </w:r>
      <w:r w:rsidR="002A3D1B">
        <w:t>s</w:t>
      </w:r>
    </w:p>
    <w:p w14:paraId="516ACD14" w14:textId="098DB3EB" w:rsidR="00BA30B5" w:rsidRDefault="0011725C" w:rsidP="00BA30B5">
      <w:pPr>
        <w:pStyle w:val="Corpsdetexte12retrait5mm"/>
        <w:rPr>
          <w:rStyle w:val="Corpsdetexte12Car"/>
          <w:lang w:val="fr-FR" w:eastAsia="fr-FR"/>
        </w:rPr>
      </w:pPr>
      <w:r>
        <w:rPr>
          <w:rStyle w:val="Corpsdetexte12Car"/>
          <w:lang w:val="fr-FR" w:eastAsia="fr-FR"/>
        </w:rPr>
        <w:t xml:space="preserve">Les principaux résultats </w:t>
      </w:r>
      <w:r w:rsidR="00BA30B5" w:rsidRPr="00BA30B5">
        <w:rPr>
          <w:rStyle w:val="Corpsdetexte12Car"/>
          <w:lang w:val="fr-FR" w:eastAsia="fr-FR"/>
        </w:rPr>
        <w:t>obtenus pour les phases de terrassement au fond de fouille d</w:t>
      </w:r>
      <w:r w:rsidR="00BA30B5" w:rsidRPr="00BA30B5">
        <w:rPr>
          <w:rStyle w:val="Corpsdetexte12Car"/>
          <w:rFonts w:hint="eastAsia"/>
          <w:lang w:val="fr-FR" w:eastAsia="fr-FR"/>
        </w:rPr>
        <w:t>’</w:t>
      </w:r>
      <w:r w:rsidR="00BA30B5" w:rsidRPr="00BA30B5">
        <w:rPr>
          <w:rStyle w:val="Corpsdetexte12Car"/>
          <w:lang w:val="fr-FR" w:eastAsia="fr-FR"/>
        </w:rPr>
        <w:t>une part, et de</w:t>
      </w:r>
      <w:r w:rsidR="00BA30B5">
        <w:rPr>
          <w:rStyle w:val="Corpsdetexte12Car"/>
          <w:lang w:val="fr-FR" w:eastAsia="fr-FR"/>
        </w:rPr>
        <w:t xml:space="preserve"> détente des tirants </w:t>
      </w:r>
      <w:r w:rsidR="00BA30B5" w:rsidRPr="00BA30B5">
        <w:rPr>
          <w:rStyle w:val="Corpsdetexte12Car"/>
          <w:lang w:val="fr-FR" w:eastAsia="fr-FR"/>
        </w:rPr>
        <w:t>d</w:t>
      </w:r>
      <w:r w:rsidR="00BA30B5" w:rsidRPr="00BA30B5">
        <w:rPr>
          <w:rStyle w:val="Corpsdetexte12Car"/>
          <w:rFonts w:hint="eastAsia"/>
          <w:lang w:val="fr-FR" w:eastAsia="fr-FR"/>
        </w:rPr>
        <w:t>’</w:t>
      </w:r>
      <w:r w:rsidR="00BA30B5" w:rsidRPr="00BA30B5">
        <w:rPr>
          <w:rStyle w:val="Corpsdetexte12Car"/>
          <w:lang w:val="fr-FR" w:eastAsia="fr-FR"/>
        </w:rPr>
        <w:t>autre part sont donn</w:t>
      </w:r>
      <w:r w:rsidR="00BA30B5" w:rsidRPr="00BA30B5">
        <w:rPr>
          <w:rStyle w:val="Corpsdetexte12Car"/>
          <w:rFonts w:hint="eastAsia"/>
          <w:lang w:val="fr-FR" w:eastAsia="fr-FR"/>
        </w:rPr>
        <w:t>é</w:t>
      </w:r>
      <w:r w:rsidR="00BA30B5" w:rsidRPr="00BA30B5">
        <w:rPr>
          <w:rStyle w:val="Corpsdetexte12Car"/>
          <w:lang w:val="fr-FR" w:eastAsia="fr-FR"/>
        </w:rPr>
        <w:t xml:space="preserve">s dans le tableau </w:t>
      </w:r>
      <w:r w:rsidR="000F673C">
        <w:rPr>
          <w:rStyle w:val="Corpsdetexte12Car"/>
          <w:lang w:val="fr-FR" w:eastAsia="fr-FR"/>
        </w:rPr>
        <w:t>5</w:t>
      </w:r>
      <w:r w:rsidR="00BA30B5" w:rsidRPr="00BA30B5">
        <w:rPr>
          <w:rStyle w:val="Corpsdetexte12Car"/>
          <w:lang w:val="fr-FR" w:eastAsia="fr-FR"/>
        </w:rPr>
        <w:t>.</w:t>
      </w:r>
    </w:p>
    <w:p w14:paraId="44A341C1" w14:textId="3301C922" w:rsidR="00BA30B5" w:rsidRPr="00010CD5" w:rsidRDefault="00BA30B5" w:rsidP="00BA30B5">
      <w:pPr>
        <w:pStyle w:val="titredefigure"/>
        <w:spacing w:after="0"/>
      </w:pPr>
      <w:r w:rsidRPr="002A1C42">
        <w:t xml:space="preserve">Tableau </w:t>
      </w:r>
      <w:r w:rsidR="007C408A">
        <w:t>5</w:t>
      </w:r>
      <w:r w:rsidRPr="002A1C42">
        <w:t xml:space="preserve">. </w:t>
      </w:r>
      <w:r>
        <w:t>Principaux résultats</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02"/>
        <w:gridCol w:w="1134"/>
        <w:gridCol w:w="1701"/>
        <w:gridCol w:w="1701"/>
        <w:gridCol w:w="1701"/>
      </w:tblGrid>
      <w:tr w:rsidR="009E56E0" w:rsidRPr="00C34978" w14:paraId="10FFAEE7" w14:textId="77777777" w:rsidTr="007C408A">
        <w:tc>
          <w:tcPr>
            <w:tcW w:w="3402" w:type="dxa"/>
            <w:tcBorders>
              <w:top w:val="nil"/>
              <w:left w:val="nil"/>
              <w:bottom w:val="nil"/>
              <w:right w:val="nil"/>
            </w:tcBorders>
          </w:tcPr>
          <w:p w14:paraId="461E55B1" w14:textId="7F6E207F" w:rsidR="009E56E0" w:rsidRPr="00C34978" w:rsidRDefault="009E56E0" w:rsidP="00312499">
            <w:pPr>
              <w:jc w:val="center"/>
              <w:rPr>
                <w:rFonts w:ascii="Arial" w:hAnsi="Arial" w:cs="Arial"/>
              </w:rPr>
            </w:pPr>
          </w:p>
        </w:tc>
        <w:tc>
          <w:tcPr>
            <w:tcW w:w="1134" w:type="dxa"/>
            <w:tcBorders>
              <w:top w:val="nil"/>
              <w:left w:val="nil"/>
            </w:tcBorders>
            <w:vAlign w:val="center"/>
          </w:tcPr>
          <w:p w14:paraId="14CA4198" w14:textId="59D3C59F" w:rsidR="009E56E0" w:rsidRPr="000E7285" w:rsidRDefault="009E56E0" w:rsidP="009E56E0">
            <w:pPr>
              <w:jc w:val="center"/>
              <w:rPr>
                <w:rFonts w:ascii="Arial" w:hAnsi="Arial" w:cs="Arial"/>
              </w:rPr>
            </w:pPr>
          </w:p>
        </w:tc>
        <w:tc>
          <w:tcPr>
            <w:tcW w:w="3402" w:type="dxa"/>
            <w:gridSpan w:val="2"/>
            <w:vAlign w:val="center"/>
          </w:tcPr>
          <w:p w14:paraId="5E3BC17B" w14:textId="0EA2B483" w:rsidR="009E56E0" w:rsidRDefault="009E56E0" w:rsidP="009E56E0">
            <w:pPr>
              <w:jc w:val="center"/>
              <w:rPr>
                <w:rFonts w:ascii="Arial" w:hAnsi="Arial" w:cs="Arial"/>
              </w:rPr>
            </w:pPr>
            <w:r>
              <w:rPr>
                <w:rFonts w:ascii="Arial" w:hAnsi="Arial" w:cs="Arial"/>
              </w:rPr>
              <w:t>Calcul Paris</w:t>
            </w:r>
          </w:p>
        </w:tc>
        <w:tc>
          <w:tcPr>
            <w:tcW w:w="1701" w:type="dxa"/>
            <w:vAlign w:val="center"/>
          </w:tcPr>
          <w:p w14:paraId="357A8285" w14:textId="33F480C7" w:rsidR="009E56E0" w:rsidRPr="00C34978" w:rsidRDefault="009E56E0" w:rsidP="009E56E0">
            <w:pPr>
              <w:jc w:val="center"/>
              <w:rPr>
                <w:rFonts w:ascii="Arial" w:hAnsi="Arial" w:cs="Arial"/>
              </w:rPr>
            </w:pPr>
            <w:proofErr w:type="spellStart"/>
            <w:r>
              <w:rPr>
                <w:rFonts w:ascii="Arial" w:hAnsi="Arial" w:cs="Arial"/>
              </w:rPr>
              <w:t>Plaxis</w:t>
            </w:r>
            <w:proofErr w:type="spellEnd"/>
          </w:p>
        </w:tc>
      </w:tr>
      <w:tr w:rsidR="00A96489" w:rsidRPr="00C34978" w14:paraId="48A4854A" w14:textId="77777777" w:rsidTr="007C408A">
        <w:tc>
          <w:tcPr>
            <w:tcW w:w="3402" w:type="dxa"/>
            <w:tcBorders>
              <w:top w:val="nil"/>
              <w:left w:val="nil"/>
              <w:bottom w:val="single" w:sz="6" w:space="0" w:color="auto"/>
            </w:tcBorders>
          </w:tcPr>
          <w:p w14:paraId="6A739ADB" w14:textId="77777777" w:rsidR="00A96489" w:rsidRPr="00C34978" w:rsidRDefault="00A96489" w:rsidP="00A96489">
            <w:pPr>
              <w:jc w:val="center"/>
              <w:rPr>
                <w:rFonts w:ascii="Arial" w:hAnsi="Arial" w:cs="Arial"/>
              </w:rPr>
            </w:pPr>
          </w:p>
        </w:tc>
        <w:tc>
          <w:tcPr>
            <w:tcW w:w="1134" w:type="dxa"/>
            <w:vAlign w:val="center"/>
          </w:tcPr>
          <w:p w14:paraId="7008B9DE" w14:textId="294EE785" w:rsidR="00A96489" w:rsidRDefault="00A96489" w:rsidP="009E56E0">
            <w:pPr>
              <w:jc w:val="center"/>
              <w:rPr>
                <w:rFonts w:ascii="Arial" w:hAnsi="Arial" w:cs="Arial"/>
              </w:rPr>
            </w:pPr>
            <w:r>
              <w:rPr>
                <w:rFonts w:ascii="Arial" w:hAnsi="Arial" w:cs="Arial"/>
              </w:rPr>
              <w:t>Unités</w:t>
            </w:r>
          </w:p>
        </w:tc>
        <w:tc>
          <w:tcPr>
            <w:tcW w:w="1701" w:type="dxa"/>
            <w:vAlign w:val="center"/>
          </w:tcPr>
          <w:p w14:paraId="19CF7296" w14:textId="739934AA" w:rsidR="00A96489" w:rsidRDefault="00A96489" w:rsidP="009E56E0">
            <w:pPr>
              <w:jc w:val="center"/>
              <w:rPr>
                <w:rFonts w:ascii="Arial" w:hAnsi="Arial" w:cs="Arial"/>
              </w:rPr>
            </w:pPr>
            <w:r>
              <w:rPr>
                <w:rFonts w:ascii="Arial" w:hAnsi="Arial" w:cs="Arial"/>
              </w:rPr>
              <w:t>Enveloppe travaux</w:t>
            </w:r>
          </w:p>
        </w:tc>
        <w:tc>
          <w:tcPr>
            <w:tcW w:w="1701" w:type="dxa"/>
            <w:vAlign w:val="center"/>
          </w:tcPr>
          <w:p w14:paraId="466B9E90" w14:textId="57183EDF" w:rsidR="00A96489" w:rsidRDefault="00A96489" w:rsidP="009E56E0">
            <w:pPr>
              <w:jc w:val="center"/>
              <w:rPr>
                <w:rFonts w:ascii="Arial" w:hAnsi="Arial" w:cs="Arial"/>
              </w:rPr>
            </w:pPr>
            <w:r>
              <w:rPr>
                <w:rFonts w:ascii="Arial" w:hAnsi="Arial" w:cs="Arial"/>
              </w:rPr>
              <w:t>Terrassement à 41,2 NGF</w:t>
            </w:r>
          </w:p>
        </w:tc>
        <w:tc>
          <w:tcPr>
            <w:tcW w:w="1701" w:type="dxa"/>
            <w:vAlign w:val="center"/>
          </w:tcPr>
          <w:p w14:paraId="29AECB63" w14:textId="4A89156E" w:rsidR="00A96489" w:rsidRDefault="00A96489" w:rsidP="009E56E0">
            <w:pPr>
              <w:jc w:val="center"/>
              <w:rPr>
                <w:rFonts w:ascii="Arial" w:hAnsi="Arial" w:cs="Arial"/>
              </w:rPr>
            </w:pPr>
            <w:r>
              <w:rPr>
                <w:rFonts w:ascii="Arial" w:hAnsi="Arial" w:cs="Arial"/>
              </w:rPr>
              <w:t>Terrassement à 41,2 NGF</w:t>
            </w:r>
          </w:p>
        </w:tc>
      </w:tr>
      <w:tr w:rsidR="00A96489" w:rsidRPr="00592F2A" w14:paraId="3080DC7F" w14:textId="77777777" w:rsidTr="007C408A">
        <w:tc>
          <w:tcPr>
            <w:tcW w:w="3402" w:type="dxa"/>
            <w:tcBorders>
              <w:top w:val="single" w:sz="6" w:space="0" w:color="auto"/>
            </w:tcBorders>
          </w:tcPr>
          <w:p w14:paraId="3BE57F01" w14:textId="4189E339" w:rsidR="00A96489" w:rsidRPr="00592F2A" w:rsidRDefault="00A96489" w:rsidP="00A96489">
            <w:pPr>
              <w:rPr>
                <w:rFonts w:ascii="Arial" w:hAnsi="Arial"/>
                <w:szCs w:val="16"/>
              </w:rPr>
            </w:pPr>
            <w:r>
              <w:rPr>
                <w:rFonts w:ascii="Arial" w:hAnsi="Arial"/>
                <w:szCs w:val="16"/>
              </w:rPr>
              <w:t>Moment en ventre de PM</w:t>
            </w:r>
          </w:p>
        </w:tc>
        <w:tc>
          <w:tcPr>
            <w:tcW w:w="1134" w:type="dxa"/>
            <w:vAlign w:val="center"/>
          </w:tcPr>
          <w:p w14:paraId="6E460DD8" w14:textId="51B29575" w:rsidR="00A96489" w:rsidRPr="00592F2A" w:rsidRDefault="00A96489" w:rsidP="009E56E0">
            <w:pPr>
              <w:jc w:val="center"/>
              <w:rPr>
                <w:rFonts w:ascii="Arial" w:hAnsi="Arial"/>
                <w:szCs w:val="16"/>
              </w:rPr>
            </w:pPr>
            <w:r>
              <w:rPr>
                <w:rFonts w:ascii="Arial" w:hAnsi="Arial"/>
                <w:szCs w:val="16"/>
              </w:rPr>
              <w:t>[</w:t>
            </w:r>
            <w:proofErr w:type="spellStart"/>
            <w:proofErr w:type="gramStart"/>
            <w:r>
              <w:rPr>
                <w:rFonts w:ascii="Arial" w:hAnsi="Arial"/>
                <w:szCs w:val="16"/>
              </w:rPr>
              <w:t>kN</w:t>
            </w:r>
            <w:proofErr w:type="gramEnd"/>
            <w:r>
              <w:rPr>
                <w:rFonts w:ascii="Arial" w:hAnsi="Arial"/>
                <w:szCs w:val="16"/>
              </w:rPr>
              <w:t>.m</w:t>
            </w:r>
            <w:proofErr w:type="spellEnd"/>
            <w:r>
              <w:rPr>
                <w:rFonts w:ascii="Arial" w:hAnsi="Arial"/>
                <w:szCs w:val="16"/>
              </w:rPr>
              <w:t>/ml]</w:t>
            </w:r>
          </w:p>
        </w:tc>
        <w:tc>
          <w:tcPr>
            <w:tcW w:w="1701" w:type="dxa"/>
            <w:vAlign w:val="center"/>
          </w:tcPr>
          <w:p w14:paraId="108E186C" w14:textId="630E1FD5" w:rsidR="00A96489" w:rsidRPr="00592F2A" w:rsidRDefault="00A96489" w:rsidP="009E56E0">
            <w:pPr>
              <w:jc w:val="center"/>
              <w:rPr>
                <w:rFonts w:ascii="Arial" w:hAnsi="Arial"/>
                <w:szCs w:val="16"/>
              </w:rPr>
            </w:pPr>
            <w:r>
              <w:rPr>
                <w:rFonts w:ascii="Arial" w:hAnsi="Arial"/>
                <w:szCs w:val="16"/>
              </w:rPr>
              <w:t>550</w:t>
            </w:r>
          </w:p>
        </w:tc>
        <w:tc>
          <w:tcPr>
            <w:tcW w:w="1701" w:type="dxa"/>
            <w:vAlign w:val="center"/>
          </w:tcPr>
          <w:p w14:paraId="364BB1F0" w14:textId="5830CF0C" w:rsidR="00A96489" w:rsidRPr="00592F2A" w:rsidRDefault="00A96489" w:rsidP="009E56E0">
            <w:pPr>
              <w:jc w:val="center"/>
              <w:rPr>
                <w:rFonts w:ascii="Arial" w:hAnsi="Arial"/>
                <w:szCs w:val="16"/>
              </w:rPr>
            </w:pPr>
            <w:r>
              <w:rPr>
                <w:rFonts w:ascii="Arial" w:hAnsi="Arial"/>
                <w:szCs w:val="16"/>
              </w:rPr>
              <w:t>330</w:t>
            </w:r>
          </w:p>
        </w:tc>
        <w:tc>
          <w:tcPr>
            <w:tcW w:w="1701" w:type="dxa"/>
            <w:vAlign w:val="center"/>
          </w:tcPr>
          <w:p w14:paraId="10F621B4" w14:textId="4A1B3720" w:rsidR="00A96489" w:rsidRPr="00592F2A" w:rsidRDefault="00016691" w:rsidP="009E56E0">
            <w:pPr>
              <w:jc w:val="center"/>
              <w:rPr>
                <w:rFonts w:ascii="Arial" w:hAnsi="Arial"/>
                <w:szCs w:val="16"/>
              </w:rPr>
            </w:pPr>
            <w:r>
              <w:rPr>
                <w:rFonts w:ascii="Arial" w:hAnsi="Arial"/>
                <w:szCs w:val="16"/>
              </w:rPr>
              <w:t>385</w:t>
            </w:r>
          </w:p>
        </w:tc>
      </w:tr>
      <w:tr w:rsidR="00424E47" w:rsidRPr="00592F2A" w14:paraId="058E09DC" w14:textId="77777777" w:rsidTr="007C408A">
        <w:tc>
          <w:tcPr>
            <w:tcW w:w="3402" w:type="dxa"/>
          </w:tcPr>
          <w:p w14:paraId="49F9836E" w14:textId="769089F2" w:rsidR="00424E47" w:rsidRDefault="00424E47" w:rsidP="00424E47">
            <w:pPr>
              <w:rPr>
                <w:rFonts w:ascii="Arial" w:hAnsi="Arial"/>
                <w:szCs w:val="16"/>
              </w:rPr>
            </w:pPr>
            <w:r>
              <w:rPr>
                <w:rFonts w:ascii="Arial" w:hAnsi="Arial"/>
                <w:szCs w:val="16"/>
              </w:rPr>
              <w:t>Moment en butée</w:t>
            </w:r>
          </w:p>
        </w:tc>
        <w:tc>
          <w:tcPr>
            <w:tcW w:w="1134" w:type="dxa"/>
            <w:vAlign w:val="center"/>
          </w:tcPr>
          <w:p w14:paraId="04340215" w14:textId="20B21668" w:rsidR="00424E47" w:rsidRDefault="00424E47" w:rsidP="009E56E0">
            <w:pPr>
              <w:jc w:val="center"/>
              <w:rPr>
                <w:rFonts w:ascii="Arial" w:hAnsi="Arial"/>
                <w:szCs w:val="16"/>
              </w:rPr>
            </w:pPr>
            <w:r>
              <w:rPr>
                <w:rFonts w:ascii="Arial" w:hAnsi="Arial"/>
                <w:szCs w:val="16"/>
              </w:rPr>
              <w:t>[</w:t>
            </w:r>
            <w:proofErr w:type="spellStart"/>
            <w:proofErr w:type="gramStart"/>
            <w:r>
              <w:rPr>
                <w:rFonts w:ascii="Arial" w:hAnsi="Arial"/>
                <w:szCs w:val="16"/>
              </w:rPr>
              <w:t>kN</w:t>
            </w:r>
            <w:proofErr w:type="gramEnd"/>
            <w:r>
              <w:rPr>
                <w:rFonts w:ascii="Arial" w:hAnsi="Arial"/>
                <w:szCs w:val="16"/>
              </w:rPr>
              <w:t>.m</w:t>
            </w:r>
            <w:proofErr w:type="spellEnd"/>
            <w:r>
              <w:rPr>
                <w:rFonts w:ascii="Arial" w:hAnsi="Arial"/>
                <w:szCs w:val="16"/>
              </w:rPr>
              <w:t>/ml]</w:t>
            </w:r>
          </w:p>
        </w:tc>
        <w:tc>
          <w:tcPr>
            <w:tcW w:w="1701" w:type="dxa"/>
            <w:vAlign w:val="center"/>
          </w:tcPr>
          <w:p w14:paraId="5A40A16A" w14:textId="1082AEDA" w:rsidR="00424E47" w:rsidRDefault="00016691" w:rsidP="009E56E0">
            <w:pPr>
              <w:jc w:val="center"/>
              <w:rPr>
                <w:rFonts w:ascii="Arial" w:hAnsi="Arial"/>
                <w:szCs w:val="16"/>
              </w:rPr>
            </w:pPr>
            <w:r>
              <w:rPr>
                <w:rFonts w:ascii="Arial" w:hAnsi="Arial"/>
                <w:szCs w:val="16"/>
              </w:rPr>
              <w:t>885</w:t>
            </w:r>
          </w:p>
        </w:tc>
        <w:tc>
          <w:tcPr>
            <w:tcW w:w="1701" w:type="dxa"/>
            <w:vAlign w:val="center"/>
          </w:tcPr>
          <w:p w14:paraId="7C7D4BC7" w14:textId="2759BD60" w:rsidR="00424E47" w:rsidRDefault="00424E47" w:rsidP="009E56E0">
            <w:pPr>
              <w:jc w:val="center"/>
              <w:rPr>
                <w:rFonts w:ascii="Arial" w:hAnsi="Arial"/>
                <w:szCs w:val="16"/>
              </w:rPr>
            </w:pPr>
            <w:r>
              <w:rPr>
                <w:rFonts w:ascii="Arial" w:hAnsi="Arial"/>
                <w:szCs w:val="16"/>
              </w:rPr>
              <w:t>785</w:t>
            </w:r>
          </w:p>
        </w:tc>
        <w:tc>
          <w:tcPr>
            <w:tcW w:w="1701" w:type="dxa"/>
            <w:vAlign w:val="center"/>
          </w:tcPr>
          <w:p w14:paraId="6DD0FD30" w14:textId="5A9FF778" w:rsidR="00424E47" w:rsidRDefault="00424E47" w:rsidP="009E56E0">
            <w:pPr>
              <w:jc w:val="center"/>
              <w:rPr>
                <w:rFonts w:ascii="Arial" w:hAnsi="Arial"/>
                <w:szCs w:val="16"/>
              </w:rPr>
            </w:pPr>
            <w:r>
              <w:rPr>
                <w:rFonts w:ascii="Arial" w:hAnsi="Arial"/>
                <w:szCs w:val="16"/>
              </w:rPr>
              <w:t>640</w:t>
            </w:r>
          </w:p>
        </w:tc>
      </w:tr>
      <w:tr w:rsidR="00424E47" w:rsidRPr="00592F2A" w14:paraId="44DEB645" w14:textId="77777777" w:rsidTr="007C408A">
        <w:tc>
          <w:tcPr>
            <w:tcW w:w="3402" w:type="dxa"/>
          </w:tcPr>
          <w:p w14:paraId="044E7A9A" w14:textId="62693E04" w:rsidR="00424E47" w:rsidRPr="00592F2A" w:rsidRDefault="00424E47" w:rsidP="00424E47">
            <w:pPr>
              <w:rPr>
                <w:rFonts w:ascii="Arial" w:hAnsi="Arial"/>
                <w:szCs w:val="16"/>
              </w:rPr>
            </w:pPr>
            <w:r>
              <w:rPr>
                <w:rFonts w:ascii="Arial" w:hAnsi="Arial"/>
                <w:szCs w:val="16"/>
              </w:rPr>
              <w:t>Déplacement max en ventre de PM</w:t>
            </w:r>
          </w:p>
        </w:tc>
        <w:tc>
          <w:tcPr>
            <w:tcW w:w="1134" w:type="dxa"/>
            <w:vAlign w:val="center"/>
          </w:tcPr>
          <w:p w14:paraId="51C22230" w14:textId="40DF9AE2" w:rsidR="00424E47" w:rsidRPr="00592F2A" w:rsidRDefault="00424E47" w:rsidP="009E56E0">
            <w:pPr>
              <w:jc w:val="center"/>
              <w:rPr>
                <w:rFonts w:ascii="Arial" w:hAnsi="Arial"/>
                <w:szCs w:val="16"/>
              </w:rPr>
            </w:pPr>
            <w:r>
              <w:rPr>
                <w:rFonts w:ascii="Arial" w:hAnsi="Arial"/>
                <w:szCs w:val="16"/>
              </w:rPr>
              <w:t>[</w:t>
            </w:r>
            <w:proofErr w:type="gramStart"/>
            <w:r>
              <w:rPr>
                <w:rFonts w:ascii="Arial" w:hAnsi="Arial"/>
                <w:szCs w:val="16"/>
              </w:rPr>
              <w:t>mm</w:t>
            </w:r>
            <w:proofErr w:type="gramEnd"/>
            <w:r>
              <w:rPr>
                <w:rFonts w:ascii="Arial" w:hAnsi="Arial"/>
                <w:szCs w:val="16"/>
              </w:rPr>
              <w:t>]</w:t>
            </w:r>
          </w:p>
        </w:tc>
        <w:tc>
          <w:tcPr>
            <w:tcW w:w="1701" w:type="dxa"/>
            <w:vAlign w:val="center"/>
          </w:tcPr>
          <w:p w14:paraId="1FA666C7" w14:textId="3B28A079" w:rsidR="00424E47" w:rsidRPr="00592F2A" w:rsidRDefault="00424E47" w:rsidP="009E56E0">
            <w:pPr>
              <w:jc w:val="center"/>
              <w:rPr>
                <w:rFonts w:ascii="Arial" w:hAnsi="Arial"/>
                <w:szCs w:val="16"/>
              </w:rPr>
            </w:pPr>
            <w:r>
              <w:rPr>
                <w:rFonts w:ascii="Arial" w:hAnsi="Arial"/>
                <w:szCs w:val="16"/>
              </w:rPr>
              <w:t>27</w:t>
            </w:r>
          </w:p>
        </w:tc>
        <w:tc>
          <w:tcPr>
            <w:tcW w:w="1701" w:type="dxa"/>
            <w:vAlign w:val="center"/>
          </w:tcPr>
          <w:p w14:paraId="4DC1A3E1" w14:textId="53F3EDEA" w:rsidR="00424E47" w:rsidRPr="00592F2A" w:rsidRDefault="00424E47" w:rsidP="009E56E0">
            <w:pPr>
              <w:jc w:val="center"/>
              <w:rPr>
                <w:rFonts w:ascii="Arial" w:hAnsi="Arial"/>
                <w:szCs w:val="16"/>
              </w:rPr>
            </w:pPr>
            <w:r>
              <w:rPr>
                <w:rFonts w:ascii="Arial" w:hAnsi="Arial"/>
                <w:szCs w:val="16"/>
              </w:rPr>
              <w:t>20</w:t>
            </w:r>
          </w:p>
        </w:tc>
        <w:tc>
          <w:tcPr>
            <w:tcW w:w="1701" w:type="dxa"/>
            <w:vAlign w:val="center"/>
          </w:tcPr>
          <w:p w14:paraId="18B8C270" w14:textId="6BFDDFAA" w:rsidR="00424E47" w:rsidRPr="00592F2A" w:rsidRDefault="00A44B87" w:rsidP="009E56E0">
            <w:pPr>
              <w:jc w:val="center"/>
              <w:rPr>
                <w:rFonts w:ascii="Arial" w:hAnsi="Arial"/>
                <w:szCs w:val="16"/>
              </w:rPr>
            </w:pPr>
            <w:r>
              <w:rPr>
                <w:rFonts w:ascii="Arial" w:hAnsi="Arial"/>
                <w:szCs w:val="16"/>
              </w:rPr>
              <w:t>21</w:t>
            </w:r>
          </w:p>
        </w:tc>
      </w:tr>
      <w:tr w:rsidR="00424E47" w:rsidRPr="00592F2A" w14:paraId="0317CE3D" w14:textId="77777777" w:rsidTr="007C408A">
        <w:tc>
          <w:tcPr>
            <w:tcW w:w="3402" w:type="dxa"/>
          </w:tcPr>
          <w:p w14:paraId="2F035FFE" w14:textId="5A688C3A" w:rsidR="00424E47" w:rsidRDefault="00424E47" w:rsidP="00424E47">
            <w:pPr>
              <w:rPr>
                <w:rFonts w:ascii="Arial" w:hAnsi="Arial"/>
                <w:szCs w:val="16"/>
              </w:rPr>
            </w:pPr>
            <w:r>
              <w:rPr>
                <w:rFonts w:ascii="Arial" w:hAnsi="Arial"/>
                <w:szCs w:val="16"/>
              </w:rPr>
              <w:t>Réaction d’appui tirant du lit 1</w:t>
            </w:r>
          </w:p>
        </w:tc>
        <w:tc>
          <w:tcPr>
            <w:tcW w:w="1134" w:type="dxa"/>
            <w:vAlign w:val="center"/>
          </w:tcPr>
          <w:p w14:paraId="2F864E78" w14:textId="6BEFDB21" w:rsidR="00424E47" w:rsidRPr="00592F2A" w:rsidRDefault="00424E47" w:rsidP="009E56E0">
            <w:pPr>
              <w:jc w:val="center"/>
              <w:rPr>
                <w:rFonts w:ascii="Arial" w:hAnsi="Arial"/>
                <w:szCs w:val="16"/>
              </w:rPr>
            </w:pPr>
            <w:r>
              <w:rPr>
                <w:rFonts w:ascii="Arial" w:hAnsi="Arial"/>
                <w:szCs w:val="16"/>
              </w:rPr>
              <w:t>[</w:t>
            </w:r>
            <w:proofErr w:type="gramStart"/>
            <w:r>
              <w:rPr>
                <w:rFonts w:ascii="Arial" w:hAnsi="Arial"/>
                <w:szCs w:val="16"/>
              </w:rPr>
              <w:t>kN</w:t>
            </w:r>
            <w:proofErr w:type="gramEnd"/>
            <w:r>
              <w:rPr>
                <w:rFonts w:ascii="Arial" w:hAnsi="Arial"/>
                <w:szCs w:val="16"/>
              </w:rPr>
              <w:t>/m/ml]</w:t>
            </w:r>
          </w:p>
        </w:tc>
        <w:tc>
          <w:tcPr>
            <w:tcW w:w="1701" w:type="dxa"/>
            <w:vAlign w:val="center"/>
          </w:tcPr>
          <w:p w14:paraId="4E7D181A" w14:textId="5EA03F32" w:rsidR="00424E47" w:rsidRPr="00592F2A" w:rsidRDefault="00424E47" w:rsidP="009E56E0">
            <w:pPr>
              <w:jc w:val="center"/>
              <w:rPr>
                <w:rFonts w:ascii="Arial" w:hAnsi="Arial"/>
                <w:szCs w:val="16"/>
              </w:rPr>
            </w:pPr>
            <w:r>
              <w:rPr>
                <w:rFonts w:ascii="Arial" w:hAnsi="Arial"/>
                <w:szCs w:val="16"/>
              </w:rPr>
              <w:t>530</w:t>
            </w:r>
          </w:p>
        </w:tc>
        <w:tc>
          <w:tcPr>
            <w:tcW w:w="1701" w:type="dxa"/>
            <w:vAlign w:val="center"/>
          </w:tcPr>
          <w:p w14:paraId="3012745D" w14:textId="4FFB0D36" w:rsidR="00424E47" w:rsidRPr="00592F2A" w:rsidRDefault="00424E47" w:rsidP="009E56E0">
            <w:pPr>
              <w:jc w:val="center"/>
              <w:rPr>
                <w:rFonts w:ascii="Arial" w:hAnsi="Arial"/>
                <w:szCs w:val="16"/>
              </w:rPr>
            </w:pPr>
            <w:r>
              <w:rPr>
                <w:rFonts w:ascii="Arial" w:hAnsi="Arial"/>
                <w:szCs w:val="16"/>
              </w:rPr>
              <w:t>510</w:t>
            </w:r>
          </w:p>
        </w:tc>
        <w:tc>
          <w:tcPr>
            <w:tcW w:w="1701" w:type="dxa"/>
            <w:vAlign w:val="center"/>
          </w:tcPr>
          <w:p w14:paraId="4F06E23C" w14:textId="217CBCF1" w:rsidR="00424E47" w:rsidRPr="00592F2A" w:rsidRDefault="00A44B87" w:rsidP="009E56E0">
            <w:pPr>
              <w:jc w:val="center"/>
              <w:rPr>
                <w:rFonts w:ascii="Arial" w:hAnsi="Arial"/>
                <w:szCs w:val="16"/>
              </w:rPr>
            </w:pPr>
            <w:r>
              <w:rPr>
                <w:rFonts w:ascii="Arial" w:hAnsi="Arial"/>
                <w:szCs w:val="16"/>
              </w:rPr>
              <w:t>480</w:t>
            </w:r>
          </w:p>
        </w:tc>
      </w:tr>
      <w:tr w:rsidR="00424E47" w:rsidRPr="00592F2A" w14:paraId="31B4EFAA" w14:textId="77777777" w:rsidTr="007C408A">
        <w:tc>
          <w:tcPr>
            <w:tcW w:w="3402" w:type="dxa"/>
          </w:tcPr>
          <w:p w14:paraId="1D99B25D" w14:textId="77D87AFD" w:rsidR="00424E47" w:rsidRDefault="00424E47" w:rsidP="00424E47">
            <w:pPr>
              <w:rPr>
                <w:rFonts w:ascii="Arial" w:hAnsi="Arial"/>
                <w:szCs w:val="16"/>
              </w:rPr>
            </w:pPr>
            <w:r>
              <w:rPr>
                <w:rFonts w:ascii="Arial" w:hAnsi="Arial"/>
                <w:szCs w:val="16"/>
              </w:rPr>
              <w:t>Réaction d’appui tirant du lit 2</w:t>
            </w:r>
          </w:p>
        </w:tc>
        <w:tc>
          <w:tcPr>
            <w:tcW w:w="1134" w:type="dxa"/>
            <w:vAlign w:val="center"/>
          </w:tcPr>
          <w:p w14:paraId="2C5C5D72" w14:textId="12AF8E42" w:rsidR="00424E47" w:rsidRPr="00592F2A" w:rsidRDefault="00424E47" w:rsidP="009E56E0">
            <w:pPr>
              <w:jc w:val="center"/>
              <w:rPr>
                <w:rFonts w:ascii="Arial" w:hAnsi="Arial"/>
                <w:szCs w:val="16"/>
              </w:rPr>
            </w:pPr>
            <w:r>
              <w:rPr>
                <w:rFonts w:ascii="Arial" w:hAnsi="Arial"/>
                <w:szCs w:val="16"/>
              </w:rPr>
              <w:t>[</w:t>
            </w:r>
            <w:proofErr w:type="gramStart"/>
            <w:r>
              <w:rPr>
                <w:rFonts w:ascii="Arial" w:hAnsi="Arial"/>
                <w:szCs w:val="16"/>
              </w:rPr>
              <w:t>kN</w:t>
            </w:r>
            <w:proofErr w:type="gramEnd"/>
            <w:r>
              <w:rPr>
                <w:rFonts w:ascii="Arial" w:hAnsi="Arial"/>
                <w:szCs w:val="16"/>
              </w:rPr>
              <w:t>/m/ml]</w:t>
            </w:r>
          </w:p>
        </w:tc>
        <w:tc>
          <w:tcPr>
            <w:tcW w:w="1701" w:type="dxa"/>
            <w:vAlign w:val="center"/>
          </w:tcPr>
          <w:p w14:paraId="6E79B913" w14:textId="1390131F" w:rsidR="00424E47" w:rsidRPr="00592F2A" w:rsidRDefault="00424E47" w:rsidP="009E56E0">
            <w:pPr>
              <w:jc w:val="center"/>
              <w:rPr>
                <w:rFonts w:ascii="Arial" w:hAnsi="Arial"/>
                <w:szCs w:val="16"/>
              </w:rPr>
            </w:pPr>
            <w:r>
              <w:rPr>
                <w:rFonts w:ascii="Arial" w:hAnsi="Arial"/>
                <w:szCs w:val="16"/>
              </w:rPr>
              <w:t>590</w:t>
            </w:r>
          </w:p>
        </w:tc>
        <w:tc>
          <w:tcPr>
            <w:tcW w:w="1701" w:type="dxa"/>
            <w:vAlign w:val="center"/>
          </w:tcPr>
          <w:p w14:paraId="4EBE05DD" w14:textId="6D36BD56" w:rsidR="00424E47" w:rsidRPr="00592F2A" w:rsidRDefault="00424E47" w:rsidP="009E56E0">
            <w:pPr>
              <w:jc w:val="center"/>
              <w:rPr>
                <w:rFonts w:ascii="Arial" w:hAnsi="Arial"/>
                <w:szCs w:val="16"/>
              </w:rPr>
            </w:pPr>
            <w:r>
              <w:rPr>
                <w:rFonts w:ascii="Arial" w:hAnsi="Arial"/>
                <w:szCs w:val="16"/>
              </w:rPr>
              <w:t>555</w:t>
            </w:r>
          </w:p>
        </w:tc>
        <w:tc>
          <w:tcPr>
            <w:tcW w:w="1701" w:type="dxa"/>
            <w:vAlign w:val="center"/>
          </w:tcPr>
          <w:p w14:paraId="6AF3C1C7" w14:textId="72737F86" w:rsidR="00424E47" w:rsidRPr="00592F2A" w:rsidRDefault="000D37EE" w:rsidP="009E56E0">
            <w:pPr>
              <w:jc w:val="center"/>
              <w:rPr>
                <w:rFonts w:ascii="Arial" w:hAnsi="Arial"/>
                <w:szCs w:val="16"/>
              </w:rPr>
            </w:pPr>
            <w:r>
              <w:rPr>
                <w:rFonts w:ascii="Arial" w:hAnsi="Arial"/>
                <w:szCs w:val="16"/>
              </w:rPr>
              <w:t>540</w:t>
            </w:r>
          </w:p>
        </w:tc>
      </w:tr>
      <w:tr w:rsidR="00424E47" w:rsidRPr="00592F2A" w14:paraId="0C91089F" w14:textId="77777777" w:rsidTr="007C408A">
        <w:tc>
          <w:tcPr>
            <w:tcW w:w="3402" w:type="dxa"/>
          </w:tcPr>
          <w:p w14:paraId="434FB85A" w14:textId="6FC1FC3B" w:rsidR="00424E47" w:rsidRDefault="00424E47" w:rsidP="00424E47">
            <w:pPr>
              <w:rPr>
                <w:rFonts w:ascii="Arial" w:hAnsi="Arial"/>
                <w:szCs w:val="16"/>
              </w:rPr>
            </w:pPr>
            <w:r>
              <w:rPr>
                <w:rFonts w:ascii="Arial" w:hAnsi="Arial"/>
                <w:szCs w:val="16"/>
              </w:rPr>
              <w:t>Réaction d’appui tirant du lit 3</w:t>
            </w:r>
          </w:p>
        </w:tc>
        <w:tc>
          <w:tcPr>
            <w:tcW w:w="1134" w:type="dxa"/>
            <w:vAlign w:val="center"/>
          </w:tcPr>
          <w:p w14:paraId="64602565" w14:textId="711FDAB9" w:rsidR="00424E47" w:rsidRPr="00592F2A" w:rsidRDefault="00424E47" w:rsidP="009E56E0">
            <w:pPr>
              <w:jc w:val="center"/>
              <w:rPr>
                <w:rFonts w:ascii="Arial" w:hAnsi="Arial"/>
                <w:szCs w:val="16"/>
              </w:rPr>
            </w:pPr>
            <w:r>
              <w:rPr>
                <w:rFonts w:ascii="Arial" w:hAnsi="Arial"/>
                <w:szCs w:val="16"/>
              </w:rPr>
              <w:t>[</w:t>
            </w:r>
            <w:proofErr w:type="gramStart"/>
            <w:r>
              <w:rPr>
                <w:rFonts w:ascii="Arial" w:hAnsi="Arial"/>
                <w:szCs w:val="16"/>
              </w:rPr>
              <w:t>kN</w:t>
            </w:r>
            <w:proofErr w:type="gramEnd"/>
            <w:r>
              <w:rPr>
                <w:rFonts w:ascii="Arial" w:hAnsi="Arial"/>
                <w:szCs w:val="16"/>
              </w:rPr>
              <w:t>/m/ml]</w:t>
            </w:r>
          </w:p>
        </w:tc>
        <w:tc>
          <w:tcPr>
            <w:tcW w:w="1701" w:type="dxa"/>
            <w:vAlign w:val="center"/>
          </w:tcPr>
          <w:p w14:paraId="57877639" w14:textId="6D3B69D8" w:rsidR="00424E47" w:rsidRPr="00592F2A" w:rsidRDefault="00424E47" w:rsidP="009E56E0">
            <w:pPr>
              <w:jc w:val="center"/>
              <w:rPr>
                <w:rFonts w:ascii="Arial" w:hAnsi="Arial"/>
                <w:szCs w:val="16"/>
              </w:rPr>
            </w:pPr>
            <w:r>
              <w:rPr>
                <w:rFonts w:ascii="Arial" w:hAnsi="Arial"/>
                <w:szCs w:val="16"/>
              </w:rPr>
              <w:t>575</w:t>
            </w:r>
          </w:p>
        </w:tc>
        <w:tc>
          <w:tcPr>
            <w:tcW w:w="1701" w:type="dxa"/>
            <w:vAlign w:val="center"/>
          </w:tcPr>
          <w:p w14:paraId="02CF3D15" w14:textId="680A7B95" w:rsidR="00424E47" w:rsidRPr="00592F2A" w:rsidRDefault="00424E47" w:rsidP="009E56E0">
            <w:pPr>
              <w:jc w:val="center"/>
              <w:rPr>
                <w:rFonts w:ascii="Arial" w:hAnsi="Arial"/>
                <w:szCs w:val="16"/>
              </w:rPr>
            </w:pPr>
            <w:r>
              <w:rPr>
                <w:rFonts w:ascii="Arial" w:hAnsi="Arial"/>
                <w:szCs w:val="16"/>
              </w:rPr>
              <w:t>535</w:t>
            </w:r>
          </w:p>
        </w:tc>
        <w:tc>
          <w:tcPr>
            <w:tcW w:w="1701" w:type="dxa"/>
            <w:vAlign w:val="center"/>
          </w:tcPr>
          <w:p w14:paraId="6366EFF8" w14:textId="4387AA58" w:rsidR="00424E47" w:rsidRPr="00592F2A" w:rsidRDefault="00A37EC0" w:rsidP="009E56E0">
            <w:pPr>
              <w:jc w:val="center"/>
              <w:rPr>
                <w:rFonts w:ascii="Arial" w:hAnsi="Arial"/>
                <w:szCs w:val="16"/>
              </w:rPr>
            </w:pPr>
            <w:r>
              <w:rPr>
                <w:rFonts w:ascii="Arial" w:hAnsi="Arial"/>
                <w:szCs w:val="16"/>
              </w:rPr>
              <w:t>525</w:t>
            </w:r>
          </w:p>
        </w:tc>
      </w:tr>
    </w:tbl>
    <w:p w14:paraId="49D212CB" w14:textId="77777777" w:rsidR="00C34F05" w:rsidRDefault="00C34F05" w:rsidP="00606BAD">
      <w:pPr>
        <w:pStyle w:val="Corpsdetexte12retrait5mm"/>
        <w:rPr>
          <w:rStyle w:val="Corpsdetexte12Car"/>
          <w:lang w:val="fr-FR"/>
        </w:rPr>
      </w:pPr>
    </w:p>
    <w:p w14:paraId="52C4AC28" w14:textId="372F79D9" w:rsidR="00606BAD" w:rsidRDefault="00ED02FA" w:rsidP="00606BAD">
      <w:pPr>
        <w:pStyle w:val="Corpsdetexte12retrait5mm"/>
        <w:rPr>
          <w:rStyle w:val="Corpsdetexte12Car"/>
          <w:lang w:val="fr-FR"/>
        </w:rPr>
      </w:pPr>
      <w:r>
        <w:rPr>
          <w:rStyle w:val="Corpsdetexte12Car"/>
          <w:lang w:val="fr-FR"/>
        </w:rPr>
        <w:t xml:space="preserve">Les </w:t>
      </w:r>
      <w:r w:rsidR="008B3B64">
        <w:rPr>
          <w:rStyle w:val="Corpsdetexte12Car"/>
          <w:lang w:val="fr-FR"/>
        </w:rPr>
        <w:t>déplacement</w:t>
      </w:r>
      <w:r>
        <w:rPr>
          <w:rStyle w:val="Corpsdetexte12Car"/>
          <w:lang w:val="fr-FR"/>
        </w:rPr>
        <w:t xml:space="preserve">s observés </w:t>
      </w:r>
      <w:r w:rsidR="001F3939">
        <w:rPr>
          <w:rStyle w:val="Corpsdetexte12Car"/>
          <w:lang w:val="fr-FR"/>
        </w:rPr>
        <w:t>ont une allure similaire</w:t>
      </w:r>
      <w:r>
        <w:rPr>
          <w:rStyle w:val="Corpsdetexte12Car"/>
          <w:lang w:val="fr-FR"/>
        </w:rPr>
        <w:t xml:space="preserve"> </w:t>
      </w:r>
      <w:r w:rsidR="00C34F05">
        <w:rPr>
          <w:rStyle w:val="Corpsdetexte12Car"/>
          <w:lang w:val="fr-FR"/>
        </w:rPr>
        <w:t xml:space="preserve">entre le calcul aux coefficients de réaction et le calcul aux éléments finis, en particulier </w:t>
      </w:r>
      <w:r w:rsidR="00E94A58">
        <w:rPr>
          <w:rStyle w:val="Corpsdetexte12Car"/>
          <w:lang w:val="fr-FR"/>
        </w:rPr>
        <w:t xml:space="preserve">après terrassement </w:t>
      </w:r>
      <w:r w:rsidR="00FD20B2">
        <w:rPr>
          <w:rStyle w:val="Corpsdetexte12Car"/>
          <w:lang w:val="fr-FR"/>
        </w:rPr>
        <w:t>en fond de fouille à</w:t>
      </w:r>
      <w:r w:rsidR="00922A9B">
        <w:rPr>
          <w:rStyle w:val="Corpsdetexte12Car"/>
          <w:lang w:val="fr-FR"/>
        </w:rPr>
        <w:t xml:space="preserve"> 41,2 NGF</w:t>
      </w:r>
      <w:r w:rsidR="00981520">
        <w:rPr>
          <w:rStyle w:val="Corpsdetexte12Car"/>
          <w:lang w:val="fr-FR"/>
        </w:rPr>
        <w:t xml:space="preserve">. </w:t>
      </w:r>
      <w:r w:rsidR="00C34F05">
        <w:rPr>
          <w:rStyle w:val="Corpsdetexte12Car"/>
          <w:lang w:val="fr-FR"/>
        </w:rPr>
        <w:t>Pour les premières phases de terrassement on observe en revanche un écart en tête de paroi, sans doute lié aux choix de modélisation de l’interaction entre les deux écrans de soutènement</w:t>
      </w:r>
      <w:r w:rsidR="00F4186E">
        <w:rPr>
          <w:rStyle w:val="Corpsdetexte12Car"/>
          <w:lang w:val="fr-FR"/>
        </w:rPr>
        <w:t>.</w:t>
      </w:r>
    </w:p>
    <w:p w14:paraId="604D4A9A" w14:textId="1E7CB949" w:rsidR="00F4186E" w:rsidRDefault="00F4186E" w:rsidP="00F4186E">
      <w:pPr>
        <w:pStyle w:val="Corpsdetexte12retrait5mm"/>
        <w:ind w:firstLine="284"/>
        <w:rPr>
          <w:rStyle w:val="Corpsdetexte12Car"/>
          <w:lang w:val="fr-FR"/>
        </w:rPr>
      </w:pPr>
      <w:r>
        <w:rPr>
          <w:rStyle w:val="Corpsdetexte12Car"/>
          <w:lang w:val="fr-FR"/>
        </w:rPr>
        <w:t xml:space="preserve">Les résultats graphiques </w:t>
      </w:r>
      <w:r w:rsidR="003853E1">
        <w:rPr>
          <w:rStyle w:val="Corpsdetexte12Car"/>
          <w:lang w:val="fr-FR"/>
        </w:rPr>
        <w:t xml:space="preserve">des déplacements </w:t>
      </w:r>
      <w:r>
        <w:rPr>
          <w:rStyle w:val="Corpsdetexte12Car"/>
          <w:lang w:val="fr-FR"/>
        </w:rPr>
        <w:t>sont présentés sur la figure 2.</w:t>
      </w:r>
    </w:p>
    <w:p w14:paraId="495B66C2" w14:textId="1AADC63B" w:rsidR="00FC5540" w:rsidRPr="00487932" w:rsidRDefault="007D72E5" w:rsidP="00FC5540">
      <w:pPr>
        <w:pStyle w:val="Corpsdetexte12retrait5mm"/>
        <w:jc w:val="center"/>
        <w:rPr>
          <w:noProof/>
        </w:rPr>
      </w:pPr>
      <w:r w:rsidRPr="007D72E5">
        <w:rPr>
          <w:noProof/>
        </w:rPr>
        <w:drawing>
          <wp:inline distT="0" distB="0" distL="0" distR="0" wp14:anchorId="3A55817E" wp14:editId="770BBE7C">
            <wp:extent cx="6102985" cy="30314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2985" cy="3031490"/>
                    </a:xfrm>
                    <a:prstGeom prst="rect">
                      <a:avLst/>
                    </a:prstGeom>
                    <a:noFill/>
                    <a:ln>
                      <a:noFill/>
                    </a:ln>
                  </pic:spPr>
                </pic:pic>
              </a:graphicData>
            </a:graphic>
          </wp:inline>
        </w:drawing>
      </w:r>
    </w:p>
    <w:p w14:paraId="5281EB2E" w14:textId="61DE20B6" w:rsidR="00FC5540" w:rsidRPr="00592F2A" w:rsidRDefault="00FC5540" w:rsidP="00FC5540">
      <w:pPr>
        <w:pStyle w:val="titredefigure"/>
        <w:spacing w:before="0"/>
        <w:rPr>
          <w:rStyle w:val="Corpsdetexte12Car"/>
          <w:sz w:val="22"/>
          <w:lang w:val="fr-FR" w:eastAsia="fr-FR"/>
        </w:rPr>
      </w:pPr>
      <w:r w:rsidRPr="002A1C42">
        <w:t xml:space="preserve">Figure </w:t>
      </w:r>
      <w:r>
        <w:t>2</w:t>
      </w:r>
      <w:r w:rsidRPr="002A1C42">
        <w:t xml:space="preserve">. </w:t>
      </w:r>
      <w:r>
        <w:t>Comparaison des déplacements</w:t>
      </w:r>
      <w:r w:rsidR="00B21195">
        <w:t xml:space="preserve"> en m</w:t>
      </w:r>
      <w:r w:rsidR="00FA2DD3">
        <w:t>illimètres</w:t>
      </w:r>
    </w:p>
    <w:p w14:paraId="0B47F2B1" w14:textId="1BE59311" w:rsidR="003853E1" w:rsidRDefault="003853E1" w:rsidP="00F4186E">
      <w:pPr>
        <w:pStyle w:val="Corpsdetexte12retrait5mm"/>
        <w:ind w:firstLine="284"/>
        <w:rPr>
          <w:rStyle w:val="Corpsdetexte12Car"/>
          <w:lang w:val="fr-FR"/>
        </w:rPr>
      </w:pPr>
      <w:r>
        <w:rPr>
          <w:rStyle w:val="Corpsdetexte12Car"/>
          <w:lang w:val="fr-FR"/>
        </w:rPr>
        <w:t xml:space="preserve">Les résultats graphiques des moments dans la paroi moulée sont </w:t>
      </w:r>
      <w:r w:rsidR="00FC5540">
        <w:rPr>
          <w:rStyle w:val="Corpsdetexte12Car"/>
          <w:lang w:val="fr-FR"/>
        </w:rPr>
        <w:t>présentés sur la figure 3.</w:t>
      </w:r>
      <w:r w:rsidR="00176C3C">
        <w:rPr>
          <w:rStyle w:val="Corpsdetexte12Car"/>
          <w:lang w:val="fr-FR"/>
        </w:rPr>
        <w:t xml:space="preserve"> On </w:t>
      </w:r>
      <w:r w:rsidR="008F257B">
        <w:rPr>
          <w:rStyle w:val="Corpsdetexte12Car"/>
          <w:lang w:val="fr-FR"/>
        </w:rPr>
        <w:t>observe</w:t>
      </w:r>
      <w:r w:rsidR="00176C3C">
        <w:rPr>
          <w:rStyle w:val="Corpsdetexte12Car"/>
          <w:lang w:val="fr-FR"/>
        </w:rPr>
        <w:t xml:space="preserve"> des résultats similaires entre Paris et </w:t>
      </w:r>
      <w:proofErr w:type="spellStart"/>
      <w:r w:rsidR="008F257B">
        <w:rPr>
          <w:rStyle w:val="Corpsdetexte12Car"/>
          <w:lang w:val="fr-FR"/>
        </w:rPr>
        <w:t>Plaxis</w:t>
      </w:r>
      <w:proofErr w:type="spellEnd"/>
      <w:r w:rsidR="008F257B">
        <w:rPr>
          <w:rStyle w:val="Corpsdetexte12Car"/>
          <w:lang w:val="fr-FR"/>
        </w:rPr>
        <w:t>, en particulier pour la phase de terrassement en fond de fouille.</w:t>
      </w:r>
    </w:p>
    <w:p w14:paraId="3E6ED5C1" w14:textId="580A1AD0" w:rsidR="003A6F59" w:rsidRDefault="003A6F59" w:rsidP="003A6F59">
      <w:pPr>
        <w:pStyle w:val="Corpsdetexte12retrait5mm"/>
        <w:rPr>
          <w:rStyle w:val="Corpsdetexte12Car"/>
          <w:lang w:val="fr-FR"/>
        </w:rPr>
      </w:pPr>
      <w:r w:rsidRPr="003A6F59">
        <w:rPr>
          <w:rStyle w:val="Corpsdetexte12Car"/>
          <w:noProof/>
        </w:rPr>
        <w:drawing>
          <wp:inline distT="0" distB="0" distL="0" distR="0" wp14:anchorId="4872288B" wp14:editId="7FE81018">
            <wp:extent cx="6102985" cy="303403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2985" cy="3034030"/>
                    </a:xfrm>
                    <a:prstGeom prst="rect">
                      <a:avLst/>
                    </a:prstGeom>
                    <a:noFill/>
                    <a:ln>
                      <a:noFill/>
                    </a:ln>
                  </pic:spPr>
                </pic:pic>
              </a:graphicData>
            </a:graphic>
          </wp:inline>
        </w:drawing>
      </w:r>
    </w:p>
    <w:p w14:paraId="16B38F62" w14:textId="07A5C7C7" w:rsidR="00D82540" w:rsidRPr="00B95CA4" w:rsidRDefault="00D82540" w:rsidP="00B95CA4">
      <w:pPr>
        <w:pStyle w:val="titredefigure"/>
        <w:spacing w:before="0"/>
        <w:rPr>
          <w:rStyle w:val="Corpsdetexte12Car"/>
          <w:sz w:val="22"/>
          <w:lang w:val="fr-FR" w:eastAsia="fr-FR"/>
        </w:rPr>
      </w:pPr>
      <w:r w:rsidRPr="002A1C42">
        <w:t xml:space="preserve">Figure </w:t>
      </w:r>
      <w:r>
        <w:t>3</w:t>
      </w:r>
      <w:r w:rsidRPr="002A1C42">
        <w:t xml:space="preserve">. </w:t>
      </w:r>
      <w:r>
        <w:t>Comparaison des moments</w:t>
      </w:r>
    </w:p>
    <w:p w14:paraId="77F524B7" w14:textId="08F2E1BD" w:rsidR="001D6B3B" w:rsidRDefault="001D6B3B" w:rsidP="001D6B3B">
      <w:pPr>
        <w:pStyle w:val="Titre1"/>
      </w:pPr>
      <w:r>
        <w:rPr>
          <w:lang w:val="fr-FR"/>
        </w:rPr>
        <w:lastRenderedPageBreak/>
        <w:t>Auscultations</w:t>
      </w:r>
      <w:r w:rsidR="00B95CA4">
        <w:rPr>
          <w:lang w:val="fr-FR"/>
        </w:rPr>
        <w:t xml:space="preserve"> et rétro analyse</w:t>
      </w:r>
    </w:p>
    <w:p w14:paraId="1D4CE43D" w14:textId="2DA7545D" w:rsidR="0016676B" w:rsidRPr="00C77AE1" w:rsidRDefault="0016676B" w:rsidP="0016676B">
      <w:pPr>
        <w:pStyle w:val="Titre2"/>
        <w:ind w:left="357" w:hanging="357"/>
        <w:rPr>
          <w:rStyle w:val="Corpsdetexte12Car"/>
          <w:lang w:val="fr-FR"/>
        </w:rPr>
      </w:pPr>
      <w:r>
        <w:t>3.1</w:t>
      </w:r>
      <w:r w:rsidRPr="004422CB">
        <w:t xml:space="preserve">. </w:t>
      </w:r>
      <w:r>
        <w:rPr>
          <w:rStyle w:val="Corpsdetexte12Car"/>
          <w:lang w:val="fr-FR"/>
        </w:rPr>
        <w:t xml:space="preserve">Auscultations mises en </w:t>
      </w:r>
      <w:r w:rsidR="00703FE2">
        <w:rPr>
          <w:rStyle w:val="Corpsdetexte12Car"/>
          <w:lang w:val="fr-FR"/>
        </w:rPr>
        <w:t>œuvre</w:t>
      </w:r>
    </w:p>
    <w:p w14:paraId="128E89FA" w14:textId="3E4E9DFB" w:rsidR="001D6B3B" w:rsidRDefault="001D6B3B" w:rsidP="000845F6">
      <w:pPr>
        <w:pStyle w:val="Corpsdetexte12retrait5mm"/>
        <w:rPr>
          <w:rStyle w:val="Corpsdetexte12Car"/>
          <w:lang w:val="fr-FR"/>
        </w:rPr>
      </w:pPr>
      <w:r>
        <w:rPr>
          <w:rStyle w:val="Corpsdetexte12Car"/>
          <w:lang w:val="fr-FR"/>
        </w:rPr>
        <w:t>Les parois moulées ont fait l’objet d’auscultations</w:t>
      </w:r>
      <w:r w:rsidR="007F7651">
        <w:rPr>
          <w:rStyle w:val="Corpsdetexte12Car"/>
          <w:lang w:val="fr-FR"/>
        </w:rPr>
        <w:t>, en particulier la mis</w:t>
      </w:r>
      <w:r w:rsidR="00F261C4">
        <w:rPr>
          <w:rStyle w:val="Corpsdetexte12Car"/>
          <w:lang w:val="fr-FR"/>
        </w:rPr>
        <w:t>e</w:t>
      </w:r>
      <w:r w:rsidR="007F7651">
        <w:rPr>
          <w:rStyle w:val="Corpsdetexte12Car"/>
          <w:lang w:val="fr-FR"/>
        </w:rPr>
        <w:t xml:space="preserve"> en place et le suivi d’inclinomètre</w:t>
      </w:r>
      <w:r w:rsidR="009041F4">
        <w:rPr>
          <w:rStyle w:val="Corpsdetexte12Car"/>
          <w:lang w:val="fr-FR"/>
        </w:rPr>
        <w:t xml:space="preserve"> par </w:t>
      </w:r>
      <w:proofErr w:type="spellStart"/>
      <w:r w:rsidR="009041F4">
        <w:rPr>
          <w:rStyle w:val="Corpsdetexte12Car"/>
          <w:lang w:val="fr-FR"/>
        </w:rPr>
        <w:t>Sixense</w:t>
      </w:r>
      <w:proofErr w:type="spellEnd"/>
      <w:r w:rsidR="009041F4">
        <w:rPr>
          <w:rStyle w:val="Corpsdetexte12Car"/>
          <w:lang w:val="fr-FR"/>
        </w:rPr>
        <w:t xml:space="preserve"> Monitoring</w:t>
      </w:r>
      <w:r w:rsidR="007F7651">
        <w:rPr>
          <w:rStyle w:val="Corpsdetexte12Car"/>
          <w:lang w:val="fr-FR"/>
        </w:rPr>
        <w:t xml:space="preserve"> au droit de la coupe 2a. </w:t>
      </w:r>
      <w:r w:rsidR="009041F4">
        <w:rPr>
          <w:rStyle w:val="Corpsdetexte12Car"/>
          <w:lang w:val="fr-FR"/>
        </w:rPr>
        <w:t>C</w:t>
      </w:r>
      <w:r w:rsidR="00C07B4B">
        <w:rPr>
          <w:rStyle w:val="Corpsdetexte12Car"/>
          <w:lang w:val="fr-FR"/>
        </w:rPr>
        <w:t>e suivi a pu être mené jusqu’à la fin des travaux de terrassements mais aucune mesure n’a pu être effectuée après détente des tirants.</w:t>
      </w:r>
      <w:r w:rsidR="000845F6">
        <w:rPr>
          <w:rStyle w:val="Corpsdetexte12Car"/>
          <w:lang w:val="fr-FR"/>
        </w:rPr>
        <w:t xml:space="preserve"> </w:t>
      </w:r>
      <w:r w:rsidR="004F6BBB">
        <w:rPr>
          <w:rStyle w:val="Corpsdetexte12Car"/>
          <w:lang w:val="fr-FR"/>
        </w:rPr>
        <w:t>Les tirants ont également été équipés de cales dynamométriques pour suivre l’évolution des efforts dans ces derniers.</w:t>
      </w:r>
    </w:p>
    <w:p w14:paraId="325BFB87" w14:textId="14280FC6" w:rsidR="00467E4F" w:rsidRDefault="000845F6" w:rsidP="00467E4F">
      <w:pPr>
        <w:pStyle w:val="Corpsdetexte12retrait5mm"/>
        <w:ind w:firstLine="284"/>
        <w:rPr>
          <w:rStyle w:val="Corpsdetexte12Car"/>
          <w:lang w:val="fr-FR" w:eastAsia="fr-FR"/>
        </w:rPr>
      </w:pPr>
      <w:r>
        <w:rPr>
          <w:rStyle w:val="Corpsdetexte12Car"/>
          <w:lang w:val="fr-FR"/>
        </w:rPr>
        <w:t xml:space="preserve">Les mesures </w:t>
      </w:r>
      <w:proofErr w:type="spellStart"/>
      <w:r>
        <w:rPr>
          <w:rStyle w:val="Corpsdetexte12Car"/>
          <w:lang w:val="fr-FR"/>
        </w:rPr>
        <w:t>inclinométriques</w:t>
      </w:r>
      <w:proofErr w:type="spellEnd"/>
      <w:r>
        <w:rPr>
          <w:rStyle w:val="Corpsdetexte12Car"/>
          <w:lang w:val="fr-FR"/>
        </w:rPr>
        <w:t xml:space="preserve"> sont présentées </w:t>
      </w:r>
      <w:r w:rsidR="00487932">
        <w:rPr>
          <w:rStyle w:val="Corpsdetexte12Car"/>
          <w:lang w:val="fr-FR"/>
        </w:rPr>
        <w:t xml:space="preserve">en trait </w:t>
      </w:r>
      <w:r>
        <w:rPr>
          <w:rStyle w:val="Corpsdetexte12Car"/>
          <w:lang w:val="fr-FR"/>
        </w:rPr>
        <w:t>pointillé</w:t>
      </w:r>
      <w:r w:rsidR="00487932">
        <w:rPr>
          <w:rStyle w:val="Corpsdetexte12Car"/>
          <w:lang w:val="fr-FR"/>
        </w:rPr>
        <w:t xml:space="preserve"> sur la figure 2.</w:t>
      </w:r>
      <w:r w:rsidR="00467E4F">
        <w:rPr>
          <w:rStyle w:val="Corpsdetexte12Car"/>
          <w:lang w:val="fr-FR"/>
        </w:rPr>
        <w:t xml:space="preserve"> </w:t>
      </w:r>
      <w:r w:rsidR="00467E4F">
        <w:rPr>
          <w:rStyle w:val="Corpsdetexte12Car"/>
          <w:lang w:val="fr-FR" w:eastAsia="fr-FR"/>
        </w:rPr>
        <w:t>On constate que les déplacements observés sont bien inférieurs aux déplacements théoriques calculées que ce soit avec le calcul aux coefficients de réaction ou aux éléments finis.</w:t>
      </w:r>
      <w:r w:rsidR="00773E03" w:rsidRPr="00773E03">
        <w:rPr>
          <w:rStyle w:val="Corpsdetexte12Car"/>
          <w:lang w:val="fr-FR"/>
        </w:rPr>
        <w:t xml:space="preserve"> </w:t>
      </w:r>
      <w:r w:rsidR="00773E03">
        <w:rPr>
          <w:rStyle w:val="Corpsdetexte12Car"/>
          <w:lang w:val="fr-FR"/>
        </w:rPr>
        <w:t xml:space="preserve">On notera que peu d’écarts </w:t>
      </w:r>
      <w:r w:rsidR="007D6DAC">
        <w:rPr>
          <w:rStyle w:val="Corpsdetexte12Car"/>
          <w:lang w:val="fr-FR"/>
        </w:rPr>
        <w:t xml:space="preserve">(de l’ordre de 5 %) </w:t>
      </w:r>
      <w:r w:rsidR="00773E03">
        <w:rPr>
          <w:rStyle w:val="Corpsdetexte12Car"/>
          <w:lang w:val="fr-FR"/>
        </w:rPr>
        <w:t>ont été observés entre les efforts attendus et ceux observés au niveau des tirants</w:t>
      </w:r>
      <w:r w:rsidR="007D6DAC">
        <w:rPr>
          <w:rStyle w:val="Corpsdetexte12Car"/>
          <w:lang w:val="fr-FR"/>
        </w:rPr>
        <w:t xml:space="preserve">. Les lits 2 et 3 </w:t>
      </w:r>
      <w:r w:rsidR="00773E03">
        <w:rPr>
          <w:rStyle w:val="Corpsdetexte12Car"/>
          <w:lang w:val="fr-FR"/>
        </w:rPr>
        <w:t xml:space="preserve">conservent </w:t>
      </w:r>
      <w:r w:rsidR="007D6DAC">
        <w:rPr>
          <w:rStyle w:val="Corpsdetexte12Car"/>
          <w:lang w:val="fr-FR"/>
        </w:rPr>
        <w:t xml:space="preserve">notamment </w:t>
      </w:r>
      <w:r w:rsidR="00D134FA">
        <w:rPr>
          <w:rStyle w:val="Corpsdetexte12Car"/>
          <w:lang w:val="fr-FR"/>
        </w:rPr>
        <w:t>la charge de blocage appliquée à la mise en tension</w:t>
      </w:r>
      <w:r w:rsidR="007D6DAC">
        <w:rPr>
          <w:rStyle w:val="Corpsdetexte12Car"/>
          <w:lang w:val="fr-FR"/>
        </w:rPr>
        <w:t xml:space="preserve"> sans augmentation lors des phases de terrassement suivantes</w:t>
      </w:r>
      <w:r w:rsidR="00D134FA">
        <w:rPr>
          <w:rStyle w:val="Corpsdetexte12Car"/>
          <w:lang w:val="fr-FR"/>
        </w:rPr>
        <w:t>.</w:t>
      </w:r>
    </w:p>
    <w:p w14:paraId="3289CC36" w14:textId="72681509" w:rsidR="00083F08" w:rsidRDefault="009E19A8" w:rsidP="00083F08">
      <w:pPr>
        <w:pStyle w:val="Corpsdetexte12retrait5mm"/>
        <w:ind w:firstLine="284"/>
        <w:rPr>
          <w:rStyle w:val="Corpsdetexte12Car"/>
          <w:lang w:val="fr-FR"/>
        </w:rPr>
      </w:pPr>
      <w:r>
        <w:rPr>
          <w:rStyle w:val="Corpsdetexte12Car"/>
          <w:lang w:val="fr-FR"/>
        </w:rPr>
        <w:t>C</w:t>
      </w:r>
      <w:r w:rsidR="00D134FA">
        <w:rPr>
          <w:rStyle w:val="Corpsdetexte12Car"/>
          <w:lang w:val="fr-FR"/>
        </w:rPr>
        <w:t xml:space="preserve">es observations </w:t>
      </w:r>
      <w:r w:rsidR="00FB4BC5">
        <w:rPr>
          <w:rStyle w:val="Corpsdetexte12Car"/>
          <w:lang w:val="fr-FR"/>
        </w:rPr>
        <w:t>tend</w:t>
      </w:r>
      <w:r w:rsidR="00D134FA">
        <w:rPr>
          <w:rStyle w:val="Corpsdetexte12Car"/>
          <w:lang w:val="fr-FR"/>
        </w:rPr>
        <w:t>ent</w:t>
      </w:r>
      <w:r w:rsidR="00FB4BC5">
        <w:rPr>
          <w:rStyle w:val="Corpsdetexte12Car"/>
          <w:lang w:val="fr-FR"/>
        </w:rPr>
        <w:t xml:space="preserve"> à supposer que certains paramètres de calcul pourraient être sous-évalu</w:t>
      </w:r>
      <w:r w:rsidR="006F3728">
        <w:rPr>
          <w:rStyle w:val="Corpsdetexte12Car"/>
          <w:lang w:val="fr-FR"/>
        </w:rPr>
        <w:t>és</w:t>
      </w:r>
      <w:r w:rsidR="00FB4BC5">
        <w:rPr>
          <w:rStyle w:val="Corpsdetexte12Car"/>
          <w:lang w:val="fr-FR"/>
        </w:rPr>
        <w:t xml:space="preserve">, conduisant à </w:t>
      </w:r>
      <w:r w:rsidR="00773E03">
        <w:rPr>
          <w:rStyle w:val="Corpsdetexte12Car"/>
          <w:lang w:val="fr-FR"/>
        </w:rPr>
        <w:t>surestimer la poussée et/ou sous-estimer la butée dans certains sols.</w:t>
      </w:r>
      <w:r w:rsidR="007D6DAC">
        <w:rPr>
          <w:rStyle w:val="Corpsdetexte12Car"/>
          <w:lang w:val="fr-FR"/>
        </w:rPr>
        <w:t xml:space="preserve"> </w:t>
      </w:r>
      <w:r w:rsidR="00083F08">
        <w:rPr>
          <w:rStyle w:val="Corpsdetexte12Car"/>
          <w:lang w:val="fr-FR"/>
        </w:rPr>
        <w:t>On propose de recaler certains paramètres pour approcher les dé</w:t>
      </w:r>
      <w:r w:rsidR="001E58D6">
        <w:rPr>
          <w:rStyle w:val="Corpsdetexte12Car"/>
          <w:lang w:val="fr-FR"/>
        </w:rPr>
        <w:t>placement</w:t>
      </w:r>
      <w:r w:rsidR="00083F08">
        <w:rPr>
          <w:rStyle w:val="Corpsdetexte12Car"/>
          <w:lang w:val="fr-FR"/>
        </w:rPr>
        <w:t>s observ</w:t>
      </w:r>
      <w:r w:rsidR="00A04E50">
        <w:rPr>
          <w:rStyle w:val="Corpsdetexte12Car"/>
          <w:lang w:val="fr-FR"/>
        </w:rPr>
        <w:t>és</w:t>
      </w:r>
      <w:r w:rsidR="00083F08">
        <w:rPr>
          <w:rStyle w:val="Corpsdetexte12Car"/>
          <w:lang w:val="fr-FR"/>
        </w:rPr>
        <w:t xml:space="preserve"> avec les modèles de calcul MISS-K et éléments finis en parallèle.</w:t>
      </w:r>
    </w:p>
    <w:p w14:paraId="075C39C6" w14:textId="7D2ECE5D" w:rsidR="00703FE2" w:rsidRPr="00C77AE1" w:rsidRDefault="00703FE2" w:rsidP="00703FE2">
      <w:pPr>
        <w:pStyle w:val="Titre2"/>
        <w:ind w:left="357" w:hanging="357"/>
        <w:rPr>
          <w:rStyle w:val="Corpsdetexte12Car"/>
          <w:lang w:val="fr-FR"/>
        </w:rPr>
      </w:pPr>
      <w:r>
        <w:t>3.2</w:t>
      </w:r>
      <w:r w:rsidRPr="004422CB">
        <w:t xml:space="preserve">. </w:t>
      </w:r>
      <w:r w:rsidR="00194CA2">
        <w:rPr>
          <w:rStyle w:val="Corpsdetexte12Car"/>
          <w:lang w:val="fr-FR"/>
        </w:rPr>
        <w:t>Recalage</w:t>
      </w:r>
      <w:r w:rsidR="00C55EB0">
        <w:rPr>
          <w:rStyle w:val="Corpsdetexte12Car"/>
          <w:lang w:val="fr-FR"/>
        </w:rPr>
        <w:t xml:space="preserve"> de certaines hypothèses</w:t>
      </w:r>
    </w:p>
    <w:p w14:paraId="388DDF5E" w14:textId="3EEAC701" w:rsidR="0019179D" w:rsidRDefault="00194CA2" w:rsidP="005F6825">
      <w:pPr>
        <w:pStyle w:val="Corpsdetexte12retrait5mm"/>
        <w:rPr>
          <w:rStyle w:val="Corpsdetexte12Car"/>
          <w:lang w:val="fr-FR"/>
        </w:rPr>
      </w:pPr>
      <w:r>
        <w:rPr>
          <w:rStyle w:val="Corpsdetexte12Car"/>
          <w:lang w:val="fr-FR"/>
        </w:rPr>
        <w:t>L’observation des courbes de dé</w:t>
      </w:r>
      <w:r w:rsidR="00083F08">
        <w:rPr>
          <w:rStyle w:val="Corpsdetexte12Car"/>
          <w:lang w:val="fr-FR"/>
        </w:rPr>
        <w:t xml:space="preserve">placements de la paroi et des efforts dans les tirants </w:t>
      </w:r>
      <w:r w:rsidR="008845BF">
        <w:rPr>
          <w:rStyle w:val="Corpsdetexte12Car"/>
          <w:lang w:val="fr-FR"/>
        </w:rPr>
        <w:t xml:space="preserve">permettent d’identifier </w:t>
      </w:r>
      <w:r w:rsidR="005F6825">
        <w:rPr>
          <w:rStyle w:val="Corpsdetexte12Car"/>
          <w:lang w:val="fr-FR"/>
        </w:rPr>
        <w:t>une zone</w:t>
      </w:r>
      <w:r w:rsidR="008845BF">
        <w:rPr>
          <w:rStyle w:val="Corpsdetexte12Car"/>
          <w:lang w:val="fr-FR"/>
        </w:rPr>
        <w:t xml:space="preserve"> de divergence </w:t>
      </w:r>
      <w:r w:rsidR="001C37FC">
        <w:rPr>
          <w:rStyle w:val="Corpsdetexte12Car"/>
          <w:lang w:val="fr-FR"/>
        </w:rPr>
        <w:t>avec</w:t>
      </w:r>
      <w:r w:rsidR="008845BF">
        <w:rPr>
          <w:rStyle w:val="Corpsdetexte12Car"/>
          <w:lang w:val="fr-FR"/>
        </w:rPr>
        <w:t xml:space="preserve"> les calculs</w:t>
      </w:r>
      <w:r w:rsidR="005F6825">
        <w:rPr>
          <w:rStyle w:val="Corpsdetexte12Car"/>
          <w:lang w:val="fr-FR"/>
        </w:rPr>
        <w:t>. Les déplacements sont plus importants e</w:t>
      </w:r>
      <w:r w:rsidR="000C67E5">
        <w:rPr>
          <w:rStyle w:val="Corpsdetexte12Car"/>
          <w:lang w:val="fr-FR"/>
        </w:rPr>
        <w:t xml:space="preserve">ntre </w:t>
      </w:r>
      <w:r w:rsidR="000A5708">
        <w:rPr>
          <w:rStyle w:val="Corpsdetexte12Car"/>
          <w:lang w:val="fr-FR"/>
        </w:rPr>
        <w:t>48</w:t>
      </w:r>
      <w:r w:rsidR="000C67E5">
        <w:rPr>
          <w:rStyle w:val="Corpsdetexte12Car"/>
          <w:lang w:val="fr-FR"/>
        </w:rPr>
        <w:t xml:space="preserve"> et 55 NGF soit au droit </w:t>
      </w:r>
      <w:r w:rsidR="000A5708">
        <w:rPr>
          <w:rStyle w:val="Corpsdetexte12Car"/>
          <w:lang w:val="fr-FR"/>
        </w:rPr>
        <w:t>du faciès marneux des Marnes et Caillasses</w:t>
      </w:r>
      <w:r w:rsidR="000A5F5E">
        <w:rPr>
          <w:rStyle w:val="Corpsdetexte12Car"/>
          <w:lang w:val="fr-FR"/>
        </w:rPr>
        <w:t>.</w:t>
      </w:r>
    </w:p>
    <w:p w14:paraId="5788F1FB" w14:textId="1FB2D658" w:rsidR="00680275" w:rsidRDefault="005F6825" w:rsidP="000A5F5E">
      <w:pPr>
        <w:pStyle w:val="Corpsdetexte12retrait5mm"/>
        <w:ind w:firstLine="284"/>
        <w:rPr>
          <w:rStyle w:val="Corpsdetexte12Car"/>
          <w:lang w:val="fr-FR"/>
        </w:rPr>
      </w:pPr>
      <w:r>
        <w:rPr>
          <w:rStyle w:val="Corpsdetexte12Car"/>
          <w:lang w:val="fr-FR"/>
        </w:rPr>
        <w:t>L</w:t>
      </w:r>
      <w:r w:rsidR="00680275">
        <w:rPr>
          <w:rStyle w:val="Corpsdetexte12Car"/>
          <w:lang w:val="fr-FR"/>
        </w:rPr>
        <w:t xml:space="preserve">’analyse statistique des données pressiométriques </w:t>
      </w:r>
      <w:r>
        <w:rPr>
          <w:rStyle w:val="Corpsdetexte12Car"/>
          <w:lang w:val="fr-FR"/>
        </w:rPr>
        <w:t xml:space="preserve">dans le faciès marneux </w:t>
      </w:r>
      <w:r w:rsidR="00680275">
        <w:rPr>
          <w:rStyle w:val="Corpsdetexte12Car"/>
          <w:lang w:val="fr-FR"/>
        </w:rPr>
        <w:t xml:space="preserve">au droit du projet montre que la moyenne harmonique des modules </w:t>
      </w:r>
      <w:proofErr w:type="spellStart"/>
      <w:r w:rsidR="00680275">
        <w:rPr>
          <w:rStyle w:val="Corpsdetexte12Car"/>
          <w:lang w:val="fr-FR"/>
        </w:rPr>
        <w:t>Em</w:t>
      </w:r>
      <w:proofErr w:type="spellEnd"/>
      <w:r w:rsidR="00680275">
        <w:rPr>
          <w:rStyle w:val="Corpsdetexte12Car"/>
          <w:lang w:val="fr-FR"/>
        </w:rPr>
        <w:t xml:space="preserve"> est de </w:t>
      </w:r>
      <w:r w:rsidR="00763A6A">
        <w:rPr>
          <w:rStyle w:val="Corpsdetexte12Car"/>
          <w:lang w:val="fr-FR"/>
        </w:rPr>
        <w:t>78 MPa pour une valeur médiane de 86 MPa. La valeur retenue dans le modèle de 50 MPa apparait</w:t>
      </w:r>
      <w:r w:rsidR="00480984">
        <w:rPr>
          <w:rStyle w:val="Corpsdetexte12Car"/>
          <w:lang w:val="fr-FR"/>
        </w:rPr>
        <w:t xml:space="preserve"> excessivement prudente. </w:t>
      </w:r>
      <w:r w:rsidR="002706B3">
        <w:rPr>
          <w:rStyle w:val="Corpsdetexte12Car"/>
          <w:lang w:val="fr-FR"/>
        </w:rPr>
        <w:t>On</w:t>
      </w:r>
      <w:r w:rsidR="00480984">
        <w:rPr>
          <w:rStyle w:val="Corpsdetexte12Car"/>
          <w:lang w:val="fr-FR"/>
        </w:rPr>
        <w:t xml:space="preserve"> retient une valeur caractéristique de 80 MPa qui conduit </w:t>
      </w:r>
      <w:r w:rsidR="002706B3">
        <w:rPr>
          <w:rStyle w:val="Corpsdetexte12Car"/>
          <w:lang w:val="fr-FR"/>
        </w:rPr>
        <w:t xml:space="preserve">à modifier les paramètres des tableaux 1 et 2 avec </w:t>
      </w:r>
      <w:proofErr w:type="spellStart"/>
      <w:r w:rsidR="00480984">
        <w:rPr>
          <w:rStyle w:val="Corpsdetexte12Car"/>
          <w:lang w:val="fr-FR"/>
        </w:rPr>
        <w:t>kh</w:t>
      </w:r>
      <w:proofErr w:type="spellEnd"/>
      <w:r w:rsidR="00480984">
        <w:rPr>
          <w:rStyle w:val="Corpsdetexte12Car"/>
          <w:lang w:val="fr-FR"/>
        </w:rPr>
        <w:t xml:space="preserve"> = </w:t>
      </w:r>
      <w:r w:rsidR="00AE7DAB">
        <w:rPr>
          <w:rStyle w:val="Corpsdetexte12Car"/>
          <w:lang w:val="fr-FR"/>
        </w:rPr>
        <w:t>1</w:t>
      </w:r>
      <w:r w:rsidR="003173A1">
        <w:rPr>
          <w:rStyle w:val="Corpsdetexte12Car"/>
          <w:lang w:val="fr-FR"/>
        </w:rPr>
        <w:t xml:space="preserve">50 </w:t>
      </w:r>
      <w:r w:rsidR="00AE7DAB">
        <w:rPr>
          <w:rStyle w:val="Corpsdetexte12Car"/>
          <w:lang w:val="fr-FR"/>
        </w:rPr>
        <w:t>MN/m</w:t>
      </w:r>
      <w:r w:rsidR="00AE7DAB" w:rsidRPr="00AE7DAB">
        <w:rPr>
          <w:rStyle w:val="Corpsdetexte12Car"/>
          <w:vertAlign w:val="superscript"/>
          <w:lang w:val="fr-FR"/>
        </w:rPr>
        <w:t>3</w:t>
      </w:r>
      <w:r w:rsidR="00AE7DAB">
        <w:rPr>
          <w:rStyle w:val="Corpsdetexte12Car"/>
          <w:lang w:val="fr-FR"/>
        </w:rPr>
        <w:t xml:space="preserve">, </w:t>
      </w:r>
      <w:r w:rsidR="002706B3">
        <w:rPr>
          <w:rStyle w:val="Corpsdetexte12Car"/>
          <w:lang w:val="fr-FR"/>
        </w:rPr>
        <w:t>E</w:t>
      </w:r>
      <w:r w:rsidR="002706B3" w:rsidRPr="002706B3">
        <w:rPr>
          <w:rStyle w:val="Corpsdetexte12Car"/>
          <w:vertAlign w:val="subscript"/>
          <w:lang w:val="fr-FR"/>
        </w:rPr>
        <w:t>50</w:t>
      </w:r>
      <w:r w:rsidR="002706B3">
        <w:rPr>
          <w:rStyle w:val="Corpsdetexte12Car"/>
          <w:lang w:val="fr-FR"/>
        </w:rPr>
        <w:t xml:space="preserve"> = 320 MPa, </w:t>
      </w:r>
      <w:proofErr w:type="spellStart"/>
      <w:r w:rsidR="002706B3">
        <w:rPr>
          <w:rStyle w:val="Corpsdetexte12Car"/>
          <w:lang w:val="fr-FR"/>
        </w:rPr>
        <w:t>E</w:t>
      </w:r>
      <w:r w:rsidR="002706B3" w:rsidRPr="002706B3">
        <w:rPr>
          <w:rStyle w:val="Corpsdetexte12Car"/>
          <w:vertAlign w:val="subscript"/>
          <w:lang w:val="fr-FR"/>
        </w:rPr>
        <w:t>oed</w:t>
      </w:r>
      <w:r w:rsidR="002706B3" w:rsidRPr="002706B3">
        <w:rPr>
          <w:rStyle w:val="Corpsdetexte12Car"/>
          <w:vertAlign w:val="superscript"/>
          <w:lang w:val="fr-FR"/>
        </w:rPr>
        <w:t>ref</w:t>
      </w:r>
      <w:proofErr w:type="spellEnd"/>
      <w:r w:rsidR="002706B3">
        <w:rPr>
          <w:rStyle w:val="Corpsdetexte12Car"/>
          <w:lang w:val="fr-FR"/>
        </w:rPr>
        <w:t xml:space="preserve"> = 43</w:t>
      </w:r>
      <w:r w:rsidR="001A0344">
        <w:rPr>
          <w:rStyle w:val="Corpsdetexte12Car"/>
          <w:lang w:val="fr-FR"/>
        </w:rPr>
        <w:t>0</w:t>
      </w:r>
      <w:r w:rsidR="002706B3">
        <w:rPr>
          <w:rStyle w:val="Corpsdetexte12Car"/>
          <w:lang w:val="fr-FR"/>
        </w:rPr>
        <w:t xml:space="preserve"> MPa et </w:t>
      </w:r>
      <w:proofErr w:type="spellStart"/>
      <w:r w:rsidR="002706B3">
        <w:rPr>
          <w:rStyle w:val="Corpsdetexte12Car"/>
          <w:lang w:val="fr-FR"/>
        </w:rPr>
        <w:t>E</w:t>
      </w:r>
      <w:r w:rsidR="002706B3" w:rsidRPr="002706B3">
        <w:rPr>
          <w:rStyle w:val="Corpsdetexte12Car"/>
          <w:vertAlign w:val="subscript"/>
          <w:lang w:val="fr-FR"/>
        </w:rPr>
        <w:t>ur</w:t>
      </w:r>
      <w:r w:rsidR="002706B3" w:rsidRPr="002706B3">
        <w:rPr>
          <w:rStyle w:val="Corpsdetexte12Car"/>
          <w:vertAlign w:val="superscript"/>
          <w:lang w:val="fr-FR"/>
        </w:rPr>
        <w:t>ref</w:t>
      </w:r>
      <w:proofErr w:type="spellEnd"/>
      <w:r w:rsidR="002706B3">
        <w:rPr>
          <w:rStyle w:val="Corpsdetexte12Car"/>
          <w:lang w:val="fr-FR"/>
        </w:rPr>
        <w:t xml:space="preserve"> = 960 MPa. La cohésion de cet </w:t>
      </w:r>
      <w:r w:rsidR="0055714C">
        <w:rPr>
          <w:rStyle w:val="Corpsdetexte12Car"/>
          <w:lang w:val="fr-FR"/>
        </w:rPr>
        <w:t>horizon</w:t>
      </w:r>
      <w:r w:rsidR="002706B3">
        <w:rPr>
          <w:rStyle w:val="Corpsdetexte12Car"/>
          <w:lang w:val="fr-FR"/>
        </w:rPr>
        <w:t xml:space="preserve"> est également réévaluée à 35 kPa</w:t>
      </w:r>
      <w:r w:rsidR="00EC461B">
        <w:rPr>
          <w:rStyle w:val="Corpsdetexte12Car"/>
          <w:lang w:val="fr-FR"/>
        </w:rPr>
        <w:t>.</w:t>
      </w:r>
    </w:p>
    <w:p w14:paraId="26D7C2E4" w14:textId="322244E0" w:rsidR="00EC461B" w:rsidRDefault="00EC461B" w:rsidP="00EC461B">
      <w:pPr>
        <w:pStyle w:val="Corpsdetexte12retrait5mm"/>
        <w:rPr>
          <w:rStyle w:val="Corpsdetexte12Car"/>
          <w:lang w:val="fr-FR"/>
        </w:rPr>
      </w:pPr>
    </w:p>
    <w:p w14:paraId="2244D4DC" w14:textId="08F4EA71" w:rsidR="00E76589" w:rsidRDefault="00EC461B" w:rsidP="00EC461B">
      <w:pPr>
        <w:pStyle w:val="Corpsdetexte12retrait5mm"/>
        <w:rPr>
          <w:rStyle w:val="Corpsdetexte12Car"/>
          <w:lang w:val="fr-FR"/>
        </w:rPr>
      </w:pPr>
      <w:r>
        <w:rPr>
          <w:rStyle w:val="Corpsdetexte12Car"/>
          <w:lang w:val="fr-FR"/>
        </w:rPr>
        <w:t xml:space="preserve">La figure 2 montre </w:t>
      </w:r>
      <w:r w:rsidR="001E58D6">
        <w:rPr>
          <w:rStyle w:val="Corpsdetexte12Car"/>
          <w:lang w:val="fr-FR"/>
        </w:rPr>
        <w:t>les déplacements</w:t>
      </w:r>
      <w:r w:rsidR="00A24892">
        <w:rPr>
          <w:rStyle w:val="Corpsdetexte12Car"/>
          <w:lang w:val="fr-FR"/>
        </w:rPr>
        <w:t xml:space="preserve"> calculé</w:t>
      </w:r>
      <w:r w:rsidR="001E58D6">
        <w:rPr>
          <w:rStyle w:val="Corpsdetexte12Car"/>
          <w:lang w:val="fr-FR"/>
        </w:rPr>
        <w:t>s</w:t>
      </w:r>
      <w:r w:rsidR="00A24892">
        <w:rPr>
          <w:rStyle w:val="Corpsdetexte12Car"/>
          <w:lang w:val="fr-FR"/>
        </w:rPr>
        <w:t xml:space="preserve"> avec le modèle aux coefficients de réaction et le modèle aux </w:t>
      </w:r>
      <w:r w:rsidR="000201F7">
        <w:rPr>
          <w:rStyle w:val="Corpsdetexte12Car"/>
          <w:lang w:val="fr-FR"/>
        </w:rPr>
        <w:t>éléments finis.</w:t>
      </w:r>
    </w:p>
    <w:p w14:paraId="67B908E2" w14:textId="16067313" w:rsidR="00EC461B" w:rsidRDefault="000201F7" w:rsidP="00E76589">
      <w:pPr>
        <w:pStyle w:val="Corpsdetexte12retrait5mm"/>
        <w:ind w:firstLine="284"/>
        <w:rPr>
          <w:rStyle w:val="Corpsdetexte12Car"/>
          <w:lang w:val="fr-FR"/>
        </w:rPr>
      </w:pPr>
      <w:r>
        <w:rPr>
          <w:rStyle w:val="Corpsdetexte12Car"/>
          <w:lang w:val="fr-FR"/>
        </w:rPr>
        <w:t xml:space="preserve">On constate que </w:t>
      </w:r>
      <w:r w:rsidR="001E58D6">
        <w:rPr>
          <w:rStyle w:val="Corpsdetexte12Car"/>
          <w:lang w:val="fr-FR"/>
        </w:rPr>
        <w:t>les déplacements</w:t>
      </w:r>
      <w:r>
        <w:rPr>
          <w:rStyle w:val="Corpsdetexte12Car"/>
          <w:lang w:val="fr-FR"/>
        </w:rPr>
        <w:t xml:space="preserve"> diminue</w:t>
      </w:r>
      <w:r w:rsidR="001E58D6">
        <w:rPr>
          <w:rStyle w:val="Corpsdetexte12Car"/>
          <w:lang w:val="fr-FR"/>
        </w:rPr>
        <w:t>nt</w:t>
      </w:r>
      <w:r>
        <w:rPr>
          <w:rStyle w:val="Corpsdetexte12Car"/>
          <w:lang w:val="fr-FR"/>
        </w:rPr>
        <w:t xml:space="preserve"> d’environ </w:t>
      </w:r>
      <w:r w:rsidR="00D367AE">
        <w:rPr>
          <w:rStyle w:val="Corpsdetexte12Car"/>
          <w:lang w:val="fr-FR"/>
        </w:rPr>
        <w:t>20%</w:t>
      </w:r>
      <w:r w:rsidR="00CD305E">
        <w:rPr>
          <w:rStyle w:val="Corpsdetexte12Car"/>
          <w:lang w:val="fr-FR"/>
        </w:rPr>
        <w:t xml:space="preserve"> </w:t>
      </w:r>
      <w:r w:rsidR="00D367AE">
        <w:rPr>
          <w:rStyle w:val="Corpsdetexte12Car"/>
          <w:lang w:val="fr-FR"/>
        </w:rPr>
        <w:t xml:space="preserve">pour le calcul aux éléments finis </w:t>
      </w:r>
      <w:r w:rsidR="0032148F">
        <w:rPr>
          <w:rStyle w:val="Corpsdetexte12Car"/>
          <w:lang w:val="fr-FR"/>
        </w:rPr>
        <w:t>ce qui aboutit à un écart toujours important entre les résultats théoriques et les déplacements observés</w:t>
      </w:r>
      <w:r w:rsidR="00561818">
        <w:rPr>
          <w:rStyle w:val="Corpsdetexte12Car"/>
          <w:lang w:val="fr-FR"/>
        </w:rPr>
        <w:t xml:space="preserve"> de l’ordre de 1 cm</w:t>
      </w:r>
      <w:r w:rsidR="0032148F">
        <w:rPr>
          <w:rStyle w:val="Corpsdetexte12Car"/>
          <w:lang w:val="fr-FR"/>
        </w:rPr>
        <w:t>.</w:t>
      </w:r>
    </w:p>
    <w:p w14:paraId="7D9BC908" w14:textId="7262AECF" w:rsidR="00C55EB0" w:rsidRDefault="00601D17" w:rsidP="00E76589">
      <w:pPr>
        <w:pStyle w:val="Corpsdetexte12retrait5mm"/>
        <w:ind w:firstLine="284"/>
        <w:rPr>
          <w:rStyle w:val="Corpsdetexte12Car"/>
          <w:lang w:val="fr-FR"/>
        </w:rPr>
      </w:pPr>
      <w:r>
        <w:rPr>
          <w:rStyle w:val="Corpsdetexte12Car"/>
          <w:lang w:val="fr-FR"/>
        </w:rPr>
        <w:t>Le recalage a un effet bien plus significatif pour le calcul aux coefficients de réactions</w:t>
      </w:r>
      <w:r w:rsidR="00CA312E">
        <w:rPr>
          <w:rStyle w:val="Corpsdetexte12Car"/>
          <w:lang w:val="fr-FR"/>
        </w:rPr>
        <w:t xml:space="preserve"> avec un écart grandement diminué pour le terrass</w:t>
      </w:r>
      <w:r w:rsidR="00A217C4">
        <w:rPr>
          <w:rStyle w:val="Corpsdetexte12Car"/>
          <w:lang w:val="fr-FR"/>
        </w:rPr>
        <w:t>e</w:t>
      </w:r>
      <w:r w:rsidR="00CA312E">
        <w:rPr>
          <w:rStyle w:val="Corpsdetexte12Car"/>
          <w:lang w:val="fr-FR"/>
        </w:rPr>
        <w:t>ment à +54 NGF, une courbe très proche pour le terrass</w:t>
      </w:r>
      <w:r w:rsidR="00A217C4">
        <w:rPr>
          <w:rStyle w:val="Corpsdetexte12Car"/>
          <w:lang w:val="fr-FR"/>
        </w:rPr>
        <w:t>e</w:t>
      </w:r>
      <w:r w:rsidR="00CA312E">
        <w:rPr>
          <w:rStyle w:val="Corpsdetexte12Car"/>
          <w:lang w:val="fr-FR"/>
        </w:rPr>
        <w:t>ment à 47</w:t>
      </w:r>
      <w:r w:rsidR="00A217C4">
        <w:rPr>
          <w:rStyle w:val="Corpsdetexte12Car"/>
          <w:lang w:val="fr-FR"/>
        </w:rPr>
        <w:t>/48</w:t>
      </w:r>
      <w:r w:rsidR="00CA312E">
        <w:rPr>
          <w:rStyle w:val="Corpsdetexte12Car"/>
          <w:lang w:val="fr-FR"/>
        </w:rPr>
        <w:t xml:space="preserve"> NGF</w:t>
      </w:r>
      <w:r w:rsidR="00A217C4">
        <w:rPr>
          <w:rStyle w:val="Corpsdetexte12Car"/>
          <w:lang w:val="fr-FR"/>
        </w:rPr>
        <w:t xml:space="preserve"> et des courbes presque identiques pour le terrassement au fond de fouille général à 41,20 NGF.</w:t>
      </w:r>
    </w:p>
    <w:p w14:paraId="366B7040" w14:textId="304E0CFA" w:rsidR="009D3E64" w:rsidRDefault="00FD4DE9" w:rsidP="009D3E64">
      <w:pPr>
        <w:pStyle w:val="Titre1"/>
      </w:pPr>
      <w:r>
        <w:rPr>
          <w:lang w:val="fr-FR"/>
        </w:rPr>
        <w:t>Disposition particulière mise en œuvre</w:t>
      </w:r>
    </w:p>
    <w:p w14:paraId="487DCD76" w14:textId="6FC4D6DD" w:rsidR="00694C2E" w:rsidRPr="00C77AE1" w:rsidRDefault="00FD4DE9" w:rsidP="00694C2E">
      <w:pPr>
        <w:pStyle w:val="Titre2"/>
        <w:ind w:left="357" w:hanging="357"/>
        <w:rPr>
          <w:rStyle w:val="Corpsdetexte12Car"/>
          <w:lang w:val="fr-FR"/>
        </w:rPr>
      </w:pPr>
      <w:r>
        <w:t>4</w:t>
      </w:r>
      <w:r w:rsidR="00694C2E">
        <w:t>.1</w:t>
      </w:r>
      <w:r w:rsidR="00694C2E" w:rsidRPr="004422CB">
        <w:t xml:space="preserve">. </w:t>
      </w:r>
      <w:r w:rsidR="00694C2E">
        <w:rPr>
          <w:rStyle w:val="Corpsdetexte12Car"/>
          <w:lang w:val="fr-FR"/>
        </w:rPr>
        <w:t>La problématique</w:t>
      </w:r>
    </w:p>
    <w:p w14:paraId="40A8DB51" w14:textId="6FCDA8B5" w:rsidR="00034B62" w:rsidRDefault="00034B62" w:rsidP="006A1AC9">
      <w:pPr>
        <w:pStyle w:val="Corpsdetexte12retrait5mm"/>
        <w:rPr>
          <w:rStyle w:val="Corpsdetexte12Car"/>
          <w:lang w:val="fr-FR"/>
        </w:rPr>
      </w:pPr>
      <w:r>
        <w:rPr>
          <w:rStyle w:val="Corpsdetexte12Car"/>
          <w:lang w:val="fr-FR"/>
        </w:rPr>
        <w:t xml:space="preserve">La réalisation des travaux de paroi moulée par panneaux d’une longueur de l’ordre de </w:t>
      </w:r>
      <w:r w:rsidR="004D1093">
        <w:rPr>
          <w:rStyle w:val="Corpsdetexte12Car"/>
          <w:lang w:val="fr-FR"/>
        </w:rPr>
        <w:t>6,</w:t>
      </w:r>
      <w:r>
        <w:rPr>
          <w:rStyle w:val="Corpsdetexte12Car"/>
          <w:lang w:val="fr-FR"/>
        </w:rPr>
        <w:t>7 m environ</w:t>
      </w:r>
      <w:r w:rsidR="004D1093">
        <w:rPr>
          <w:rStyle w:val="Corpsdetexte12Car"/>
          <w:lang w:val="fr-FR"/>
        </w:rPr>
        <w:t xml:space="preserve"> nécessite d’excaver les terrains servant de butée la paroi berlinoise.</w:t>
      </w:r>
      <w:r w:rsidR="006A1AC9">
        <w:rPr>
          <w:rStyle w:val="Corpsdetexte12Car"/>
          <w:lang w:val="fr-FR"/>
        </w:rPr>
        <w:t xml:space="preserve"> Les</w:t>
      </w:r>
      <w:r w:rsidR="004D1093">
        <w:rPr>
          <w:rStyle w:val="Corpsdetexte12Car"/>
          <w:lang w:val="fr-FR"/>
        </w:rPr>
        <w:t xml:space="preserve"> </w:t>
      </w:r>
      <w:r w:rsidR="00533A59">
        <w:rPr>
          <w:rStyle w:val="Corpsdetexte12Car"/>
          <w:lang w:val="fr-FR"/>
        </w:rPr>
        <w:t>pieux berlinois se retrouvent donc sans appui en pied pendant la phase d’excavation jusqu’au bétonnage du panneau et la prise du béton soit plusieurs jours</w:t>
      </w:r>
      <w:r>
        <w:rPr>
          <w:rStyle w:val="Corpsdetexte12Car"/>
          <w:lang w:val="fr-FR"/>
        </w:rPr>
        <w:t>.</w:t>
      </w:r>
    </w:p>
    <w:p w14:paraId="0CED4143" w14:textId="77777777" w:rsidR="008A33CD" w:rsidRDefault="006A1AC9" w:rsidP="001E0B39">
      <w:pPr>
        <w:pStyle w:val="Corpsdetexte12retrait5mm"/>
        <w:ind w:firstLine="284"/>
        <w:rPr>
          <w:rStyle w:val="Corpsdetexte12Car"/>
          <w:lang w:val="fr-FR"/>
        </w:rPr>
      </w:pPr>
      <w:r>
        <w:rPr>
          <w:rStyle w:val="Corpsdetexte12Car"/>
          <w:lang w:val="fr-FR"/>
        </w:rPr>
        <w:t>Il est donc nécessaire de prendre en compte ce phénomène dans le dimensionnement de la berlinoise</w:t>
      </w:r>
      <w:r w:rsidR="000646ED">
        <w:rPr>
          <w:rStyle w:val="Corpsdetexte12Car"/>
          <w:lang w:val="fr-FR"/>
        </w:rPr>
        <w:t>.</w:t>
      </w:r>
    </w:p>
    <w:p w14:paraId="1EDDCA8D" w14:textId="571E61F7" w:rsidR="008A33CD" w:rsidRPr="00C77AE1" w:rsidRDefault="00FD4DE9" w:rsidP="008A33CD">
      <w:pPr>
        <w:pStyle w:val="Titre2"/>
        <w:ind w:left="357" w:hanging="357"/>
        <w:rPr>
          <w:rStyle w:val="Corpsdetexte12Car"/>
          <w:lang w:val="fr-FR"/>
        </w:rPr>
      </w:pPr>
      <w:r>
        <w:lastRenderedPageBreak/>
        <w:t>4</w:t>
      </w:r>
      <w:r w:rsidR="008A33CD">
        <w:t>.2</w:t>
      </w:r>
      <w:r w:rsidR="008A33CD" w:rsidRPr="004422CB">
        <w:t xml:space="preserve">. </w:t>
      </w:r>
      <w:r w:rsidR="008A33CD">
        <w:rPr>
          <w:rStyle w:val="Corpsdetexte12Car"/>
          <w:lang w:val="fr-FR"/>
        </w:rPr>
        <w:t>La solution retenue</w:t>
      </w:r>
      <w:r>
        <w:rPr>
          <w:rStyle w:val="Corpsdetexte12Car"/>
          <w:lang w:val="fr-FR"/>
        </w:rPr>
        <w:t xml:space="preserve"> mise en œuvre</w:t>
      </w:r>
    </w:p>
    <w:p w14:paraId="31760A46" w14:textId="04ED6CE1" w:rsidR="00227E75" w:rsidRDefault="00BC6452" w:rsidP="008A33CD">
      <w:pPr>
        <w:pStyle w:val="Corpsdetexte12retrait5mm"/>
        <w:rPr>
          <w:rStyle w:val="Corpsdetexte12Car"/>
          <w:lang w:val="fr-FR"/>
        </w:rPr>
      </w:pPr>
      <w:r>
        <w:rPr>
          <w:rStyle w:val="Corpsdetexte12Car"/>
          <w:lang w:val="fr-FR"/>
        </w:rPr>
        <w:t>Afin de limiter l’effet de cette perte d’appui en pied</w:t>
      </w:r>
      <w:r w:rsidR="00140037">
        <w:rPr>
          <w:rStyle w:val="Corpsdetexte12Car"/>
          <w:lang w:val="fr-FR"/>
        </w:rPr>
        <w:t xml:space="preserve">, nous avons choisi </w:t>
      </w:r>
      <w:r w:rsidR="007E1CE0">
        <w:rPr>
          <w:rStyle w:val="Corpsdetexte12Car"/>
          <w:lang w:val="fr-FR"/>
        </w:rPr>
        <w:t>d’élargir légèrement la murette guide pour qu’elle soit en contact avec les pieux</w:t>
      </w:r>
      <w:r w:rsidR="00AF184B">
        <w:rPr>
          <w:rStyle w:val="Corpsdetexte12Car"/>
          <w:lang w:val="fr-FR"/>
        </w:rPr>
        <w:t>.</w:t>
      </w:r>
      <w:r w:rsidR="002E151F">
        <w:rPr>
          <w:rStyle w:val="Corpsdetexte12Car"/>
          <w:lang w:val="fr-FR"/>
        </w:rPr>
        <w:t xml:space="preserve"> Au moment de l’excavation du panneau devant les pieux, ceux-ci viennent </w:t>
      </w:r>
      <w:r w:rsidR="00005C59">
        <w:rPr>
          <w:rStyle w:val="Corpsdetexte12Car"/>
          <w:lang w:val="fr-FR"/>
        </w:rPr>
        <w:t>en appui sur la murette qui travaille en poutre-lierne horizontalement.</w:t>
      </w:r>
    </w:p>
    <w:p w14:paraId="0B26C0D5" w14:textId="4C652792" w:rsidR="00E07F5F" w:rsidRDefault="00227E75" w:rsidP="00336107">
      <w:pPr>
        <w:pStyle w:val="Corpsdetexte12retrait5mm"/>
        <w:ind w:firstLine="284"/>
        <w:rPr>
          <w:rStyle w:val="Corpsdetexte12Car"/>
          <w:lang w:val="fr-FR"/>
        </w:rPr>
      </w:pPr>
      <w:r>
        <w:rPr>
          <w:rStyle w:val="Corpsdetexte12Car"/>
          <w:lang w:val="fr-FR"/>
        </w:rPr>
        <w:t>Le terrain entre les murette</w:t>
      </w:r>
      <w:r w:rsidR="00336107">
        <w:rPr>
          <w:rStyle w:val="Corpsdetexte12Car"/>
          <w:lang w:val="fr-FR"/>
        </w:rPr>
        <w:t>s</w:t>
      </w:r>
      <w:r>
        <w:rPr>
          <w:rStyle w:val="Corpsdetexte12Car"/>
          <w:lang w:val="fr-FR"/>
        </w:rPr>
        <w:t xml:space="preserve"> étant excavé lors de l’exécution </w:t>
      </w:r>
      <w:r w:rsidR="00206A08">
        <w:rPr>
          <w:rStyle w:val="Corpsdetexte12Car"/>
          <w:lang w:val="fr-FR"/>
        </w:rPr>
        <w:t xml:space="preserve">de ces dernières, il est nécessaire qu’elles bénéficient d’appuis de part et d’autre </w:t>
      </w:r>
      <w:r w:rsidR="00336107">
        <w:rPr>
          <w:rStyle w:val="Corpsdetexte12Car"/>
          <w:lang w:val="fr-FR"/>
        </w:rPr>
        <w:t xml:space="preserve">de chaque panneau excavé. </w:t>
      </w:r>
      <w:r>
        <w:rPr>
          <w:rStyle w:val="Corpsdetexte12Car"/>
          <w:lang w:val="fr-FR"/>
        </w:rPr>
        <w:t xml:space="preserve">Afin de conférer </w:t>
      </w:r>
      <w:r w:rsidR="00336107">
        <w:rPr>
          <w:rStyle w:val="Corpsdetexte12Car"/>
          <w:lang w:val="fr-FR"/>
        </w:rPr>
        <w:t>cet</w:t>
      </w:r>
      <w:r>
        <w:rPr>
          <w:rStyle w:val="Corpsdetexte12Car"/>
          <w:lang w:val="fr-FR"/>
        </w:rPr>
        <w:t xml:space="preserve"> appui</w:t>
      </w:r>
      <w:r w:rsidR="00336107">
        <w:rPr>
          <w:rStyle w:val="Corpsdetexte12Car"/>
          <w:lang w:val="fr-FR"/>
        </w:rPr>
        <w:t>, les murettes sont liaisonnées aux profilés par l’intermédiaire de barre</w:t>
      </w:r>
      <w:r w:rsidR="0052728C">
        <w:rPr>
          <w:rStyle w:val="Corpsdetexte12Car"/>
          <w:lang w:val="fr-FR"/>
        </w:rPr>
        <w:t>s</w:t>
      </w:r>
      <w:r w:rsidR="00336107">
        <w:rPr>
          <w:rStyle w:val="Corpsdetexte12Car"/>
          <w:lang w:val="fr-FR"/>
        </w:rPr>
        <w:t xml:space="preserve"> HA soudées sur les HEB comme illustré sur la figure </w:t>
      </w:r>
      <w:r w:rsidR="006007E5">
        <w:rPr>
          <w:rStyle w:val="Corpsdetexte12Car"/>
          <w:lang w:val="fr-FR"/>
        </w:rPr>
        <w:t>4</w:t>
      </w:r>
      <w:r w:rsidR="00E07F5F">
        <w:rPr>
          <w:rStyle w:val="Corpsdetexte12Car"/>
          <w:lang w:val="fr-FR"/>
        </w:rPr>
        <w:t>.</w:t>
      </w:r>
    </w:p>
    <w:p w14:paraId="68C677CB" w14:textId="5008A70E" w:rsidR="00C72E29" w:rsidRDefault="00C72E29" w:rsidP="00336107">
      <w:pPr>
        <w:pStyle w:val="Corpsdetexte12retrait5mm"/>
        <w:ind w:firstLine="284"/>
        <w:rPr>
          <w:rStyle w:val="Corpsdetexte12Car"/>
          <w:lang w:val="fr-FR"/>
        </w:rPr>
      </w:pPr>
      <w:r>
        <w:rPr>
          <w:rStyle w:val="Corpsdetexte12Car"/>
          <w:lang w:val="fr-FR"/>
        </w:rPr>
        <w:t>De cette manière, l</w:t>
      </w:r>
      <w:r w:rsidR="00597FAC">
        <w:rPr>
          <w:rStyle w:val="Corpsdetexte12Car"/>
          <w:lang w:val="fr-FR"/>
        </w:rPr>
        <w:t>ors de l’excavation</w:t>
      </w:r>
      <w:r w:rsidR="00024A9B">
        <w:rPr>
          <w:rStyle w:val="Corpsdetexte12Car"/>
          <w:lang w:val="fr-FR"/>
        </w:rPr>
        <w:t>,</w:t>
      </w:r>
      <w:r w:rsidR="00597FAC">
        <w:rPr>
          <w:rStyle w:val="Corpsdetexte12Car"/>
          <w:lang w:val="fr-FR"/>
        </w:rPr>
        <w:t xml:space="preserve"> les pieux au droit de du panneau en cours de réalisation s’appuie</w:t>
      </w:r>
      <w:r w:rsidR="00024A9B">
        <w:rPr>
          <w:rStyle w:val="Corpsdetexte12Car"/>
          <w:lang w:val="fr-FR"/>
        </w:rPr>
        <w:t>nt</w:t>
      </w:r>
      <w:r w:rsidR="00597FAC">
        <w:rPr>
          <w:rStyle w:val="Corpsdetexte12Car"/>
          <w:lang w:val="fr-FR"/>
        </w:rPr>
        <w:t xml:space="preserve"> sur la murette qui va </w:t>
      </w:r>
      <w:r w:rsidR="006007E5">
        <w:rPr>
          <w:rStyle w:val="Corpsdetexte12Car"/>
          <w:lang w:val="fr-FR"/>
        </w:rPr>
        <w:t>tirer sur les pieux de part et d’autre de l’excavation</w:t>
      </w:r>
      <w:r w:rsidR="00F84AF1">
        <w:rPr>
          <w:rStyle w:val="Corpsdetexte12Car"/>
          <w:lang w:val="fr-FR"/>
        </w:rPr>
        <w:t xml:space="preserve"> et en conséquence modéliser plus de butée sur les pieux adjacents.</w:t>
      </w:r>
    </w:p>
    <w:p w14:paraId="1CDB32E8" w14:textId="77777777" w:rsidR="00336107" w:rsidRDefault="00C87934" w:rsidP="00336107">
      <w:pPr>
        <w:pStyle w:val="Corpsdetexte12retrait5mm"/>
        <w:jc w:val="center"/>
        <w:rPr>
          <w:rStyle w:val="Corpsdetexte12Car"/>
          <w:lang w:val="fr-FR" w:eastAsia="fr-FR"/>
        </w:rPr>
      </w:pPr>
      <w:r>
        <w:rPr>
          <w:noProof/>
        </w:rPr>
        <w:drawing>
          <wp:inline distT="0" distB="0" distL="0" distR="0" wp14:anchorId="5BA320D0" wp14:editId="13D414B1">
            <wp:extent cx="2623185" cy="3391438"/>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30" t="11761" r="6675"/>
                    <a:stretch/>
                  </pic:blipFill>
                  <pic:spPr bwMode="auto">
                    <a:xfrm>
                      <a:off x="0" y="0"/>
                      <a:ext cx="2640240" cy="3413488"/>
                    </a:xfrm>
                    <a:prstGeom prst="rect">
                      <a:avLst/>
                    </a:prstGeom>
                    <a:ln>
                      <a:noFill/>
                    </a:ln>
                    <a:extLst>
                      <a:ext uri="{53640926-AAD7-44D8-BBD7-CCE9431645EC}">
                        <a14:shadowObscured xmlns:a14="http://schemas.microsoft.com/office/drawing/2010/main"/>
                      </a:ext>
                    </a:extLst>
                  </pic:spPr>
                </pic:pic>
              </a:graphicData>
            </a:graphic>
          </wp:inline>
        </w:drawing>
      </w:r>
    </w:p>
    <w:p w14:paraId="203CB132" w14:textId="24BEB0A6" w:rsidR="00336107" w:rsidRPr="00592F2A" w:rsidRDefault="00336107" w:rsidP="00336107">
      <w:pPr>
        <w:pStyle w:val="titredefigure"/>
        <w:spacing w:before="0"/>
        <w:rPr>
          <w:rStyle w:val="Corpsdetexte12Car"/>
          <w:sz w:val="22"/>
          <w:lang w:val="fr-FR" w:eastAsia="fr-FR"/>
        </w:rPr>
      </w:pPr>
      <w:r w:rsidRPr="002A1C42">
        <w:t xml:space="preserve">Figure </w:t>
      </w:r>
      <w:r w:rsidR="006007E5">
        <w:t>4</w:t>
      </w:r>
      <w:r w:rsidRPr="002A1C42">
        <w:t xml:space="preserve">. </w:t>
      </w:r>
      <w:r w:rsidR="00FA2DD3">
        <w:t>V</w:t>
      </w:r>
      <w:r>
        <w:t>ue en coupe de la murette guide</w:t>
      </w:r>
    </w:p>
    <w:p w14:paraId="54725AAC" w14:textId="17BD0C0B" w:rsidR="00024A9B" w:rsidRPr="00C77AE1" w:rsidRDefault="00E93565" w:rsidP="00024A9B">
      <w:pPr>
        <w:pStyle w:val="Titre2"/>
        <w:ind w:left="357" w:hanging="357"/>
        <w:rPr>
          <w:rStyle w:val="Corpsdetexte12Car"/>
          <w:lang w:val="fr-FR"/>
        </w:rPr>
      </w:pPr>
      <w:r>
        <w:t>4</w:t>
      </w:r>
      <w:r w:rsidR="00024A9B">
        <w:t>.3</w:t>
      </w:r>
      <w:r w:rsidR="00024A9B" w:rsidRPr="004422CB">
        <w:t xml:space="preserve">. </w:t>
      </w:r>
      <w:r>
        <w:rPr>
          <w:rStyle w:val="Corpsdetexte12Car"/>
          <w:lang w:val="fr-FR"/>
        </w:rPr>
        <w:t>Dimensionnement associé</w:t>
      </w:r>
    </w:p>
    <w:p w14:paraId="50555370" w14:textId="2EFA5A5F" w:rsidR="006007E5" w:rsidRDefault="006007E5" w:rsidP="00024A9B">
      <w:pPr>
        <w:pStyle w:val="Corpsdetexte12retrait5mm"/>
        <w:rPr>
          <w:noProof/>
          <w:lang w:val="fr-FR"/>
        </w:rPr>
      </w:pPr>
      <w:r>
        <w:rPr>
          <w:noProof/>
          <w:lang w:val="fr-FR"/>
        </w:rPr>
        <w:t>Pour définir les efforts</w:t>
      </w:r>
      <w:r w:rsidR="009A6E2C">
        <w:rPr>
          <w:noProof/>
          <w:lang w:val="fr-FR"/>
        </w:rPr>
        <w:t xml:space="preserve"> dans la murette et l’impact sur la berlinoise, on développe le processus itératif suivant :</w:t>
      </w:r>
    </w:p>
    <w:p w14:paraId="5569C98C" w14:textId="4654213F" w:rsidR="009A6E2C" w:rsidRDefault="000F3532" w:rsidP="009A6E2C">
      <w:pPr>
        <w:pStyle w:val="Corpsdetexte12retrait5mm"/>
        <w:numPr>
          <w:ilvl w:val="0"/>
          <w:numId w:val="2"/>
        </w:numPr>
        <w:rPr>
          <w:noProof/>
          <w:lang w:val="fr-FR"/>
        </w:rPr>
      </w:pPr>
      <w:r>
        <w:rPr>
          <w:noProof/>
          <w:lang w:val="fr-FR"/>
        </w:rPr>
        <w:t>À la fin du calcul de la berlinoise, on ajoute une phase de désactivation de la fiche remplacée par un appui élastique</w:t>
      </w:r>
      <w:r w:rsidR="0034063B">
        <w:rPr>
          <w:noProof/>
          <w:lang w:val="fr-FR"/>
        </w:rPr>
        <w:t xml:space="preserve"> avec une raideur « forfaitaire » de départ</w:t>
      </w:r>
      <w:r w:rsidR="00EF4367">
        <w:rPr>
          <w:noProof/>
          <w:lang w:val="fr-FR"/>
        </w:rPr>
        <w:t>.</w:t>
      </w:r>
      <w:r w:rsidR="005A42D3">
        <w:rPr>
          <w:noProof/>
          <w:lang w:val="fr-FR"/>
        </w:rPr>
        <w:t xml:space="preserve"> </w:t>
      </w:r>
      <w:r w:rsidR="00EF4367">
        <w:rPr>
          <w:noProof/>
          <w:lang w:val="fr-FR"/>
        </w:rPr>
        <w:t>C</w:t>
      </w:r>
      <w:r w:rsidR="005A42D3">
        <w:rPr>
          <w:noProof/>
          <w:lang w:val="fr-FR"/>
        </w:rPr>
        <w:t>e calcul permet d’obtenir un effor</w:t>
      </w:r>
      <w:r w:rsidR="001C7409">
        <w:rPr>
          <w:noProof/>
          <w:lang w:val="fr-FR"/>
        </w:rPr>
        <w:t xml:space="preserve">t </w:t>
      </w:r>
      <w:r w:rsidR="005A42D3">
        <w:rPr>
          <w:noProof/>
          <w:lang w:val="fr-FR"/>
        </w:rPr>
        <w:t>transmis à la murette lors de l’excavation du panneau de paroi moulée.</w:t>
      </w:r>
    </w:p>
    <w:p w14:paraId="1B78A0C1" w14:textId="296E5513" w:rsidR="0034063B" w:rsidRDefault="00C82559" w:rsidP="009A6E2C">
      <w:pPr>
        <w:pStyle w:val="Corpsdetexte12retrait5mm"/>
        <w:numPr>
          <w:ilvl w:val="0"/>
          <w:numId w:val="2"/>
        </w:numPr>
        <w:rPr>
          <w:noProof/>
          <w:lang w:val="fr-FR"/>
        </w:rPr>
      </w:pPr>
      <w:r>
        <w:rPr>
          <w:noProof/>
          <w:lang w:val="fr-FR"/>
        </w:rPr>
        <w:t xml:space="preserve">Dans un calcul </w:t>
      </w:r>
      <w:r w:rsidR="004E2792">
        <w:rPr>
          <w:noProof/>
          <w:lang w:val="fr-FR"/>
        </w:rPr>
        <w:t>spécifique</w:t>
      </w:r>
      <w:r>
        <w:rPr>
          <w:noProof/>
          <w:lang w:val="fr-FR"/>
        </w:rPr>
        <w:t xml:space="preserve">, </w:t>
      </w:r>
      <w:r w:rsidR="004E2792">
        <w:rPr>
          <w:noProof/>
          <w:lang w:val="fr-FR"/>
        </w:rPr>
        <w:t xml:space="preserve">on modélise la murette comme une poutre appuyée sur les </w:t>
      </w:r>
      <w:r w:rsidR="00AA0252">
        <w:rPr>
          <w:noProof/>
          <w:lang w:val="fr-FR"/>
        </w:rPr>
        <w:t>pieux berlinois de part d’autre de l’excavation.</w:t>
      </w:r>
      <w:r w:rsidR="00CA11F1">
        <w:rPr>
          <w:noProof/>
          <w:lang w:val="fr-FR"/>
        </w:rPr>
        <w:t xml:space="preserve"> Les pieux ont une raideur K+ vers la fouille et K- vers la berlinoise</w:t>
      </w:r>
      <w:r w:rsidR="0046042A">
        <w:rPr>
          <w:noProof/>
          <w:lang w:val="fr-FR"/>
        </w:rPr>
        <w:t xml:space="preserve"> estimée forfaitairement au départ. </w:t>
      </w:r>
      <w:r w:rsidR="00EF4367">
        <w:rPr>
          <w:noProof/>
          <w:lang w:val="fr-FR"/>
        </w:rPr>
        <w:t>C</w:t>
      </w:r>
      <w:r w:rsidR="0046042A">
        <w:rPr>
          <w:noProof/>
          <w:lang w:val="fr-FR"/>
        </w:rPr>
        <w:t xml:space="preserve">e calcul permet d’obtenir la </w:t>
      </w:r>
      <w:r w:rsidR="008B3B64">
        <w:rPr>
          <w:noProof/>
          <w:lang w:val="fr-FR"/>
        </w:rPr>
        <w:t>déplacement</w:t>
      </w:r>
      <w:r w:rsidR="0046042A">
        <w:rPr>
          <w:noProof/>
          <w:lang w:val="fr-FR"/>
        </w:rPr>
        <w:t xml:space="preserve"> de l</w:t>
      </w:r>
      <w:r w:rsidR="005A42D3">
        <w:rPr>
          <w:noProof/>
          <w:lang w:val="fr-FR"/>
        </w:rPr>
        <w:t xml:space="preserve">a murette sous l’effort </w:t>
      </w:r>
      <w:r w:rsidR="001C7409">
        <w:rPr>
          <w:noProof/>
          <w:lang w:val="fr-FR"/>
        </w:rPr>
        <w:t>calculé en phase 1 qui permet de d’estimer la raideur de la murette.</w:t>
      </w:r>
    </w:p>
    <w:p w14:paraId="78E0D5FE" w14:textId="656FEA96" w:rsidR="001C7409" w:rsidRDefault="00A92C92" w:rsidP="009A6E2C">
      <w:pPr>
        <w:pStyle w:val="Corpsdetexte12retrait5mm"/>
        <w:numPr>
          <w:ilvl w:val="0"/>
          <w:numId w:val="2"/>
        </w:numPr>
        <w:rPr>
          <w:noProof/>
          <w:lang w:val="fr-FR"/>
        </w:rPr>
      </w:pPr>
      <w:r>
        <w:rPr>
          <w:noProof/>
          <w:lang w:val="fr-FR"/>
        </w:rPr>
        <w:t xml:space="preserve">Dans le calcul de la paroi berlinoise, on ajoute 2 phases de calcul dans lesquelles on ajoute un effort </w:t>
      </w:r>
      <w:r w:rsidR="00624642">
        <w:rPr>
          <w:noProof/>
          <w:lang w:val="fr-FR"/>
        </w:rPr>
        <w:t>à l’altimétrie de la murette pour connaitre le déplacement</w:t>
      </w:r>
      <w:r>
        <w:rPr>
          <w:noProof/>
          <w:lang w:val="fr-FR"/>
        </w:rPr>
        <w:t xml:space="preserve"> </w:t>
      </w:r>
      <w:r w:rsidR="00624642">
        <w:rPr>
          <w:noProof/>
          <w:lang w:val="fr-FR"/>
        </w:rPr>
        <w:t xml:space="preserve">engendré par cet effort. </w:t>
      </w:r>
      <w:r w:rsidR="00EF4367">
        <w:rPr>
          <w:noProof/>
          <w:lang w:val="fr-FR"/>
        </w:rPr>
        <w:t>C</w:t>
      </w:r>
      <w:r w:rsidR="00624642">
        <w:rPr>
          <w:noProof/>
          <w:lang w:val="fr-FR"/>
        </w:rPr>
        <w:t>e calcul permet de calculer les raideurs K+ et K-.</w:t>
      </w:r>
    </w:p>
    <w:p w14:paraId="2A63C6F7" w14:textId="5E53CD8F" w:rsidR="00624642" w:rsidRDefault="00624642" w:rsidP="00F7275D">
      <w:pPr>
        <w:pStyle w:val="Corpsdetexte12retrait5mm"/>
        <w:ind w:firstLine="284"/>
        <w:rPr>
          <w:noProof/>
          <w:lang w:val="fr-FR"/>
        </w:rPr>
      </w:pPr>
      <w:r>
        <w:rPr>
          <w:noProof/>
          <w:lang w:val="fr-FR"/>
        </w:rPr>
        <w:t>Ces 3 ét</w:t>
      </w:r>
      <w:r w:rsidR="0082217D">
        <w:rPr>
          <w:noProof/>
          <w:lang w:val="fr-FR"/>
        </w:rPr>
        <w:t>a</w:t>
      </w:r>
      <w:r>
        <w:rPr>
          <w:noProof/>
          <w:lang w:val="fr-FR"/>
        </w:rPr>
        <w:t xml:space="preserve">pes sont </w:t>
      </w:r>
      <w:r w:rsidR="0082217D">
        <w:rPr>
          <w:noProof/>
          <w:lang w:val="fr-FR"/>
        </w:rPr>
        <w:t>itér</w:t>
      </w:r>
      <w:r>
        <w:rPr>
          <w:noProof/>
          <w:lang w:val="fr-FR"/>
        </w:rPr>
        <w:t>é</w:t>
      </w:r>
      <w:r w:rsidR="0082217D">
        <w:rPr>
          <w:noProof/>
          <w:lang w:val="fr-FR"/>
        </w:rPr>
        <w:t>e</w:t>
      </w:r>
      <w:r>
        <w:rPr>
          <w:noProof/>
          <w:lang w:val="fr-FR"/>
        </w:rPr>
        <w:t xml:space="preserve">s jusqu’à obtenir la convergence </w:t>
      </w:r>
      <w:r w:rsidR="0082217D">
        <w:rPr>
          <w:noProof/>
          <w:lang w:val="fr-FR"/>
        </w:rPr>
        <w:t xml:space="preserve">des raideurs de la murette et </w:t>
      </w:r>
      <w:r w:rsidR="00F7275D">
        <w:rPr>
          <w:noProof/>
          <w:lang w:val="fr-FR"/>
        </w:rPr>
        <w:t>des pieux berlinois.</w:t>
      </w:r>
    </w:p>
    <w:p w14:paraId="01A9F17D" w14:textId="55E2DD3A" w:rsidR="00F7275D" w:rsidRDefault="00F7275D" w:rsidP="00F7275D">
      <w:pPr>
        <w:pStyle w:val="Corpsdetexte12retrait5mm"/>
        <w:ind w:firstLine="284"/>
        <w:rPr>
          <w:noProof/>
          <w:lang w:val="fr-FR"/>
        </w:rPr>
      </w:pPr>
      <w:r>
        <w:rPr>
          <w:noProof/>
          <w:lang w:val="fr-FR"/>
        </w:rPr>
        <w:lastRenderedPageBreak/>
        <w:t xml:space="preserve">Les efforts obtenus permettent ensuite de </w:t>
      </w:r>
      <w:r w:rsidR="00577AF5">
        <w:rPr>
          <w:noProof/>
          <w:lang w:val="fr-FR"/>
        </w:rPr>
        <w:t>réaliser le dimensionnement béton armé de la murette et la vérification des profilés de la paroi berlinoise.</w:t>
      </w:r>
      <w:r w:rsidR="00492EF1">
        <w:rPr>
          <w:noProof/>
          <w:lang w:val="fr-FR"/>
        </w:rPr>
        <w:t xml:space="preserve"> Le ratio d’acier obtenu est 4,5 fois plus grand que pour une murette guide classique.</w:t>
      </w:r>
    </w:p>
    <w:p w14:paraId="7BF18A3E" w14:textId="2196D5B4" w:rsidR="0090278A" w:rsidRDefault="0090278A" w:rsidP="0090278A">
      <w:pPr>
        <w:pStyle w:val="Titre1"/>
      </w:pPr>
      <w:r>
        <w:rPr>
          <w:lang w:val="fr-FR"/>
        </w:rPr>
        <w:t>Conclusions</w:t>
      </w:r>
    </w:p>
    <w:p w14:paraId="319CB278" w14:textId="3F97EC67" w:rsidR="006B6B3E" w:rsidRDefault="006067E9" w:rsidP="00AD2792">
      <w:pPr>
        <w:pStyle w:val="Corpsdetexte12retrait5mm"/>
        <w:rPr>
          <w:rStyle w:val="Corpsdetexte12Car"/>
          <w:lang w:val="fr-FR" w:eastAsia="fr-FR"/>
        </w:rPr>
      </w:pPr>
      <w:r>
        <w:rPr>
          <w:rStyle w:val="Corpsdetexte12Car"/>
          <w:lang w:val="fr-FR" w:eastAsia="fr-FR"/>
        </w:rPr>
        <w:t xml:space="preserve">Le retour d’expérience </w:t>
      </w:r>
      <w:r w:rsidR="00833E5C">
        <w:rPr>
          <w:rStyle w:val="Corpsdetexte12Car"/>
          <w:lang w:val="fr-FR" w:eastAsia="fr-FR"/>
        </w:rPr>
        <w:t xml:space="preserve">sur cet exemple d’une paroi berlinoise au-dessus d’une paroi moulée </w:t>
      </w:r>
      <w:proofErr w:type="spellStart"/>
      <w:r w:rsidR="00833E5C">
        <w:rPr>
          <w:rStyle w:val="Corpsdetexte12Car"/>
          <w:lang w:val="fr-FR" w:eastAsia="fr-FR"/>
        </w:rPr>
        <w:t>tirantée</w:t>
      </w:r>
      <w:proofErr w:type="spellEnd"/>
      <w:r w:rsidR="00833E5C">
        <w:rPr>
          <w:rStyle w:val="Corpsdetexte12Car"/>
          <w:lang w:val="fr-FR" w:eastAsia="fr-FR"/>
        </w:rPr>
        <w:t xml:space="preserve"> montre </w:t>
      </w:r>
      <w:r w:rsidR="00E762B2">
        <w:rPr>
          <w:rStyle w:val="Corpsdetexte12Car"/>
          <w:lang w:val="fr-FR" w:eastAsia="fr-FR"/>
        </w:rPr>
        <w:t>qu’un</w:t>
      </w:r>
      <w:r>
        <w:rPr>
          <w:rStyle w:val="Corpsdetexte12Car"/>
          <w:lang w:val="fr-FR" w:eastAsia="fr-FR"/>
        </w:rPr>
        <w:t xml:space="preserve"> calcul d</w:t>
      </w:r>
      <w:r w:rsidR="000E6D18">
        <w:rPr>
          <w:rStyle w:val="Corpsdetexte12Car"/>
          <w:lang w:val="fr-FR" w:eastAsia="fr-FR"/>
        </w:rPr>
        <w:t>e</w:t>
      </w:r>
      <w:r>
        <w:rPr>
          <w:rStyle w:val="Corpsdetexte12Car"/>
          <w:lang w:val="fr-FR" w:eastAsia="fr-FR"/>
        </w:rPr>
        <w:t xml:space="preserve"> soutènement aux coefficients de réaction </w:t>
      </w:r>
      <w:r w:rsidR="007D0B13">
        <w:rPr>
          <w:rStyle w:val="Corpsdetexte12Car"/>
          <w:lang w:val="fr-FR" w:eastAsia="fr-FR"/>
        </w:rPr>
        <w:t xml:space="preserve">peut </w:t>
      </w:r>
      <w:r w:rsidR="00E92E38">
        <w:rPr>
          <w:rStyle w:val="Corpsdetexte12Car"/>
          <w:lang w:val="fr-FR" w:eastAsia="fr-FR"/>
        </w:rPr>
        <w:t>permet</w:t>
      </w:r>
      <w:r w:rsidR="007D0B13">
        <w:rPr>
          <w:rStyle w:val="Corpsdetexte12Car"/>
          <w:lang w:val="fr-FR" w:eastAsia="fr-FR"/>
        </w:rPr>
        <w:t>tre</w:t>
      </w:r>
      <w:r w:rsidR="00E92E38">
        <w:rPr>
          <w:rStyle w:val="Corpsdetexte12Car"/>
          <w:lang w:val="fr-FR" w:eastAsia="fr-FR"/>
        </w:rPr>
        <w:t xml:space="preserve"> d’</w:t>
      </w:r>
      <w:r w:rsidR="002F29DA">
        <w:rPr>
          <w:rStyle w:val="Corpsdetexte12Car"/>
          <w:lang w:val="fr-FR" w:eastAsia="fr-FR"/>
        </w:rPr>
        <w:t xml:space="preserve">apprécier </w:t>
      </w:r>
      <w:r w:rsidR="000E6D18">
        <w:rPr>
          <w:rStyle w:val="Corpsdetexte12Car"/>
          <w:lang w:val="fr-FR" w:eastAsia="fr-FR"/>
        </w:rPr>
        <w:t xml:space="preserve">convenablement </w:t>
      </w:r>
      <w:r w:rsidR="002F29DA">
        <w:rPr>
          <w:rStyle w:val="Corpsdetexte12Car"/>
          <w:lang w:val="fr-FR" w:eastAsia="fr-FR"/>
        </w:rPr>
        <w:t xml:space="preserve">les </w:t>
      </w:r>
      <w:r w:rsidR="008B3B64">
        <w:rPr>
          <w:rStyle w:val="Corpsdetexte12Car"/>
          <w:lang w:val="fr-FR" w:eastAsia="fr-FR"/>
        </w:rPr>
        <w:t>déplacement</w:t>
      </w:r>
      <w:r w:rsidR="00FB573C">
        <w:rPr>
          <w:rStyle w:val="Corpsdetexte12Car"/>
          <w:lang w:val="fr-FR" w:eastAsia="fr-FR"/>
        </w:rPr>
        <w:t xml:space="preserve">s et sollicitations dans des soutènements successifs </w:t>
      </w:r>
      <w:r w:rsidR="00E762B2">
        <w:rPr>
          <w:rStyle w:val="Corpsdetexte12Car"/>
          <w:lang w:val="fr-FR" w:eastAsia="fr-FR"/>
        </w:rPr>
        <w:t>dès lors que l’on prend en</w:t>
      </w:r>
      <w:r w:rsidR="0063799E">
        <w:rPr>
          <w:rStyle w:val="Corpsdetexte12Car"/>
          <w:lang w:val="fr-FR" w:eastAsia="fr-FR"/>
        </w:rPr>
        <w:t xml:space="preserve"> compte le bon report d’efforts entre les deux soutènements</w:t>
      </w:r>
      <w:r w:rsidR="0092213D">
        <w:rPr>
          <w:rStyle w:val="Corpsdetexte12Car"/>
          <w:lang w:val="fr-FR" w:eastAsia="fr-FR"/>
        </w:rPr>
        <w:t>.</w:t>
      </w:r>
    </w:p>
    <w:p w14:paraId="4906C00B" w14:textId="549C9991" w:rsidR="00AD2792" w:rsidRDefault="000E6D18" w:rsidP="006B6B3E">
      <w:pPr>
        <w:pStyle w:val="Corpsdetexte12retrait5mm"/>
        <w:ind w:firstLine="284"/>
        <w:rPr>
          <w:lang w:val="fr-FR" w:eastAsia="fr-FR"/>
        </w:rPr>
      </w:pPr>
      <w:r>
        <w:rPr>
          <w:rStyle w:val="Corpsdetexte12Car"/>
          <w:lang w:val="fr-FR" w:eastAsia="fr-FR"/>
        </w:rPr>
        <w:t xml:space="preserve">On remarque également que les faibles écarts </w:t>
      </w:r>
      <w:r w:rsidR="00453902">
        <w:rPr>
          <w:rStyle w:val="Corpsdetexte12Car"/>
          <w:lang w:val="fr-FR" w:eastAsia="fr-FR"/>
        </w:rPr>
        <w:t>observés en modélisation sont bien</w:t>
      </w:r>
      <w:r w:rsidR="00796458">
        <w:rPr>
          <w:rStyle w:val="Corpsdetexte12Car"/>
          <w:lang w:val="fr-FR" w:eastAsia="fr-FR"/>
        </w:rPr>
        <w:t xml:space="preserve"> moins</w:t>
      </w:r>
      <w:r w:rsidR="00453902">
        <w:rPr>
          <w:rStyle w:val="Corpsdetexte12Car"/>
          <w:lang w:val="fr-FR" w:eastAsia="fr-FR"/>
        </w:rPr>
        <w:t xml:space="preserve"> important</w:t>
      </w:r>
      <w:r w:rsidR="009A1F84">
        <w:rPr>
          <w:rStyle w:val="Corpsdetexte12Car"/>
          <w:lang w:val="fr-FR" w:eastAsia="fr-FR"/>
        </w:rPr>
        <w:t>s</w:t>
      </w:r>
      <w:r w:rsidR="00453902">
        <w:rPr>
          <w:rStyle w:val="Corpsdetexte12Car"/>
          <w:lang w:val="fr-FR" w:eastAsia="fr-FR"/>
        </w:rPr>
        <w:t xml:space="preserve"> que l’impact des hypothèses de calcul</w:t>
      </w:r>
      <w:r w:rsidR="00F90CC4">
        <w:rPr>
          <w:rStyle w:val="Corpsdetexte12Car"/>
          <w:lang w:val="fr-FR" w:eastAsia="fr-FR"/>
        </w:rPr>
        <w:t>. En effet, dans cet exemple</w:t>
      </w:r>
      <w:r w:rsidR="0078423C">
        <w:rPr>
          <w:rStyle w:val="Corpsdetexte12Car"/>
          <w:lang w:val="fr-FR" w:eastAsia="fr-FR"/>
        </w:rPr>
        <w:t xml:space="preserve"> de soutènement hors nappe</w:t>
      </w:r>
      <w:r w:rsidR="00F90CC4">
        <w:rPr>
          <w:rStyle w:val="Corpsdetexte12Car"/>
          <w:lang w:val="fr-FR" w:eastAsia="fr-FR"/>
        </w:rPr>
        <w:t xml:space="preserve">, </w:t>
      </w:r>
      <w:r w:rsidR="00C96BD7">
        <w:rPr>
          <w:rStyle w:val="Corpsdetexte12Car"/>
          <w:lang w:val="fr-FR" w:eastAsia="fr-FR"/>
        </w:rPr>
        <w:t xml:space="preserve">l’amélioration </w:t>
      </w:r>
      <w:r w:rsidR="00165D7B">
        <w:rPr>
          <w:rStyle w:val="Corpsdetexte12Car"/>
          <w:lang w:val="fr-FR" w:eastAsia="fr-FR"/>
        </w:rPr>
        <w:t xml:space="preserve">modeste </w:t>
      </w:r>
      <w:r w:rsidR="003D36D7">
        <w:rPr>
          <w:rStyle w:val="Corpsdetexte12Car"/>
          <w:lang w:val="fr-FR" w:eastAsia="fr-FR"/>
        </w:rPr>
        <w:t xml:space="preserve">de </w:t>
      </w:r>
      <w:r w:rsidR="0078423C">
        <w:rPr>
          <w:rStyle w:val="Corpsdetexte12Car"/>
          <w:lang w:val="fr-FR" w:eastAsia="fr-FR"/>
        </w:rPr>
        <w:t>quelques</w:t>
      </w:r>
      <w:r w:rsidR="00C96BD7">
        <w:rPr>
          <w:rStyle w:val="Corpsdetexte12Car"/>
          <w:lang w:val="fr-FR" w:eastAsia="fr-FR"/>
        </w:rPr>
        <w:t xml:space="preserve"> paramètres </w:t>
      </w:r>
      <w:r w:rsidR="00F90CC4">
        <w:rPr>
          <w:rStyle w:val="Corpsdetexte12Car"/>
          <w:lang w:val="fr-FR" w:eastAsia="fr-FR"/>
        </w:rPr>
        <w:t xml:space="preserve">d’une seule couche de sol sur </w:t>
      </w:r>
      <w:r w:rsidR="003D36D7">
        <w:rPr>
          <w:rStyle w:val="Corpsdetexte12Car"/>
          <w:lang w:val="fr-FR" w:eastAsia="fr-FR"/>
        </w:rPr>
        <w:t>1/3 de la hauteur soutenue</w:t>
      </w:r>
      <w:r w:rsidR="00340E21">
        <w:rPr>
          <w:rStyle w:val="Corpsdetexte12Car"/>
          <w:lang w:val="fr-FR" w:eastAsia="fr-FR"/>
        </w:rPr>
        <w:t xml:space="preserve"> permet de diminuer les dé</w:t>
      </w:r>
      <w:r w:rsidR="00DA58E4">
        <w:rPr>
          <w:rStyle w:val="Corpsdetexte12Car"/>
          <w:lang w:val="fr-FR" w:eastAsia="fr-FR"/>
        </w:rPr>
        <w:t>placement</w:t>
      </w:r>
      <w:r w:rsidR="00340E21">
        <w:rPr>
          <w:rStyle w:val="Corpsdetexte12Car"/>
          <w:lang w:val="fr-FR" w:eastAsia="fr-FR"/>
        </w:rPr>
        <w:t>s calculé</w:t>
      </w:r>
      <w:r w:rsidR="00DA58E4">
        <w:rPr>
          <w:rStyle w:val="Corpsdetexte12Car"/>
          <w:lang w:val="fr-FR" w:eastAsia="fr-FR"/>
        </w:rPr>
        <w:t>s</w:t>
      </w:r>
      <w:r w:rsidR="00340E21">
        <w:rPr>
          <w:rStyle w:val="Corpsdetexte12Car"/>
          <w:lang w:val="fr-FR" w:eastAsia="fr-FR"/>
        </w:rPr>
        <w:t xml:space="preserve"> aux coefficients de réaction</w:t>
      </w:r>
      <w:r w:rsidR="00453902">
        <w:rPr>
          <w:rStyle w:val="Corpsdetexte12Car"/>
          <w:lang w:val="fr-FR" w:eastAsia="fr-FR"/>
        </w:rPr>
        <w:t xml:space="preserve"> </w:t>
      </w:r>
      <w:r w:rsidR="003D36D7">
        <w:rPr>
          <w:rStyle w:val="Corpsdetexte12Car"/>
          <w:lang w:val="fr-FR" w:eastAsia="fr-FR"/>
        </w:rPr>
        <w:t>d’un facteur 4</w:t>
      </w:r>
      <w:r w:rsidR="00165D7B">
        <w:rPr>
          <w:rStyle w:val="Corpsdetexte12Car"/>
          <w:lang w:val="fr-FR" w:eastAsia="fr-FR"/>
        </w:rPr>
        <w:t xml:space="preserve"> et d’approcher les déplacements observés pendant les travaux</w:t>
      </w:r>
      <w:r w:rsidR="003D36D7">
        <w:rPr>
          <w:rStyle w:val="Corpsdetexte12Car"/>
          <w:lang w:val="fr-FR" w:eastAsia="fr-FR"/>
        </w:rPr>
        <w:t xml:space="preserve">. </w:t>
      </w:r>
      <w:r w:rsidR="005C0A06">
        <w:rPr>
          <w:rStyle w:val="Corpsdetexte12Car"/>
          <w:lang w:val="fr-FR" w:eastAsia="fr-FR"/>
        </w:rPr>
        <w:t xml:space="preserve">Aussi dans un contexte comme celui-ci, des paramètres de sol </w:t>
      </w:r>
      <w:r w:rsidR="00453902">
        <w:rPr>
          <w:rStyle w:val="Corpsdetexte12Car"/>
          <w:lang w:val="fr-FR" w:eastAsia="fr-FR"/>
        </w:rPr>
        <w:t xml:space="preserve">choisis </w:t>
      </w:r>
      <w:r w:rsidR="00796458">
        <w:rPr>
          <w:rStyle w:val="Corpsdetexte12Car"/>
          <w:lang w:val="fr-FR" w:eastAsia="fr-FR"/>
        </w:rPr>
        <w:t xml:space="preserve">de manière conservative </w:t>
      </w:r>
      <w:r w:rsidR="0013192C">
        <w:rPr>
          <w:rStyle w:val="Corpsdetexte12Car"/>
          <w:lang w:val="fr-FR" w:eastAsia="fr-FR"/>
        </w:rPr>
        <w:t xml:space="preserve">peuvent </w:t>
      </w:r>
      <w:r w:rsidR="00796458">
        <w:rPr>
          <w:rStyle w:val="Corpsdetexte12Car"/>
          <w:lang w:val="fr-FR" w:eastAsia="fr-FR"/>
        </w:rPr>
        <w:t>condui</w:t>
      </w:r>
      <w:r w:rsidR="0013192C">
        <w:rPr>
          <w:rStyle w:val="Corpsdetexte12Car"/>
          <w:lang w:val="fr-FR" w:eastAsia="fr-FR"/>
        </w:rPr>
        <w:t>re</w:t>
      </w:r>
      <w:r w:rsidR="00796458">
        <w:rPr>
          <w:rStyle w:val="Corpsdetexte12Car"/>
          <w:lang w:val="fr-FR" w:eastAsia="fr-FR"/>
        </w:rPr>
        <w:t xml:space="preserve"> à surestimer la poussée des sols</w:t>
      </w:r>
      <w:r w:rsidR="0013192C">
        <w:rPr>
          <w:rStyle w:val="Corpsdetexte12Car"/>
          <w:lang w:val="fr-FR" w:eastAsia="fr-FR"/>
        </w:rPr>
        <w:t xml:space="preserve"> et donc les </w:t>
      </w:r>
      <w:r w:rsidR="00DA58E4">
        <w:rPr>
          <w:rStyle w:val="Corpsdetexte12Car"/>
          <w:lang w:val="fr-FR" w:eastAsia="fr-FR"/>
        </w:rPr>
        <w:t>déplacement</w:t>
      </w:r>
      <w:r w:rsidR="0013192C">
        <w:rPr>
          <w:rStyle w:val="Corpsdetexte12Car"/>
          <w:lang w:val="fr-FR" w:eastAsia="fr-FR"/>
        </w:rPr>
        <w:t xml:space="preserve">s </w:t>
      </w:r>
      <w:r w:rsidR="003152B8">
        <w:rPr>
          <w:rStyle w:val="Corpsdetexte12Car"/>
          <w:lang w:val="fr-FR" w:eastAsia="fr-FR"/>
        </w:rPr>
        <w:t>et sollicitations dans un soutènement de manière significative</w:t>
      </w:r>
      <w:r w:rsidR="00EF4367">
        <w:rPr>
          <w:rStyle w:val="Corpsdetexte12Car"/>
          <w:lang w:val="fr-FR" w:eastAsia="fr-FR"/>
        </w:rPr>
        <w:t>.</w:t>
      </w:r>
    </w:p>
    <w:p w14:paraId="0E77A1FB" w14:textId="77777777" w:rsidR="003152B8" w:rsidRDefault="003152B8" w:rsidP="00AD2792">
      <w:pPr>
        <w:pStyle w:val="Corpsdetexte12retrait5mm"/>
        <w:rPr>
          <w:noProof/>
          <w:lang w:val="fr-FR"/>
        </w:rPr>
      </w:pPr>
    </w:p>
    <w:p w14:paraId="5DD79085" w14:textId="40ED889E" w:rsidR="00AD2792" w:rsidRDefault="003152B8" w:rsidP="00AD2792">
      <w:pPr>
        <w:pStyle w:val="Corpsdetexte12retrait5mm"/>
        <w:rPr>
          <w:noProof/>
          <w:lang w:val="fr-FR"/>
        </w:rPr>
      </w:pPr>
      <w:r>
        <w:rPr>
          <w:noProof/>
          <w:lang w:val="fr-FR"/>
        </w:rPr>
        <w:t xml:space="preserve">L’autre aspect de ce retour d’expérience </w:t>
      </w:r>
      <w:r w:rsidR="009E321A">
        <w:rPr>
          <w:noProof/>
          <w:lang w:val="fr-FR"/>
        </w:rPr>
        <w:t xml:space="preserve">sur l’interaction entre deux soutènements </w:t>
      </w:r>
      <w:r w:rsidR="00515196">
        <w:rPr>
          <w:noProof/>
          <w:lang w:val="fr-FR"/>
        </w:rPr>
        <w:t>montre que</w:t>
      </w:r>
      <w:r>
        <w:rPr>
          <w:noProof/>
          <w:lang w:val="fr-FR"/>
        </w:rPr>
        <w:t xml:space="preserve"> </w:t>
      </w:r>
      <w:r w:rsidR="006A1A6C">
        <w:rPr>
          <w:noProof/>
          <w:lang w:val="fr-FR"/>
        </w:rPr>
        <w:t>l’effet d</w:t>
      </w:r>
      <w:r w:rsidR="00AD2792">
        <w:rPr>
          <w:noProof/>
          <w:lang w:val="fr-FR"/>
        </w:rPr>
        <w:t xml:space="preserve">es phases de réalisation de la paroi moulée </w:t>
      </w:r>
      <w:r w:rsidR="006A1A6C">
        <w:rPr>
          <w:noProof/>
          <w:lang w:val="fr-FR"/>
        </w:rPr>
        <w:t xml:space="preserve">sur le soutènement provisoire amont </w:t>
      </w:r>
      <w:r w:rsidR="00515196">
        <w:rPr>
          <w:noProof/>
          <w:lang w:val="fr-FR"/>
        </w:rPr>
        <w:t xml:space="preserve">peuvent </w:t>
      </w:r>
      <w:r w:rsidR="00EF4367">
        <w:rPr>
          <w:noProof/>
          <w:lang w:val="fr-FR"/>
        </w:rPr>
        <w:t>influenc</w:t>
      </w:r>
      <w:r w:rsidR="00E14539">
        <w:rPr>
          <w:noProof/>
          <w:lang w:val="fr-FR"/>
        </w:rPr>
        <w:t xml:space="preserve">er significativement </w:t>
      </w:r>
      <w:r w:rsidR="00EF4367">
        <w:rPr>
          <w:noProof/>
          <w:lang w:val="fr-FR"/>
        </w:rPr>
        <w:t>sa conception</w:t>
      </w:r>
      <w:r w:rsidR="00CF2301">
        <w:rPr>
          <w:noProof/>
          <w:lang w:val="fr-FR"/>
        </w:rPr>
        <w:t xml:space="preserve"> ou nécessiter des adaptations lourdes </w:t>
      </w:r>
      <w:r w:rsidR="009D6D3D">
        <w:rPr>
          <w:noProof/>
          <w:lang w:val="fr-FR"/>
        </w:rPr>
        <w:t>sur les méthodes ou les ouvrages provisoires</w:t>
      </w:r>
      <w:r w:rsidR="00492EF1">
        <w:rPr>
          <w:noProof/>
          <w:lang w:val="fr-FR"/>
        </w:rPr>
        <w:t xml:space="preserve"> (murettes guides dans cet exemple)</w:t>
      </w:r>
      <w:r w:rsidR="00AD2792">
        <w:rPr>
          <w:noProof/>
          <w:lang w:val="fr-FR"/>
        </w:rPr>
        <w:t>.</w:t>
      </w:r>
    </w:p>
    <w:p w14:paraId="3DFBF4CE" w14:textId="441A99C6" w:rsidR="00C711B4" w:rsidRDefault="00AD2792" w:rsidP="009D6D3D">
      <w:pPr>
        <w:pStyle w:val="Corpsdetexte12retrait5mm"/>
        <w:ind w:firstLine="284"/>
        <w:rPr>
          <w:rStyle w:val="Corpsdetexte12Car"/>
          <w:noProof/>
          <w:lang w:val="fr-FR"/>
        </w:rPr>
      </w:pPr>
      <w:r>
        <w:rPr>
          <w:noProof/>
          <w:lang w:val="fr-FR"/>
        </w:rPr>
        <w:t xml:space="preserve">Il n’est pas rare que ces travaux soient déconnectés les uns des autres, </w:t>
      </w:r>
      <w:r w:rsidR="0092213D">
        <w:rPr>
          <w:noProof/>
          <w:lang w:val="fr-FR"/>
        </w:rPr>
        <w:t>avec comme</w:t>
      </w:r>
      <w:r>
        <w:rPr>
          <w:noProof/>
          <w:lang w:val="fr-FR"/>
        </w:rPr>
        <w:t xml:space="preserve"> conséquences de devoir adapter les méthodes de réalisation de la paroi aval (paroi moulée en passes unitaires de 2.8 m par exemple) </w:t>
      </w:r>
      <w:r w:rsidR="0092213D">
        <w:rPr>
          <w:noProof/>
          <w:lang w:val="fr-FR"/>
        </w:rPr>
        <w:t>qui ont un impact important</w:t>
      </w:r>
      <w:r>
        <w:rPr>
          <w:noProof/>
          <w:lang w:val="fr-FR"/>
        </w:rPr>
        <w:t xml:space="preserve"> en terme de planning et de coût.</w:t>
      </w:r>
    </w:p>
    <w:p w14:paraId="5CB6AB1F" w14:textId="33605C86" w:rsidR="005D098C" w:rsidRDefault="005D098C" w:rsidP="005D098C">
      <w:pPr>
        <w:pStyle w:val="Titre1"/>
      </w:pPr>
      <w:r>
        <w:rPr>
          <w:lang w:val="fr-FR"/>
        </w:rPr>
        <w:t>Remerciements</w:t>
      </w:r>
    </w:p>
    <w:p w14:paraId="5071C16A" w14:textId="0AF4DA1E" w:rsidR="005D098C" w:rsidRPr="00832CE0" w:rsidRDefault="00832CE0" w:rsidP="00832CE0">
      <w:pPr>
        <w:pStyle w:val="Corpsdetexte12retrait5mm"/>
        <w:rPr>
          <w:noProof/>
        </w:rPr>
      </w:pPr>
      <w:r w:rsidRPr="00832CE0">
        <w:rPr>
          <w:noProof/>
          <w:lang w:val="fr-FR"/>
        </w:rPr>
        <w:t xml:space="preserve">Remerciements à Nicolas Utter, </w:t>
      </w:r>
      <w:r w:rsidR="00EB0DEA">
        <w:rPr>
          <w:noProof/>
          <w:lang w:val="fr-FR"/>
        </w:rPr>
        <w:t>Lucie Benhamou</w:t>
      </w:r>
      <w:r w:rsidR="00B63E0B">
        <w:rPr>
          <w:noProof/>
          <w:lang w:val="fr-FR"/>
        </w:rPr>
        <w:t xml:space="preserve">, </w:t>
      </w:r>
      <w:r w:rsidR="007F133B">
        <w:rPr>
          <w:noProof/>
          <w:lang w:val="fr-FR"/>
        </w:rPr>
        <w:t>Marine Girard</w:t>
      </w:r>
      <w:r w:rsidR="00EB0DEA">
        <w:rPr>
          <w:noProof/>
          <w:lang w:val="fr-FR"/>
        </w:rPr>
        <w:t xml:space="preserve"> et </w:t>
      </w:r>
      <w:r w:rsidR="009F39B0">
        <w:rPr>
          <w:noProof/>
          <w:lang w:val="fr-FR"/>
        </w:rPr>
        <w:t>Arnaud Lelimousin</w:t>
      </w:r>
      <w:r w:rsidRPr="00832CE0">
        <w:rPr>
          <w:noProof/>
          <w:lang w:val="fr-FR"/>
        </w:rPr>
        <w:t xml:space="preserve"> de</w:t>
      </w:r>
      <w:r>
        <w:rPr>
          <w:noProof/>
          <w:lang w:val="fr-FR"/>
        </w:rPr>
        <w:t xml:space="preserve"> </w:t>
      </w:r>
      <w:r w:rsidRPr="00832CE0">
        <w:rPr>
          <w:noProof/>
          <w:lang w:val="fr-FR"/>
        </w:rPr>
        <w:t xml:space="preserve">Soletanche Bachy France, ainsi qu’à </w:t>
      </w:r>
      <w:r w:rsidR="005055A7">
        <w:rPr>
          <w:noProof/>
          <w:lang w:val="fr-FR"/>
        </w:rPr>
        <w:t>Remi Gianno</w:t>
      </w:r>
      <w:r w:rsidRPr="00832CE0">
        <w:rPr>
          <w:noProof/>
          <w:lang w:val="fr-FR"/>
        </w:rPr>
        <w:t xml:space="preserve"> de </w:t>
      </w:r>
      <w:r w:rsidR="005055A7">
        <w:rPr>
          <w:noProof/>
          <w:lang w:val="fr-FR"/>
        </w:rPr>
        <w:t>Sixense Monitoring</w:t>
      </w:r>
      <w:r w:rsidRPr="00832CE0">
        <w:rPr>
          <w:noProof/>
          <w:lang w:val="fr-FR"/>
        </w:rPr>
        <w:t xml:space="preserve"> pour l’acquisition des</w:t>
      </w:r>
      <w:r w:rsidR="00EB0DEA">
        <w:rPr>
          <w:noProof/>
          <w:lang w:val="fr-FR"/>
        </w:rPr>
        <w:t xml:space="preserve"> </w:t>
      </w:r>
      <w:r w:rsidRPr="00832CE0">
        <w:rPr>
          <w:noProof/>
          <w:lang w:val="fr-FR"/>
        </w:rPr>
        <w:t>données sur site</w:t>
      </w:r>
      <w:r w:rsidR="005055A7">
        <w:rPr>
          <w:noProof/>
          <w:lang w:val="fr-FR"/>
        </w:rPr>
        <w:t xml:space="preserve">, à </w:t>
      </w:r>
      <w:r w:rsidR="00A86D36">
        <w:rPr>
          <w:noProof/>
          <w:lang w:val="fr-FR"/>
        </w:rPr>
        <w:t>Frédéric Durand</w:t>
      </w:r>
      <w:r w:rsidR="00486CC6">
        <w:rPr>
          <w:noProof/>
          <w:lang w:val="fr-FR"/>
        </w:rPr>
        <w:t>,</w:t>
      </w:r>
      <w:r w:rsidR="00A86D36">
        <w:rPr>
          <w:noProof/>
          <w:lang w:val="fr-FR"/>
        </w:rPr>
        <w:t xml:space="preserve"> Edouard Meyer </w:t>
      </w:r>
      <w:r w:rsidR="00486CC6">
        <w:rPr>
          <w:noProof/>
          <w:lang w:val="fr-FR"/>
        </w:rPr>
        <w:t xml:space="preserve">et Jean Geisler de </w:t>
      </w:r>
      <w:r w:rsidR="00A86D36">
        <w:rPr>
          <w:noProof/>
          <w:lang w:val="fr-FR"/>
        </w:rPr>
        <w:t>leur collaboration</w:t>
      </w:r>
      <w:r w:rsidR="00486CC6">
        <w:rPr>
          <w:noProof/>
          <w:lang w:val="fr-FR"/>
        </w:rPr>
        <w:t>.</w:t>
      </w:r>
    </w:p>
    <w:p w14:paraId="3715E603" w14:textId="77777777" w:rsidR="005D098C" w:rsidRPr="006B44A2" w:rsidRDefault="005D098C" w:rsidP="005D098C">
      <w:pPr>
        <w:pStyle w:val="Titre1"/>
      </w:pPr>
      <w:r w:rsidRPr="006B44A2">
        <w:t>Références bibliographiques</w:t>
      </w:r>
    </w:p>
    <w:p w14:paraId="33495EAF" w14:textId="55FF348E" w:rsidR="0069383F" w:rsidRPr="0069383F" w:rsidRDefault="0069383F" w:rsidP="0069383F">
      <w:pPr>
        <w:pStyle w:val="Corpsdetexte12"/>
      </w:pPr>
      <w:r w:rsidRPr="0069383F">
        <w:t xml:space="preserve">Caquot A., </w:t>
      </w:r>
      <w:proofErr w:type="spellStart"/>
      <w:r w:rsidRPr="0069383F">
        <w:t>Kérisel</w:t>
      </w:r>
      <w:proofErr w:type="spellEnd"/>
      <w:r w:rsidRPr="0069383F">
        <w:t xml:space="preserve"> J. </w:t>
      </w:r>
      <w:r>
        <w:rPr>
          <w:lang w:val="fr-FR"/>
        </w:rPr>
        <w:t>(</w:t>
      </w:r>
      <w:r w:rsidRPr="0069383F">
        <w:t>1990</w:t>
      </w:r>
      <w:r>
        <w:rPr>
          <w:lang w:val="fr-FR"/>
        </w:rPr>
        <w:t>)</w:t>
      </w:r>
      <w:r w:rsidRPr="0069383F">
        <w:t>. Tables de Poussée et Butée 3ème édition.</w:t>
      </w:r>
      <w:r>
        <w:rPr>
          <w:lang w:val="fr-FR"/>
        </w:rPr>
        <w:t xml:space="preserve"> </w:t>
      </w:r>
      <w:r w:rsidRPr="0069383F">
        <w:t>Presse de l’</w:t>
      </w:r>
      <w:proofErr w:type="spellStart"/>
      <w:r w:rsidRPr="0069383F">
        <w:t>Ecole</w:t>
      </w:r>
      <w:proofErr w:type="spellEnd"/>
      <w:r w:rsidRPr="0069383F">
        <w:t xml:space="preserve"> Nationale des Ponts et Chaussées.</w:t>
      </w:r>
    </w:p>
    <w:p w14:paraId="74C4976B" w14:textId="7EBC5997" w:rsidR="0069383F" w:rsidRPr="0069383F" w:rsidRDefault="0069383F" w:rsidP="0069383F">
      <w:pPr>
        <w:pStyle w:val="Corpsdetexte12"/>
        <w:rPr>
          <w:lang w:val="fr-FR"/>
        </w:rPr>
      </w:pPr>
      <w:proofErr w:type="spellStart"/>
      <w:r w:rsidRPr="0069383F">
        <w:t>Dodel</w:t>
      </w:r>
      <w:proofErr w:type="spellEnd"/>
      <w:r w:rsidR="00E72BED" w:rsidRPr="00686942">
        <w:rPr>
          <w:lang w:val="fr-FR"/>
        </w:rPr>
        <w:t xml:space="preserve"> E.</w:t>
      </w:r>
      <w:r w:rsidRPr="0069383F">
        <w:t>, Schmitt</w:t>
      </w:r>
      <w:r w:rsidR="00E72BED" w:rsidRPr="00686942">
        <w:rPr>
          <w:lang w:val="fr-FR"/>
        </w:rPr>
        <w:t xml:space="preserve"> P.</w:t>
      </w:r>
      <w:r w:rsidRPr="0069383F">
        <w:t>, Simon</w:t>
      </w:r>
      <w:r w:rsidR="00E72BED" w:rsidRPr="00686942">
        <w:rPr>
          <w:lang w:val="fr-FR"/>
        </w:rPr>
        <w:t xml:space="preserve"> G.</w:t>
      </w:r>
      <w:r w:rsidRPr="0069383F">
        <w:t xml:space="preserve"> (2002). </w:t>
      </w:r>
      <w:r>
        <w:rPr>
          <w:lang w:val="fr-FR"/>
        </w:rPr>
        <w:t>Poussée et butée des terres : anciens concepts, nouvelles approches</w:t>
      </w:r>
      <w:r w:rsidR="0003011F">
        <w:rPr>
          <w:lang w:val="fr-FR"/>
        </w:rPr>
        <w:t>. NUMGE</w:t>
      </w:r>
    </w:p>
    <w:p w14:paraId="58CE3A4D" w14:textId="4324C5C9" w:rsidR="00AC35EA" w:rsidRPr="004B774C" w:rsidRDefault="00DC437A" w:rsidP="0069383F">
      <w:pPr>
        <w:pStyle w:val="Corpsdetexte12"/>
        <w:rPr>
          <w:rStyle w:val="Corpsdetexte12Car"/>
        </w:rPr>
      </w:pPr>
      <w:r w:rsidRPr="00DC437A">
        <w:t xml:space="preserve">Schmitt P. </w:t>
      </w:r>
      <w:r>
        <w:rPr>
          <w:lang w:val="fr-FR"/>
        </w:rPr>
        <w:t>(</w:t>
      </w:r>
      <w:r w:rsidRPr="00DC437A">
        <w:t>1995</w:t>
      </w:r>
      <w:r>
        <w:rPr>
          <w:lang w:val="fr-FR"/>
        </w:rPr>
        <w:t>)</w:t>
      </w:r>
      <w:r w:rsidRPr="00DC437A">
        <w:t>. Méthode empirique d’évaluation du coefficient de réaction du sol vis-à-vis des ouvrages de</w:t>
      </w:r>
      <w:r>
        <w:rPr>
          <w:lang w:val="fr-FR"/>
        </w:rPr>
        <w:t xml:space="preserve"> </w:t>
      </w:r>
      <w:r w:rsidRPr="00DC437A">
        <w:t>soutènement souple. Revue Française de Géotechnique, n°71.</w:t>
      </w:r>
    </w:p>
    <w:sectPr w:rsidR="00AC35EA" w:rsidRPr="004B774C" w:rsidSect="00B84B6D">
      <w:headerReference w:type="default" r:id="rId12"/>
      <w:footerReference w:type="even" r:id="rId13"/>
      <w:footerReference w:type="default" r:id="rId14"/>
      <w:pgSz w:w="11879" w:h="16817"/>
      <w:pgMar w:top="1134" w:right="1134" w:bottom="1134" w:left="1134" w:header="454" w:footer="454"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04F8EA" w14:textId="77777777" w:rsidR="0016471C" w:rsidRDefault="0016471C">
      <w:r>
        <w:separator/>
      </w:r>
    </w:p>
  </w:endnote>
  <w:endnote w:type="continuationSeparator" w:id="0">
    <w:p w14:paraId="136D51BE" w14:textId="77777777" w:rsidR="0016471C" w:rsidRDefault="00164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ant Garde">
    <w:altName w:val="Century Gothic"/>
    <w:panose1 w:val="00000000000000000000"/>
    <w:charset w:val="4D"/>
    <w:family w:val="auto"/>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126FF" w14:textId="77777777" w:rsidR="000033F8" w:rsidRDefault="00B84B6D">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1AD1F089" w14:textId="77777777" w:rsidR="000033F8" w:rsidRDefault="000F673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BFC51" w14:textId="77777777" w:rsidR="000033F8" w:rsidRPr="00B16A79" w:rsidRDefault="00B84B6D">
    <w:pPr>
      <w:framePr w:wrap="around" w:vAnchor="text" w:hAnchor="margin" w:xAlign="center" w:y="1"/>
      <w:rPr>
        <w:rStyle w:val="Numrodepage"/>
        <w:rFonts w:ascii="Arial" w:hAnsi="Arial" w:cs="Arial"/>
        <w:sz w:val="22"/>
        <w:szCs w:val="22"/>
      </w:rPr>
    </w:pPr>
    <w:r w:rsidRPr="00B16A79">
      <w:rPr>
        <w:rStyle w:val="Numrodepage"/>
        <w:rFonts w:ascii="Arial" w:hAnsi="Arial" w:cs="Arial"/>
        <w:sz w:val="22"/>
        <w:szCs w:val="22"/>
      </w:rPr>
      <w:fldChar w:fldCharType="begin"/>
    </w:r>
    <w:r w:rsidRPr="00B16A79">
      <w:rPr>
        <w:rStyle w:val="Numrodepage"/>
        <w:rFonts w:ascii="Arial" w:hAnsi="Arial" w:cs="Arial"/>
        <w:sz w:val="22"/>
        <w:szCs w:val="22"/>
      </w:rPr>
      <w:instrText xml:space="preserve">PAGE  </w:instrText>
    </w:r>
    <w:r w:rsidRPr="00B16A79">
      <w:rPr>
        <w:rStyle w:val="Numrodepage"/>
        <w:rFonts w:ascii="Arial" w:hAnsi="Arial" w:cs="Arial"/>
        <w:sz w:val="22"/>
        <w:szCs w:val="22"/>
      </w:rPr>
      <w:fldChar w:fldCharType="separate"/>
    </w:r>
    <w:r>
      <w:rPr>
        <w:rStyle w:val="Numrodepage"/>
        <w:rFonts w:ascii="Arial" w:hAnsi="Arial" w:cs="Arial"/>
        <w:noProof/>
        <w:sz w:val="22"/>
        <w:szCs w:val="22"/>
      </w:rPr>
      <w:t>2</w:t>
    </w:r>
    <w:r w:rsidRPr="00B16A79">
      <w:rPr>
        <w:rStyle w:val="Numrodepage"/>
        <w:rFonts w:ascii="Arial" w:hAnsi="Arial" w:cs="Arial"/>
        <w:sz w:val="22"/>
        <w:szCs w:val="22"/>
      </w:rPr>
      <w:fldChar w:fldCharType="end"/>
    </w:r>
  </w:p>
  <w:p w14:paraId="037B64DB" w14:textId="77777777" w:rsidR="000033F8" w:rsidRDefault="000F67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2C841C" w14:textId="77777777" w:rsidR="0016471C" w:rsidRDefault="0016471C">
      <w:r>
        <w:separator/>
      </w:r>
    </w:p>
  </w:footnote>
  <w:footnote w:type="continuationSeparator" w:id="0">
    <w:p w14:paraId="32D5EB9E" w14:textId="77777777" w:rsidR="0016471C" w:rsidRDefault="001647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7442A" w14:textId="77777777" w:rsidR="000033F8" w:rsidRPr="0093246D" w:rsidRDefault="0013118E" w:rsidP="0093246D">
    <w:pPr>
      <w:pStyle w:val="En-tte"/>
    </w:pPr>
    <w:r>
      <w:t>11</w:t>
    </w:r>
    <w:r w:rsidRPr="0013118E">
      <w:rPr>
        <w:vertAlign w:val="superscript"/>
      </w:rPr>
      <w:t>emes</w:t>
    </w:r>
    <w:r>
      <w:t xml:space="preserve"> </w:t>
    </w:r>
    <w:r w:rsidR="00B84B6D">
      <w:t>Journées Nationales de Géotechnique et de Géologie de l’Ingénieur – Lyon 202</w:t>
    </w:r>
    <w:r>
      <w:t>2</w:t>
    </w:r>
  </w:p>
  <w:p w14:paraId="662EEF46" w14:textId="77777777" w:rsidR="000033F8" w:rsidRDefault="000F673C"/>
  <w:p w14:paraId="319E3F8D" w14:textId="77777777" w:rsidR="000033F8" w:rsidRDefault="000F67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D47181"/>
    <w:multiLevelType w:val="hybridMultilevel"/>
    <w:tmpl w:val="7F125118"/>
    <w:lvl w:ilvl="0" w:tplc="893E739A">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6F6B14"/>
    <w:multiLevelType w:val="multilevel"/>
    <w:tmpl w:val="1054C22E"/>
    <w:lvl w:ilvl="0">
      <w:start w:val="1"/>
      <w:numFmt w:val="decimal"/>
      <w:pStyle w:val="Titre1"/>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B6D"/>
    <w:rsid w:val="00000EDC"/>
    <w:rsid w:val="0000252D"/>
    <w:rsid w:val="000026F6"/>
    <w:rsid w:val="00005C59"/>
    <w:rsid w:val="00013ADF"/>
    <w:rsid w:val="00014949"/>
    <w:rsid w:val="00016127"/>
    <w:rsid w:val="000165E7"/>
    <w:rsid w:val="00016691"/>
    <w:rsid w:val="000201F7"/>
    <w:rsid w:val="0002212A"/>
    <w:rsid w:val="00024A9B"/>
    <w:rsid w:val="0002730A"/>
    <w:rsid w:val="0003011F"/>
    <w:rsid w:val="000320E2"/>
    <w:rsid w:val="00032CD3"/>
    <w:rsid w:val="00034B62"/>
    <w:rsid w:val="000353D6"/>
    <w:rsid w:val="000567FE"/>
    <w:rsid w:val="00060E47"/>
    <w:rsid w:val="000623F2"/>
    <w:rsid w:val="000646ED"/>
    <w:rsid w:val="00066BF9"/>
    <w:rsid w:val="00071563"/>
    <w:rsid w:val="00076AC0"/>
    <w:rsid w:val="00082D15"/>
    <w:rsid w:val="00083F08"/>
    <w:rsid w:val="000845F6"/>
    <w:rsid w:val="00093AE9"/>
    <w:rsid w:val="000A0ECD"/>
    <w:rsid w:val="000A2696"/>
    <w:rsid w:val="000A5708"/>
    <w:rsid w:val="000A5F5E"/>
    <w:rsid w:val="000B0DE8"/>
    <w:rsid w:val="000B546B"/>
    <w:rsid w:val="000C67E5"/>
    <w:rsid w:val="000D37EE"/>
    <w:rsid w:val="000D658F"/>
    <w:rsid w:val="000E5D1A"/>
    <w:rsid w:val="000E6D18"/>
    <w:rsid w:val="000E7285"/>
    <w:rsid w:val="000F09B2"/>
    <w:rsid w:val="000F1222"/>
    <w:rsid w:val="000F16A3"/>
    <w:rsid w:val="000F3532"/>
    <w:rsid w:val="000F3E27"/>
    <w:rsid w:val="000F56DD"/>
    <w:rsid w:val="000F610F"/>
    <w:rsid w:val="000F673C"/>
    <w:rsid w:val="00105281"/>
    <w:rsid w:val="001157C5"/>
    <w:rsid w:val="00116EF9"/>
    <w:rsid w:val="0011725C"/>
    <w:rsid w:val="0013118E"/>
    <w:rsid w:val="0013192C"/>
    <w:rsid w:val="00136668"/>
    <w:rsid w:val="00140037"/>
    <w:rsid w:val="00144CA8"/>
    <w:rsid w:val="00146DBF"/>
    <w:rsid w:val="00156FDD"/>
    <w:rsid w:val="0016471C"/>
    <w:rsid w:val="00165D7B"/>
    <w:rsid w:val="0016676B"/>
    <w:rsid w:val="00167128"/>
    <w:rsid w:val="00176C3C"/>
    <w:rsid w:val="0018298B"/>
    <w:rsid w:val="00182DF2"/>
    <w:rsid w:val="00185047"/>
    <w:rsid w:val="00187C92"/>
    <w:rsid w:val="0019179D"/>
    <w:rsid w:val="00194B9D"/>
    <w:rsid w:val="00194CA2"/>
    <w:rsid w:val="001A0344"/>
    <w:rsid w:val="001A2CDF"/>
    <w:rsid w:val="001A5793"/>
    <w:rsid w:val="001B4873"/>
    <w:rsid w:val="001C33D9"/>
    <w:rsid w:val="001C37FC"/>
    <w:rsid w:val="001C7409"/>
    <w:rsid w:val="001D6B3B"/>
    <w:rsid w:val="001E0B39"/>
    <w:rsid w:val="001E215D"/>
    <w:rsid w:val="001E29F7"/>
    <w:rsid w:val="001E50CC"/>
    <w:rsid w:val="001E58D6"/>
    <w:rsid w:val="001F3939"/>
    <w:rsid w:val="001F66B8"/>
    <w:rsid w:val="001F71EF"/>
    <w:rsid w:val="00206A08"/>
    <w:rsid w:val="002172A1"/>
    <w:rsid w:val="00227E75"/>
    <w:rsid w:val="002321BC"/>
    <w:rsid w:val="0023479B"/>
    <w:rsid w:val="00250FD3"/>
    <w:rsid w:val="002706B3"/>
    <w:rsid w:val="0028205C"/>
    <w:rsid w:val="0028475C"/>
    <w:rsid w:val="002905E1"/>
    <w:rsid w:val="002A364B"/>
    <w:rsid w:val="002A3D1B"/>
    <w:rsid w:val="002B2CD7"/>
    <w:rsid w:val="002B3F95"/>
    <w:rsid w:val="002C2E42"/>
    <w:rsid w:val="002C376A"/>
    <w:rsid w:val="002D39AA"/>
    <w:rsid w:val="002E0F6D"/>
    <w:rsid w:val="002E151F"/>
    <w:rsid w:val="002E179A"/>
    <w:rsid w:val="002F29DA"/>
    <w:rsid w:val="002F2F60"/>
    <w:rsid w:val="00301594"/>
    <w:rsid w:val="003056B7"/>
    <w:rsid w:val="00310006"/>
    <w:rsid w:val="003113F8"/>
    <w:rsid w:val="003152B8"/>
    <w:rsid w:val="003173A1"/>
    <w:rsid w:val="0032148F"/>
    <w:rsid w:val="00333519"/>
    <w:rsid w:val="00336107"/>
    <w:rsid w:val="0034063B"/>
    <w:rsid w:val="00340E21"/>
    <w:rsid w:val="00347B1F"/>
    <w:rsid w:val="00373CFB"/>
    <w:rsid w:val="00384051"/>
    <w:rsid w:val="003853E1"/>
    <w:rsid w:val="00387ABD"/>
    <w:rsid w:val="00391AEE"/>
    <w:rsid w:val="00397111"/>
    <w:rsid w:val="003A299B"/>
    <w:rsid w:val="003A52F8"/>
    <w:rsid w:val="003A5664"/>
    <w:rsid w:val="003A6F59"/>
    <w:rsid w:val="003B0876"/>
    <w:rsid w:val="003C4615"/>
    <w:rsid w:val="003D36D7"/>
    <w:rsid w:val="003F1818"/>
    <w:rsid w:val="0040010D"/>
    <w:rsid w:val="0040401F"/>
    <w:rsid w:val="00404B6B"/>
    <w:rsid w:val="00410C17"/>
    <w:rsid w:val="00417732"/>
    <w:rsid w:val="00417E78"/>
    <w:rsid w:val="00424E47"/>
    <w:rsid w:val="004310BE"/>
    <w:rsid w:val="00441D82"/>
    <w:rsid w:val="00447DF4"/>
    <w:rsid w:val="00453902"/>
    <w:rsid w:val="0046042A"/>
    <w:rsid w:val="0046250D"/>
    <w:rsid w:val="004646A2"/>
    <w:rsid w:val="00467E4F"/>
    <w:rsid w:val="00471186"/>
    <w:rsid w:val="00480984"/>
    <w:rsid w:val="00486CC6"/>
    <w:rsid w:val="00487932"/>
    <w:rsid w:val="0049109F"/>
    <w:rsid w:val="004916E7"/>
    <w:rsid w:val="00492EF1"/>
    <w:rsid w:val="00494035"/>
    <w:rsid w:val="004B5AD4"/>
    <w:rsid w:val="004B774C"/>
    <w:rsid w:val="004C3C6E"/>
    <w:rsid w:val="004C44D8"/>
    <w:rsid w:val="004C6680"/>
    <w:rsid w:val="004D004C"/>
    <w:rsid w:val="004D1093"/>
    <w:rsid w:val="004E2792"/>
    <w:rsid w:val="004F6BBB"/>
    <w:rsid w:val="00500B8E"/>
    <w:rsid w:val="0050267C"/>
    <w:rsid w:val="005055A7"/>
    <w:rsid w:val="00515196"/>
    <w:rsid w:val="00523342"/>
    <w:rsid w:val="0052728C"/>
    <w:rsid w:val="00533A59"/>
    <w:rsid w:val="00534866"/>
    <w:rsid w:val="00540F34"/>
    <w:rsid w:val="00542959"/>
    <w:rsid w:val="0055714C"/>
    <w:rsid w:val="0055736A"/>
    <w:rsid w:val="00561818"/>
    <w:rsid w:val="005637AD"/>
    <w:rsid w:val="00564382"/>
    <w:rsid w:val="0057582B"/>
    <w:rsid w:val="00577AF5"/>
    <w:rsid w:val="00580158"/>
    <w:rsid w:val="00583643"/>
    <w:rsid w:val="005876CA"/>
    <w:rsid w:val="0059161A"/>
    <w:rsid w:val="00592F2A"/>
    <w:rsid w:val="005960EC"/>
    <w:rsid w:val="00596C30"/>
    <w:rsid w:val="00597B1C"/>
    <w:rsid w:val="00597FAC"/>
    <w:rsid w:val="005A3FB6"/>
    <w:rsid w:val="005A42D3"/>
    <w:rsid w:val="005B53AF"/>
    <w:rsid w:val="005C0A06"/>
    <w:rsid w:val="005C62A9"/>
    <w:rsid w:val="005D098C"/>
    <w:rsid w:val="005E0CED"/>
    <w:rsid w:val="005E2154"/>
    <w:rsid w:val="005E5E60"/>
    <w:rsid w:val="005F6825"/>
    <w:rsid w:val="006007E5"/>
    <w:rsid w:val="00600A49"/>
    <w:rsid w:val="00601D17"/>
    <w:rsid w:val="006067E9"/>
    <w:rsid w:val="00606BAD"/>
    <w:rsid w:val="00616E7E"/>
    <w:rsid w:val="006243FD"/>
    <w:rsid w:val="00624642"/>
    <w:rsid w:val="0063799E"/>
    <w:rsid w:val="0067391A"/>
    <w:rsid w:val="006749E0"/>
    <w:rsid w:val="00674FAC"/>
    <w:rsid w:val="00680275"/>
    <w:rsid w:val="00684442"/>
    <w:rsid w:val="00686942"/>
    <w:rsid w:val="00687D1B"/>
    <w:rsid w:val="0069383F"/>
    <w:rsid w:val="00694C2E"/>
    <w:rsid w:val="00694F5E"/>
    <w:rsid w:val="00697325"/>
    <w:rsid w:val="006A1A6C"/>
    <w:rsid w:val="006A1AC9"/>
    <w:rsid w:val="006A4D6C"/>
    <w:rsid w:val="006B0CBC"/>
    <w:rsid w:val="006B47B1"/>
    <w:rsid w:val="006B6B3E"/>
    <w:rsid w:val="006B7388"/>
    <w:rsid w:val="006C0A0C"/>
    <w:rsid w:val="006D3158"/>
    <w:rsid w:val="006D6788"/>
    <w:rsid w:val="006F3728"/>
    <w:rsid w:val="00703FE2"/>
    <w:rsid w:val="00722F8E"/>
    <w:rsid w:val="007310CB"/>
    <w:rsid w:val="00740C3C"/>
    <w:rsid w:val="00763A6A"/>
    <w:rsid w:val="00773E03"/>
    <w:rsid w:val="0078423C"/>
    <w:rsid w:val="007906D2"/>
    <w:rsid w:val="00790EE1"/>
    <w:rsid w:val="00791ADF"/>
    <w:rsid w:val="00792530"/>
    <w:rsid w:val="00793EE1"/>
    <w:rsid w:val="00796458"/>
    <w:rsid w:val="007A68E1"/>
    <w:rsid w:val="007C408A"/>
    <w:rsid w:val="007C48D3"/>
    <w:rsid w:val="007D0B13"/>
    <w:rsid w:val="007D6DAC"/>
    <w:rsid w:val="007D72E5"/>
    <w:rsid w:val="007E133F"/>
    <w:rsid w:val="007E16DE"/>
    <w:rsid w:val="007E1CE0"/>
    <w:rsid w:val="007E27B0"/>
    <w:rsid w:val="007E604C"/>
    <w:rsid w:val="007F133B"/>
    <w:rsid w:val="007F3E40"/>
    <w:rsid w:val="007F7651"/>
    <w:rsid w:val="00801AB8"/>
    <w:rsid w:val="00806392"/>
    <w:rsid w:val="00811B95"/>
    <w:rsid w:val="00820CE7"/>
    <w:rsid w:val="0082217D"/>
    <w:rsid w:val="00826711"/>
    <w:rsid w:val="00830280"/>
    <w:rsid w:val="00831292"/>
    <w:rsid w:val="00831ACE"/>
    <w:rsid w:val="00832188"/>
    <w:rsid w:val="00832CE0"/>
    <w:rsid w:val="00833E5C"/>
    <w:rsid w:val="0084179A"/>
    <w:rsid w:val="00846998"/>
    <w:rsid w:val="0085159C"/>
    <w:rsid w:val="00856D34"/>
    <w:rsid w:val="00862965"/>
    <w:rsid w:val="008845BF"/>
    <w:rsid w:val="00892E67"/>
    <w:rsid w:val="008936BB"/>
    <w:rsid w:val="008A33CD"/>
    <w:rsid w:val="008A4DE7"/>
    <w:rsid w:val="008B3B64"/>
    <w:rsid w:val="008C077E"/>
    <w:rsid w:val="008D25CF"/>
    <w:rsid w:val="008D2FC7"/>
    <w:rsid w:val="008F1DFD"/>
    <w:rsid w:val="008F257B"/>
    <w:rsid w:val="008F66CD"/>
    <w:rsid w:val="00900E34"/>
    <w:rsid w:val="0090226D"/>
    <w:rsid w:val="0090278A"/>
    <w:rsid w:val="009041F4"/>
    <w:rsid w:val="009042DF"/>
    <w:rsid w:val="00907123"/>
    <w:rsid w:val="00907319"/>
    <w:rsid w:val="00913426"/>
    <w:rsid w:val="0092006B"/>
    <w:rsid w:val="0092213D"/>
    <w:rsid w:val="00922A9B"/>
    <w:rsid w:val="00923C33"/>
    <w:rsid w:val="00926541"/>
    <w:rsid w:val="00932452"/>
    <w:rsid w:val="00936C92"/>
    <w:rsid w:val="00941A6A"/>
    <w:rsid w:val="00950BF6"/>
    <w:rsid w:val="00960D64"/>
    <w:rsid w:val="00970196"/>
    <w:rsid w:val="00980860"/>
    <w:rsid w:val="00980B30"/>
    <w:rsid w:val="00981520"/>
    <w:rsid w:val="00990F1D"/>
    <w:rsid w:val="00993BCC"/>
    <w:rsid w:val="00994EB1"/>
    <w:rsid w:val="009A1F84"/>
    <w:rsid w:val="009A2FAD"/>
    <w:rsid w:val="009A64BD"/>
    <w:rsid w:val="009A6E2C"/>
    <w:rsid w:val="009B569E"/>
    <w:rsid w:val="009C0169"/>
    <w:rsid w:val="009C18E9"/>
    <w:rsid w:val="009D3E64"/>
    <w:rsid w:val="009D6D3D"/>
    <w:rsid w:val="009E19A8"/>
    <w:rsid w:val="009E321A"/>
    <w:rsid w:val="009E56E0"/>
    <w:rsid w:val="009F1C09"/>
    <w:rsid w:val="009F39B0"/>
    <w:rsid w:val="00A04E50"/>
    <w:rsid w:val="00A11642"/>
    <w:rsid w:val="00A217C4"/>
    <w:rsid w:val="00A24892"/>
    <w:rsid w:val="00A308B7"/>
    <w:rsid w:val="00A31E48"/>
    <w:rsid w:val="00A37EC0"/>
    <w:rsid w:val="00A409CB"/>
    <w:rsid w:val="00A42399"/>
    <w:rsid w:val="00A44B87"/>
    <w:rsid w:val="00A50A16"/>
    <w:rsid w:val="00A741E8"/>
    <w:rsid w:val="00A74A7D"/>
    <w:rsid w:val="00A804D2"/>
    <w:rsid w:val="00A82417"/>
    <w:rsid w:val="00A86D36"/>
    <w:rsid w:val="00A92C92"/>
    <w:rsid w:val="00A96489"/>
    <w:rsid w:val="00A96D09"/>
    <w:rsid w:val="00A97E83"/>
    <w:rsid w:val="00AA0252"/>
    <w:rsid w:val="00AB3482"/>
    <w:rsid w:val="00AB657E"/>
    <w:rsid w:val="00AC35EA"/>
    <w:rsid w:val="00AD2792"/>
    <w:rsid w:val="00AD6B6C"/>
    <w:rsid w:val="00AD75F4"/>
    <w:rsid w:val="00AE61B6"/>
    <w:rsid w:val="00AE7DAB"/>
    <w:rsid w:val="00AF0716"/>
    <w:rsid w:val="00AF184B"/>
    <w:rsid w:val="00AF2094"/>
    <w:rsid w:val="00AF6EF8"/>
    <w:rsid w:val="00B00E97"/>
    <w:rsid w:val="00B21195"/>
    <w:rsid w:val="00B22D7E"/>
    <w:rsid w:val="00B30C8D"/>
    <w:rsid w:val="00B41654"/>
    <w:rsid w:val="00B456AE"/>
    <w:rsid w:val="00B475B5"/>
    <w:rsid w:val="00B506DC"/>
    <w:rsid w:val="00B50D87"/>
    <w:rsid w:val="00B57F28"/>
    <w:rsid w:val="00B63E0B"/>
    <w:rsid w:val="00B7271A"/>
    <w:rsid w:val="00B84B6D"/>
    <w:rsid w:val="00B9153B"/>
    <w:rsid w:val="00B95CA4"/>
    <w:rsid w:val="00B9652E"/>
    <w:rsid w:val="00BA30B5"/>
    <w:rsid w:val="00BA3E44"/>
    <w:rsid w:val="00BA568A"/>
    <w:rsid w:val="00BA7AFF"/>
    <w:rsid w:val="00BB58B7"/>
    <w:rsid w:val="00BC1EE6"/>
    <w:rsid w:val="00BC6452"/>
    <w:rsid w:val="00BD5567"/>
    <w:rsid w:val="00BD57CF"/>
    <w:rsid w:val="00BE3AA4"/>
    <w:rsid w:val="00BF66DD"/>
    <w:rsid w:val="00C07B4B"/>
    <w:rsid w:val="00C11922"/>
    <w:rsid w:val="00C32C70"/>
    <w:rsid w:val="00C34F05"/>
    <w:rsid w:val="00C4186D"/>
    <w:rsid w:val="00C473B7"/>
    <w:rsid w:val="00C55EB0"/>
    <w:rsid w:val="00C56306"/>
    <w:rsid w:val="00C711B4"/>
    <w:rsid w:val="00C72E29"/>
    <w:rsid w:val="00C77AE1"/>
    <w:rsid w:val="00C82559"/>
    <w:rsid w:val="00C82B5F"/>
    <w:rsid w:val="00C869FF"/>
    <w:rsid w:val="00C87934"/>
    <w:rsid w:val="00C96BD7"/>
    <w:rsid w:val="00C97C50"/>
    <w:rsid w:val="00CA11F1"/>
    <w:rsid w:val="00CA312E"/>
    <w:rsid w:val="00CB2E84"/>
    <w:rsid w:val="00CB320B"/>
    <w:rsid w:val="00CC5691"/>
    <w:rsid w:val="00CC6D04"/>
    <w:rsid w:val="00CD305E"/>
    <w:rsid w:val="00CE2B68"/>
    <w:rsid w:val="00CE3B17"/>
    <w:rsid w:val="00CE6EA1"/>
    <w:rsid w:val="00CF2301"/>
    <w:rsid w:val="00CF2E6F"/>
    <w:rsid w:val="00D00AEE"/>
    <w:rsid w:val="00D00DCD"/>
    <w:rsid w:val="00D0278C"/>
    <w:rsid w:val="00D05D6F"/>
    <w:rsid w:val="00D10FD6"/>
    <w:rsid w:val="00D11447"/>
    <w:rsid w:val="00D134FA"/>
    <w:rsid w:val="00D13B10"/>
    <w:rsid w:val="00D232F5"/>
    <w:rsid w:val="00D321ED"/>
    <w:rsid w:val="00D367AE"/>
    <w:rsid w:val="00D41DB2"/>
    <w:rsid w:val="00D43539"/>
    <w:rsid w:val="00D44CAC"/>
    <w:rsid w:val="00D572C6"/>
    <w:rsid w:val="00D577CE"/>
    <w:rsid w:val="00D67915"/>
    <w:rsid w:val="00D70EB1"/>
    <w:rsid w:val="00D814F4"/>
    <w:rsid w:val="00D82540"/>
    <w:rsid w:val="00D848A1"/>
    <w:rsid w:val="00D84989"/>
    <w:rsid w:val="00D937D9"/>
    <w:rsid w:val="00DA58E4"/>
    <w:rsid w:val="00DB5477"/>
    <w:rsid w:val="00DB66EA"/>
    <w:rsid w:val="00DC1818"/>
    <w:rsid w:val="00DC437A"/>
    <w:rsid w:val="00DD1B4B"/>
    <w:rsid w:val="00DD2E29"/>
    <w:rsid w:val="00DD4531"/>
    <w:rsid w:val="00DD6E8E"/>
    <w:rsid w:val="00DD7CAA"/>
    <w:rsid w:val="00DF0683"/>
    <w:rsid w:val="00E07F5F"/>
    <w:rsid w:val="00E14372"/>
    <w:rsid w:val="00E14539"/>
    <w:rsid w:val="00E157E1"/>
    <w:rsid w:val="00E17178"/>
    <w:rsid w:val="00E24290"/>
    <w:rsid w:val="00E31366"/>
    <w:rsid w:val="00E32F05"/>
    <w:rsid w:val="00E42EDF"/>
    <w:rsid w:val="00E46B27"/>
    <w:rsid w:val="00E503C3"/>
    <w:rsid w:val="00E509FE"/>
    <w:rsid w:val="00E63620"/>
    <w:rsid w:val="00E6405D"/>
    <w:rsid w:val="00E72BED"/>
    <w:rsid w:val="00E744A0"/>
    <w:rsid w:val="00E762B2"/>
    <w:rsid w:val="00E76589"/>
    <w:rsid w:val="00E76BA7"/>
    <w:rsid w:val="00E9274F"/>
    <w:rsid w:val="00E92E38"/>
    <w:rsid w:val="00E93565"/>
    <w:rsid w:val="00E94A58"/>
    <w:rsid w:val="00E95D4D"/>
    <w:rsid w:val="00E9781B"/>
    <w:rsid w:val="00EA266E"/>
    <w:rsid w:val="00EA45FD"/>
    <w:rsid w:val="00EB0366"/>
    <w:rsid w:val="00EB0DEA"/>
    <w:rsid w:val="00EB4838"/>
    <w:rsid w:val="00EC0619"/>
    <w:rsid w:val="00EC0CC8"/>
    <w:rsid w:val="00EC36BD"/>
    <w:rsid w:val="00EC461B"/>
    <w:rsid w:val="00ED02FA"/>
    <w:rsid w:val="00EF4367"/>
    <w:rsid w:val="00F06054"/>
    <w:rsid w:val="00F07251"/>
    <w:rsid w:val="00F17E33"/>
    <w:rsid w:val="00F24951"/>
    <w:rsid w:val="00F261C4"/>
    <w:rsid w:val="00F33264"/>
    <w:rsid w:val="00F34222"/>
    <w:rsid w:val="00F3463D"/>
    <w:rsid w:val="00F4186E"/>
    <w:rsid w:val="00F43C88"/>
    <w:rsid w:val="00F44145"/>
    <w:rsid w:val="00F500E8"/>
    <w:rsid w:val="00F51417"/>
    <w:rsid w:val="00F514F9"/>
    <w:rsid w:val="00F556C7"/>
    <w:rsid w:val="00F5629E"/>
    <w:rsid w:val="00F7275D"/>
    <w:rsid w:val="00F73080"/>
    <w:rsid w:val="00F758BF"/>
    <w:rsid w:val="00F75CE0"/>
    <w:rsid w:val="00F75F76"/>
    <w:rsid w:val="00F84AF1"/>
    <w:rsid w:val="00F90CC4"/>
    <w:rsid w:val="00FA2DD3"/>
    <w:rsid w:val="00FA49C1"/>
    <w:rsid w:val="00FA5752"/>
    <w:rsid w:val="00FA61FE"/>
    <w:rsid w:val="00FA6715"/>
    <w:rsid w:val="00FB1F07"/>
    <w:rsid w:val="00FB4BC5"/>
    <w:rsid w:val="00FB573C"/>
    <w:rsid w:val="00FC267E"/>
    <w:rsid w:val="00FC5540"/>
    <w:rsid w:val="00FC7687"/>
    <w:rsid w:val="00FD1E27"/>
    <w:rsid w:val="00FD20B2"/>
    <w:rsid w:val="00FD3731"/>
    <w:rsid w:val="00FD4DE9"/>
    <w:rsid w:val="00FD6B11"/>
    <w:rsid w:val="00FF64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BDE16"/>
  <w15:chartTrackingRefBased/>
  <w15:docId w15:val="{6204F69A-2B27-4052-9AB3-F9CB56D90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B6D"/>
    <w:pPr>
      <w:spacing w:after="0" w:line="240" w:lineRule="auto"/>
    </w:pPr>
    <w:rPr>
      <w:rFonts w:ascii="Avant Garde" w:eastAsia="Times New Roman" w:hAnsi="Avant Garde" w:cs="Times New Roman"/>
      <w:sz w:val="20"/>
      <w:szCs w:val="20"/>
      <w:lang w:eastAsia="fr-FR"/>
    </w:rPr>
  </w:style>
  <w:style w:type="paragraph" w:styleId="Titre1">
    <w:name w:val="heading 1"/>
    <w:basedOn w:val="Normal"/>
    <w:next w:val="Normal"/>
    <w:link w:val="Titre1Car"/>
    <w:qFormat/>
    <w:rsid w:val="00B84B6D"/>
    <w:pPr>
      <w:keepNext/>
      <w:numPr>
        <w:numId w:val="1"/>
      </w:numPr>
      <w:spacing w:before="240" w:after="120"/>
      <w:ind w:left="357" w:hanging="357"/>
      <w:outlineLvl w:val="0"/>
    </w:pPr>
    <w:rPr>
      <w:rFonts w:ascii="Arial" w:hAnsi="Arial"/>
      <w:b/>
      <w:bCs/>
      <w:kern w:val="32"/>
      <w:sz w:val="24"/>
      <w:szCs w:val="24"/>
      <w:lang w:val="x-none" w:eastAsia="x-none"/>
    </w:rPr>
  </w:style>
  <w:style w:type="paragraph" w:styleId="Titre2">
    <w:name w:val="heading 2"/>
    <w:basedOn w:val="Normal"/>
    <w:next w:val="Listenumros2"/>
    <w:link w:val="Titre2Car"/>
    <w:qFormat/>
    <w:rsid w:val="00B84B6D"/>
    <w:pPr>
      <w:keepNext/>
      <w:spacing w:before="240" w:after="120"/>
      <w:ind w:left="360" w:hanging="360"/>
      <w:outlineLvl w:val="1"/>
    </w:pPr>
    <w:rPr>
      <w:rFonts w:ascii="Arial" w:hAnsi="Arial"/>
      <w:b/>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84B6D"/>
    <w:rPr>
      <w:rFonts w:ascii="Arial" w:eastAsia="Times New Roman" w:hAnsi="Arial" w:cs="Times New Roman"/>
      <w:b/>
      <w:bCs/>
      <w:kern w:val="32"/>
      <w:sz w:val="24"/>
      <w:szCs w:val="24"/>
      <w:lang w:val="x-none" w:eastAsia="x-none"/>
    </w:rPr>
  </w:style>
  <w:style w:type="character" w:customStyle="1" w:styleId="Titre2Car">
    <w:name w:val="Titre 2 Car"/>
    <w:basedOn w:val="Policepardfaut"/>
    <w:link w:val="Titre2"/>
    <w:rsid w:val="00B84B6D"/>
    <w:rPr>
      <w:rFonts w:ascii="Arial" w:eastAsia="Times New Roman" w:hAnsi="Arial" w:cs="Times New Roman"/>
      <w:b/>
      <w:i/>
      <w:sz w:val="24"/>
      <w:szCs w:val="24"/>
      <w:lang w:eastAsia="fr-FR"/>
    </w:rPr>
  </w:style>
  <w:style w:type="paragraph" w:styleId="En-tte">
    <w:name w:val="header"/>
    <w:basedOn w:val="Normal"/>
    <w:link w:val="En-tteCar"/>
    <w:rsid w:val="00B84B6D"/>
    <w:pPr>
      <w:tabs>
        <w:tab w:val="center" w:pos="4536"/>
        <w:tab w:val="right" w:pos="9072"/>
      </w:tabs>
      <w:jc w:val="center"/>
    </w:pPr>
    <w:rPr>
      <w:rFonts w:ascii="Arial" w:hAnsi="Arial" w:cs="Arial"/>
      <w:i/>
    </w:rPr>
  </w:style>
  <w:style w:type="character" w:customStyle="1" w:styleId="En-tteCar">
    <w:name w:val="En-tête Car"/>
    <w:basedOn w:val="Policepardfaut"/>
    <w:link w:val="En-tte"/>
    <w:rsid w:val="00B84B6D"/>
    <w:rPr>
      <w:rFonts w:ascii="Arial" w:eastAsia="Times New Roman" w:hAnsi="Arial" w:cs="Arial"/>
      <w:i/>
      <w:sz w:val="20"/>
      <w:szCs w:val="20"/>
      <w:lang w:eastAsia="fr-FR"/>
    </w:rPr>
  </w:style>
  <w:style w:type="paragraph" w:customStyle="1" w:styleId="auteurs">
    <w:name w:val="auteurs"/>
    <w:basedOn w:val="Normal"/>
    <w:autoRedefine/>
    <w:rsid w:val="00B84B6D"/>
    <w:rPr>
      <w:rFonts w:ascii="Arial" w:hAnsi="Arial"/>
      <w:iCs/>
      <w:sz w:val="24"/>
    </w:rPr>
  </w:style>
  <w:style w:type="paragraph" w:customStyle="1" w:styleId="titredeniveau3">
    <w:name w:val="titre de niveau 3"/>
    <w:basedOn w:val="Normal"/>
    <w:rsid w:val="00B84B6D"/>
    <w:pPr>
      <w:spacing w:before="240" w:after="120"/>
      <w:outlineLvl w:val="2"/>
    </w:pPr>
    <w:rPr>
      <w:rFonts w:ascii="Arial" w:hAnsi="Arial"/>
      <w:sz w:val="24"/>
    </w:rPr>
  </w:style>
  <w:style w:type="paragraph" w:customStyle="1" w:styleId="titredefigure">
    <w:name w:val="titre de figure"/>
    <w:basedOn w:val="auteurs"/>
    <w:rsid w:val="00B84B6D"/>
    <w:pPr>
      <w:spacing w:before="240" w:after="240"/>
      <w:jc w:val="center"/>
    </w:pPr>
    <w:rPr>
      <w:sz w:val="22"/>
    </w:rPr>
  </w:style>
  <w:style w:type="paragraph" w:customStyle="1" w:styleId="textedursum">
    <w:name w:val="texte du résumé"/>
    <w:basedOn w:val="Normal"/>
    <w:rsid w:val="00B84B6D"/>
    <w:pPr>
      <w:jc w:val="both"/>
    </w:pPr>
    <w:rPr>
      <w:rFonts w:ascii="Arial" w:hAnsi="Arial"/>
      <w:sz w:val="24"/>
    </w:rPr>
  </w:style>
  <w:style w:type="paragraph" w:customStyle="1" w:styleId="Formule">
    <w:name w:val="Formule"/>
    <w:basedOn w:val="Normal"/>
    <w:rsid w:val="00B84B6D"/>
    <w:pPr>
      <w:tabs>
        <w:tab w:val="left" w:pos="284"/>
      </w:tabs>
      <w:jc w:val="center"/>
    </w:pPr>
    <w:rPr>
      <w:rFonts w:ascii="Arial" w:hAnsi="Arial"/>
      <w:sz w:val="22"/>
    </w:rPr>
  </w:style>
  <w:style w:type="paragraph" w:customStyle="1" w:styleId="Corpsdetexte12">
    <w:name w:val="Corps de texte 12"/>
    <w:basedOn w:val="Normal"/>
    <w:next w:val="Corpsdetexte12retrait5mm"/>
    <w:link w:val="Corpsdetexte12Car"/>
    <w:rsid w:val="00B84B6D"/>
    <w:pPr>
      <w:ind w:left="284" w:hanging="284"/>
      <w:jc w:val="both"/>
    </w:pPr>
    <w:rPr>
      <w:rFonts w:ascii="Arial" w:hAnsi="Arial"/>
      <w:sz w:val="24"/>
      <w:lang w:val="x-none" w:eastAsia="x-none"/>
    </w:rPr>
  </w:style>
  <w:style w:type="paragraph" w:customStyle="1" w:styleId="textofenglishabstract">
    <w:name w:val="text of english abstract"/>
    <w:basedOn w:val="Normal"/>
    <w:rsid w:val="00B84B6D"/>
    <w:pPr>
      <w:jc w:val="both"/>
    </w:pPr>
    <w:rPr>
      <w:rFonts w:ascii="Arial" w:hAnsi="Arial"/>
      <w:sz w:val="22"/>
      <w:lang w:val="en-GB"/>
    </w:rPr>
  </w:style>
  <w:style w:type="paragraph" w:styleId="Titre">
    <w:name w:val="Title"/>
    <w:basedOn w:val="Normal"/>
    <w:link w:val="TitreCar"/>
    <w:qFormat/>
    <w:rsid w:val="00B84B6D"/>
    <w:pPr>
      <w:spacing w:before="240" w:after="60"/>
      <w:outlineLvl w:val="0"/>
    </w:pPr>
    <w:rPr>
      <w:rFonts w:ascii="Arial" w:hAnsi="Arial" w:cs="Arial"/>
      <w:b/>
      <w:bCs/>
      <w:kern w:val="28"/>
      <w:sz w:val="30"/>
      <w:szCs w:val="30"/>
    </w:rPr>
  </w:style>
  <w:style w:type="character" w:customStyle="1" w:styleId="TitreCar">
    <w:name w:val="Titre Car"/>
    <w:basedOn w:val="Policepardfaut"/>
    <w:link w:val="Titre"/>
    <w:rsid w:val="00B84B6D"/>
    <w:rPr>
      <w:rFonts w:ascii="Arial" w:eastAsia="Times New Roman" w:hAnsi="Arial" w:cs="Arial"/>
      <w:b/>
      <w:bCs/>
      <w:kern w:val="28"/>
      <w:sz w:val="30"/>
      <w:szCs w:val="30"/>
      <w:lang w:eastAsia="fr-FR"/>
    </w:rPr>
  </w:style>
  <w:style w:type="paragraph" w:customStyle="1" w:styleId="affiliationdesauteurs">
    <w:name w:val="affiliation des auteurs"/>
    <w:basedOn w:val="auteurs"/>
    <w:next w:val="textedursum"/>
    <w:rsid w:val="00B84B6D"/>
    <w:rPr>
      <w:i/>
    </w:rPr>
  </w:style>
  <w:style w:type="character" w:styleId="Numrodepage">
    <w:name w:val="page number"/>
    <w:basedOn w:val="Policepardfaut"/>
    <w:rsid w:val="00B84B6D"/>
  </w:style>
  <w:style w:type="paragraph" w:customStyle="1" w:styleId="Rfrencesbibliographiques12">
    <w:name w:val="Références bibliographiques 12"/>
    <w:basedOn w:val="Normal"/>
    <w:link w:val="Rfrencesbibliographiques12Car"/>
    <w:rsid w:val="00B84B6D"/>
    <w:pPr>
      <w:jc w:val="both"/>
    </w:pPr>
    <w:rPr>
      <w:rFonts w:ascii="Arial" w:hAnsi="Arial"/>
      <w:sz w:val="24"/>
    </w:rPr>
  </w:style>
  <w:style w:type="character" w:customStyle="1" w:styleId="Rfrencesbibliographiques12Car">
    <w:name w:val="Références bibliographiques 12 Car"/>
    <w:link w:val="Rfrencesbibliographiques12"/>
    <w:rsid w:val="00B84B6D"/>
    <w:rPr>
      <w:rFonts w:ascii="Arial" w:eastAsia="Times New Roman" w:hAnsi="Arial" w:cs="Times New Roman"/>
      <w:sz w:val="24"/>
      <w:szCs w:val="20"/>
      <w:lang w:eastAsia="fr-FR"/>
    </w:rPr>
  </w:style>
  <w:style w:type="paragraph" w:customStyle="1" w:styleId="Corpsdetexte12retrait5mm">
    <w:name w:val="Corps de texte 12 + retrait 5mm"/>
    <w:basedOn w:val="Corpsdetexte12"/>
    <w:link w:val="Corpsdetexte12retrait5mmCar"/>
    <w:rsid w:val="00B84B6D"/>
    <w:pPr>
      <w:ind w:left="0" w:firstLine="0"/>
    </w:pPr>
    <w:rPr>
      <w:iCs/>
    </w:rPr>
  </w:style>
  <w:style w:type="character" w:customStyle="1" w:styleId="Corpsdetexte12Car">
    <w:name w:val="Corps de texte 12 Car"/>
    <w:link w:val="Corpsdetexte12"/>
    <w:rsid w:val="00B84B6D"/>
    <w:rPr>
      <w:rFonts w:ascii="Arial" w:eastAsia="Times New Roman" w:hAnsi="Arial" w:cs="Times New Roman"/>
      <w:sz w:val="24"/>
      <w:szCs w:val="20"/>
      <w:lang w:val="x-none" w:eastAsia="x-none"/>
    </w:rPr>
  </w:style>
  <w:style w:type="character" w:customStyle="1" w:styleId="Corpsdetexte12retrait5mmCar">
    <w:name w:val="Corps de texte 12 + retrait 5mm Car"/>
    <w:link w:val="Corpsdetexte12retrait5mm"/>
    <w:rsid w:val="00B84B6D"/>
    <w:rPr>
      <w:rFonts w:ascii="Arial" w:eastAsia="Times New Roman" w:hAnsi="Arial" w:cs="Times New Roman"/>
      <w:iCs/>
      <w:sz w:val="24"/>
      <w:szCs w:val="20"/>
      <w:lang w:val="x-none" w:eastAsia="x-none"/>
    </w:rPr>
  </w:style>
  <w:style w:type="paragraph" w:customStyle="1" w:styleId="Style12ptPremireligne05cm">
    <w:name w:val="Style 12 pt Première ligne : 05 cm"/>
    <w:basedOn w:val="Normal"/>
    <w:rsid w:val="00B84B6D"/>
    <w:pPr>
      <w:ind w:firstLine="284"/>
    </w:pPr>
    <w:rPr>
      <w:rFonts w:ascii="Arial" w:hAnsi="Arial"/>
      <w:sz w:val="24"/>
    </w:rPr>
  </w:style>
  <w:style w:type="paragraph" w:styleId="Sous-titre">
    <w:name w:val="Subtitle"/>
    <w:basedOn w:val="Normal"/>
    <w:next w:val="Normal"/>
    <w:link w:val="Sous-titreCar"/>
    <w:qFormat/>
    <w:rsid w:val="00B84B6D"/>
    <w:pPr>
      <w:spacing w:after="60"/>
      <w:jc w:val="center"/>
      <w:outlineLvl w:val="1"/>
    </w:pPr>
    <w:rPr>
      <w:rFonts w:ascii="Cambria" w:hAnsi="Cambria"/>
      <w:sz w:val="24"/>
      <w:szCs w:val="24"/>
      <w:lang w:val="x-none" w:eastAsia="x-none"/>
    </w:rPr>
  </w:style>
  <w:style w:type="character" w:customStyle="1" w:styleId="Sous-titreCar">
    <w:name w:val="Sous-titre Car"/>
    <w:basedOn w:val="Policepardfaut"/>
    <w:link w:val="Sous-titre"/>
    <w:rsid w:val="00B84B6D"/>
    <w:rPr>
      <w:rFonts w:ascii="Cambria" w:eastAsia="Times New Roman" w:hAnsi="Cambria" w:cs="Times New Roman"/>
      <w:sz w:val="24"/>
      <w:szCs w:val="24"/>
      <w:lang w:val="x-none" w:eastAsia="x-none"/>
    </w:rPr>
  </w:style>
  <w:style w:type="paragraph" w:styleId="Listenumros2">
    <w:name w:val="List Number 2"/>
    <w:basedOn w:val="Normal"/>
    <w:uiPriority w:val="99"/>
    <w:semiHidden/>
    <w:unhideWhenUsed/>
    <w:rsid w:val="00B84B6D"/>
    <w:pPr>
      <w:ind w:left="720" w:hanging="360"/>
      <w:contextualSpacing/>
    </w:pPr>
  </w:style>
  <w:style w:type="paragraph" w:styleId="Pieddepage">
    <w:name w:val="footer"/>
    <w:basedOn w:val="Normal"/>
    <w:link w:val="PieddepageCar"/>
    <w:uiPriority w:val="99"/>
    <w:unhideWhenUsed/>
    <w:rsid w:val="0013118E"/>
    <w:pPr>
      <w:tabs>
        <w:tab w:val="center" w:pos="4536"/>
        <w:tab w:val="right" w:pos="9072"/>
      </w:tabs>
    </w:pPr>
  </w:style>
  <w:style w:type="character" w:customStyle="1" w:styleId="PieddepageCar">
    <w:name w:val="Pied de page Car"/>
    <w:basedOn w:val="Policepardfaut"/>
    <w:link w:val="Pieddepage"/>
    <w:uiPriority w:val="99"/>
    <w:rsid w:val="0013118E"/>
    <w:rPr>
      <w:rFonts w:ascii="Avant Garde" w:eastAsia="Times New Roman" w:hAnsi="Avant Garde" w:cs="Times New Roman"/>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087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F50E0-2547-4657-A6EF-EB008E045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8</Pages>
  <Words>2918</Words>
  <Characters>16050</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INSA Lyon</Company>
  <LinksUpToDate>false</LinksUpToDate>
  <CharactersWithSpaces>18931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Briancon</dc:creator>
  <cp:keywords/>
  <dc:description/>
  <cp:lastModifiedBy>MILLOTTE Jonathan</cp:lastModifiedBy>
  <cp:revision>15</cp:revision>
  <cp:lastPrinted>2022-05-04T11:49:00Z</cp:lastPrinted>
  <dcterms:created xsi:type="dcterms:W3CDTF">2022-01-31T16:03:00Z</dcterms:created>
  <dcterms:modified xsi:type="dcterms:W3CDTF">2022-05-04T12:01:00Z</dcterms:modified>
</cp:coreProperties>
</file>