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0AA" w:rsidRPr="009B30AA" w:rsidRDefault="009B30AA" w:rsidP="00B84B6D">
      <w:pPr>
        <w:pStyle w:val="Sous-titre"/>
        <w:spacing w:after="240"/>
        <w:jc w:val="left"/>
        <w:rPr>
          <w:rFonts w:ascii="Arial" w:hAnsi="Arial" w:cs="Arial"/>
          <w:b/>
          <w:bCs/>
          <w:caps/>
          <w:kern w:val="28"/>
          <w:sz w:val="30"/>
          <w:szCs w:val="30"/>
          <w:lang w:val="fr-FR" w:eastAsia="fr-FR"/>
        </w:rPr>
      </w:pPr>
      <w:r w:rsidRPr="009B30AA">
        <w:rPr>
          <w:rFonts w:ascii="Arial" w:hAnsi="Arial" w:cs="Arial"/>
          <w:b/>
          <w:bCs/>
          <w:caps/>
          <w:kern w:val="28"/>
          <w:sz w:val="30"/>
          <w:szCs w:val="30"/>
          <w:lang w:val="fr-FR" w:eastAsia="fr-FR"/>
        </w:rPr>
        <w:t xml:space="preserve">Essais de chargement de semelles sur inclusions rigides </w:t>
      </w:r>
    </w:p>
    <w:p w:rsidR="009B30AA" w:rsidRDefault="009B30AA" w:rsidP="00B84B6D">
      <w:pPr>
        <w:pStyle w:val="Sous-titre"/>
        <w:spacing w:after="240"/>
        <w:jc w:val="left"/>
        <w:rPr>
          <w:rFonts w:ascii="Arial" w:hAnsi="Arial" w:cs="Arial"/>
          <w:b/>
          <w:i/>
          <w:sz w:val="26"/>
          <w:szCs w:val="26"/>
          <w:lang w:val="fr-FR"/>
        </w:rPr>
      </w:pPr>
    </w:p>
    <w:p w:rsidR="00B84B6D" w:rsidRDefault="009B30AA" w:rsidP="00B84B6D">
      <w:pPr>
        <w:pStyle w:val="Sous-titre"/>
        <w:spacing w:after="240"/>
        <w:jc w:val="left"/>
        <w:rPr>
          <w:rFonts w:ascii="Arial" w:hAnsi="Arial" w:cs="Arial"/>
          <w:b/>
          <w:i/>
          <w:sz w:val="26"/>
          <w:szCs w:val="26"/>
          <w:lang w:val="en-GB"/>
        </w:rPr>
      </w:pPr>
      <w:r>
        <w:rPr>
          <w:rFonts w:ascii="Arial" w:hAnsi="Arial" w:cs="Arial"/>
          <w:b/>
          <w:i/>
          <w:sz w:val="26"/>
          <w:szCs w:val="26"/>
          <w:lang w:val="en-GB"/>
        </w:rPr>
        <w:t xml:space="preserve">STATIC </w:t>
      </w:r>
      <w:r w:rsidRPr="009B30AA">
        <w:rPr>
          <w:rFonts w:ascii="Arial" w:hAnsi="Arial" w:cs="Arial"/>
          <w:b/>
          <w:i/>
          <w:sz w:val="26"/>
          <w:szCs w:val="26"/>
          <w:lang w:val="en-GB"/>
        </w:rPr>
        <w:t>LOAD TESTS ON RAFT O</w:t>
      </w:r>
      <w:r>
        <w:rPr>
          <w:rFonts w:ascii="Arial" w:hAnsi="Arial" w:cs="Arial"/>
          <w:b/>
          <w:i/>
          <w:sz w:val="26"/>
          <w:szCs w:val="26"/>
          <w:lang w:val="en-GB"/>
        </w:rPr>
        <w:t>N RIGID INCLUSIONS</w:t>
      </w:r>
    </w:p>
    <w:p w:rsidR="009B30AA" w:rsidRDefault="009B30AA" w:rsidP="009B30AA">
      <w:pPr>
        <w:rPr>
          <w:lang w:val="en-GB" w:eastAsia="x-none"/>
        </w:rPr>
      </w:pPr>
    </w:p>
    <w:p w:rsidR="009B30AA" w:rsidRPr="009B30AA" w:rsidRDefault="009B30AA" w:rsidP="009B30AA">
      <w:pPr>
        <w:rPr>
          <w:lang w:val="en-GB" w:eastAsia="x-none"/>
        </w:rPr>
      </w:pPr>
    </w:p>
    <w:p w:rsidR="009B30AA" w:rsidRDefault="009B30AA" w:rsidP="00B84B6D">
      <w:pPr>
        <w:pStyle w:val="affiliationdesauteurs"/>
        <w:rPr>
          <w:i w:val="0"/>
        </w:rPr>
      </w:pPr>
      <w:r w:rsidRPr="009B30AA">
        <w:rPr>
          <w:i w:val="0"/>
        </w:rPr>
        <w:t>C</w:t>
      </w:r>
      <w:r w:rsidRPr="009B30AA">
        <w:rPr>
          <w:rFonts w:hint="eastAsia"/>
          <w:i w:val="0"/>
        </w:rPr>
        <w:t>é</w:t>
      </w:r>
      <w:r w:rsidRPr="009B30AA">
        <w:rPr>
          <w:i w:val="0"/>
        </w:rPr>
        <w:t xml:space="preserve">cilia </w:t>
      </w:r>
      <w:r w:rsidRPr="009B30AA">
        <w:rPr>
          <w:i w:val="0"/>
          <w:caps/>
        </w:rPr>
        <w:t>Bohn</w:t>
      </w:r>
      <w:r w:rsidRPr="009B30AA">
        <w:rPr>
          <w:i w:val="0"/>
          <w:vertAlign w:val="superscript"/>
        </w:rPr>
        <w:t>1</w:t>
      </w:r>
      <w:r w:rsidRPr="009B30AA">
        <w:rPr>
          <w:i w:val="0"/>
        </w:rPr>
        <w:t xml:space="preserve">, Fabien </w:t>
      </w:r>
      <w:r w:rsidRPr="009B30AA">
        <w:rPr>
          <w:i w:val="0"/>
          <w:caps/>
        </w:rPr>
        <w:t>Szymkiewicz</w:t>
      </w:r>
      <w:r w:rsidRPr="009B30AA">
        <w:rPr>
          <w:i w:val="0"/>
          <w:vertAlign w:val="superscript"/>
        </w:rPr>
        <w:t>2</w:t>
      </w:r>
      <w:r w:rsidRPr="009B30AA">
        <w:rPr>
          <w:i w:val="0"/>
        </w:rPr>
        <w:t xml:space="preserve">, Laurent </w:t>
      </w:r>
      <w:r w:rsidRPr="009B30AA">
        <w:rPr>
          <w:i w:val="0"/>
          <w:caps/>
        </w:rPr>
        <w:t>Brian</w:t>
      </w:r>
      <w:r w:rsidRPr="009B30AA">
        <w:rPr>
          <w:rFonts w:hint="eastAsia"/>
          <w:i w:val="0"/>
          <w:caps/>
        </w:rPr>
        <w:t>ç</w:t>
      </w:r>
      <w:r w:rsidRPr="009B30AA">
        <w:rPr>
          <w:i w:val="0"/>
          <w:caps/>
        </w:rPr>
        <w:t>on</w:t>
      </w:r>
      <w:r w:rsidRPr="009B30AA">
        <w:rPr>
          <w:i w:val="0"/>
          <w:vertAlign w:val="superscript"/>
        </w:rPr>
        <w:t>3</w:t>
      </w:r>
      <w:r w:rsidRPr="009B30AA">
        <w:rPr>
          <w:i w:val="0"/>
        </w:rPr>
        <w:t xml:space="preserve">, Serge </w:t>
      </w:r>
      <w:r w:rsidRPr="009B30AA">
        <w:rPr>
          <w:i w:val="0"/>
          <w:caps/>
        </w:rPr>
        <w:t>Lambert</w:t>
      </w:r>
      <w:r w:rsidRPr="009B30AA">
        <w:rPr>
          <w:i w:val="0"/>
          <w:vertAlign w:val="superscript"/>
        </w:rPr>
        <w:t>4</w:t>
      </w:r>
      <w:r w:rsidRPr="009B30AA">
        <w:rPr>
          <w:i w:val="0"/>
        </w:rPr>
        <w:t xml:space="preserve">, Pierre </w:t>
      </w:r>
      <w:r w:rsidRPr="009B30AA">
        <w:rPr>
          <w:i w:val="0"/>
          <w:caps/>
        </w:rPr>
        <w:t>Garnier</w:t>
      </w:r>
      <w:r w:rsidRPr="009B30AA">
        <w:rPr>
          <w:i w:val="0"/>
          <w:vertAlign w:val="superscript"/>
        </w:rPr>
        <w:t>5</w:t>
      </w:r>
      <w:r w:rsidRPr="009B30AA">
        <w:rPr>
          <w:i w:val="0"/>
        </w:rPr>
        <w:t xml:space="preserve">, Luis </w:t>
      </w:r>
      <w:r w:rsidRPr="009B30AA">
        <w:rPr>
          <w:i w:val="0"/>
          <w:caps/>
        </w:rPr>
        <w:t>Carpinteiro</w:t>
      </w:r>
      <w:r w:rsidRPr="009B30AA">
        <w:rPr>
          <w:i w:val="0"/>
          <w:vertAlign w:val="superscript"/>
        </w:rPr>
        <w:t>6</w:t>
      </w:r>
    </w:p>
    <w:p w:rsidR="009B30AA" w:rsidRDefault="009B30AA" w:rsidP="00B84B6D">
      <w:pPr>
        <w:pStyle w:val="affiliationdesauteurs"/>
        <w:rPr>
          <w:vertAlign w:val="superscript"/>
        </w:rPr>
      </w:pPr>
    </w:p>
    <w:p w:rsidR="00B84B6D" w:rsidRPr="002A1C93" w:rsidRDefault="00B84B6D" w:rsidP="00B84B6D">
      <w:pPr>
        <w:pStyle w:val="affiliationdesauteurs"/>
        <w:rPr>
          <w:lang w:val="en-GB"/>
        </w:rPr>
      </w:pPr>
      <w:r w:rsidRPr="002A1C93">
        <w:rPr>
          <w:vertAlign w:val="superscript"/>
          <w:lang w:val="en-GB"/>
        </w:rPr>
        <w:t>1</w:t>
      </w:r>
      <w:r w:rsidRPr="002A1C93">
        <w:rPr>
          <w:lang w:val="en-GB"/>
        </w:rPr>
        <w:t xml:space="preserve"> </w:t>
      </w:r>
      <w:r w:rsidR="00D6107F" w:rsidRPr="002A1C93">
        <w:rPr>
          <w:lang w:val="en-GB"/>
        </w:rPr>
        <w:t>KELLER Holding</w:t>
      </w:r>
      <w:r w:rsidRPr="002A1C93">
        <w:rPr>
          <w:lang w:val="en-GB"/>
        </w:rPr>
        <w:t xml:space="preserve">, </w:t>
      </w:r>
      <w:r w:rsidR="001A0E80" w:rsidRPr="00383E9F">
        <w:rPr>
          <w:rStyle w:val="Accentuation"/>
          <w:lang w:val="en-GB"/>
        </w:rPr>
        <w:t>Offenbach</w:t>
      </w:r>
      <w:r w:rsidR="001A0E80" w:rsidRPr="00383E9F">
        <w:rPr>
          <w:lang w:val="en-GB"/>
        </w:rPr>
        <w:t xml:space="preserve"> am Main</w:t>
      </w:r>
      <w:r w:rsidRPr="002A1C93">
        <w:rPr>
          <w:lang w:val="en-GB"/>
        </w:rPr>
        <w:t xml:space="preserve">, </w:t>
      </w:r>
      <w:proofErr w:type="spellStart"/>
      <w:r w:rsidR="00DF4CF9" w:rsidRPr="002A1C93">
        <w:rPr>
          <w:lang w:val="en-GB"/>
        </w:rPr>
        <w:t>Allemagne</w:t>
      </w:r>
      <w:proofErr w:type="spellEnd"/>
    </w:p>
    <w:p w:rsidR="00B84B6D" w:rsidRPr="002A1C93" w:rsidRDefault="00B84B6D" w:rsidP="00B84B6D">
      <w:pPr>
        <w:pStyle w:val="affiliationdesauteurs"/>
        <w:rPr>
          <w:lang w:val="en-GB"/>
        </w:rPr>
      </w:pPr>
      <w:r w:rsidRPr="002A1C93">
        <w:rPr>
          <w:vertAlign w:val="superscript"/>
          <w:lang w:val="en-GB"/>
        </w:rPr>
        <w:t xml:space="preserve">2 </w:t>
      </w:r>
      <w:proofErr w:type="spellStart"/>
      <w:r w:rsidR="00DF4CF9" w:rsidRPr="002A1C93">
        <w:rPr>
          <w:lang w:val="en-GB"/>
        </w:rPr>
        <w:t>Universit</w:t>
      </w:r>
      <w:r w:rsidR="00DF4CF9" w:rsidRPr="002A1C93">
        <w:rPr>
          <w:rFonts w:hint="eastAsia"/>
          <w:lang w:val="en-GB"/>
        </w:rPr>
        <w:t>é</w:t>
      </w:r>
      <w:proofErr w:type="spellEnd"/>
      <w:r w:rsidR="00DF4CF9" w:rsidRPr="002A1C93">
        <w:rPr>
          <w:lang w:val="en-GB"/>
        </w:rPr>
        <w:t xml:space="preserve"> Gustave Eiffel, GERS-SRO</w:t>
      </w:r>
      <w:r w:rsidRPr="002A1C93">
        <w:rPr>
          <w:lang w:val="en-GB"/>
        </w:rPr>
        <w:t xml:space="preserve">                                 </w:t>
      </w:r>
    </w:p>
    <w:p w:rsidR="009B30AA" w:rsidRPr="002A1C93" w:rsidRDefault="00B84B6D" w:rsidP="00B84B6D">
      <w:pPr>
        <w:pStyle w:val="affiliationdesauteurs"/>
        <w:rPr>
          <w:lang w:val="en-GB"/>
        </w:rPr>
      </w:pPr>
      <w:r w:rsidRPr="002A1C93">
        <w:rPr>
          <w:vertAlign w:val="superscript"/>
          <w:lang w:val="en-GB"/>
        </w:rPr>
        <w:t>3</w:t>
      </w:r>
      <w:r w:rsidRPr="002A1C93">
        <w:rPr>
          <w:lang w:val="en-GB"/>
        </w:rPr>
        <w:t xml:space="preserve"> </w:t>
      </w:r>
      <w:r w:rsidR="003D35E0" w:rsidRPr="002A1C93">
        <w:rPr>
          <w:lang w:val="en-GB"/>
        </w:rPr>
        <w:t>GEOMAS, INSA LYON</w:t>
      </w:r>
    </w:p>
    <w:p w:rsidR="003D35E0" w:rsidRDefault="003D35E0" w:rsidP="003D35E0">
      <w:pPr>
        <w:pStyle w:val="affiliationdesauteurs"/>
      </w:pPr>
      <w:r>
        <w:rPr>
          <w:vertAlign w:val="superscript"/>
        </w:rPr>
        <w:t>4</w:t>
      </w:r>
      <w:r w:rsidRPr="000033F8">
        <w:rPr>
          <w:vertAlign w:val="superscript"/>
        </w:rPr>
        <w:t xml:space="preserve"> </w:t>
      </w:r>
      <w:r w:rsidR="00DF4CF9" w:rsidRPr="00DF4CF9">
        <w:t>KELLER fondations sp</w:t>
      </w:r>
      <w:r w:rsidR="00DF4CF9" w:rsidRPr="00DF4CF9">
        <w:rPr>
          <w:rFonts w:hint="eastAsia"/>
        </w:rPr>
        <w:t>é</w:t>
      </w:r>
      <w:r w:rsidR="00DF4CF9" w:rsidRPr="00DF4CF9">
        <w:t>ciales</w:t>
      </w:r>
      <w:r>
        <w:t xml:space="preserve">                                  </w:t>
      </w:r>
    </w:p>
    <w:p w:rsidR="003D35E0" w:rsidRDefault="003D35E0" w:rsidP="003D35E0">
      <w:pPr>
        <w:pStyle w:val="affiliationdesauteurs"/>
      </w:pPr>
      <w:r>
        <w:rPr>
          <w:vertAlign w:val="superscript"/>
        </w:rPr>
        <w:t>5</w:t>
      </w:r>
      <w:r w:rsidRPr="000033F8">
        <w:rPr>
          <w:vertAlign w:val="superscript"/>
        </w:rPr>
        <w:t xml:space="preserve"> </w:t>
      </w:r>
      <w:r w:rsidR="00DF4CF9" w:rsidRPr="00DF4CF9">
        <w:t>COLAS France, Direction Technique Ouest</w:t>
      </w:r>
      <w:r>
        <w:t xml:space="preserve">                                 </w:t>
      </w:r>
    </w:p>
    <w:p w:rsidR="003D35E0" w:rsidRDefault="003D35E0" w:rsidP="003D35E0">
      <w:pPr>
        <w:pStyle w:val="affiliationdesauteurs"/>
      </w:pPr>
      <w:r>
        <w:rPr>
          <w:vertAlign w:val="superscript"/>
        </w:rPr>
        <w:t>6</w:t>
      </w:r>
      <w:r w:rsidRPr="000033F8">
        <w:rPr>
          <w:vertAlign w:val="superscript"/>
        </w:rPr>
        <w:t xml:space="preserve"> </w:t>
      </w:r>
      <w:r w:rsidR="00DF4CF9" w:rsidRPr="00DF4CF9">
        <w:t>GINGER CEBTP</w:t>
      </w:r>
      <w:r>
        <w:t xml:space="preserve">                                  </w:t>
      </w:r>
    </w:p>
    <w:p w:rsidR="00B84B6D" w:rsidRDefault="00B84B6D" w:rsidP="00B84B6D">
      <w:pPr>
        <w:pStyle w:val="affiliationdesauteurs"/>
      </w:pPr>
      <w:r>
        <w:t xml:space="preserve">                                </w:t>
      </w:r>
    </w:p>
    <w:p w:rsidR="00235D4A" w:rsidRDefault="00B84B6D" w:rsidP="00B84B6D">
      <w:pPr>
        <w:pStyle w:val="textedursum"/>
        <w:spacing w:before="240" w:after="240"/>
      </w:pPr>
      <w:r>
        <w:rPr>
          <w:b/>
        </w:rPr>
        <w:t>RÉSUMÉ –</w:t>
      </w:r>
      <w:r>
        <w:t xml:space="preserve"> </w:t>
      </w:r>
      <w:r w:rsidR="00235D4A" w:rsidRPr="00235D4A">
        <w:t>Une exp</w:t>
      </w:r>
      <w:r w:rsidR="00235D4A" w:rsidRPr="00235D4A">
        <w:rPr>
          <w:rFonts w:hint="eastAsia"/>
        </w:rPr>
        <w:t>é</w:t>
      </w:r>
      <w:r w:rsidR="00235D4A" w:rsidRPr="00235D4A">
        <w:t xml:space="preserve">rimentation en vraie grandeur de chargement de semelles sur inclusions rigides a </w:t>
      </w:r>
      <w:r w:rsidR="00235D4A" w:rsidRPr="00235D4A">
        <w:rPr>
          <w:rFonts w:hint="eastAsia"/>
        </w:rPr>
        <w:t>é</w:t>
      </w:r>
      <w:r w:rsidR="00235D4A" w:rsidRPr="00235D4A">
        <w:t>t</w:t>
      </w:r>
      <w:r w:rsidR="00235D4A" w:rsidRPr="00235D4A">
        <w:rPr>
          <w:rFonts w:hint="eastAsia"/>
        </w:rPr>
        <w:t>é</w:t>
      </w:r>
      <w:r w:rsidR="00235D4A" w:rsidRPr="00235D4A">
        <w:t xml:space="preserve"> men</w:t>
      </w:r>
      <w:r w:rsidR="00235D4A" w:rsidRPr="00235D4A">
        <w:rPr>
          <w:rFonts w:hint="eastAsia"/>
        </w:rPr>
        <w:t>é</w:t>
      </w:r>
      <w:r w:rsidR="00235D4A" w:rsidRPr="00235D4A">
        <w:t>e dans le cadre du P</w:t>
      </w:r>
      <w:r w:rsidR="003123E3">
        <w:t xml:space="preserve">rojet </w:t>
      </w:r>
      <w:r w:rsidR="00235D4A" w:rsidRPr="00235D4A">
        <w:t>N</w:t>
      </w:r>
      <w:r w:rsidR="003123E3">
        <w:t>ational</w:t>
      </w:r>
      <w:r w:rsidR="00235D4A" w:rsidRPr="00235D4A">
        <w:t xml:space="preserve"> ASIRI+</w:t>
      </w:r>
      <w:r w:rsidR="00235D4A">
        <w:t>. Différentes configurations de renforcement de sol par inclusions rigides sous semelle ont été testées par des essais de chargement statique vertical centré, vertical excentré et horizontal. Une instrumentation adaptée a permis de mettre en évidence le comportement du sol sous la semelle.</w:t>
      </w:r>
    </w:p>
    <w:p w:rsidR="00B84B6D" w:rsidRPr="00E808E8" w:rsidRDefault="00B84B6D" w:rsidP="00431DED">
      <w:pPr>
        <w:pStyle w:val="textofenglishabstract"/>
        <w:spacing w:after="240"/>
        <w:rPr>
          <w:sz w:val="24"/>
        </w:rPr>
      </w:pPr>
      <w:r w:rsidRPr="00E808E8">
        <w:rPr>
          <w:b/>
          <w:sz w:val="24"/>
        </w:rPr>
        <w:t>ABSTRACT</w:t>
      </w:r>
      <w:r w:rsidRPr="00E808E8">
        <w:rPr>
          <w:sz w:val="24"/>
        </w:rPr>
        <w:t xml:space="preserve"> </w:t>
      </w:r>
      <w:r w:rsidRPr="00E808E8">
        <w:rPr>
          <w:b/>
          <w:sz w:val="24"/>
        </w:rPr>
        <w:t>–</w:t>
      </w:r>
      <w:r w:rsidRPr="00E808E8">
        <w:rPr>
          <w:sz w:val="24"/>
        </w:rPr>
        <w:t xml:space="preserve"> </w:t>
      </w:r>
      <w:r w:rsidR="00E808E8">
        <w:rPr>
          <w:sz w:val="24"/>
        </w:rPr>
        <w:t>A full-scale</w:t>
      </w:r>
      <w:r w:rsidR="00E808E8" w:rsidRPr="00E808E8">
        <w:rPr>
          <w:sz w:val="24"/>
        </w:rPr>
        <w:t xml:space="preserve"> experimenta</w:t>
      </w:r>
      <w:r w:rsidR="00E808E8">
        <w:rPr>
          <w:sz w:val="24"/>
        </w:rPr>
        <w:t>tion</w:t>
      </w:r>
      <w:r w:rsidR="00E808E8" w:rsidRPr="00E808E8">
        <w:rPr>
          <w:sz w:val="24"/>
        </w:rPr>
        <w:t xml:space="preserve"> of </w:t>
      </w:r>
      <w:r w:rsidR="00E808E8">
        <w:rPr>
          <w:sz w:val="24"/>
        </w:rPr>
        <w:t>static loading test</w:t>
      </w:r>
      <w:r w:rsidR="00A12767">
        <w:rPr>
          <w:sz w:val="24"/>
        </w:rPr>
        <w:t xml:space="preserve">s on </w:t>
      </w:r>
      <w:r w:rsidR="00E808E8" w:rsidRPr="00E808E8">
        <w:rPr>
          <w:sz w:val="24"/>
        </w:rPr>
        <w:t>square footing</w:t>
      </w:r>
      <w:r w:rsidR="003123E3">
        <w:rPr>
          <w:sz w:val="24"/>
        </w:rPr>
        <w:t>s</w:t>
      </w:r>
      <w:r w:rsidR="00E808E8" w:rsidRPr="00E808E8">
        <w:rPr>
          <w:sz w:val="24"/>
        </w:rPr>
        <w:t xml:space="preserve"> on rigid inclusions </w:t>
      </w:r>
      <w:r w:rsidR="00A12767">
        <w:rPr>
          <w:sz w:val="24"/>
        </w:rPr>
        <w:t xml:space="preserve">has been performed in the framework of the research project ASIRI+. Many configurations of load transfer platform between the square footing and the rigid inclusions have been tested under various loadings. A specific monitoring </w:t>
      </w:r>
      <w:r w:rsidR="003123E3">
        <w:rPr>
          <w:sz w:val="24"/>
        </w:rPr>
        <w:t>was implemented, achieving measurements allowing a better</w:t>
      </w:r>
      <w:r w:rsidR="00A12767">
        <w:rPr>
          <w:sz w:val="24"/>
        </w:rPr>
        <w:t xml:space="preserve"> understanding </w:t>
      </w:r>
      <w:r w:rsidR="003123E3">
        <w:rPr>
          <w:sz w:val="24"/>
        </w:rPr>
        <w:t xml:space="preserve">of </w:t>
      </w:r>
      <w:r w:rsidR="00A12767">
        <w:rPr>
          <w:sz w:val="24"/>
        </w:rPr>
        <w:t>the behaviour of the reinforced soil under the footing</w:t>
      </w:r>
      <w:r w:rsidR="003123E3">
        <w:rPr>
          <w:sz w:val="24"/>
        </w:rPr>
        <w:t>s</w:t>
      </w:r>
      <w:r w:rsidR="00A12767">
        <w:rPr>
          <w:sz w:val="24"/>
        </w:rPr>
        <w:t>.</w:t>
      </w:r>
    </w:p>
    <w:p w:rsidR="00B84B6D" w:rsidRDefault="00B84B6D" w:rsidP="00043FE6">
      <w:pPr>
        <w:pStyle w:val="Titre1"/>
      </w:pPr>
      <w:r w:rsidRPr="00CE5B93">
        <w:t>Introduction</w:t>
      </w:r>
    </w:p>
    <w:p w:rsidR="00FF7184" w:rsidRDefault="007A0BA9" w:rsidP="00B84B6D">
      <w:pPr>
        <w:pStyle w:val="Corpsdetexte12retrait5mm"/>
        <w:ind w:firstLine="284"/>
        <w:rPr>
          <w:rStyle w:val="Corpsdetexte12Car"/>
          <w:lang w:val="fr-FR"/>
        </w:rPr>
      </w:pPr>
      <w:r>
        <w:rPr>
          <w:rStyle w:val="Corpsdetexte12Car"/>
          <w:lang w:val="fr-FR"/>
        </w:rPr>
        <w:t>Une expérimentation en vrai</w:t>
      </w:r>
      <w:r w:rsidR="000E30F1">
        <w:rPr>
          <w:rStyle w:val="Corpsdetexte12Car"/>
          <w:lang w:val="fr-FR"/>
        </w:rPr>
        <w:t>e</w:t>
      </w:r>
      <w:r>
        <w:rPr>
          <w:rStyle w:val="Corpsdetexte12Car"/>
          <w:lang w:val="fr-FR"/>
        </w:rPr>
        <w:t xml:space="preserve"> grandeur de chargement d’une semelle sur quatre inclusions rigides a été menée dans le cadre du projet national ASIRI+.</w:t>
      </w:r>
      <w:r w:rsidR="00A94863">
        <w:rPr>
          <w:rStyle w:val="Corpsdetexte12Car"/>
          <w:lang w:val="fr-FR"/>
        </w:rPr>
        <w:t xml:space="preserve"> L’objectif de cette étude était de comparer le comportement de la semelle avec la présence ou non d’une plateforme granulaire de transfert de charge</w:t>
      </w:r>
      <w:r w:rsidR="001F09F7">
        <w:rPr>
          <w:rStyle w:val="Corpsdetexte12Car"/>
          <w:lang w:val="fr-FR"/>
        </w:rPr>
        <w:t xml:space="preserve">. En effet, le projet national ASIRI (2012) </w:t>
      </w:r>
      <w:r w:rsidR="00FF7184">
        <w:rPr>
          <w:rStyle w:val="Corpsdetexte12Car"/>
          <w:lang w:val="fr-FR"/>
        </w:rPr>
        <w:t>préconi</w:t>
      </w:r>
      <w:r w:rsidR="001F09F7">
        <w:rPr>
          <w:rStyle w:val="Corpsdetexte12Car"/>
          <w:lang w:val="fr-FR"/>
        </w:rPr>
        <w:t xml:space="preserve">sait uniquement une solution avec une plateforme granulaire </w:t>
      </w:r>
      <w:r w:rsidR="003123E3">
        <w:rPr>
          <w:rStyle w:val="Corpsdetexte12Car"/>
          <w:lang w:val="fr-FR"/>
        </w:rPr>
        <w:t xml:space="preserve">intercalée </w:t>
      </w:r>
      <w:r w:rsidR="001F09F7">
        <w:rPr>
          <w:rStyle w:val="Corpsdetexte12Car"/>
          <w:lang w:val="fr-FR"/>
        </w:rPr>
        <w:t>entre les inclusions et la semelle</w:t>
      </w:r>
      <w:r w:rsidR="00F60696">
        <w:rPr>
          <w:rStyle w:val="Corpsdetexte12Car"/>
          <w:lang w:val="fr-FR"/>
        </w:rPr>
        <w:t xml:space="preserve"> et </w:t>
      </w:r>
      <w:r w:rsidR="00FF7184">
        <w:rPr>
          <w:rStyle w:val="Corpsdetexte12Car"/>
          <w:lang w:val="fr-FR"/>
        </w:rPr>
        <w:t xml:space="preserve">depuis 2012, </w:t>
      </w:r>
      <w:r w:rsidR="00F60696">
        <w:rPr>
          <w:rStyle w:val="Corpsdetexte12Car"/>
          <w:lang w:val="fr-FR"/>
        </w:rPr>
        <w:t>de nombreuse</w:t>
      </w:r>
      <w:r w:rsidR="00FF7184">
        <w:rPr>
          <w:rStyle w:val="Corpsdetexte12Car"/>
          <w:lang w:val="fr-FR"/>
        </w:rPr>
        <w:t>s</w:t>
      </w:r>
      <w:r w:rsidR="00F60696">
        <w:rPr>
          <w:rStyle w:val="Corpsdetexte12Car"/>
          <w:lang w:val="fr-FR"/>
        </w:rPr>
        <w:t xml:space="preserve"> sociétés</w:t>
      </w:r>
      <w:r w:rsidR="00FF7184">
        <w:rPr>
          <w:rStyle w:val="Corpsdetexte12Car"/>
          <w:lang w:val="fr-FR"/>
        </w:rPr>
        <w:t xml:space="preserve"> </w:t>
      </w:r>
      <w:r w:rsidR="003123E3">
        <w:rPr>
          <w:rStyle w:val="Corpsdetexte12Car"/>
          <w:lang w:val="fr-FR"/>
        </w:rPr>
        <w:t xml:space="preserve">disposent </w:t>
      </w:r>
      <w:r w:rsidR="00FF7184">
        <w:rPr>
          <w:rStyle w:val="Corpsdetexte12Car"/>
          <w:lang w:val="fr-FR"/>
        </w:rPr>
        <w:t>d’un cahier de</w:t>
      </w:r>
      <w:r w:rsidR="007D1F84">
        <w:rPr>
          <w:rStyle w:val="Corpsdetexte12Car"/>
          <w:lang w:val="fr-FR"/>
        </w:rPr>
        <w:t>s</w:t>
      </w:r>
      <w:r w:rsidR="00FF7184">
        <w:rPr>
          <w:rStyle w:val="Corpsdetexte12Car"/>
          <w:lang w:val="fr-FR"/>
        </w:rPr>
        <w:t xml:space="preserve"> charge</w:t>
      </w:r>
      <w:r w:rsidR="007D1F84">
        <w:rPr>
          <w:rStyle w:val="Corpsdetexte12Car"/>
          <w:lang w:val="fr-FR"/>
        </w:rPr>
        <w:t>s</w:t>
      </w:r>
      <w:r w:rsidR="00FF7184">
        <w:rPr>
          <w:rStyle w:val="Corpsdetexte12Car"/>
          <w:lang w:val="fr-FR"/>
        </w:rPr>
        <w:t xml:space="preserve"> spécifique pour réaliser les semelles directement sur inclusions</w:t>
      </w:r>
      <w:r w:rsidR="00A94863">
        <w:rPr>
          <w:rStyle w:val="Corpsdetexte12Car"/>
          <w:lang w:val="fr-FR"/>
        </w:rPr>
        <w:t xml:space="preserve">. </w:t>
      </w:r>
      <w:r w:rsidR="00FF7184">
        <w:rPr>
          <w:rStyle w:val="Corpsdetexte12Car"/>
          <w:lang w:val="fr-FR"/>
        </w:rPr>
        <w:t>C’est donc pour harmoniser le cadre réglementaire que le projet ASIRI+ souhaite proposer dans ses recommandation</w:t>
      </w:r>
      <w:r w:rsidR="007D1F84">
        <w:rPr>
          <w:rStyle w:val="Corpsdetexte12Car"/>
          <w:lang w:val="fr-FR"/>
        </w:rPr>
        <w:t>s</w:t>
      </w:r>
      <w:r w:rsidR="00FF7184">
        <w:rPr>
          <w:rStyle w:val="Corpsdetexte12Car"/>
          <w:lang w:val="fr-FR"/>
        </w:rPr>
        <w:t xml:space="preserve"> le dimensionnement des semelles sur inclusions rigides.</w:t>
      </w:r>
    </w:p>
    <w:p w:rsidR="00B84B6D" w:rsidRDefault="00FF7184" w:rsidP="00B84B6D">
      <w:pPr>
        <w:pStyle w:val="Corpsdetexte12retrait5mm"/>
        <w:ind w:firstLine="284"/>
        <w:rPr>
          <w:rStyle w:val="Corpsdetexte12Car"/>
          <w:lang w:val="fr-FR"/>
        </w:rPr>
      </w:pPr>
      <w:r>
        <w:rPr>
          <w:rStyle w:val="Corpsdetexte12Car"/>
          <w:lang w:val="fr-FR"/>
        </w:rPr>
        <w:t xml:space="preserve"> </w:t>
      </w:r>
      <w:r w:rsidR="00A94863">
        <w:rPr>
          <w:rStyle w:val="Corpsdetexte12Car"/>
          <w:lang w:val="fr-FR"/>
        </w:rPr>
        <w:t>Des chargements verticaux centrés, verticaux excentrés et horizontaux ont été appliqués sur la semelle avec une instrumentation qui a permis de suivre le report de charge sur les inclusions, le déplacement de la semelle, le tassement du sol et des inclusions. Deux inclusions isolées ont par ailleurs été sollicitées pour déterminer leur comportement sous un chargement statique et cyclique.</w:t>
      </w:r>
    </w:p>
    <w:p w:rsidR="00A94863" w:rsidRDefault="00A94863" w:rsidP="00B84B6D">
      <w:pPr>
        <w:pStyle w:val="Corpsdetexte12retrait5mm"/>
        <w:ind w:firstLine="284"/>
        <w:rPr>
          <w:rStyle w:val="Corpsdetexte12Car"/>
          <w:lang w:val="fr-FR"/>
        </w:rPr>
      </w:pPr>
      <w:r>
        <w:rPr>
          <w:rStyle w:val="Corpsdetexte12Car"/>
          <w:lang w:val="fr-FR"/>
        </w:rPr>
        <w:t>Les essais sur les inclusions isolées ont mis en évidence que la portance était reprise majoritairement par frottement et que le chargement cyclique diminuait de 20 % la portance de l’inclusion.</w:t>
      </w:r>
    </w:p>
    <w:p w:rsidR="00A94863" w:rsidRPr="00A94863" w:rsidRDefault="00A94863" w:rsidP="00B84B6D">
      <w:pPr>
        <w:pStyle w:val="Corpsdetexte12retrait5mm"/>
        <w:ind w:firstLine="284"/>
        <w:rPr>
          <w:rStyle w:val="Corpsdetexte12Car"/>
          <w:lang w:val="fr-FR"/>
        </w:rPr>
      </w:pPr>
      <w:r>
        <w:rPr>
          <w:rStyle w:val="Corpsdetexte12Car"/>
          <w:lang w:val="fr-FR"/>
        </w:rPr>
        <w:lastRenderedPageBreak/>
        <w:t xml:space="preserve">Les essais sur les semelles ont montré que quelque-soit la configuration, la semelle ne repose jamais sur les quatre inclusions. </w:t>
      </w:r>
      <w:r>
        <w:rPr>
          <w:rFonts w:cs="Arial"/>
          <w:szCs w:val="24"/>
        </w:rPr>
        <w:t xml:space="preserve">Néanmoins, </w:t>
      </w:r>
      <w:r>
        <w:rPr>
          <w:rFonts w:cs="Arial"/>
          <w:szCs w:val="24"/>
          <w:lang w:val="fr-FR"/>
        </w:rPr>
        <w:t>l’interposition d’une</w:t>
      </w:r>
      <w:r>
        <w:rPr>
          <w:rFonts w:cs="Arial"/>
          <w:szCs w:val="24"/>
        </w:rPr>
        <w:t xml:space="preserve"> couche de sable de régalage semble permettre une meilleure répartition sur les inclusions</w:t>
      </w:r>
      <w:r>
        <w:rPr>
          <w:rFonts w:cs="Arial"/>
          <w:szCs w:val="24"/>
          <w:lang w:val="fr-FR"/>
        </w:rPr>
        <w:t xml:space="preserve">. </w:t>
      </w:r>
      <w:r w:rsidR="003D45AD">
        <w:rPr>
          <w:rFonts w:cs="Arial"/>
          <w:szCs w:val="24"/>
          <w:lang w:val="fr-FR"/>
        </w:rPr>
        <w:t>Lorsque l’excentrement du chargement sort du tiers central, l</w:t>
      </w:r>
      <w:r w:rsidR="0055125E">
        <w:rPr>
          <w:rFonts w:cs="Arial"/>
          <w:szCs w:val="24"/>
          <w:lang w:val="fr-FR"/>
        </w:rPr>
        <w:t>e</w:t>
      </w:r>
      <w:r w:rsidR="003D45AD">
        <w:rPr>
          <w:rFonts w:cs="Arial"/>
          <w:szCs w:val="24"/>
          <w:lang w:val="fr-FR"/>
        </w:rPr>
        <w:t xml:space="preserve"> chargement n’est repris que par deux inclusions</w:t>
      </w:r>
      <w:r w:rsidR="0055125E">
        <w:rPr>
          <w:rFonts w:cs="Arial"/>
          <w:szCs w:val="24"/>
          <w:lang w:val="fr-FR"/>
        </w:rPr>
        <w:t>. La charge de fluage du renforcement de sol est sensiblement la même quelque-soit la configuration.</w:t>
      </w:r>
    </w:p>
    <w:p w:rsidR="00235D4A" w:rsidRDefault="00235D4A" w:rsidP="00B84B6D">
      <w:pPr>
        <w:pStyle w:val="Corpsdetexte12retrait5mm"/>
        <w:ind w:firstLine="284"/>
        <w:rPr>
          <w:rStyle w:val="Corpsdetexte12Car"/>
        </w:rPr>
      </w:pPr>
    </w:p>
    <w:p w:rsidR="00235D4A" w:rsidRDefault="00235D4A" w:rsidP="00043FE6">
      <w:pPr>
        <w:pStyle w:val="Titre1"/>
      </w:pPr>
      <w:r w:rsidRPr="00235D4A">
        <w:t>Présentation des plots</w:t>
      </w:r>
    </w:p>
    <w:p w:rsidR="009418B6" w:rsidRPr="009418B6" w:rsidRDefault="009418B6" w:rsidP="0000459B">
      <w:pPr>
        <w:jc w:val="both"/>
        <w:rPr>
          <w:rFonts w:ascii="Arial" w:hAnsi="Arial" w:cs="Arial"/>
          <w:sz w:val="24"/>
          <w:szCs w:val="24"/>
          <w:lang w:eastAsia="x-none"/>
        </w:rPr>
      </w:pPr>
      <w:r w:rsidRPr="009418B6">
        <w:rPr>
          <w:rFonts w:ascii="Arial" w:hAnsi="Arial" w:cs="Arial"/>
          <w:sz w:val="24"/>
          <w:szCs w:val="24"/>
          <w:lang w:eastAsia="x-none"/>
        </w:rPr>
        <w:t>Quatre plots ont été réalisés pour évaluer le comportement d'une semelle sur quatre inclussions rigides soumises à des chargements verticaux centrés, excentrés et horizontaux</w:t>
      </w:r>
      <w:r w:rsidR="00A911BB">
        <w:rPr>
          <w:rFonts w:ascii="Arial" w:hAnsi="Arial" w:cs="Arial"/>
          <w:sz w:val="24"/>
          <w:szCs w:val="24"/>
          <w:lang w:eastAsia="x-none"/>
        </w:rPr>
        <w:t> </w:t>
      </w:r>
      <w:r w:rsidRPr="009418B6">
        <w:rPr>
          <w:rFonts w:ascii="Arial" w:hAnsi="Arial" w:cs="Arial"/>
          <w:sz w:val="24"/>
          <w:szCs w:val="24"/>
          <w:lang w:eastAsia="x-none"/>
        </w:rPr>
        <w:t xml:space="preserve">: </w:t>
      </w:r>
    </w:p>
    <w:p w:rsidR="009418B6" w:rsidRPr="009418B6" w:rsidRDefault="009418B6" w:rsidP="00431DED">
      <w:pPr>
        <w:pStyle w:val="Paragraphedeliste"/>
        <w:numPr>
          <w:ilvl w:val="0"/>
          <w:numId w:val="3"/>
        </w:numPr>
        <w:jc w:val="both"/>
        <w:rPr>
          <w:rFonts w:ascii="Arial" w:hAnsi="Arial" w:cs="Arial"/>
          <w:sz w:val="24"/>
          <w:szCs w:val="24"/>
        </w:rPr>
      </w:pPr>
      <w:r w:rsidRPr="009418B6">
        <w:rPr>
          <w:rFonts w:ascii="Arial" w:hAnsi="Arial" w:cs="Arial"/>
          <w:sz w:val="24"/>
          <w:szCs w:val="24"/>
        </w:rPr>
        <w:t>Plot 0 : deux inclusions isolées.</w:t>
      </w:r>
    </w:p>
    <w:p w:rsidR="009418B6" w:rsidRPr="009418B6" w:rsidRDefault="009418B6" w:rsidP="00431DED">
      <w:pPr>
        <w:pStyle w:val="Paragraphedeliste"/>
        <w:numPr>
          <w:ilvl w:val="0"/>
          <w:numId w:val="3"/>
        </w:numPr>
        <w:jc w:val="both"/>
        <w:rPr>
          <w:rFonts w:ascii="Arial" w:hAnsi="Arial" w:cs="Arial"/>
          <w:sz w:val="24"/>
          <w:szCs w:val="24"/>
        </w:rPr>
      </w:pPr>
      <w:r w:rsidRPr="009418B6">
        <w:rPr>
          <w:rFonts w:ascii="Arial" w:hAnsi="Arial" w:cs="Arial"/>
          <w:sz w:val="24"/>
          <w:szCs w:val="24"/>
        </w:rPr>
        <w:t>Plot 1 : une semelle sur quatre inclusions rigides sans plateforme de transfert de charge.</w:t>
      </w:r>
    </w:p>
    <w:p w:rsidR="009418B6" w:rsidRPr="009418B6" w:rsidRDefault="009418B6" w:rsidP="00431DED">
      <w:pPr>
        <w:pStyle w:val="Paragraphedeliste"/>
        <w:numPr>
          <w:ilvl w:val="0"/>
          <w:numId w:val="3"/>
        </w:numPr>
        <w:jc w:val="both"/>
        <w:rPr>
          <w:rFonts w:ascii="Arial" w:hAnsi="Arial" w:cs="Arial"/>
          <w:sz w:val="24"/>
          <w:szCs w:val="24"/>
        </w:rPr>
      </w:pPr>
      <w:r w:rsidRPr="009418B6">
        <w:rPr>
          <w:rFonts w:ascii="Arial" w:hAnsi="Arial" w:cs="Arial"/>
          <w:sz w:val="24"/>
          <w:szCs w:val="24"/>
        </w:rPr>
        <w:t>Plot 2 : une semelle sur quatre inclusions rigides avec une plateforme de transfert de charge constitué</w:t>
      </w:r>
      <w:r w:rsidR="003123E3">
        <w:rPr>
          <w:rFonts w:ascii="Arial" w:hAnsi="Arial" w:cs="Arial"/>
          <w:sz w:val="24"/>
          <w:szCs w:val="24"/>
        </w:rPr>
        <w:t>e</w:t>
      </w:r>
      <w:r w:rsidRPr="009418B6">
        <w:rPr>
          <w:rFonts w:ascii="Arial" w:hAnsi="Arial" w:cs="Arial"/>
          <w:sz w:val="24"/>
          <w:szCs w:val="24"/>
        </w:rPr>
        <w:t xml:space="preserve"> de 30 cm de matériaux granulaires.</w:t>
      </w:r>
    </w:p>
    <w:p w:rsidR="009418B6" w:rsidRDefault="009418B6" w:rsidP="00431DED">
      <w:pPr>
        <w:pStyle w:val="Paragraphedeliste"/>
        <w:numPr>
          <w:ilvl w:val="0"/>
          <w:numId w:val="3"/>
        </w:numPr>
        <w:jc w:val="both"/>
        <w:rPr>
          <w:rFonts w:ascii="Arial" w:hAnsi="Arial" w:cs="Arial"/>
          <w:sz w:val="24"/>
          <w:szCs w:val="24"/>
        </w:rPr>
      </w:pPr>
      <w:r w:rsidRPr="009418B6">
        <w:rPr>
          <w:rFonts w:ascii="Arial" w:hAnsi="Arial" w:cs="Arial"/>
          <w:sz w:val="24"/>
          <w:szCs w:val="24"/>
        </w:rPr>
        <w:t>Plot 3 : une semelle sur quatre inclusions rigides avec un lit de sable de 10 cm.</w:t>
      </w:r>
    </w:p>
    <w:p w:rsidR="009418B6" w:rsidRDefault="009418B6" w:rsidP="0000459B">
      <w:pPr>
        <w:rPr>
          <w:rFonts w:ascii="Arial" w:hAnsi="Arial" w:cs="Arial"/>
          <w:sz w:val="24"/>
          <w:szCs w:val="24"/>
        </w:rPr>
      </w:pPr>
    </w:p>
    <w:p w:rsidR="0000459B" w:rsidRDefault="00A911BB" w:rsidP="00A12767">
      <w:pPr>
        <w:ind w:firstLine="284"/>
        <w:jc w:val="both"/>
        <w:rPr>
          <w:rFonts w:ascii="Arial" w:hAnsi="Arial" w:cs="Arial"/>
          <w:sz w:val="24"/>
          <w:szCs w:val="24"/>
        </w:rPr>
      </w:pPr>
      <w:r>
        <w:rPr>
          <w:rFonts w:ascii="Arial" w:hAnsi="Arial" w:cs="Arial"/>
          <w:sz w:val="24"/>
          <w:szCs w:val="24"/>
        </w:rPr>
        <w:t xml:space="preserve">Les inclusions rigides de 270 mm de diamètre ont une longueur de 4,5 m. </w:t>
      </w:r>
      <w:r w:rsidR="0000459B">
        <w:rPr>
          <w:rFonts w:ascii="Arial" w:hAnsi="Arial" w:cs="Arial"/>
          <w:sz w:val="24"/>
          <w:szCs w:val="24"/>
        </w:rPr>
        <w:t>La même semelle est utilisée pour teste</w:t>
      </w:r>
      <w:r w:rsidR="006B0644">
        <w:rPr>
          <w:rFonts w:ascii="Arial" w:hAnsi="Arial" w:cs="Arial"/>
          <w:sz w:val="24"/>
          <w:szCs w:val="24"/>
        </w:rPr>
        <w:t>r</w:t>
      </w:r>
      <w:r w:rsidR="0000459B">
        <w:rPr>
          <w:rFonts w:ascii="Arial" w:hAnsi="Arial" w:cs="Arial"/>
          <w:sz w:val="24"/>
          <w:szCs w:val="24"/>
        </w:rPr>
        <w:t xml:space="preserve"> chaque plot. La charge verticale est appliquée par un vérin posé sur la semelle et en appui sur une poutre de réaction</w:t>
      </w:r>
      <w:r w:rsidR="003123E3">
        <w:rPr>
          <w:rFonts w:ascii="Arial" w:hAnsi="Arial" w:cs="Arial"/>
          <w:sz w:val="24"/>
          <w:szCs w:val="24"/>
        </w:rPr>
        <w:t xml:space="preserve"> (Figure 1)</w:t>
      </w:r>
      <w:r w:rsidR="0000459B">
        <w:rPr>
          <w:rFonts w:ascii="Arial" w:hAnsi="Arial" w:cs="Arial"/>
          <w:sz w:val="24"/>
          <w:szCs w:val="24"/>
        </w:rPr>
        <w:t>. La charge horizontale est appliquée par un vérin connecté entre la semelle est une semelle centrale coulée e</w:t>
      </w:r>
      <w:r w:rsidR="006B0644">
        <w:rPr>
          <w:rFonts w:ascii="Arial" w:hAnsi="Arial" w:cs="Arial"/>
          <w:sz w:val="24"/>
          <w:szCs w:val="24"/>
        </w:rPr>
        <w:t>n</w:t>
      </w:r>
      <w:r w:rsidR="0000459B">
        <w:rPr>
          <w:rFonts w:ascii="Arial" w:hAnsi="Arial" w:cs="Arial"/>
          <w:sz w:val="24"/>
          <w:szCs w:val="24"/>
        </w:rPr>
        <w:t xml:space="preserve"> place sur quatre pieux.</w:t>
      </w:r>
    </w:p>
    <w:p w:rsidR="00483595" w:rsidRPr="0000459B" w:rsidRDefault="00483595" w:rsidP="00483595">
      <w:pPr>
        <w:jc w:val="both"/>
        <w:rPr>
          <w:rFonts w:ascii="Arial" w:hAnsi="Arial" w:cs="Arial"/>
          <w:sz w:val="24"/>
          <w:szCs w:val="24"/>
        </w:rPr>
      </w:pPr>
    </w:p>
    <w:p w:rsidR="009418B6" w:rsidRDefault="00662145" w:rsidP="00662145">
      <w:pPr>
        <w:rPr>
          <w:rFonts w:ascii="Arial" w:hAnsi="Arial" w:cs="Arial"/>
          <w:sz w:val="24"/>
          <w:szCs w:val="24"/>
        </w:rPr>
      </w:pPr>
      <w:r w:rsidRPr="00662145">
        <w:rPr>
          <w:noProof/>
        </w:rPr>
        <w:drawing>
          <wp:anchor distT="0" distB="0" distL="114300" distR="114300" simplePos="0" relativeHeight="251659264" behindDoc="0" locked="0" layoutInCell="1" allowOverlap="1">
            <wp:simplePos x="0" y="0"/>
            <wp:positionH relativeFrom="column">
              <wp:posOffset>2853713</wp:posOffset>
            </wp:positionH>
            <wp:positionV relativeFrom="paragraph">
              <wp:posOffset>1883</wp:posOffset>
            </wp:positionV>
            <wp:extent cx="2875056" cy="2156504"/>
            <wp:effectExtent l="0" t="0" r="190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509" cy="2162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C38" w:rsidRPr="00597C38">
        <w:rPr>
          <w:noProof/>
        </w:rPr>
        <w:drawing>
          <wp:inline distT="0" distB="0" distL="0" distR="0">
            <wp:extent cx="2880000" cy="243765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437654"/>
                    </a:xfrm>
                    <a:prstGeom prst="rect">
                      <a:avLst/>
                    </a:prstGeom>
                    <a:noFill/>
                    <a:ln>
                      <a:noFill/>
                    </a:ln>
                  </pic:spPr>
                </pic:pic>
              </a:graphicData>
            </a:graphic>
          </wp:inline>
        </w:drawing>
      </w:r>
    </w:p>
    <w:p w:rsidR="009418B6" w:rsidRDefault="009418B6" w:rsidP="00431DED">
      <w:pPr>
        <w:jc w:val="center"/>
        <w:rPr>
          <w:rFonts w:ascii="Arial" w:hAnsi="Arial" w:cs="Arial"/>
          <w:sz w:val="24"/>
          <w:szCs w:val="24"/>
        </w:rPr>
      </w:pPr>
      <w:r>
        <w:rPr>
          <w:rFonts w:ascii="Arial" w:hAnsi="Arial" w:cs="Arial"/>
          <w:sz w:val="24"/>
          <w:szCs w:val="24"/>
        </w:rPr>
        <w:t>Figure 1. Configuration des plots</w:t>
      </w:r>
      <w:r w:rsidR="0000459B">
        <w:rPr>
          <w:rFonts w:ascii="Arial" w:hAnsi="Arial" w:cs="Arial"/>
          <w:sz w:val="24"/>
          <w:szCs w:val="24"/>
        </w:rPr>
        <w:t xml:space="preserve"> avec la poutre de chargement installée sur le plot </w:t>
      </w:r>
      <w:r w:rsidR="00662145">
        <w:rPr>
          <w:rFonts w:ascii="Arial" w:hAnsi="Arial" w:cs="Arial"/>
          <w:sz w:val="24"/>
          <w:szCs w:val="24"/>
        </w:rPr>
        <w:t>3</w:t>
      </w:r>
    </w:p>
    <w:p w:rsidR="00431DED" w:rsidRDefault="00431DED" w:rsidP="00043FE6">
      <w:pPr>
        <w:spacing w:after="240"/>
        <w:jc w:val="center"/>
        <w:rPr>
          <w:rFonts w:ascii="Arial" w:hAnsi="Arial" w:cs="Arial"/>
          <w:sz w:val="24"/>
          <w:szCs w:val="24"/>
        </w:rPr>
      </w:pPr>
    </w:p>
    <w:p w:rsidR="00235D4A" w:rsidRDefault="00235D4A" w:rsidP="00043FE6">
      <w:pPr>
        <w:pStyle w:val="Titre1"/>
        <w:rPr>
          <w:lang w:val="fr-FR"/>
        </w:rPr>
      </w:pPr>
      <w:r>
        <w:rPr>
          <w:lang w:val="fr-FR"/>
        </w:rPr>
        <w:t>Instrumentation</w:t>
      </w:r>
    </w:p>
    <w:p w:rsidR="00C075C5" w:rsidRPr="00C075C5" w:rsidRDefault="005770F0" w:rsidP="00C075C5">
      <w:pPr>
        <w:rPr>
          <w:rFonts w:ascii="Arial" w:hAnsi="Arial" w:cs="Arial"/>
          <w:sz w:val="24"/>
          <w:szCs w:val="24"/>
          <w:lang w:eastAsia="x-none"/>
        </w:rPr>
      </w:pPr>
      <w:r>
        <w:rPr>
          <w:rFonts w:ascii="Arial" w:hAnsi="Arial" w:cs="Arial"/>
          <w:sz w:val="24"/>
          <w:szCs w:val="24"/>
          <w:lang w:eastAsia="x-none"/>
        </w:rPr>
        <w:t>U</w:t>
      </w:r>
      <w:r w:rsidR="00C075C5" w:rsidRPr="00C075C5">
        <w:rPr>
          <w:rFonts w:ascii="Arial" w:hAnsi="Arial" w:cs="Arial"/>
          <w:sz w:val="24"/>
          <w:szCs w:val="24"/>
          <w:lang w:eastAsia="x-none"/>
        </w:rPr>
        <w:t>ne</w:t>
      </w:r>
      <w:r>
        <w:rPr>
          <w:rFonts w:ascii="Arial" w:hAnsi="Arial" w:cs="Arial"/>
          <w:sz w:val="24"/>
          <w:szCs w:val="24"/>
          <w:lang w:eastAsia="x-none"/>
        </w:rPr>
        <w:t xml:space="preserve"> </w:t>
      </w:r>
      <w:r w:rsidR="00C075C5" w:rsidRPr="00C075C5">
        <w:rPr>
          <w:rFonts w:ascii="Arial" w:hAnsi="Arial" w:cs="Arial"/>
          <w:sz w:val="24"/>
          <w:szCs w:val="24"/>
          <w:lang w:eastAsia="x-none"/>
        </w:rPr>
        <w:t>instrumentation d</w:t>
      </w:r>
      <w:r>
        <w:rPr>
          <w:rFonts w:ascii="Arial" w:hAnsi="Arial" w:cs="Arial"/>
          <w:sz w:val="24"/>
          <w:szCs w:val="24"/>
          <w:lang w:eastAsia="x-none"/>
        </w:rPr>
        <w:t>es plots 1, 2 et 3</w:t>
      </w:r>
      <w:r w:rsidR="00C075C5" w:rsidRPr="00C075C5">
        <w:rPr>
          <w:rFonts w:ascii="Arial" w:hAnsi="Arial" w:cs="Arial"/>
          <w:sz w:val="24"/>
          <w:szCs w:val="24"/>
          <w:lang w:eastAsia="x-none"/>
        </w:rPr>
        <w:t xml:space="preserve"> a été mise en œuvre</w:t>
      </w:r>
      <w:r w:rsidR="003123E3">
        <w:rPr>
          <w:rFonts w:ascii="Arial" w:hAnsi="Arial" w:cs="Arial"/>
          <w:sz w:val="24"/>
          <w:szCs w:val="24"/>
          <w:lang w:eastAsia="x-none"/>
        </w:rPr>
        <w:t xml:space="preserve"> (Figure 2)</w:t>
      </w:r>
      <w:r w:rsidR="00C075C5" w:rsidRPr="00C075C5">
        <w:rPr>
          <w:rFonts w:ascii="Arial" w:hAnsi="Arial" w:cs="Arial"/>
          <w:sz w:val="24"/>
          <w:szCs w:val="24"/>
          <w:lang w:eastAsia="x-none"/>
        </w:rPr>
        <w:t xml:space="preserve">. Elle est constituée de : </w:t>
      </w:r>
    </w:p>
    <w:p w:rsidR="00C075C5" w:rsidRPr="00C075C5" w:rsidRDefault="00C075C5" w:rsidP="00C075C5">
      <w:pPr>
        <w:pStyle w:val="Paragraphedeliste"/>
        <w:numPr>
          <w:ilvl w:val="0"/>
          <w:numId w:val="5"/>
        </w:numPr>
        <w:rPr>
          <w:rFonts w:ascii="Arial" w:hAnsi="Arial" w:cs="Arial"/>
          <w:sz w:val="24"/>
          <w:szCs w:val="24"/>
          <w:lang w:eastAsia="x-none"/>
        </w:rPr>
      </w:pPr>
      <w:r w:rsidRPr="00C075C5">
        <w:rPr>
          <w:rFonts w:ascii="Arial" w:hAnsi="Arial" w:cs="Arial"/>
          <w:sz w:val="24"/>
          <w:szCs w:val="24"/>
          <w:lang w:eastAsia="x-none"/>
        </w:rPr>
        <w:t>Un capteur de pression totale positionné sur chaque inclusion</w:t>
      </w:r>
    </w:p>
    <w:p w:rsidR="00C075C5" w:rsidRPr="00C075C5" w:rsidRDefault="00C075C5" w:rsidP="00C075C5">
      <w:pPr>
        <w:pStyle w:val="Paragraphedeliste"/>
        <w:numPr>
          <w:ilvl w:val="0"/>
          <w:numId w:val="5"/>
        </w:numPr>
        <w:rPr>
          <w:rFonts w:ascii="Arial" w:hAnsi="Arial" w:cs="Arial"/>
          <w:sz w:val="24"/>
          <w:szCs w:val="24"/>
          <w:lang w:eastAsia="x-none"/>
        </w:rPr>
      </w:pPr>
      <w:r w:rsidRPr="00C075C5">
        <w:rPr>
          <w:rFonts w:ascii="Arial" w:hAnsi="Arial" w:cs="Arial"/>
          <w:sz w:val="24"/>
          <w:szCs w:val="24"/>
          <w:lang w:eastAsia="x-none"/>
        </w:rPr>
        <w:t>Un capteur de pression totale positionné entre les quatre inclusions rigides</w:t>
      </w:r>
    </w:p>
    <w:p w:rsidR="00C075C5" w:rsidRPr="00C075C5" w:rsidRDefault="00C075C5" w:rsidP="00C075C5">
      <w:pPr>
        <w:pStyle w:val="Paragraphedeliste"/>
        <w:numPr>
          <w:ilvl w:val="0"/>
          <w:numId w:val="5"/>
        </w:numPr>
        <w:rPr>
          <w:rFonts w:ascii="Arial" w:hAnsi="Arial" w:cs="Arial"/>
          <w:sz w:val="24"/>
          <w:szCs w:val="24"/>
          <w:lang w:eastAsia="x-none"/>
        </w:rPr>
      </w:pPr>
      <w:r w:rsidRPr="00C075C5">
        <w:rPr>
          <w:rFonts w:ascii="Arial" w:hAnsi="Arial" w:cs="Arial"/>
          <w:sz w:val="24"/>
          <w:szCs w:val="24"/>
          <w:lang w:eastAsia="x-none"/>
        </w:rPr>
        <w:t>Un capteur de tassement positionné sur chaque inclusion et un dernier positionné entre les quatre inclusions</w:t>
      </w:r>
    </w:p>
    <w:p w:rsidR="00C075C5" w:rsidRPr="00C075C5" w:rsidRDefault="00C075C5" w:rsidP="00C075C5">
      <w:pPr>
        <w:pStyle w:val="Paragraphedeliste"/>
        <w:numPr>
          <w:ilvl w:val="0"/>
          <w:numId w:val="5"/>
        </w:numPr>
        <w:rPr>
          <w:rFonts w:ascii="Arial" w:hAnsi="Arial" w:cs="Arial"/>
          <w:sz w:val="24"/>
          <w:szCs w:val="24"/>
          <w:lang w:eastAsia="x-none"/>
        </w:rPr>
      </w:pPr>
      <w:r w:rsidRPr="00C075C5">
        <w:rPr>
          <w:rFonts w:ascii="Arial" w:hAnsi="Arial" w:cs="Arial"/>
          <w:sz w:val="24"/>
          <w:szCs w:val="24"/>
          <w:lang w:eastAsia="x-none"/>
        </w:rPr>
        <w:t>Trois extensomètres à cordes vibrantes installés dans chaque inclusion à 0,5m, 2 m et 4 m de la tête,</w:t>
      </w:r>
    </w:p>
    <w:p w:rsidR="00C075C5" w:rsidRPr="00C075C5" w:rsidRDefault="00C075C5" w:rsidP="00C075C5">
      <w:pPr>
        <w:pStyle w:val="Paragraphedeliste"/>
        <w:numPr>
          <w:ilvl w:val="0"/>
          <w:numId w:val="5"/>
        </w:numPr>
        <w:rPr>
          <w:rFonts w:ascii="Arial" w:hAnsi="Arial" w:cs="Arial"/>
          <w:sz w:val="24"/>
          <w:szCs w:val="24"/>
          <w:lang w:eastAsia="x-none"/>
        </w:rPr>
      </w:pPr>
      <w:r w:rsidRPr="00C075C5">
        <w:rPr>
          <w:rFonts w:ascii="Arial" w:hAnsi="Arial" w:cs="Arial"/>
          <w:sz w:val="24"/>
          <w:szCs w:val="24"/>
          <w:lang w:eastAsia="x-none"/>
        </w:rPr>
        <w:lastRenderedPageBreak/>
        <w:t>Un capteur de déplacement à fil installé aux quatre coins de la semelle mesurant le déplacement vertical de la semelle,</w:t>
      </w:r>
    </w:p>
    <w:p w:rsidR="00C075C5" w:rsidRPr="00C075C5" w:rsidRDefault="00C075C5" w:rsidP="00C075C5">
      <w:pPr>
        <w:pStyle w:val="Paragraphedeliste"/>
        <w:numPr>
          <w:ilvl w:val="0"/>
          <w:numId w:val="5"/>
        </w:numPr>
        <w:rPr>
          <w:rFonts w:ascii="Arial" w:hAnsi="Arial" w:cs="Arial"/>
          <w:sz w:val="24"/>
          <w:szCs w:val="24"/>
          <w:lang w:eastAsia="x-none"/>
        </w:rPr>
      </w:pPr>
      <w:r w:rsidRPr="00C075C5">
        <w:rPr>
          <w:rFonts w:ascii="Arial" w:hAnsi="Arial" w:cs="Arial"/>
          <w:sz w:val="24"/>
          <w:szCs w:val="24"/>
          <w:lang w:eastAsia="x-none"/>
        </w:rPr>
        <w:t xml:space="preserve">Un tube </w:t>
      </w:r>
      <w:proofErr w:type="spellStart"/>
      <w:r w:rsidRPr="00C075C5">
        <w:rPr>
          <w:rFonts w:ascii="Arial" w:hAnsi="Arial" w:cs="Arial"/>
          <w:sz w:val="24"/>
          <w:szCs w:val="24"/>
          <w:lang w:eastAsia="x-none"/>
        </w:rPr>
        <w:t>inclinométrique</w:t>
      </w:r>
      <w:proofErr w:type="spellEnd"/>
      <w:r>
        <w:rPr>
          <w:rFonts w:ascii="Arial" w:hAnsi="Arial" w:cs="Arial"/>
          <w:sz w:val="24"/>
          <w:szCs w:val="24"/>
          <w:lang w:eastAsia="x-none"/>
        </w:rPr>
        <w:t>,</w:t>
      </w:r>
    </w:p>
    <w:p w:rsidR="00C075C5" w:rsidRPr="00C075C5" w:rsidRDefault="00C075C5" w:rsidP="00C075C5">
      <w:pPr>
        <w:pStyle w:val="Paragraphedeliste"/>
        <w:numPr>
          <w:ilvl w:val="0"/>
          <w:numId w:val="5"/>
        </w:numPr>
        <w:rPr>
          <w:rFonts w:ascii="Arial" w:hAnsi="Arial" w:cs="Arial"/>
          <w:sz w:val="24"/>
          <w:szCs w:val="24"/>
          <w:lang w:eastAsia="x-none"/>
        </w:rPr>
      </w:pPr>
      <w:r w:rsidRPr="00C075C5">
        <w:rPr>
          <w:rFonts w:ascii="Arial" w:hAnsi="Arial" w:cs="Arial"/>
          <w:sz w:val="24"/>
          <w:szCs w:val="24"/>
          <w:lang w:eastAsia="x-none"/>
        </w:rPr>
        <w:t>Un capteur de déplacement à fil utilisé uniquement pour le chargement horizontal et positionné entre la semelle et l</w:t>
      </w:r>
      <w:r>
        <w:rPr>
          <w:rFonts w:ascii="Arial" w:hAnsi="Arial" w:cs="Arial"/>
          <w:sz w:val="24"/>
          <w:szCs w:val="24"/>
          <w:lang w:eastAsia="x-none"/>
        </w:rPr>
        <w:t xml:space="preserve">a semelle </w:t>
      </w:r>
      <w:r w:rsidRPr="00C075C5">
        <w:rPr>
          <w:rFonts w:ascii="Arial" w:hAnsi="Arial" w:cs="Arial"/>
          <w:sz w:val="24"/>
          <w:szCs w:val="24"/>
          <w:lang w:eastAsia="x-none"/>
        </w:rPr>
        <w:t>central</w:t>
      </w:r>
      <w:r>
        <w:rPr>
          <w:rFonts w:ascii="Arial" w:hAnsi="Arial" w:cs="Arial"/>
          <w:sz w:val="24"/>
          <w:szCs w:val="24"/>
          <w:lang w:eastAsia="x-none"/>
        </w:rPr>
        <w:t>e,</w:t>
      </w:r>
    </w:p>
    <w:p w:rsidR="00C075C5" w:rsidRDefault="00C075C5" w:rsidP="00C075C5">
      <w:pPr>
        <w:pStyle w:val="Paragraphedeliste"/>
        <w:numPr>
          <w:ilvl w:val="0"/>
          <w:numId w:val="5"/>
        </w:numPr>
        <w:rPr>
          <w:rFonts w:ascii="Arial" w:hAnsi="Arial" w:cs="Arial"/>
          <w:sz w:val="24"/>
          <w:szCs w:val="24"/>
          <w:lang w:eastAsia="x-none"/>
        </w:rPr>
      </w:pPr>
      <w:r w:rsidRPr="00C075C5">
        <w:rPr>
          <w:rFonts w:ascii="Arial" w:hAnsi="Arial" w:cs="Arial"/>
          <w:sz w:val="24"/>
          <w:szCs w:val="24"/>
          <w:lang w:eastAsia="x-none"/>
        </w:rPr>
        <w:t>Un extensomètre multipoint en forage installé uniquement dans le plot 2</w:t>
      </w:r>
      <w:r>
        <w:rPr>
          <w:rFonts w:ascii="Arial" w:hAnsi="Arial" w:cs="Arial"/>
          <w:sz w:val="24"/>
          <w:szCs w:val="24"/>
          <w:lang w:eastAsia="x-none"/>
        </w:rPr>
        <w:t xml:space="preserve"> entre les quatre inclusions.</w:t>
      </w:r>
    </w:p>
    <w:p w:rsidR="005770F0" w:rsidRDefault="00426E16" w:rsidP="00426E16">
      <w:pPr>
        <w:pStyle w:val="Paragraphedeliste"/>
        <w:rPr>
          <w:rFonts w:ascii="Arial" w:hAnsi="Arial" w:cs="Arial"/>
          <w:sz w:val="24"/>
          <w:szCs w:val="24"/>
          <w:lang w:eastAsia="x-none"/>
        </w:rPr>
      </w:pPr>
      <w:r>
        <w:rPr>
          <w:noProof/>
        </w:rPr>
        <w:drawing>
          <wp:anchor distT="0" distB="0" distL="114300" distR="114300" simplePos="0" relativeHeight="251658240" behindDoc="0" locked="0" layoutInCell="1" allowOverlap="1" wp14:anchorId="3F6CBE89">
            <wp:simplePos x="0" y="0"/>
            <wp:positionH relativeFrom="column">
              <wp:posOffset>3513455</wp:posOffset>
            </wp:positionH>
            <wp:positionV relativeFrom="paragraph">
              <wp:posOffset>-26670</wp:posOffset>
            </wp:positionV>
            <wp:extent cx="2165891" cy="1445895"/>
            <wp:effectExtent l="0" t="0" r="635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65891" cy="1445895"/>
                    </a:xfrm>
                    <a:prstGeom prst="rect">
                      <a:avLst/>
                    </a:prstGeom>
                  </pic:spPr>
                </pic:pic>
              </a:graphicData>
            </a:graphic>
            <wp14:sizeRelH relativeFrom="margin">
              <wp14:pctWidth>0</wp14:pctWidth>
            </wp14:sizeRelH>
            <wp14:sizeRelV relativeFrom="margin">
              <wp14:pctHeight>0</wp14:pctHeight>
            </wp14:sizeRelV>
          </wp:anchor>
        </w:drawing>
      </w:r>
      <w:r w:rsidR="005770F0" w:rsidRPr="005770F0">
        <w:rPr>
          <w:noProof/>
        </w:rPr>
        <w:drawing>
          <wp:inline distT="0" distB="0" distL="0" distR="0">
            <wp:extent cx="2880000" cy="15507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1550730"/>
                    </a:xfrm>
                    <a:prstGeom prst="rect">
                      <a:avLst/>
                    </a:prstGeom>
                    <a:noFill/>
                    <a:ln>
                      <a:noFill/>
                    </a:ln>
                  </pic:spPr>
                </pic:pic>
              </a:graphicData>
            </a:graphic>
          </wp:inline>
        </w:drawing>
      </w:r>
    </w:p>
    <w:p w:rsidR="006456A3" w:rsidRDefault="006456A3" w:rsidP="005770F0">
      <w:pPr>
        <w:pStyle w:val="Paragraphedeliste"/>
        <w:jc w:val="center"/>
        <w:rPr>
          <w:rFonts w:ascii="Arial" w:hAnsi="Arial" w:cs="Arial"/>
          <w:sz w:val="24"/>
          <w:szCs w:val="24"/>
          <w:lang w:eastAsia="x-none"/>
        </w:rPr>
      </w:pPr>
    </w:p>
    <w:p w:rsidR="005770F0" w:rsidRDefault="005770F0" w:rsidP="00431DED">
      <w:pPr>
        <w:pStyle w:val="Paragraphedeliste"/>
        <w:jc w:val="center"/>
        <w:rPr>
          <w:rFonts w:ascii="Arial" w:hAnsi="Arial" w:cs="Arial"/>
          <w:sz w:val="24"/>
          <w:szCs w:val="24"/>
          <w:lang w:eastAsia="x-none"/>
        </w:rPr>
      </w:pPr>
      <w:r>
        <w:rPr>
          <w:rFonts w:ascii="Arial" w:hAnsi="Arial" w:cs="Arial"/>
          <w:sz w:val="24"/>
          <w:szCs w:val="24"/>
          <w:lang w:eastAsia="x-none"/>
        </w:rPr>
        <w:t xml:space="preserve">Figure 2. </w:t>
      </w:r>
      <w:r w:rsidR="007D1F84">
        <w:rPr>
          <w:rFonts w:ascii="Arial" w:hAnsi="Arial" w:cs="Arial"/>
          <w:sz w:val="24"/>
          <w:szCs w:val="24"/>
          <w:lang w:eastAsia="x-none"/>
        </w:rPr>
        <w:t xml:space="preserve">a) </w:t>
      </w:r>
      <w:r>
        <w:rPr>
          <w:rFonts w:ascii="Arial" w:hAnsi="Arial" w:cs="Arial"/>
          <w:sz w:val="24"/>
          <w:szCs w:val="24"/>
          <w:lang w:eastAsia="x-none"/>
        </w:rPr>
        <w:t>Instrumentation des plots 1 à 3</w:t>
      </w:r>
      <w:r w:rsidR="007D1F84">
        <w:rPr>
          <w:rFonts w:ascii="Arial" w:hAnsi="Arial" w:cs="Arial"/>
          <w:sz w:val="24"/>
          <w:szCs w:val="24"/>
          <w:lang w:eastAsia="x-none"/>
        </w:rPr>
        <w:t>, b) Mise en place des capteurs dans le plot 3</w:t>
      </w:r>
    </w:p>
    <w:p w:rsidR="00A12767" w:rsidRPr="00C075C5" w:rsidRDefault="00A12767" w:rsidP="00043FE6">
      <w:pPr>
        <w:pStyle w:val="Paragraphedeliste"/>
        <w:spacing w:after="240"/>
        <w:jc w:val="center"/>
        <w:rPr>
          <w:rFonts w:ascii="Arial" w:hAnsi="Arial" w:cs="Arial"/>
          <w:sz w:val="24"/>
          <w:szCs w:val="24"/>
          <w:lang w:eastAsia="x-none"/>
        </w:rPr>
      </w:pPr>
    </w:p>
    <w:p w:rsidR="00235D4A" w:rsidRDefault="00235D4A" w:rsidP="00235D4A">
      <w:pPr>
        <w:pStyle w:val="Titre1"/>
        <w:rPr>
          <w:lang w:val="fr-FR"/>
        </w:rPr>
      </w:pPr>
      <w:r>
        <w:rPr>
          <w:lang w:val="fr-FR"/>
        </w:rPr>
        <w:t>Essais de chargement sur les inclusions isolées</w:t>
      </w:r>
    </w:p>
    <w:p w:rsidR="00A911BB" w:rsidRDefault="00A911BB" w:rsidP="00483595">
      <w:pPr>
        <w:jc w:val="both"/>
        <w:rPr>
          <w:rFonts w:ascii="Arial" w:hAnsi="Arial" w:cs="Arial"/>
          <w:sz w:val="24"/>
          <w:szCs w:val="24"/>
          <w:lang w:eastAsia="x-none"/>
        </w:rPr>
      </w:pPr>
      <w:r>
        <w:rPr>
          <w:rFonts w:ascii="Arial" w:hAnsi="Arial" w:cs="Arial"/>
          <w:sz w:val="24"/>
          <w:szCs w:val="24"/>
          <w:lang w:eastAsia="x-none"/>
        </w:rPr>
        <w:t xml:space="preserve">Deux inclusions rigides ont été sollicitées par un essai de chargement. </w:t>
      </w:r>
      <w:r w:rsidRPr="00A911BB">
        <w:rPr>
          <w:rFonts w:ascii="Arial" w:hAnsi="Arial" w:cs="Arial"/>
          <w:sz w:val="24"/>
          <w:szCs w:val="24"/>
          <w:lang w:eastAsia="x-none"/>
        </w:rPr>
        <w:t>Dans chacune des deux inclusions chargées verticalement jusqu’à la rupture, trois jauges à corde vibrante ont été installées à 0,5 m, 2 m et 4 m de la tête.</w:t>
      </w:r>
      <w:r>
        <w:rPr>
          <w:rFonts w:ascii="Arial" w:hAnsi="Arial" w:cs="Arial"/>
          <w:sz w:val="24"/>
          <w:szCs w:val="24"/>
          <w:lang w:eastAsia="x-none"/>
        </w:rPr>
        <w:t xml:space="preserve"> </w:t>
      </w:r>
      <w:r w:rsidRPr="00A911BB">
        <w:rPr>
          <w:rFonts w:ascii="Arial" w:hAnsi="Arial" w:cs="Arial"/>
          <w:sz w:val="24"/>
          <w:szCs w:val="24"/>
          <w:lang w:eastAsia="x-none"/>
        </w:rPr>
        <w:t xml:space="preserve">Un ensemble centrale hydraulique / vérin de 2500 kN a été utilisé pour exercer la force en tête et la maintenir durant les paliers. </w:t>
      </w:r>
      <w:r>
        <w:rPr>
          <w:rFonts w:ascii="Arial" w:hAnsi="Arial" w:cs="Arial"/>
          <w:sz w:val="24"/>
          <w:szCs w:val="24"/>
          <w:lang w:eastAsia="x-none"/>
        </w:rPr>
        <w:t xml:space="preserve"> </w:t>
      </w:r>
      <w:r w:rsidRPr="00A911BB">
        <w:rPr>
          <w:rFonts w:ascii="Arial" w:hAnsi="Arial" w:cs="Arial"/>
          <w:sz w:val="24"/>
          <w:szCs w:val="24"/>
          <w:lang w:eastAsia="x-none"/>
        </w:rPr>
        <w:t>Un capteur de force de 2500 kN a permis le contrôle de cette force tout au long des essais.</w:t>
      </w:r>
      <w:r>
        <w:rPr>
          <w:rFonts w:ascii="Arial" w:hAnsi="Arial" w:cs="Arial"/>
          <w:sz w:val="24"/>
          <w:szCs w:val="24"/>
          <w:lang w:eastAsia="x-none"/>
        </w:rPr>
        <w:t xml:space="preserve"> </w:t>
      </w:r>
      <w:r w:rsidRPr="00A911BB">
        <w:rPr>
          <w:rFonts w:ascii="Arial" w:hAnsi="Arial" w:cs="Arial"/>
          <w:sz w:val="24"/>
          <w:szCs w:val="24"/>
          <w:lang w:eastAsia="x-none"/>
        </w:rPr>
        <w:t xml:space="preserve">Les deux inclusions rigides IR1 et IR2 </w:t>
      </w:r>
      <w:r w:rsidRPr="00A911BB">
        <w:rPr>
          <w:rFonts w:ascii="Arial" w:hAnsi="Arial" w:cs="Arial" w:hint="eastAsia"/>
          <w:sz w:val="24"/>
          <w:szCs w:val="24"/>
          <w:lang w:eastAsia="x-none"/>
        </w:rPr>
        <w:t>é</w:t>
      </w:r>
      <w:r w:rsidRPr="00A911BB">
        <w:rPr>
          <w:rFonts w:ascii="Arial" w:hAnsi="Arial" w:cs="Arial"/>
          <w:sz w:val="24"/>
          <w:szCs w:val="24"/>
          <w:lang w:eastAsia="x-none"/>
        </w:rPr>
        <w:t>tant sensiblement identiques en th</w:t>
      </w:r>
      <w:r w:rsidRPr="00A911BB">
        <w:rPr>
          <w:rFonts w:ascii="Arial" w:hAnsi="Arial" w:cs="Arial" w:hint="eastAsia"/>
          <w:sz w:val="24"/>
          <w:szCs w:val="24"/>
          <w:lang w:eastAsia="x-none"/>
        </w:rPr>
        <w:t>é</w:t>
      </w:r>
      <w:r w:rsidRPr="00A911BB">
        <w:rPr>
          <w:rFonts w:ascii="Arial" w:hAnsi="Arial" w:cs="Arial"/>
          <w:sz w:val="24"/>
          <w:szCs w:val="24"/>
          <w:lang w:eastAsia="x-none"/>
        </w:rPr>
        <w:t>orie, la capacit</w:t>
      </w:r>
      <w:r w:rsidRPr="00A911BB">
        <w:rPr>
          <w:rFonts w:ascii="Arial" w:hAnsi="Arial" w:cs="Arial" w:hint="eastAsia"/>
          <w:sz w:val="24"/>
          <w:szCs w:val="24"/>
          <w:lang w:eastAsia="x-none"/>
        </w:rPr>
        <w:t>é</w:t>
      </w:r>
      <w:r w:rsidRPr="00A911BB">
        <w:rPr>
          <w:rFonts w:ascii="Arial" w:hAnsi="Arial" w:cs="Arial"/>
          <w:sz w:val="24"/>
          <w:szCs w:val="24"/>
          <w:lang w:eastAsia="x-none"/>
        </w:rPr>
        <w:t xml:space="preserve"> portante attendue </w:t>
      </w:r>
      <w:r w:rsidRPr="00A911BB">
        <w:rPr>
          <w:rFonts w:ascii="Arial" w:hAnsi="Arial" w:cs="Arial" w:hint="eastAsia"/>
          <w:sz w:val="24"/>
          <w:szCs w:val="24"/>
          <w:lang w:eastAsia="x-none"/>
        </w:rPr>
        <w:t>é</w:t>
      </w:r>
      <w:r w:rsidRPr="00A911BB">
        <w:rPr>
          <w:rFonts w:ascii="Arial" w:hAnsi="Arial" w:cs="Arial"/>
          <w:sz w:val="24"/>
          <w:szCs w:val="24"/>
          <w:lang w:eastAsia="x-none"/>
        </w:rPr>
        <w:t>tait de 260 kN environ.</w:t>
      </w:r>
      <w:r w:rsidRPr="00A911BB">
        <w:t xml:space="preserve"> </w:t>
      </w:r>
      <w:r w:rsidRPr="00A911BB">
        <w:rPr>
          <w:rFonts w:ascii="Arial" w:hAnsi="Arial" w:cs="Arial"/>
          <w:sz w:val="24"/>
          <w:szCs w:val="24"/>
          <w:lang w:eastAsia="x-none"/>
        </w:rPr>
        <w:t>Le programme de chargement pr</w:t>
      </w:r>
      <w:r w:rsidRPr="00A911BB">
        <w:rPr>
          <w:rFonts w:ascii="Arial" w:hAnsi="Arial" w:cs="Arial" w:hint="eastAsia"/>
          <w:sz w:val="24"/>
          <w:szCs w:val="24"/>
          <w:lang w:eastAsia="x-none"/>
        </w:rPr>
        <w:t>é</w:t>
      </w:r>
      <w:r w:rsidRPr="00A911BB">
        <w:rPr>
          <w:rFonts w:ascii="Arial" w:hAnsi="Arial" w:cs="Arial"/>
          <w:sz w:val="24"/>
          <w:szCs w:val="24"/>
          <w:lang w:eastAsia="x-none"/>
        </w:rPr>
        <w:t>sent</w:t>
      </w:r>
      <w:r w:rsidRPr="00A911BB">
        <w:rPr>
          <w:rFonts w:ascii="Arial" w:hAnsi="Arial" w:cs="Arial" w:hint="eastAsia"/>
          <w:sz w:val="24"/>
          <w:szCs w:val="24"/>
          <w:lang w:eastAsia="x-none"/>
        </w:rPr>
        <w:t>é</w:t>
      </w:r>
      <w:r w:rsidRPr="00A911BB">
        <w:rPr>
          <w:rFonts w:ascii="Arial" w:hAnsi="Arial" w:cs="Arial"/>
          <w:sz w:val="24"/>
          <w:szCs w:val="24"/>
          <w:lang w:eastAsia="x-none"/>
        </w:rPr>
        <w:t xml:space="preserve"> dans le Tableau 1 a donc </w:t>
      </w:r>
      <w:r w:rsidRPr="00A911BB">
        <w:rPr>
          <w:rFonts w:ascii="Arial" w:hAnsi="Arial" w:cs="Arial" w:hint="eastAsia"/>
          <w:sz w:val="24"/>
          <w:szCs w:val="24"/>
          <w:lang w:eastAsia="x-none"/>
        </w:rPr>
        <w:t>é</w:t>
      </w:r>
      <w:r w:rsidRPr="00A911BB">
        <w:rPr>
          <w:rFonts w:ascii="Arial" w:hAnsi="Arial" w:cs="Arial"/>
          <w:sz w:val="24"/>
          <w:szCs w:val="24"/>
          <w:lang w:eastAsia="x-none"/>
        </w:rPr>
        <w:t>t</w:t>
      </w:r>
      <w:r w:rsidRPr="00A911BB">
        <w:rPr>
          <w:rFonts w:ascii="Arial" w:hAnsi="Arial" w:cs="Arial" w:hint="eastAsia"/>
          <w:sz w:val="24"/>
          <w:szCs w:val="24"/>
          <w:lang w:eastAsia="x-none"/>
        </w:rPr>
        <w:t>é</w:t>
      </w:r>
      <w:r w:rsidRPr="00A911BB">
        <w:rPr>
          <w:rFonts w:ascii="Arial" w:hAnsi="Arial" w:cs="Arial"/>
          <w:sz w:val="24"/>
          <w:szCs w:val="24"/>
          <w:lang w:eastAsia="x-none"/>
        </w:rPr>
        <w:t xml:space="preserve"> d</w:t>
      </w:r>
      <w:r w:rsidRPr="00A911BB">
        <w:rPr>
          <w:rFonts w:ascii="Arial" w:hAnsi="Arial" w:cs="Arial" w:hint="eastAsia"/>
          <w:sz w:val="24"/>
          <w:szCs w:val="24"/>
          <w:lang w:eastAsia="x-none"/>
        </w:rPr>
        <w:t>é</w:t>
      </w:r>
      <w:r w:rsidRPr="00A911BB">
        <w:rPr>
          <w:rFonts w:ascii="Arial" w:hAnsi="Arial" w:cs="Arial"/>
          <w:sz w:val="24"/>
          <w:szCs w:val="24"/>
          <w:lang w:eastAsia="x-none"/>
        </w:rPr>
        <w:t xml:space="preserve">fini </w:t>
      </w:r>
      <w:r w:rsidRPr="00A911BB">
        <w:rPr>
          <w:rFonts w:ascii="Arial" w:hAnsi="Arial" w:cs="Arial" w:hint="eastAsia"/>
          <w:sz w:val="24"/>
          <w:szCs w:val="24"/>
          <w:lang w:eastAsia="x-none"/>
        </w:rPr>
        <w:t>à</w:t>
      </w:r>
      <w:r w:rsidRPr="00A911BB">
        <w:rPr>
          <w:rFonts w:ascii="Arial" w:hAnsi="Arial" w:cs="Arial"/>
          <w:sz w:val="24"/>
          <w:szCs w:val="24"/>
          <w:lang w:eastAsia="x-none"/>
        </w:rPr>
        <w:t xml:space="preserve"> partir de cette capacit</w:t>
      </w:r>
      <w:r w:rsidRPr="00A911BB">
        <w:rPr>
          <w:rFonts w:ascii="Arial" w:hAnsi="Arial" w:cs="Arial" w:hint="eastAsia"/>
          <w:sz w:val="24"/>
          <w:szCs w:val="24"/>
          <w:lang w:eastAsia="x-none"/>
        </w:rPr>
        <w:t>é</w:t>
      </w:r>
      <w:r w:rsidRPr="00A911BB">
        <w:rPr>
          <w:rFonts w:ascii="Arial" w:hAnsi="Arial" w:cs="Arial"/>
          <w:sz w:val="24"/>
          <w:szCs w:val="24"/>
          <w:lang w:eastAsia="x-none"/>
        </w:rPr>
        <w:t xml:space="preserve"> portante th</w:t>
      </w:r>
      <w:r w:rsidRPr="00A911BB">
        <w:rPr>
          <w:rFonts w:ascii="Arial" w:hAnsi="Arial" w:cs="Arial" w:hint="eastAsia"/>
          <w:sz w:val="24"/>
          <w:szCs w:val="24"/>
          <w:lang w:eastAsia="x-none"/>
        </w:rPr>
        <w:t>é</w:t>
      </w:r>
      <w:r w:rsidRPr="00A911BB">
        <w:rPr>
          <w:rFonts w:ascii="Arial" w:hAnsi="Arial" w:cs="Arial"/>
          <w:sz w:val="24"/>
          <w:szCs w:val="24"/>
          <w:lang w:eastAsia="x-none"/>
        </w:rPr>
        <w:t>orique.</w:t>
      </w:r>
    </w:p>
    <w:p w:rsidR="006E09F6" w:rsidRPr="00A911BB" w:rsidRDefault="006E09F6" w:rsidP="00A911BB">
      <w:pPr>
        <w:rPr>
          <w:rFonts w:ascii="Arial" w:hAnsi="Arial" w:cs="Arial"/>
          <w:sz w:val="24"/>
          <w:szCs w:val="24"/>
          <w:lang w:eastAsia="x-none"/>
        </w:rPr>
      </w:pPr>
    </w:p>
    <w:p w:rsidR="00A911BB" w:rsidRDefault="00A911BB" w:rsidP="006456A3">
      <w:pPr>
        <w:jc w:val="center"/>
        <w:rPr>
          <w:rFonts w:ascii="Arial" w:hAnsi="Arial" w:cs="Arial"/>
          <w:sz w:val="24"/>
          <w:szCs w:val="24"/>
          <w:lang w:eastAsia="x-none"/>
        </w:rPr>
      </w:pPr>
      <w:r w:rsidRPr="00A911BB">
        <w:rPr>
          <w:rFonts w:ascii="Arial" w:hAnsi="Arial" w:cs="Arial"/>
          <w:sz w:val="24"/>
          <w:szCs w:val="24"/>
          <w:lang w:eastAsia="x-none"/>
        </w:rPr>
        <w:t>Tableau 1. Programme de chargement des Inclusions rigides isol</w:t>
      </w:r>
      <w:r w:rsidRPr="00A911BB">
        <w:rPr>
          <w:rFonts w:ascii="Arial" w:hAnsi="Arial" w:cs="Arial" w:hint="eastAsia"/>
          <w:sz w:val="24"/>
          <w:szCs w:val="24"/>
          <w:lang w:eastAsia="x-none"/>
        </w:rPr>
        <w:t>é</w:t>
      </w:r>
      <w:r w:rsidRPr="00A911BB">
        <w:rPr>
          <w:rFonts w:ascii="Arial" w:hAnsi="Arial" w:cs="Arial"/>
          <w:sz w:val="24"/>
          <w:szCs w:val="24"/>
          <w:lang w:eastAsia="x-none"/>
        </w:rPr>
        <w:t>es</w:t>
      </w:r>
    </w:p>
    <w:tbl>
      <w:tblPr>
        <w:tblStyle w:val="Grilledutableau"/>
        <w:tblW w:w="0" w:type="auto"/>
        <w:tblLook w:val="04A0" w:firstRow="1" w:lastRow="0" w:firstColumn="1" w:lastColumn="0" w:noHBand="0" w:noVBand="1"/>
      </w:tblPr>
      <w:tblGrid>
        <w:gridCol w:w="3200"/>
        <w:gridCol w:w="3200"/>
        <w:gridCol w:w="3201"/>
      </w:tblGrid>
      <w:tr w:rsidR="00A911BB" w:rsidTr="00A911BB">
        <w:tc>
          <w:tcPr>
            <w:tcW w:w="3200"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Palier</w:t>
            </w:r>
          </w:p>
        </w:tc>
        <w:tc>
          <w:tcPr>
            <w:tcW w:w="3200"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IR 1</w:t>
            </w:r>
          </w:p>
        </w:tc>
        <w:tc>
          <w:tcPr>
            <w:tcW w:w="3201"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IR 2</w:t>
            </w:r>
          </w:p>
        </w:tc>
      </w:tr>
      <w:tr w:rsidR="00A911BB" w:rsidTr="00A911BB">
        <w:tc>
          <w:tcPr>
            <w:tcW w:w="3200" w:type="dxa"/>
          </w:tcPr>
          <w:p w:rsidR="00A911BB" w:rsidRDefault="00A911BB" w:rsidP="00A911BB">
            <w:pPr>
              <w:jc w:val="center"/>
              <w:rPr>
                <w:rFonts w:ascii="Arial" w:hAnsi="Arial" w:cs="Arial"/>
                <w:sz w:val="24"/>
                <w:szCs w:val="24"/>
                <w:lang w:eastAsia="x-none"/>
              </w:rPr>
            </w:pPr>
            <w:r>
              <w:rPr>
                <w:rFonts w:ascii="Arial" w:hAnsi="Arial" w:cs="Arial"/>
                <w:sz w:val="24"/>
                <w:szCs w:val="24"/>
                <w:lang w:eastAsia="x-none"/>
              </w:rPr>
              <w:t>1</w:t>
            </w:r>
          </w:p>
        </w:tc>
        <w:tc>
          <w:tcPr>
            <w:tcW w:w="3200"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37,5</w:t>
            </w:r>
          </w:p>
        </w:tc>
        <w:tc>
          <w:tcPr>
            <w:tcW w:w="3201"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37,5</w:t>
            </w:r>
          </w:p>
        </w:tc>
      </w:tr>
      <w:tr w:rsidR="00A911BB" w:rsidTr="00A911BB">
        <w:tc>
          <w:tcPr>
            <w:tcW w:w="3200" w:type="dxa"/>
          </w:tcPr>
          <w:p w:rsidR="00A911BB" w:rsidRDefault="00A911BB" w:rsidP="00A911BB">
            <w:pPr>
              <w:jc w:val="center"/>
              <w:rPr>
                <w:rFonts w:ascii="Arial" w:hAnsi="Arial" w:cs="Arial"/>
                <w:sz w:val="24"/>
                <w:szCs w:val="24"/>
                <w:lang w:eastAsia="x-none"/>
              </w:rPr>
            </w:pPr>
            <w:r>
              <w:rPr>
                <w:rFonts w:ascii="Arial" w:hAnsi="Arial" w:cs="Arial"/>
                <w:sz w:val="24"/>
                <w:szCs w:val="24"/>
                <w:lang w:eastAsia="x-none"/>
              </w:rPr>
              <w:t>2</w:t>
            </w:r>
          </w:p>
        </w:tc>
        <w:tc>
          <w:tcPr>
            <w:tcW w:w="3200"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75</w:t>
            </w:r>
          </w:p>
        </w:tc>
        <w:tc>
          <w:tcPr>
            <w:tcW w:w="3201"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75</w:t>
            </w:r>
          </w:p>
        </w:tc>
      </w:tr>
      <w:tr w:rsidR="00A911BB" w:rsidTr="00A911BB">
        <w:tc>
          <w:tcPr>
            <w:tcW w:w="3200" w:type="dxa"/>
          </w:tcPr>
          <w:p w:rsidR="00A911BB" w:rsidRDefault="00A911BB" w:rsidP="00A911BB">
            <w:pPr>
              <w:jc w:val="center"/>
              <w:rPr>
                <w:rFonts w:ascii="Arial" w:hAnsi="Arial" w:cs="Arial"/>
                <w:sz w:val="24"/>
                <w:szCs w:val="24"/>
                <w:lang w:eastAsia="x-none"/>
              </w:rPr>
            </w:pPr>
            <w:r>
              <w:rPr>
                <w:rFonts w:ascii="Arial" w:hAnsi="Arial" w:cs="Arial"/>
                <w:sz w:val="24"/>
                <w:szCs w:val="24"/>
                <w:lang w:eastAsia="x-none"/>
              </w:rPr>
              <w:t>3</w:t>
            </w:r>
          </w:p>
        </w:tc>
        <w:tc>
          <w:tcPr>
            <w:tcW w:w="3200"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112,5</w:t>
            </w:r>
          </w:p>
        </w:tc>
        <w:tc>
          <w:tcPr>
            <w:tcW w:w="3201"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100 *</w:t>
            </w:r>
          </w:p>
        </w:tc>
      </w:tr>
      <w:tr w:rsidR="00A911BB" w:rsidTr="00A911BB">
        <w:tc>
          <w:tcPr>
            <w:tcW w:w="3200" w:type="dxa"/>
          </w:tcPr>
          <w:p w:rsidR="00A911BB" w:rsidRDefault="00A911BB" w:rsidP="00A911BB">
            <w:pPr>
              <w:jc w:val="center"/>
              <w:rPr>
                <w:rFonts w:ascii="Arial" w:hAnsi="Arial" w:cs="Arial"/>
                <w:sz w:val="24"/>
                <w:szCs w:val="24"/>
                <w:lang w:eastAsia="x-none"/>
              </w:rPr>
            </w:pPr>
            <w:r>
              <w:rPr>
                <w:rFonts w:ascii="Arial" w:hAnsi="Arial" w:cs="Arial"/>
                <w:sz w:val="24"/>
                <w:szCs w:val="24"/>
                <w:lang w:eastAsia="x-none"/>
              </w:rPr>
              <w:t>4</w:t>
            </w:r>
          </w:p>
        </w:tc>
        <w:tc>
          <w:tcPr>
            <w:tcW w:w="3200"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150</w:t>
            </w:r>
          </w:p>
        </w:tc>
        <w:tc>
          <w:tcPr>
            <w:tcW w:w="3201"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130</w:t>
            </w:r>
          </w:p>
        </w:tc>
      </w:tr>
      <w:tr w:rsidR="00A911BB" w:rsidTr="00A911BB">
        <w:tc>
          <w:tcPr>
            <w:tcW w:w="3200" w:type="dxa"/>
          </w:tcPr>
          <w:p w:rsidR="00A911BB" w:rsidRDefault="00A911BB" w:rsidP="00A911BB">
            <w:pPr>
              <w:jc w:val="center"/>
              <w:rPr>
                <w:rFonts w:ascii="Arial" w:hAnsi="Arial" w:cs="Arial"/>
                <w:sz w:val="24"/>
                <w:szCs w:val="24"/>
                <w:lang w:eastAsia="x-none"/>
              </w:rPr>
            </w:pPr>
            <w:r>
              <w:rPr>
                <w:rFonts w:ascii="Arial" w:hAnsi="Arial" w:cs="Arial"/>
                <w:sz w:val="24"/>
                <w:szCs w:val="24"/>
                <w:lang w:eastAsia="x-none"/>
              </w:rPr>
              <w:t>5</w:t>
            </w:r>
          </w:p>
        </w:tc>
        <w:tc>
          <w:tcPr>
            <w:tcW w:w="3200"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187,5</w:t>
            </w:r>
          </w:p>
        </w:tc>
        <w:tc>
          <w:tcPr>
            <w:tcW w:w="3201"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160</w:t>
            </w:r>
          </w:p>
        </w:tc>
      </w:tr>
      <w:tr w:rsidR="00A911BB" w:rsidTr="00A911BB">
        <w:tc>
          <w:tcPr>
            <w:tcW w:w="3200" w:type="dxa"/>
          </w:tcPr>
          <w:p w:rsidR="00A911BB" w:rsidRDefault="00A911BB" w:rsidP="00A911BB">
            <w:pPr>
              <w:jc w:val="center"/>
              <w:rPr>
                <w:rFonts w:ascii="Arial" w:hAnsi="Arial" w:cs="Arial"/>
                <w:sz w:val="24"/>
                <w:szCs w:val="24"/>
                <w:lang w:eastAsia="x-none"/>
              </w:rPr>
            </w:pPr>
            <w:r>
              <w:rPr>
                <w:rFonts w:ascii="Arial" w:hAnsi="Arial" w:cs="Arial"/>
                <w:sz w:val="24"/>
                <w:szCs w:val="24"/>
                <w:lang w:eastAsia="x-none"/>
              </w:rPr>
              <w:t>6</w:t>
            </w:r>
          </w:p>
        </w:tc>
        <w:tc>
          <w:tcPr>
            <w:tcW w:w="3200"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225</w:t>
            </w:r>
          </w:p>
        </w:tc>
        <w:tc>
          <w:tcPr>
            <w:tcW w:w="3201" w:type="dxa"/>
          </w:tcPr>
          <w:p w:rsidR="00A911BB" w:rsidRDefault="00A911BB" w:rsidP="00A911BB">
            <w:pPr>
              <w:jc w:val="center"/>
              <w:rPr>
                <w:rFonts w:ascii="Arial" w:hAnsi="Arial" w:cs="Arial"/>
                <w:sz w:val="24"/>
                <w:szCs w:val="24"/>
                <w:lang w:eastAsia="x-none"/>
              </w:rPr>
            </w:pPr>
            <w:r w:rsidRPr="00A911BB">
              <w:rPr>
                <w:rFonts w:ascii="Arial" w:hAnsi="Arial" w:cs="Arial"/>
                <w:sz w:val="24"/>
                <w:szCs w:val="24"/>
                <w:lang w:eastAsia="x-none"/>
              </w:rPr>
              <w:t>190</w:t>
            </w:r>
          </w:p>
        </w:tc>
      </w:tr>
    </w:tbl>
    <w:p w:rsidR="00A911BB" w:rsidRDefault="00A911BB" w:rsidP="00A911BB">
      <w:pPr>
        <w:rPr>
          <w:rFonts w:ascii="Arial" w:hAnsi="Arial" w:cs="Arial"/>
          <w:sz w:val="24"/>
          <w:szCs w:val="24"/>
          <w:lang w:eastAsia="x-none"/>
        </w:rPr>
      </w:pPr>
      <w:r w:rsidRPr="00A911BB">
        <w:rPr>
          <w:rFonts w:ascii="Arial" w:hAnsi="Arial" w:cs="Arial"/>
          <w:sz w:val="24"/>
          <w:szCs w:val="24"/>
          <w:lang w:eastAsia="x-none"/>
        </w:rPr>
        <w:t>* Sollicitations cycliques</w:t>
      </w:r>
    </w:p>
    <w:p w:rsidR="00A911BB" w:rsidRPr="00A911BB" w:rsidRDefault="00A911BB" w:rsidP="00A911BB">
      <w:pPr>
        <w:rPr>
          <w:rFonts w:ascii="Arial" w:hAnsi="Arial" w:cs="Arial"/>
          <w:sz w:val="24"/>
          <w:szCs w:val="24"/>
          <w:lang w:eastAsia="x-none"/>
        </w:rPr>
      </w:pPr>
    </w:p>
    <w:p w:rsidR="006456A3" w:rsidRDefault="00A911BB" w:rsidP="00483595">
      <w:pPr>
        <w:jc w:val="both"/>
        <w:rPr>
          <w:rFonts w:ascii="Arial" w:hAnsi="Arial" w:cs="Arial"/>
          <w:sz w:val="24"/>
          <w:szCs w:val="24"/>
          <w:lang w:eastAsia="x-none"/>
        </w:rPr>
      </w:pPr>
      <w:r w:rsidRPr="00A911BB">
        <w:rPr>
          <w:rFonts w:ascii="Arial" w:hAnsi="Arial" w:cs="Arial"/>
          <w:sz w:val="24"/>
          <w:szCs w:val="24"/>
          <w:lang w:eastAsia="x-none"/>
        </w:rPr>
        <w:t>L</w:t>
      </w:r>
      <w:r w:rsidRPr="00A911BB">
        <w:rPr>
          <w:rFonts w:ascii="Arial" w:hAnsi="Arial" w:cs="Arial" w:hint="eastAsia"/>
          <w:sz w:val="24"/>
          <w:szCs w:val="24"/>
          <w:lang w:eastAsia="x-none"/>
        </w:rPr>
        <w:t>’</w:t>
      </w:r>
      <w:r w:rsidRPr="00A911BB">
        <w:rPr>
          <w:rFonts w:ascii="Arial" w:hAnsi="Arial" w:cs="Arial"/>
          <w:sz w:val="24"/>
          <w:szCs w:val="24"/>
          <w:lang w:eastAsia="x-none"/>
        </w:rPr>
        <w:t>inclusion rigide isol</w:t>
      </w:r>
      <w:r w:rsidRPr="00A911BB">
        <w:rPr>
          <w:rFonts w:ascii="Arial" w:hAnsi="Arial" w:cs="Arial" w:hint="eastAsia"/>
          <w:sz w:val="24"/>
          <w:szCs w:val="24"/>
          <w:lang w:eastAsia="x-none"/>
        </w:rPr>
        <w:t>é</w:t>
      </w:r>
      <w:r w:rsidRPr="00A911BB">
        <w:rPr>
          <w:rFonts w:ascii="Arial" w:hAnsi="Arial" w:cs="Arial"/>
          <w:sz w:val="24"/>
          <w:szCs w:val="24"/>
          <w:lang w:eastAsia="x-none"/>
        </w:rPr>
        <w:t xml:space="preserve">e </w:t>
      </w:r>
      <w:r w:rsidR="006B0644">
        <w:rPr>
          <w:rFonts w:ascii="Arial" w:hAnsi="Arial" w:cs="Arial"/>
          <w:sz w:val="24"/>
          <w:szCs w:val="24"/>
          <w:lang w:eastAsia="x-none"/>
        </w:rPr>
        <w:t>IR</w:t>
      </w:r>
      <w:r w:rsidRPr="00A911BB">
        <w:rPr>
          <w:rFonts w:ascii="Arial" w:hAnsi="Arial" w:cs="Arial"/>
          <w:sz w:val="24"/>
          <w:szCs w:val="24"/>
          <w:lang w:eastAsia="x-none"/>
        </w:rPr>
        <w:t xml:space="preserve">2 a par ailleurs </w:t>
      </w:r>
      <w:r w:rsidRPr="00A911BB">
        <w:rPr>
          <w:rFonts w:ascii="Arial" w:hAnsi="Arial" w:cs="Arial" w:hint="eastAsia"/>
          <w:sz w:val="24"/>
          <w:szCs w:val="24"/>
          <w:lang w:eastAsia="x-none"/>
        </w:rPr>
        <w:t>é</w:t>
      </w:r>
      <w:r w:rsidRPr="00A911BB">
        <w:rPr>
          <w:rFonts w:ascii="Arial" w:hAnsi="Arial" w:cs="Arial"/>
          <w:sz w:val="24"/>
          <w:szCs w:val="24"/>
          <w:lang w:eastAsia="x-none"/>
        </w:rPr>
        <w:t>t</w:t>
      </w:r>
      <w:r w:rsidRPr="00A911BB">
        <w:rPr>
          <w:rFonts w:ascii="Arial" w:hAnsi="Arial" w:cs="Arial" w:hint="eastAsia"/>
          <w:sz w:val="24"/>
          <w:szCs w:val="24"/>
          <w:lang w:eastAsia="x-none"/>
        </w:rPr>
        <w:t>é</w:t>
      </w:r>
      <w:r w:rsidRPr="00A911BB">
        <w:rPr>
          <w:rFonts w:ascii="Arial" w:hAnsi="Arial" w:cs="Arial"/>
          <w:sz w:val="24"/>
          <w:szCs w:val="24"/>
          <w:lang w:eastAsia="x-none"/>
        </w:rPr>
        <w:t xml:space="preserve"> soumise </w:t>
      </w:r>
      <w:r w:rsidRPr="00A911BB">
        <w:rPr>
          <w:rFonts w:ascii="Arial" w:hAnsi="Arial" w:cs="Arial" w:hint="eastAsia"/>
          <w:sz w:val="24"/>
          <w:szCs w:val="24"/>
          <w:lang w:eastAsia="x-none"/>
        </w:rPr>
        <w:t>à</w:t>
      </w:r>
      <w:r w:rsidRPr="00A911BB">
        <w:rPr>
          <w:rFonts w:ascii="Arial" w:hAnsi="Arial" w:cs="Arial"/>
          <w:sz w:val="24"/>
          <w:szCs w:val="24"/>
          <w:lang w:eastAsia="x-none"/>
        </w:rPr>
        <w:t xml:space="preserve"> dix cycles de d</w:t>
      </w:r>
      <w:r w:rsidRPr="00A911BB">
        <w:rPr>
          <w:rFonts w:ascii="Arial" w:hAnsi="Arial" w:cs="Arial" w:hint="eastAsia"/>
          <w:sz w:val="24"/>
          <w:szCs w:val="24"/>
          <w:lang w:eastAsia="x-none"/>
        </w:rPr>
        <w:t>é</w:t>
      </w:r>
      <w:r w:rsidRPr="00A911BB">
        <w:rPr>
          <w:rFonts w:ascii="Arial" w:hAnsi="Arial" w:cs="Arial"/>
          <w:sz w:val="24"/>
          <w:szCs w:val="24"/>
          <w:lang w:eastAsia="x-none"/>
        </w:rPr>
        <w:t xml:space="preserve">chargement </w:t>
      </w:r>
      <w:r w:rsidRPr="00A911BB">
        <w:rPr>
          <w:rFonts w:ascii="Arial" w:hAnsi="Arial" w:cs="Arial" w:hint="eastAsia"/>
          <w:sz w:val="24"/>
          <w:szCs w:val="24"/>
          <w:lang w:eastAsia="x-none"/>
        </w:rPr>
        <w:t>–</w:t>
      </w:r>
      <w:r w:rsidRPr="00A911BB">
        <w:rPr>
          <w:rFonts w:ascii="Arial" w:hAnsi="Arial" w:cs="Arial"/>
          <w:sz w:val="24"/>
          <w:szCs w:val="24"/>
          <w:lang w:eastAsia="x-none"/>
        </w:rPr>
        <w:t xml:space="preserve"> rechargement entre 0 et 100 kN, avec des d</w:t>
      </w:r>
      <w:r w:rsidRPr="00A911BB">
        <w:rPr>
          <w:rFonts w:ascii="Arial" w:hAnsi="Arial" w:cs="Arial" w:hint="eastAsia"/>
          <w:sz w:val="24"/>
          <w:szCs w:val="24"/>
          <w:lang w:eastAsia="x-none"/>
        </w:rPr>
        <w:t>é</w:t>
      </w:r>
      <w:r w:rsidRPr="00A911BB">
        <w:rPr>
          <w:rFonts w:ascii="Arial" w:hAnsi="Arial" w:cs="Arial"/>
          <w:sz w:val="24"/>
          <w:szCs w:val="24"/>
          <w:lang w:eastAsia="x-none"/>
        </w:rPr>
        <w:t>chargements et rechargements instantan</w:t>
      </w:r>
      <w:r w:rsidRPr="00A911BB">
        <w:rPr>
          <w:rFonts w:ascii="Arial" w:hAnsi="Arial" w:cs="Arial" w:hint="eastAsia"/>
          <w:sz w:val="24"/>
          <w:szCs w:val="24"/>
          <w:lang w:eastAsia="x-none"/>
        </w:rPr>
        <w:t>é</w:t>
      </w:r>
      <w:r w:rsidR="007D1F84">
        <w:rPr>
          <w:rFonts w:ascii="Arial" w:hAnsi="Arial" w:cs="Arial"/>
          <w:sz w:val="24"/>
          <w:szCs w:val="24"/>
          <w:lang w:eastAsia="x-none"/>
        </w:rPr>
        <w:t>s</w:t>
      </w:r>
      <w:r w:rsidRPr="00A911BB">
        <w:rPr>
          <w:rFonts w:ascii="Arial" w:hAnsi="Arial" w:cs="Arial"/>
          <w:sz w:val="24"/>
          <w:szCs w:val="24"/>
          <w:lang w:eastAsia="x-none"/>
        </w:rPr>
        <w:t xml:space="preserve"> et des paliers maintenus pendant 2 minutes.</w:t>
      </w:r>
      <w:r w:rsidR="00A12767">
        <w:rPr>
          <w:rFonts w:ascii="Arial" w:hAnsi="Arial" w:cs="Arial"/>
          <w:sz w:val="24"/>
          <w:szCs w:val="24"/>
          <w:lang w:eastAsia="x-none"/>
        </w:rPr>
        <w:t xml:space="preserve"> </w:t>
      </w:r>
      <w:r w:rsidRPr="00A911BB">
        <w:rPr>
          <w:rFonts w:ascii="Arial" w:hAnsi="Arial" w:cs="Arial"/>
          <w:sz w:val="24"/>
          <w:szCs w:val="24"/>
          <w:lang w:eastAsia="x-none"/>
        </w:rPr>
        <w:t xml:space="preserve">La Figure </w:t>
      </w:r>
      <w:r>
        <w:rPr>
          <w:rFonts w:ascii="Arial" w:hAnsi="Arial" w:cs="Arial"/>
          <w:sz w:val="24"/>
          <w:szCs w:val="24"/>
          <w:lang w:eastAsia="x-none"/>
        </w:rPr>
        <w:t xml:space="preserve">3 </w:t>
      </w:r>
      <w:r w:rsidRPr="00A911BB">
        <w:rPr>
          <w:rFonts w:ascii="Arial" w:hAnsi="Arial" w:cs="Arial"/>
          <w:sz w:val="24"/>
          <w:szCs w:val="24"/>
          <w:lang w:eastAsia="x-none"/>
        </w:rPr>
        <w:t>pr</w:t>
      </w:r>
      <w:r w:rsidRPr="00A911BB">
        <w:rPr>
          <w:rFonts w:ascii="Arial" w:hAnsi="Arial" w:cs="Arial" w:hint="eastAsia"/>
          <w:sz w:val="24"/>
          <w:szCs w:val="24"/>
          <w:lang w:eastAsia="x-none"/>
        </w:rPr>
        <w:t>é</w:t>
      </w:r>
      <w:r w:rsidRPr="00A911BB">
        <w:rPr>
          <w:rFonts w:ascii="Arial" w:hAnsi="Arial" w:cs="Arial"/>
          <w:sz w:val="24"/>
          <w:szCs w:val="24"/>
          <w:lang w:eastAsia="x-none"/>
        </w:rPr>
        <w:t>sente les courbes charges-enfoncement obtenues pour les deux inclusions rigides isol</w:t>
      </w:r>
      <w:r w:rsidRPr="00A911BB">
        <w:rPr>
          <w:rFonts w:ascii="Arial" w:hAnsi="Arial" w:cs="Arial" w:hint="eastAsia"/>
          <w:sz w:val="24"/>
          <w:szCs w:val="24"/>
          <w:lang w:eastAsia="x-none"/>
        </w:rPr>
        <w:t>é</w:t>
      </w:r>
      <w:r w:rsidRPr="00A911BB">
        <w:rPr>
          <w:rFonts w:ascii="Arial" w:hAnsi="Arial" w:cs="Arial"/>
          <w:sz w:val="24"/>
          <w:szCs w:val="24"/>
          <w:lang w:eastAsia="x-none"/>
        </w:rPr>
        <w:t>es.</w:t>
      </w:r>
    </w:p>
    <w:p w:rsidR="00401094" w:rsidRDefault="006456A3" w:rsidP="00A12767">
      <w:pPr>
        <w:ind w:firstLine="284"/>
        <w:jc w:val="both"/>
        <w:rPr>
          <w:rFonts w:ascii="Arial" w:hAnsi="Arial" w:cs="Arial"/>
          <w:sz w:val="24"/>
          <w:szCs w:val="24"/>
          <w:lang w:eastAsia="x-none"/>
        </w:rPr>
      </w:pPr>
      <w:r w:rsidRPr="00401094">
        <w:rPr>
          <w:rFonts w:ascii="Arial" w:hAnsi="Arial" w:cs="Arial"/>
          <w:sz w:val="24"/>
          <w:szCs w:val="24"/>
          <w:lang w:eastAsia="x-none"/>
        </w:rPr>
        <w:t>On peut estimer la portance de l</w:t>
      </w:r>
      <w:r w:rsidRPr="00401094">
        <w:rPr>
          <w:rFonts w:ascii="Arial" w:hAnsi="Arial" w:cs="Arial" w:hint="eastAsia"/>
          <w:sz w:val="24"/>
          <w:szCs w:val="24"/>
          <w:lang w:eastAsia="x-none"/>
        </w:rPr>
        <w:t>’</w:t>
      </w:r>
      <w:r w:rsidRPr="00401094">
        <w:rPr>
          <w:rFonts w:ascii="Arial" w:hAnsi="Arial" w:cs="Arial"/>
          <w:sz w:val="24"/>
          <w:szCs w:val="24"/>
          <w:lang w:eastAsia="x-none"/>
        </w:rPr>
        <w:t>IR1 aux alentours de 220 kN, et celle de l</w:t>
      </w:r>
      <w:r w:rsidRPr="00401094">
        <w:rPr>
          <w:rFonts w:ascii="Arial" w:hAnsi="Arial" w:cs="Arial" w:hint="eastAsia"/>
          <w:sz w:val="24"/>
          <w:szCs w:val="24"/>
          <w:lang w:eastAsia="x-none"/>
        </w:rPr>
        <w:t>’</w:t>
      </w:r>
      <w:r w:rsidRPr="00401094">
        <w:rPr>
          <w:rFonts w:ascii="Arial" w:hAnsi="Arial" w:cs="Arial"/>
          <w:sz w:val="24"/>
          <w:szCs w:val="24"/>
          <w:lang w:eastAsia="x-none"/>
        </w:rPr>
        <w:t xml:space="preserve">IR2 </w:t>
      </w:r>
      <w:r w:rsidRPr="00401094">
        <w:rPr>
          <w:rFonts w:ascii="Arial" w:hAnsi="Arial" w:cs="Arial" w:hint="eastAsia"/>
          <w:sz w:val="24"/>
          <w:szCs w:val="24"/>
          <w:lang w:eastAsia="x-none"/>
        </w:rPr>
        <w:t>à</w:t>
      </w:r>
      <w:r w:rsidRPr="00401094">
        <w:rPr>
          <w:rFonts w:ascii="Arial" w:hAnsi="Arial" w:cs="Arial"/>
          <w:sz w:val="24"/>
          <w:szCs w:val="24"/>
          <w:lang w:eastAsia="x-none"/>
        </w:rPr>
        <w:t xml:space="preserve"> 180 kN. Cette diff</w:t>
      </w:r>
      <w:r w:rsidRPr="00401094">
        <w:rPr>
          <w:rFonts w:ascii="Arial" w:hAnsi="Arial" w:cs="Arial" w:hint="eastAsia"/>
          <w:sz w:val="24"/>
          <w:szCs w:val="24"/>
          <w:lang w:eastAsia="x-none"/>
        </w:rPr>
        <w:t>é</w:t>
      </w:r>
      <w:r w:rsidRPr="00401094">
        <w:rPr>
          <w:rFonts w:ascii="Arial" w:hAnsi="Arial" w:cs="Arial"/>
          <w:sz w:val="24"/>
          <w:szCs w:val="24"/>
          <w:lang w:eastAsia="x-none"/>
        </w:rPr>
        <w:t>rence de 40 kN peut au moins pour partie s</w:t>
      </w:r>
      <w:r w:rsidRPr="00401094">
        <w:rPr>
          <w:rFonts w:ascii="Arial" w:hAnsi="Arial" w:cs="Arial" w:hint="eastAsia"/>
          <w:sz w:val="24"/>
          <w:szCs w:val="24"/>
          <w:lang w:eastAsia="x-none"/>
        </w:rPr>
        <w:t>’</w:t>
      </w:r>
      <w:r w:rsidRPr="00401094">
        <w:rPr>
          <w:rFonts w:ascii="Arial" w:hAnsi="Arial" w:cs="Arial"/>
          <w:sz w:val="24"/>
          <w:szCs w:val="24"/>
          <w:lang w:eastAsia="x-none"/>
        </w:rPr>
        <w:t>expliquer par la fatigue et l</w:t>
      </w:r>
      <w:r w:rsidRPr="00401094">
        <w:rPr>
          <w:rFonts w:ascii="Arial" w:hAnsi="Arial" w:cs="Arial" w:hint="eastAsia"/>
          <w:sz w:val="24"/>
          <w:szCs w:val="24"/>
          <w:lang w:eastAsia="x-none"/>
        </w:rPr>
        <w:t>’</w:t>
      </w:r>
      <w:r w:rsidRPr="00401094">
        <w:rPr>
          <w:rFonts w:ascii="Arial" w:hAnsi="Arial" w:cs="Arial"/>
          <w:sz w:val="24"/>
          <w:szCs w:val="24"/>
          <w:lang w:eastAsia="x-none"/>
        </w:rPr>
        <w:t>accumulation de d</w:t>
      </w:r>
      <w:r w:rsidRPr="00401094">
        <w:rPr>
          <w:rFonts w:ascii="Arial" w:hAnsi="Arial" w:cs="Arial" w:hint="eastAsia"/>
          <w:sz w:val="24"/>
          <w:szCs w:val="24"/>
          <w:lang w:eastAsia="x-none"/>
        </w:rPr>
        <w:t>é</w:t>
      </w:r>
      <w:r w:rsidRPr="00401094">
        <w:rPr>
          <w:rFonts w:ascii="Arial" w:hAnsi="Arial" w:cs="Arial"/>
          <w:sz w:val="24"/>
          <w:szCs w:val="24"/>
          <w:lang w:eastAsia="x-none"/>
        </w:rPr>
        <w:t>placement engendr</w:t>
      </w:r>
      <w:r w:rsidRPr="00401094">
        <w:rPr>
          <w:rFonts w:ascii="Arial" w:hAnsi="Arial" w:cs="Arial" w:hint="eastAsia"/>
          <w:sz w:val="24"/>
          <w:szCs w:val="24"/>
          <w:lang w:eastAsia="x-none"/>
        </w:rPr>
        <w:t>é</w:t>
      </w:r>
      <w:r w:rsidRPr="00401094">
        <w:rPr>
          <w:rFonts w:ascii="Arial" w:hAnsi="Arial" w:cs="Arial"/>
          <w:sz w:val="24"/>
          <w:szCs w:val="24"/>
          <w:lang w:eastAsia="x-none"/>
        </w:rPr>
        <w:t>es par les 10 cycles subis par l</w:t>
      </w:r>
      <w:r w:rsidRPr="00401094">
        <w:rPr>
          <w:rFonts w:ascii="Arial" w:hAnsi="Arial" w:cs="Arial" w:hint="eastAsia"/>
          <w:sz w:val="24"/>
          <w:szCs w:val="24"/>
          <w:lang w:eastAsia="x-none"/>
        </w:rPr>
        <w:t>’</w:t>
      </w:r>
      <w:r w:rsidRPr="00401094">
        <w:rPr>
          <w:rFonts w:ascii="Arial" w:hAnsi="Arial" w:cs="Arial"/>
          <w:sz w:val="24"/>
          <w:szCs w:val="24"/>
          <w:lang w:eastAsia="x-none"/>
        </w:rPr>
        <w:t>IR2.</w:t>
      </w:r>
      <w:r>
        <w:rPr>
          <w:rFonts w:ascii="Arial" w:hAnsi="Arial" w:cs="Arial"/>
          <w:sz w:val="24"/>
          <w:szCs w:val="24"/>
          <w:lang w:eastAsia="x-none"/>
        </w:rPr>
        <w:t xml:space="preserve"> </w:t>
      </w:r>
      <w:r w:rsidRPr="00401094">
        <w:rPr>
          <w:rFonts w:ascii="Arial" w:hAnsi="Arial" w:cs="Arial"/>
          <w:sz w:val="24"/>
          <w:szCs w:val="24"/>
          <w:lang w:eastAsia="x-none"/>
        </w:rPr>
        <w:t>L</w:t>
      </w:r>
      <w:r w:rsidRPr="00401094">
        <w:rPr>
          <w:rFonts w:ascii="Arial" w:hAnsi="Arial" w:cs="Arial" w:hint="eastAsia"/>
          <w:sz w:val="24"/>
          <w:szCs w:val="24"/>
          <w:lang w:eastAsia="x-none"/>
        </w:rPr>
        <w:t>’</w:t>
      </w:r>
      <w:r w:rsidRPr="00401094">
        <w:rPr>
          <w:rFonts w:ascii="Arial" w:hAnsi="Arial" w:cs="Arial"/>
          <w:sz w:val="24"/>
          <w:szCs w:val="24"/>
          <w:lang w:eastAsia="x-none"/>
        </w:rPr>
        <w:t xml:space="preserve">analyse des courbes de fluage, vitesses de fluage et des valeurs du coefficient de fluage </w:t>
      </w:r>
      <w:r w:rsidRPr="00401094">
        <w:rPr>
          <w:rFonts w:ascii="Symbol" w:hAnsi="Symbol" w:cs="Arial"/>
          <w:sz w:val="24"/>
          <w:szCs w:val="24"/>
          <w:lang w:eastAsia="x-none"/>
        </w:rPr>
        <w:t></w:t>
      </w:r>
      <w:r w:rsidRPr="00401094">
        <w:rPr>
          <w:rFonts w:ascii="Arial" w:hAnsi="Arial" w:cs="Arial"/>
          <w:sz w:val="24"/>
          <w:szCs w:val="24"/>
          <w:lang w:eastAsia="x-none"/>
        </w:rPr>
        <w:t xml:space="preserve"> </w:t>
      </w:r>
      <w:r>
        <w:rPr>
          <w:rFonts w:ascii="Arial" w:hAnsi="Arial" w:cs="Arial"/>
          <w:sz w:val="24"/>
          <w:szCs w:val="24"/>
          <w:lang w:eastAsia="x-none"/>
        </w:rPr>
        <w:t xml:space="preserve">a permis de déterminer une force de fluage de 110 kN pour l’IR1 et 100 kN pour l’IR2. </w:t>
      </w:r>
      <w:r w:rsidRPr="00401094">
        <w:rPr>
          <w:rFonts w:ascii="Arial" w:hAnsi="Arial" w:cs="Arial"/>
          <w:sz w:val="24"/>
          <w:szCs w:val="24"/>
          <w:lang w:eastAsia="x-none"/>
        </w:rPr>
        <w:t>L</w:t>
      </w:r>
      <w:r w:rsidRPr="00401094">
        <w:rPr>
          <w:rFonts w:ascii="Arial" w:hAnsi="Arial" w:cs="Arial" w:hint="eastAsia"/>
          <w:sz w:val="24"/>
          <w:szCs w:val="24"/>
          <w:lang w:eastAsia="x-none"/>
        </w:rPr>
        <w:t>’</w:t>
      </w:r>
      <w:r w:rsidRPr="00401094">
        <w:rPr>
          <w:rFonts w:ascii="Arial" w:hAnsi="Arial" w:cs="Arial"/>
          <w:sz w:val="24"/>
          <w:szCs w:val="24"/>
          <w:lang w:eastAsia="x-none"/>
        </w:rPr>
        <w:t>analyse des mesures des extensom</w:t>
      </w:r>
      <w:r w:rsidRPr="00401094">
        <w:rPr>
          <w:rFonts w:ascii="Arial" w:hAnsi="Arial" w:cs="Arial" w:hint="eastAsia"/>
          <w:sz w:val="24"/>
          <w:szCs w:val="24"/>
          <w:lang w:eastAsia="x-none"/>
        </w:rPr>
        <w:t>è</w:t>
      </w:r>
      <w:r w:rsidRPr="00401094">
        <w:rPr>
          <w:rFonts w:ascii="Arial" w:hAnsi="Arial" w:cs="Arial"/>
          <w:sz w:val="24"/>
          <w:szCs w:val="24"/>
          <w:lang w:eastAsia="x-none"/>
        </w:rPr>
        <w:t>tres permet de d</w:t>
      </w:r>
      <w:r w:rsidRPr="00401094">
        <w:rPr>
          <w:rFonts w:ascii="Arial" w:hAnsi="Arial" w:cs="Arial" w:hint="eastAsia"/>
          <w:sz w:val="24"/>
          <w:szCs w:val="24"/>
          <w:lang w:eastAsia="x-none"/>
        </w:rPr>
        <w:t>é</w:t>
      </w:r>
      <w:r w:rsidRPr="00401094">
        <w:rPr>
          <w:rFonts w:ascii="Arial" w:hAnsi="Arial" w:cs="Arial"/>
          <w:sz w:val="24"/>
          <w:szCs w:val="24"/>
          <w:lang w:eastAsia="x-none"/>
        </w:rPr>
        <w:t>terminer la r</w:t>
      </w:r>
      <w:r w:rsidRPr="00401094">
        <w:rPr>
          <w:rFonts w:ascii="Arial" w:hAnsi="Arial" w:cs="Arial" w:hint="eastAsia"/>
          <w:sz w:val="24"/>
          <w:szCs w:val="24"/>
          <w:lang w:eastAsia="x-none"/>
        </w:rPr>
        <w:t>é</w:t>
      </w:r>
      <w:r w:rsidRPr="00401094">
        <w:rPr>
          <w:rFonts w:ascii="Arial" w:hAnsi="Arial" w:cs="Arial"/>
          <w:sz w:val="24"/>
          <w:szCs w:val="24"/>
          <w:lang w:eastAsia="x-none"/>
        </w:rPr>
        <w:t xml:space="preserve">partition des efforts le long des </w:t>
      </w:r>
      <w:r w:rsidRPr="00401094">
        <w:rPr>
          <w:rFonts w:ascii="Arial" w:hAnsi="Arial" w:cs="Arial"/>
          <w:sz w:val="24"/>
          <w:szCs w:val="24"/>
          <w:lang w:eastAsia="x-none"/>
        </w:rPr>
        <w:lastRenderedPageBreak/>
        <w:t>inclusions</w:t>
      </w:r>
      <w:r>
        <w:rPr>
          <w:rFonts w:ascii="Arial" w:hAnsi="Arial" w:cs="Arial"/>
          <w:sz w:val="24"/>
          <w:szCs w:val="24"/>
          <w:lang w:eastAsia="x-none"/>
        </w:rPr>
        <w:t> : à la rupture, les efforts de frottement représentent respectivement 80% et 65% de la résistance totale pour l’IR1 et l’IR2.</w:t>
      </w:r>
      <w:r w:rsidR="00431DED">
        <w:rPr>
          <w:rFonts w:ascii="Arial" w:hAnsi="Arial" w:cs="Arial"/>
          <w:sz w:val="24"/>
          <w:szCs w:val="24"/>
          <w:lang w:eastAsia="x-none"/>
        </w:rPr>
        <w:t xml:space="preserve"> </w:t>
      </w:r>
      <w:r>
        <w:rPr>
          <w:rFonts w:ascii="Arial" w:hAnsi="Arial" w:cs="Arial"/>
          <w:sz w:val="24"/>
          <w:szCs w:val="24"/>
          <w:lang w:eastAsia="x-none"/>
        </w:rPr>
        <w:t>Ces deux essais permettent de mettre en évidence l’influence des sollicitations cycliques sur le comportement global d’une inclusion rigide</w:t>
      </w:r>
      <w:r w:rsidR="007D1F84">
        <w:rPr>
          <w:rFonts w:ascii="Arial" w:hAnsi="Arial" w:cs="Arial"/>
          <w:sz w:val="24"/>
          <w:szCs w:val="24"/>
          <w:lang w:eastAsia="x-none"/>
        </w:rPr>
        <w:t xml:space="preserve"> et </w:t>
      </w:r>
      <w:r w:rsidR="00DE3C91">
        <w:rPr>
          <w:rFonts w:ascii="Arial" w:hAnsi="Arial" w:cs="Arial"/>
          <w:sz w:val="24"/>
          <w:szCs w:val="24"/>
          <w:lang w:eastAsia="x-none"/>
        </w:rPr>
        <w:t xml:space="preserve">de </w:t>
      </w:r>
      <w:r w:rsidR="007D1F84">
        <w:rPr>
          <w:rFonts w:ascii="Arial" w:hAnsi="Arial" w:cs="Arial"/>
          <w:sz w:val="24"/>
          <w:szCs w:val="24"/>
          <w:lang w:eastAsia="x-none"/>
        </w:rPr>
        <w:t>caractériser le comportement des inclusions pour les modélisations numériques.</w:t>
      </w:r>
    </w:p>
    <w:p w:rsidR="00A911BB" w:rsidRDefault="00A911BB" w:rsidP="00A911BB">
      <w:pPr>
        <w:jc w:val="center"/>
        <w:rPr>
          <w:rFonts w:ascii="Arial" w:hAnsi="Arial" w:cs="Arial"/>
          <w:sz w:val="24"/>
          <w:szCs w:val="24"/>
          <w:lang w:eastAsia="x-none"/>
        </w:rPr>
      </w:pPr>
      <w:r w:rsidRPr="00A911BB">
        <w:rPr>
          <w:noProof/>
        </w:rPr>
        <w:drawing>
          <wp:inline distT="0" distB="0" distL="0" distR="0">
            <wp:extent cx="4320000" cy="2589824"/>
            <wp:effectExtent l="0" t="0" r="444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589824"/>
                    </a:xfrm>
                    <a:prstGeom prst="rect">
                      <a:avLst/>
                    </a:prstGeom>
                    <a:noFill/>
                    <a:ln>
                      <a:noFill/>
                    </a:ln>
                  </pic:spPr>
                </pic:pic>
              </a:graphicData>
            </a:graphic>
          </wp:inline>
        </w:drawing>
      </w:r>
    </w:p>
    <w:p w:rsidR="00BB4C11" w:rsidRDefault="00401094" w:rsidP="00977F3E">
      <w:pPr>
        <w:jc w:val="center"/>
        <w:rPr>
          <w:rFonts w:ascii="Arial" w:hAnsi="Arial" w:cs="Arial"/>
          <w:sz w:val="24"/>
          <w:szCs w:val="24"/>
          <w:lang w:eastAsia="x-none"/>
        </w:rPr>
      </w:pPr>
      <w:r>
        <w:rPr>
          <w:rFonts w:ascii="Arial" w:hAnsi="Arial" w:cs="Arial"/>
          <w:sz w:val="24"/>
          <w:szCs w:val="24"/>
          <w:lang w:eastAsia="x-none"/>
        </w:rPr>
        <w:t xml:space="preserve">Figure 3. </w:t>
      </w:r>
      <w:r w:rsidRPr="00401094">
        <w:rPr>
          <w:rFonts w:ascii="Arial" w:hAnsi="Arial" w:cs="Arial"/>
          <w:sz w:val="24"/>
          <w:szCs w:val="24"/>
          <w:lang w:eastAsia="x-none"/>
        </w:rPr>
        <w:t xml:space="preserve">Courbes force </w:t>
      </w:r>
      <w:r w:rsidRPr="00401094">
        <w:rPr>
          <w:rFonts w:ascii="Arial" w:hAnsi="Arial" w:cs="Arial" w:hint="eastAsia"/>
          <w:sz w:val="24"/>
          <w:szCs w:val="24"/>
          <w:lang w:eastAsia="x-none"/>
        </w:rPr>
        <w:t>–</w:t>
      </w:r>
      <w:r w:rsidRPr="00401094">
        <w:rPr>
          <w:rFonts w:ascii="Arial" w:hAnsi="Arial" w:cs="Arial"/>
          <w:sz w:val="24"/>
          <w:szCs w:val="24"/>
          <w:lang w:eastAsia="x-none"/>
        </w:rPr>
        <w:t xml:space="preserve"> d</w:t>
      </w:r>
      <w:r w:rsidRPr="00401094">
        <w:rPr>
          <w:rFonts w:ascii="Arial" w:hAnsi="Arial" w:cs="Arial" w:hint="eastAsia"/>
          <w:sz w:val="24"/>
          <w:szCs w:val="24"/>
          <w:lang w:eastAsia="x-none"/>
        </w:rPr>
        <w:t>é</w:t>
      </w:r>
      <w:r w:rsidRPr="00401094">
        <w:rPr>
          <w:rFonts w:ascii="Arial" w:hAnsi="Arial" w:cs="Arial"/>
          <w:sz w:val="24"/>
          <w:szCs w:val="24"/>
          <w:lang w:eastAsia="x-none"/>
        </w:rPr>
        <w:t>placement en t</w:t>
      </w:r>
      <w:r w:rsidRPr="00401094">
        <w:rPr>
          <w:rFonts w:ascii="Arial" w:hAnsi="Arial" w:cs="Arial" w:hint="eastAsia"/>
          <w:sz w:val="24"/>
          <w:szCs w:val="24"/>
          <w:lang w:eastAsia="x-none"/>
        </w:rPr>
        <w:t>ê</w:t>
      </w:r>
      <w:r w:rsidRPr="00401094">
        <w:rPr>
          <w:rFonts w:ascii="Arial" w:hAnsi="Arial" w:cs="Arial"/>
          <w:sz w:val="24"/>
          <w:szCs w:val="24"/>
          <w:lang w:eastAsia="x-none"/>
        </w:rPr>
        <w:t xml:space="preserve">te pour les deux </w:t>
      </w:r>
      <w:r w:rsidR="007D1F84">
        <w:rPr>
          <w:rFonts w:ascii="Arial" w:hAnsi="Arial" w:cs="Arial"/>
          <w:sz w:val="24"/>
          <w:szCs w:val="24"/>
          <w:lang w:eastAsia="x-none"/>
        </w:rPr>
        <w:t>inclusions</w:t>
      </w:r>
    </w:p>
    <w:p w:rsidR="00A12767" w:rsidRPr="00A911BB" w:rsidRDefault="00A12767" w:rsidP="00043FE6">
      <w:pPr>
        <w:spacing w:after="240"/>
        <w:jc w:val="center"/>
        <w:rPr>
          <w:rFonts w:ascii="Arial" w:hAnsi="Arial" w:cs="Arial"/>
          <w:sz w:val="24"/>
          <w:szCs w:val="24"/>
          <w:lang w:eastAsia="x-none"/>
        </w:rPr>
      </w:pPr>
    </w:p>
    <w:p w:rsidR="00235D4A" w:rsidRDefault="00235D4A" w:rsidP="00235D4A">
      <w:pPr>
        <w:pStyle w:val="Titre1"/>
        <w:rPr>
          <w:lang w:val="fr-FR"/>
        </w:rPr>
      </w:pPr>
      <w:r>
        <w:rPr>
          <w:lang w:val="fr-FR"/>
        </w:rPr>
        <w:t>Essais de chargement sur les semelles</w:t>
      </w:r>
    </w:p>
    <w:p w:rsidR="00CC5C57" w:rsidRDefault="00CC5C57" w:rsidP="00235D4A">
      <w:pPr>
        <w:pStyle w:val="Titre2"/>
        <w:numPr>
          <w:ilvl w:val="1"/>
          <w:numId w:val="1"/>
        </w:numPr>
        <w:rPr>
          <w:rStyle w:val="Corpsdetexte12Car"/>
          <w:lang w:val="fr-FR"/>
        </w:rPr>
      </w:pPr>
      <w:r>
        <w:rPr>
          <w:rStyle w:val="Corpsdetexte12Car"/>
          <w:lang w:val="fr-FR"/>
        </w:rPr>
        <w:t>Programmes de chargement</w:t>
      </w:r>
    </w:p>
    <w:p w:rsidR="006E09F6" w:rsidRPr="006E09F6" w:rsidRDefault="00480790" w:rsidP="00483595">
      <w:pPr>
        <w:pStyle w:val="Listenumros2"/>
        <w:ind w:left="0" w:firstLine="0"/>
        <w:jc w:val="both"/>
        <w:rPr>
          <w:rFonts w:ascii="Arial" w:hAnsi="Arial" w:cs="Arial"/>
          <w:sz w:val="24"/>
          <w:szCs w:val="24"/>
          <w:lang w:eastAsia="x-none"/>
        </w:rPr>
      </w:pPr>
      <w:r w:rsidRPr="00480790">
        <w:rPr>
          <w:rFonts w:ascii="Arial" w:hAnsi="Arial" w:cs="Arial"/>
          <w:sz w:val="24"/>
          <w:szCs w:val="24"/>
          <w:lang w:eastAsia="x-none"/>
        </w:rPr>
        <w:t>Une fois pos</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e sur les quatre inclusions, la semelle a </w:t>
      </w:r>
      <w:r w:rsidRPr="00480790">
        <w:rPr>
          <w:rFonts w:ascii="Arial" w:hAnsi="Arial" w:cs="Arial" w:hint="eastAsia"/>
          <w:sz w:val="24"/>
          <w:szCs w:val="24"/>
          <w:lang w:eastAsia="x-none"/>
        </w:rPr>
        <w:t>é</w:t>
      </w:r>
      <w:r w:rsidRPr="00480790">
        <w:rPr>
          <w:rFonts w:ascii="Arial" w:hAnsi="Arial" w:cs="Arial"/>
          <w:sz w:val="24"/>
          <w:szCs w:val="24"/>
          <w:lang w:eastAsia="x-none"/>
        </w:rPr>
        <w:t>t</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 sollicit</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e verticalement et horizontalement </w:t>
      </w:r>
      <w:r w:rsidRPr="00480790">
        <w:rPr>
          <w:rFonts w:ascii="Arial" w:hAnsi="Arial" w:cs="Arial" w:hint="eastAsia"/>
          <w:sz w:val="24"/>
          <w:szCs w:val="24"/>
          <w:lang w:eastAsia="x-none"/>
        </w:rPr>
        <w:t>à</w:t>
      </w:r>
      <w:r w:rsidRPr="00480790">
        <w:rPr>
          <w:rFonts w:ascii="Arial" w:hAnsi="Arial" w:cs="Arial"/>
          <w:sz w:val="24"/>
          <w:szCs w:val="24"/>
          <w:lang w:eastAsia="x-none"/>
        </w:rPr>
        <w:t xml:space="preserve"> l</w:t>
      </w:r>
      <w:r w:rsidRPr="00480790">
        <w:rPr>
          <w:rFonts w:ascii="Arial" w:hAnsi="Arial" w:cs="Arial" w:hint="eastAsia"/>
          <w:sz w:val="24"/>
          <w:szCs w:val="24"/>
          <w:lang w:eastAsia="x-none"/>
        </w:rPr>
        <w:t>’</w:t>
      </w:r>
      <w:r w:rsidRPr="00480790">
        <w:rPr>
          <w:rFonts w:ascii="Arial" w:hAnsi="Arial" w:cs="Arial"/>
          <w:sz w:val="24"/>
          <w:szCs w:val="24"/>
          <w:lang w:eastAsia="x-none"/>
        </w:rPr>
        <w:t>aide de v</w:t>
      </w:r>
      <w:r w:rsidRPr="00480790">
        <w:rPr>
          <w:rFonts w:ascii="Arial" w:hAnsi="Arial" w:cs="Arial" w:hint="eastAsia"/>
          <w:sz w:val="24"/>
          <w:szCs w:val="24"/>
          <w:lang w:eastAsia="x-none"/>
        </w:rPr>
        <w:t>é</w:t>
      </w:r>
      <w:r w:rsidRPr="00480790">
        <w:rPr>
          <w:rFonts w:ascii="Arial" w:hAnsi="Arial" w:cs="Arial"/>
          <w:sz w:val="24"/>
          <w:szCs w:val="24"/>
          <w:lang w:eastAsia="x-none"/>
        </w:rPr>
        <w:t>rins. Pour le chargement vertical, une poutre de r</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action a </w:t>
      </w:r>
      <w:r w:rsidRPr="00480790">
        <w:rPr>
          <w:rFonts w:ascii="Arial" w:hAnsi="Arial" w:cs="Arial" w:hint="eastAsia"/>
          <w:sz w:val="24"/>
          <w:szCs w:val="24"/>
          <w:lang w:eastAsia="x-none"/>
        </w:rPr>
        <w:t>é</w:t>
      </w:r>
      <w:r w:rsidRPr="00480790">
        <w:rPr>
          <w:rFonts w:ascii="Arial" w:hAnsi="Arial" w:cs="Arial"/>
          <w:sz w:val="24"/>
          <w:szCs w:val="24"/>
          <w:lang w:eastAsia="x-none"/>
        </w:rPr>
        <w:t>t</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 pr</w:t>
      </w:r>
      <w:r w:rsidRPr="00480790">
        <w:rPr>
          <w:rFonts w:ascii="Arial" w:hAnsi="Arial" w:cs="Arial" w:hint="eastAsia"/>
          <w:sz w:val="24"/>
          <w:szCs w:val="24"/>
          <w:lang w:eastAsia="x-none"/>
        </w:rPr>
        <w:t>é</w:t>
      </w:r>
      <w:r w:rsidRPr="00480790">
        <w:rPr>
          <w:rFonts w:ascii="Arial" w:hAnsi="Arial" w:cs="Arial"/>
          <w:sz w:val="24"/>
          <w:szCs w:val="24"/>
          <w:lang w:eastAsia="x-none"/>
        </w:rPr>
        <w:t>alablement install</w:t>
      </w:r>
      <w:r w:rsidRPr="00480790">
        <w:rPr>
          <w:rFonts w:ascii="Arial" w:hAnsi="Arial" w:cs="Arial" w:hint="eastAsia"/>
          <w:sz w:val="24"/>
          <w:szCs w:val="24"/>
          <w:lang w:eastAsia="x-none"/>
        </w:rPr>
        <w:t>é</w:t>
      </w:r>
      <w:r w:rsidRPr="00480790">
        <w:rPr>
          <w:rFonts w:ascii="Arial" w:hAnsi="Arial" w:cs="Arial"/>
          <w:sz w:val="24"/>
          <w:szCs w:val="24"/>
          <w:lang w:eastAsia="x-none"/>
        </w:rPr>
        <w:t>e au droit du plot d</w:t>
      </w:r>
      <w:r w:rsidRPr="00480790">
        <w:rPr>
          <w:rFonts w:ascii="Arial" w:hAnsi="Arial" w:cs="Arial" w:hint="eastAsia"/>
          <w:sz w:val="24"/>
          <w:szCs w:val="24"/>
          <w:lang w:eastAsia="x-none"/>
        </w:rPr>
        <w:t>’</w:t>
      </w:r>
      <w:r w:rsidRPr="00480790">
        <w:rPr>
          <w:rFonts w:ascii="Arial" w:hAnsi="Arial" w:cs="Arial"/>
          <w:sz w:val="24"/>
          <w:szCs w:val="24"/>
          <w:lang w:eastAsia="x-none"/>
        </w:rPr>
        <w:t>essai et le v</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rin </w:t>
      </w:r>
      <w:r w:rsidR="001611E3">
        <w:rPr>
          <w:rFonts w:ascii="Arial" w:hAnsi="Arial" w:cs="Arial"/>
          <w:sz w:val="24"/>
          <w:szCs w:val="24"/>
          <w:lang w:eastAsia="x-none"/>
        </w:rPr>
        <w:t>a</w:t>
      </w:r>
      <w:r w:rsidRPr="00480790">
        <w:rPr>
          <w:rFonts w:ascii="Arial" w:hAnsi="Arial" w:cs="Arial"/>
          <w:sz w:val="24"/>
          <w:szCs w:val="24"/>
          <w:lang w:eastAsia="x-none"/>
        </w:rPr>
        <w:t xml:space="preserve"> </w:t>
      </w:r>
      <w:r w:rsidRPr="00480790">
        <w:rPr>
          <w:rFonts w:ascii="Arial" w:hAnsi="Arial" w:cs="Arial" w:hint="eastAsia"/>
          <w:sz w:val="24"/>
          <w:szCs w:val="24"/>
          <w:lang w:eastAsia="x-none"/>
        </w:rPr>
        <w:t>é</w:t>
      </w:r>
      <w:r w:rsidRPr="00480790">
        <w:rPr>
          <w:rFonts w:ascii="Arial" w:hAnsi="Arial" w:cs="Arial"/>
          <w:sz w:val="24"/>
          <w:szCs w:val="24"/>
          <w:lang w:eastAsia="x-none"/>
        </w:rPr>
        <w:t>t</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 mis en action entre la poutre et la semelle. Pour le chargement horizontal, un second v</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rin a </w:t>
      </w:r>
      <w:r w:rsidRPr="00480790">
        <w:rPr>
          <w:rFonts w:ascii="Arial" w:hAnsi="Arial" w:cs="Arial" w:hint="eastAsia"/>
          <w:sz w:val="24"/>
          <w:szCs w:val="24"/>
          <w:lang w:eastAsia="x-none"/>
        </w:rPr>
        <w:t>é</w:t>
      </w:r>
      <w:r w:rsidRPr="00480790">
        <w:rPr>
          <w:rFonts w:ascii="Arial" w:hAnsi="Arial" w:cs="Arial"/>
          <w:sz w:val="24"/>
          <w:szCs w:val="24"/>
          <w:lang w:eastAsia="x-none"/>
        </w:rPr>
        <w:t>t</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 install</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 entre la semelle et le massif central coul</w:t>
      </w:r>
      <w:r w:rsidRPr="00480790">
        <w:rPr>
          <w:rFonts w:ascii="Arial" w:hAnsi="Arial" w:cs="Arial" w:hint="eastAsia"/>
          <w:sz w:val="24"/>
          <w:szCs w:val="24"/>
          <w:lang w:eastAsia="x-none"/>
        </w:rPr>
        <w:t>é</w:t>
      </w:r>
      <w:r w:rsidRPr="00480790">
        <w:rPr>
          <w:rFonts w:ascii="Arial" w:hAnsi="Arial" w:cs="Arial"/>
          <w:sz w:val="24"/>
          <w:szCs w:val="24"/>
          <w:lang w:eastAsia="x-none"/>
        </w:rPr>
        <w:t xml:space="preserve"> sur quatre pieux</w:t>
      </w:r>
      <w:r>
        <w:rPr>
          <w:rFonts w:ascii="Arial" w:hAnsi="Arial" w:cs="Arial"/>
          <w:sz w:val="24"/>
          <w:szCs w:val="24"/>
          <w:lang w:eastAsia="x-none"/>
        </w:rPr>
        <w:t xml:space="preserve">. </w:t>
      </w:r>
      <w:r w:rsidR="006E09F6" w:rsidRPr="006E09F6">
        <w:rPr>
          <w:rFonts w:ascii="Arial" w:hAnsi="Arial" w:cs="Arial"/>
          <w:sz w:val="24"/>
          <w:szCs w:val="24"/>
          <w:lang w:eastAsia="x-none"/>
        </w:rPr>
        <w:t>Chaque plot a été soumis au même programme de chargement</w:t>
      </w:r>
      <w:r w:rsidR="006F57A3">
        <w:rPr>
          <w:rFonts w:ascii="Arial" w:hAnsi="Arial" w:cs="Arial"/>
          <w:sz w:val="24"/>
          <w:szCs w:val="24"/>
          <w:lang w:eastAsia="x-none"/>
        </w:rPr>
        <w:t xml:space="preserve"> (Tableau 2).</w:t>
      </w:r>
    </w:p>
    <w:p w:rsidR="006E09F6" w:rsidRPr="00A911BB" w:rsidRDefault="006E09F6" w:rsidP="006E09F6">
      <w:pPr>
        <w:rPr>
          <w:rFonts w:ascii="Arial" w:hAnsi="Arial" w:cs="Arial"/>
          <w:sz w:val="24"/>
          <w:szCs w:val="24"/>
          <w:lang w:eastAsia="x-none"/>
        </w:rPr>
      </w:pPr>
    </w:p>
    <w:p w:rsidR="006E09F6" w:rsidRPr="00A911BB" w:rsidRDefault="006E09F6" w:rsidP="006456A3">
      <w:pPr>
        <w:jc w:val="center"/>
        <w:rPr>
          <w:rFonts w:ascii="Arial" w:hAnsi="Arial" w:cs="Arial"/>
          <w:sz w:val="24"/>
          <w:szCs w:val="24"/>
          <w:lang w:eastAsia="x-none"/>
        </w:rPr>
      </w:pPr>
      <w:r w:rsidRPr="00A911BB">
        <w:rPr>
          <w:rFonts w:ascii="Arial" w:hAnsi="Arial" w:cs="Arial"/>
          <w:sz w:val="24"/>
          <w:szCs w:val="24"/>
          <w:lang w:eastAsia="x-none"/>
        </w:rPr>
        <w:t xml:space="preserve">Tableau </w:t>
      </w:r>
      <w:r w:rsidR="006F57A3">
        <w:rPr>
          <w:rFonts w:ascii="Arial" w:hAnsi="Arial" w:cs="Arial"/>
          <w:sz w:val="24"/>
          <w:szCs w:val="24"/>
          <w:lang w:eastAsia="x-none"/>
        </w:rPr>
        <w:t>2</w:t>
      </w:r>
      <w:r w:rsidRPr="00A911BB">
        <w:rPr>
          <w:rFonts w:ascii="Arial" w:hAnsi="Arial" w:cs="Arial"/>
          <w:sz w:val="24"/>
          <w:szCs w:val="24"/>
          <w:lang w:eastAsia="x-none"/>
        </w:rPr>
        <w:t>. Programme de chargement des Inclusions rigides isol</w:t>
      </w:r>
      <w:r w:rsidRPr="00A911BB">
        <w:rPr>
          <w:rFonts w:ascii="Arial" w:hAnsi="Arial" w:cs="Arial" w:hint="eastAsia"/>
          <w:sz w:val="24"/>
          <w:szCs w:val="24"/>
          <w:lang w:eastAsia="x-none"/>
        </w:rPr>
        <w:t>é</w:t>
      </w:r>
      <w:r w:rsidRPr="00A911BB">
        <w:rPr>
          <w:rFonts w:ascii="Arial" w:hAnsi="Arial" w:cs="Arial"/>
          <w:sz w:val="24"/>
          <w:szCs w:val="24"/>
          <w:lang w:eastAsia="x-none"/>
        </w:rPr>
        <w:t>es</w:t>
      </w:r>
    </w:p>
    <w:tbl>
      <w:tblPr>
        <w:tblStyle w:val="Grilledutableau"/>
        <w:tblW w:w="0" w:type="auto"/>
        <w:tblLook w:val="04A0" w:firstRow="1" w:lastRow="0" w:firstColumn="1" w:lastColumn="0" w:noHBand="0" w:noVBand="1"/>
      </w:tblPr>
      <w:tblGrid>
        <w:gridCol w:w="846"/>
        <w:gridCol w:w="2268"/>
        <w:gridCol w:w="2551"/>
        <w:gridCol w:w="3936"/>
      </w:tblGrid>
      <w:tr w:rsidR="006E09F6" w:rsidTr="006E09F6">
        <w:tc>
          <w:tcPr>
            <w:tcW w:w="846" w:type="dxa"/>
          </w:tcPr>
          <w:p w:rsidR="006E09F6" w:rsidRDefault="006E09F6" w:rsidP="007703C6">
            <w:pPr>
              <w:jc w:val="center"/>
              <w:rPr>
                <w:rFonts w:ascii="Arial" w:hAnsi="Arial" w:cs="Arial"/>
                <w:sz w:val="24"/>
                <w:szCs w:val="24"/>
                <w:lang w:eastAsia="x-none"/>
              </w:rPr>
            </w:pPr>
            <w:r>
              <w:rPr>
                <w:rFonts w:ascii="Arial" w:hAnsi="Arial" w:cs="Arial"/>
                <w:sz w:val="24"/>
                <w:szCs w:val="24"/>
                <w:lang w:eastAsia="x-none"/>
              </w:rPr>
              <w:t>Essai</w:t>
            </w:r>
          </w:p>
        </w:tc>
        <w:tc>
          <w:tcPr>
            <w:tcW w:w="2268" w:type="dxa"/>
          </w:tcPr>
          <w:p w:rsidR="006E09F6" w:rsidRDefault="006E09F6" w:rsidP="007703C6">
            <w:pPr>
              <w:jc w:val="center"/>
              <w:rPr>
                <w:rFonts w:ascii="Arial" w:hAnsi="Arial" w:cs="Arial"/>
                <w:sz w:val="24"/>
                <w:szCs w:val="24"/>
                <w:lang w:eastAsia="x-none"/>
              </w:rPr>
            </w:pPr>
            <w:r>
              <w:rPr>
                <w:rFonts w:ascii="Arial" w:hAnsi="Arial" w:cs="Arial"/>
                <w:sz w:val="24"/>
                <w:szCs w:val="24"/>
                <w:lang w:eastAsia="x-none"/>
              </w:rPr>
              <w:t>Excentricité vérin vertical V</w:t>
            </w:r>
          </w:p>
        </w:tc>
        <w:tc>
          <w:tcPr>
            <w:tcW w:w="2551" w:type="dxa"/>
          </w:tcPr>
          <w:p w:rsidR="006E09F6" w:rsidRPr="00A911BB" w:rsidRDefault="006E09F6" w:rsidP="007703C6">
            <w:pPr>
              <w:jc w:val="center"/>
              <w:rPr>
                <w:rFonts w:ascii="Arial" w:hAnsi="Arial" w:cs="Arial"/>
                <w:sz w:val="24"/>
                <w:szCs w:val="24"/>
                <w:lang w:eastAsia="x-none"/>
              </w:rPr>
            </w:pPr>
            <w:r>
              <w:rPr>
                <w:rFonts w:ascii="Arial" w:hAnsi="Arial" w:cs="Arial"/>
                <w:sz w:val="24"/>
                <w:szCs w:val="24"/>
                <w:lang w:eastAsia="x-none"/>
              </w:rPr>
              <w:t>Présence vérin horizontal H</w:t>
            </w:r>
          </w:p>
        </w:tc>
        <w:tc>
          <w:tcPr>
            <w:tcW w:w="3936" w:type="dxa"/>
          </w:tcPr>
          <w:p w:rsidR="006E09F6" w:rsidRDefault="006E09F6" w:rsidP="007703C6">
            <w:pPr>
              <w:jc w:val="center"/>
              <w:rPr>
                <w:rFonts w:ascii="Arial" w:hAnsi="Arial" w:cs="Arial"/>
                <w:sz w:val="24"/>
                <w:szCs w:val="24"/>
                <w:lang w:eastAsia="x-none"/>
              </w:rPr>
            </w:pPr>
            <w:r>
              <w:rPr>
                <w:rFonts w:ascii="Arial" w:hAnsi="Arial" w:cs="Arial"/>
                <w:sz w:val="24"/>
                <w:szCs w:val="24"/>
                <w:lang w:eastAsia="x-none"/>
              </w:rPr>
              <w:t>Chargement</w:t>
            </w:r>
          </w:p>
        </w:tc>
      </w:tr>
      <w:tr w:rsidR="006E09F6" w:rsidTr="006E09F6">
        <w:tc>
          <w:tcPr>
            <w:tcW w:w="84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1</w:t>
            </w:r>
          </w:p>
        </w:tc>
        <w:tc>
          <w:tcPr>
            <w:tcW w:w="2268" w:type="dxa"/>
            <w:vAlign w:val="center"/>
          </w:tcPr>
          <w:p w:rsidR="006E09F6" w:rsidRPr="006E09F6" w:rsidRDefault="006E09F6" w:rsidP="006E09F6">
            <w:pPr>
              <w:jc w:val="center"/>
              <w:rPr>
                <w:rFonts w:ascii="Arial" w:hAnsi="Arial" w:cs="Arial"/>
                <w:sz w:val="24"/>
                <w:szCs w:val="24"/>
              </w:rPr>
            </w:pPr>
            <w:r w:rsidRPr="006E09F6">
              <w:rPr>
                <w:rFonts w:ascii="Arial" w:hAnsi="Arial" w:cs="Arial"/>
                <w:sz w:val="24"/>
                <w:szCs w:val="24"/>
              </w:rPr>
              <w:t>e = 0</w:t>
            </w:r>
          </w:p>
        </w:tc>
        <w:tc>
          <w:tcPr>
            <w:tcW w:w="2551" w:type="dxa"/>
          </w:tcPr>
          <w:p w:rsidR="006E09F6" w:rsidRPr="00A911BB" w:rsidRDefault="006E09F6" w:rsidP="006E09F6">
            <w:pPr>
              <w:jc w:val="center"/>
              <w:rPr>
                <w:rFonts w:ascii="Arial" w:hAnsi="Arial" w:cs="Arial"/>
                <w:sz w:val="24"/>
                <w:szCs w:val="24"/>
                <w:lang w:eastAsia="x-none"/>
              </w:rPr>
            </w:pPr>
            <w:r>
              <w:rPr>
                <w:rFonts w:ascii="Arial" w:hAnsi="Arial" w:cs="Arial"/>
                <w:sz w:val="24"/>
                <w:szCs w:val="24"/>
                <w:lang w:eastAsia="x-none"/>
              </w:rPr>
              <w:t xml:space="preserve">Non </w:t>
            </w:r>
          </w:p>
        </w:tc>
        <w:tc>
          <w:tcPr>
            <w:tcW w:w="393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 xml:space="preserve">V : 0 </w:t>
            </w:r>
            <w:r w:rsidRPr="006E09F6">
              <w:rPr>
                <w:rFonts w:ascii="Arial" w:hAnsi="Arial" w:cs="Arial"/>
                <w:sz w:val="24"/>
                <w:szCs w:val="24"/>
                <w:lang w:eastAsia="x-none"/>
              </w:rPr>
              <w:sym w:font="Wingdings" w:char="F0E0"/>
            </w:r>
            <w:r>
              <w:rPr>
                <w:rFonts w:ascii="Arial" w:hAnsi="Arial" w:cs="Arial"/>
                <w:sz w:val="24"/>
                <w:szCs w:val="24"/>
                <w:lang w:eastAsia="x-none"/>
              </w:rPr>
              <w:t xml:space="preserve"> 650 kN</w:t>
            </w:r>
          </w:p>
        </w:tc>
      </w:tr>
      <w:tr w:rsidR="006E09F6" w:rsidTr="006E09F6">
        <w:tc>
          <w:tcPr>
            <w:tcW w:w="84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2</w:t>
            </w:r>
          </w:p>
        </w:tc>
        <w:tc>
          <w:tcPr>
            <w:tcW w:w="2268" w:type="dxa"/>
          </w:tcPr>
          <w:p w:rsidR="006E09F6" w:rsidRPr="006E09F6" w:rsidRDefault="006E09F6" w:rsidP="006E09F6">
            <w:pPr>
              <w:jc w:val="center"/>
              <w:rPr>
                <w:rFonts w:ascii="Arial" w:hAnsi="Arial" w:cs="Arial"/>
                <w:sz w:val="24"/>
                <w:szCs w:val="24"/>
              </w:rPr>
            </w:pPr>
            <w:r w:rsidRPr="006E09F6">
              <w:rPr>
                <w:rFonts w:ascii="Arial" w:hAnsi="Arial" w:cs="Arial"/>
                <w:sz w:val="24"/>
                <w:szCs w:val="24"/>
              </w:rPr>
              <w:t>e = 0,3 m</w:t>
            </w:r>
          </w:p>
        </w:tc>
        <w:tc>
          <w:tcPr>
            <w:tcW w:w="2551" w:type="dxa"/>
          </w:tcPr>
          <w:p w:rsidR="006E09F6" w:rsidRPr="00A911BB" w:rsidRDefault="006E09F6" w:rsidP="006E09F6">
            <w:pPr>
              <w:jc w:val="center"/>
              <w:rPr>
                <w:rFonts w:ascii="Arial" w:hAnsi="Arial" w:cs="Arial"/>
                <w:sz w:val="24"/>
                <w:szCs w:val="24"/>
                <w:lang w:eastAsia="x-none"/>
              </w:rPr>
            </w:pPr>
            <w:r>
              <w:rPr>
                <w:rFonts w:ascii="Arial" w:hAnsi="Arial" w:cs="Arial"/>
                <w:sz w:val="24"/>
                <w:szCs w:val="24"/>
                <w:lang w:eastAsia="x-none"/>
              </w:rPr>
              <w:t>Non</w:t>
            </w:r>
          </w:p>
        </w:tc>
        <w:tc>
          <w:tcPr>
            <w:tcW w:w="393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 xml:space="preserve">V : 0 </w:t>
            </w:r>
            <w:r w:rsidRPr="006E09F6">
              <w:rPr>
                <w:rFonts w:ascii="Arial" w:hAnsi="Arial" w:cs="Arial"/>
                <w:sz w:val="24"/>
                <w:szCs w:val="24"/>
                <w:lang w:eastAsia="x-none"/>
              </w:rPr>
              <w:sym w:font="Wingdings" w:char="F0E0"/>
            </w:r>
            <w:r>
              <w:rPr>
                <w:rFonts w:ascii="Arial" w:hAnsi="Arial" w:cs="Arial"/>
                <w:sz w:val="24"/>
                <w:szCs w:val="24"/>
                <w:lang w:eastAsia="x-none"/>
              </w:rPr>
              <w:t xml:space="preserve"> 650 kN</w:t>
            </w:r>
          </w:p>
        </w:tc>
      </w:tr>
      <w:tr w:rsidR="006E09F6" w:rsidTr="006E09F6">
        <w:tc>
          <w:tcPr>
            <w:tcW w:w="84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3</w:t>
            </w:r>
          </w:p>
        </w:tc>
        <w:tc>
          <w:tcPr>
            <w:tcW w:w="2268" w:type="dxa"/>
          </w:tcPr>
          <w:p w:rsidR="006E09F6" w:rsidRPr="006E09F6" w:rsidRDefault="006E09F6" w:rsidP="006E09F6">
            <w:pPr>
              <w:jc w:val="center"/>
              <w:rPr>
                <w:rFonts w:ascii="Arial" w:hAnsi="Arial" w:cs="Arial"/>
                <w:sz w:val="24"/>
                <w:szCs w:val="24"/>
              </w:rPr>
            </w:pPr>
            <w:r w:rsidRPr="006E09F6">
              <w:rPr>
                <w:rFonts w:ascii="Arial" w:hAnsi="Arial" w:cs="Arial"/>
                <w:sz w:val="24"/>
                <w:szCs w:val="24"/>
              </w:rPr>
              <w:t>e = 0,45 m</w:t>
            </w:r>
          </w:p>
        </w:tc>
        <w:tc>
          <w:tcPr>
            <w:tcW w:w="2551" w:type="dxa"/>
          </w:tcPr>
          <w:p w:rsidR="006E09F6" w:rsidRPr="00A911BB" w:rsidRDefault="006E09F6" w:rsidP="006E09F6">
            <w:pPr>
              <w:jc w:val="center"/>
              <w:rPr>
                <w:rFonts w:ascii="Arial" w:hAnsi="Arial" w:cs="Arial"/>
                <w:sz w:val="24"/>
                <w:szCs w:val="24"/>
                <w:lang w:eastAsia="x-none"/>
              </w:rPr>
            </w:pPr>
            <w:r>
              <w:rPr>
                <w:rFonts w:ascii="Arial" w:hAnsi="Arial" w:cs="Arial"/>
                <w:sz w:val="24"/>
                <w:szCs w:val="24"/>
                <w:lang w:eastAsia="x-none"/>
              </w:rPr>
              <w:t>Non</w:t>
            </w:r>
          </w:p>
        </w:tc>
        <w:tc>
          <w:tcPr>
            <w:tcW w:w="393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 xml:space="preserve">V : 0 </w:t>
            </w:r>
            <w:r w:rsidRPr="006E09F6">
              <w:rPr>
                <w:rFonts w:ascii="Arial" w:hAnsi="Arial" w:cs="Arial"/>
                <w:sz w:val="24"/>
                <w:szCs w:val="24"/>
                <w:lang w:eastAsia="x-none"/>
              </w:rPr>
              <w:sym w:font="Wingdings" w:char="F0E0"/>
            </w:r>
            <w:r>
              <w:rPr>
                <w:rFonts w:ascii="Arial" w:hAnsi="Arial" w:cs="Arial"/>
                <w:sz w:val="24"/>
                <w:szCs w:val="24"/>
                <w:lang w:eastAsia="x-none"/>
              </w:rPr>
              <w:t xml:space="preserve"> 450 kN</w:t>
            </w:r>
          </w:p>
        </w:tc>
      </w:tr>
      <w:tr w:rsidR="006E09F6" w:rsidTr="006E09F6">
        <w:tc>
          <w:tcPr>
            <w:tcW w:w="84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4</w:t>
            </w:r>
          </w:p>
        </w:tc>
        <w:tc>
          <w:tcPr>
            <w:tcW w:w="2268" w:type="dxa"/>
            <w:vAlign w:val="center"/>
          </w:tcPr>
          <w:p w:rsidR="006E09F6" w:rsidRPr="006E09F6" w:rsidRDefault="006E09F6" w:rsidP="006E09F6">
            <w:pPr>
              <w:jc w:val="center"/>
              <w:rPr>
                <w:rFonts w:ascii="Arial" w:hAnsi="Arial" w:cs="Arial"/>
                <w:sz w:val="24"/>
                <w:szCs w:val="24"/>
              </w:rPr>
            </w:pPr>
            <w:r w:rsidRPr="006E09F6">
              <w:rPr>
                <w:rFonts w:ascii="Arial" w:hAnsi="Arial" w:cs="Arial"/>
                <w:sz w:val="24"/>
                <w:szCs w:val="24"/>
              </w:rPr>
              <w:t>e = 0</w:t>
            </w:r>
          </w:p>
        </w:tc>
        <w:tc>
          <w:tcPr>
            <w:tcW w:w="2551" w:type="dxa"/>
          </w:tcPr>
          <w:p w:rsidR="006E09F6" w:rsidRPr="00A911BB" w:rsidRDefault="006E09F6" w:rsidP="006E09F6">
            <w:pPr>
              <w:jc w:val="center"/>
              <w:rPr>
                <w:rFonts w:ascii="Arial" w:hAnsi="Arial" w:cs="Arial"/>
                <w:sz w:val="24"/>
                <w:szCs w:val="24"/>
                <w:lang w:eastAsia="x-none"/>
              </w:rPr>
            </w:pPr>
            <w:r>
              <w:rPr>
                <w:rFonts w:ascii="Arial" w:hAnsi="Arial" w:cs="Arial"/>
                <w:sz w:val="24"/>
                <w:szCs w:val="24"/>
                <w:lang w:eastAsia="x-none"/>
              </w:rPr>
              <w:t>Non</w:t>
            </w:r>
          </w:p>
        </w:tc>
        <w:tc>
          <w:tcPr>
            <w:tcW w:w="3936" w:type="dxa"/>
          </w:tcPr>
          <w:p w:rsidR="006E09F6" w:rsidRDefault="00383E9F" w:rsidP="006E09F6">
            <w:pPr>
              <w:jc w:val="center"/>
              <w:rPr>
                <w:rFonts w:ascii="Arial" w:hAnsi="Arial" w:cs="Arial"/>
                <w:sz w:val="24"/>
                <w:szCs w:val="24"/>
                <w:lang w:eastAsia="x-none"/>
              </w:rPr>
            </w:pPr>
            <w:r>
              <w:rPr>
                <w:rFonts w:ascii="Arial" w:hAnsi="Arial" w:cs="Arial"/>
                <w:sz w:val="24"/>
                <w:szCs w:val="24"/>
                <w:lang w:eastAsia="x-none"/>
              </w:rPr>
              <w:t xml:space="preserve">V : 0 </w:t>
            </w:r>
            <w:r w:rsidRPr="006E09F6">
              <w:rPr>
                <w:rFonts w:ascii="Arial" w:hAnsi="Arial" w:cs="Arial"/>
                <w:sz w:val="24"/>
                <w:szCs w:val="24"/>
                <w:lang w:eastAsia="x-none"/>
              </w:rPr>
              <w:sym w:font="Wingdings" w:char="F0E0"/>
            </w:r>
            <w:r>
              <w:rPr>
                <w:rFonts w:ascii="Arial" w:hAnsi="Arial" w:cs="Arial"/>
                <w:sz w:val="24"/>
                <w:szCs w:val="24"/>
                <w:lang w:eastAsia="x-none"/>
              </w:rPr>
              <w:t xml:space="preserve"> 650 kN</w:t>
            </w:r>
          </w:p>
        </w:tc>
      </w:tr>
      <w:tr w:rsidR="006E09F6" w:rsidTr="006E09F6">
        <w:tc>
          <w:tcPr>
            <w:tcW w:w="84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5</w:t>
            </w:r>
          </w:p>
        </w:tc>
        <w:tc>
          <w:tcPr>
            <w:tcW w:w="2268" w:type="dxa"/>
          </w:tcPr>
          <w:p w:rsidR="006E09F6" w:rsidRPr="006E09F6" w:rsidRDefault="006E09F6" w:rsidP="006E09F6">
            <w:pPr>
              <w:jc w:val="center"/>
              <w:rPr>
                <w:rFonts w:ascii="Arial" w:hAnsi="Arial" w:cs="Arial"/>
                <w:sz w:val="24"/>
                <w:szCs w:val="24"/>
              </w:rPr>
            </w:pPr>
            <w:r w:rsidRPr="006E09F6">
              <w:rPr>
                <w:rFonts w:ascii="Arial" w:hAnsi="Arial" w:cs="Arial"/>
                <w:sz w:val="24"/>
                <w:szCs w:val="24"/>
              </w:rPr>
              <w:t>e = 0</w:t>
            </w:r>
          </w:p>
        </w:tc>
        <w:tc>
          <w:tcPr>
            <w:tcW w:w="2551" w:type="dxa"/>
          </w:tcPr>
          <w:p w:rsidR="006E09F6" w:rsidRPr="00A911BB" w:rsidRDefault="006E09F6" w:rsidP="006E09F6">
            <w:pPr>
              <w:jc w:val="center"/>
              <w:rPr>
                <w:rFonts w:ascii="Arial" w:hAnsi="Arial" w:cs="Arial"/>
                <w:sz w:val="24"/>
                <w:szCs w:val="24"/>
                <w:lang w:eastAsia="x-none"/>
              </w:rPr>
            </w:pPr>
            <w:r>
              <w:rPr>
                <w:rFonts w:ascii="Arial" w:hAnsi="Arial" w:cs="Arial"/>
                <w:sz w:val="24"/>
                <w:szCs w:val="24"/>
                <w:lang w:eastAsia="x-none"/>
              </w:rPr>
              <w:t>Oui</w:t>
            </w:r>
          </w:p>
        </w:tc>
        <w:tc>
          <w:tcPr>
            <w:tcW w:w="3936" w:type="dxa"/>
          </w:tcPr>
          <w:p w:rsidR="006E09F6" w:rsidRDefault="00383E9F" w:rsidP="006E09F6">
            <w:pPr>
              <w:jc w:val="center"/>
              <w:rPr>
                <w:rFonts w:ascii="Arial" w:hAnsi="Arial" w:cs="Arial"/>
                <w:sz w:val="24"/>
                <w:szCs w:val="24"/>
                <w:lang w:eastAsia="x-none"/>
              </w:rPr>
            </w:pPr>
            <w:r>
              <w:rPr>
                <w:rFonts w:ascii="Arial" w:hAnsi="Arial" w:cs="Arial"/>
                <w:sz w:val="24"/>
                <w:szCs w:val="24"/>
                <w:lang w:eastAsia="x-none"/>
              </w:rPr>
              <w:t xml:space="preserve">V = 650 kN, H : 0 </w:t>
            </w:r>
            <w:r w:rsidRPr="006E09F6">
              <w:rPr>
                <w:rFonts w:ascii="Arial" w:hAnsi="Arial" w:cs="Arial"/>
                <w:sz w:val="24"/>
                <w:szCs w:val="24"/>
                <w:lang w:eastAsia="x-none"/>
              </w:rPr>
              <w:sym w:font="Wingdings" w:char="F0E0"/>
            </w:r>
            <w:r>
              <w:rPr>
                <w:rFonts w:ascii="Arial" w:hAnsi="Arial" w:cs="Arial"/>
                <w:sz w:val="24"/>
                <w:szCs w:val="24"/>
                <w:lang w:eastAsia="x-none"/>
              </w:rPr>
              <w:t xml:space="preserve"> 250 kN</w:t>
            </w:r>
          </w:p>
        </w:tc>
      </w:tr>
      <w:tr w:rsidR="006E09F6" w:rsidTr="006E09F6">
        <w:tc>
          <w:tcPr>
            <w:tcW w:w="84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6</w:t>
            </w:r>
          </w:p>
        </w:tc>
        <w:tc>
          <w:tcPr>
            <w:tcW w:w="2268" w:type="dxa"/>
          </w:tcPr>
          <w:p w:rsidR="006E09F6" w:rsidRPr="006E09F6" w:rsidRDefault="006E09F6" w:rsidP="006E09F6">
            <w:pPr>
              <w:jc w:val="center"/>
              <w:rPr>
                <w:rFonts w:ascii="Arial" w:hAnsi="Arial" w:cs="Arial"/>
                <w:sz w:val="24"/>
                <w:szCs w:val="24"/>
              </w:rPr>
            </w:pPr>
            <w:r w:rsidRPr="006E09F6">
              <w:rPr>
                <w:rFonts w:ascii="Arial" w:hAnsi="Arial" w:cs="Arial"/>
                <w:sz w:val="24"/>
                <w:szCs w:val="24"/>
              </w:rPr>
              <w:t>e = 0</w:t>
            </w:r>
          </w:p>
        </w:tc>
        <w:tc>
          <w:tcPr>
            <w:tcW w:w="2551" w:type="dxa"/>
          </w:tcPr>
          <w:p w:rsidR="006E09F6" w:rsidRPr="00A911BB" w:rsidRDefault="006E09F6" w:rsidP="006E09F6">
            <w:pPr>
              <w:jc w:val="center"/>
              <w:rPr>
                <w:rFonts w:ascii="Arial" w:hAnsi="Arial" w:cs="Arial"/>
                <w:sz w:val="24"/>
                <w:szCs w:val="24"/>
                <w:lang w:eastAsia="x-none"/>
              </w:rPr>
            </w:pPr>
            <w:r>
              <w:rPr>
                <w:rFonts w:ascii="Arial" w:hAnsi="Arial" w:cs="Arial"/>
                <w:sz w:val="24"/>
                <w:szCs w:val="24"/>
                <w:lang w:eastAsia="x-none"/>
              </w:rPr>
              <w:t>Non</w:t>
            </w:r>
          </w:p>
        </w:tc>
        <w:tc>
          <w:tcPr>
            <w:tcW w:w="3936" w:type="dxa"/>
          </w:tcPr>
          <w:p w:rsidR="006E09F6" w:rsidRDefault="006E09F6" w:rsidP="006E09F6">
            <w:pPr>
              <w:jc w:val="center"/>
              <w:rPr>
                <w:rFonts w:ascii="Arial" w:hAnsi="Arial" w:cs="Arial"/>
                <w:sz w:val="24"/>
                <w:szCs w:val="24"/>
                <w:lang w:eastAsia="x-none"/>
              </w:rPr>
            </w:pPr>
            <w:r>
              <w:rPr>
                <w:rFonts w:ascii="Arial" w:hAnsi="Arial" w:cs="Arial"/>
                <w:sz w:val="24"/>
                <w:szCs w:val="24"/>
                <w:lang w:eastAsia="x-none"/>
              </w:rPr>
              <w:t xml:space="preserve">V : 0 </w:t>
            </w:r>
            <w:r w:rsidRPr="006E09F6">
              <w:rPr>
                <w:rFonts w:ascii="Arial" w:hAnsi="Arial" w:cs="Arial"/>
                <w:sz w:val="24"/>
                <w:szCs w:val="24"/>
                <w:lang w:eastAsia="x-none"/>
              </w:rPr>
              <w:sym w:font="Wingdings" w:char="F0E0"/>
            </w:r>
            <w:r>
              <w:rPr>
                <w:rFonts w:ascii="Arial" w:hAnsi="Arial" w:cs="Arial"/>
                <w:sz w:val="24"/>
                <w:szCs w:val="24"/>
                <w:lang w:eastAsia="x-none"/>
              </w:rPr>
              <w:t xml:space="preserve"> rupture</w:t>
            </w:r>
          </w:p>
        </w:tc>
      </w:tr>
    </w:tbl>
    <w:p w:rsidR="006E09F6" w:rsidRDefault="006E09F6" w:rsidP="006E09F6">
      <w:pPr>
        <w:pStyle w:val="Listenumros2"/>
        <w:ind w:left="0" w:firstLine="0"/>
        <w:rPr>
          <w:lang w:eastAsia="x-none"/>
        </w:rPr>
      </w:pPr>
    </w:p>
    <w:p w:rsidR="00483595" w:rsidRPr="00483595" w:rsidRDefault="00483595" w:rsidP="00A12767">
      <w:pPr>
        <w:pStyle w:val="Listenumros2"/>
        <w:ind w:left="0" w:firstLine="284"/>
        <w:jc w:val="both"/>
        <w:rPr>
          <w:rFonts w:ascii="Arial" w:hAnsi="Arial" w:cs="Arial"/>
          <w:sz w:val="24"/>
          <w:szCs w:val="24"/>
          <w:lang w:eastAsia="x-none"/>
        </w:rPr>
      </w:pPr>
      <w:r w:rsidRPr="00483595">
        <w:rPr>
          <w:rFonts w:ascii="Arial" w:hAnsi="Arial" w:cs="Arial"/>
          <w:sz w:val="24"/>
          <w:szCs w:val="24"/>
          <w:lang w:eastAsia="x-none"/>
        </w:rPr>
        <w:t>De nombreux résultats ont été obtenus</w:t>
      </w:r>
      <w:r>
        <w:rPr>
          <w:rFonts w:ascii="Arial" w:hAnsi="Arial" w:cs="Arial"/>
          <w:sz w:val="24"/>
          <w:szCs w:val="24"/>
          <w:lang w:eastAsia="x-none"/>
        </w:rPr>
        <w:t xml:space="preserve"> et nous limiterons notre communication à la présentation de certains d’entre eux.</w:t>
      </w:r>
      <w:bookmarkStart w:id="0" w:name="_GoBack"/>
      <w:bookmarkEnd w:id="0"/>
    </w:p>
    <w:p w:rsidR="006456A3" w:rsidRDefault="006456A3" w:rsidP="00F82E86">
      <w:pPr>
        <w:pStyle w:val="Titre2"/>
        <w:numPr>
          <w:ilvl w:val="1"/>
          <w:numId w:val="1"/>
        </w:numPr>
        <w:rPr>
          <w:rStyle w:val="Corpsdetexte12Car"/>
          <w:lang w:val="fr-FR"/>
        </w:rPr>
      </w:pPr>
      <w:r>
        <w:rPr>
          <w:rStyle w:val="Corpsdetexte12Car"/>
          <w:lang w:val="fr-FR"/>
        </w:rPr>
        <w:t>Répartition de la contrainte sur les 4 inclusions</w:t>
      </w:r>
    </w:p>
    <w:p w:rsidR="00F82E86" w:rsidRDefault="006456A3" w:rsidP="00483595">
      <w:pPr>
        <w:jc w:val="both"/>
        <w:rPr>
          <w:rFonts w:ascii="Arial" w:hAnsi="Arial" w:cs="Arial"/>
          <w:sz w:val="24"/>
          <w:szCs w:val="24"/>
          <w:lang w:eastAsia="x-none"/>
        </w:rPr>
      </w:pPr>
      <w:r>
        <w:rPr>
          <w:rFonts w:ascii="Arial" w:hAnsi="Arial" w:cs="Arial"/>
          <w:sz w:val="24"/>
          <w:szCs w:val="24"/>
        </w:rPr>
        <w:t xml:space="preserve">La Figure 4 présente </w:t>
      </w:r>
      <w:r>
        <w:rPr>
          <w:rFonts w:ascii="Arial" w:hAnsi="Arial" w:cs="Arial"/>
          <w:sz w:val="24"/>
          <w:szCs w:val="24"/>
          <w:lang w:eastAsia="x-none"/>
        </w:rPr>
        <w:t>les augmentations de contrainte mesurées sur les inclusions rigides des plots 1, 2 et 3 en fin d’essai pour le chargement vertical centré E1 et E4. On</w:t>
      </w:r>
      <w:r w:rsidR="00E9298D">
        <w:rPr>
          <w:rFonts w:ascii="Arial" w:hAnsi="Arial" w:cs="Arial"/>
          <w:sz w:val="24"/>
          <w:szCs w:val="24"/>
          <w:lang w:eastAsia="x-none"/>
        </w:rPr>
        <w:t xml:space="preserve"> observe que pour tous les plots, la semelle ne repose jamais sur les quatre inclusions</w:t>
      </w:r>
      <w:r w:rsidR="009D3151">
        <w:rPr>
          <w:rFonts w:ascii="Arial" w:hAnsi="Arial" w:cs="Arial"/>
          <w:sz w:val="24"/>
          <w:szCs w:val="24"/>
          <w:lang w:eastAsia="x-none"/>
        </w:rPr>
        <w:t>. Cette même observation a été faite sur un ouvrage expérimental similaire (Pham et al., 2019)</w:t>
      </w:r>
      <w:r w:rsidR="00E9298D">
        <w:rPr>
          <w:rFonts w:ascii="Arial" w:hAnsi="Arial" w:cs="Arial"/>
          <w:sz w:val="24"/>
          <w:szCs w:val="24"/>
          <w:lang w:eastAsia="x-none"/>
        </w:rPr>
        <w:t xml:space="preserve">. Néanmoins, le plot 3, avec la couche de sable de régalage, semble permettre une meilleure répartition sur les inclusions. Le plot 2, avec la plateforme granulaire, génère une </w:t>
      </w:r>
      <w:r w:rsidR="00B25015">
        <w:rPr>
          <w:rFonts w:ascii="Arial" w:hAnsi="Arial" w:cs="Arial"/>
          <w:sz w:val="24"/>
          <w:szCs w:val="24"/>
          <w:lang w:eastAsia="x-none"/>
        </w:rPr>
        <w:t xml:space="preserve">contrainte </w:t>
      </w:r>
      <w:r w:rsidR="00B25015">
        <w:rPr>
          <w:rFonts w:ascii="Arial" w:hAnsi="Arial" w:cs="Arial"/>
          <w:sz w:val="24"/>
          <w:szCs w:val="24"/>
          <w:lang w:eastAsia="x-none"/>
        </w:rPr>
        <w:lastRenderedPageBreak/>
        <w:t>plus faible sur les inclusions. On note une différence de répartition de contrainte entre l’essai E1 et E4 qui peut être attribuée à la mise en place du dispositif de renforcement de sol lors du premier chargement.</w:t>
      </w:r>
      <w:r w:rsidR="0085207C">
        <w:rPr>
          <w:rFonts w:ascii="Arial" w:hAnsi="Arial" w:cs="Arial"/>
          <w:sz w:val="24"/>
          <w:szCs w:val="24"/>
          <w:lang w:eastAsia="x-none"/>
        </w:rPr>
        <w:t xml:space="preserve"> Cet effet du premier chargement est observable par la mesure du déplacement de la semelle enregistrée à la fin des essais E1 et E4 (Figure 5).</w:t>
      </w:r>
    </w:p>
    <w:p w:rsidR="00F82E86" w:rsidRDefault="00F82E86" w:rsidP="006456A3">
      <w:pPr>
        <w:rPr>
          <w:rFonts w:ascii="Arial" w:hAnsi="Arial" w:cs="Arial"/>
          <w:sz w:val="24"/>
          <w:szCs w:val="24"/>
          <w:lang w:eastAsia="x-none"/>
        </w:rPr>
      </w:pPr>
    </w:p>
    <w:p w:rsidR="00F82E86" w:rsidRDefault="00950A7E" w:rsidP="00950A7E">
      <w:pPr>
        <w:jc w:val="center"/>
        <w:rPr>
          <w:rFonts w:ascii="Arial" w:hAnsi="Arial" w:cs="Arial"/>
          <w:sz w:val="24"/>
          <w:szCs w:val="24"/>
          <w:lang w:eastAsia="x-none"/>
        </w:rPr>
      </w:pPr>
      <w:r w:rsidRPr="00950A7E">
        <w:rPr>
          <w:rFonts w:ascii="Arial" w:hAnsi="Arial" w:cs="Arial"/>
          <w:noProof/>
          <w:sz w:val="24"/>
          <w:szCs w:val="24"/>
        </w:rPr>
        <mc:AlternateContent>
          <mc:Choice Requires="wps">
            <w:drawing>
              <wp:anchor distT="0" distB="0" distL="114300" distR="114300" simplePos="0" relativeHeight="251692032" behindDoc="0" locked="0" layoutInCell="1" allowOverlap="1" wp14:anchorId="32AF523D" wp14:editId="0AF2B246">
                <wp:simplePos x="0" y="0"/>
                <wp:positionH relativeFrom="column">
                  <wp:posOffset>3759809</wp:posOffset>
                </wp:positionH>
                <wp:positionV relativeFrom="paragraph">
                  <wp:posOffset>102135</wp:posOffset>
                </wp:positionV>
                <wp:extent cx="570230" cy="257810"/>
                <wp:effectExtent l="0" t="0" r="20320" b="27940"/>
                <wp:wrapNone/>
                <wp:docPr id="36" name="Zone de texte 36"/>
                <wp:cNvGraphicFramePr/>
                <a:graphic xmlns:a="http://schemas.openxmlformats.org/drawingml/2006/main">
                  <a:graphicData uri="http://schemas.microsoft.com/office/word/2010/wordprocessingShape">
                    <wps:wsp>
                      <wps:cNvSpPr txBox="1"/>
                      <wps:spPr>
                        <a:xfrm>
                          <a:off x="0" y="0"/>
                          <a:ext cx="570230" cy="257810"/>
                        </a:xfrm>
                        <a:prstGeom prst="rect">
                          <a:avLst/>
                        </a:prstGeom>
                        <a:solidFill>
                          <a:schemeClr val="lt1"/>
                        </a:solidFill>
                        <a:ln w="6350">
                          <a:solidFill>
                            <a:prstClr val="black"/>
                          </a:solidFill>
                        </a:ln>
                      </wps:spPr>
                      <wps:txbx>
                        <w:txbxContent>
                          <w:p w:rsidR="00950A7E" w:rsidRDefault="00950A7E" w:rsidP="00950A7E">
                            <w:r>
                              <w:t>Plot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F523D" id="_x0000_t202" coordsize="21600,21600" o:spt="202" path="m,l,21600r21600,l21600,xe">
                <v:stroke joinstyle="miter"/>
                <v:path gradientshapeok="t" o:connecttype="rect"/>
              </v:shapetype>
              <v:shape id="Zone de texte 36" o:spid="_x0000_s1026" type="#_x0000_t202" style="position:absolute;left:0;text-align:left;margin-left:296.05pt;margin-top:8.05pt;width:44.9pt;height:2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" fillcolor="white [3201]" strokeweight=".5pt">
                <v:textbox>
                  <w:txbxContent>
                    <w:p w:rsidR="00950A7E" w:rsidRDefault="00950A7E" w:rsidP="00950A7E">
                      <w:r>
                        <w:t>Plot 2</w:t>
                      </w:r>
                    </w:p>
                  </w:txbxContent>
                </v:textbox>
              </v:shape>
            </w:pict>
          </mc:Fallback>
        </mc:AlternateContent>
      </w:r>
      <w:r w:rsidRPr="00950A7E">
        <w:rPr>
          <w:rFonts w:ascii="Arial" w:hAnsi="Arial" w:cs="Arial"/>
          <w:noProof/>
          <w:sz w:val="24"/>
          <w:szCs w:val="24"/>
        </w:rPr>
        <mc:AlternateContent>
          <mc:Choice Requires="wps">
            <w:drawing>
              <wp:anchor distT="0" distB="0" distL="114300" distR="114300" simplePos="0" relativeHeight="251691008" behindDoc="0" locked="0" layoutInCell="1" allowOverlap="1" wp14:anchorId="5402D252" wp14:editId="0B4B6B9C">
                <wp:simplePos x="0" y="0"/>
                <wp:positionH relativeFrom="column">
                  <wp:posOffset>1184218</wp:posOffset>
                </wp:positionH>
                <wp:positionV relativeFrom="paragraph">
                  <wp:posOffset>2066560</wp:posOffset>
                </wp:positionV>
                <wp:extent cx="570230" cy="257810"/>
                <wp:effectExtent l="0" t="0" r="20320" b="27940"/>
                <wp:wrapNone/>
                <wp:docPr id="35" name="Zone de texte 35"/>
                <wp:cNvGraphicFramePr/>
                <a:graphic xmlns:a="http://schemas.openxmlformats.org/drawingml/2006/main">
                  <a:graphicData uri="http://schemas.microsoft.com/office/word/2010/wordprocessingShape">
                    <wps:wsp>
                      <wps:cNvSpPr txBox="1"/>
                      <wps:spPr>
                        <a:xfrm>
                          <a:off x="0" y="0"/>
                          <a:ext cx="570230" cy="257810"/>
                        </a:xfrm>
                        <a:prstGeom prst="rect">
                          <a:avLst/>
                        </a:prstGeom>
                        <a:solidFill>
                          <a:schemeClr val="lt1"/>
                        </a:solidFill>
                        <a:ln w="6350">
                          <a:solidFill>
                            <a:prstClr val="black"/>
                          </a:solidFill>
                        </a:ln>
                      </wps:spPr>
                      <wps:txbx>
                        <w:txbxContent>
                          <w:p w:rsidR="00950A7E" w:rsidRDefault="00950A7E" w:rsidP="00950A7E">
                            <w:r>
                              <w:t>Plot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D252" id="Zone de texte 35" o:spid="_x0000_s1027" type="#_x0000_t202" style="position:absolute;left:0;text-align:left;margin-left:93.25pt;margin-top:162.7pt;width:44.9pt;height:2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" fillcolor="white [3201]" strokeweight=".5pt">
                <v:textbox>
                  <w:txbxContent>
                    <w:p w:rsidR="00950A7E" w:rsidRDefault="00950A7E" w:rsidP="00950A7E">
                      <w:r>
                        <w:t>Plot 3</w:t>
                      </w:r>
                    </w:p>
                  </w:txbxContent>
                </v:textbox>
              </v:shape>
            </w:pict>
          </mc:Fallback>
        </mc:AlternateContent>
      </w:r>
      <w:r w:rsidRPr="00950A7E">
        <w:rPr>
          <w:rFonts w:ascii="Arial" w:hAnsi="Arial" w:cs="Arial"/>
          <w:noProof/>
          <w:sz w:val="24"/>
          <w:szCs w:val="24"/>
        </w:rPr>
        <mc:AlternateContent>
          <mc:Choice Requires="wps">
            <w:drawing>
              <wp:anchor distT="0" distB="0" distL="114300" distR="114300" simplePos="0" relativeHeight="251689984" behindDoc="0" locked="0" layoutInCell="1" allowOverlap="1" wp14:anchorId="62E93FBA" wp14:editId="293EA600">
                <wp:simplePos x="0" y="0"/>
                <wp:positionH relativeFrom="column">
                  <wp:posOffset>964194</wp:posOffset>
                </wp:positionH>
                <wp:positionV relativeFrom="paragraph">
                  <wp:posOffset>122222</wp:posOffset>
                </wp:positionV>
                <wp:extent cx="570369" cy="258023"/>
                <wp:effectExtent l="0" t="0" r="20320" b="27940"/>
                <wp:wrapNone/>
                <wp:docPr id="34" name="Zone de texte 34"/>
                <wp:cNvGraphicFramePr/>
                <a:graphic xmlns:a="http://schemas.openxmlformats.org/drawingml/2006/main">
                  <a:graphicData uri="http://schemas.microsoft.com/office/word/2010/wordprocessingShape">
                    <wps:wsp>
                      <wps:cNvSpPr txBox="1"/>
                      <wps:spPr>
                        <a:xfrm>
                          <a:off x="0" y="0"/>
                          <a:ext cx="570369" cy="258023"/>
                        </a:xfrm>
                        <a:prstGeom prst="rect">
                          <a:avLst/>
                        </a:prstGeom>
                        <a:solidFill>
                          <a:schemeClr val="lt1"/>
                        </a:solidFill>
                        <a:ln w="6350">
                          <a:solidFill>
                            <a:prstClr val="black"/>
                          </a:solidFill>
                        </a:ln>
                      </wps:spPr>
                      <wps:txbx>
                        <w:txbxContent>
                          <w:p w:rsidR="00950A7E" w:rsidRDefault="00950A7E" w:rsidP="00950A7E">
                            <w:r>
                              <w:t>Plot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3FBA" id="Zone de texte 34" o:spid="_x0000_s1028" type="#_x0000_t202" style="position:absolute;left:0;text-align:left;margin-left:75.9pt;margin-top:9.6pt;width:44.9pt;height:2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" fillcolor="white [3201]" strokeweight=".5pt">
                <v:textbox>
                  <w:txbxContent>
                    <w:p w:rsidR="00950A7E" w:rsidRDefault="00950A7E" w:rsidP="00950A7E">
                      <w:r>
                        <w:t>Plot 1</w:t>
                      </w:r>
                    </w:p>
                  </w:txbxContent>
                </v:textbox>
              </v:shape>
            </w:pict>
          </mc:Fallback>
        </mc:AlternateContent>
      </w:r>
      <w:r w:rsidRPr="00950A7E">
        <w:rPr>
          <w:noProof/>
        </w:rPr>
        <w:drawing>
          <wp:inline distT="0" distB="0" distL="0" distR="0">
            <wp:extent cx="4512945" cy="3888740"/>
            <wp:effectExtent l="19050" t="19050" r="20955" b="165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2945" cy="3888740"/>
                    </a:xfrm>
                    <a:prstGeom prst="rect">
                      <a:avLst/>
                    </a:prstGeom>
                    <a:noFill/>
                    <a:ln>
                      <a:solidFill>
                        <a:schemeClr val="tx1"/>
                      </a:solidFill>
                    </a:ln>
                  </pic:spPr>
                </pic:pic>
              </a:graphicData>
            </a:graphic>
          </wp:inline>
        </w:drawing>
      </w:r>
    </w:p>
    <w:p w:rsidR="00E9298D" w:rsidRDefault="00E9298D" w:rsidP="006456A3">
      <w:pPr>
        <w:rPr>
          <w:rFonts w:ascii="Arial" w:hAnsi="Arial" w:cs="Arial"/>
          <w:sz w:val="24"/>
          <w:szCs w:val="24"/>
        </w:rPr>
      </w:pPr>
    </w:p>
    <w:p w:rsidR="006E6CF9" w:rsidRDefault="008B14FD" w:rsidP="00431DED">
      <w:pPr>
        <w:spacing w:after="240"/>
        <w:jc w:val="center"/>
        <w:rPr>
          <w:rFonts w:ascii="Arial" w:hAnsi="Arial" w:cs="Arial"/>
          <w:sz w:val="24"/>
          <w:szCs w:val="24"/>
          <w:lang w:eastAsia="x-none"/>
        </w:rPr>
      </w:pPr>
      <w:r>
        <w:rPr>
          <w:rFonts w:ascii="Arial" w:hAnsi="Arial" w:cs="Arial"/>
          <w:sz w:val="24"/>
          <w:szCs w:val="24"/>
          <w:lang w:eastAsia="x-none"/>
        </w:rPr>
        <w:t xml:space="preserve">Figure </w:t>
      </w:r>
      <w:r w:rsidR="00E9298D">
        <w:rPr>
          <w:rFonts w:ascii="Arial" w:hAnsi="Arial" w:cs="Arial"/>
          <w:sz w:val="24"/>
          <w:szCs w:val="24"/>
          <w:lang w:eastAsia="x-none"/>
        </w:rPr>
        <w:t>4</w:t>
      </w:r>
      <w:r>
        <w:rPr>
          <w:rFonts w:ascii="Arial" w:hAnsi="Arial" w:cs="Arial"/>
          <w:sz w:val="24"/>
          <w:szCs w:val="24"/>
          <w:lang w:eastAsia="x-none"/>
        </w:rPr>
        <w:t xml:space="preserve">. </w:t>
      </w:r>
      <w:r w:rsidR="00E9298D">
        <w:rPr>
          <w:rFonts w:ascii="Arial" w:hAnsi="Arial" w:cs="Arial"/>
          <w:sz w:val="24"/>
          <w:szCs w:val="24"/>
          <w:lang w:eastAsia="x-none"/>
        </w:rPr>
        <w:t>A</w:t>
      </w:r>
      <w:r w:rsidR="00E9298D" w:rsidRPr="00E9298D">
        <w:rPr>
          <w:rFonts w:ascii="Arial" w:hAnsi="Arial" w:cs="Arial"/>
          <w:sz w:val="24"/>
          <w:szCs w:val="24"/>
          <w:lang w:eastAsia="x-none"/>
        </w:rPr>
        <w:t>ugmentations de contrainte mesur</w:t>
      </w:r>
      <w:r w:rsidR="00E9298D" w:rsidRPr="00E9298D">
        <w:rPr>
          <w:rFonts w:ascii="Arial" w:hAnsi="Arial" w:cs="Arial" w:hint="eastAsia"/>
          <w:sz w:val="24"/>
          <w:szCs w:val="24"/>
          <w:lang w:eastAsia="x-none"/>
        </w:rPr>
        <w:t>é</w:t>
      </w:r>
      <w:r w:rsidR="00E9298D" w:rsidRPr="00E9298D">
        <w:rPr>
          <w:rFonts w:ascii="Arial" w:hAnsi="Arial" w:cs="Arial"/>
          <w:sz w:val="24"/>
          <w:szCs w:val="24"/>
          <w:lang w:eastAsia="x-none"/>
        </w:rPr>
        <w:t>es sur les inclusions rigides des plots 1, 2 et 3 en fin d</w:t>
      </w:r>
      <w:r w:rsidR="00E9298D" w:rsidRPr="00E9298D">
        <w:rPr>
          <w:rFonts w:ascii="Arial" w:hAnsi="Arial" w:cs="Arial" w:hint="eastAsia"/>
          <w:sz w:val="24"/>
          <w:szCs w:val="24"/>
          <w:lang w:eastAsia="x-none"/>
        </w:rPr>
        <w:t>’</w:t>
      </w:r>
      <w:r w:rsidR="00E9298D" w:rsidRPr="00E9298D">
        <w:rPr>
          <w:rFonts w:ascii="Arial" w:hAnsi="Arial" w:cs="Arial"/>
          <w:sz w:val="24"/>
          <w:szCs w:val="24"/>
          <w:lang w:eastAsia="x-none"/>
        </w:rPr>
        <w:t>essai pour le chargement vertical centr</w:t>
      </w:r>
      <w:r w:rsidR="00E9298D" w:rsidRPr="00E9298D">
        <w:rPr>
          <w:rFonts w:ascii="Arial" w:hAnsi="Arial" w:cs="Arial" w:hint="eastAsia"/>
          <w:sz w:val="24"/>
          <w:szCs w:val="24"/>
          <w:lang w:eastAsia="x-none"/>
        </w:rPr>
        <w:t>é</w:t>
      </w:r>
      <w:r w:rsidR="00E9298D" w:rsidRPr="00E9298D">
        <w:rPr>
          <w:rFonts w:ascii="Arial" w:hAnsi="Arial" w:cs="Arial"/>
          <w:sz w:val="24"/>
          <w:szCs w:val="24"/>
          <w:lang w:eastAsia="x-none"/>
        </w:rPr>
        <w:t xml:space="preserve"> E1 et E4</w:t>
      </w:r>
    </w:p>
    <w:p w:rsidR="006E6CF9" w:rsidRPr="00A911BB" w:rsidRDefault="00566EC1" w:rsidP="008B14FD">
      <w:pPr>
        <w:jc w:val="center"/>
        <w:rPr>
          <w:rFonts w:ascii="Arial" w:hAnsi="Arial" w:cs="Arial"/>
          <w:sz w:val="24"/>
          <w:szCs w:val="24"/>
          <w:lang w:eastAsia="x-none"/>
        </w:rPr>
      </w:pPr>
      <w:r w:rsidRPr="00566EC1">
        <w:rPr>
          <w:rFonts w:ascii="Arial" w:hAnsi="Arial" w:cs="Arial"/>
          <w:noProof/>
          <w:sz w:val="24"/>
          <w:szCs w:val="24"/>
        </w:rPr>
        <mc:AlternateContent>
          <mc:Choice Requires="wps">
            <w:drawing>
              <wp:anchor distT="0" distB="0" distL="114300" distR="114300" simplePos="0" relativeHeight="251695104" behindDoc="0" locked="0" layoutInCell="1" allowOverlap="1" wp14:anchorId="5E134A66" wp14:editId="251A148E">
                <wp:simplePos x="0" y="0"/>
                <wp:positionH relativeFrom="column">
                  <wp:posOffset>3489196</wp:posOffset>
                </wp:positionH>
                <wp:positionV relativeFrom="paragraph">
                  <wp:posOffset>830800</wp:posOffset>
                </wp:positionV>
                <wp:extent cx="570230" cy="257810"/>
                <wp:effectExtent l="0" t="0" r="20320" b="27940"/>
                <wp:wrapNone/>
                <wp:docPr id="26" name="Zone de texte 26"/>
                <wp:cNvGraphicFramePr/>
                <a:graphic xmlns:a="http://schemas.openxmlformats.org/drawingml/2006/main">
                  <a:graphicData uri="http://schemas.microsoft.com/office/word/2010/wordprocessingShape">
                    <wps:wsp>
                      <wps:cNvSpPr txBox="1"/>
                      <wps:spPr>
                        <a:xfrm>
                          <a:off x="0" y="0"/>
                          <a:ext cx="570230" cy="257810"/>
                        </a:xfrm>
                        <a:prstGeom prst="rect">
                          <a:avLst/>
                        </a:prstGeom>
                        <a:solidFill>
                          <a:schemeClr val="lt1"/>
                        </a:solidFill>
                        <a:ln w="6350">
                          <a:solidFill>
                            <a:prstClr val="black"/>
                          </a:solidFill>
                        </a:ln>
                      </wps:spPr>
                      <wps:txbx>
                        <w:txbxContent>
                          <w:p w:rsidR="00566EC1" w:rsidRDefault="00566EC1" w:rsidP="00566EC1">
                            <w:r>
                              <w:t>Plot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4A66" id="Zone de texte 26" o:spid="_x0000_s1029" type="#_x0000_t202" style="position:absolute;left:0;text-align:left;margin-left:274.75pt;margin-top:65.4pt;width:44.9pt;height:2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" fillcolor="white [3201]" strokeweight=".5pt">
                <v:textbox>
                  <w:txbxContent>
                    <w:p w:rsidR="00566EC1" w:rsidRDefault="00566EC1" w:rsidP="00566EC1">
                      <w:r>
                        <w:t>Plot 2</w:t>
                      </w:r>
                    </w:p>
                  </w:txbxContent>
                </v:textbox>
              </v:shape>
            </w:pict>
          </mc:Fallback>
        </mc:AlternateContent>
      </w:r>
      <w:r w:rsidRPr="00566EC1">
        <w:rPr>
          <w:rFonts w:ascii="Arial" w:hAnsi="Arial" w:cs="Arial"/>
          <w:noProof/>
          <w:sz w:val="24"/>
          <w:szCs w:val="24"/>
        </w:rPr>
        <mc:AlternateContent>
          <mc:Choice Requires="wps">
            <w:drawing>
              <wp:anchor distT="0" distB="0" distL="114300" distR="114300" simplePos="0" relativeHeight="251694080" behindDoc="0" locked="0" layoutInCell="1" allowOverlap="1" wp14:anchorId="52A30875" wp14:editId="53884074">
                <wp:simplePos x="0" y="0"/>
                <wp:positionH relativeFrom="column">
                  <wp:posOffset>552121</wp:posOffset>
                </wp:positionH>
                <wp:positionV relativeFrom="paragraph">
                  <wp:posOffset>1389003</wp:posOffset>
                </wp:positionV>
                <wp:extent cx="570369" cy="258023"/>
                <wp:effectExtent l="0" t="0" r="20320" b="27940"/>
                <wp:wrapNone/>
                <wp:docPr id="23" name="Zone de texte 23"/>
                <wp:cNvGraphicFramePr/>
                <a:graphic xmlns:a="http://schemas.openxmlformats.org/drawingml/2006/main">
                  <a:graphicData uri="http://schemas.microsoft.com/office/word/2010/wordprocessingShape">
                    <wps:wsp>
                      <wps:cNvSpPr txBox="1"/>
                      <wps:spPr>
                        <a:xfrm>
                          <a:off x="0" y="0"/>
                          <a:ext cx="570369" cy="258023"/>
                        </a:xfrm>
                        <a:prstGeom prst="rect">
                          <a:avLst/>
                        </a:prstGeom>
                        <a:solidFill>
                          <a:schemeClr val="lt1"/>
                        </a:solidFill>
                        <a:ln w="6350">
                          <a:solidFill>
                            <a:prstClr val="black"/>
                          </a:solidFill>
                        </a:ln>
                      </wps:spPr>
                      <wps:txbx>
                        <w:txbxContent>
                          <w:p w:rsidR="00566EC1" w:rsidRDefault="00566EC1" w:rsidP="00566EC1">
                            <w:r>
                              <w:t>Plot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30875" id="Zone de texte 23" o:spid="_x0000_s1030" type="#_x0000_t202" style="position:absolute;left:0;text-align:left;margin-left:43.45pt;margin-top:109.35pt;width:44.9pt;height:2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" fillcolor="white [3201]" strokeweight=".5pt">
                <v:textbox>
                  <w:txbxContent>
                    <w:p w:rsidR="00566EC1" w:rsidRDefault="00566EC1" w:rsidP="00566EC1">
                      <w:r>
                        <w:t>Plot 1</w:t>
                      </w:r>
                    </w:p>
                  </w:txbxContent>
                </v:textbox>
              </v:shape>
            </w:pict>
          </mc:Fallback>
        </mc:AlternateContent>
      </w:r>
      <w:r w:rsidR="0080031F" w:rsidRPr="0080031F">
        <w:rPr>
          <w:noProof/>
        </w:rPr>
        <w:drawing>
          <wp:inline distT="0" distB="0" distL="0" distR="0">
            <wp:extent cx="5760720" cy="1885950"/>
            <wp:effectExtent l="19050" t="19050" r="11430" b="190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885950"/>
                    </a:xfrm>
                    <a:prstGeom prst="rect">
                      <a:avLst/>
                    </a:prstGeom>
                    <a:noFill/>
                    <a:ln>
                      <a:solidFill>
                        <a:schemeClr val="tx1"/>
                      </a:solidFill>
                    </a:ln>
                  </pic:spPr>
                </pic:pic>
              </a:graphicData>
            </a:graphic>
          </wp:inline>
        </w:drawing>
      </w:r>
    </w:p>
    <w:p w:rsidR="0080031F" w:rsidRDefault="0080031F" w:rsidP="0080031F">
      <w:pPr>
        <w:rPr>
          <w:rFonts w:ascii="Arial" w:hAnsi="Arial" w:cs="Arial"/>
          <w:sz w:val="24"/>
          <w:szCs w:val="24"/>
          <w:lang w:eastAsia="x-none"/>
        </w:rPr>
      </w:pPr>
    </w:p>
    <w:p w:rsidR="006E6CF9" w:rsidRDefault="006E6CF9" w:rsidP="00043FE6">
      <w:pPr>
        <w:spacing w:after="240"/>
        <w:jc w:val="center"/>
        <w:rPr>
          <w:rFonts w:ascii="Arial" w:hAnsi="Arial" w:cs="Arial"/>
          <w:sz w:val="24"/>
          <w:szCs w:val="24"/>
          <w:lang w:eastAsia="x-none"/>
        </w:rPr>
      </w:pPr>
      <w:r>
        <w:rPr>
          <w:rFonts w:ascii="Arial" w:hAnsi="Arial" w:cs="Arial"/>
          <w:sz w:val="24"/>
          <w:szCs w:val="24"/>
          <w:lang w:eastAsia="x-none"/>
        </w:rPr>
        <w:t>Figure 5. Déplacement de la semelle mesuré pour les</w:t>
      </w:r>
      <w:r w:rsidRPr="00E9298D">
        <w:rPr>
          <w:rFonts w:ascii="Arial" w:hAnsi="Arial" w:cs="Arial"/>
          <w:sz w:val="24"/>
          <w:szCs w:val="24"/>
          <w:lang w:eastAsia="x-none"/>
        </w:rPr>
        <w:t xml:space="preserve"> plots 1</w:t>
      </w:r>
      <w:r>
        <w:rPr>
          <w:rFonts w:ascii="Arial" w:hAnsi="Arial" w:cs="Arial"/>
          <w:sz w:val="24"/>
          <w:szCs w:val="24"/>
          <w:lang w:eastAsia="x-none"/>
        </w:rPr>
        <w:t xml:space="preserve"> et</w:t>
      </w:r>
      <w:r w:rsidRPr="00E9298D">
        <w:rPr>
          <w:rFonts w:ascii="Arial" w:hAnsi="Arial" w:cs="Arial"/>
          <w:sz w:val="24"/>
          <w:szCs w:val="24"/>
          <w:lang w:eastAsia="x-none"/>
        </w:rPr>
        <w:t xml:space="preserve"> 2 en fin d</w:t>
      </w:r>
      <w:r w:rsidRPr="00E9298D">
        <w:rPr>
          <w:rFonts w:ascii="Arial" w:hAnsi="Arial" w:cs="Arial" w:hint="eastAsia"/>
          <w:sz w:val="24"/>
          <w:szCs w:val="24"/>
          <w:lang w:eastAsia="x-none"/>
        </w:rPr>
        <w:t>’</w:t>
      </w:r>
      <w:r w:rsidRPr="00E9298D">
        <w:rPr>
          <w:rFonts w:ascii="Arial" w:hAnsi="Arial" w:cs="Arial"/>
          <w:sz w:val="24"/>
          <w:szCs w:val="24"/>
          <w:lang w:eastAsia="x-none"/>
        </w:rPr>
        <w:t>essai pour le chargement vertical centr</w:t>
      </w:r>
      <w:r w:rsidRPr="00E9298D">
        <w:rPr>
          <w:rFonts w:ascii="Arial" w:hAnsi="Arial" w:cs="Arial" w:hint="eastAsia"/>
          <w:sz w:val="24"/>
          <w:szCs w:val="24"/>
          <w:lang w:eastAsia="x-none"/>
        </w:rPr>
        <w:t>é</w:t>
      </w:r>
      <w:r w:rsidRPr="00E9298D">
        <w:rPr>
          <w:rFonts w:ascii="Arial" w:hAnsi="Arial" w:cs="Arial"/>
          <w:sz w:val="24"/>
          <w:szCs w:val="24"/>
          <w:lang w:eastAsia="x-none"/>
        </w:rPr>
        <w:t xml:space="preserve"> E1 et E4</w:t>
      </w:r>
    </w:p>
    <w:p w:rsidR="00235D4A" w:rsidRDefault="00235D4A" w:rsidP="00235D4A">
      <w:pPr>
        <w:pStyle w:val="Titre2"/>
        <w:numPr>
          <w:ilvl w:val="1"/>
          <w:numId w:val="1"/>
        </w:numPr>
        <w:rPr>
          <w:rStyle w:val="Corpsdetexte12Car"/>
          <w:lang w:val="fr-FR"/>
        </w:rPr>
      </w:pPr>
      <w:r>
        <w:rPr>
          <w:rStyle w:val="Corpsdetexte12Car"/>
          <w:lang w:val="fr-FR"/>
        </w:rPr>
        <w:t>Chargement vertical centré / excentré</w:t>
      </w:r>
    </w:p>
    <w:p w:rsidR="006456A3" w:rsidRDefault="006456A3" w:rsidP="00483595">
      <w:pPr>
        <w:pStyle w:val="Listenumros2"/>
        <w:ind w:left="0" w:firstLine="0"/>
        <w:jc w:val="both"/>
        <w:rPr>
          <w:rFonts w:ascii="Arial" w:hAnsi="Arial" w:cs="Arial"/>
          <w:sz w:val="24"/>
          <w:szCs w:val="24"/>
          <w:lang w:eastAsia="x-none"/>
        </w:rPr>
      </w:pPr>
      <w:r w:rsidRPr="006456A3">
        <w:rPr>
          <w:rFonts w:ascii="Arial" w:hAnsi="Arial" w:cs="Arial"/>
          <w:sz w:val="24"/>
          <w:szCs w:val="24"/>
          <w:lang w:eastAsia="x-none"/>
        </w:rPr>
        <w:t xml:space="preserve">La </w:t>
      </w:r>
      <w:r>
        <w:rPr>
          <w:rFonts w:ascii="Arial" w:hAnsi="Arial" w:cs="Arial"/>
          <w:sz w:val="24"/>
          <w:szCs w:val="24"/>
          <w:lang w:eastAsia="x-none"/>
        </w:rPr>
        <w:t>F</w:t>
      </w:r>
      <w:r w:rsidRPr="006456A3">
        <w:rPr>
          <w:rFonts w:ascii="Arial" w:hAnsi="Arial" w:cs="Arial"/>
          <w:sz w:val="24"/>
          <w:szCs w:val="24"/>
          <w:lang w:eastAsia="x-none"/>
        </w:rPr>
        <w:t xml:space="preserve">igure </w:t>
      </w:r>
      <w:r w:rsidR="006E6CF9">
        <w:rPr>
          <w:rFonts w:ascii="Arial" w:hAnsi="Arial" w:cs="Arial"/>
          <w:sz w:val="24"/>
          <w:szCs w:val="24"/>
          <w:lang w:eastAsia="x-none"/>
        </w:rPr>
        <w:t>6</w:t>
      </w:r>
      <w:r w:rsidRPr="006456A3">
        <w:rPr>
          <w:rFonts w:ascii="Arial" w:hAnsi="Arial" w:cs="Arial"/>
          <w:sz w:val="24"/>
          <w:szCs w:val="24"/>
          <w:lang w:eastAsia="x-none"/>
        </w:rPr>
        <w:t xml:space="preserve"> </w:t>
      </w:r>
      <w:r>
        <w:rPr>
          <w:rFonts w:ascii="Arial" w:hAnsi="Arial" w:cs="Arial"/>
          <w:sz w:val="24"/>
          <w:szCs w:val="24"/>
          <w:lang w:eastAsia="x-none"/>
        </w:rPr>
        <w:t>présente les augmentations de contrainte mesurées sur les inclusions rigides des plots 1 et 3 en fin d’essai pour le chargement vertical centré (E4), vertical excentré à 30 cm (E2) et vertical excentré à 45 cm (E3). Pour éviter les erreurs liées au premier chargement, l’essai vertical centré E4 a été privilégié au</w:t>
      </w:r>
      <w:r w:rsidR="0034313A">
        <w:rPr>
          <w:rFonts w:ascii="Arial" w:hAnsi="Arial" w:cs="Arial"/>
          <w:sz w:val="24"/>
          <w:szCs w:val="24"/>
          <w:lang w:eastAsia="x-none"/>
        </w:rPr>
        <w:t xml:space="preserve"> premier essai</w:t>
      </w:r>
      <w:r>
        <w:rPr>
          <w:rFonts w:ascii="Arial" w:hAnsi="Arial" w:cs="Arial"/>
          <w:sz w:val="24"/>
          <w:szCs w:val="24"/>
          <w:lang w:eastAsia="x-none"/>
        </w:rPr>
        <w:t xml:space="preserve"> E1 pour cette </w:t>
      </w:r>
      <w:r>
        <w:rPr>
          <w:rFonts w:ascii="Arial" w:hAnsi="Arial" w:cs="Arial"/>
          <w:sz w:val="24"/>
          <w:szCs w:val="24"/>
          <w:lang w:eastAsia="x-none"/>
        </w:rPr>
        <w:lastRenderedPageBreak/>
        <w:t xml:space="preserve">comparaison. Par ailleurs pour </w:t>
      </w:r>
      <w:r w:rsidR="00CC1C0A">
        <w:rPr>
          <w:rFonts w:ascii="Arial" w:hAnsi="Arial" w:cs="Arial"/>
          <w:sz w:val="24"/>
          <w:szCs w:val="24"/>
          <w:lang w:eastAsia="x-none"/>
        </w:rPr>
        <w:t>vérifier l’influence de l’excentrement</w:t>
      </w:r>
      <w:r>
        <w:rPr>
          <w:rFonts w:ascii="Arial" w:hAnsi="Arial" w:cs="Arial"/>
          <w:sz w:val="24"/>
          <w:szCs w:val="24"/>
          <w:lang w:eastAsia="x-none"/>
        </w:rPr>
        <w:t>, des valeurs moyennes</w:t>
      </w:r>
      <w:r w:rsidR="00CC1C0A">
        <w:rPr>
          <w:rFonts w:ascii="Arial" w:hAnsi="Arial" w:cs="Arial"/>
          <w:sz w:val="24"/>
          <w:szCs w:val="24"/>
          <w:lang w:eastAsia="x-none"/>
        </w:rPr>
        <w:t xml:space="preserve"> sur les deux inclusions perpendiculaire</w:t>
      </w:r>
      <w:r w:rsidR="00815051">
        <w:rPr>
          <w:rFonts w:ascii="Arial" w:hAnsi="Arial" w:cs="Arial"/>
          <w:sz w:val="24"/>
          <w:szCs w:val="24"/>
          <w:lang w:eastAsia="x-none"/>
        </w:rPr>
        <w:t>s</w:t>
      </w:r>
      <w:r w:rsidR="00CC1C0A">
        <w:rPr>
          <w:rFonts w:ascii="Arial" w:hAnsi="Arial" w:cs="Arial"/>
          <w:sz w:val="24"/>
          <w:szCs w:val="24"/>
          <w:lang w:eastAsia="x-none"/>
        </w:rPr>
        <w:t xml:space="preserve"> à la direction de l’excentrement ont été choisies.</w:t>
      </w:r>
    </w:p>
    <w:p w:rsidR="00357F2C" w:rsidRDefault="00357F2C" w:rsidP="00483595">
      <w:pPr>
        <w:pStyle w:val="Listenumros2"/>
        <w:ind w:left="0" w:firstLine="0"/>
        <w:jc w:val="both"/>
        <w:rPr>
          <w:rFonts w:ascii="Arial" w:hAnsi="Arial" w:cs="Arial"/>
          <w:sz w:val="24"/>
          <w:szCs w:val="24"/>
          <w:lang w:eastAsia="x-none"/>
        </w:rPr>
      </w:pPr>
      <w:r>
        <w:rPr>
          <w:rFonts w:ascii="Arial" w:hAnsi="Arial" w:cs="Arial"/>
          <w:sz w:val="24"/>
          <w:szCs w:val="24"/>
          <w:lang w:eastAsia="x-none"/>
        </w:rPr>
        <w:t>On observe un déséquilibre (60%-40%) pour l’essai vertical centré même dans le cas où une couche de sable est intercalée entre la semelle et les inclusions. Lors de l’excentrement à 30 cm</w:t>
      </w:r>
      <w:r w:rsidR="000E07AD">
        <w:rPr>
          <w:rFonts w:ascii="Arial" w:hAnsi="Arial" w:cs="Arial"/>
          <w:sz w:val="24"/>
          <w:szCs w:val="24"/>
          <w:lang w:eastAsia="x-none"/>
        </w:rPr>
        <w:t xml:space="preserve">, </w:t>
      </w:r>
      <w:r w:rsidR="00D61495">
        <w:rPr>
          <w:rFonts w:ascii="Arial" w:hAnsi="Arial" w:cs="Arial"/>
          <w:sz w:val="24"/>
          <w:szCs w:val="24"/>
          <w:lang w:eastAsia="x-none"/>
        </w:rPr>
        <w:t xml:space="preserve">on </w:t>
      </w:r>
      <w:r w:rsidR="000E07AD">
        <w:rPr>
          <w:rFonts w:ascii="Arial" w:hAnsi="Arial" w:cs="Arial"/>
          <w:sz w:val="24"/>
          <w:szCs w:val="24"/>
          <w:lang w:eastAsia="x-none"/>
        </w:rPr>
        <w:t>observe un léger basculement vers les deux inclusions sit</w:t>
      </w:r>
      <w:r w:rsidR="007221F7">
        <w:rPr>
          <w:rFonts w:ascii="Arial" w:hAnsi="Arial" w:cs="Arial"/>
          <w:sz w:val="24"/>
          <w:szCs w:val="24"/>
          <w:lang w:eastAsia="x-none"/>
        </w:rPr>
        <w:t>u</w:t>
      </w:r>
      <w:r w:rsidR="000E07AD">
        <w:rPr>
          <w:rFonts w:ascii="Arial" w:hAnsi="Arial" w:cs="Arial"/>
          <w:sz w:val="24"/>
          <w:szCs w:val="24"/>
          <w:lang w:eastAsia="x-none"/>
        </w:rPr>
        <w:t xml:space="preserve">ées du côté de l’excentrement. Ce basculement est beaucoup plus prononcé pour </w:t>
      </w:r>
      <w:r w:rsidR="007221F7">
        <w:rPr>
          <w:rFonts w:ascii="Arial" w:hAnsi="Arial" w:cs="Arial"/>
          <w:sz w:val="24"/>
          <w:szCs w:val="24"/>
          <w:lang w:eastAsia="x-none"/>
        </w:rPr>
        <w:t xml:space="preserve">un excentrement de 45 cm pour lequel deux inclusions reprennent respectivement 77% et 95% de la charge appliquée pour les plots 1 et 3. Cette différence peut s’expliquer par le fait que dans le cas 1, l’excentrement a été réalisé dans le sens opposé aux deux inclusions les plus chargées </w:t>
      </w:r>
      <w:r w:rsidR="00D61495">
        <w:rPr>
          <w:rFonts w:ascii="Arial" w:hAnsi="Arial" w:cs="Arial"/>
          <w:sz w:val="24"/>
          <w:szCs w:val="24"/>
          <w:lang w:eastAsia="x-none"/>
        </w:rPr>
        <w:t>initialement</w:t>
      </w:r>
      <w:r w:rsidR="007221F7">
        <w:rPr>
          <w:rFonts w:ascii="Arial" w:hAnsi="Arial" w:cs="Arial"/>
          <w:sz w:val="24"/>
          <w:szCs w:val="24"/>
          <w:lang w:eastAsia="x-none"/>
        </w:rPr>
        <w:t xml:space="preserve"> alors que pour le plot 3, l’excentrement s’est fait dans le même sens.</w:t>
      </w:r>
    </w:p>
    <w:p w:rsidR="00D61495" w:rsidRDefault="00D61495" w:rsidP="00483595">
      <w:pPr>
        <w:pStyle w:val="Listenumros2"/>
        <w:ind w:left="0" w:firstLine="0"/>
        <w:jc w:val="both"/>
        <w:rPr>
          <w:rFonts w:ascii="Arial" w:hAnsi="Arial" w:cs="Arial"/>
          <w:sz w:val="24"/>
          <w:szCs w:val="24"/>
          <w:lang w:eastAsia="x-none"/>
        </w:rPr>
      </w:pPr>
    </w:p>
    <w:p w:rsidR="00043FE6" w:rsidRPr="006456A3" w:rsidRDefault="00043FE6" w:rsidP="00043FE6">
      <w:pPr>
        <w:pStyle w:val="Listenumros2"/>
        <w:ind w:left="0" w:firstLine="0"/>
        <w:jc w:val="center"/>
        <w:rPr>
          <w:rFonts w:ascii="Arial" w:hAnsi="Arial" w:cs="Arial"/>
          <w:sz w:val="24"/>
          <w:szCs w:val="24"/>
          <w:lang w:eastAsia="x-none"/>
        </w:rPr>
      </w:pPr>
      <w:r w:rsidRPr="00815051">
        <w:rPr>
          <w:noProof/>
        </w:rPr>
        <mc:AlternateContent>
          <mc:Choice Requires="wps">
            <w:drawing>
              <wp:anchor distT="0" distB="0" distL="114300" distR="114300" simplePos="0" relativeHeight="251670528" behindDoc="0" locked="0" layoutInCell="1" allowOverlap="1" wp14:anchorId="2CE97460" wp14:editId="132244C5">
                <wp:simplePos x="0" y="0"/>
                <wp:positionH relativeFrom="column">
                  <wp:posOffset>1841402</wp:posOffset>
                </wp:positionH>
                <wp:positionV relativeFrom="paragraph">
                  <wp:posOffset>3527376</wp:posOffset>
                </wp:positionV>
                <wp:extent cx="445135" cy="21018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rsidP="00815051">
                            <w:pPr>
                              <w:rPr>
                                <w:rFonts w:ascii="Arial" w:hAnsi="Arial" w:cs="Arial"/>
                                <w:b/>
                                <w:sz w:val="16"/>
                                <w:szCs w:val="16"/>
                              </w:rPr>
                            </w:pPr>
                            <w:r w:rsidRPr="00815051">
                              <w:rPr>
                                <w:rFonts w:ascii="Arial" w:hAnsi="Arial" w:cs="Arial"/>
                                <w:b/>
                                <w:sz w:val="16"/>
                                <w:szCs w:val="16"/>
                              </w:rPr>
                              <w:t>6</w:t>
                            </w:r>
                            <w:r>
                              <w:rPr>
                                <w:rFonts w:ascii="Arial" w:hAnsi="Arial" w:cs="Arial"/>
                                <w:b/>
                                <w:sz w:val="16"/>
                                <w:szCs w:val="16"/>
                              </w:rPr>
                              <w:t>5</w:t>
                            </w:r>
                            <w:r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7460" id="Zone de texte 13" o:spid="_x0000_s1031" type="#_x0000_t202" style="position:absolute;left:0;text-align:left;margin-left:145pt;margin-top:277.75pt;width:35.05pt;height:1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" filled="f" stroked="f" strokeweight=".5pt">
                <v:textbox>
                  <w:txbxContent>
                    <w:p w:rsidR="00815051" w:rsidRPr="00815051" w:rsidRDefault="00815051" w:rsidP="00815051">
                      <w:pPr>
                        <w:rPr>
                          <w:rFonts w:ascii="Arial" w:hAnsi="Arial" w:cs="Arial"/>
                          <w:b/>
                          <w:sz w:val="16"/>
                          <w:szCs w:val="16"/>
                        </w:rPr>
                      </w:pPr>
                      <w:r w:rsidRPr="00815051">
                        <w:rPr>
                          <w:rFonts w:ascii="Arial" w:hAnsi="Arial" w:cs="Arial"/>
                          <w:b/>
                          <w:sz w:val="16"/>
                          <w:szCs w:val="16"/>
                        </w:rPr>
                        <w:t>6</w:t>
                      </w:r>
                      <w:r>
                        <w:rPr>
                          <w:rFonts w:ascii="Arial" w:hAnsi="Arial" w:cs="Arial"/>
                          <w:b/>
                          <w:sz w:val="16"/>
                          <w:szCs w:val="16"/>
                        </w:rPr>
                        <w:t>5</w:t>
                      </w:r>
                      <w:r w:rsidRPr="00815051">
                        <w:rPr>
                          <w:rFonts w:ascii="Arial" w:hAnsi="Arial" w:cs="Arial"/>
                          <w:b/>
                          <w:sz w:val="16"/>
                          <w:szCs w:val="16"/>
                        </w:rPr>
                        <w:t xml:space="preserve"> %</w:t>
                      </w:r>
                    </w:p>
                  </w:txbxContent>
                </v:textbox>
              </v:shape>
            </w:pict>
          </mc:Fallback>
        </mc:AlternateContent>
      </w:r>
      <w:r w:rsidRPr="00815051">
        <w:rPr>
          <w:noProof/>
        </w:rPr>
        <mc:AlternateContent>
          <mc:Choice Requires="wps">
            <w:drawing>
              <wp:anchor distT="0" distB="0" distL="114300" distR="114300" simplePos="0" relativeHeight="251671552" behindDoc="0" locked="0" layoutInCell="1" allowOverlap="1" wp14:anchorId="4C2A4E57" wp14:editId="0E0C3B8C">
                <wp:simplePos x="0" y="0"/>
                <wp:positionH relativeFrom="column">
                  <wp:posOffset>2400935</wp:posOffset>
                </wp:positionH>
                <wp:positionV relativeFrom="paragraph">
                  <wp:posOffset>4026877</wp:posOffset>
                </wp:positionV>
                <wp:extent cx="445135" cy="21018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rsidP="00815051">
                            <w:pPr>
                              <w:rPr>
                                <w:rFonts w:ascii="Arial" w:hAnsi="Arial" w:cs="Arial"/>
                                <w:b/>
                                <w:sz w:val="16"/>
                                <w:szCs w:val="16"/>
                              </w:rPr>
                            </w:pPr>
                            <w:r>
                              <w:rPr>
                                <w:rFonts w:ascii="Arial" w:hAnsi="Arial" w:cs="Arial"/>
                                <w:b/>
                                <w:sz w:val="16"/>
                                <w:szCs w:val="16"/>
                              </w:rPr>
                              <w:t>35</w:t>
                            </w:r>
                            <w:r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4E57" id="Zone de texte 14" o:spid="_x0000_s1032" type="#_x0000_t202" style="position:absolute;left:0;text-align:left;margin-left:189.05pt;margin-top:317.1pt;width:35.05pt;height:1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" filled="f" stroked="f" strokeweight=".5pt">
                <v:textbox>
                  <w:txbxContent>
                    <w:p w:rsidR="00815051" w:rsidRPr="00815051" w:rsidRDefault="00815051" w:rsidP="00815051">
                      <w:pPr>
                        <w:rPr>
                          <w:rFonts w:ascii="Arial" w:hAnsi="Arial" w:cs="Arial"/>
                          <w:b/>
                          <w:sz w:val="16"/>
                          <w:szCs w:val="16"/>
                        </w:rPr>
                      </w:pPr>
                      <w:r>
                        <w:rPr>
                          <w:rFonts w:ascii="Arial" w:hAnsi="Arial" w:cs="Arial"/>
                          <w:b/>
                          <w:sz w:val="16"/>
                          <w:szCs w:val="16"/>
                        </w:rPr>
                        <w:t>35</w:t>
                      </w:r>
                      <w:r w:rsidRPr="00815051">
                        <w:rPr>
                          <w:rFonts w:ascii="Arial" w:hAnsi="Arial" w:cs="Arial"/>
                          <w:b/>
                          <w:sz w:val="16"/>
                          <w:szCs w:val="16"/>
                        </w:rPr>
                        <w:t xml:space="preserve"> %</w:t>
                      </w:r>
                    </w:p>
                  </w:txbxContent>
                </v:textbox>
              </v:shape>
            </w:pict>
          </mc:Fallback>
        </mc:AlternateContent>
      </w:r>
      <w:r w:rsidRPr="00815051">
        <w:rPr>
          <w:noProof/>
        </w:rPr>
        <mc:AlternateContent>
          <mc:Choice Requires="wps">
            <w:drawing>
              <wp:anchor distT="0" distB="0" distL="114300" distR="114300" simplePos="0" relativeHeight="251672576" behindDoc="0" locked="0" layoutInCell="1" allowOverlap="1" wp14:anchorId="09986653" wp14:editId="369A3081">
                <wp:simplePos x="0" y="0"/>
                <wp:positionH relativeFrom="column">
                  <wp:posOffset>2927008</wp:posOffset>
                </wp:positionH>
                <wp:positionV relativeFrom="paragraph">
                  <wp:posOffset>3514187</wp:posOffset>
                </wp:positionV>
                <wp:extent cx="445135" cy="21018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7A6CC8" w:rsidP="00815051">
                            <w:pPr>
                              <w:rPr>
                                <w:rFonts w:ascii="Arial" w:hAnsi="Arial" w:cs="Arial"/>
                                <w:b/>
                                <w:sz w:val="16"/>
                                <w:szCs w:val="16"/>
                              </w:rPr>
                            </w:pPr>
                            <w:r>
                              <w:rPr>
                                <w:rFonts w:ascii="Arial" w:hAnsi="Arial" w:cs="Arial"/>
                                <w:b/>
                                <w:sz w:val="16"/>
                                <w:szCs w:val="16"/>
                              </w:rPr>
                              <w:t>62</w:t>
                            </w:r>
                            <w:r w:rsidR="00815051"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6653" id="Zone de texte 15" o:spid="_x0000_s1033" type="#_x0000_t202" style="position:absolute;left:0;text-align:left;margin-left:230.45pt;margin-top:276.7pt;width:35.05pt;height:1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" filled="f" stroked="f" strokeweight=".5pt">
                <v:textbox>
                  <w:txbxContent>
                    <w:p w:rsidR="00815051" w:rsidRPr="00815051" w:rsidRDefault="007A6CC8" w:rsidP="00815051">
                      <w:pPr>
                        <w:rPr>
                          <w:rFonts w:ascii="Arial" w:hAnsi="Arial" w:cs="Arial"/>
                          <w:b/>
                          <w:sz w:val="16"/>
                          <w:szCs w:val="16"/>
                        </w:rPr>
                      </w:pPr>
                      <w:r>
                        <w:rPr>
                          <w:rFonts w:ascii="Arial" w:hAnsi="Arial" w:cs="Arial"/>
                          <w:b/>
                          <w:sz w:val="16"/>
                          <w:szCs w:val="16"/>
                        </w:rPr>
                        <w:t>62</w:t>
                      </w:r>
                      <w:r w:rsidR="00815051" w:rsidRPr="00815051">
                        <w:rPr>
                          <w:rFonts w:ascii="Arial" w:hAnsi="Arial" w:cs="Arial"/>
                          <w:b/>
                          <w:sz w:val="16"/>
                          <w:szCs w:val="16"/>
                        </w:rPr>
                        <w:t xml:space="preserve"> %</w:t>
                      </w:r>
                    </w:p>
                  </w:txbxContent>
                </v:textbox>
              </v:shape>
            </w:pict>
          </mc:Fallback>
        </mc:AlternateContent>
      </w:r>
      <w:r w:rsidRPr="00815051">
        <w:rPr>
          <w:noProof/>
        </w:rPr>
        <mc:AlternateContent>
          <mc:Choice Requires="wps">
            <w:drawing>
              <wp:anchor distT="0" distB="0" distL="114300" distR="114300" simplePos="0" relativeHeight="251673600" behindDoc="0" locked="0" layoutInCell="1" allowOverlap="1" wp14:anchorId="41882CED" wp14:editId="203048B5">
                <wp:simplePos x="0" y="0"/>
                <wp:positionH relativeFrom="column">
                  <wp:posOffset>3439502</wp:posOffset>
                </wp:positionH>
                <wp:positionV relativeFrom="paragraph">
                  <wp:posOffset>3923861</wp:posOffset>
                </wp:positionV>
                <wp:extent cx="445135" cy="21018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7A6CC8" w:rsidP="00815051">
                            <w:pPr>
                              <w:rPr>
                                <w:rFonts w:ascii="Arial" w:hAnsi="Arial" w:cs="Arial"/>
                                <w:b/>
                                <w:sz w:val="16"/>
                                <w:szCs w:val="16"/>
                              </w:rPr>
                            </w:pPr>
                            <w:r>
                              <w:rPr>
                                <w:rFonts w:ascii="Arial" w:hAnsi="Arial" w:cs="Arial"/>
                                <w:b/>
                                <w:sz w:val="16"/>
                                <w:szCs w:val="16"/>
                              </w:rPr>
                              <w:t>38</w:t>
                            </w:r>
                            <w:r w:rsidR="00815051"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2CED" id="Zone de texte 16" o:spid="_x0000_s1034" type="#_x0000_t202" style="position:absolute;left:0;text-align:left;margin-left:270.85pt;margin-top:308.95pt;width:35.05pt;height:1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" filled="f" stroked="f" strokeweight=".5pt">
                <v:textbox>
                  <w:txbxContent>
                    <w:p w:rsidR="00815051" w:rsidRPr="00815051" w:rsidRDefault="007A6CC8" w:rsidP="00815051">
                      <w:pPr>
                        <w:rPr>
                          <w:rFonts w:ascii="Arial" w:hAnsi="Arial" w:cs="Arial"/>
                          <w:b/>
                          <w:sz w:val="16"/>
                          <w:szCs w:val="16"/>
                        </w:rPr>
                      </w:pPr>
                      <w:r>
                        <w:rPr>
                          <w:rFonts w:ascii="Arial" w:hAnsi="Arial" w:cs="Arial"/>
                          <w:b/>
                          <w:sz w:val="16"/>
                          <w:szCs w:val="16"/>
                        </w:rPr>
                        <w:t>38</w:t>
                      </w:r>
                      <w:r w:rsidR="00815051" w:rsidRPr="00815051">
                        <w:rPr>
                          <w:rFonts w:ascii="Arial" w:hAnsi="Arial" w:cs="Arial"/>
                          <w:b/>
                          <w:sz w:val="16"/>
                          <w:szCs w:val="16"/>
                        </w:rPr>
                        <w:t xml:space="preserve"> %</w:t>
                      </w:r>
                    </w:p>
                  </w:txbxContent>
                </v:textbox>
              </v:shape>
            </w:pict>
          </mc:Fallback>
        </mc:AlternateContent>
      </w:r>
      <w:r w:rsidRPr="00815051">
        <w:rPr>
          <w:rStyle w:val="Corpsdetexte12Car"/>
          <w:rFonts w:ascii="Avant Garde" w:hAnsi="Avant Garde"/>
          <w:noProof/>
          <w:sz w:val="20"/>
          <w:lang w:val="fr-FR" w:eastAsia="fr-FR"/>
        </w:rPr>
        <mc:AlternateContent>
          <mc:Choice Requires="wps">
            <w:drawing>
              <wp:anchor distT="0" distB="0" distL="114300" distR="114300" simplePos="0" relativeHeight="251675648" behindDoc="0" locked="0" layoutInCell="1" allowOverlap="1" wp14:anchorId="1FB1C59B" wp14:editId="01F67D5D">
                <wp:simplePos x="0" y="0"/>
                <wp:positionH relativeFrom="column">
                  <wp:posOffset>3816741</wp:posOffset>
                </wp:positionH>
                <wp:positionV relativeFrom="paragraph">
                  <wp:posOffset>3435692</wp:posOffset>
                </wp:positionV>
                <wp:extent cx="445135" cy="21018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rsidP="00815051">
                            <w:pPr>
                              <w:rPr>
                                <w:rFonts w:ascii="Arial" w:hAnsi="Arial" w:cs="Arial"/>
                                <w:b/>
                                <w:sz w:val="16"/>
                                <w:szCs w:val="16"/>
                              </w:rPr>
                            </w:pPr>
                            <w:r>
                              <w:rPr>
                                <w:rFonts w:ascii="Arial" w:hAnsi="Arial" w:cs="Arial"/>
                                <w:b/>
                                <w:sz w:val="16"/>
                                <w:szCs w:val="16"/>
                              </w:rPr>
                              <w:t>95</w:t>
                            </w:r>
                            <w:r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1C59B" id="Zone de texte 18" o:spid="_x0000_s1035" type="#_x0000_t202" style="position:absolute;left:0;text-align:left;margin-left:300.55pt;margin-top:270.55pt;width:35.05pt;height:1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" filled="f" stroked="f" strokeweight=".5pt">
                <v:textbox>
                  <w:txbxContent>
                    <w:p w:rsidR="00815051" w:rsidRPr="00815051" w:rsidRDefault="00815051" w:rsidP="00815051">
                      <w:pPr>
                        <w:rPr>
                          <w:rFonts w:ascii="Arial" w:hAnsi="Arial" w:cs="Arial"/>
                          <w:b/>
                          <w:sz w:val="16"/>
                          <w:szCs w:val="16"/>
                        </w:rPr>
                      </w:pPr>
                      <w:r>
                        <w:rPr>
                          <w:rFonts w:ascii="Arial" w:hAnsi="Arial" w:cs="Arial"/>
                          <w:b/>
                          <w:sz w:val="16"/>
                          <w:szCs w:val="16"/>
                        </w:rPr>
                        <w:t>95</w:t>
                      </w:r>
                      <w:r w:rsidRPr="00815051">
                        <w:rPr>
                          <w:rFonts w:ascii="Arial" w:hAnsi="Arial" w:cs="Arial"/>
                          <w:b/>
                          <w:sz w:val="16"/>
                          <w:szCs w:val="16"/>
                        </w:rPr>
                        <w:t xml:space="preserve"> %</w:t>
                      </w:r>
                    </w:p>
                  </w:txbxContent>
                </v:textbox>
              </v:shape>
            </w:pict>
          </mc:Fallback>
        </mc:AlternateContent>
      </w:r>
      <w:r w:rsidRPr="00815051">
        <w:rPr>
          <w:rStyle w:val="Corpsdetexte12Car"/>
          <w:rFonts w:ascii="Avant Garde" w:hAnsi="Avant Garde"/>
          <w:noProof/>
          <w:sz w:val="20"/>
          <w:lang w:val="fr-FR" w:eastAsia="fr-FR"/>
        </w:rPr>
        <mc:AlternateContent>
          <mc:Choice Requires="wps">
            <w:drawing>
              <wp:anchor distT="0" distB="0" distL="114300" distR="114300" simplePos="0" relativeHeight="251674624" behindDoc="0" locked="0" layoutInCell="1" allowOverlap="1" wp14:anchorId="04FE3776" wp14:editId="27A26EBA">
                <wp:simplePos x="0" y="0"/>
                <wp:positionH relativeFrom="column">
                  <wp:posOffset>4632618</wp:posOffset>
                </wp:positionH>
                <wp:positionV relativeFrom="paragraph">
                  <wp:posOffset>4476798</wp:posOffset>
                </wp:positionV>
                <wp:extent cx="445135" cy="21018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rsidP="00815051">
                            <w:pPr>
                              <w:rPr>
                                <w:rFonts w:ascii="Arial" w:hAnsi="Arial" w:cs="Arial"/>
                                <w:b/>
                                <w:sz w:val="16"/>
                                <w:szCs w:val="16"/>
                              </w:rPr>
                            </w:pPr>
                            <w:r>
                              <w:rPr>
                                <w:rFonts w:ascii="Arial" w:hAnsi="Arial" w:cs="Arial"/>
                                <w:b/>
                                <w:sz w:val="16"/>
                                <w:szCs w:val="16"/>
                              </w:rPr>
                              <w:t>5</w:t>
                            </w:r>
                            <w:r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E3776" id="Zone de texte 17" o:spid="_x0000_s1036" type="#_x0000_t202" style="position:absolute;left:0;text-align:left;margin-left:364.75pt;margin-top:352.5pt;width:35.05pt;height:1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" filled="f" stroked="f" strokeweight=".5pt">
                <v:textbox>
                  <w:txbxContent>
                    <w:p w:rsidR="00815051" w:rsidRPr="00815051" w:rsidRDefault="00815051" w:rsidP="00815051">
                      <w:pPr>
                        <w:rPr>
                          <w:rFonts w:ascii="Arial" w:hAnsi="Arial" w:cs="Arial"/>
                          <w:b/>
                          <w:sz w:val="16"/>
                          <w:szCs w:val="16"/>
                        </w:rPr>
                      </w:pPr>
                      <w:r>
                        <w:rPr>
                          <w:rFonts w:ascii="Arial" w:hAnsi="Arial" w:cs="Arial"/>
                          <w:b/>
                          <w:sz w:val="16"/>
                          <w:szCs w:val="16"/>
                        </w:rPr>
                        <w:t>5</w:t>
                      </w:r>
                      <w:r w:rsidRPr="00815051">
                        <w:rPr>
                          <w:rFonts w:ascii="Arial" w:hAnsi="Arial" w:cs="Arial"/>
                          <w:b/>
                          <w:sz w:val="16"/>
                          <w:szCs w:val="16"/>
                        </w:rPr>
                        <w:t xml:space="preserve">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E92053B" wp14:editId="22DF9229">
                <wp:simplePos x="0" y="0"/>
                <wp:positionH relativeFrom="column">
                  <wp:posOffset>4061313</wp:posOffset>
                </wp:positionH>
                <wp:positionV relativeFrom="paragraph">
                  <wp:posOffset>5337029</wp:posOffset>
                </wp:positionV>
                <wp:extent cx="401320" cy="0"/>
                <wp:effectExtent l="38100" t="76200" r="0" b="95250"/>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401320" cy="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7DA68F" id="_x0000_t32" coordsize="21600,21600" o:spt="32" o:oned="t" path="m,l21600,21600e" filled="f">
                <v:path arrowok="t" fillok="f" o:connecttype="none"/>
                <o:lock v:ext="edit" shapetype="t"/>
              </v:shapetype>
              <v:shape id="Connecteur droit avec flèche 22" o:spid="_x0000_s1026" type="#_x0000_t32" style="position:absolute;margin-left:319.8pt;margin-top:420.25pt;width:31.6pt;height:0;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" strokecolor="yellow"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075AE18E" wp14:editId="448BC10E">
                <wp:simplePos x="0" y="0"/>
                <wp:positionH relativeFrom="column">
                  <wp:posOffset>3023235</wp:posOffset>
                </wp:positionH>
                <wp:positionV relativeFrom="paragraph">
                  <wp:posOffset>5346700</wp:posOffset>
                </wp:positionV>
                <wp:extent cx="401320" cy="0"/>
                <wp:effectExtent l="38100" t="76200" r="0" b="9525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401320"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4C9CB" id="Connecteur droit avec flèche 21" o:spid="_x0000_s1026" type="#_x0000_t32" style="position:absolute;margin-left:238.05pt;margin-top:421pt;width:31.6pt;height:0;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" strokecolor="#00b050"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1800567</wp:posOffset>
                </wp:positionH>
                <wp:positionV relativeFrom="paragraph">
                  <wp:posOffset>746467</wp:posOffset>
                </wp:positionV>
                <wp:extent cx="445135" cy="21018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pPr>
                              <w:rPr>
                                <w:rFonts w:ascii="Arial" w:hAnsi="Arial" w:cs="Arial"/>
                                <w:b/>
                                <w:sz w:val="16"/>
                                <w:szCs w:val="16"/>
                              </w:rPr>
                            </w:pPr>
                            <w:r w:rsidRPr="00815051">
                              <w:rPr>
                                <w:rFonts w:ascii="Arial" w:hAnsi="Arial" w:cs="Arial"/>
                                <w:b/>
                                <w:sz w:val="16"/>
                                <w:szCs w:val="16"/>
                              </w:rPr>
                              <w:t>61 %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7" type="#_x0000_t202" style="position:absolute;left:0;text-align:left;margin-left:141.8pt;margin-top:58.8pt;width:35.05pt;height:1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" filled="f" stroked="f" strokeweight=".5pt">
                <v:textbox>
                  <w:txbxContent>
                    <w:p w:rsidR="00815051" w:rsidRPr="00815051" w:rsidRDefault="00815051">
                      <w:pPr>
                        <w:rPr>
                          <w:rFonts w:ascii="Arial" w:hAnsi="Arial" w:cs="Arial"/>
                          <w:b/>
                          <w:sz w:val="16"/>
                          <w:szCs w:val="16"/>
                        </w:rPr>
                      </w:pPr>
                      <w:r w:rsidRPr="00815051">
                        <w:rPr>
                          <w:rFonts w:ascii="Arial" w:hAnsi="Arial" w:cs="Arial"/>
                          <w:b/>
                          <w:sz w:val="16"/>
                          <w:szCs w:val="16"/>
                        </w:rPr>
                        <w:t>61 %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2EBAA11" wp14:editId="55E83397">
                <wp:simplePos x="0" y="0"/>
                <wp:positionH relativeFrom="column">
                  <wp:posOffset>2451345</wp:posOffset>
                </wp:positionH>
                <wp:positionV relativeFrom="paragraph">
                  <wp:posOffset>1113301</wp:posOffset>
                </wp:positionV>
                <wp:extent cx="445135" cy="2101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rsidP="00815051">
                            <w:pPr>
                              <w:rPr>
                                <w:rFonts w:ascii="Arial" w:hAnsi="Arial" w:cs="Arial"/>
                                <w:b/>
                                <w:sz w:val="16"/>
                                <w:szCs w:val="16"/>
                              </w:rPr>
                            </w:pPr>
                            <w:r>
                              <w:rPr>
                                <w:rFonts w:ascii="Arial" w:hAnsi="Arial" w:cs="Arial"/>
                                <w:b/>
                                <w:sz w:val="16"/>
                                <w:szCs w:val="16"/>
                              </w:rPr>
                              <w:t>39</w:t>
                            </w:r>
                            <w:r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BAA11" id="Zone de texte 8" o:spid="_x0000_s1038" type="#_x0000_t202" style="position:absolute;left:0;text-align:left;margin-left:193pt;margin-top:87.65pt;width:35.05pt;height:1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" filled="f" stroked="f" strokeweight=".5pt">
                <v:textbox>
                  <w:txbxContent>
                    <w:p w:rsidR="00815051" w:rsidRPr="00815051" w:rsidRDefault="00815051" w:rsidP="00815051">
                      <w:pPr>
                        <w:rPr>
                          <w:rFonts w:ascii="Arial" w:hAnsi="Arial" w:cs="Arial"/>
                          <w:b/>
                          <w:sz w:val="16"/>
                          <w:szCs w:val="16"/>
                        </w:rPr>
                      </w:pPr>
                      <w:r>
                        <w:rPr>
                          <w:rFonts w:ascii="Arial" w:hAnsi="Arial" w:cs="Arial"/>
                          <w:b/>
                          <w:sz w:val="16"/>
                          <w:szCs w:val="16"/>
                        </w:rPr>
                        <w:t>39</w:t>
                      </w:r>
                      <w:r w:rsidRPr="00815051">
                        <w:rPr>
                          <w:rFonts w:ascii="Arial" w:hAnsi="Arial" w:cs="Arial"/>
                          <w:b/>
                          <w:sz w:val="16"/>
                          <w:szCs w:val="16"/>
                        </w:rPr>
                        <w:t xml:space="preserve"> %</w:t>
                      </w:r>
                    </w:p>
                  </w:txbxContent>
                </v:textbox>
              </v:shape>
            </w:pict>
          </mc:Fallback>
        </mc:AlternateContent>
      </w:r>
      <w:r w:rsidRPr="00815051">
        <w:rPr>
          <w:noProof/>
        </w:rPr>
        <mc:AlternateContent>
          <mc:Choice Requires="wps">
            <w:drawing>
              <wp:anchor distT="0" distB="0" distL="114300" distR="114300" simplePos="0" relativeHeight="251664384" behindDoc="0" locked="0" layoutInCell="1" allowOverlap="1" wp14:anchorId="0287C452" wp14:editId="2D832E45">
                <wp:simplePos x="0" y="0"/>
                <wp:positionH relativeFrom="column">
                  <wp:posOffset>2889153</wp:posOffset>
                </wp:positionH>
                <wp:positionV relativeFrom="paragraph">
                  <wp:posOffset>1019859</wp:posOffset>
                </wp:positionV>
                <wp:extent cx="445135" cy="2101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rsidP="00815051">
                            <w:pPr>
                              <w:rPr>
                                <w:rFonts w:ascii="Arial" w:hAnsi="Arial" w:cs="Arial"/>
                                <w:b/>
                                <w:sz w:val="16"/>
                                <w:szCs w:val="16"/>
                              </w:rPr>
                            </w:pPr>
                            <w:r>
                              <w:rPr>
                                <w:rFonts w:ascii="Arial" w:hAnsi="Arial" w:cs="Arial"/>
                                <w:b/>
                                <w:sz w:val="16"/>
                                <w:szCs w:val="16"/>
                              </w:rPr>
                              <w:t>4</w:t>
                            </w:r>
                            <w:r w:rsidRPr="00815051">
                              <w:rPr>
                                <w:rFonts w:ascii="Arial" w:hAnsi="Arial" w:cs="Arial"/>
                                <w:b/>
                                <w:sz w:val="16"/>
                                <w:szCs w:val="16"/>
                              </w:rPr>
                              <w:t>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C452" id="Zone de texte 9" o:spid="_x0000_s1039" type="#_x0000_t202" style="position:absolute;left:0;text-align:left;margin-left:227.5pt;margin-top:80.3pt;width:35.05pt;height:1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" filled="f" stroked="f" strokeweight=".5pt">
                <v:textbox>
                  <w:txbxContent>
                    <w:p w:rsidR="00815051" w:rsidRPr="00815051" w:rsidRDefault="00815051" w:rsidP="00815051">
                      <w:pPr>
                        <w:rPr>
                          <w:rFonts w:ascii="Arial" w:hAnsi="Arial" w:cs="Arial"/>
                          <w:b/>
                          <w:sz w:val="16"/>
                          <w:szCs w:val="16"/>
                        </w:rPr>
                      </w:pPr>
                      <w:r>
                        <w:rPr>
                          <w:rFonts w:ascii="Arial" w:hAnsi="Arial" w:cs="Arial"/>
                          <w:b/>
                          <w:sz w:val="16"/>
                          <w:szCs w:val="16"/>
                        </w:rPr>
                        <w:t>4</w:t>
                      </w:r>
                      <w:r w:rsidRPr="00815051">
                        <w:rPr>
                          <w:rFonts w:ascii="Arial" w:hAnsi="Arial" w:cs="Arial"/>
                          <w:b/>
                          <w:sz w:val="16"/>
                          <w:szCs w:val="16"/>
                        </w:rPr>
                        <w:t>6 %</w:t>
                      </w:r>
                    </w:p>
                  </w:txbxContent>
                </v:textbox>
              </v:shape>
            </w:pict>
          </mc:Fallback>
        </mc:AlternateContent>
      </w:r>
      <w:r w:rsidRPr="00815051">
        <w:rPr>
          <w:noProof/>
        </w:rPr>
        <mc:AlternateContent>
          <mc:Choice Requires="wps">
            <w:drawing>
              <wp:anchor distT="0" distB="0" distL="114300" distR="114300" simplePos="0" relativeHeight="251665408" behindDoc="0" locked="0" layoutInCell="1" allowOverlap="1" wp14:anchorId="47F0FAA4" wp14:editId="02CC421E">
                <wp:simplePos x="0" y="0"/>
                <wp:positionH relativeFrom="column">
                  <wp:posOffset>3540809</wp:posOffset>
                </wp:positionH>
                <wp:positionV relativeFrom="paragraph">
                  <wp:posOffset>921922</wp:posOffset>
                </wp:positionV>
                <wp:extent cx="445135" cy="21018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rsidP="00815051">
                            <w:pPr>
                              <w:rPr>
                                <w:rFonts w:ascii="Arial" w:hAnsi="Arial" w:cs="Arial"/>
                                <w:b/>
                                <w:sz w:val="16"/>
                                <w:szCs w:val="16"/>
                              </w:rPr>
                            </w:pPr>
                            <w:r>
                              <w:rPr>
                                <w:rFonts w:ascii="Arial" w:hAnsi="Arial" w:cs="Arial"/>
                                <w:b/>
                                <w:sz w:val="16"/>
                                <w:szCs w:val="16"/>
                              </w:rPr>
                              <w:t>54</w:t>
                            </w:r>
                            <w:r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FAA4" id="Zone de texte 10" o:spid="_x0000_s1040" type="#_x0000_t202" style="position:absolute;left:0;text-align:left;margin-left:278.8pt;margin-top:72.6pt;width:35.05pt;height:1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" filled="f" stroked="f" strokeweight=".5pt">
                <v:textbox>
                  <w:txbxContent>
                    <w:p w:rsidR="00815051" w:rsidRPr="00815051" w:rsidRDefault="00815051" w:rsidP="00815051">
                      <w:pPr>
                        <w:rPr>
                          <w:rFonts w:ascii="Arial" w:hAnsi="Arial" w:cs="Arial"/>
                          <w:b/>
                          <w:sz w:val="16"/>
                          <w:szCs w:val="16"/>
                        </w:rPr>
                      </w:pPr>
                      <w:r>
                        <w:rPr>
                          <w:rFonts w:ascii="Arial" w:hAnsi="Arial" w:cs="Arial"/>
                          <w:b/>
                          <w:sz w:val="16"/>
                          <w:szCs w:val="16"/>
                        </w:rPr>
                        <w:t>54</w:t>
                      </w:r>
                      <w:r w:rsidRPr="00815051">
                        <w:rPr>
                          <w:rFonts w:ascii="Arial" w:hAnsi="Arial" w:cs="Arial"/>
                          <w:b/>
                          <w:sz w:val="16"/>
                          <w:szCs w:val="16"/>
                        </w:rPr>
                        <w:t xml:space="preserve"> %</w:t>
                      </w:r>
                    </w:p>
                  </w:txbxContent>
                </v:textbox>
              </v:shape>
            </w:pict>
          </mc:Fallback>
        </mc:AlternateContent>
      </w:r>
      <w:r w:rsidRPr="00815051">
        <w:rPr>
          <w:rStyle w:val="Corpsdetexte12Car"/>
          <w:noProof/>
          <w:lang w:val="fr-FR" w:eastAsia="fr-FR"/>
        </w:rPr>
        <mc:AlternateContent>
          <mc:Choice Requires="wps">
            <w:drawing>
              <wp:anchor distT="0" distB="0" distL="114300" distR="114300" simplePos="0" relativeHeight="251667456" behindDoc="0" locked="0" layoutInCell="1" allowOverlap="1" wp14:anchorId="0287C452" wp14:editId="2D832E45">
                <wp:simplePos x="0" y="0"/>
                <wp:positionH relativeFrom="column">
                  <wp:posOffset>3994736</wp:posOffset>
                </wp:positionH>
                <wp:positionV relativeFrom="paragraph">
                  <wp:posOffset>1494937</wp:posOffset>
                </wp:positionV>
                <wp:extent cx="445135" cy="21018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rsidP="00815051">
                            <w:pPr>
                              <w:rPr>
                                <w:rFonts w:ascii="Arial" w:hAnsi="Arial" w:cs="Arial"/>
                                <w:b/>
                                <w:sz w:val="16"/>
                                <w:szCs w:val="16"/>
                              </w:rPr>
                            </w:pPr>
                            <w:r>
                              <w:rPr>
                                <w:rFonts w:ascii="Arial" w:hAnsi="Arial" w:cs="Arial"/>
                                <w:b/>
                                <w:sz w:val="16"/>
                                <w:szCs w:val="16"/>
                              </w:rPr>
                              <w:t>23</w:t>
                            </w:r>
                            <w:r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C452" id="Zone de texte 11" o:spid="_x0000_s1041" type="#_x0000_t202" style="position:absolute;left:0;text-align:left;margin-left:314.55pt;margin-top:117.7pt;width:35.05pt;height:1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" filled="f" stroked="f" strokeweight=".5pt">
                <v:textbox>
                  <w:txbxContent>
                    <w:p w:rsidR="00815051" w:rsidRPr="00815051" w:rsidRDefault="00815051" w:rsidP="00815051">
                      <w:pPr>
                        <w:rPr>
                          <w:rFonts w:ascii="Arial" w:hAnsi="Arial" w:cs="Arial"/>
                          <w:b/>
                          <w:sz w:val="16"/>
                          <w:szCs w:val="16"/>
                        </w:rPr>
                      </w:pPr>
                      <w:r>
                        <w:rPr>
                          <w:rFonts w:ascii="Arial" w:hAnsi="Arial" w:cs="Arial"/>
                          <w:b/>
                          <w:sz w:val="16"/>
                          <w:szCs w:val="16"/>
                        </w:rPr>
                        <w:t>23</w:t>
                      </w:r>
                      <w:r w:rsidRPr="00815051">
                        <w:rPr>
                          <w:rFonts w:ascii="Arial" w:hAnsi="Arial" w:cs="Arial"/>
                          <w:b/>
                          <w:sz w:val="16"/>
                          <w:szCs w:val="16"/>
                        </w:rPr>
                        <w:t xml:space="preserve"> %</w:t>
                      </w:r>
                    </w:p>
                  </w:txbxContent>
                </v:textbox>
              </v:shape>
            </w:pict>
          </mc:Fallback>
        </mc:AlternateContent>
      </w:r>
      <w:r w:rsidRPr="00815051">
        <w:rPr>
          <w:rStyle w:val="Corpsdetexte12Car"/>
          <w:noProof/>
          <w:lang w:val="fr-FR" w:eastAsia="fr-FR"/>
        </w:rPr>
        <mc:AlternateContent>
          <mc:Choice Requires="wps">
            <w:drawing>
              <wp:anchor distT="0" distB="0" distL="114300" distR="114300" simplePos="0" relativeHeight="251668480" behindDoc="0" locked="0" layoutInCell="1" allowOverlap="1" wp14:anchorId="47F0FAA4" wp14:editId="02CC421E">
                <wp:simplePos x="0" y="0"/>
                <wp:positionH relativeFrom="column">
                  <wp:posOffset>4788194</wp:posOffset>
                </wp:positionH>
                <wp:positionV relativeFrom="paragraph">
                  <wp:posOffset>1220909</wp:posOffset>
                </wp:positionV>
                <wp:extent cx="445135" cy="21018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45135" cy="210185"/>
                        </a:xfrm>
                        <a:prstGeom prst="rect">
                          <a:avLst/>
                        </a:prstGeom>
                        <a:noFill/>
                        <a:ln w="6350">
                          <a:noFill/>
                        </a:ln>
                      </wps:spPr>
                      <wps:txbx>
                        <w:txbxContent>
                          <w:p w:rsidR="00815051" w:rsidRPr="00815051" w:rsidRDefault="00815051" w:rsidP="00815051">
                            <w:pPr>
                              <w:rPr>
                                <w:rFonts w:ascii="Arial" w:hAnsi="Arial" w:cs="Arial"/>
                                <w:b/>
                                <w:sz w:val="16"/>
                                <w:szCs w:val="16"/>
                              </w:rPr>
                            </w:pPr>
                            <w:r>
                              <w:rPr>
                                <w:rFonts w:ascii="Arial" w:hAnsi="Arial" w:cs="Arial"/>
                                <w:b/>
                                <w:sz w:val="16"/>
                                <w:szCs w:val="16"/>
                              </w:rPr>
                              <w:t>77</w:t>
                            </w:r>
                            <w:r w:rsidRPr="00815051">
                              <w:rPr>
                                <w:rFonts w:ascii="Arial" w:hAnsi="Arial" w:cs="Arial"/>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FAA4" id="Zone de texte 12" o:spid="_x0000_s1042" type="#_x0000_t202" style="position:absolute;left:0;text-align:left;margin-left:377pt;margin-top:96.15pt;width:35.05pt;height:1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" filled="f" stroked="f" strokeweight=".5pt">
                <v:textbox>
                  <w:txbxContent>
                    <w:p w:rsidR="00815051" w:rsidRPr="00815051" w:rsidRDefault="00815051" w:rsidP="00815051">
                      <w:pPr>
                        <w:rPr>
                          <w:rFonts w:ascii="Arial" w:hAnsi="Arial" w:cs="Arial"/>
                          <w:b/>
                          <w:sz w:val="16"/>
                          <w:szCs w:val="16"/>
                        </w:rPr>
                      </w:pPr>
                      <w:r>
                        <w:rPr>
                          <w:rFonts w:ascii="Arial" w:hAnsi="Arial" w:cs="Arial"/>
                          <w:b/>
                          <w:sz w:val="16"/>
                          <w:szCs w:val="16"/>
                        </w:rPr>
                        <w:t>77</w:t>
                      </w:r>
                      <w:r w:rsidRPr="00815051">
                        <w:rPr>
                          <w:rFonts w:ascii="Arial" w:hAnsi="Arial" w:cs="Arial"/>
                          <w:b/>
                          <w:sz w:val="16"/>
                          <w:szCs w:val="16"/>
                        </w:rPr>
                        <w:t xml:space="preserve"> %</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2991289</wp:posOffset>
                </wp:positionH>
                <wp:positionV relativeFrom="paragraph">
                  <wp:posOffset>2513623</wp:posOffset>
                </wp:positionV>
                <wp:extent cx="341768" cy="0"/>
                <wp:effectExtent l="0" t="76200" r="20320" b="95250"/>
                <wp:wrapNone/>
                <wp:docPr id="19" name="Connecteur droit avec flèche 19"/>
                <wp:cNvGraphicFramePr/>
                <a:graphic xmlns:a="http://schemas.openxmlformats.org/drawingml/2006/main">
                  <a:graphicData uri="http://schemas.microsoft.com/office/word/2010/wordprocessingShape">
                    <wps:wsp>
                      <wps:cNvCnPr/>
                      <wps:spPr>
                        <a:xfrm>
                          <a:off x="0" y="0"/>
                          <a:ext cx="341768" cy="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4D8A3" id="Connecteur droit avec flèche 19" o:spid="_x0000_s1026" type="#_x0000_t32" style="position:absolute;margin-left:235.55pt;margin-top:197.9pt;width:26.9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" strokecolor="#00b050"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51C81686" wp14:editId="0414F2D1">
                <wp:simplePos x="0" y="0"/>
                <wp:positionH relativeFrom="column">
                  <wp:posOffset>4170632</wp:posOffset>
                </wp:positionH>
                <wp:positionV relativeFrom="paragraph">
                  <wp:posOffset>2514893</wp:posOffset>
                </wp:positionV>
                <wp:extent cx="341630" cy="0"/>
                <wp:effectExtent l="0" t="76200" r="20320" b="95250"/>
                <wp:wrapNone/>
                <wp:docPr id="20" name="Connecteur droit avec flèche 20"/>
                <wp:cNvGraphicFramePr/>
                <a:graphic xmlns:a="http://schemas.openxmlformats.org/drawingml/2006/main">
                  <a:graphicData uri="http://schemas.microsoft.com/office/word/2010/wordprocessingShape">
                    <wps:wsp>
                      <wps:cNvCnPr/>
                      <wps:spPr>
                        <a:xfrm>
                          <a:off x="0" y="0"/>
                          <a:ext cx="341630" cy="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A4DE9" id="Connecteur droit avec flèche 20" o:spid="_x0000_s1026" type="#_x0000_t32" style="position:absolute;margin-left:328.4pt;margin-top:198pt;width:26.9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" strokecolor="yellow" strokeweight=".5pt">
                <v:stroke endarrow="block" joinstyle="miter"/>
              </v:shape>
            </w:pict>
          </mc:Fallback>
        </mc:AlternateContent>
      </w:r>
      <w:r w:rsidRPr="00043FE6">
        <w:rPr>
          <w:noProof/>
        </w:rPr>
        <w:drawing>
          <wp:inline distT="0" distB="0" distL="0" distR="0">
            <wp:extent cx="4318635" cy="5648325"/>
            <wp:effectExtent l="19050" t="19050" r="24765" b="285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635" cy="5648325"/>
                    </a:xfrm>
                    <a:prstGeom prst="rect">
                      <a:avLst/>
                    </a:prstGeom>
                    <a:noFill/>
                    <a:ln>
                      <a:solidFill>
                        <a:schemeClr val="tx1"/>
                      </a:solidFill>
                    </a:ln>
                  </pic:spPr>
                </pic:pic>
              </a:graphicData>
            </a:graphic>
          </wp:inline>
        </w:drawing>
      </w:r>
    </w:p>
    <w:p w:rsidR="001611E3" w:rsidRDefault="001611E3" w:rsidP="001611E3">
      <w:pPr>
        <w:pStyle w:val="Listenumros2"/>
        <w:rPr>
          <w:lang w:eastAsia="x-none"/>
        </w:rPr>
      </w:pPr>
    </w:p>
    <w:p w:rsidR="00FA2854" w:rsidRPr="00A911BB" w:rsidRDefault="00FA2854" w:rsidP="00043FE6">
      <w:pPr>
        <w:spacing w:after="240"/>
        <w:jc w:val="center"/>
        <w:rPr>
          <w:rFonts w:ascii="Arial" w:hAnsi="Arial" w:cs="Arial"/>
          <w:sz w:val="24"/>
          <w:szCs w:val="24"/>
          <w:lang w:eastAsia="x-none"/>
        </w:rPr>
      </w:pPr>
      <w:r>
        <w:rPr>
          <w:rFonts w:ascii="Arial" w:hAnsi="Arial" w:cs="Arial"/>
          <w:sz w:val="24"/>
          <w:szCs w:val="24"/>
          <w:lang w:eastAsia="x-none"/>
        </w:rPr>
        <w:t xml:space="preserve">Figure </w:t>
      </w:r>
      <w:r w:rsidR="006E6CF9">
        <w:rPr>
          <w:rFonts w:ascii="Arial" w:hAnsi="Arial" w:cs="Arial"/>
          <w:sz w:val="24"/>
          <w:szCs w:val="24"/>
          <w:lang w:eastAsia="x-none"/>
        </w:rPr>
        <w:t>6</w:t>
      </w:r>
      <w:r>
        <w:rPr>
          <w:rFonts w:ascii="Arial" w:hAnsi="Arial" w:cs="Arial"/>
          <w:sz w:val="24"/>
          <w:szCs w:val="24"/>
          <w:lang w:eastAsia="x-none"/>
        </w:rPr>
        <w:t>. A</w:t>
      </w:r>
      <w:r w:rsidRPr="00E9298D">
        <w:rPr>
          <w:rFonts w:ascii="Arial" w:hAnsi="Arial" w:cs="Arial"/>
          <w:sz w:val="24"/>
          <w:szCs w:val="24"/>
          <w:lang w:eastAsia="x-none"/>
        </w:rPr>
        <w:t>ugmentations de contrainte mesur</w:t>
      </w:r>
      <w:r w:rsidRPr="00E9298D">
        <w:rPr>
          <w:rFonts w:ascii="Arial" w:hAnsi="Arial" w:cs="Arial" w:hint="eastAsia"/>
          <w:sz w:val="24"/>
          <w:szCs w:val="24"/>
          <w:lang w:eastAsia="x-none"/>
        </w:rPr>
        <w:t>é</w:t>
      </w:r>
      <w:r w:rsidRPr="00E9298D">
        <w:rPr>
          <w:rFonts w:ascii="Arial" w:hAnsi="Arial" w:cs="Arial"/>
          <w:sz w:val="24"/>
          <w:szCs w:val="24"/>
          <w:lang w:eastAsia="x-none"/>
        </w:rPr>
        <w:t>es sur les inclusions rigides des plots 1, et 3 en fin d</w:t>
      </w:r>
      <w:r>
        <w:rPr>
          <w:rFonts w:ascii="Arial" w:hAnsi="Arial" w:cs="Arial"/>
          <w:sz w:val="24"/>
          <w:szCs w:val="24"/>
          <w:lang w:eastAsia="x-none"/>
        </w:rPr>
        <w:t>es essais</w:t>
      </w:r>
      <w:r w:rsidRPr="00E9298D">
        <w:rPr>
          <w:rFonts w:ascii="Arial" w:hAnsi="Arial" w:cs="Arial"/>
          <w:sz w:val="24"/>
          <w:szCs w:val="24"/>
          <w:lang w:eastAsia="x-none"/>
        </w:rPr>
        <w:t xml:space="preserve"> E4</w:t>
      </w:r>
      <w:r>
        <w:rPr>
          <w:rFonts w:ascii="Arial" w:hAnsi="Arial" w:cs="Arial"/>
          <w:sz w:val="24"/>
          <w:szCs w:val="24"/>
          <w:lang w:eastAsia="x-none"/>
        </w:rPr>
        <w:t>, E2 et E3</w:t>
      </w:r>
    </w:p>
    <w:p w:rsidR="00235D4A" w:rsidRDefault="00235D4A" w:rsidP="00043FE6">
      <w:pPr>
        <w:pStyle w:val="Titre2"/>
        <w:numPr>
          <w:ilvl w:val="1"/>
          <w:numId w:val="1"/>
        </w:numPr>
        <w:ind w:left="1077"/>
        <w:rPr>
          <w:rStyle w:val="Corpsdetexte12Car"/>
          <w:lang w:val="fr-FR"/>
        </w:rPr>
      </w:pPr>
      <w:r>
        <w:rPr>
          <w:rStyle w:val="Corpsdetexte12Car"/>
          <w:lang w:val="fr-FR"/>
        </w:rPr>
        <w:t>Chargement vertical à la rupture</w:t>
      </w:r>
    </w:p>
    <w:p w:rsidR="00235D4A" w:rsidRDefault="00E35C29" w:rsidP="00E35C29">
      <w:pPr>
        <w:pStyle w:val="Listenumros2"/>
        <w:ind w:left="0" w:firstLine="0"/>
        <w:jc w:val="both"/>
        <w:rPr>
          <w:rFonts w:ascii="Arial" w:hAnsi="Arial" w:cs="Arial"/>
          <w:sz w:val="24"/>
          <w:szCs w:val="24"/>
          <w:lang w:eastAsia="x-none"/>
        </w:rPr>
      </w:pPr>
      <w:r>
        <w:rPr>
          <w:rFonts w:ascii="Arial" w:hAnsi="Arial" w:cs="Arial"/>
          <w:sz w:val="24"/>
          <w:szCs w:val="24"/>
          <w:lang w:eastAsia="x-none"/>
        </w:rPr>
        <w:t xml:space="preserve">L’essai E6 a mené chaque plot à la rupture. La courbe du déplacement moyen de la semelle mesuré à ses quatre angles en fonction de la charge appliquée permet de </w:t>
      </w:r>
      <w:r w:rsidR="008212BD">
        <w:rPr>
          <w:rFonts w:ascii="Arial" w:hAnsi="Arial" w:cs="Arial"/>
          <w:sz w:val="24"/>
          <w:szCs w:val="24"/>
          <w:lang w:eastAsia="x-none"/>
        </w:rPr>
        <w:t xml:space="preserve">déterminer la </w:t>
      </w:r>
      <w:r w:rsidR="008212BD">
        <w:rPr>
          <w:rFonts w:ascii="Arial" w:hAnsi="Arial" w:cs="Arial"/>
          <w:sz w:val="24"/>
          <w:szCs w:val="24"/>
          <w:lang w:eastAsia="x-none"/>
        </w:rPr>
        <w:lastRenderedPageBreak/>
        <w:t xml:space="preserve">charge de fluage du renforcement de sol </w:t>
      </w:r>
      <w:r w:rsidR="0034313A">
        <w:rPr>
          <w:rFonts w:ascii="Arial" w:hAnsi="Arial" w:cs="Arial"/>
          <w:sz w:val="24"/>
          <w:szCs w:val="24"/>
          <w:lang w:eastAsia="x-none"/>
        </w:rPr>
        <w:t>par les</w:t>
      </w:r>
      <w:r w:rsidR="008212BD">
        <w:rPr>
          <w:rFonts w:ascii="Arial" w:hAnsi="Arial" w:cs="Arial"/>
          <w:sz w:val="24"/>
          <w:szCs w:val="24"/>
          <w:lang w:eastAsia="x-none"/>
        </w:rPr>
        <w:t xml:space="preserve"> quatre inclusions (Figure 7). La charge de fluage est estimée à respectivement 900 kN, 950 kN et </w:t>
      </w:r>
      <w:r w:rsidR="00A66371">
        <w:rPr>
          <w:rFonts w:ascii="Arial" w:hAnsi="Arial" w:cs="Arial"/>
          <w:sz w:val="24"/>
          <w:szCs w:val="24"/>
          <w:lang w:eastAsia="x-none"/>
        </w:rPr>
        <w:t>8</w:t>
      </w:r>
      <w:r w:rsidR="008212BD">
        <w:rPr>
          <w:rFonts w:ascii="Arial" w:hAnsi="Arial" w:cs="Arial"/>
          <w:sz w:val="24"/>
          <w:szCs w:val="24"/>
          <w:lang w:eastAsia="x-none"/>
        </w:rPr>
        <w:t>50</w:t>
      </w:r>
      <w:r w:rsidR="0080745D">
        <w:rPr>
          <w:rFonts w:ascii="Arial" w:hAnsi="Arial" w:cs="Arial"/>
          <w:sz w:val="24"/>
          <w:szCs w:val="24"/>
          <w:lang w:eastAsia="x-none"/>
        </w:rPr>
        <w:t xml:space="preserve"> kN</w:t>
      </w:r>
      <w:r w:rsidR="008212BD">
        <w:rPr>
          <w:rFonts w:ascii="Arial" w:hAnsi="Arial" w:cs="Arial"/>
          <w:sz w:val="24"/>
          <w:szCs w:val="24"/>
          <w:lang w:eastAsia="x-none"/>
        </w:rPr>
        <w:t xml:space="preserve"> pour les plots 1, 2 et 3</w:t>
      </w:r>
      <w:r w:rsidR="00A66371">
        <w:rPr>
          <w:rFonts w:ascii="Arial" w:hAnsi="Arial" w:cs="Arial"/>
          <w:sz w:val="24"/>
          <w:szCs w:val="24"/>
          <w:lang w:eastAsia="x-none"/>
        </w:rPr>
        <w:t>.</w:t>
      </w:r>
    </w:p>
    <w:p w:rsidR="008212BD" w:rsidRDefault="008212BD" w:rsidP="00E35C29">
      <w:pPr>
        <w:pStyle w:val="Listenumros2"/>
        <w:ind w:left="0" w:firstLine="0"/>
        <w:jc w:val="both"/>
        <w:rPr>
          <w:rFonts w:ascii="Arial" w:hAnsi="Arial" w:cs="Arial"/>
          <w:sz w:val="24"/>
          <w:szCs w:val="24"/>
          <w:lang w:eastAsia="x-none"/>
        </w:rPr>
      </w:pPr>
    </w:p>
    <w:p w:rsidR="008212BD" w:rsidRPr="00E35C29" w:rsidRDefault="00950A7E" w:rsidP="0034313A">
      <w:pPr>
        <w:pStyle w:val="Listenumros2"/>
        <w:ind w:left="0" w:firstLine="0"/>
        <w:jc w:val="center"/>
        <w:rPr>
          <w:rFonts w:ascii="Arial" w:hAnsi="Arial" w:cs="Arial"/>
          <w:sz w:val="24"/>
          <w:szCs w:val="24"/>
          <w:lang w:eastAsia="x-none"/>
        </w:rPr>
      </w:pPr>
      <w:r>
        <w:rPr>
          <w:noProof/>
        </w:rPr>
        <mc:AlternateContent>
          <mc:Choice Requires="wps">
            <w:drawing>
              <wp:anchor distT="0" distB="0" distL="114300" distR="114300" simplePos="0" relativeHeight="251685888" behindDoc="0" locked="0" layoutInCell="1" allowOverlap="1" wp14:anchorId="66958964" wp14:editId="11C4B180">
                <wp:simplePos x="0" y="0"/>
                <wp:positionH relativeFrom="column">
                  <wp:posOffset>2066303</wp:posOffset>
                </wp:positionH>
                <wp:positionV relativeFrom="paragraph">
                  <wp:posOffset>2117436</wp:posOffset>
                </wp:positionV>
                <wp:extent cx="570369" cy="258023"/>
                <wp:effectExtent l="0" t="0" r="20320" b="27940"/>
                <wp:wrapNone/>
                <wp:docPr id="30" name="Zone de texte 30"/>
                <wp:cNvGraphicFramePr/>
                <a:graphic xmlns:a="http://schemas.openxmlformats.org/drawingml/2006/main">
                  <a:graphicData uri="http://schemas.microsoft.com/office/word/2010/wordprocessingShape">
                    <wps:wsp>
                      <wps:cNvSpPr txBox="1"/>
                      <wps:spPr>
                        <a:xfrm>
                          <a:off x="0" y="0"/>
                          <a:ext cx="570369" cy="258023"/>
                        </a:xfrm>
                        <a:prstGeom prst="rect">
                          <a:avLst/>
                        </a:prstGeom>
                        <a:solidFill>
                          <a:schemeClr val="lt1"/>
                        </a:solidFill>
                        <a:ln w="6350">
                          <a:solidFill>
                            <a:prstClr val="black"/>
                          </a:solidFill>
                        </a:ln>
                      </wps:spPr>
                      <wps:txbx>
                        <w:txbxContent>
                          <w:p w:rsidR="00950A7E" w:rsidRDefault="00950A7E" w:rsidP="00950A7E">
                            <w:r>
                              <w:t>Plot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8964" id="Zone de texte 30" o:spid="_x0000_s1043" type="#_x0000_t202" style="position:absolute;left:0;text-align:left;margin-left:162.7pt;margin-top:166.75pt;width:44.9pt;height:2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" fillcolor="white [3201]" strokeweight=".5pt">
                <v:textbox>
                  <w:txbxContent>
                    <w:p w:rsidR="00950A7E" w:rsidRDefault="00950A7E" w:rsidP="00950A7E">
                      <w:r>
                        <w:t>Plot 3</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6958964" wp14:editId="11C4B180">
                <wp:simplePos x="0" y="0"/>
                <wp:positionH relativeFrom="column">
                  <wp:posOffset>3515254</wp:posOffset>
                </wp:positionH>
                <wp:positionV relativeFrom="paragraph">
                  <wp:posOffset>103436</wp:posOffset>
                </wp:positionV>
                <wp:extent cx="570369" cy="258023"/>
                <wp:effectExtent l="0" t="0" r="20320" b="27940"/>
                <wp:wrapNone/>
                <wp:docPr id="31" name="Zone de texte 31"/>
                <wp:cNvGraphicFramePr/>
                <a:graphic xmlns:a="http://schemas.openxmlformats.org/drawingml/2006/main">
                  <a:graphicData uri="http://schemas.microsoft.com/office/word/2010/wordprocessingShape">
                    <wps:wsp>
                      <wps:cNvSpPr txBox="1"/>
                      <wps:spPr>
                        <a:xfrm>
                          <a:off x="0" y="0"/>
                          <a:ext cx="570369" cy="258023"/>
                        </a:xfrm>
                        <a:prstGeom prst="rect">
                          <a:avLst/>
                        </a:prstGeom>
                        <a:solidFill>
                          <a:schemeClr val="lt1"/>
                        </a:solidFill>
                        <a:ln w="6350">
                          <a:solidFill>
                            <a:prstClr val="black"/>
                          </a:solidFill>
                        </a:ln>
                      </wps:spPr>
                      <wps:txbx>
                        <w:txbxContent>
                          <w:p w:rsidR="00950A7E" w:rsidRDefault="00950A7E" w:rsidP="00950A7E">
                            <w:r>
                              <w:t>Plot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8964" id="Zone de texte 31" o:spid="_x0000_s1044" type="#_x0000_t202" style="position:absolute;left:0;text-align:left;margin-left:276.8pt;margin-top:8.15pt;width:44.9pt;height:2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" fillcolor="white [3201]" strokeweight=".5pt">
                <v:textbox>
                  <w:txbxContent>
                    <w:p w:rsidR="00950A7E" w:rsidRDefault="00950A7E" w:rsidP="00950A7E">
                      <w:r>
                        <w:t>Plot 2</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366118</wp:posOffset>
                </wp:positionH>
                <wp:positionV relativeFrom="paragraph">
                  <wp:posOffset>81941</wp:posOffset>
                </wp:positionV>
                <wp:extent cx="570369" cy="258023"/>
                <wp:effectExtent l="0" t="0" r="20320" b="27940"/>
                <wp:wrapNone/>
                <wp:docPr id="29" name="Zone de texte 29"/>
                <wp:cNvGraphicFramePr/>
                <a:graphic xmlns:a="http://schemas.openxmlformats.org/drawingml/2006/main">
                  <a:graphicData uri="http://schemas.microsoft.com/office/word/2010/wordprocessingShape">
                    <wps:wsp>
                      <wps:cNvSpPr txBox="1"/>
                      <wps:spPr>
                        <a:xfrm>
                          <a:off x="0" y="0"/>
                          <a:ext cx="570369" cy="258023"/>
                        </a:xfrm>
                        <a:prstGeom prst="rect">
                          <a:avLst/>
                        </a:prstGeom>
                        <a:solidFill>
                          <a:schemeClr val="lt1"/>
                        </a:solidFill>
                        <a:ln w="6350">
                          <a:solidFill>
                            <a:prstClr val="black"/>
                          </a:solidFill>
                        </a:ln>
                      </wps:spPr>
                      <wps:txbx>
                        <w:txbxContent>
                          <w:p w:rsidR="00950A7E" w:rsidRDefault="00950A7E">
                            <w:r>
                              <w:t>Plot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5" type="#_x0000_t202" style="position:absolute;left:0;text-align:left;margin-left:28.85pt;margin-top:6.45pt;width:44.9pt;height:2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" fillcolor="white [3201]" strokeweight=".5pt">
                <v:textbox>
                  <w:txbxContent>
                    <w:p w:rsidR="00950A7E" w:rsidRDefault="00950A7E">
                      <w:r>
                        <w:t>Plot 1</w:t>
                      </w:r>
                    </w:p>
                  </w:txbxContent>
                </v:textbox>
              </v:shape>
            </w:pict>
          </mc:Fallback>
        </mc:AlternateContent>
      </w:r>
      <w:r w:rsidRPr="00950A7E">
        <w:rPr>
          <w:noProof/>
        </w:rPr>
        <w:drawing>
          <wp:inline distT="0" distB="0" distL="0" distR="0">
            <wp:extent cx="5329925" cy="3463104"/>
            <wp:effectExtent l="19050" t="19050" r="23495" b="2349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7159" cy="3474301"/>
                    </a:xfrm>
                    <a:prstGeom prst="rect">
                      <a:avLst/>
                    </a:prstGeom>
                    <a:noFill/>
                    <a:ln>
                      <a:solidFill>
                        <a:schemeClr val="tx1"/>
                      </a:solidFill>
                    </a:ln>
                  </pic:spPr>
                </pic:pic>
              </a:graphicData>
            </a:graphic>
          </wp:inline>
        </w:drawing>
      </w:r>
    </w:p>
    <w:p w:rsidR="00235D4A" w:rsidRPr="00235D4A" w:rsidRDefault="00235D4A" w:rsidP="00235D4A">
      <w:pPr>
        <w:rPr>
          <w:lang w:eastAsia="x-none"/>
        </w:rPr>
      </w:pPr>
    </w:p>
    <w:p w:rsidR="00A66371" w:rsidRDefault="00A66371" w:rsidP="00043FE6">
      <w:pPr>
        <w:spacing w:after="240"/>
        <w:jc w:val="center"/>
        <w:rPr>
          <w:rFonts w:ascii="Arial" w:hAnsi="Arial" w:cs="Arial"/>
          <w:sz w:val="24"/>
          <w:szCs w:val="24"/>
          <w:lang w:eastAsia="x-none"/>
        </w:rPr>
      </w:pPr>
      <w:r>
        <w:rPr>
          <w:rFonts w:ascii="Arial" w:hAnsi="Arial" w:cs="Arial"/>
          <w:sz w:val="24"/>
          <w:szCs w:val="24"/>
          <w:lang w:eastAsia="x-none"/>
        </w:rPr>
        <w:t xml:space="preserve">Figure </w:t>
      </w:r>
      <w:r w:rsidR="00D345BD">
        <w:rPr>
          <w:rFonts w:ascii="Arial" w:hAnsi="Arial" w:cs="Arial"/>
          <w:sz w:val="24"/>
          <w:szCs w:val="24"/>
          <w:lang w:eastAsia="x-none"/>
        </w:rPr>
        <w:t>7</w:t>
      </w:r>
      <w:r>
        <w:rPr>
          <w:rFonts w:ascii="Arial" w:hAnsi="Arial" w:cs="Arial"/>
          <w:sz w:val="24"/>
          <w:szCs w:val="24"/>
          <w:lang w:eastAsia="x-none"/>
        </w:rPr>
        <w:t xml:space="preserve">. </w:t>
      </w:r>
      <w:r w:rsidR="00D345BD">
        <w:rPr>
          <w:rFonts w:ascii="Arial" w:hAnsi="Arial" w:cs="Arial"/>
          <w:sz w:val="24"/>
          <w:szCs w:val="24"/>
          <w:lang w:eastAsia="x-none"/>
        </w:rPr>
        <w:t>Courbes de chargement</w:t>
      </w:r>
      <w:r w:rsidRPr="00E9298D">
        <w:rPr>
          <w:rFonts w:ascii="Arial" w:hAnsi="Arial" w:cs="Arial"/>
          <w:sz w:val="24"/>
          <w:szCs w:val="24"/>
          <w:lang w:eastAsia="x-none"/>
        </w:rPr>
        <w:t xml:space="preserve"> des plots 1,</w:t>
      </w:r>
      <w:r w:rsidR="00D345BD">
        <w:rPr>
          <w:rFonts w:ascii="Arial" w:hAnsi="Arial" w:cs="Arial"/>
          <w:sz w:val="24"/>
          <w:szCs w:val="24"/>
          <w:lang w:eastAsia="x-none"/>
        </w:rPr>
        <w:t xml:space="preserve"> 2 et 3 (essais E6)</w:t>
      </w:r>
    </w:p>
    <w:p w:rsidR="007265FD" w:rsidRPr="00A911BB" w:rsidRDefault="007265FD" w:rsidP="00A66371">
      <w:pPr>
        <w:jc w:val="center"/>
        <w:rPr>
          <w:rFonts w:ascii="Arial" w:hAnsi="Arial" w:cs="Arial"/>
          <w:sz w:val="24"/>
          <w:szCs w:val="24"/>
          <w:lang w:eastAsia="x-none"/>
        </w:rPr>
      </w:pPr>
      <w:r w:rsidRPr="007265FD">
        <w:rPr>
          <w:noProof/>
        </w:rPr>
        <w:drawing>
          <wp:inline distT="0" distB="0" distL="0" distR="0">
            <wp:extent cx="6102985" cy="1971170"/>
            <wp:effectExtent l="19050" t="19050" r="12065" b="1016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2985" cy="1971170"/>
                    </a:xfrm>
                    <a:prstGeom prst="rect">
                      <a:avLst/>
                    </a:prstGeom>
                    <a:noFill/>
                    <a:ln>
                      <a:solidFill>
                        <a:schemeClr val="tx1"/>
                      </a:solidFill>
                    </a:ln>
                  </pic:spPr>
                </pic:pic>
              </a:graphicData>
            </a:graphic>
          </wp:inline>
        </w:drawing>
      </w:r>
    </w:p>
    <w:p w:rsidR="00F915F6" w:rsidRDefault="00F915F6" w:rsidP="00F915F6">
      <w:pPr>
        <w:jc w:val="center"/>
        <w:rPr>
          <w:rFonts w:ascii="Arial" w:hAnsi="Arial" w:cs="Arial"/>
          <w:sz w:val="24"/>
          <w:szCs w:val="24"/>
          <w:lang w:eastAsia="x-none"/>
        </w:rPr>
      </w:pPr>
    </w:p>
    <w:p w:rsidR="00F915F6" w:rsidRDefault="00F915F6" w:rsidP="00043FE6">
      <w:pPr>
        <w:spacing w:after="240"/>
        <w:jc w:val="center"/>
        <w:rPr>
          <w:rFonts w:ascii="Arial" w:hAnsi="Arial" w:cs="Arial"/>
          <w:sz w:val="24"/>
          <w:szCs w:val="24"/>
          <w:lang w:eastAsia="x-none"/>
        </w:rPr>
      </w:pPr>
      <w:r>
        <w:rPr>
          <w:rFonts w:ascii="Arial" w:hAnsi="Arial" w:cs="Arial"/>
          <w:sz w:val="24"/>
          <w:szCs w:val="24"/>
          <w:lang w:eastAsia="x-none"/>
        </w:rPr>
        <w:t xml:space="preserve">Figure </w:t>
      </w:r>
      <w:r w:rsidR="008E2799">
        <w:rPr>
          <w:rFonts w:ascii="Arial" w:hAnsi="Arial" w:cs="Arial"/>
          <w:sz w:val="24"/>
          <w:szCs w:val="24"/>
          <w:lang w:eastAsia="x-none"/>
        </w:rPr>
        <w:t>8</w:t>
      </w:r>
      <w:r>
        <w:rPr>
          <w:rFonts w:ascii="Arial" w:hAnsi="Arial" w:cs="Arial"/>
          <w:sz w:val="24"/>
          <w:szCs w:val="24"/>
          <w:lang w:eastAsia="x-none"/>
        </w:rPr>
        <w:t xml:space="preserve">. </w:t>
      </w:r>
      <w:r w:rsidR="00F8594B">
        <w:rPr>
          <w:rFonts w:ascii="Arial" w:hAnsi="Arial" w:cs="Arial"/>
          <w:sz w:val="24"/>
          <w:szCs w:val="24"/>
          <w:lang w:eastAsia="x-none"/>
        </w:rPr>
        <w:t>Mise en évidence du comportement du sol renforcé à la rupture pour le plot 1.</w:t>
      </w:r>
    </w:p>
    <w:p w:rsidR="00431DED" w:rsidRDefault="00431DED" w:rsidP="00431DED">
      <w:pPr>
        <w:jc w:val="both"/>
        <w:rPr>
          <w:rFonts w:ascii="Arial" w:hAnsi="Arial" w:cs="Arial"/>
          <w:sz w:val="24"/>
          <w:szCs w:val="24"/>
          <w:lang w:eastAsia="x-none"/>
        </w:rPr>
      </w:pPr>
      <w:r>
        <w:rPr>
          <w:rFonts w:ascii="Arial" w:hAnsi="Arial" w:cs="Arial"/>
          <w:sz w:val="24"/>
          <w:szCs w:val="24"/>
          <w:lang w:eastAsia="x-none"/>
        </w:rPr>
        <w:t>Les mesures de tassement sur les quatre inclusions confirment cette charge de fluage (Figures 8a et 9a).  On observe aussi sur ces deux figures que le tassement du sol est supérieur à celui des inclusions. En traçant le tassement différentiel sol / inclusion (Figures 8b et 9b), on observe un changement de comportement à partir de la charge de fluage : pour le plot 1, l’ensemble sol-inclusion tasse de façon homogène ; pour le plot 3, ce tassement homogène se produit plus tardivement.  A noter que les mesures différentielles enregistrées sont millimétriques et on peut conclure à un tassement homogène du sol renforcé après la charge de fluage pour les deux configurations.</w:t>
      </w:r>
    </w:p>
    <w:p w:rsidR="00431DED" w:rsidRDefault="00431DED" w:rsidP="00043FE6">
      <w:pPr>
        <w:spacing w:after="240"/>
        <w:jc w:val="center"/>
        <w:rPr>
          <w:rFonts w:ascii="Arial" w:hAnsi="Arial" w:cs="Arial"/>
          <w:sz w:val="24"/>
          <w:szCs w:val="24"/>
          <w:lang w:eastAsia="x-none"/>
        </w:rPr>
      </w:pPr>
    </w:p>
    <w:p w:rsidR="00235D4A" w:rsidRDefault="00385136" w:rsidP="00B84B6D">
      <w:pPr>
        <w:pStyle w:val="Corpsdetexte12retrait5mm"/>
        <w:ind w:firstLine="284"/>
        <w:rPr>
          <w:rStyle w:val="Corpsdetexte12Car"/>
          <w:lang w:val="fr-FR"/>
        </w:rPr>
      </w:pPr>
      <w:r w:rsidRPr="00385136">
        <w:rPr>
          <w:noProof/>
          <w:lang w:val="fr-FR" w:eastAsia="fr-FR"/>
        </w:rPr>
        <w:lastRenderedPageBreak/>
        <w:drawing>
          <wp:inline distT="0" distB="0" distL="0" distR="0">
            <wp:extent cx="6102985" cy="1905165"/>
            <wp:effectExtent l="19050" t="19050" r="12065" b="190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2985" cy="1905165"/>
                    </a:xfrm>
                    <a:prstGeom prst="rect">
                      <a:avLst/>
                    </a:prstGeom>
                    <a:noFill/>
                    <a:ln>
                      <a:solidFill>
                        <a:schemeClr val="tx1"/>
                      </a:solidFill>
                    </a:ln>
                  </pic:spPr>
                </pic:pic>
              </a:graphicData>
            </a:graphic>
          </wp:inline>
        </w:drawing>
      </w:r>
    </w:p>
    <w:p w:rsidR="00385136" w:rsidRDefault="00385136" w:rsidP="00385136">
      <w:pPr>
        <w:spacing w:after="240"/>
        <w:jc w:val="right"/>
        <w:rPr>
          <w:rFonts w:ascii="Arial" w:hAnsi="Arial" w:cs="Arial"/>
          <w:sz w:val="24"/>
          <w:szCs w:val="24"/>
          <w:lang w:eastAsia="x-none"/>
        </w:rPr>
      </w:pPr>
      <w:r>
        <w:rPr>
          <w:rFonts w:ascii="Arial" w:hAnsi="Arial" w:cs="Arial"/>
          <w:sz w:val="24"/>
          <w:szCs w:val="24"/>
          <w:lang w:eastAsia="x-none"/>
        </w:rPr>
        <w:t>Figure 9. Mise en évidence du comportement du sol renforcé à la rupture pour le plot 3.</w:t>
      </w:r>
    </w:p>
    <w:p w:rsidR="00385136" w:rsidRPr="00A66371" w:rsidRDefault="00385136" w:rsidP="00B84B6D">
      <w:pPr>
        <w:pStyle w:val="Corpsdetexte12retrait5mm"/>
        <w:ind w:firstLine="284"/>
        <w:rPr>
          <w:rStyle w:val="Corpsdetexte12Car"/>
          <w:lang w:val="fr-FR"/>
        </w:rPr>
      </w:pPr>
    </w:p>
    <w:p w:rsidR="00B84B6D" w:rsidRPr="006B44A2" w:rsidRDefault="00B84B6D" w:rsidP="00B84B6D">
      <w:pPr>
        <w:pStyle w:val="Titre1"/>
      </w:pPr>
      <w:r w:rsidRPr="006B44A2">
        <w:t>Conclusions</w:t>
      </w:r>
    </w:p>
    <w:p w:rsidR="00B84B6D" w:rsidRDefault="005E549B" w:rsidP="00B84B6D">
      <w:pPr>
        <w:pStyle w:val="Corpsdetexte12retrait5mm"/>
        <w:rPr>
          <w:lang w:val="fr-FR"/>
        </w:rPr>
      </w:pPr>
      <w:r>
        <w:rPr>
          <w:lang w:val="fr-FR"/>
        </w:rPr>
        <w:t>Cette expérimentation en vraie grandeur de semelle sur inclusions rigides est riche d’enseignement malgré la difficulté de comparer précisément les résultats des trois plots d</w:t>
      </w:r>
      <w:r w:rsidR="00711D6A">
        <w:rPr>
          <w:lang w:val="fr-FR"/>
        </w:rPr>
        <w:t>ue</w:t>
      </w:r>
      <w:r>
        <w:rPr>
          <w:lang w:val="fr-FR"/>
        </w:rPr>
        <w:t xml:space="preserve"> notamment à des conditions initiales différentes. En effet, pour chaque plot</w:t>
      </w:r>
      <w:r w:rsidR="00130568">
        <w:rPr>
          <w:lang w:val="fr-FR"/>
        </w:rPr>
        <w:t>, le premier essai a mis en évidence des conditions de report de charge préférentiel sur deux ou trois inclusions rendant difficile l’exploitation des résultats.</w:t>
      </w:r>
    </w:p>
    <w:p w:rsidR="00130568" w:rsidRDefault="00130568" w:rsidP="00130568">
      <w:pPr>
        <w:pStyle w:val="Corpsdetexte12retrait5mm"/>
        <w:ind w:firstLine="284"/>
        <w:rPr>
          <w:lang w:val="fr-FR"/>
        </w:rPr>
      </w:pPr>
      <w:r>
        <w:rPr>
          <w:lang w:val="fr-FR"/>
        </w:rPr>
        <w:t>Les essais avec excentrement de la charge vertical</w:t>
      </w:r>
      <w:r w:rsidR="00932D25">
        <w:rPr>
          <w:lang w:val="fr-FR"/>
        </w:rPr>
        <w:t>e</w:t>
      </w:r>
      <w:r>
        <w:rPr>
          <w:lang w:val="fr-FR"/>
        </w:rPr>
        <w:t xml:space="preserve"> ont mis en évidence un fort report de la charge sur deux inclusions</w:t>
      </w:r>
      <w:r w:rsidR="00711D6A">
        <w:rPr>
          <w:lang w:val="fr-FR"/>
        </w:rPr>
        <w:t>. La présence d’une plateforme granulaire permet de diminuer la charge reprise directement sur les têtes d’inclusions (une part devant être transmise par frottement) mais ne modifie pas le comportement global pour un chargement vertical mené jusqu’à la rupture. Les essais à la rupture ont mis en évidence le comportement du sol renforcé après la charge de fluage.</w:t>
      </w:r>
      <w:r w:rsidR="00932D25">
        <w:rPr>
          <w:lang w:val="fr-FR"/>
        </w:rPr>
        <w:t xml:space="preserve"> Ces essais permettront aux partenaires du projet ASIRI+ de calibrer leurs modèles numériques. Cette étude expérimentale sera complétée par une campagne d’essais à la centrifugeuse pour laquelle les conditions initiales seront mieux maitrisées et qui permettra une analyse plus aisée du comportement des différentes configurations testées.</w:t>
      </w:r>
    </w:p>
    <w:p w:rsidR="001F09F7" w:rsidRDefault="001F09F7" w:rsidP="00B84B6D">
      <w:pPr>
        <w:pStyle w:val="Corpsdetexte12retrait5mm"/>
        <w:rPr>
          <w:lang w:val="fr-FR"/>
        </w:rPr>
      </w:pPr>
    </w:p>
    <w:p w:rsidR="000E63F9" w:rsidRDefault="000E63F9" w:rsidP="000E63F9">
      <w:pPr>
        <w:pStyle w:val="Titre1"/>
        <w:rPr>
          <w:lang w:val="fr-FR"/>
        </w:rPr>
      </w:pPr>
      <w:r>
        <w:rPr>
          <w:lang w:val="fr-FR"/>
        </w:rPr>
        <w:t>Remerciements</w:t>
      </w:r>
    </w:p>
    <w:p w:rsidR="000E63F9" w:rsidRPr="0034313A" w:rsidRDefault="0034313A" w:rsidP="000E63F9">
      <w:pPr>
        <w:rPr>
          <w:rFonts w:ascii="Arial" w:hAnsi="Arial" w:cs="Arial"/>
          <w:sz w:val="24"/>
          <w:szCs w:val="24"/>
          <w:lang w:eastAsia="x-none"/>
        </w:rPr>
      </w:pPr>
      <w:r w:rsidRPr="0034313A">
        <w:rPr>
          <w:rFonts w:ascii="Arial" w:hAnsi="Arial" w:cs="Arial"/>
          <w:sz w:val="24"/>
          <w:szCs w:val="24"/>
          <w:lang w:eastAsia="x-none"/>
        </w:rPr>
        <w:t>Les au</w:t>
      </w:r>
      <w:r>
        <w:rPr>
          <w:rFonts w:ascii="Arial" w:hAnsi="Arial" w:cs="Arial"/>
          <w:sz w:val="24"/>
          <w:szCs w:val="24"/>
          <w:lang w:eastAsia="x-none"/>
        </w:rPr>
        <w:t>teurs remercient les 42 partenaires du projet national ASIRI+ pour leur participation à ce projet collaboratif.</w:t>
      </w:r>
    </w:p>
    <w:p w:rsidR="001F09F7" w:rsidRDefault="001F09F7" w:rsidP="00B84B6D">
      <w:pPr>
        <w:pStyle w:val="Corpsdetexte12retrait5mm"/>
        <w:rPr>
          <w:lang w:val="fr-FR"/>
        </w:rPr>
      </w:pPr>
    </w:p>
    <w:p w:rsidR="00D467BE" w:rsidRPr="006B44A2" w:rsidRDefault="00D467BE" w:rsidP="00D467BE">
      <w:pPr>
        <w:pStyle w:val="Titre1"/>
      </w:pPr>
      <w:r w:rsidRPr="006B44A2">
        <w:t>Références bibliographiques</w:t>
      </w:r>
    </w:p>
    <w:p w:rsidR="00D467BE" w:rsidRPr="00E81389" w:rsidRDefault="00D467BE" w:rsidP="00D467BE">
      <w:pPr>
        <w:ind w:left="284" w:hanging="284"/>
        <w:jc w:val="both"/>
        <w:rPr>
          <w:rStyle w:val="st"/>
          <w:rFonts w:ascii="Arial" w:hAnsi="Arial" w:cs="Arial"/>
          <w:sz w:val="24"/>
          <w:szCs w:val="24"/>
        </w:rPr>
      </w:pPr>
      <w:bookmarkStart w:id="1" w:name="_Ref3997711"/>
      <w:proofErr w:type="spellStart"/>
      <w:r w:rsidRPr="00E81389">
        <w:rPr>
          <w:rFonts w:ascii="Arial" w:hAnsi="Arial" w:cs="Arial"/>
          <w:sz w:val="24"/>
          <w:szCs w:val="24"/>
        </w:rPr>
        <w:t>ASIRi</w:t>
      </w:r>
      <w:proofErr w:type="spellEnd"/>
      <w:r w:rsidRPr="00E81389">
        <w:rPr>
          <w:rFonts w:ascii="Arial" w:hAnsi="Arial" w:cs="Arial"/>
          <w:sz w:val="24"/>
          <w:szCs w:val="24"/>
        </w:rPr>
        <w:t xml:space="preserve"> (2012)</w:t>
      </w:r>
      <w:r>
        <w:rPr>
          <w:rFonts w:ascii="Arial" w:hAnsi="Arial" w:cs="Arial"/>
          <w:sz w:val="24"/>
          <w:szCs w:val="24"/>
        </w:rPr>
        <w:t>.</w:t>
      </w:r>
      <w:r w:rsidRPr="00E81389">
        <w:rPr>
          <w:rFonts w:ascii="Arial" w:hAnsi="Arial" w:cs="Arial"/>
          <w:sz w:val="24"/>
          <w:szCs w:val="24"/>
        </w:rPr>
        <w:t xml:space="preserve"> Recommandations pour la conception, le calcul, l</w:t>
      </w:r>
      <w:r w:rsidRPr="00E81389">
        <w:rPr>
          <w:rFonts w:ascii="Arial" w:hAnsi="Arial" w:cs="Arial" w:hint="eastAsia"/>
          <w:sz w:val="24"/>
          <w:szCs w:val="24"/>
        </w:rPr>
        <w:t>’</w:t>
      </w:r>
      <w:r w:rsidRPr="00E81389">
        <w:rPr>
          <w:rFonts w:ascii="Arial" w:hAnsi="Arial" w:cs="Arial"/>
          <w:sz w:val="24"/>
          <w:szCs w:val="24"/>
        </w:rPr>
        <w:t>ex</w:t>
      </w:r>
      <w:r w:rsidRPr="00E81389">
        <w:rPr>
          <w:rFonts w:ascii="Arial" w:hAnsi="Arial" w:cs="Arial" w:hint="eastAsia"/>
          <w:sz w:val="24"/>
          <w:szCs w:val="24"/>
        </w:rPr>
        <w:t>é</w:t>
      </w:r>
      <w:r w:rsidRPr="00E81389">
        <w:rPr>
          <w:rFonts w:ascii="Arial" w:hAnsi="Arial" w:cs="Arial"/>
          <w:sz w:val="24"/>
          <w:szCs w:val="24"/>
        </w:rPr>
        <w:t>cution et le contr</w:t>
      </w:r>
      <w:r w:rsidRPr="00E81389">
        <w:rPr>
          <w:rFonts w:ascii="Arial" w:hAnsi="Arial" w:cs="Arial" w:hint="eastAsia"/>
          <w:sz w:val="24"/>
          <w:szCs w:val="24"/>
        </w:rPr>
        <w:t>ô</w:t>
      </w:r>
      <w:r w:rsidRPr="00E81389">
        <w:rPr>
          <w:rFonts w:ascii="Arial" w:hAnsi="Arial" w:cs="Arial"/>
          <w:sz w:val="24"/>
          <w:szCs w:val="24"/>
        </w:rPr>
        <w:t>le des ouvrages sur sols am</w:t>
      </w:r>
      <w:r w:rsidRPr="00E81389">
        <w:rPr>
          <w:rFonts w:ascii="Arial" w:hAnsi="Arial" w:cs="Arial" w:hint="eastAsia"/>
          <w:sz w:val="24"/>
          <w:szCs w:val="24"/>
        </w:rPr>
        <w:t>é</w:t>
      </w:r>
      <w:r w:rsidRPr="00E81389">
        <w:rPr>
          <w:rFonts w:ascii="Arial" w:hAnsi="Arial" w:cs="Arial"/>
          <w:sz w:val="24"/>
          <w:szCs w:val="24"/>
        </w:rPr>
        <w:t>lior</w:t>
      </w:r>
      <w:r w:rsidRPr="00E81389">
        <w:rPr>
          <w:rFonts w:ascii="Arial" w:hAnsi="Arial" w:cs="Arial" w:hint="eastAsia"/>
          <w:sz w:val="24"/>
          <w:szCs w:val="24"/>
        </w:rPr>
        <w:t>é</w:t>
      </w:r>
      <w:r w:rsidRPr="00E81389">
        <w:rPr>
          <w:rFonts w:ascii="Arial" w:hAnsi="Arial" w:cs="Arial"/>
          <w:sz w:val="24"/>
          <w:szCs w:val="24"/>
        </w:rPr>
        <w:t xml:space="preserve">s par inclusions rigides verticales (Recommandations Projet National </w:t>
      </w:r>
      <w:proofErr w:type="spellStart"/>
      <w:r w:rsidRPr="00E81389">
        <w:rPr>
          <w:rFonts w:ascii="Arial" w:hAnsi="Arial" w:cs="Arial"/>
          <w:sz w:val="24"/>
          <w:szCs w:val="24"/>
        </w:rPr>
        <w:t>ASIRi</w:t>
      </w:r>
      <w:proofErr w:type="spellEnd"/>
      <w:r w:rsidRPr="00E81389">
        <w:rPr>
          <w:rFonts w:ascii="Arial" w:hAnsi="Arial" w:cs="Arial"/>
          <w:sz w:val="24"/>
          <w:szCs w:val="24"/>
        </w:rPr>
        <w:t>), Presse</w:t>
      </w:r>
      <w:r>
        <w:rPr>
          <w:rFonts w:ascii="Arial" w:hAnsi="Arial" w:cs="Arial"/>
          <w:sz w:val="24"/>
          <w:szCs w:val="24"/>
        </w:rPr>
        <w:t xml:space="preserve"> des </w:t>
      </w:r>
      <w:r w:rsidRPr="00E81389">
        <w:rPr>
          <w:rFonts w:ascii="Arial" w:hAnsi="Arial" w:cs="Arial"/>
          <w:sz w:val="24"/>
          <w:szCs w:val="24"/>
        </w:rPr>
        <w:t>Pont</w:t>
      </w:r>
      <w:r>
        <w:rPr>
          <w:rFonts w:ascii="Arial" w:hAnsi="Arial" w:cs="Arial"/>
          <w:sz w:val="24"/>
          <w:szCs w:val="24"/>
        </w:rPr>
        <w:t>s - IREX Paris</w:t>
      </w:r>
      <w:r w:rsidRPr="00E81389">
        <w:rPr>
          <w:rStyle w:val="st"/>
          <w:rFonts w:ascii="Arial" w:hAnsi="Arial" w:cs="Arial"/>
          <w:sz w:val="24"/>
          <w:szCs w:val="24"/>
        </w:rPr>
        <w:t>.</w:t>
      </w:r>
      <w:bookmarkEnd w:id="1"/>
    </w:p>
    <w:p w:rsidR="00D467BE" w:rsidRPr="00D467BE" w:rsidRDefault="00D467BE" w:rsidP="00B84B6D">
      <w:pPr>
        <w:pStyle w:val="Corpsdetexte12retrait5mm"/>
        <w:rPr>
          <w:lang w:val="fr-FR"/>
        </w:rPr>
      </w:pPr>
    </w:p>
    <w:p w:rsidR="001F09F7" w:rsidRPr="00CC6481" w:rsidRDefault="001F09F7" w:rsidP="00D467BE">
      <w:pPr>
        <w:pStyle w:val="Corpsdetexte12retrait5mm"/>
        <w:ind w:left="284" w:hanging="284"/>
        <w:rPr>
          <w:lang w:val="fr-FR"/>
        </w:rPr>
      </w:pPr>
      <w:r>
        <w:t xml:space="preserve">Pham V.H., Briançon L., Dias D., Racinais J. (2019). </w:t>
      </w:r>
      <w:r w:rsidRPr="0012463A">
        <w:rPr>
          <w:lang w:val="en-US"/>
        </w:rPr>
        <w:t>Footings over rigid inclusion-reinforced soft soil. Experimental and numerical approaches</w:t>
      </w:r>
      <w:r>
        <w:rPr>
          <w:lang w:val="en-US"/>
        </w:rPr>
        <w:t xml:space="preserve">. Canadian Geotechnical Journal, </w:t>
      </w:r>
      <w:r w:rsidRPr="0080475B">
        <w:rPr>
          <w:lang w:val="en-US"/>
        </w:rPr>
        <w:t>56(12)</w:t>
      </w:r>
      <w:r>
        <w:rPr>
          <w:lang w:val="en-US"/>
        </w:rPr>
        <w:t>,</w:t>
      </w:r>
      <w:r w:rsidRPr="0080475B">
        <w:rPr>
          <w:lang w:val="en-US"/>
        </w:rPr>
        <w:t xml:space="preserve"> 1940-1952</w:t>
      </w:r>
    </w:p>
    <w:sectPr w:rsidR="001F09F7" w:rsidRPr="00CC6481" w:rsidSect="00B84B6D">
      <w:headerReference w:type="default" r:id="rId18"/>
      <w:footerReference w:type="even" r:id="rId19"/>
      <w:footerReference w:type="default" r:id="rId20"/>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87B" w:rsidRDefault="00C4187B">
      <w:r>
        <w:separator/>
      </w:r>
    </w:p>
  </w:endnote>
  <w:endnote w:type="continuationSeparator" w:id="0">
    <w:p w:rsidR="00C4187B" w:rsidRDefault="00C41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3F8"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0033F8" w:rsidRDefault="00C418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3F8"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sidR="00F17C3A">
      <w:rPr>
        <w:rStyle w:val="Numrodepage"/>
        <w:rFonts w:ascii="Arial" w:hAnsi="Arial" w:cs="Arial"/>
        <w:noProof/>
        <w:sz w:val="22"/>
        <w:szCs w:val="22"/>
      </w:rPr>
      <w:t>9</w:t>
    </w:r>
    <w:r w:rsidRPr="00B16A79">
      <w:rPr>
        <w:rStyle w:val="Numrodepage"/>
        <w:rFonts w:ascii="Arial" w:hAnsi="Arial" w:cs="Arial"/>
        <w:sz w:val="22"/>
        <w:szCs w:val="22"/>
      </w:rPr>
      <w:fldChar w:fldCharType="end"/>
    </w:r>
  </w:p>
  <w:p w:rsidR="000033F8" w:rsidRDefault="00C418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87B" w:rsidRDefault="00C4187B">
      <w:r>
        <w:separator/>
      </w:r>
    </w:p>
  </w:footnote>
  <w:footnote w:type="continuationSeparator" w:id="0">
    <w:p w:rsidR="00C4187B" w:rsidRDefault="00C41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3F8" w:rsidRPr="0093246D" w:rsidRDefault="0013118E" w:rsidP="0093246D">
    <w:pPr>
      <w:pStyle w:val="En-tte"/>
    </w:pPr>
    <w:r>
      <w:t>11</w:t>
    </w:r>
    <w:r w:rsidRPr="0013118E">
      <w:rPr>
        <w:vertAlign w:val="superscript"/>
      </w:rPr>
      <w:t>emes</w:t>
    </w:r>
    <w:r>
      <w:t xml:space="preserve"> </w:t>
    </w:r>
    <w:r w:rsidR="00B84B6D">
      <w:t>Journées Nationales de Géotechnique et de Géologie de l’Ingénieur – Lyon 202</w:t>
    </w:r>
    <w:r>
      <w:t>2</w:t>
    </w:r>
  </w:p>
  <w:p w:rsidR="000033F8" w:rsidRDefault="00C4187B"/>
  <w:p w:rsidR="000033F8" w:rsidRDefault="00C418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93F9C"/>
    <w:multiLevelType w:val="hybridMultilevel"/>
    <w:tmpl w:val="2A36C1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FB0AC5"/>
    <w:multiLevelType w:val="hybridMultilevel"/>
    <w:tmpl w:val="A0264CBA"/>
    <w:lvl w:ilvl="0" w:tplc="040C0001">
      <w:start w:val="1"/>
      <w:numFmt w:val="bullet"/>
      <w:lvlText w:val=""/>
      <w:lvlJc w:val="left"/>
      <w:pPr>
        <w:ind w:left="720" w:hanging="360"/>
      </w:pPr>
      <w:rPr>
        <w:rFonts w:ascii="Symbol" w:hAnsi="Symbol" w:hint="default"/>
      </w:rPr>
    </w:lvl>
    <w:lvl w:ilvl="1" w:tplc="08F05708">
      <w:numFmt w:val="bullet"/>
      <w:lvlText w:val="•"/>
      <w:lvlJc w:val="left"/>
      <w:pPr>
        <w:ind w:left="1790" w:hanging="71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4C425729"/>
    <w:multiLevelType w:val="hybridMultilevel"/>
    <w:tmpl w:val="2EA27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FF43D3B"/>
    <w:multiLevelType w:val="hybridMultilevel"/>
    <w:tmpl w:val="A4664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B6D"/>
    <w:rsid w:val="0000459B"/>
    <w:rsid w:val="00043FE6"/>
    <w:rsid w:val="000E07AD"/>
    <w:rsid w:val="000E30F1"/>
    <w:rsid w:val="000E63F9"/>
    <w:rsid w:val="00130568"/>
    <w:rsid w:val="0013118E"/>
    <w:rsid w:val="001611E3"/>
    <w:rsid w:val="001774CB"/>
    <w:rsid w:val="001A0E80"/>
    <w:rsid w:val="001E215D"/>
    <w:rsid w:val="001F09F7"/>
    <w:rsid w:val="00235D4A"/>
    <w:rsid w:val="002A1C93"/>
    <w:rsid w:val="002C31B3"/>
    <w:rsid w:val="00303A0B"/>
    <w:rsid w:val="003123E3"/>
    <w:rsid w:val="00312846"/>
    <w:rsid w:val="00330802"/>
    <w:rsid w:val="0034313A"/>
    <w:rsid w:val="003571B7"/>
    <w:rsid w:val="00357F2C"/>
    <w:rsid w:val="00383E9F"/>
    <w:rsid w:val="00385136"/>
    <w:rsid w:val="003A5609"/>
    <w:rsid w:val="003D1155"/>
    <w:rsid w:val="003D35E0"/>
    <w:rsid w:val="003D45AD"/>
    <w:rsid w:val="00401094"/>
    <w:rsid w:val="0040401F"/>
    <w:rsid w:val="00424493"/>
    <w:rsid w:val="00426E16"/>
    <w:rsid w:val="00431DED"/>
    <w:rsid w:val="00480790"/>
    <w:rsid w:val="00483595"/>
    <w:rsid w:val="004B07DE"/>
    <w:rsid w:val="004B5AD4"/>
    <w:rsid w:val="0055125E"/>
    <w:rsid w:val="00566EC1"/>
    <w:rsid w:val="005770F0"/>
    <w:rsid w:val="00597C38"/>
    <w:rsid w:val="005E549B"/>
    <w:rsid w:val="005F4449"/>
    <w:rsid w:val="00615A74"/>
    <w:rsid w:val="006237E9"/>
    <w:rsid w:val="00634779"/>
    <w:rsid w:val="006456A3"/>
    <w:rsid w:val="006471BC"/>
    <w:rsid w:val="00662145"/>
    <w:rsid w:val="006B0644"/>
    <w:rsid w:val="006E09F6"/>
    <w:rsid w:val="006E6CF9"/>
    <w:rsid w:val="006F57A3"/>
    <w:rsid w:val="00711D6A"/>
    <w:rsid w:val="007221F7"/>
    <w:rsid w:val="007265FD"/>
    <w:rsid w:val="00786E1F"/>
    <w:rsid w:val="007A0BA9"/>
    <w:rsid w:val="007A6CC8"/>
    <w:rsid w:val="007D1F84"/>
    <w:rsid w:val="007E604C"/>
    <w:rsid w:val="007F2F56"/>
    <w:rsid w:val="0080031F"/>
    <w:rsid w:val="00803D3A"/>
    <w:rsid w:val="0080745D"/>
    <w:rsid w:val="00815051"/>
    <w:rsid w:val="008212BD"/>
    <w:rsid w:val="0085207C"/>
    <w:rsid w:val="008530A1"/>
    <w:rsid w:val="00884AE3"/>
    <w:rsid w:val="008B14FD"/>
    <w:rsid w:val="008E2799"/>
    <w:rsid w:val="00932D25"/>
    <w:rsid w:val="009418B6"/>
    <w:rsid w:val="00950A7E"/>
    <w:rsid w:val="00977F3E"/>
    <w:rsid w:val="009B30AA"/>
    <w:rsid w:val="009D3151"/>
    <w:rsid w:val="00A12767"/>
    <w:rsid w:val="00A66371"/>
    <w:rsid w:val="00A911BB"/>
    <w:rsid w:val="00A94863"/>
    <w:rsid w:val="00AE0FB9"/>
    <w:rsid w:val="00B060E9"/>
    <w:rsid w:val="00B25015"/>
    <w:rsid w:val="00B3700B"/>
    <w:rsid w:val="00B456AE"/>
    <w:rsid w:val="00B460DE"/>
    <w:rsid w:val="00B84B6D"/>
    <w:rsid w:val="00BB4C11"/>
    <w:rsid w:val="00BB5B2F"/>
    <w:rsid w:val="00BC73B4"/>
    <w:rsid w:val="00BC7B74"/>
    <w:rsid w:val="00C075C5"/>
    <w:rsid w:val="00C4187B"/>
    <w:rsid w:val="00CC1C0A"/>
    <w:rsid w:val="00CC5C57"/>
    <w:rsid w:val="00D345BD"/>
    <w:rsid w:val="00D467BE"/>
    <w:rsid w:val="00D6107F"/>
    <w:rsid w:val="00D61495"/>
    <w:rsid w:val="00DB7769"/>
    <w:rsid w:val="00DE3C91"/>
    <w:rsid w:val="00DF4CF9"/>
    <w:rsid w:val="00DF6EA0"/>
    <w:rsid w:val="00E35C29"/>
    <w:rsid w:val="00E808E8"/>
    <w:rsid w:val="00E9298D"/>
    <w:rsid w:val="00F17C3A"/>
    <w:rsid w:val="00F356B4"/>
    <w:rsid w:val="00F60696"/>
    <w:rsid w:val="00F61337"/>
    <w:rsid w:val="00F82E86"/>
    <w:rsid w:val="00F8594B"/>
    <w:rsid w:val="00F915F6"/>
    <w:rsid w:val="00FA2854"/>
    <w:rsid w:val="00FF71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AD476"/>
  <w15:docId w15:val="{EC4B8EC1-100E-4DA9-B244-190A6806E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paragraph" w:styleId="Paragraphedeliste">
    <w:name w:val="List Paragraph"/>
    <w:basedOn w:val="Normal"/>
    <w:uiPriority w:val="34"/>
    <w:qFormat/>
    <w:rsid w:val="009418B6"/>
    <w:pPr>
      <w:ind w:left="720"/>
      <w:contextualSpacing/>
    </w:pPr>
  </w:style>
  <w:style w:type="table" w:styleId="Grilledutableau">
    <w:name w:val="Table Grid"/>
    <w:basedOn w:val="TableauNormal"/>
    <w:uiPriority w:val="39"/>
    <w:rsid w:val="00A91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qFormat/>
    <w:rsid w:val="00D467BE"/>
  </w:style>
  <w:style w:type="paragraph" w:styleId="Textedebulles">
    <w:name w:val="Balloon Text"/>
    <w:basedOn w:val="Normal"/>
    <w:link w:val="TextedebullesCar"/>
    <w:uiPriority w:val="99"/>
    <w:semiHidden/>
    <w:unhideWhenUsed/>
    <w:rsid w:val="003123E3"/>
    <w:rPr>
      <w:rFonts w:ascii="Tahoma" w:hAnsi="Tahoma" w:cs="Tahoma"/>
      <w:sz w:val="16"/>
      <w:szCs w:val="16"/>
    </w:rPr>
  </w:style>
  <w:style w:type="character" w:customStyle="1" w:styleId="TextedebullesCar">
    <w:name w:val="Texte de bulles Car"/>
    <w:basedOn w:val="Policepardfaut"/>
    <w:link w:val="Textedebulles"/>
    <w:uiPriority w:val="99"/>
    <w:semiHidden/>
    <w:rsid w:val="003123E3"/>
    <w:rPr>
      <w:rFonts w:ascii="Tahoma" w:eastAsia="Times New Roman" w:hAnsi="Tahoma" w:cs="Tahoma"/>
      <w:sz w:val="16"/>
      <w:szCs w:val="16"/>
      <w:lang w:eastAsia="fr-FR"/>
    </w:rPr>
  </w:style>
  <w:style w:type="character" w:styleId="Accentuation">
    <w:name w:val="Emphasis"/>
    <w:basedOn w:val="Policepardfaut"/>
    <w:uiPriority w:val="20"/>
    <w:qFormat/>
    <w:rsid w:val="001A0E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2200</Words>
  <Characters>12104</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Briancon</dc:creator>
  <cp:lastModifiedBy>Laurent Briancon</cp:lastModifiedBy>
  <cp:revision>5</cp:revision>
  <dcterms:created xsi:type="dcterms:W3CDTF">2022-01-12T11:19:00Z</dcterms:created>
  <dcterms:modified xsi:type="dcterms:W3CDTF">2022-01-15T08:38:00Z</dcterms:modified>
</cp:coreProperties>
</file>