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6D" w:rsidRPr="002A1C42" w:rsidRDefault="004730E0" w:rsidP="00B84B6D">
      <w:pPr>
        <w:pStyle w:val="Titre"/>
        <w:spacing w:after="240"/>
      </w:pPr>
      <w:r w:rsidRPr="004730E0">
        <w:t>UNE INTERPRETATION DU COMPORTEMENT DES BOULONS A ANCRAGE REPARTI SOLLICITES EN TRACTION DANS LES SOLS</w:t>
      </w:r>
    </w:p>
    <w:p w:rsidR="00B84B6D" w:rsidRPr="002A1C42" w:rsidRDefault="00A35E82" w:rsidP="00B84B6D">
      <w:pPr>
        <w:pStyle w:val="Sous-titre"/>
        <w:spacing w:after="240"/>
        <w:jc w:val="left"/>
        <w:rPr>
          <w:rFonts w:ascii="Arial" w:hAnsi="Arial" w:cs="Arial"/>
          <w:b/>
          <w:i/>
          <w:sz w:val="26"/>
          <w:szCs w:val="26"/>
        </w:rPr>
      </w:pPr>
      <w:r w:rsidRPr="00A35E82">
        <w:rPr>
          <w:rFonts w:ascii="Arial" w:hAnsi="Arial" w:cs="Arial"/>
          <w:b/>
          <w:i/>
          <w:sz w:val="26"/>
          <w:szCs w:val="26"/>
        </w:rPr>
        <w:t>AN INTERPRETATION OF THE BEHAVIOUR OF FULLY GRO</w:t>
      </w:r>
      <w:r>
        <w:rPr>
          <w:rFonts w:ascii="Arial" w:hAnsi="Arial" w:cs="Arial"/>
          <w:b/>
          <w:i/>
          <w:sz w:val="26"/>
          <w:szCs w:val="26"/>
        </w:rPr>
        <w:t>UTED BOLTS UNDER TENSILE LOAD</w:t>
      </w:r>
      <w:r w:rsidRPr="00A35E82">
        <w:rPr>
          <w:rFonts w:ascii="Arial" w:hAnsi="Arial" w:cs="Arial"/>
          <w:b/>
          <w:i/>
          <w:sz w:val="26"/>
          <w:szCs w:val="26"/>
        </w:rPr>
        <w:t xml:space="preserve"> IN SOILS</w:t>
      </w:r>
    </w:p>
    <w:p w:rsidR="00B84B6D" w:rsidRPr="002A1C42" w:rsidRDefault="004730E0" w:rsidP="00B84B6D">
      <w:pPr>
        <w:pStyle w:val="auteurs"/>
      </w:pPr>
      <w:r>
        <w:t>Jean François SERRATRICE</w:t>
      </w:r>
      <w:r w:rsidRPr="002A1C42">
        <w:rPr>
          <w:vertAlign w:val="superscript"/>
        </w:rPr>
        <w:t>1</w:t>
      </w:r>
    </w:p>
    <w:p w:rsidR="00B84B6D" w:rsidRDefault="004730E0" w:rsidP="00B84B6D">
      <w:pPr>
        <w:pStyle w:val="affiliationdesauteurs"/>
      </w:pPr>
      <w:r w:rsidRPr="002A1C42">
        <w:rPr>
          <w:vertAlign w:val="superscript"/>
        </w:rPr>
        <w:t>1</w:t>
      </w:r>
      <w:r w:rsidRPr="002A1C42">
        <w:t xml:space="preserve"> </w:t>
      </w:r>
      <w:r>
        <w:t>Cerema Méditerranée,</w:t>
      </w:r>
      <w:r w:rsidRPr="002A1C42">
        <w:t xml:space="preserve"> </w:t>
      </w:r>
      <w:r>
        <w:t>Aix en Provence</w:t>
      </w:r>
      <w:r w:rsidRPr="002A1C42">
        <w:t xml:space="preserve">, </w:t>
      </w:r>
      <w:r>
        <w:t>France</w:t>
      </w:r>
    </w:p>
    <w:p w:rsidR="00B84B6D" w:rsidRDefault="00B84B6D" w:rsidP="00B84B6D">
      <w:pPr>
        <w:pStyle w:val="textedursum"/>
        <w:spacing w:before="240" w:after="240"/>
      </w:pPr>
      <w:r>
        <w:rPr>
          <w:b/>
        </w:rPr>
        <w:t>RÉSUMÉ –</w:t>
      </w:r>
      <w:r>
        <w:t xml:space="preserve"> </w:t>
      </w:r>
      <w:r w:rsidR="00737E6A">
        <w:t xml:space="preserve">Une méthode d'interprétation </w:t>
      </w:r>
      <w:r w:rsidR="00737E6A" w:rsidRPr="00737E6A">
        <w:t xml:space="preserve">des </w:t>
      </w:r>
      <w:r w:rsidR="00737E6A">
        <w:t xml:space="preserve">essais réalisés sur des </w:t>
      </w:r>
      <w:r w:rsidR="00737E6A" w:rsidRPr="00737E6A">
        <w:t>boulons à ancrage réparti sollicité</w:t>
      </w:r>
      <w:r w:rsidR="00DA33C4">
        <w:t>s</w:t>
      </w:r>
      <w:r w:rsidR="00737E6A" w:rsidRPr="00737E6A">
        <w:t xml:space="preserve"> en traction </w:t>
      </w:r>
      <w:r w:rsidR="00737E6A">
        <w:t>est proposée</w:t>
      </w:r>
      <w:r w:rsidR="00737E6A" w:rsidRPr="00737E6A">
        <w:t xml:space="preserve">. </w:t>
      </w:r>
      <w:r w:rsidR="00737E6A">
        <w:t>La méthode</w:t>
      </w:r>
      <w:r w:rsidR="00737E6A" w:rsidRPr="00737E6A">
        <w:t xml:space="preserve"> d</w:t>
      </w:r>
      <w:r w:rsidR="00737E6A">
        <w:t>e</w:t>
      </w:r>
      <w:r w:rsidR="00737E6A" w:rsidRPr="00737E6A">
        <w:t xml:space="preserve"> calcul </w:t>
      </w:r>
      <w:r w:rsidR="00737E6A">
        <w:t xml:space="preserve">et </w:t>
      </w:r>
      <w:r w:rsidR="00737E6A" w:rsidRPr="00737E6A">
        <w:t>les hypothèses admises</w:t>
      </w:r>
      <w:r w:rsidR="00737E6A">
        <w:t xml:space="preserve"> sont décrites brièvement. L</w:t>
      </w:r>
      <w:r w:rsidR="00737E6A" w:rsidRPr="00737E6A">
        <w:t>'interprétation d'un essai d'arrachement</w:t>
      </w:r>
      <w:r w:rsidR="00AC5287">
        <w:t>,</w:t>
      </w:r>
      <w:r w:rsidR="00737E6A" w:rsidRPr="00737E6A">
        <w:t xml:space="preserve"> </w:t>
      </w:r>
      <w:r w:rsidR="00D14BDC">
        <w:t>qui s'appuie sur u</w:t>
      </w:r>
      <w:r w:rsidR="00737E6A" w:rsidRPr="00737E6A">
        <w:t>ne procédure d'aide à l'identification des paramètres</w:t>
      </w:r>
      <w:r w:rsidR="00D14BDC">
        <w:t>,</w:t>
      </w:r>
      <w:r w:rsidR="00D14BDC" w:rsidRPr="00D14BDC">
        <w:t xml:space="preserve"> </w:t>
      </w:r>
      <w:r w:rsidR="00D14BDC" w:rsidRPr="00737E6A">
        <w:t>est commenté</w:t>
      </w:r>
      <w:r w:rsidR="00D14BDC">
        <w:t>e</w:t>
      </w:r>
      <w:r w:rsidR="00737E6A" w:rsidRPr="00737E6A">
        <w:t xml:space="preserve">. </w:t>
      </w:r>
      <w:r w:rsidR="00737E6A">
        <w:t>La</w:t>
      </w:r>
      <w:r w:rsidR="00737E6A" w:rsidRPr="00737E6A">
        <w:t xml:space="preserve"> méthode est utilisée pour interpréter la réponse d'un clou instrumenté et ausculté dans une paroi clouée</w:t>
      </w:r>
      <w:r>
        <w:t>.</w:t>
      </w:r>
    </w:p>
    <w:p w:rsidR="008B5000" w:rsidRPr="001938E4" w:rsidRDefault="00B84B6D" w:rsidP="008B5000">
      <w:pPr>
        <w:pStyle w:val="Corpsdetexte12retrait5mm"/>
        <w:rPr>
          <w:rStyle w:val="Corpsdetexte12Car"/>
          <w:lang w:val="en-US"/>
        </w:rPr>
      </w:pPr>
      <w:r w:rsidRPr="001938E4">
        <w:rPr>
          <w:b/>
          <w:lang w:val="en-US"/>
        </w:rPr>
        <w:t>ABSTRACT</w:t>
      </w:r>
      <w:r w:rsidRPr="001938E4">
        <w:rPr>
          <w:lang w:val="en-US"/>
        </w:rPr>
        <w:t xml:space="preserve"> </w:t>
      </w:r>
      <w:r w:rsidRPr="001938E4">
        <w:rPr>
          <w:b/>
          <w:lang w:val="en-US"/>
        </w:rPr>
        <w:t>–</w:t>
      </w:r>
      <w:r w:rsidRPr="001938E4">
        <w:rPr>
          <w:lang w:val="en-US"/>
        </w:rPr>
        <w:t xml:space="preserve"> </w:t>
      </w:r>
      <w:r w:rsidR="001938E4" w:rsidRPr="001938E4">
        <w:rPr>
          <w:lang w:val="en-US"/>
        </w:rPr>
        <w:t>A method for interpreting the tests performed on fully grouted bolts loaded in tension is proposed.</w:t>
      </w:r>
      <w:r w:rsidR="001938E4" w:rsidRPr="001938E4">
        <w:t xml:space="preserve"> </w:t>
      </w:r>
      <w:r w:rsidR="001938E4" w:rsidRPr="001938E4">
        <w:rPr>
          <w:lang w:val="en-US"/>
        </w:rPr>
        <w:t>The calculation method and assumptions are briefly described.</w:t>
      </w:r>
      <w:r w:rsidR="001938E4" w:rsidRPr="001938E4">
        <w:t xml:space="preserve"> </w:t>
      </w:r>
      <w:r w:rsidR="001938E4" w:rsidRPr="001938E4">
        <w:rPr>
          <w:lang w:val="en-US"/>
        </w:rPr>
        <w:t xml:space="preserve">The interpretation of a pull-out test, based on a procedure to help </w:t>
      </w:r>
      <w:r w:rsidR="009B5809" w:rsidRPr="009B5809">
        <w:rPr>
          <w:lang w:val="en-US"/>
        </w:rPr>
        <w:t>in identifying the</w:t>
      </w:r>
      <w:r w:rsidR="009B5809">
        <w:rPr>
          <w:lang w:val="en-US"/>
        </w:rPr>
        <w:t xml:space="preserve"> </w:t>
      </w:r>
      <w:r w:rsidR="001938E4" w:rsidRPr="001938E4">
        <w:rPr>
          <w:lang w:val="en-US"/>
        </w:rPr>
        <w:t>parameters, is commented on.</w:t>
      </w:r>
      <w:r w:rsidR="001938E4" w:rsidRPr="001938E4">
        <w:t xml:space="preserve"> </w:t>
      </w:r>
      <w:r w:rsidR="001938E4" w:rsidRPr="001938E4">
        <w:rPr>
          <w:lang w:val="en-US"/>
        </w:rPr>
        <w:t xml:space="preserve">The method is used to interpret the response of an instrumented nail </w:t>
      </w:r>
      <w:r w:rsidR="009B5809">
        <w:rPr>
          <w:lang w:val="en-US"/>
        </w:rPr>
        <w:t>monitor</w:t>
      </w:r>
      <w:r w:rsidR="001938E4" w:rsidRPr="001938E4">
        <w:rPr>
          <w:lang w:val="en-US"/>
        </w:rPr>
        <w:t>ed in a nailed wall</w:t>
      </w:r>
      <w:r w:rsidR="001938E4">
        <w:rPr>
          <w:lang w:val="en-US"/>
        </w:rPr>
        <w:t>.</w:t>
      </w:r>
    </w:p>
    <w:p w:rsidR="006224F1" w:rsidRDefault="006224F1" w:rsidP="00E55DD7">
      <w:pPr>
        <w:pStyle w:val="Titre1"/>
        <w:ind w:left="426" w:hanging="426"/>
      </w:pPr>
      <w:r w:rsidRPr="00CE5B93">
        <w:t>Introduction</w:t>
      </w:r>
    </w:p>
    <w:p w:rsidR="00E10C50" w:rsidRPr="00E10C50" w:rsidRDefault="00F16D9D" w:rsidP="00E10C50">
      <w:pPr>
        <w:pStyle w:val="Corpsdetexte12retrait5mm"/>
        <w:rPr>
          <w:rFonts w:cs="Arial"/>
          <w:iCs w:val="0"/>
          <w:szCs w:val="24"/>
          <w:lang w:val="fr-FR" w:eastAsia="fr-FR"/>
        </w:rPr>
      </w:pPr>
      <w:r w:rsidRPr="00E10C50">
        <w:rPr>
          <w:rFonts w:cs="Arial"/>
          <w:szCs w:val="24"/>
          <w:lang w:val="fr-FR"/>
        </w:rPr>
        <w:t xml:space="preserve">Les boulons à ancrage répartis </w:t>
      </w:r>
      <w:r w:rsidR="0092032C" w:rsidRPr="00E10C50">
        <w:rPr>
          <w:rFonts w:cs="Arial"/>
          <w:szCs w:val="24"/>
          <w:lang w:val="fr-FR"/>
        </w:rPr>
        <w:t>so</w:t>
      </w:r>
      <w:r w:rsidRPr="00E10C50">
        <w:rPr>
          <w:rFonts w:cs="Arial"/>
          <w:szCs w:val="24"/>
          <w:lang w:val="fr-FR"/>
        </w:rPr>
        <w:t xml:space="preserve">nt des </w:t>
      </w:r>
      <w:r w:rsidR="0092032C" w:rsidRPr="00E10C50">
        <w:rPr>
          <w:rFonts w:cs="Arial"/>
          <w:szCs w:val="24"/>
          <w:lang w:val="fr-FR"/>
        </w:rPr>
        <w:t>dispositif</w:t>
      </w:r>
      <w:r w:rsidRPr="00E10C50">
        <w:rPr>
          <w:rFonts w:cs="Arial"/>
          <w:szCs w:val="24"/>
          <w:lang w:val="fr-FR"/>
        </w:rPr>
        <w:t>s de renforcement des massifs rocheux ou des massifs de sols</w:t>
      </w:r>
      <w:r w:rsidRPr="00E10C50">
        <w:rPr>
          <w:rFonts w:eastAsiaTheme="minorHAnsi" w:cs="Arial"/>
          <w:iCs w:val="0"/>
          <w:szCs w:val="24"/>
          <w:lang w:val="fr-FR" w:eastAsia="en-US"/>
        </w:rPr>
        <w:t xml:space="preserve"> </w:t>
      </w:r>
      <w:r w:rsidRPr="00E10C50">
        <w:rPr>
          <w:rFonts w:cs="Arial"/>
          <w:szCs w:val="24"/>
          <w:lang w:val="fr-FR"/>
        </w:rPr>
        <w:t>employés dans le domaine des pentes, des soutènements et des ouvrages souterrains</w:t>
      </w:r>
      <w:r w:rsidRPr="00E10C50">
        <w:rPr>
          <w:rStyle w:val="Corpsdetexte12Car"/>
          <w:rFonts w:cs="Arial"/>
          <w:szCs w:val="24"/>
        </w:rPr>
        <w:t>.</w:t>
      </w:r>
      <w:r w:rsidR="00C87918" w:rsidRPr="00E10C50">
        <w:rPr>
          <w:rFonts w:cs="Arial"/>
          <w:iCs w:val="0"/>
          <w:szCs w:val="24"/>
          <w:lang w:val="fr-FR" w:eastAsia="fr-FR"/>
        </w:rPr>
        <w:t xml:space="preserve"> </w:t>
      </w:r>
      <w:r w:rsidR="0092032C" w:rsidRPr="00E10C50">
        <w:rPr>
          <w:rFonts w:cs="Arial"/>
          <w:szCs w:val="24"/>
          <w:lang w:val="fr-FR"/>
        </w:rPr>
        <w:t xml:space="preserve">Ils </w:t>
      </w:r>
      <w:r w:rsidR="00C87918" w:rsidRPr="00E10C50">
        <w:rPr>
          <w:rFonts w:cs="Arial"/>
          <w:szCs w:val="24"/>
          <w:lang w:val="fr-FR"/>
        </w:rPr>
        <w:t>sont constitués par une tige en acier ou en fibre de verre scellée dans un forage au moyen d'un coulis de ciment ou d'une résine.</w:t>
      </w:r>
      <w:r w:rsidR="00C87918" w:rsidRPr="00E10C50">
        <w:rPr>
          <w:rFonts w:cs="Arial"/>
          <w:iCs w:val="0"/>
          <w:szCs w:val="24"/>
          <w:lang w:val="fr-FR" w:eastAsia="fr-FR"/>
        </w:rPr>
        <w:t xml:space="preserve"> </w:t>
      </w:r>
      <w:r w:rsidR="007327F5" w:rsidRPr="00E10C50">
        <w:rPr>
          <w:rFonts w:cs="Arial"/>
          <w:szCs w:val="24"/>
          <w:lang w:val="fr-FR"/>
        </w:rPr>
        <w:t xml:space="preserve">En place, ce produit </w:t>
      </w:r>
      <w:r w:rsidR="00680A15">
        <w:rPr>
          <w:rFonts w:cs="Arial"/>
          <w:szCs w:val="24"/>
          <w:lang w:val="fr-FR"/>
        </w:rPr>
        <w:t>sépare</w:t>
      </w:r>
      <w:r w:rsidR="00C87918" w:rsidRPr="00E10C50">
        <w:rPr>
          <w:rFonts w:cs="Arial"/>
          <w:szCs w:val="24"/>
          <w:lang w:val="fr-FR"/>
        </w:rPr>
        <w:t xml:space="preserve"> deux interfaces : l'interface tige-scellement et l'interface scellement-terrain.</w:t>
      </w:r>
      <w:r w:rsidR="00E10C50" w:rsidRPr="00E10C50">
        <w:rPr>
          <w:rFonts w:cs="Arial"/>
          <w:szCs w:val="24"/>
          <w:lang w:val="fr-FR"/>
        </w:rPr>
        <w:t xml:space="preserve"> </w:t>
      </w:r>
      <w:r w:rsidR="00B12928" w:rsidRPr="00E10C50">
        <w:rPr>
          <w:rFonts w:cs="Arial"/>
          <w:szCs w:val="24"/>
          <w:lang w:val="fr-FR"/>
        </w:rPr>
        <w:t>Des essais réalisés sur les ouvrages servent à mesurer les caractéristiques des boulons ou servent à vérifier leurs capacités mécaniques</w:t>
      </w:r>
      <w:r w:rsidR="006224F1" w:rsidRPr="00E10C50">
        <w:rPr>
          <w:rStyle w:val="Corpsdetexte12Car"/>
          <w:rFonts w:cs="Arial"/>
          <w:szCs w:val="24"/>
        </w:rPr>
        <w:t>.</w:t>
      </w:r>
      <w:r w:rsidR="00D6129C" w:rsidRPr="00E10C50">
        <w:rPr>
          <w:rStyle w:val="Corpsdetexte12Car"/>
          <w:rFonts w:cs="Arial"/>
          <w:szCs w:val="24"/>
          <w:lang w:val="fr-FR"/>
        </w:rPr>
        <w:t xml:space="preserve"> Il s'agit d'essais d'arrachement ou de l'auscultation de boulons instrumentés en tunnel ou </w:t>
      </w:r>
      <w:r w:rsidR="00D6129C" w:rsidRPr="00E10C50">
        <w:rPr>
          <w:rFonts w:cs="Arial"/>
          <w:szCs w:val="24"/>
          <w:lang w:val="fr-FR"/>
        </w:rPr>
        <w:t>disposés dans les parois clouées.</w:t>
      </w:r>
    </w:p>
    <w:p w:rsidR="00B2086C" w:rsidRDefault="00E10C50" w:rsidP="006224F1">
      <w:pPr>
        <w:pStyle w:val="Corpsdetexte12retrait5mm"/>
        <w:ind w:firstLine="284"/>
        <w:rPr>
          <w:rFonts w:cs="Arial"/>
          <w:szCs w:val="24"/>
          <w:lang w:val="fr-FR"/>
        </w:rPr>
      </w:pPr>
      <w:r w:rsidRPr="00E10C50">
        <w:rPr>
          <w:rFonts w:cs="Arial"/>
          <w:szCs w:val="24"/>
          <w:lang w:val="fr-FR"/>
        </w:rPr>
        <w:t xml:space="preserve">Une modélisation du comportement de ces boulons sollicités en traction est proposée en vue de faciliter l'interprétation </w:t>
      </w:r>
      <w:r w:rsidR="00AC7AC9">
        <w:rPr>
          <w:rFonts w:cs="Arial"/>
          <w:szCs w:val="24"/>
          <w:lang w:val="fr-FR"/>
        </w:rPr>
        <w:t>d</w:t>
      </w:r>
      <w:r w:rsidR="009C5CD5">
        <w:rPr>
          <w:rFonts w:cs="Arial"/>
          <w:szCs w:val="24"/>
          <w:lang w:val="fr-FR"/>
        </w:rPr>
        <w:t>e</w:t>
      </w:r>
      <w:r w:rsidRPr="00E10C50">
        <w:rPr>
          <w:rFonts w:cs="Arial"/>
          <w:szCs w:val="24"/>
          <w:lang w:val="fr-FR"/>
        </w:rPr>
        <w:t>s essais</w:t>
      </w:r>
      <w:r w:rsidR="00AC7AC9">
        <w:rPr>
          <w:rFonts w:cs="Arial"/>
          <w:szCs w:val="24"/>
          <w:lang w:val="fr-FR"/>
        </w:rPr>
        <w:t xml:space="preserve"> réalisés sur site</w:t>
      </w:r>
      <w:r w:rsidRPr="00E10C50">
        <w:rPr>
          <w:rFonts w:cs="Arial"/>
          <w:szCs w:val="24"/>
          <w:lang w:val="fr-FR"/>
        </w:rPr>
        <w:t>.</w:t>
      </w:r>
      <w:r w:rsidRPr="00E10C50">
        <w:rPr>
          <w:rFonts w:cs="Arial"/>
          <w:iCs w:val="0"/>
          <w:szCs w:val="24"/>
          <w:lang w:val="fr-FR" w:eastAsia="fr-FR"/>
        </w:rPr>
        <w:t xml:space="preserve"> Elle est </w:t>
      </w:r>
      <w:r w:rsidRPr="00E10C50">
        <w:rPr>
          <w:rFonts w:cs="Arial"/>
          <w:szCs w:val="24"/>
          <w:lang w:val="fr-FR"/>
        </w:rPr>
        <w:t>fondée sur un calcul au module de réaction. Une solution numérique est recherchée</w:t>
      </w:r>
      <w:r w:rsidR="007824C2">
        <w:rPr>
          <w:rFonts w:cs="Arial"/>
          <w:szCs w:val="24"/>
          <w:lang w:val="fr-FR"/>
        </w:rPr>
        <w:t>,</w:t>
      </w:r>
      <w:r w:rsidRPr="00E10C50">
        <w:rPr>
          <w:rFonts w:cs="Arial"/>
          <w:szCs w:val="24"/>
          <w:lang w:val="fr-FR"/>
        </w:rPr>
        <w:t xml:space="preserve"> </w:t>
      </w:r>
      <w:r w:rsidR="007824C2">
        <w:rPr>
          <w:rFonts w:cs="Arial"/>
          <w:szCs w:val="24"/>
          <w:lang w:val="fr-FR"/>
        </w:rPr>
        <w:t>c</w:t>
      </w:r>
      <w:r w:rsidRPr="00E10C50">
        <w:rPr>
          <w:rFonts w:cs="Arial"/>
          <w:szCs w:val="24"/>
          <w:lang w:val="fr-FR"/>
        </w:rPr>
        <w:t xml:space="preserve">e </w:t>
      </w:r>
      <w:r w:rsidR="007824C2">
        <w:rPr>
          <w:rFonts w:cs="Arial"/>
          <w:szCs w:val="24"/>
          <w:lang w:val="fr-FR"/>
        </w:rPr>
        <w:t>qui</w:t>
      </w:r>
      <w:r w:rsidRPr="00E10C50">
        <w:rPr>
          <w:rFonts w:cs="Arial"/>
          <w:szCs w:val="24"/>
          <w:lang w:val="fr-FR"/>
        </w:rPr>
        <w:t xml:space="preserve"> permet de modéliser divers modes de sollicitation du boulon. Plusieurs lois de réaction sont envisagées (loi bilinéaire, exponentielle ou trilinéaire).</w:t>
      </w:r>
      <w:r w:rsidRPr="00E10C50">
        <w:rPr>
          <w:lang w:val="fr-FR"/>
        </w:rPr>
        <w:t xml:space="preserve"> </w:t>
      </w:r>
      <w:r w:rsidRPr="009228FE">
        <w:rPr>
          <w:lang w:val="fr-FR"/>
        </w:rPr>
        <w:t>La méthode a été appliquée à l’interprétation d'une dizaine d'essais d'arrachement et de cinq boulons radiaux instrumentés</w:t>
      </w:r>
      <w:r w:rsidR="00AC7AC9">
        <w:rPr>
          <w:lang w:val="fr-FR"/>
        </w:rPr>
        <w:t>, d'après des données de la littérature</w:t>
      </w:r>
      <w:r w:rsidR="007824C2">
        <w:rPr>
          <w:lang w:val="fr-FR"/>
        </w:rPr>
        <w:t>.</w:t>
      </w:r>
      <w:r w:rsidR="00F6664C">
        <w:rPr>
          <w:lang w:val="fr-FR"/>
        </w:rPr>
        <w:t xml:space="preserve"> Un aperçu de ce travail est présenté </w:t>
      </w:r>
      <w:r w:rsidR="005844FF">
        <w:rPr>
          <w:lang w:val="fr-FR"/>
        </w:rPr>
        <w:t>ici pour sa partie dédiée a</w:t>
      </w:r>
      <w:r w:rsidR="00243814">
        <w:rPr>
          <w:lang w:val="fr-FR"/>
        </w:rPr>
        <w:t>u renforcement des sols</w:t>
      </w:r>
      <w:r w:rsidR="00F6664C">
        <w:rPr>
          <w:lang w:val="fr-FR"/>
        </w:rPr>
        <w:t>.</w:t>
      </w:r>
    </w:p>
    <w:p w:rsidR="007824C2" w:rsidRPr="007824C2" w:rsidRDefault="007824C2" w:rsidP="007824C2">
      <w:pPr>
        <w:pStyle w:val="Corpsdetexte12retrait5mm"/>
        <w:ind w:firstLine="284"/>
        <w:rPr>
          <w:rFonts w:cs="Arial"/>
          <w:szCs w:val="24"/>
          <w:lang w:val="fr-FR"/>
        </w:rPr>
      </w:pPr>
      <w:r>
        <w:rPr>
          <w:lang w:val="fr-FR"/>
        </w:rPr>
        <w:t xml:space="preserve">Le premier paragraphe </w:t>
      </w:r>
      <w:r w:rsidR="00D1269A">
        <w:rPr>
          <w:lang w:val="fr-FR"/>
        </w:rPr>
        <w:t>énonce</w:t>
      </w:r>
      <w:r w:rsidR="005844FF">
        <w:rPr>
          <w:lang w:val="fr-FR"/>
        </w:rPr>
        <w:t xml:space="preserve"> les principaux aspects</w:t>
      </w:r>
      <w:r w:rsidRPr="000E4F81">
        <w:rPr>
          <w:rStyle w:val="Corpsdetexte12Car"/>
          <w:lang w:val="fr-FR"/>
        </w:rPr>
        <w:t xml:space="preserve"> </w:t>
      </w:r>
      <w:r>
        <w:rPr>
          <w:rStyle w:val="Corpsdetexte12Car"/>
          <w:lang w:val="fr-FR"/>
        </w:rPr>
        <w:t xml:space="preserve">du </w:t>
      </w:r>
      <w:r w:rsidR="00D1269A">
        <w:rPr>
          <w:rStyle w:val="Corpsdetexte12Car"/>
          <w:lang w:val="fr-FR"/>
        </w:rPr>
        <w:t>calcul</w:t>
      </w:r>
      <w:r w:rsidRPr="003B613D">
        <w:rPr>
          <w:rStyle w:val="Corpsdetexte12Car"/>
          <w:lang w:val="fr-FR"/>
        </w:rPr>
        <w:t xml:space="preserve"> des boulons </w:t>
      </w:r>
      <w:r>
        <w:rPr>
          <w:rStyle w:val="Corpsdetexte12Car"/>
          <w:lang w:val="fr-FR"/>
        </w:rPr>
        <w:t>à ancrage réparti sollicité</w:t>
      </w:r>
      <w:r w:rsidR="00E04B49">
        <w:rPr>
          <w:rStyle w:val="Corpsdetexte12Car"/>
          <w:lang w:val="fr-FR"/>
        </w:rPr>
        <w:t>s</w:t>
      </w:r>
      <w:r>
        <w:rPr>
          <w:rStyle w:val="Corpsdetexte12Car"/>
          <w:lang w:val="fr-FR"/>
        </w:rPr>
        <w:t xml:space="preserve"> en traction et </w:t>
      </w:r>
      <w:r w:rsidR="00D1269A">
        <w:rPr>
          <w:rStyle w:val="Corpsdetexte12Car"/>
          <w:lang w:val="fr-FR"/>
        </w:rPr>
        <w:t xml:space="preserve">les hypothèses admises. Puis il </w:t>
      </w:r>
      <w:r w:rsidR="005844FF">
        <w:rPr>
          <w:rStyle w:val="Corpsdetexte12Car"/>
          <w:lang w:val="fr-FR"/>
        </w:rPr>
        <w:t>décrit</w:t>
      </w:r>
      <w:r>
        <w:rPr>
          <w:rStyle w:val="Corpsdetexte12Car"/>
          <w:lang w:val="fr-FR"/>
        </w:rPr>
        <w:t xml:space="preserve"> la méthode de calcul préconisée.</w:t>
      </w:r>
      <w:r>
        <w:rPr>
          <w:rFonts w:cs="Arial"/>
          <w:szCs w:val="24"/>
          <w:lang w:val="fr-FR"/>
        </w:rPr>
        <w:t xml:space="preserve"> </w:t>
      </w:r>
      <w:r>
        <w:rPr>
          <w:rStyle w:val="Corpsdetexte12Car"/>
          <w:lang w:val="fr-FR"/>
        </w:rPr>
        <w:t>Un exemple d'interprétation d'un essai d'arrachement est présenté et commenté ensuite</w:t>
      </w:r>
      <w:r>
        <w:rPr>
          <w:lang w:val="fr-FR"/>
        </w:rPr>
        <w:t xml:space="preserve">. Une </w:t>
      </w:r>
      <w:r w:rsidRPr="009228FE">
        <w:rPr>
          <w:lang w:val="fr-FR"/>
        </w:rPr>
        <w:t>procédure</w:t>
      </w:r>
      <w:r w:rsidRPr="007824C2">
        <w:rPr>
          <w:lang w:val="fr-FR"/>
        </w:rPr>
        <w:t xml:space="preserve"> </w:t>
      </w:r>
      <w:r w:rsidRPr="009228FE">
        <w:rPr>
          <w:lang w:val="fr-FR"/>
        </w:rPr>
        <w:t xml:space="preserve">d'aide </w:t>
      </w:r>
      <w:r w:rsidR="00D1269A">
        <w:rPr>
          <w:lang w:val="fr-FR"/>
        </w:rPr>
        <w:t>à l'identification des paramètres</w:t>
      </w:r>
      <w:r w:rsidRPr="009228FE">
        <w:rPr>
          <w:lang w:val="fr-FR"/>
        </w:rPr>
        <w:t xml:space="preserve"> de la loi de réaction </w:t>
      </w:r>
      <w:r>
        <w:rPr>
          <w:lang w:val="fr-FR"/>
        </w:rPr>
        <w:t xml:space="preserve">est </w:t>
      </w:r>
      <w:r w:rsidR="001673D1">
        <w:rPr>
          <w:lang w:val="fr-FR"/>
        </w:rPr>
        <w:t xml:space="preserve">mise </w:t>
      </w:r>
      <w:r>
        <w:rPr>
          <w:lang w:val="fr-FR"/>
        </w:rPr>
        <w:t>e</w:t>
      </w:r>
      <w:r w:rsidR="001673D1">
        <w:rPr>
          <w:lang w:val="fr-FR"/>
        </w:rPr>
        <w:t>n œuvre pour illustration</w:t>
      </w:r>
      <w:r>
        <w:rPr>
          <w:lang w:val="fr-FR"/>
        </w:rPr>
        <w:t>.</w:t>
      </w:r>
      <w:r w:rsidRPr="007824C2">
        <w:rPr>
          <w:rStyle w:val="Corpsdetexte12Car"/>
          <w:lang w:val="fr-FR"/>
        </w:rPr>
        <w:t xml:space="preserve"> </w:t>
      </w:r>
      <w:r>
        <w:rPr>
          <w:rStyle w:val="Corpsdetexte12Car"/>
          <w:lang w:val="fr-FR"/>
        </w:rPr>
        <w:t xml:space="preserve">Enfin, la méthode est utilisée pour interpréter </w:t>
      </w:r>
      <w:r w:rsidR="00D1269A">
        <w:rPr>
          <w:rStyle w:val="Corpsdetexte12Car"/>
          <w:lang w:val="fr-FR"/>
        </w:rPr>
        <w:t xml:space="preserve">la réponse </w:t>
      </w:r>
      <w:r>
        <w:rPr>
          <w:rStyle w:val="Corpsdetexte12Car"/>
          <w:lang w:val="fr-FR"/>
        </w:rPr>
        <w:t xml:space="preserve">d'un clou instrumenté </w:t>
      </w:r>
      <w:r w:rsidR="00D1269A">
        <w:rPr>
          <w:rStyle w:val="Corpsdetexte12Car"/>
          <w:lang w:val="fr-FR"/>
        </w:rPr>
        <w:t xml:space="preserve">et </w:t>
      </w:r>
      <w:r>
        <w:rPr>
          <w:rStyle w:val="Corpsdetexte12Car"/>
          <w:lang w:val="fr-FR"/>
        </w:rPr>
        <w:t>ausculté dans une paroi clouée.</w:t>
      </w:r>
    </w:p>
    <w:p w:rsidR="006224F1" w:rsidRPr="00CE5B93" w:rsidRDefault="00792E5B" w:rsidP="00E55DD7">
      <w:pPr>
        <w:pStyle w:val="Titre1"/>
        <w:ind w:left="426" w:hanging="426"/>
      </w:pPr>
      <w:r w:rsidRPr="001A53D0">
        <w:rPr>
          <w:lang w:val="fr-FR"/>
        </w:rPr>
        <w:t>Comportement des boulons sollicit</w:t>
      </w:r>
      <w:r w:rsidRPr="001A53D0">
        <w:rPr>
          <w:rFonts w:hint="eastAsia"/>
          <w:lang w:val="fr-FR"/>
        </w:rPr>
        <w:t>é</w:t>
      </w:r>
      <w:r w:rsidRPr="001A53D0">
        <w:rPr>
          <w:lang w:val="fr-FR"/>
        </w:rPr>
        <w:t>s en traction</w:t>
      </w:r>
    </w:p>
    <w:p w:rsidR="00D67611" w:rsidRPr="004422CB" w:rsidRDefault="00D67611" w:rsidP="00D67611">
      <w:pPr>
        <w:pStyle w:val="Titre2"/>
        <w:numPr>
          <w:ilvl w:val="1"/>
          <w:numId w:val="1"/>
        </w:numPr>
        <w:ind w:left="567" w:hanging="567"/>
        <w:rPr>
          <w:rStyle w:val="Corpsdetexte12Car"/>
        </w:rPr>
      </w:pPr>
      <w:r>
        <w:rPr>
          <w:rStyle w:val="Corpsdetexte12Car"/>
          <w:lang w:val="fr-FR"/>
        </w:rPr>
        <w:t>Méthode de calcul</w:t>
      </w:r>
    </w:p>
    <w:p w:rsidR="00792E5B" w:rsidRDefault="003B613D" w:rsidP="00792E5B">
      <w:pPr>
        <w:pStyle w:val="Corpsdetexte12retrait5mm"/>
        <w:rPr>
          <w:rStyle w:val="Corpsdetexte12Car"/>
          <w:lang w:val="fr-FR"/>
        </w:rPr>
      </w:pPr>
      <w:r>
        <w:rPr>
          <w:rStyle w:val="Corpsdetexte12Car"/>
          <w:lang w:val="fr-FR"/>
        </w:rPr>
        <w:t>Le c</w:t>
      </w:r>
      <w:r w:rsidRPr="003B613D">
        <w:rPr>
          <w:rStyle w:val="Corpsdetexte12Car"/>
          <w:lang w:val="fr-FR"/>
        </w:rPr>
        <w:t xml:space="preserve">omportement des boulons </w:t>
      </w:r>
      <w:r>
        <w:rPr>
          <w:rStyle w:val="Corpsdetexte12Car"/>
          <w:lang w:val="fr-FR"/>
        </w:rPr>
        <w:t>à ancrage réparti est décrit au moyen d'u</w:t>
      </w:r>
      <w:r w:rsidRPr="001A53D0">
        <w:rPr>
          <w:rStyle w:val="Corpsdetexte12Car"/>
          <w:lang w:val="fr-FR"/>
        </w:rPr>
        <w:t>ne m</w:t>
      </w:r>
      <w:r w:rsidRPr="001A53D0">
        <w:rPr>
          <w:rStyle w:val="Corpsdetexte12Car"/>
          <w:rFonts w:hint="eastAsia"/>
          <w:lang w:val="fr-FR"/>
        </w:rPr>
        <w:t>é</w:t>
      </w:r>
      <w:r w:rsidRPr="001A53D0">
        <w:rPr>
          <w:rStyle w:val="Corpsdetexte12Car"/>
          <w:lang w:val="fr-FR"/>
        </w:rPr>
        <w:t>thode de calcul au module de r</w:t>
      </w:r>
      <w:r w:rsidRPr="001A53D0">
        <w:rPr>
          <w:rStyle w:val="Corpsdetexte12Car"/>
          <w:rFonts w:hint="eastAsia"/>
          <w:lang w:val="fr-FR"/>
        </w:rPr>
        <w:t>é</w:t>
      </w:r>
      <w:r w:rsidRPr="001A53D0">
        <w:rPr>
          <w:rStyle w:val="Corpsdetexte12Car"/>
          <w:lang w:val="fr-FR"/>
        </w:rPr>
        <w:t>action axial</w:t>
      </w:r>
      <w:r>
        <w:rPr>
          <w:rStyle w:val="Corpsdetexte12Car"/>
          <w:lang w:val="fr-FR"/>
        </w:rPr>
        <w:t xml:space="preserve">. Le boulon est sollicité </w:t>
      </w:r>
      <w:r w:rsidRPr="001A53D0">
        <w:rPr>
          <w:rStyle w:val="Corpsdetexte12Car"/>
          <w:lang w:val="fr-FR"/>
        </w:rPr>
        <w:t>dans la direction de son axe par des charges ext</w:t>
      </w:r>
      <w:r w:rsidRPr="001A53D0">
        <w:rPr>
          <w:rStyle w:val="Corpsdetexte12Car"/>
          <w:rFonts w:hint="eastAsia"/>
          <w:lang w:val="fr-FR"/>
        </w:rPr>
        <w:t>é</w:t>
      </w:r>
      <w:r w:rsidRPr="001A53D0">
        <w:rPr>
          <w:rStyle w:val="Corpsdetexte12Car"/>
          <w:lang w:val="fr-FR"/>
        </w:rPr>
        <w:t>rieures. La direction axiale est not</w:t>
      </w:r>
      <w:r w:rsidRPr="001A53D0">
        <w:rPr>
          <w:rStyle w:val="Corpsdetexte12Car"/>
          <w:rFonts w:hint="eastAsia"/>
          <w:lang w:val="fr-FR"/>
        </w:rPr>
        <w:t>é</w:t>
      </w:r>
      <w:r w:rsidRPr="001A53D0">
        <w:rPr>
          <w:rStyle w:val="Corpsdetexte12Car"/>
          <w:lang w:val="fr-FR"/>
        </w:rPr>
        <w:t xml:space="preserve">e x. La tige en acier ou en fibre de </w:t>
      </w:r>
      <w:r w:rsidRPr="001A53D0">
        <w:rPr>
          <w:rStyle w:val="Corpsdetexte12Car"/>
          <w:lang w:val="fr-FR"/>
        </w:rPr>
        <w:lastRenderedPageBreak/>
        <w:t>verre de diam</w:t>
      </w:r>
      <w:r w:rsidRPr="001A53D0">
        <w:rPr>
          <w:rStyle w:val="Corpsdetexte12Car"/>
          <w:rFonts w:hint="eastAsia"/>
          <w:lang w:val="fr-FR"/>
        </w:rPr>
        <w:t>è</w:t>
      </w:r>
      <w:r w:rsidRPr="001A53D0">
        <w:rPr>
          <w:rStyle w:val="Corpsdetexte12Car"/>
          <w:lang w:val="fr-FR"/>
        </w:rPr>
        <w:t>tre d</w:t>
      </w:r>
      <w:r w:rsidRPr="006210C0">
        <w:rPr>
          <w:rStyle w:val="Corpsdetexte12Car"/>
          <w:vertAlign w:val="subscript"/>
          <w:lang w:val="fr-FR"/>
        </w:rPr>
        <w:t>a</w:t>
      </w:r>
      <w:r w:rsidRPr="001A53D0">
        <w:rPr>
          <w:rStyle w:val="Corpsdetexte12Car"/>
          <w:lang w:val="fr-FR"/>
        </w:rPr>
        <w:t xml:space="preserve"> (ou de section A</w:t>
      </w:r>
      <w:r w:rsidRPr="006210C0">
        <w:rPr>
          <w:rStyle w:val="Corpsdetexte12Car"/>
          <w:vertAlign w:val="subscript"/>
          <w:lang w:val="fr-FR"/>
        </w:rPr>
        <w:t>a</w:t>
      </w:r>
      <w:r w:rsidRPr="001A53D0">
        <w:rPr>
          <w:rStyle w:val="Corpsdetexte12Car"/>
          <w:lang w:val="fr-FR"/>
        </w:rPr>
        <w:t>) et de longueur L est scell</w:t>
      </w:r>
      <w:r w:rsidRPr="001A53D0">
        <w:rPr>
          <w:rStyle w:val="Corpsdetexte12Car"/>
          <w:rFonts w:hint="eastAsia"/>
          <w:lang w:val="fr-FR"/>
        </w:rPr>
        <w:t>é</w:t>
      </w:r>
      <w:r w:rsidRPr="001A53D0">
        <w:rPr>
          <w:rStyle w:val="Corpsdetexte12Car"/>
          <w:lang w:val="fr-FR"/>
        </w:rPr>
        <w:t>e dans un forage de diam</w:t>
      </w:r>
      <w:r w:rsidRPr="001A53D0">
        <w:rPr>
          <w:rStyle w:val="Corpsdetexte12Car"/>
          <w:rFonts w:hint="eastAsia"/>
          <w:lang w:val="fr-FR"/>
        </w:rPr>
        <w:t>è</w:t>
      </w:r>
      <w:r w:rsidRPr="001A53D0">
        <w:rPr>
          <w:rStyle w:val="Corpsdetexte12Car"/>
          <w:lang w:val="fr-FR"/>
        </w:rPr>
        <w:t>tre d</w:t>
      </w:r>
      <w:r w:rsidRPr="006210C0">
        <w:rPr>
          <w:rStyle w:val="Corpsdetexte12Car"/>
          <w:vertAlign w:val="subscript"/>
          <w:lang w:val="fr-FR"/>
        </w:rPr>
        <w:t>s</w:t>
      </w:r>
      <w:r w:rsidRPr="001A53D0">
        <w:rPr>
          <w:rStyle w:val="Corpsdetexte12Car"/>
          <w:lang w:val="fr-FR"/>
        </w:rPr>
        <w:t>. Dans cette approche simplifi</w:t>
      </w:r>
      <w:r w:rsidRPr="001A53D0">
        <w:rPr>
          <w:rStyle w:val="Corpsdetexte12Car"/>
          <w:rFonts w:hint="eastAsia"/>
          <w:lang w:val="fr-FR"/>
        </w:rPr>
        <w:t>é</w:t>
      </w:r>
      <w:r w:rsidRPr="001A53D0">
        <w:rPr>
          <w:rStyle w:val="Corpsdetexte12Car"/>
          <w:lang w:val="fr-FR"/>
        </w:rPr>
        <w:t>e, l'interaction entre le boulon et le terrain se calcule en exprimant les d</w:t>
      </w:r>
      <w:r w:rsidRPr="001A53D0">
        <w:rPr>
          <w:rStyle w:val="Corpsdetexte12Car"/>
          <w:rFonts w:hint="eastAsia"/>
          <w:lang w:val="fr-FR"/>
        </w:rPr>
        <w:t>é</w:t>
      </w:r>
      <w:r w:rsidRPr="001A53D0">
        <w:rPr>
          <w:rStyle w:val="Corpsdetexte12Car"/>
          <w:lang w:val="fr-FR"/>
        </w:rPr>
        <w:t>formations de la tige et l'</w:t>
      </w:r>
      <w:r w:rsidRPr="001A53D0">
        <w:rPr>
          <w:rStyle w:val="Corpsdetexte12Car"/>
          <w:rFonts w:hint="eastAsia"/>
          <w:lang w:val="fr-FR"/>
        </w:rPr>
        <w:t>é</w:t>
      </w:r>
      <w:r w:rsidRPr="001A53D0">
        <w:rPr>
          <w:rStyle w:val="Corpsdetexte12Car"/>
          <w:lang w:val="fr-FR"/>
        </w:rPr>
        <w:t>quilibre des forces qui s'exercent dans la direction x. (Farmer, 1975 ; Cai et al., 2004a, 2004b ; Zhu et al., 2011 ; Jalalifar, 2014 ; Wen et</w:t>
      </w:r>
      <w:r>
        <w:rPr>
          <w:rStyle w:val="Corpsdetexte12Car"/>
          <w:lang w:val="fr-FR"/>
        </w:rPr>
        <w:t xml:space="preserve"> al., 2014 ; Chen et al., 2019</w:t>
      </w:r>
      <w:r w:rsidRPr="001A53D0">
        <w:rPr>
          <w:rStyle w:val="Corpsdetexte12Car"/>
          <w:lang w:val="fr-FR"/>
        </w:rPr>
        <w:t>).</w:t>
      </w:r>
    </w:p>
    <w:p w:rsidR="003C24C3" w:rsidRDefault="003C24C3" w:rsidP="003C24C3">
      <w:pPr>
        <w:pStyle w:val="Corpsdetexte12retrait5mm"/>
        <w:ind w:firstLine="284"/>
        <w:rPr>
          <w:rStyle w:val="Corpsdetexte12Car"/>
          <w:lang w:val="fr-FR"/>
        </w:rPr>
      </w:pPr>
      <w:r w:rsidRPr="001A53D0">
        <w:rPr>
          <w:rStyle w:val="Corpsdetexte12Car"/>
          <w:lang w:val="fr-FR"/>
        </w:rPr>
        <w:t>A l'abscisse x de la tige, le d</w:t>
      </w:r>
      <w:r w:rsidRPr="001A53D0">
        <w:rPr>
          <w:rStyle w:val="Corpsdetexte12Car"/>
          <w:rFonts w:hint="eastAsia"/>
          <w:lang w:val="fr-FR"/>
        </w:rPr>
        <w:t>é</w:t>
      </w:r>
      <w:r w:rsidRPr="001A53D0">
        <w:rPr>
          <w:rStyle w:val="Corpsdetexte12Car"/>
          <w:lang w:val="fr-FR"/>
        </w:rPr>
        <w:t>placement axial et l'effort normal sont not</w:t>
      </w:r>
      <w:r w:rsidRPr="001A53D0">
        <w:rPr>
          <w:rStyle w:val="Corpsdetexte12Car"/>
          <w:rFonts w:hint="eastAsia"/>
          <w:lang w:val="fr-FR"/>
        </w:rPr>
        <w:t>é</w:t>
      </w:r>
      <w:r w:rsidRPr="001A53D0">
        <w:rPr>
          <w:rStyle w:val="Corpsdetexte12Car"/>
          <w:lang w:val="fr-FR"/>
        </w:rPr>
        <w:t>s u</w:t>
      </w:r>
      <w:r w:rsidRPr="006210C0">
        <w:rPr>
          <w:rStyle w:val="Corpsdetexte12Car"/>
          <w:vertAlign w:val="subscript"/>
          <w:lang w:val="fr-FR"/>
        </w:rPr>
        <w:t>x</w:t>
      </w:r>
      <w:r w:rsidRPr="001A53D0">
        <w:rPr>
          <w:rStyle w:val="Corpsdetexte12Car"/>
          <w:lang w:val="fr-FR"/>
        </w:rPr>
        <w:t xml:space="preserve"> et N</w:t>
      </w:r>
      <w:r w:rsidRPr="006210C0">
        <w:rPr>
          <w:rStyle w:val="Corpsdetexte12Car"/>
          <w:vertAlign w:val="subscript"/>
          <w:lang w:val="fr-FR"/>
        </w:rPr>
        <w:t>x</w:t>
      </w:r>
      <w:r w:rsidRPr="001A53D0">
        <w:rPr>
          <w:rStyle w:val="Corpsdetexte12Car"/>
          <w:lang w:val="fr-FR"/>
        </w:rPr>
        <w:t>. En supposant que le comportement de la tige est lin</w:t>
      </w:r>
      <w:r w:rsidRPr="001A53D0">
        <w:rPr>
          <w:rStyle w:val="Corpsdetexte12Car"/>
          <w:rFonts w:hint="eastAsia"/>
          <w:lang w:val="fr-FR"/>
        </w:rPr>
        <w:t>é</w:t>
      </w:r>
      <w:r w:rsidRPr="001A53D0">
        <w:rPr>
          <w:rStyle w:val="Corpsdetexte12Car"/>
          <w:lang w:val="fr-FR"/>
        </w:rPr>
        <w:t xml:space="preserve">aire </w:t>
      </w:r>
      <w:r w:rsidRPr="001A53D0">
        <w:rPr>
          <w:rStyle w:val="Corpsdetexte12Car"/>
          <w:rFonts w:hint="eastAsia"/>
          <w:lang w:val="fr-FR"/>
        </w:rPr>
        <w:t>é</w:t>
      </w:r>
      <w:r w:rsidRPr="001A53D0">
        <w:rPr>
          <w:rStyle w:val="Corpsdetexte12Car"/>
          <w:lang w:val="fr-FR"/>
        </w:rPr>
        <w:t>lastique et E</w:t>
      </w:r>
      <w:r w:rsidRPr="006210C0">
        <w:rPr>
          <w:rStyle w:val="Corpsdetexte12Car"/>
          <w:vertAlign w:val="subscript"/>
          <w:lang w:val="fr-FR"/>
        </w:rPr>
        <w:t>a</w:t>
      </w:r>
      <w:r w:rsidRPr="001A53D0">
        <w:rPr>
          <w:rStyle w:val="Corpsdetexte12Car"/>
          <w:lang w:val="fr-FR"/>
        </w:rPr>
        <w:t xml:space="preserve"> son module d'Young, la d</w:t>
      </w:r>
      <w:r w:rsidRPr="001A53D0">
        <w:rPr>
          <w:rStyle w:val="Corpsdetexte12Car"/>
          <w:rFonts w:hint="eastAsia"/>
          <w:lang w:val="fr-FR"/>
        </w:rPr>
        <w:t>é</w:t>
      </w:r>
      <w:r w:rsidRPr="001A53D0">
        <w:rPr>
          <w:rStyle w:val="Corpsdetexte12Car"/>
          <w:lang w:val="fr-FR"/>
        </w:rPr>
        <w:t xml:space="preserve">formation axiale </w:t>
      </w:r>
      <w:r>
        <w:rPr>
          <w:rStyle w:val="Corpsdetexte12Car"/>
          <w:lang w:val="fr-FR"/>
        </w:rPr>
        <w:sym w:font="Symbol" w:char="F065"/>
      </w:r>
      <w:r w:rsidRPr="006210C0">
        <w:rPr>
          <w:rStyle w:val="Corpsdetexte12Car"/>
          <w:vertAlign w:val="subscript"/>
          <w:lang w:val="fr-FR"/>
        </w:rPr>
        <w:t>x</w:t>
      </w:r>
      <w:r>
        <w:rPr>
          <w:rStyle w:val="Corpsdetexte12Car"/>
          <w:lang w:val="fr-FR"/>
        </w:rPr>
        <w:t> </w:t>
      </w:r>
      <w:r w:rsidRPr="001A53D0">
        <w:rPr>
          <w:rStyle w:val="Corpsdetexte12Car"/>
          <w:lang w:val="fr-FR"/>
        </w:rPr>
        <w:t>=</w:t>
      </w:r>
      <w:r>
        <w:rPr>
          <w:rStyle w:val="Corpsdetexte12Car"/>
          <w:lang w:val="fr-FR"/>
        </w:rPr>
        <w:t> </w:t>
      </w:r>
      <w:r w:rsidRPr="001A53D0">
        <w:rPr>
          <w:rStyle w:val="Corpsdetexte12Car"/>
          <w:lang w:val="fr-FR"/>
        </w:rPr>
        <w:t>du</w:t>
      </w:r>
      <w:r w:rsidRPr="006210C0">
        <w:rPr>
          <w:rStyle w:val="Corpsdetexte12Car"/>
          <w:vertAlign w:val="subscript"/>
          <w:lang w:val="fr-FR"/>
        </w:rPr>
        <w:t>x</w:t>
      </w:r>
      <w:r w:rsidRPr="001A53D0">
        <w:rPr>
          <w:rStyle w:val="Corpsdetexte12Car"/>
          <w:lang w:val="fr-FR"/>
        </w:rPr>
        <w:t xml:space="preserve">/dx est proportionnelle </w:t>
      </w:r>
      <w:r w:rsidRPr="001A53D0">
        <w:rPr>
          <w:rStyle w:val="Corpsdetexte12Car"/>
          <w:rFonts w:hint="eastAsia"/>
          <w:lang w:val="fr-FR"/>
        </w:rPr>
        <w:t>à</w:t>
      </w:r>
      <w:r w:rsidRPr="001A53D0">
        <w:rPr>
          <w:rStyle w:val="Corpsdetexte12Car"/>
          <w:lang w:val="fr-FR"/>
        </w:rPr>
        <w:t xml:space="preserve"> la contrainte normale </w:t>
      </w:r>
      <w:r>
        <w:rPr>
          <w:rStyle w:val="Corpsdetexte12Car"/>
          <w:lang w:val="fr-FR"/>
        </w:rPr>
        <w:sym w:font="Symbol" w:char="F073"/>
      </w:r>
      <w:r w:rsidRPr="006210C0">
        <w:rPr>
          <w:rStyle w:val="Corpsdetexte12Car"/>
          <w:vertAlign w:val="subscript"/>
          <w:lang w:val="fr-FR"/>
        </w:rPr>
        <w:t>x</w:t>
      </w:r>
      <w:r>
        <w:rPr>
          <w:rStyle w:val="Corpsdetexte12Car"/>
          <w:lang w:val="fr-FR"/>
        </w:rPr>
        <w:t> = </w:t>
      </w:r>
      <w:r w:rsidRPr="001A53D0">
        <w:rPr>
          <w:rStyle w:val="Corpsdetexte12Car"/>
          <w:lang w:val="fr-FR"/>
        </w:rPr>
        <w:t>N</w:t>
      </w:r>
      <w:r w:rsidRPr="006210C0">
        <w:rPr>
          <w:rStyle w:val="Corpsdetexte12Car"/>
          <w:vertAlign w:val="subscript"/>
          <w:lang w:val="fr-FR"/>
        </w:rPr>
        <w:t>x</w:t>
      </w:r>
      <w:r w:rsidRPr="001A53D0">
        <w:rPr>
          <w:rStyle w:val="Corpsdetexte12Car"/>
          <w:lang w:val="fr-FR"/>
        </w:rPr>
        <w:t>/A</w:t>
      </w:r>
      <w:r w:rsidRPr="006210C0">
        <w:rPr>
          <w:rStyle w:val="Corpsdetexte12Car"/>
          <w:vertAlign w:val="subscript"/>
          <w:lang w:val="fr-FR"/>
        </w:rPr>
        <w:t>a</w:t>
      </w:r>
      <w:r w:rsidRPr="001A53D0">
        <w:rPr>
          <w:rStyle w:val="Corpsdetexte12Car"/>
          <w:lang w:val="fr-FR"/>
        </w:rPr>
        <w:t xml:space="preserve">, soit </w:t>
      </w:r>
      <w:r>
        <w:rPr>
          <w:rStyle w:val="Corpsdetexte12Car"/>
          <w:lang w:val="fr-FR"/>
        </w:rPr>
        <w:sym w:font="Symbol" w:char="F065"/>
      </w:r>
      <w:r w:rsidRPr="006210C0">
        <w:rPr>
          <w:rStyle w:val="Corpsdetexte12Car"/>
          <w:vertAlign w:val="subscript"/>
          <w:lang w:val="fr-FR"/>
        </w:rPr>
        <w:t>x</w:t>
      </w:r>
      <w:r>
        <w:rPr>
          <w:rStyle w:val="Corpsdetexte12Car"/>
          <w:lang w:val="fr-FR"/>
        </w:rPr>
        <w:t> </w:t>
      </w:r>
      <w:r w:rsidRPr="001A53D0">
        <w:rPr>
          <w:rStyle w:val="Corpsdetexte12Car"/>
          <w:lang w:val="fr-FR"/>
        </w:rPr>
        <w:t>=</w:t>
      </w:r>
      <w:r>
        <w:rPr>
          <w:rStyle w:val="Corpsdetexte12Car"/>
          <w:lang w:val="fr-FR"/>
        </w:rPr>
        <w:t> </w:t>
      </w:r>
      <w:r>
        <w:rPr>
          <w:rStyle w:val="Corpsdetexte12Car"/>
          <w:lang w:val="fr-FR"/>
        </w:rPr>
        <w:sym w:font="Symbol" w:char="F073"/>
      </w:r>
      <w:r w:rsidRPr="006210C0">
        <w:rPr>
          <w:rStyle w:val="Corpsdetexte12Car"/>
          <w:vertAlign w:val="subscript"/>
          <w:lang w:val="fr-FR"/>
        </w:rPr>
        <w:t>x</w:t>
      </w:r>
      <w:r w:rsidRPr="001A53D0">
        <w:rPr>
          <w:rStyle w:val="Corpsdetexte12Car"/>
          <w:lang w:val="fr-FR"/>
        </w:rPr>
        <w:t>/E</w:t>
      </w:r>
      <w:r w:rsidRPr="006210C0">
        <w:rPr>
          <w:rStyle w:val="Corpsdetexte12Car"/>
          <w:vertAlign w:val="subscript"/>
          <w:lang w:val="fr-FR"/>
        </w:rPr>
        <w:t>a</w:t>
      </w:r>
      <w:r w:rsidRPr="001A53D0">
        <w:rPr>
          <w:rStyle w:val="Corpsdetexte12Car"/>
          <w:lang w:val="fr-FR"/>
        </w:rPr>
        <w:t>. D'o</w:t>
      </w:r>
      <w:r w:rsidRPr="001A53D0">
        <w:rPr>
          <w:rStyle w:val="Corpsdetexte12Car"/>
          <w:rFonts w:hint="eastAsia"/>
          <w:lang w:val="fr-FR"/>
        </w:rPr>
        <w:t>ù</w:t>
      </w:r>
      <w:r>
        <w:rPr>
          <w:rStyle w:val="Corpsdetexte12Car"/>
          <w:lang w:val="fr-FR"/>
        </w:rPr>
        <w:t> </w:t>
      </w:r>
      <w:r w:rsidRPr="001A53D0">
        <w:rPr>
          <w:rStyle w:val="Corpsdetexte12Car"/>
          <w:lang w:val="fr-FR"/>
        </w:rPr>
        <w:t>:</w:t>
      </w:r>
    </w:p>
    <w:p w:rsidR="003C24C3" w:rsidRPr="00441A10" w:rsidRDefault="003C24C3" w:rsidP="003C24C3">
      <w:pPr>
        <w:tabs>
          <w:tab w:val="left" w:pos="1134"/>
          <w:tab w:val="center" w:pos="4820"/>
          <w:tab w:val="left" w:pos="9072"/>
        </w:tabs>
        <w:rPr>
          <w:rFonts w:ascii="Arial" w:hAnsi="Arial"/>
          <w:sz w:val="22"/>
        </w:rPr>
      </w:pPr>
      <w:r w:rsidRPr="00441A10">
        <w:rPr>
          <w:rFonts w:ascii="Arial" w:hAnsi="Arial"/>
          <w:sz w:val="22"/>
        </w:rPr>
        <w:tab/>
      </w:r>
      <w:r w:rsidRPr="00441A10">
        <w:rPr>
          <w:rFonts w:ascii="Arial" w:hAnsi="Arial"/>
          <w:position w:val="-28"/>
          <w:sz w:val="22"/>
        </w:rPr>
        <w:object w:dxaOrig="1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31.95pt" o:ole="">
            <v:imagedata r:id="rId9" o:title=""/>
          </v:shape>
          <o:OLEObject Type="Embed" ProgID="Equation.3" ShapeID="_x0000_i1025" DrawAspect="Content" ObjectID="_1703685990" r:id="rId10"/>
        </w:object>
      </w:r>
      <w:r w:rsidRPr="00441A10">
        <w:rPr>
          <w:rFonts w:ascii="Arial" w:hAnsi="Arial"/>
          <w:sz w:val="22"/>
        </w:rPr>
        <w:tab/>
      </w:r>
      <w:r w:rsidRPr="00441A10">
        <w:rPr>
          <w:rFonts w:ascii="Arial" w:hAnsi="Arial"/>
          <w:sz w:val="22"/>
        </w:rPr>
        <w:tab/>
        <w:t>(1)</w:t>
      </w:r>
    </w:p>
    <w:p w:rsidR="003C24C3" w:rsidRDefault="003C24C3" w:rsidP="003C24C3">
      <w:pPr>
        <w:pStyle w:val="Corpsdetexte12retrait5mm"/>
        <w:ind w:firstLine="284"/>
        <w:rPr>
          <w:rStyle w:val="Corpsdetexte12Car"/>
          <w:lang w:val="fr-FR"/>
        </w:rPr>
      </w:pPr>
      <w:r w:rsidRPr="001A53D0">
        <w:rPr>
          <w:rStyle w:val="Corpsdetexte12Car"/>
          <w:lang w:val="fr-FR"/>
        </w:rPr>
        <w:t>Le long d'un tron</w:t>
      </w:r>
      <w:r w:rsidRPr="001A53D0">
        <w:rPr>
          <w:rStyle w:val="Corpsdetexte12Car"/>
          <w:rFonts w:hint="eastAsia"/>
          <w:lang w:val="fr-FR"/>
        </w:rPr>
        <w:t>ç</w:t>
      </w:r>
      <w:r w:rsidRPr="001A53D0">
        <w:rPr>
          <w:rStyle w:val="Corpsdetexte12Car"/>
          <w:lang w:val="fr-FR"/>
        </w:rPr>
        <w:t>on infinit</w:t>
      </w:r>
      <w:r w:rsidRPr="001A53D0">
        <w:rPr>
          <w:rStyle w:val="Corpsdetexte12Car"/>
          <w:rFonts w:hint="eastAsia"/>
          <w:lang w:val="fr-FR"/>
        </w:rPr>
        <w:t>é</w:t>
      </w:r>
      <w:r w:rsidRPr="001A53D0">
        <w:rPr>
          <w:rStyle w:val="Corpsdetexte12Car"/>
          <w:lang w:val="fr-FR"/>
        </w:rPr>
        <w:t>simal du boulon, l'</w:t>
      </w:r>
      <w:r w:rsidRPr="001A53D0">
        <w:rPr>
          <w:rStyle w:val="Corpsdetexte12Car"/>
          <w:rFonts w:hint="eastAsia"/>
          <w:lang w:val="fr-FR"/>
        </w:rPr>
        <w:t>é</w:t>
      </w:r>
      <w:r w:rsidRPr="001A53D0">
        <w:rPr>
          <w:rStyle w:val="Corpsdetexte12Car"/>
          <w:lang w:val="fr-FR"/>
        </w:rPr>
        <w:t>quilibre des forces se traduit par l'</w:t>
      </w:r>
      <w:r w:rsidRPr="001A53D0">
        <w:rPr>
          <w:rStyle w:val="Corpsdetexte12Car"/>
          <w:rFonts w:hint="eastAsia"/>
          <w:lang w:val="fr-FR"/>
        </w:rPr>
        <w:t>é</w:t>
      </w:r>
      <w:r w:rsidRPr="001A53D0">
        <w:rPr>
          <w:rStyle w:val="Corpsdetexte12Car"/>
          <w:lang w:val="fr-FR"/>
        </w:rPr>
        <w:t>galit</w:t>
      </w:r>
      <w:r w:rsidRPr="001A53D0">
        <w:rPr>
          <w:rStyle w:val="Corpsdetexte12Car"/>
          <w:rFonts w:hint="eastAsia"/>
          <w:lang w:val="fr-FR"/>
        </w:rPr>
        <w:t>é</w:t>
      </w:r>
      <w:r>
        <w:rPr>
          <w:rStyle w:val="Corpsdetexte12Car"/>
          <w:lang w:val="fr-FR"/>
        </w:rPr>
        <w:t xml:space="preserve"> dN</w:t>
      </w:r>
      <w:r w:rsidRPr="006210C0">
        <w:rPr>
          <w:rStyle w:val="Corpsdetexte12Car"/>
          <w:vertAlign w:val="subscript"/>
          <w:lang w:val="fr-FR"/>
        </w:rPr>
        <w:t>x</w:t>
      </w:r>
      <w:r>
        <w:rPr>
          <w:rStyle w:val="Corpsdetexte12Car"/>
          <w:lang w:val="fr-FR"/>
        </w:rPr>
        <w:t> = </w:t>
      </w:r>
      <w:r w:rsidR="00253777">
        <w:rPr>
          <w:rStyle w:val="Corpsdetexte12Car"/>
          <w:lang w:val="fr-FR"/>
        </w:rPr>
        <w:t>-</w:t>
      </w:r>
      <w:r>
        <w:rPr>
          <w:rStyle w:val="Corpsdetexte12Car"/>
          <w:lang w:val="fr-FR"/>
        </w:rPr>
        <w:t>F</w:t>
      </w:r>
      <w:r w:rsidRPr="006210C0">
        <w:rPr>
          <w:rStyle w:val="Corpsdetexte12Car"/>
          <w:vertAlign w:val="subscript"/>
          <w:lang w:val="fr-FR"/>
        </w:rPr>
        <w:t>x</w:t>
      </w:r>
      <w:r>
        <w:rPr>
          <w:rStyle w:val="Corpsdetexte12Car"/>
          <w:lang w:val="fr-FR"/>
        </w:rPr>
        <w:t> </w:t>
      </w:r>
      <w:r w:rsidRPr="001A53D0">
        <w:rPr>
          <w:rStyle w:val="Corpsdetexte12Car"/>
          <w:lang w:val="fr-FR"/>
        </w:rPr>
        <w:t>dx, o</w:t>
      </w:r>
      <w:r w:rsidRPr="001A53D0">
        <w:rPr>
          <w:rStyle w:val="Corpsdetexte12Car"/>
          <w:rFonts w:hint="eastAsia"/>
          <w:lang w:val="fr-FR"/>
        </w:rPr>
        <w:t>ù</w:t>
      </w:r>
      <w:r w:rsidRPr="001A53D0">
        <w:rPr>
          <w:rStyle w:val="Corpsdetexte12Car"/>
          <w:lang w:val="fr-FR"/>
        </w:rPr>
        <w:t xml:space="preserve"> l'accroissement de l'effort normal N</w:t>
      </w:r>
      <w:r w:rsidRPr="006210C0">
        <w:rPr>
          <w:rStyle w:val="Corpsdetexte12Car"/>
          <w:vertAlign w:val="subscript"/>
          <w:lang w:val="fr-FR"/>
        </w:rPr>
        <w:t>x</w:t>
      </w:r>
      <w:r w:rsidRPr="001A53D0">
        <w:rPr>
          <w:rStyle w:val="Corpsdetexte12Car"/>
          <w:lang w:val="fr-FR"/>
        </w:rPr>
        <w:t xml:space="preserve"> s'oppose </w:t>
      </w:r>
      <w:r w:rsidRPr="001A53D0">
        <w:rPr>
          <w:rStyle w:val="Corpsdetexte12Car"/>
          <w:rFonts w:hint="eastAsia"/>
          <w:lang w:val="fr-FR"/>
        </w:rPr>
        <w:t>à</w:t>
      </w:r>
      <w:r w:rsidRPr="001A53D0">
        <w:rPr>
          <w:rStyle w:val="Corpsdetexte12Car"/>
          <w:lang w:val="fr-FR"/>
        </w:rPr>
        <w:t xml:space="preserve"> l'effort de cisaillement lin</w:t>
      </w:r>
      <w:r w:rsidRPr="001A53D0">
        <w:rPr>
          <w:rStyle w:val="Corpsdetexte12Car"/>
          <w:rFonts w:hint="eastAsia"/>
          <w:lang w:val="fr-FR"/>
        </w:rPr>
        <w:t>é</w:t>
      </w:r>
      <w:r w:rsidRPr="001A53D0">
        <w:rPr>
          <w:rStyle w:val="Corpsdetexte12Car"/>
          <w:lang w:val="fr-FR"/>
        </w:rPr>
        <w:t>ique F</w:t>
      </w:r>
      <w:r w:rsidRPr="006210C0">
        <w:rPr>
          <w:rStyle w:val="Corpsdetexte12Car"/>
          <w:vertAlign w:val="subscript"/>
          <w:lang w:val="fr-FR"/>
        </w:rPr>
        <w:t>x</w:t>
      </w:r>
      <w:r w:rsidRPr="001A53D0">
        <w:rPr>
          <w:rStyle w:val="Corpsdetexte12Car"/>
          <w:lang w:val="fr-FR"/>
        </w:rPr>
        <w:t xml:space="preserve"> d</w:t>
      </w:r>
      <w:r w:rsidRPr="001A53D0">
        <w:rPr>
          <w:rStyle w:val="Corpsdetexte12Car"/>
          <w:rFonts w:hint="eastAsia"/>
          <w:lang w:val="fr-FR"/>
        </w:rPr>
        <w:t>é</w:t>
      </w:r>
      <w:r w:rsidRPr="001A53D0">
        <w:rPr>
          <w:rStyle w:val="Corpsdetexte12Car"/>
          <w:lang w:val="fr-FR"/>
        </w:rPr>
        <w:t>velopp</w:t>
      </w:r>
      <w:r w:rsidRPr="001A53D0">
        <w:rPr>
          <w:rStyle w:val="Corpsdetexte12Car"/>
          <w:rFonts w:hint="eastAsia"/>
          <w:lang w:val="fr-FR"/>
        </w:rPr>
        <w:t>é</w:t>
      </w:r>
      <w:r w:rsidRPr="001A53D0">
        <w:rPr>
          <w:rStyle w:val="Corpsdetexte12Car"/>
          <w:lang w:val="fr-FR"/>
        </w:rPr>
        <w:t xml:space="preserve"> sur la longueur</w:t>
      </w:r>
      <w:r w:rsidR="008D18CD">
        <w:rPr>
          <w:rStyle w:val="Corpsdetexte12Car"/>
          <w:lang w:val="fr-FR"/>
        </w:rPr>
        <w:t xml:space="preserve"> dx du scellement (Farmer, 1975 </w:t>
      </w:r>
      <w:r>
        <w:rPr>
          <w:rStyle w:val="Corpsdetexte12Car"/>
          <w:lang w:val="fr-FR"/>
        </w:rPr>
        <w:t>; Li et Stillborg, 1999). Ainsi </w:t>
      </w:r>
      <w:r w:rsidRPr="001A53D0">
        <w:rPr>
          <w:rStyle w:val="Corpsdetexte12Car"/>
          <w:lang w:val="fr-FR"/>
        </w:rPr>
        <w:t>:</w:t>
      </w:r>
    </w:p>
    <w:p w:rsidR="003C24C3" w:rsidRPr="00441A10" w:rsidRDefault="003C24C3" w:rsidP="003C24C3">
      <w:pPr>
        <w:tabs>
          <w:tab w:val="left" w:pos="1134"/>
          <w:tab w:val="center" w:pos="4820"/>
          <w:tab w:val="left" w:pos="9072"/>
        </w:tabs>
        <w:rPr>
          <w:rFonts w:ascii="Arial" w:hAnsi="Arial"/>
          <w:sz w:val="22"/>
        </w:rPr>
      </w:pPr>
      <w:r w:rsidRPr="00441A10">
        <w:rPr>
          <w:rFonts w:ascii="Arial" w:hAnsi="Arial"/>
          <w:sz w:val="22"/>
        </w:rPr>
        <w:tab/>
      </w:r>
      <w:r w:rsidRPr="00441A10">
        <w:rPr>
          <w:rFonts w:ascii="Arial" w:hAnsi="Arial"/>
          <w:position w:val="-22"/>
          <w:sz w:val="22"/>
        </w:rPr>
        <w:object w:dxaOrig="1060" w:dyaOrig="580">
          <v:shape id="_x0000_i1026" type="#_x0000_t75" style="width:53.2pt;height:29.45pt" o:ole="">
            <v:imagedata r:id="rId11" o:title=""/>
          </v:shape>
          <o:OLEObject Type="Embed" ProgID="Equation.3" ShapeID="_x0000_i1026" DrawAspect="Content" ObjectID="_1703685991" r:id="rId12"/>
        </w:object>
      </w:r>
      <w:r w:rsidRPr="00441A10">
        <w:rPr>
          <w:rFonts w:ascii="Arial" w:hAnsi="Arial"/>
          <w:sz w:val="22"/>
        </w:rPr>
        <w:tab/>
      </w:r>
      <w:r w:rsidRPr="00441A10">
        <w:rPr>
          <w:rFonts w:ascii="Arial" w:hAnsi="Arial"/>
          <w:sz w:val="22"/>
        </w:rPr>
        <w:tab/>
        <w:t>(</w:t>
      </w:r>
      <w:r>
        <w:rPr>
          <w:rFonts w:ascii="Arial" w:hAnsi="Arial"/>
          <w:sz w:val="22"/>
        </w:rPr>
        <w:t>2</w:t>
      </w:r>
      <w:r w:rsidRPr="00441A10">
        <w:rPr>
          <w:rFonts w:ascii="Arial" w:hAnsi="Arial"/>
          <w:sz w:val="22"/>
        </w:rPr>
        <w:t>)</w:t>
      </w:r>
    </w:p>
    <w:p w:rsidR="00D67611" w:rsidRDefault="003C24C3" w:rsidP="00630D8E">
      <w:pPr>
        <w:pStyle w:val="Corpsdetexte12retrait5mm"/>
        <w:ind w:firstLine="284"/>
        <w:rPr>
          <w:rStyle w:val="Corpsdetexte12Car"/>
          <w:lang w:val="fr-FR"/>
        </w:rPr>
      </w:pPr>
      <w:r w:rsidRPr="001A53D0">
        <w:rPr>
          <w:rStyle w:val="Corpsdetexte12Car"/>
          <w:lang w:val="fr-FR"/>
        </w:rPr>
        <w:t>Cet effort lin</w:t>
      </w:r>
      <w:r w:rsidRPr="001A53D0">
        <w:rPr>
          <w:rStyle w:val="Corpsdetexte12Car"/>
          <w:rFonts w:hint="eastAsia"/>
          <w:lang w:val="fr-FR"/>
        </w:rPr>
        <w:t>é</w:t>
      </w:r>
      <w:r w:rsidRPr="001A53D0">
        <w:rPr>
          <w:rStyle w:val="Corpsdetexte12Car"/>
          <w:lang w:val="fr-FR"/>
        </w:rPr>
        <w:t>ique F</w:t>
      </w:r>
      <w:r w:rsidRPr="001F5B63">
        <w:rPr>
          <w:rStyle w:val="Corpsdetexte12Car"/>
          <w:vertAlign w:val="subscript"/>
          <w:lang w:val="fr-FR"/>
        </w:rPr>
        <w:t>x</w:t>
      </w:r>
      <w:r w:rsidRPr="001A53D0">
        <w:rPr>
          <w:rStyle w:val="Corpsdetexte12Car"/>
          <w:lang w:val="fr-FR"/>
        </w:rPr>
        <w:t xml:space="preserve"> est une fonction du glissement relatif entre le boulon scell</w:t>
      </w:r>
      <w:r w:rsidRPr="001A53D0">
        <w:rPr>
          <w:rStyle w:val="Corpsdetexte12Car"/>
          <w:rFonts w:hint="eastAsia"/>
          <w:lang w:val="fr-FR"/>
        </w:rPr>
        <w:t>é</w:t>
      </w:r>
      <w:r w:rsidRPr="001A53D0">
        <w:rPr>
          <w:rStyle w:val="Corpsdetexte12Car"/>
          <w:lang w:val="fr-FR"/>
        </w:rPr>
        <w:t xml:space="preserve"> et le terrain </w:t>
      </w:r>
      <w:r>
        <w:rPr>
          <w:rStyle w:val="Corpsdetexte12Car"/>
          <w:lang w:val="fr-FR"/>
        </w:rPr>
        <w:sym w:font="Symbol" w:char="F044"/>
      </w:r>
      <w:r>
        <w:rPr>
          <w:rStyle w:val="Corpsdetexte12Car"/>
          <w:lang w:val="fr-FR"/>
        </w:rPr>
        <w:t>u = u</w:t>
      </w:r>
      <w:r w:rsidRPr="001F5B63">
        <w:rPr>
          <w:rStyle w:val="Corpsdetexte12Car"/>
          <w:vertAlign w:val="subscript"/>
          <w:lang w:val="fr-FR"/>
        </w:rPr>
        <w:t>r</w:t>
      </w:r>
      <w:r>
        <w:rPr>
          <w:rStyle w:val="Corpsdetexte12Car"/>
          <w:lang w:val="fr-FR"/>
        </w:rPr>
        <w:t> </w:t>
      </w:r>
      <w:r w:rsidRPr="001A53D0">
        <w:rPr>
          <w:rStyle w:val="Corpsdetexte12Car"/>
          <w:rFonts w:hint="eastAsia"/>
          <w:lang w:val="fr-FR"/>
        </w:rPr>
        <w:t>–</w:t>
      </w:r>
      <w:r>
        <w:rPr>
          <w:rStyle w:val="Corpsdetexte12Car"/>
          <w:lang w:val="fr-FR"/>
        </w:rPr>
        <w:t> </w:t>
      </w:r>
      <w:r w:rsidRPr="001A53D0">
        <w:rPr>
          <w:rStyle w:val="Corpsdetexte12Car"/>
          <w:lang w:val="fr-FR"/>
        </w:rPr>
        <w:t>u</w:t>
      </w:r>
      <w:r w:rsidRPr="001F5B63">
        <w:rPr>
          <w:rStyle w:val="Corpsdetexte12Car"/>
          <w:vertAlign w:val="subscript"/>
          <w:lang w:val="fr-FR"/>
        </w:rPr>
        <w:t>x</w:t>
      </w:r>
      <w:r w:rsidRPr="001A53D0">
        <w:rPr>
          <w:rStyle w:val="Corpsdetexte12Car"/>
          <w:lang w:val="fr-FR"/>
        </w:rPr>
        <w:t>, o</w:t>
      </w:r>
      <w:r w:rsidRPr="001A53D0">
        <w:rPr>
          <w:rStyle w:val="Corpsdetexte12Car"/>
          <w:rFonts w:hint="eastAsia"/>
          <w:lang w:val="fr-FR"/>
        </w:rPr>
        <w:t>ù</w:t>
      </w:r>
      <w:r w:rsidRPr="001A53D0">
        <w:rPr>
          <w:rStyle w:val="Corpsdetexte12Car"/>
          <w:lang w:val="fr-FR"/>
        </w:rPr>
        <w:t xml:space="preserve"> </w:t>
      </w:r>
      <w:r w:rsidRPr="004037E6">
        <w:rPr>
          <w:rStyle w:val="Corpsdetexte12Car"/>
          <w:lang w:val="fr-FR"/>
        </w:rPr>
        <w:t>u</w:t>
      </w:r>
      <w:r w:rsidRPr="001F5B63">
        <w:rPr>
          <w:rStyle w:val="Corpsdetexte12Car"/>
          <w:vertAlign w:val="subscript"/>
          <w:lang w:val="fr-FR"/>
        </w:rPr>
        <w:t>r</w:t>
      </w:r>
      <w:r w:rsidRPr="001A53D0">
        <w:rPr>
          <w:rStyle w:val="Corpsdetexte12Car"/>
          <w:lang w:val="fr-FR"/>
        </w:rPr>
        <w:t xml:space="preserve"> est le d</w:t>
      </w:r>
      <w:r w:rsidRPr="001A53D0">
        <w:rPr>
          <w:rStyle w:val="Corpsdetexte12Car"/>
          <w:rFonts w:hint="eastAsia"/>
          <w:lang w:val="fr-FR"/>
        </w:rPr>
        <w:t>é</w:t>
      </w:r>
      <w:r w:rsidRPr="001A53D0">
        <w:rPr>
          <w:rStyle w:val="Corpsdetexte12Car"/>
          <w:lang w:val="fr-FR"/>
        </w:rPr>
        <w:t>placement du terrain. Il est d</w:t>
      </w:r>
      <w:r w:rsidRPr="001A53D0">
        <w:rPr>
          <w:rStyle w:val="Corpsdetexte12Car"/>
          <w:rFonts w:hint="eastAsia"/>
          <w:lang w:val="fr-FR"/>
        </w:rPr>
        <w:t>é</w:t>
      </w:r>
      <w:r w:rsidRPr="001A53D0">
        <w:rPr>
          <w:rStyle w:val="Corpsdetexte12Car"/>
          <w:lang w:val="fr-FR"/>
        </w:rPr>
        <w:t>fini par la loi de r</w:t>
      </w:r>
      <w:r w:rsidRPr="001A53D0">
        <w:rPr>
          <w:rStyle w:val="Corpsdetexte12Car"/>
          <w:rFonts w:hint="eastAsia"/>
          <w:lang w:val="fr-FR"/>
        </w:rPr>
        <w:t>é</w:t>
      </w:r>
      <w:r w:rsidRPr="001A53D0">
        <w:rPr>
          <w:rStyle w:val="Corpsdetexte12Car"/>
          <w:lang w:val="fr-FR"/>
        </w:rPr>
        <w:t>action axiale</w:t>
      </w:r>
      <w:r w:rsidR="008D18CD">
        <w:rPr>
          <w:rStyle w:val="Corpsdetexte12Car"/>
          <w:lang w:val="fr-FR"/>
        </w:rPr>
        <w:t xml:space="preserve"> F</w:t>
      </w:r>
      <w:r w:rsidR="008D18CD">
        <w:rPr>
          <w:rStyle w:val="Corpsdetexte12Car"/>
          <w:vertAlign w:val="subscript"/>
          <w:lang w:val="fr-FR"/>
        </w:rPr>
        <w:t>x</w:t>
      </w:r>
      <w:r w:rsidR="008D18CD">
        <w:rPr>
          <w:rStyle w:val="Corpsdetexte12Car"/>
          <w:lang w:val="fr-FR"/>
        </w:rPr>
        <w:t>(</w:t>
      </w:r>
      <w:r w:rsidR="008D18CD">
        <w:rPr>
          <w:rStyle w:val="Corpsdetexte12Car"/>
          <w:lang w:val="fr-FR"/>
        </w:rPr>
        <w:sym w:font="Symbol" w:char="F044"/>
      </w:r>
      <w:r w:rsidR="008D18CD">
        <w:rPr>
          <w:rStyle w:val="Corpsdetexte12Car"/>
          <w:lang w:val="fr-FR"/>
        </w:rPr>
        <w:t>u)</w:t>
      </w:r>
      <w:r w:rsidRPr="001A53D0">
        <w:rPr>
          <w:rStyle w:val="Corpsdetexte12Car"/>
          <w:lang w:val="fr-FR"/>
        </w:rPr>
        <w:t xml:space="preserve"> qui r</w:t>
      </w:r>
      <w:r w:rsidRPr="001A53D0">
        <w:rPr>
          <w:rStyle w:val="Corpsdetexte12Car"/>
          <w:rFonts w:hint="eastAsia"/>
          <w:lang w:val="fr-FR"/>
        </w:rPr>
        <w:t>é</w:t>
      </w:r>
      <w:r w:rsidRPr="001A53D0">
        <w:rPr>
          <w:rStyle w:val="Corpsdetexte12Car"/>
          <w:lang w:val="fr-FR"/>
        </w:rPr>
        <w:t>git l'interactio</w:t>
      </w:r>
      <w:r w:rsidR="008D18CD">
        <w:rPr>
          <w:rStyle w:val="Corpsdetexte12Car"/>
          <w:lang w:val="fr-FR"/>
        </w:rPr>
        <w:t>n entre le boulon et le terrain</w:t>
      </w:r>
      <w:r>
        <w:rPr>
          <w:rStyle w:val="Corpsdetexte12Car"/>
          <w:lang w:val="fr-FR"/>
        </w:rPr>
        <w:t>.</w:t>
      </w:r>
    </w:p>
    <w:p w:rsidR="00792E5B" w:rsidRPr="004422CB" w:rsidRDefault="00792E5B" w:rsidP="00792E5B">
      <w:pPr>
        <w:pStyle w:val="Titre2"/>
        <w:numPr>
          <w:ilvl w:val="1"/>
          <w:numId w:val="1"/>
        </w:numPr>
        <w:ind w:left="567" w:hanging="567"/>
        <w:rPr>
          <w:rStyle w:val="Corpsdetexte12Car"/>
        </w:rPr>
      </w:pPr>
      <w:r w:rsidRPr="00DC22F3">
        <w:rPr>
          <w:rStyle w:val="Corpsdetexte12Car"/>
        </w:rPr>
        <w:t>Lois de r</w:t>
      </w:r>
      <w:r w:rsidRPr="00DC22F3">
        <w:rPr>
          <w:rStyle w:val="Corpsdetexte12Car"/>
          <w:rFonts w:hint="eastAsia"/>
        </w:rPr>
        <w:t>é</w:t>
      </w:r>
      <w:r w:rsidRPr="00DC22F3">
        <w:rPr>
          <w:rStyle w:val="Corpsdetexte12Car"/>
        </w:rPr>
        <w:t>action</w:t>
      </w:r>
    </w:p>
    <w:p w:rsidR="0032489B" w:rsidRDefault="00176D0B" w:rsidP="0032489B">
      <w:pPr>
        <w:jc w:val="both"/>
        <w:rPr>
          <w:rFonts w:ascii="Arial" w:hAnsi="Arial"/>
          <w:iCs/>
          <w:sz w:val="24"/>
          <w:lang w:eastAsia="x-none"/>
        </w:rPr>
      </w:pPr>
      <w:r w:rsidRPr="00DC22F3">
        <w:rPr>
          <w:rFonts w:ascii="Arial" w:hAnsi="Arial"/>
          <w:iCs/>
          <w:sz w:val="24"/>
          <w:lang w:eastAsia="x-none"/>
        </w:rPr>
        <w:t>La loi de r</w:t>
      </w:r>
      <w:r w:rsidRPr="00DC22F3">
        <w:rPr>
          <w:rFonts w:ascii="Arial" w:hAnsi="Arial" w:hint="eastAsia"/>
          <w:iCs/>
          <w:sz w:val="24"/>
          <w:lang w:eastAsia="x-none"/>
        </w:rPr>
        <w:t>é</w:t>
      </w:r>
      <w:r w:rsidRPr="00DC22F3">
        <w:rPr>
          <w:rFonts w:ascii="Arial" w:hAnsi="Arial"/>
          <w:iCs/>
          <w:sz w:val="24"/>
          <w:lang w:eastAsia="x-none"/>
        </w:rPr>
        <w:t>action est choisie parmi diff</w:t>
      </w:r>
      <w:r w:rsidRPr="00DC22F3">
        <w:rPr>
          <w:rFonts w:ascii="Arial" w:hAnsi="Arial" w:hint="eastAsia"/>
          <w:iCs/>
          <w:sz w:val="24"/>
          <w:lang w:eastAsia="x-none"/>
        </w:rPr>
        <w:t>é</w:t>
      </w:r>
      <w:r w:rsidRPr="00DC22F3">
        <w:rPr>
          <w:rFonts w:ascii="Arial" w:hAnsi="Arial"/>
          <w:iCs/>
          <w:sz w:val="24"/>
          <w:lang w:eastAsia="x-none"/>
        </w:rPr>
        <w:t xml:space="preserve">rentes expressions empiriques. Elle exprime </w:t>
      </w:r>
      <w:r w:rsidR="00D80857">
        <w:rPr>
          <w:rFonts w:ascii="Arial" w:hAnsi="Arial"/>
          <w:iCs/>
          <w:sz w:val="24"/>
          <w:lang w:eastAsia="x-none"/>
        </w:rPr>
        <w:t>l'</w:t>
      </w:r>
      <w:r w:rsidR="00D80857" w:rsidRPr="00DC22F3">
        <w:rPr>
          <w:rFonts w:ascii="Arial" w:hAnsi="Arial"/>
          <w:iCs/>
          <w:sz w:val="24"/>
          <w:lang w:eastAsia="x-none"/>
        </w:rPr>
        <w:t>effort de cisaillement lin</w:t>
      </w:r>
      <w:r w:rsidR="00D80857" w:rsidRPr="00DC22F3">
        <w:rPr>
          <w:rFonts w:ascii="Arial" w:hAnsi="Arial" w:hint="eastAsia"/>
          <w:iCs/>
          <w:sz w:val="24"/>
          <w:lang w:eastAsia="x-none"/>
        </w:rPr>
        <w:t>é</w:t>
      </w:r>
      <w:r w:rsidR="00D80857">
        <w:rPr>
          <w:rFonts w:ascii="Arial" w:hAnsi="Arial"/>
          <w:iCs/>
          <w:sz w:val="24"/>
          <w:lang w:eastAsia="x-none"/>
        </w:rPr>
        <w:t xml:space="preserve">ique </w:t>
      </w:r>
      <w:r w:rsidR="00D80857" w:rsidRPr="00DC22F3">
        <w:rPr>
          <w:rFonts w:ascii="Arial" w:hAnsi="Arial"/>
          <w:iCs/>
          <w:sz w:val="24"/>
          <w:lang w:eastAsia="x-none"/>
        </w:rPr>
        <w:t xml:space="preserve">en fonction </w:t>
      </w:r>
      <w:r w:rsidR="00D80857">
        <w:rPr>
          <w:rFonts w:ascii="Arial" w:hAnsi="Arial"/>
          <w:iCs/>
          <w:sz w:val="24"/>
          <w:lang w:eastAsia="x-none"/>
        </w:rPr>
        <w:t>de</w:t>
      </w:r>
      <w:r w:rsidR="00D80857" w:rsidRPr="00DC22F3">
        <w:rPr>
          <w:rFonts w:ascii="Arial" w:hAnsi="Arial"/>
          <w:iCs/>
          <w:sz w:val="24"/>
          <w:lang w:eastAsia="x-none"/>
        </w:rPr>
        <w:t xml:space="preserve"> </w:t>
      </w:r>
      <w:r w:rsidR="00D80857">
        <w:rPr>
          <w:rFonts w:ascii="Arial" w:hAnsi="Arial"/>
          <w:iCs/>
          <w:sz w:val="24"/>
          <w:lang w:eastAsia="x-none"/>
        </w:rPr>
        <w:sym w:font="Symbol" w:char="F044"/>
      </w:r>
      <w:r w:rsidR="00D80857">
        <w:rPr>
          <w:rFonts w:ascii="Arial" w:hAnsi="Arial"/>
          <w:iCs/>
          <w:sz w:val="24"/>
          <w:lang w:eastAsia="x-none"/>
        </w:rPr>
        <w:t>u</w:t>
      </w:r>
      <w:r w:rsidR="00D80857" w:rsidRPr="00DC22F3">
        <w:rPr>
          <w:rFonts w:ascii="Arial" w:hAnsi="Arial"/>
          <w:iCs/>
          <w:sz w:val="24"/>
          <w:lang w:eastAsia="x-none"/>
        </w:rPr>
        <w:t xml:space="preserve"> </w:t>
      </w:r>
      <w:r w:rsidR="00D80857">
        <w:rPr>
          <w:rFonts w:ascii="Arial" w:hAnsi="Arial"/>
          <w:iCs/>
          <w:sz w:val="24"/>
          <w:lang w:eastAsia="x-none"/>
        </w:rPr>
        <w:t>sous la forme F</w:t>
      </w:r>
      <w:r w:rsidR="00D80857" w:rsidRPr="00181FE4">
        <w:rPr>
          <w:rFonts w:ascii="Arial" w:hAnsi="Arial"/>
          <w:iCs/>
          <w:sz w:val="24"/>
          <w:vertAlign w:val="subscript"/>
          <w:lang w:eastAsia="x-none"/>
        </w:rPr>
        <w:t>x</w:t>
      </w:r>
      <w:r w:rsidR="00D80857">
        <w:rPr>
          <w:rFonts w:ascii="Arial" w:hAnsi="Arial"/>
          <w:iCs/>
          <w:sz w:val="24"/>
          <w:lang w:eastAsia="x-none"/>
        </w:rPr>
        <w:t> = </w:t>
      </w:r>
      <w:r w:rsidR="00D80857" w:rsidRPr="00DC22F3">
        <w:rPr>
          <w:rFonts w:ascii="Arial" w:hAnsi="Arial"/>
          <w:iCs/>
          <w:sz w:val="24"/>
          <w:lang w:eastAsia="x-none"/>
        </w:rPr>
        <w:t>F</w:t>
      </w:r>
      <w:r w:rsidR="00D80857" w:rsidRPr="00181FE4">
        <w:rPr>
          <w:rFonts w:ascii="Arial" w:hAnsi="Arial"/>
          <w:iCs/>
          <w:sz w:val="24"/>
          <w:vertAlign w:val="subscript"/>
          <w:lang w:eastAsia="x-none"/>
        </w:rPr>
        <w:t>x</w:t>
      </w:r>
      <w:r w:rsidR="00D80857">
        <w:rPr>
          <w:rFonts w:ascii="Arial" w:hAnsi="Arial"/>
          <w:iCs/>
          <w:sz w:val="24"/>
          <w:lang w:eastAsia="x-none"/>
        </w:rPr>
        <w:t>(</w:t>
      </w:r>
      <w:r w:rsidR="00D80857">
        <w:rPr>
          <w:rFonts w:ascii="Arial" w:hAnsi="Arial"/>
          <w:iCs/>
          <w:sz w:val="24"/>
          <w:lang w:eastAsia="x-none"/>
        </w:rPr>
        <w:sym w:font="Symbol" w:char="F044"/>
      </w:r>
      <w:r w:rsidR="00D80857" w:rsidRPr="00DC22F3">
        <w:rPr>
          <w:rFonts w:ascii="Arial" w:hAnsi="Arial"/>
          <w:iCs/>
          <w:sz w:val="24"/>
          <w:lang w:eastAsia="x-none"/>
        </w:rPr>
        <w:t>u)</w:t>
      </w:r>
      <w:r w:rsidR="00D80857">
        <w:rPr>
          <w:rFonts w:ascii="Arial" w:hAnsi="Arial"/>
          <w:iCs/>
          <w:sz w:val="24"/>
          <w:lang w:eastAsia="x-none"/>
        </w:rPr>
        <w:t xml:space="preserve"> ou </w:t>
      </w:r>
      <w:r w:rsidR="008E33BC">
        <w:rPr>
          <w:rFonts w:ascii="Arial" w:hAnsi="Arial"/>
          <w:iCs/>
          <w:sz w:val="24"/>
          <w:lang w:eastAsia="x-none"/>
        </w:rPr>
        <w:t xml:space="preserve">la </w:t>
      </w:r>
      <w:r w:rsidR="008E33BC" w:rsidRPr="00DC22F3">
        <w:rPr>
          <w:rFonts w:ascii="Arial" w:hAnsi="Arial"/>
          <w:iCs/>
          <w:sz w:val="24"/>
          <w:lang w:eastAsia="x-none"/>
        </w:rPr>
        <w:t xml:space="preserve">contrainte de cisaillement </w:t>
      </w:r>
      <w:r w:rsidRPr="00DC22F3">
        <w:rPr>
          <w:rFonts w:ascii="Arial" w:hAnsi="Arial"/>
          <w:iCs/>
          <w:sz w:val="24"/>
          <w:lang w:eastAsia="x-none"/>
        </w:rPr>
        <w:t xml:space="preserve">en fonction du glissement relatif </w:t>
      </w:r>
      <w:r>
        <w:rPr>
          <w:rFonts w:ascii="Arial" w:hAnsi="Arial"/>
          <w:iCs/>
          <w:sz w:val="24"/>
          <w:lang w:eastAsia="x-none"/>
        </w:rPr>
        <w:sym w:font="Symbol" w:char="F044"/>
      </w:r>
      <w:r w:rsidR="00434EE3">
        <w:rPr>
          <w:rFonts w:ascii="Arial" w:hAnsi="Arial"/>
          <w:iCs/>
          <w:sz w:val="24"/>
          <w:lang w:eastAsia="x-none"/>
        </w:rPr>
        <w:t>u</w:t>
      </w:r>
      <w:r w:rsidRPr="00DC22F3">
        <w:rPr>
          <w:rFonts w:ascii="Arial" w:hAnsi="Arial"/>
          <w:iCs/>
          <w:sz w:val="24"/>
          <w:lang w:eastAsia="x-none"/>
        </w:rPr>
        <w:t xml:space="preserve"> sous la forme </w:t>
      </w:r>
      <w:r>
        <w:rPr>
          <w:rFonts w:ascii="Arial" w:hAnsi="Arial"/>
          <w:iCs/>
          <w:sz w:val="24"/>
          <w:lang w:eastAsia="x-none"/>
        </w:rPr>
        <w:sym w:font="Symbol" w:char="F074"/>
      </w:r>
      <w:r w:rsidRPr="00E778EA">
        <w:rPr>
          <w:rFonts w:ascii="Arial" w:hAnsi="Arial"/>
          <w:iCs/>
          <w:sz w:val="24"/>
          <w:vertAlign w:val="subscript"/>
          <w:lang w:eastAsia="x-none"/>
        </w:rPr>
        <w:t>x</w:t>
      </w:r>
      <w:r>
        <w:rPr>
          <w:rFonts w:ascii="Arial" w:hAnsi="Arial"/>
          <w:iCs/>
          <w:sz w:val="24"/>
          <w:lang w:eastAsia="x-none"/>
        </w:rPr>
        <w:t> = </w:t>
      </w:r>
      <w:r>
        <w:rPr>
          <w:rFonts w:ascii="Arial" w:hAnsi="Arial"/>
          <w:iCs/>
          <w:sz w:val="24"/>
          <w:lang w:eastAsia="x-none"/>
        </w:rPr>
        <w:sym w:font="Symbol" w:char="F074"/>
      </w:r>
      <w:r w:rsidRPr="00181FE4">
        <w:rPr>
          <w:rFonts w:ascii="Arial" w:hAnsi="Arial"/>
          <w:iCs/>
          <w:sz w:val="24"/>
          <w:vertAlign w:val="subscript"/>
          <w:lang w:eastAsia="x-none"/>
        </w:rPr>
        <w:t>x</w:t>
      </w:r>
      <w:r w:rsidRPr="00DC22F3">
        <w:rPr>
          <w:rFonts w:ascii="Arial" w:hAnsi="Arial"/>
          <w:iCs/>
          <w:sz w:val="24"/>
          <w:lang w:eastAsia="x-none"/>
        </w:rPr>
        <w:t>(</w:t>
      </w:r>
      <w:r>
        <w:rPr>
          <w:rFonts w:ascii="Arial" w:hAnsi="Arial"/>
          <w:iCs/>
          <w:sz w:val="24"/>
          <w:lang w:eastAsia="x-none"/>
        </w:rPr>
        <w:sym w:font="Symbol" w:char="F044"/>
      </w:r>
      <w:r w:rsidR="00D80857">
        <w:rPr>
          <w:rFonts w:ascii="Arial" w:hAnsi="Arial"/>
          <w:iCs/>
          <w:sz w:val="24"/>
          <w:lang w:eastAsia="x-none"/>
        </w:rPr>
        <w:t>u)</w:t>
      </w:r>
      <w:r w:rsidRPr="00DC22F3">
        <w:rPr>
          <w:rFonts w:ascii="Arial" w:hAnsi="Arial"/>
          <w:iCs/>
          <w:sz w:val="24"/>
          <w:lang w:eastAsia="x-none"/>
        </w:rPr>
        <w:t xml:space="preserve">. </w:t>
      </w:r>
      <w:r w:rsidR="0032489B" w:rsidRPr="00DC22F3">
        <w:rPr>
          <w:rFonts w:ascii="Arial" w:hAnsi="Arial"/>
          <w:iCs/>
          <w:sz w:val="24"/>
          <w:lang w:eastAsia="x-none"/>
        </w:rPr>
        <w:t>Dans le premier cas la courbe a pour caract</w:t>
      </w:r>
      <w:r w:rsidR="0032489B" w:rsidRPr="00DC22F3">
        <w:rPr>
          <w:rFonts w:ascii="Arial" w:hAnsi="Arial" w:hint="eastAsia"/>
          <w:iCs/>
          <w:sz w:val="24"/>
          <w:lang w:eastAsia="x-none"/>
        </w:rPr>
        <w:t>é</w:t>
      </w:r>
      <w:r w:rsidR="0032489B" w:rsidRPr="00DC22F3">
        <w:rPr>
          <w:rFonts w:ascii="Arial" w:hAnsi="Arial"/>
          <w:iCs/>
          <w:sz w:val="24"/>
          <w:lang w:eastAsia="x-none"/>
        </w:rPr>
        <w:t>ristiques g</w:t>
      </w:r>
      <w:r w:rsidR="0032489B" w:rsidRPr="00DC22F3">
        <w:rPr>
          <w:rFonts w:ascii="Arial" w:hAnsi="Arial" w:hint="eastAsia"/>
          <w:iCs/>
          <w:sz w:val="24"/>
          <w:lang w:eastAsia="x-none"/>
        </w:rPr>
        <w:t>é</w:t>
      </w:r>
      <w:r w:rsidR="0032489B" w:rsidRPr="00DC22F3">
        <w:rPr>
          <w:rFonts w:ascii="Arial" w:hAnsi="Arial"/>
          <w:iCs/>
          <w:sz w:val="24"/>
          <w:lang w:eastAsia="x-none"/>
        </w:rPr>
        <w:t>n</w:t>
      </w:r>
      <w:r w:rsidR="0032489B" w:rsidRPr="00DC22F3">
        <w:rPr>
          <w:rFonts w:ascii="Arial" w:hAnsi="Arial" w:hint="eastAsia"/>
          <w:iCs/>
          <w:sz w:val="24"/>
          <w:lang w:eastAsia="x-none"/>
        </w:rPr>
        <w:t>é</w:t>
      </w:r>
      <w:r w:rsidR="0032489B" w:rsidRPr="00DC22F3">
        <w:rPr>
          <w:rFonts w:ascii="Arial" w:hAnsi="Arial"/>
          <w:iCs/>
          <w:sz w:val="24"/>
          <w:lang w:eastAsia="x-none"/>
        </w:rPr>
        <w:t>riques le module de r</w:t>
      </w:r>
      <w:r w:rsidR="0032489B" w:rsidRPr="00DC22F3">
        <w:rPr>
          <w:rFonts w:ascii="Arial" w:hAnsi="Arial" w:hint="eastAsia"/>
          <w:iCs/>
          <w:sz w:val="24"/>
          <w:lang w:eastAsia="x-none"/>
        </w:rPr>
        <w:t>é</w:t>
      </w:r>
      <w:r w:rsidR="0032489B" w:rsidRPr="00DC22F3">
        <w:rPr>
          <w:rFonts w:ascii="Arial" w:hAnsi="Arial"/>
          <w:iCs/>
          <w:sz w:val="24"/>
          <w:lang w:eastAsia="x-none"/>
        </w:rPr>
        <w:t>action k</w:t>
      </w:r>
      <w:r w:rsidR="0032489B" w:rsidRPr="00181FE4">
        <w:rPr>
          <w:rFonts w:ascii="Arial" w:hAnsi="Arial"/>
          <w:iCs/>
          <w:sz w:val="24"/>
          <w:vertAlign w:val="subscript"/>
          <w:lang w:eastAsia="x-none"/>
        </w:rPr>
        <w:t>s</w:t>
      </w:r>
      <w:r w:rsidR="0032489B" w:rsidRPr="00DC22F3">
        <w:rPr>
          <w:rFonts w:ascii="Arial" w:hAnsi="Arial"/>
          <w:iCs/>
          <w:sz w:val="24"/>
          <w:lang w:eastAsia="x-none"/>
        </w:rPr>
        <w:t xml:space="preserve"> </w:t>
      </w:r>
      <w:r w:rsidR="0032489B" w:rsidRPr="00D25AD1">
        <w:rPr>
          <w:rFonts w:ascii="Arial" w:hAnsi="Arial" w:cs="Arial"/>
          <w:iCs/>
          <w:sz w:val="24"/>
          <w:lang w:eastAsia="x-none"/>
        </w:rPr>
        <w:t>(en kN/m</w:t>
      </w:r>
      <w:r w:rsidR="0032489B" w:rsidRPr="00181FE4">
        <w:rPr>
          <w:rFonts w:ascii="Arial" w:hAnsi="Arial" w:cs="Arial"/>
          <w:iCs/>
          <w:sz w:val="24"/>
          <w:vertAlign w:val="superscript"/>
          <w:lang w:eastAsia="x-none"/>
        </w:rPr>
        <w:t>2</w:t>
      </w:r>
      <w:r w:rsidR="0032489B" w:rsidRPr="00D25AD1">
        <w:rPr>
          <w:rFonts w:ascii="Arial" w:hAnsi="Arial" w:cs="Arial"/>
          <w:iCs/>
          <w:sz w:val="24"/>
          <w:lang w:eastAsia="x-none"/>
        </w:rPr>
        <w:t>) et la résistance F</w:t>
      </w:r>
      <w:r w:rsidR="0032489B" w:rsidRPr="00181FE4">
        <w:rPr>
          <w:rFonts w:ascii="Arial" w:hAnsi="Arial" w:cs="Arial"/>
          <w:iCs/>
          <w:sz w:val="24"/>
          <w:vertAlign w:val="subscript"/>
          <w:lang w:eastAsia="x-none"/>
        </w:rPr>
        <w:t>s</w:t>
      </w:r>
      <w:r w:rsidR="0032489B">
        <w:rPr>
          <w:rFonts w:ascii="Arial" w:hAnsi="Arial" w:cs="Arial"/>
          <w:iCs/>
          <w:sz w:val="24"/>
          <w:lang w:eastAsia="x-none"/>
        </w:rPr>
        <w:t xml:space="preserve"> (en kN/m). </w:t>
      </w:r>
      <w:r w:rsidR="0032489B" w:rsidRPr="00DC22F3">
        <w:rPr>
          <w:rFonts w:ascii="Arial" w:hAnsi="Arial"/>
          <w:iCs/>
          <w:sz w:val="24"/>
          <w:lang w:eastAsia="x-none"/>
        </w:rPr>
        <w:t>Dans le second cas la courbe a pour caract</w:t>
      </w:r>
      <w:r w:rsidR="0032489B" w:rsidRPr="00DC22F3">
        <w:rPr>
          <w:rFonts w:ascii="Arial" w:hAnsi="Arial" w:hint="eastAsia"/>
          <w:iCs/>
          <w:sz w:val="24"/>
          <w:lang w:eastAsia="x-none"/>
        </w:rPr>
        <w:t>é</w:t>
      </w:r>
      <w:r w:rsidR="0032489B" w:rsidRPr="00DC22F3">
        <w:rPr>
          <w:rFonts w:ascii="Arial" w:hAnsi="Arial"/>
          <w:iCs/>
          <w:sz w:val="24"/>
          <w:lang w:eastAsia="x-none"/>
        </w:rPr>
        <w:t>ristiques g</w:t>
      </w:r>
      <w:r w:rsidR="0032489B" w:rsidRPr="00DC22F3">
        <w:rPr>
          <w:rFonts w:ascii="Arial" w:hAnsi="Arial" w:hint="eastAsia"/>
          <w:iCs/>
          <w:sz w:val="24"/>
          <w:lang w:eastAsia="x-none"/>
        </w:rPr>
        <w:t>é</w:t>
      </w:r>
      <w:r w:rsidR="0032489B" w:rsidRPr="00DC22F3">
        <w:rPr>
          <w:rFonts w:ascii="Arial" w:hAnsi="Arial"/>
          <w:iCs/>
          <w:sz w:val="24"/>
          <w:lang w:eastAsia="x-none"/>
        </w:rPr>
        <w:t>n</w:t>
      </w:r>
      <w:r w:rsidR="0032489B" w:rsidRPr="00DC22F3">
        <w:rPr>
          <w:rFonts w:ascii="Arial" w:hAnsi="Arial" w:hint="eastAsia"/>
          <w:iCs/>
          <w:sz w:val="24"/>
          <w:lang w:eastAsia="x-none"/>
        </w:rPr>
        <w:t>é</w:t>
      </w:r>
      <w:r w:rsidR="00253777">
        <w:rPr>
          <w:rFonts w:ascii="Arial" w:hAnsi="Arial"/>
          <w:iCs/>
          <w:sz w:val="24"/>
          <w:lang w:eastAsia="x-none"/>
        </w:rPr>
        <w:t>riques</w:t>
      </w:r>
      <w:r w:rsidR="0032489B">
        <w:rPr>
          <w:rFonts w:ascii="Arial" w:hAnsi="Arial"/>
          <w:iCs/>
          <w:sz w:val="24"/>
          <w:lang w:eastAsia="x-none"/>
        </w:rPr>
        <w:t xml:space="preserve"> </w:t>
      </w:r>
      <w:r w:rsidR="0032489B" w:rsidRPr="00DC22F3">
        <w:rPr>
          <w:rFonts w:ascii="Arial" w:hAnsi="Arial"/>
          <w:iCs/>
          <w:sz w:val="24"/>
          <w:lang w:eastAsia="x-none"/>
        </w:rPr>
        <w:t>la pente G</w:t>
      </w:r>
      <w:r w:rsidR="0032489B" w:rsidRPr="00181FE4">
        <w:rPr>
          <w:rFonts w:ascii="Arial" w:hAnsi="Arial"/>
          <w:iCs/>
          <w:sz w:val="24"/>
          <w:vertAlign w:val="subscript"/>
          <w:lang w:eastAsia="x-none"/>
        </w:rPr>
        <w:t>s</w:t>
      </w:r>
      <w:r w:rsidR="0032489B" w:rsidRPr="00DC22F3">
        <w:rPr>
          <w:rFonts w:ascii="Arial" w:hAnsi="Arial"/>
          <w:iCs/>
          <w:sz w:val="24"/>
          <w:lang w:eastAsia="x-none"/>
        </w:rPr>
        <w:t xml:space="preserve"> qui est un coefficient de r</w:t>
      </w:r>
      <w:r w:rsidR="0032489B" w:rsidRPr="00DC22F3">
        <w:rPr>
          <w:rFonts w:ascii="Arial" w:hAnsi="Arial" w:hint="eastAsia"/>
          <w:iCs/>
          <w:sz w:val="24"/>
          <w:lang w:eastAsia="x-none"/>
        </w:rPr>
        <w:t>é</w:t>
      </w:r>
      <w:r w:rsidR="0032489B" w:rsidRPr="00DC22F3">
        <w:rPr>
          <w:rFonts w:ascii="Arial" w:hAnsi="Arial"/>
          <w:iCs/>
          <w:sz w:val="24"/>
          <w:lang w:eastAsia="x-none"/>
        </w:rPr>
        <w:t>action (en kN/m</w:t>
      </w:r>
      <w:r w:rsidR="0032489B" w:rsidRPr="00181FE4">
        <w:rPr>
          <w:rFonts w:ascii="Arial" w:hAnsi="Arial"/>
          <w:iCs/>
          <w:sz w:val="24"/>
          <w:vertAlign w:val="superscript"/>
          <w:lang w:eastAsia="x-none"/>
        </w:rPr>
        <w:t>3</w:t>
      </w:r>
      <w:r w:rsidR="0032489B" w:rsidRPr="00DC22F3">
        <w:rPr>
          <w:rFonts w:ascii="Arial" w:hAnsi="Arial"/>
          <w:iCs/>
          <w:sz w:val="24"/>
          <w:lang w:eastAsia="x-none"/>
        </w:rPr>
        <w:t>) et le frottement lat</w:t>
      </w:r>
      <w:r w:rsidR="0032489B" w:rsidRPr="00DC22F3">
        <w:rPr>
          <w:rFonts w:ascii="Arial" w:hAnsi="Arial" w:hint="eastAsia"/>
          <w:iCs/>
          <w:sz w:val="24"/>
          <w:lang w:eastAsia="x-none"/>
        </w:rPr>
        <w:t>é</w:t>
      </w:r>
      <w:r w:rsidR="0032489B" w:rsidRPr="00DC22F3">
        <w:rPr>
          <w:rFonts w:ascii="Arial" w:hAnsi="Arial"/>
          <w:iCs/>
          <w:sz w:val="24"/>
          <w:lang w:eastAsia="x-none"/>
        </w:rPr>
        <w:t>ral unitaire limite q</w:t>
      </w:r>
      <w:r w:rsidR="0032489B" w:rsidRPr="00181FE4">
        <w:rPr>
          <w:rFonts w:ascii="Arial" w:hAnsi="Arial"/>
          <w:iCs/>
          <w:sz w:val="24"/>
          <w:vertAlign w:val="subscript"/>
          <w:lang w:eastAsia="x-none"/>
        </w:rPr>
        <w:t>s</w:t>
      </w:r>
      <w:r w:rsidR="0032489B">
        <w:rPr>
          <w:rFonts w:ascii="Arial" w:hAnsi="Arial"/>
          <w:iCs/>
          <w:sz w:val="24"/>
          <w:lang w:eastAsia="x-none"/>
        </w:rPr>
        <w:t xml:space="preserve"> (en kPa).</w:t>
      </w:r>
      <w:r w:rsidR="0032489B" w:rsidRPr="0032489B">
        <w:rPr>
          <w:rFonts w:ascii="Arial" w:hAnsi="Arial" w:cs="Arial"/>
          <w:iCs/>
          <w:sz w:val="24"/>
          <w:lang w:eastAsia="x-none"/>
        </w:rPr>
        <w:t xml:space="preserve"> </w:t>
      </w:r>
      <w:r w:rsidR="0032489B">
        <w:rPr>
          <w:rFonts w:ascii="Arial" w:hAnsi="Arial" w:cs="Arial"/>
          <w:iCs/>
          <w:sz w:val="24"/>
          <w:lang w:eastAsia="x-none"/>
        </w:rPr>
        <w:t>Ainsi, k</w:t>
      </w:r>
      <w:r w:rsidR="0032489B" w:rsidRPr="00181FE4">
        <w:rPr>
          <w:rFonts w:ascii="Arial" w:hAnsi="Arial" w:cs="Arial"/>
          <w:iCs/>
          <w:sz w:val="24"/>
          <w:vertAlign w:val="subscript"/>
          <w:lang w:eastAsia="x-none"/>
        </w:rPr>
        <w:t>s</w:t>
      </w:r>
      <w:r w:rsidR="0032489B">
        <w:rPr>
          <w:rFonts w:ascii="Arial" w:hAnsi="Arial" w:cs="Arial"/>
          <w:iCs/>
          <w:sz w:val="24"/>
          <w:lang w:eastAsia="x-none"/>
        </w:rPr>
        <w:t> = </w:t>
      </w:r>
      <w:r w:rsidR="0032489B">
        <w:rPr>
          <w:rFonts w:ascii="Arial" w:hAnsi="Arial" w:cs="Arial"/>
          <w:iCs/>
          <w:sz w:val="24"/>
          <w:lang w:eastAsia="x-none"/>
        </w:rPr>
        <w:sym w:font="Symbol" w:char="F070"/>
      </w:r>
      <w:r w:rsidR="0032489B">
        <w:rPr>
          <w:rFonts w:ascii="Arial" w:hAnsi="Arial" w:cs="Arial"/>
          <w:iCs/>
          <w:sz w:val="24"/>
          <w:lang w:eastAsia="x-none"/>
        </w:rPr>
        <w:t> d</w:t>
      </w:r>
      <w:r w:rsidR="0032489B" w:rsidRPr="00181FE4">
        <w:rPr>
          <w:rFonts w:ascii="Arial" w:hAnsi="Arial" w:cs="Arial"/>
          <w:iCs/>
          <w:sz w:val="24"/>
          <w:vertAlign w:val="subscript"/>
          <w:lang w:eastAsia="x-none"/>
        </w:rPr>
        <w:t>s</w:t>
      </w:r>
      <w:r w:rsidR="0032489B">
        <w:rPr>
          <w:rFonts w:ascii="Arial" w:hAnsi="Arial" w:cs="Arial"/>
          <w:iCs/>
          <w:sz w:val="24"/>
          <w:lang w:eastAsia="x-none"/>
        </w:rPr>
        <w:t> </w:t>
      </w:r>
      <w:r w:rsidR="0032489B" w:rsidRPr="00D25AD1">
        <w:rPr>
          <w:rFonts w:ascii="Arial" w:hAnsi="Arial" w:cs="Arial"/>
          <w:iCs/>
          <w:sz w:val="24"/>
          <w:lang w:eastAsia="x-none"/>
        </w:rPr>
        <w:t>G</w:t>
      </w:r>
      <w:r w:rsidR="0032489B" w:rsidRPr="00181FE4">
        <w:rPr>
          <w:rFonts w:ascii="Arial" w:hAnsi="Arial" w:cs="Arial"/>
          <w:iCs/>
          <w:sz w:val="24"/>
          <w:vertAlign w:val="subscript"/>
          <w:lang w:eastAsia="x-none"/>
        </w:rPr>
        <w:t>s</w:t>
      </w:r>
      <w:r w:rsidR="0032489B">
        <w:rPr>
          <w:rFonts w:ascii="Arial" w:hAnsi="Arial" w:cs="Arial"/>
          <w:iCs/>
          <w:sz w:val="24"/>
          <w:lang w:eastAsia="x-none"/>
        </w:rPr>
        <w:t xml:space="preserve"> et F</w:t>
      </w:r>
      <w:r w:rsidR="0032489B" w:rsidRPr="00D06E9F">
        <w:rPr>
          <w:rFonts w:ascii="Arial" w:hAnsi="Arial" w:cs="Arial"/>
          <w:iCs/>
          <w:sz w:val="24"/>
          <w:vertAlign w:val="subscript"/>
          <w:lang w:eastAsia="x-none"/>
        </w:rPr>
        <w:t>s</w:t>
      </w:r>
      <w:r w:rsidR="0032489B">
        <w:rPr>
          <w:rFonts w:ascii="Arial" w:hAnsi="Arial" w:cs="Arial"/>
          <w:iCs/>
          <w:sz w:val="24"/>
          <w:lang w:eastAsia="x-none"/>
        </w:rPr>
        <w:t> = </w:t>
      </w:r>
      <w:r w:rsidR="0032489B">
        <w:rPr>
          <w:rFonts w:ascii="Arial" w:hAnsi="Arial" w:cs="Arial"/>
          <w:iCs/>
          <w:sz w:val="24"/>
          <w:lang w:eastAsia="x-none"/>
        </w:rPr>
        <w:sym w:font="Symbol" w:char="F070"/>
      </w:r>
      <w:r w:rsidR="0032489B">
        <w:rPr>
          <w:rFonts w:ascii="Arial" w:hAnsi="Arial" w:cs="Arial"/>
          <w:iCs/>
          <w:sz w:val="24"/>
          <w:lang w:eastAsia="x-none"/>
        </w:rPr>
        <w:t> d</w:t>
      </w:r>
      <w:r w:rsidR="0032489B" w:rsidRPr="00181FE4">
        <w:rPr>
          <w:rFonts w:ascii="Arial" w:hAnsi="Arial" w:cs="Arial"/>
          <w:iCs/>
          <w:sz w:val="24"/>
          <w:vertAlign w:val="subscript"/>
          <w:lang w:eastAsia="x-none"/>
        </w:rPr>
        <w:t>s</w:t>
      </w:r>
      <w:r w:rsidR="0032489B">
        <w:rPr>
          <w:rFonts w:ascii="Arial" w:hAnsi="Arial" w:cs="Arial"/>
          <w:iCs/>
          <w:sz w:val="24"/>
          <w:lang w:eastAsia="x-none"/>
        </w:rPr>
        <w:t> q</w:t>
      </w:r>
      <w:r w:rsidR="0032489B" w:rsidRPr="00181FE4">
        <w:rPr>
          <w:rFonts w:ascii="Arial" w:hAnsi="Arial" w:cs="Arial"/>
          <w:iCs/>
          <w:sz w:val="24"/>
          <w:vertAlign w:val="subscript"/>
          <w:lang w:eastAsia="x-none"/>
        </w:rPr>
        <w:t>s</w:t>
      </w:r>
      <w:r w:rsidR="0032489B" w:rsidRPr="00D25AD1">
        <w:rPr>
          <w:rFonts w:ascii="Arial" w:hAnsi="Arial" w:cs="Arial"/>
          <w:iCs/>
          <w:sz w:val="24"/>
          <w:lang w:eastAsia="x-none"/>
        </w:rPr>
        <w:t>.</w:t>
      </w:r>
    </w:p>
    <w:p w:rsidR="00176D0B" w:rsidRDefault="00176D0B" w:rsidP="00176D0B">
      <w:pPr>
        <w:pStyle w:val="Corpsdetexte12retrait5mm"/>
        <w:ind w:firstLine="284"/>
        <w:rPr>
          <w:rStyle w:val="Corpsdetexte12Car"/>
          <w:lang w:val="fr-FR"/>
        </w:rPr>
      </w:pPr>
      <w:r>
        <w:rPr>
          <w:rFonts w:cs="Arial"/>
          <w:iCs w:val="0"/>
          <w:szCs w:val="24"/>
        </w:rPr>
        <w:t>Ici, deux</w:t>
      </w:r>
      <w:r w:rsidRPr="00D25AD1">
        <w:rPr>
          <w:rFonts w:cs="Arial"/>
          <w:iCs w:val="0"/>
          <w:szCs w:val="24"/>
        </w:rPr>
        <w:t xml:space="preserve"> expression</w:t>
      </w:r>
      <w:r>
        <w:rPr>
          <w:rFonts w:cs="Arial"/>
          <w:iCs w:val="0"/>
          <w:szCs w:val="24"/>
        </w:rPr>
        <w:t>s</w:t>
      </w:r>
      <w:r w:rsidRPr="00D25AD1">
        <w:rPr>
          <w:rFonts w:cs="Arial"/>
          <w:iCs w:val="0"/>
          <w:szCs w:val="24"/>
        </w:rPr>
        <w:t xml:space="preserve"> de la loi de réaction </w:t>
      </w:r>
      <w:r>
        <w:rPr>
          <w:rFonts w:cs="Arial"/>
          <w:iCs w:val="0"/>
          <w:szCs w:val="24"/>
        </w:rPr>
        <w:t>sont employées. La loi exponentielle a pour pente initiale G</w:t>
      </w:r>
      <w:r>
        <w:rPr>
          <w:rFonts w:cs="Arial"/>
          <w:iCs w:val="0"/>
          <w:szCs w:val="24"/>
          <w:vertAlign w:val="subscript"/>
        </w:rPr>
        <w:t>s</w:t>
      </w:r>
      <w:r>
        <w:rPr>
          <w:rFonts w:cs="Arial"/>
          <w:iCs w:val="0"/>
          <w:szCs w:val="24"/>
        </w:rPr>
        <w:t xml:space="preserve"> et une asymptote d'ordonnée q</w:t>
      </w:r>
      <w:r>
        <w:rPr>
          <w:rFonts w:cs="Arial"/>
          <w:iCs w:val="0"/>
          <w:szCs w:val="24"/>
          <w:vertAlign w:val="subscript"/>
        </w:rPr>
        <w:t>s</w:t>
      </w:r>
      <w:r>
        <w:rPr>
          <w:rFonts w:cs="Arial"/>
          <w:iCs w:val="0"/>
          <w:szCs w:val="24"/>
        </w:rPr>
        <w:t xml:space="preserve">. La loi </w:t>
      </w:r>
      <w:r w:rsidR="00BA58E0">
        <w:rPr>
          <w:rFonts w:cs="Arial"/>
          <w:iCs w:val="0"/>
          <w:szCs w:val="24"/>
        </w:rPr>
        <w:t>bi</w:t>
      </w:r>
      <w:r w:rsidRPr="00D25AD1">
        <w:rPr>
          <w:rFonts w:cs="Arial"/>
          <w:iCs w:val="0"/>
          <w:szCs w:val="24"/>
        </w:rPr>
        <w:t xml:space="preserve">linéaire s'utilise dans le domaine du renforcement des sols pas clouage (Clouterre, 1991). </w:t>
      </w:r>
      <w:r>
        <w:rPr>
          <w:rFonts w:cs="Arial"/>
          <w:iCs w:val="0"/>
          <w:szCs w:val="24"/>
        </w:rPr>
        <w:t>Formée par deux segments et une asymptote, e</w:t>
      </w:r>
      <w:r w:rsidRPr="00D25AD1">
        <w:rPr>
          <w:rFonts w:cs="Arial"/>
          <w:iCs w:val="0"/>
          <w:szCs w:val="24"/>
        </w:rPr>
        <w:t>lle possède quatre paramètres</w:t>
      </w:r>
      <w:r>
        <w:rPr>
          <w:rFonts w:cs="Arial"/>
          <w:iCs w:val="0"/>
          <w:szCs w:val="24"/>
        </w:rPr>
        <w:t> : G</w:t>
      </w:r>
      <w:r>
        <w:rPr>
          <w:rFonts w:cs="Arial"/>
          <w:iCs w:val="0"/>
          <w:szCs w:val="24"/>
          <w:vertAlign w:val="subscript"/>
        </w:rPr>
        <w:t>s</w:t>
      </w:r>
      <w:r>
        <w:rPr>
          <w:rFonts w:cs="Arial"/>
          <w:iCs w:val="0"/>
          <w:szCs w:val="24"/>
        </w:rPr>
        <w:t xml:space="preserve"> (pente du premier segment), q</w:t>
      </w:r>
      <w:r>
        <w:rPr>
          <w:rFonts w:cs="Arial"/>
          <w:iCs w:val="0"/>
          <w:szCs w:val="24"/>
          <w:vertAlign w:val="subscript"/>
        </w:rPr>
        <w:t>s</w:t>
      </w:r>
      <w:r>
        <w:rPr>
          <w:rFonts w:cs="Arial"/>
          <w:iCs w:val="0"/>
          <w:szCs w:val="24"/>
        </w:rPr>
        <w:t xml:space="preserve"> (ordonnée de l'asymptote) et deux paramètres </w:t>
      </w:r>
      <w:r w:rsidR="007605F7">
        <w:rPr>
          <w:rFonts w:cs="Arial"/>
          <w:iCs w:val="0"/>
          <w:szCs w:val="24"/>
          <w:lang w:val="fr-FR"/>
        </w:rPr>
        <w:t xml:space="preserve">a et b </w:t>
      </w:r>
      <w:r>
        <w:rPr>
          <w:rFonts w:cs="Arial"/>
          <w:iCs w:val="0"/>
          <w:szCs w:val="24"/>
        </w:rPr>
        <w:t>pour définir le segment intermédiaire</w:t>
      </w:r>
      <w:r w:rsidRPr="00D25AD1">
        <w:rPr>
          <w:rFonts w:cs="Arial"/>
          <w:iCs w:val="0"/>
          <w:szCs w:val="24"/>
        </w:rPr>
        <w:t>.</w:t>
      </w:r>
    </w:p>
    <w:p w:rsidR="00792E5B" w:rsidRPr="004422CB" w:rsidRDefault="00792E5B" w:rsidP="00792E5B">
      <w:pPr>
        <w:pStyle w:val="Titre2"/>
        <w:numPr>
          <w:ilvl w:val="1"/>
          <w:numId w:val="1"/>
        </w:numPr>
        <w:ind w:left="567" w:hanging="567"/>
        <w:rPr>
          <w:rStyle w:val="Corpsdetexte12Car"/>
        </w:rPr>
      </w:pPr>
      <w:r w:rsidRPr="00917C16">
        <w:rPr>
          <w:rStyle w:val="Corpsdetexte12Car"/>
        </w:rPr>
        <w:t>Chargements</w:t>
      </w:r>
    </w:p>
    <w:p w:rsidR="00C86772" w:rsidRDefault="00434EE3" w:rsidP="002C5B3B">
      <w:pPr>
        <w:pStyle w:val="Corpsdetexte12retrait5mm"/>
        <w:rPr>
          <w:rStyle w:val="Corpsdetexte12Car"/>
          <w:lang w:val="fr-FR"/>
        </w:rPr>
      </w:pPr>
      <w:r w:rsidRPr="001A53D0">
        <w:rPr>
          <w:rStyle w:val="Corpsdetexte12Car"/>
          <w:lang w:val="fr-FR"/>
        </w:rPr>
        <w:t>Les chargements s'appliquent aux deux extr</w:t>
      </w:r>
      <w:r w:rsidRPr="001A53D0">
        <w:rPr>
          <w:rStyle w:val="Corpsdetexte12Car"/>
          <w:rFonts w:hint="eastAsia"/>
          <w:lang w:val="fr-FR"/>
        </w:rPr>
        <w:t>é</w:t>
      </w:r>
      <w:r w:rsidRPr="001A53D0">
        <w:rPr>
          <w:rStyle w:val="Corpsdetexte12Car"/>
          <w:lang w:val="fr-FR"/>
        </w:rPr>
        <w:t>mit</w:t>
      </w:r>
      <w:r w:rsidRPr="001A53D0">
        <w:rPr>
          <w:rStyle w:val="Corpsdetexte12Car"/>
          <w:rFonts w:hint="eastAsia"/>
          <w:lang w:val="fr-FR"/>
        </w:rPr>
        <w:t>é</w:t>
      </w:r>
      <w:r w:rsidRPr="001A53D0">
        <w:rPr>
          <w:rStyle w:val="Corpsdetexte12Car"/>
          <w:lang w:val="fr-FR"/>
        </w:rPr>
        <w:t>s de la tige sous la forme de conditions aux limites en force ou en d</w:t>
      </w:r>
      <w:r w:rsidRPr="001A53D0">
        <w:rPr>
          <w:rStyle w:val="Corpsdetexte12Car"/>
          <w:rFonts w:hint="eastAsia"/>
          <w:lang w:val="fr-FR"/>
        </w:rPr>
        <w:t>é</w:t>
      </w:r>
      <w:r w:rsidRPr="001A53D0">
        <w:rPr>
          <w:rStyle w:val="Corpsdetexte12Car"/>
          <w:lang w:val="fr-FR"/>
        </w:rPr>
        <w:t>placement et sous la forme de charges r</w:t>
      </w:r>
      <w:r w:rsidRPr="001A53D0">
        <w:rPr>
          <w:rStyle w:val="Corpsdetexte12Car"/>
          <w:rFonts w:hint="eastAsia"/>
          <w:lang w:val="fr-FR"/>
        </w:rPr>
        <w:t>é</w:t>
      </w:r>
      <w:r w:rsidRPr="001A53D0">
        <w:rPr>
          <w:rStyle w:val="Corpsdetexte12Car"/>
          <w:lang w:val="fr-FR"/>
        </w:rPr>
        <w:t xml:space="preserve">parties le long de l'interface </w:t>
      </w:r>
      <w:r w:rsidR="00C86772">
        <w:rPr>
          <w:rStyle w:val="Corpsdetexte12Car"/>
          <w:lang w:val="fr-FR"/>
        </w:rPr>
        <w:t>active du</w:t>
      </w:r>
      <w:r w:rsidRPr="001A53D0">
        <w:rPr>
          <w:rStyle w:val="Corpsdetexte12Car"/>
          <w:lang w:val="fr-FR"/>
        </w:rPr>
        <w:t xml:space="preserve"> scellement. Ces derni</w:t>
      </w:r>
      <w:r w:rsidRPr="001A53D0">
        <w:rPr>
          <w:rStyle w:val="Corpsdetexte12Car"/>
          <w:rFonts w:hint="eastAsia"/>
          <w:lang w:val="fr-FR"/>
        </w:rPr>
        <w:t>è</w:t>
      </w:r>
      <w:r w:rsidRPr="001A53D0">
        <w:rPr>
          <w:rStyle w:val="Corpsdetexte12Car"/>
          <w:lang w:val="fr-FR"/>
        </w:rPr>
        <w:t>res sont li</w:t>
      </w:r>
      <w:r w:rsidRPr="001A53D0">
        <w:rPr>
          <w:rStyle w:val="Corpsdetexte12Car"/>
          <w:rFonts w:hint="eastAsia"/>
          <w:lang w:val="fr-FR"/>
        </w:rPr>
        <w:t>é</w:t>
      </w:r>
      <w:r w:rsidRPr="001A53D0">
        <w:rPr>
          <w:rStyle w:val="Corpsdetexte12Car"/>
          <w:lang w:val="fr-FR"/>
        </w:rPr>
        <w:t>es au d</w:t>
      </w:r>
      <w:r w:rsidRPr="001A53D0">
        <w:rPr>
          <w:rStyle w:val="Corpsdetexte12Car"/>
          <w:rFonts w:hint="eastAsia"/>
          <w:lang w:val="fr-FR"/>
        </w:rPr>
        <w:t>é</w:t>
      </w:r>
      <w:r w:rsidRPr="001A53D0">
        <w:rPr>
          <w:rStyle w:val="Corpsdetexte12Car"/>
          <w:lang w:val="fr-FR"/>
        </w:rPr>
        <w:t>placement relatif</w:t>
      </w:r>
      <w:r>
        <w:rPr>
          <w:rStyle w:val="Corpsdetexte12Car"/>
          <w:lang w:val="fr-FR"/>
        </w:rPr>
        <w:t xml:space="preserve"> </w:t>
      </w:r>
      <w:r>
        <w:rPr>
          <w:rStyle w:val="Corpsdetexte12Car"/>
          <w:lang w:val="fr-FR"/>
        </w:rPr>
        <w:sym w:font="Symbol" w:char="F044"/>
      </w:r>
      <w:r>
        <w:rPr>
          <w:rStyle w:val="Corpsdetexte12Car"/>
          <w:lang w:val="fr-FR"/>
        </w:rPr>
        <w:t>u</w:t>
      </w:r>
      <w:r w:rsidRPr="001A53D0">
        <w:rPr>
          <w:rStyle w:val="Corpsdetexte12Car"/>
          <w:lang w:val="fr-FR"/>
        </w:rPr>
        <w:t xml:space="preserve"> via la loi de r</w:t>
      </w:r>
      <w:r w:rsidRPr="001A53D0">
        <w:rPr>
          <w:rStyle w:val="Corpsdetexte12Car"/>
          <w:rFonts w:hint="eastAsia"/>
          <w:lang w:val="fr-FR"/>
        </w:rPr>
        <w:t>é</w:t>
      </w:r>
      <w:r>
        <w:rPr>
          <w:rStyle w:val="Corpsdetexte12Car"/>
          <w:lang w:val="fr-FR"/>
        </w:rPr>
        <w:t>action axiale F</w:t>
      </w:r>
      <w:r w:rsidR="0032489B">
        <w:rPr>
          <w:rStyle w:val="Corpsdetexte12Car"/>
          <w:vertAlign w:val="subscript"/>
          <w:lang w:val="fr-FR"/>
        </w:rPr>
        <w:t>x</w:t>
      </w:r>
      <w:r>
        <w:rPr>
          <w:rStyle w:val="Corpsdetexte12Car"/>
          <w:lang w:val="fr-FR"/>
        </w:rPr>
        <w:t>(</w:t>
      </w:r>
      <w:r>
        <w:rPr>
          <w:rStyle w:val="Corpsdetexte12Car"/>
          <w:lang w:val="fr-FR"/>
        </w:rPr>
        <w:sym w:font="Symbol" w:char="F044"/>
      </w:r>
      <w:r>
        <w:rPr>
          <w:rStyle w:val="Corpsdetexte12Car"/>
          <w:lang w:val="fr-FR"/>
        </w:rPr>
        <w:t>u).</w:t>
      </w:r>
      <w:r w:rsidRPr="004424BB">
        <w:rPr>
          <w:rStyle w:val="Corpsdetexte12Car"/>
          <w:lang w:val="fr-FR"/>
        </w:rPr>
        <w:t xml:space="preserve"> </w:t>
      </w:r>
      <w:r w:rsidRPr="001A53D0">
        <w:rPr>
          <w:rStyle w:val="Corpsdetexte12Car"/>
          <w:lang w:val="fr-FR"/>
        </w:rPr>
        <w:t>Enfin, le d</w:t>
      </w:r>
      <w:r w:rsidRPr="001A53D0">
        <w:rPr>
          <w:rStyle w:val="Corpsdetexte12Car"/>
          <w:rFonts w:hint="eastAsia"/>
          <w:lang w:val="fr-FR"/>
        </w:rPr>
        <w:t>é</w:t>
      </w:r>
      <w:r w:rsidRPr="001A53D0">
        <w:rPr>
          <w:rStyle w:val="Corpsdetexte12Car"/>
          <w:lang w:val="fr-FR"/>
        </w:rPr>
        <w:t>placement du massif u</w:t>
      </w:r>
      <w:r w:rsidRPr="004424BB">
        <w:rPr>
          <w:rStyle w:val="Corpsdetexte12Car"/>
          <w:vertAlign w:val="subscript"/>
          <w:lang w:val="fr-FR"/>
        </w:rPr>
        <w:t>r</w:t>
      </w:r>
      <w:r>
        <w:rPr>
          <w:rStyle w:val="Corpsdetexte12Car"/>
          <w:lang w:val="fr-FR"/>
        </w:rPr>
        <w:t>(x)</w:t>
      </w:r>
      <w:r w:rsidRPr="001A53D0">
        <w:rPr>
          <w:rStyle w:val="Corpsdetexte12Car"/>
          <w:lang w:val="fr-FR"/>
        </w:rPr>
        <w:t xml:space="preserve"> e</w:t>
      </w:r>
      <w:r w:rsidR="00C86772">
        <w:rPr>
          <w:rStyle w:val="Corpsdetexte12Car"/>
          <w:lang w:val="fr-FR"/>
        </w:rPr>
        <w:t>st une fonction de l'abscisse x</w:t>
      </w:r>
      <w:r w:rsidR="002C5B3B">
        <w:rPr>
          <w:rStyle w:val="Corpsdetexte12Car"/>
          <w:lang w:val="fr-FR"/>
        </w:rPr>
        <w:t xml:space="preserve">. </w:t>
      </w:r>
      <w:r w:rsidR="00C86772">
        <w:rPr>
          <w:rStyle w:val="Corpsdetexte12Car"/>
          <w:lang w:val="fr-FR"/>
        </w:rPr>
        <w:t>A</w:t>
      </w:r>
      <w:r w:rsidR="00C86772" w:rsidRPr="001A53D0">
        <w:rPr>
          <w:rStyle w:val="Corpsdetexte12Car"/>
          <w:lang w:val="fr-FR"/>
        </w:rPr>
        <w:t>pr</w:t>
      </w:r>
      <w:r w:rsidR="00C86772" w:rsidRPr="001A53D0">
        <w:rPr>
          <w:rStyle w:val="Corpsdetexte12Car"/>
          <w:rFonts w:hint="eastAsia"/>
          <w:lang w:val="fr-FR"/>
        </w:rPr>
        <w:t>è</w:t>
      </w:r>
      <w:r w:rsidR="00C86772" w:rsidRPr="001A53D0">
        <w:rPr>
          <w:rStyle w:val="Corpsdetexte12Car"/>
          <w:lang w:val="fr-FR"/>
        </w:rPr>
        <w:t xml:space="preserve">s avoir </w:t>
      </w:r>
      <w:r w:rsidR="00C86772" w:rsidRPr="001A53D0">
        <w:rPr>
          <w:rStyle w:val="Corpsdetexte12Car"/>
          <w:rFonts w:hint="eastAsia"/>
          <w:lang w:val="fr-FR"/>
        </w:rPr>
        <w:t>é</w:t>
      </w:r>
      <w:r w:rsidR="00C86772" w:rsidRPr="001A53D0">
        <w:rPr>
          <w:rStyle w:val="Corpsdetexte12Car"/>
          <w:lang w:val="fr-FR"/>
        </w:rPr>
        <w:t>tabli les conditions aux limites, le d</w:t>
      </w:r>
      <w:r w:rsidR="00C86772" w:rsidRPr="001A53D0">
        <w:rPr>
          <w:rStyle w:val="Corpsdetexte12Car"/>
          <w:rFonts w:hint="eastAsia"/>
          <w:lang w:val="fr-FR"/>
        </w:rPr>
        <w:t>é</w:t>
      </w:r>
      <w:r w:rsidR="00C86772" w:rsidRPr="001A53D0">
        <w:rPr>
          <w:rStyle w:val="Corpsdetexte12Car"/>
          <w:lang w:val="fr-FR"/>
        </w:rPr>
        <w:t>placement du terrain et la loi de r</w:t>
      </w:r>
      <w:r w:rsidR="00C86772" w:rsidRPr="001A53D0">
        <w:rPr>
          <w:rStyle w:val="Corpsdetexte12Car"/>
          <w:rFonts w:hint="eastAsia"/>
          <w:lang w:val="fr-FR"/>
        </w:rPr>
        <w:t>é</w:t>
      </w:r>
      <w:r w:rsidR="00C86772" w:rsidRPr="001A53D0">
        <w:rPr>
          <w:rStyle w:val="Corpsdetexte12Car"/>
          <w:lang w:val="fr-FR"/>
        </w:rPr>
        <w:t>action, le syst</w:t>
      </w:r>
      <w:r w:rsidR="00C86772" w:rsidRPr="001A53D0">
        <w:rPr>
          <w:rStyle w:val="Corpsdetexte12Car"/>
          <w:rFonts w:hint="eastAsia"/>
          <w:lang w:val="fr-FR"/>
        </w:rPr>
        <w:t>è</w:t>
      </w:r>
      <w:r w:rsidR="00C86772" w:rsidRPr="001A53D0">
        <w:rPr>
          <w:rStyle w:val="Corpsdetexte12Car"/>
          <w:lang w:val="fr-FR"/>
        </w:rPr>
        <w:t>me d'</w:t>
      </w:r>
      <w:r w:rsidR="00C86772" w:rsidRPr="001A53D0">
        <w:rPr>
          <w:rStyle w:val="Corpsdetexte12Car"/>
          <w:rFonts w:hint="eastAsia"/>
          <w:lang w:val="fr-FR"/>
        </w:rPr>
        <w:t>é</w:t>
      </w:r>
      <w:r w:rsidR="00C86772" w:rsidRPr="001A53D0">
        <w:rPr>
          <w:rStyle w:val="Corpsdetexte12Car"/>
          <w:lang w:val="fr-FR"/>
        </w:rPr>
        <w:t>quations (</w:t>
      </w:r>
      <w:r w:rsidR="00C86772">
        <w:rPr>
          <w:rStyle w:val="Corpsdetexte12Car"/>
          <w:lang w:val="fr-FR"/>
        </w:rPr>
        <w:t>1</w:t>
      </w:r>
      <w:r w:rsidR="00C86772" w:rsidRPr="001A53D0">
        <w:rPr>
          <w:rStyle w:val="Corpsdetexte12Car"/>
          <w:lang w:val="fr-FR"/>
        </w:rPr>
        <w:t>)</w:t>
      </w:r>
      <w:r w:rsidR="00C86772">
        <w:rPr>
          <w:rStyle w:val="Corpsdetexte12Car"/>
          <w:lang w:val="fr-FR"/>
        </w:rPr>
        <w:t xml:space="preserve"> et (2)</w:t>
      </w:r>
      <w:r w:rsidR="00C86772" w:rsidRPr="001A53D0">
        <w:rPr>
          <w:rStyle w:val="Corpsdetexte12Car"/>
          <w:lang w:val="fr-FR"/>
        </w:rPr>
        <w:t xml:space="preserve"> est r</w:t>
      </w:r>
      <w:r w:rsidR="00C86772" w:rsidRPr="001A53D0">
        <w:rPr>
          <w:rStyle w:val="Corpsdetexte12Car"/>
          <w:rFonts w:hint="eastAsia"/>
          <w:lang w:val="fr-FR"/>
        </w:rPr>
        <w:t>é</w:t>
      </w:r>
      <w:r w:rsidR="00C86772" w:rsidRPr="001A53D0">
        <w:rPr>
          <w:rStyle w:val="Corpsdetexte12Car"/>
          <w:lang w:val="fr-FR"/>
        </w:rPr>
        <w:t>solu par une m</w:t>
      </w:r>
      <w:r w:rsidR="00C86772" w:rsidRPr="001A53D0">
        <w:rPr>
          <w:rStyle w:val="Corpsdetexte12Car"/>
          <w:rFonts w:hint="eastAsia"/>
          <w:lang w:val="fr-FR"/>
        </w:rPr>
        <w:t>é</w:t>
      </w:r>
      <w:r w:rsidR="00C86772" w:rsidRPr="001A53D0">
        <w:rPr>
          <w:rStyle w:val="Corpsdetexte12Car"/>
          <w:lang w:val="fr-FR"/>
        </w:rPr>
        <w:t>thode de calcul num</w:t>
      </w:r>
      <w:r w:rsidR="00C86772" w:rsidRPr="001A53D0">
        <w:rPr>
          <w:rStyle w:val="Corpsdetexte12Car"/>
          <w:rFonts w:hint="eastAsia"/>
          <w:lang w:val="fr-FR"/>
        </w:rPr>
        <w:t>é</w:t>
      </w:r>
      <w:r w:rsidR="00C86772" w:rsidRPr="001A53D0">
        <w:rPr>
          <w:rStyle w:val="Corpsdetexte12Car"/>
          <w:lang w:val="fr-FR"/>
        </w:rPr>
        <w:t>rique (m</w:t>
      </w:r>
      <w:r w:rsidR="00C86772" w:rsidRPr="001A53D0">
        <w:rPr>
          <w:rStyle w:val="Corpsdetexte12Car"/>
          <w:rFonts w:hint="eastAsia"/>
          <w:lang w:val="fr-FR"/>
        </w:rPr>
        <w:t>é</w:t>
      </w:r>
      <w:r w:rsidR="00C86772" w:rsidRPr="001A53D0">
        <w:rPr>
          <w:rStyle w:val="Corpsdetexte12Car"/>
          <w:lang w:val="fr-FR"/>
        </w:rPr>
        <w:t>thode de tirs multiples).</w:t>
      </w:r>
      <w:r w:rsidR="00C86772" w:rsidRPr="00C86772">
        <w:rPr>
          <w:rStyle w:val="Corpsdetexte12Car"/>
          <w:lang w:val="fr-FR"/>
        </w:rPr>
        <w:t xml:space="preserve"> </w:t>
      </w:r>
      <w:r w:rsidR="00C86772" w:rsidRPr="001A53D0">
        <w:rPr>
          <w:rStyle w:val="Corpsdetexte12Car"/>
          <w:lang w:val="fr-FR"/>
        </w:rPr>
        <w:t>Les r</w:t>
      </w:r>
      <w:r w:rsidR="00C86772" w:rsidRPr="001A53D0">
        <w:rPr>
          <w:rStyle w:val="Corpsdetexte12Car"/>
          <w:rFonts w:hint="eastAsia"/>
          <w:lang w:val="fr-FR"/>
        </w:rPr>
        <w:t>é</w:t>
      </w:r>
      <w:r w:rsidR="00C86772" w:rsidRPr="001A53D0">
        <w:rPr>
          <w:rStyle w:val="Corpsdetexte12Car"/>
          <w:lang w:val="fr-FR"/>
        </w:rPr>
        <w:t xml:space="preserve">ponses du boulon soumis </w:t>
      </w:r>
      <w:r w:rsidR="00C86772" w:rsidRPr="001A53D0">
        <w:rPr>
          <w:rStyle w:val="Corpsdetexte12Car"/>
          <w:rFonts w:hint="eastAsia"/>
          <w:lang w:val="fr-FR"/>
        </w:rPr>
        <w:t>à</w:t>
      </w:r>
      <w:r w:rsidR="00C86772" w:rsidRPr="001A53D0">
        <w:rPr>
          <w:rStyle w:val="Corpsdetexte12Car"/>
          <w:lang w:val="fr-FR"/>
        </w:rPr>
        <w:t xml:space="preserve"> divers modes de sollicitations peuvent </w:t>
      </w:r>
      <w:r w:rsidR="00C86772" w:rsidRPr="001A53D0">
        <w:rPr>
          <w:rStyle w:val="Corpsdetexte12Car"/>
          <w:rFonts w:hint="eastAsia"/>
          <w:lang w:val="fr-FR"/>
        </w:rPr>
        <w:t>ê</w:t>
      </w:r>
      <w:r w:rsidR="00C86772" w:rsidRPr="001A53D0">
        <w:rPr>
          <w:rStyle w:val="Corpsdetexte12Car"/>
          <w:lang w:val="fr-FR"/>
        </w:rPr>
        <w:t>tre calcul</w:t>
      </w:r>
      <w:r w:rsidR="00C86772" w:rsidRPr="001A53D0">
        <w:rPr>
          <w:rStyle w:val="Corpsdetexte12Car"/>
          <w:rFonts w:hint="eastAsia"/>
          <w:lang w:val="fr-FR"/>
        </w:rPr>
        <w:t>é</w:t>
      </w:r>
      <w:r w:rsidR="00102FF0">
        <w:rPr>
          <w:rStyle w:val="Corpsdetexte12Car"/>
          <w:lang w:val="fr-FR"/>
        </w:rPr>
        <w:t>es ainsi (Serratrice, 2022a, 2022b).</w:t>
      </w:r>
    </w:p>
    <w:p w:rsidR="002C5B3B" w:rsidRDefault="00C86772" w:rsidP="00C86772">
      <w:pPr>
        <w:pStyle w:val="Corpsdetexte12retrait5mm"/>
        <w:ind w:firstLine="284"/>
        <w:rPr>
          <w:rStyle w:val="Corpsdetexte12Car"/>
          <w:lang w:val="fr-FR"/>
        </w:rPr>
      </w:pPr>
      <w:r w:rsidRPr="001A53D0">
        <w:rPr>
          <w:rStyle w:val="Corpsdetexte12Car"/>
          <w:lang w:val="fr-FR"/>
        </w:rPr>
        <w:t xml:space="preserve">Deux cas particuliers sont </w:t>
      </w:r>
      <w:r>
        <w:rPr>
          <w:rStyle w:val="Corpsdetexte12Car"/>
          <w:lang w:val="fr-FR"/>
        </w:rPr>
        <w:t>examinés</w:t>
      </w:r>
      <w:r w:rsidR="00102FF0">
        <w:rPr>
          <w:rStyle w:val="Corpsdetexte12Car"/>
          <w:lang w:val="fr-FR"/>
        </w:rPr>
        <w:t xml:space="preserve"> ici</w:t>
      </w:r>
      <w:r w:rsidRPr="001A53D0">
        <w:rPr>
          <w:rStyle w:val="Corpsdetexte12Car"/>
          <w:lang w:val="fr-FR"/>
        </w:rPr>
        <w:t>. Le premier repr</w:t>
      </w:r>
      <w:r w:rsidRPr="001A53D0">
        <w:rPr>
          <w:rStyle w:val="Corpsdetexte12Car"/>
          <w:rFonts w:hint="eastAsia"/>
          <w:lang w:val="fr-FR"/>
        </w:rPr>
        <w:t>é</w:t>
      </w:r>
      <w:r w:rsidRPr="001A53D0">
        <w:rPr>
          <w:rStyle w:val="Corpsdetexte12Car"/>
          <w:lang w:val="fr-FR"/>
        </w:rPr>
        <w:t>sente un essai d'arrachement. Un effort N</w:t>
      </w:r>
      <w:r w:rsidRPr="002C6355">
        <w:rPr>
          <w:rStyle w:val="Corpsdetexte12Car"/>
          <w:vertAlign w:val="subscript"/>
          <w:lang w:val="fr-FR"/>
        </w:rPr>
        <w:t>xL</w:t>
      </w:r>
      <w:r w:rsidRPr="001A53D0">
        <w:rPr>
          <w:rStyle w:val="Corpsdetexte12Car"/>
          <w:lang w:val="fr-FR"/>
        </w:rPr>
        <w:t xml:space="preserve"> est appliqu</w:t>
      </w:r>
      <w:r w:rsidRPr="001A53D0">
        <w:rPr>
          <w:rStyle w:val="Corpsdetexte12Car"/>
          <w:rFonts w:hint="eastAsia"/>
          <w:lang w:val="fr-FR"/>
        </w:rPr>
        <w:t>é</w:t>
      </w:r>
      <w:r w:rsidRPr="001A53D0">
        <w:rPr>
          <w:rStyle w:val="Corpsdetexte12Car"/>
          <w:lang w:val="fr-FR"/>
        </w:rPr>
        <w:t xml:space="preserve"> par paliers successifs </w:t>
      </w:r>
      <w:r w:rsidRPr="001A53D0">
        <w:rPr>
          <w:rStyle w:val="Corpsdetexte12Car"/>
          <w:rFonts w:hint="eastAsia"/>
          <w:lang w:val="fr-FR"/>
        </w:rPr>
        <w:t>à</w:t>
      </w:r>
      <w:r w:rsidRPr="001A53D0">
        <w:rPr>
          <w:rStyle w:val="Corpsdetexte12Car"/>
          <w:lang w:val="fr-FR"/>
        </w:rPr>
        <w:t xml:space="preserve"> l'extr</w:t>
      </w:r>
      <w:r w:rsidRPr="001A53D0">
        <w:rPr>
          <w:rStyle w:val="Corpsdetexte12Car"/>
          <w:rFonts w:hint="eastAsia"/>
          <w:lang w:val="fr-FR"/>
        </w:rPr>
        <w:t>é</w:t>
      </w:r>
      <w:r w:rsidRPr="001A53D0">
        <w:rPr>
          <w:rStyle w:val="Corpsdetexte12Car"/>
          <w:lang w:val="fr-FR"/>
        </w:rPr>
        <w:t>mit</w:t>
      </w:r>
      <w:r w:rsidRPr="001A53D0">
        <w:rPr>
          <w:rStyle w:val="Corpsdetexte12Car"/>
          <w:rFonts w:hint="eastAsia"/>
          <w:lang w:val="fr-FR"/>
        </w:rPr>
        <w:t>é</w:t>
      </w:r>
      <w:r w:rsidRPr="001A53D0">
        <w:rPr>
          <w:rStyle w:val="Corpsdetexte12Car"/>
          <w:lang w:val="fr-FR"/>
        </w:rPr>
        <w:t xml:space="preserve"> libre de la tige (o</w:t>
      </w:r>
      <w:r w:rsidRPr="001A53D0">
        <w:rPr>
          <w:rStyle w:val="Corpsdetexte12Car"/>
          <w:rFonts w:hint="eastAsia"/>
          <w:lang w:val="fr-FR"/>
        </w:rPr>
        <w:t>ù</w:t>
      </w:r>
      <w:r>
        <w:rPr>
          <w:rStyle w:val="Corpsdetexte12Car"/>
          <w:lang w:val="fr-FR"/>
        </w:rPr>
        <w:t xml:space="preserve"> x = </w:t>
      </w:r>
      <w:r w:rsidRPr="001A53D0">
        <w:rPr>
          <w:rStyle w:val="Corpsdetexte12Car"/>
          <w:lang w:val="fr-FR"/>
        </w:rPr>
        <w:t>L), un effort nul est appliqu</w:t>
      </w:r>
      <w:r w:rsidRPr="001A53D0">
        <w:rPr>
          <w:rStyle w:val="Corpsdetexte12Car"/>
          <w:rFonts w:hint="eastAsia"/>
          <w:lang w:val="fr-FR"/>
        </w:rPr>
        <w:t>é</w:t>
      </w:r>
      <w:r w:rsidRPr="001A53D0">
        <w:rPr>
          <w:rStyle w:val="Corpsdetexte12Car"/>
          <w:lang w:val="fr-FR"/>
        </w:rPr>
        <w:t xml:space="preserve"> </w:t>
      </w:r>
      <w:r w:rsidRPr="001A53D0">
        <w:rPr>
          <w:rStyle w:val="Corpsdetexte12Car"/>
          <w:rFonts w:hint="eastAsia"/>
          <w:lang w:val="fr-FR"/>
        </w:rPr>
        <w:t>à</w:t>
      </w:r>
      <w:r w:rsidRPr="001A53D0">
        <w:rPr>
          <w:rStyle w:val="Corpsdetexte12Car"/>
          <w:lang w:val="fr-FR"/>
        </w:rPr>
        <w:t xml:space="preserve"> l'autre extr</w:t>
      </w:r>
      <w:r w:rsidRPr="001A53D0">
        <w:rPr>
          <w:rStyle w:val="Corpsdetexte12Car"/>
          <w:rFonts w:hint="eastAsia"/>
          <w:lang w:val="fr-FR"/>
        </w:rPr>
        <w:t>é</w:t>
      </w:r>
      <w:r w:rsidRPr="001A53D0">
        <w:rPr>
          <w:rStyle w:val="Corpsdetexte12Car"/>
          <w:lang w:val="fr-FR"/>
        </w:rPr>
        <w:t>mit</w:t>
      </w:r>
      <w:r w:rsidRPr="001A53D0">
        <w:rPr>
          <w:rStyle w:val="Corpsdetexte12Car"/>
          <w:rFonts w:hint="eastAsia"/>
          <w:lang w:val="fr-FR"/>
        </w:rPr>
        <w:t>é</w:t>
      </w:r>
      <w:r w:rsidRPr="001A53D0">
        <w:rPr>
          <w:rStyle w:val="Corpsdetexte12Car"/>
          <w:lang w:val="fr-FR"/>
        </w:rPr>
        <w:t xml:space="preserve"> (o</w:t>
      </w:r>
      <w:r w:rsidRPr="001A53D0">
        <w:rPr>
          <w:rStyle w:val="Corpsdetexte12Car"/>
          <w:rFonts w:hint="eastAsia"/>
          <w:lang w:val="fr-FR"/>
        </w:rPr>
        <w:t>ù</w:t>
      </w:r>
      <w:r>
        <w:rPr>
          <w:rStyle w:val="Corpsdetexte12Car"/>
          <w:lang w:val="fr-FR"/>
        </w:rPr>
        <w:t xml:space="preserve"> x = </w:t>
      </w:r>
      <w:r w:rsidRPr="001A53D0">
        <w:rPr>
          <w:rStyle w:val="Corpsdetexte12Car"/>
          <w:lang w:val="fr-FR"/>
        </w:rPr>
        <w:t>0) et le d</w:t>
      </w:r>
      <w:r w:rsidRPr="001A53D0">
        <w:rPr>
          <w:rStyle w:val="Corpsdetexte12Car"/>
          <w:rFonts w:hint="eastAsia"/>
          <w:lang w:val="fr-FR"/>
        </w:rPr>
        <w:t>é</w:t>
      </w:r>
      <w:r>
        <w:rPr>
          <w:rStyle w:val="Corpsdetexte12Car"/>
          <w:lang w:val="fr-FR"/>
        </w:rPr>
        <w:t>placement du massif est nul (</w:t>
      </w:r>
      <w:proofErr w:type="spellStart"/>
      <w:r>
        <w:rPr>
          <w:rStyle w:val="Corpsdetexte12Car"/>
          <w:lang w:val="fr-FR"/>
        </w:rPr>
        <w:t>u</w:t>
      </w:r>
      <w:r w:rsidRPr="00D02CB0">
        <w:rPr>
          <w:rStyle w:val="Corpsdetexte12Car"/>
          <w:vertAlign w:val="subscript"/>
          <w:lang w:val="fr-FR"/>
        </w:rPr>
        <w:t>r</w:t>
      </w:r>
      <w:proofErr w:type="spellEnd"/>
      <w:r>
        <w:rPr>
          <w:rStyle w:val="Corpsdetexte12Car"/>
          <w:lang w:val="fr-FR"/>
        </w:rPr>
        <w:t> = </w:t>
      </w:r>
      <w:r w:rsidR="002C5B3B">
        <w:rPr>
          <w:rStyle w:val="Corpsdetexte12Car"/>
          <w:lang w:val="fr-FR"/>
        </w:rPr>
        <w:t>0).</w:t>
      </w:r>
    </w:p>
    <w:p w:rsidR="002C5B3B" w:rsidRDefault="00C86772" w:rsidP="00C86772">
      <w:pPr>
        <w:pStyle w:val="Corpsdetexte12retrait5mm"/>
        <w:ind w:firstLine="284"/>
        <w:rPr>
          <w:rStyle w:val="Corpsdetexte12Car"/>
          <w:lang w:val="fr-FR"/>
        </w:rPr>
      </w:pPr>
      <w:r w:rsidRPr="001A53D0">
        <w:rPr>
          <w:rStyle w:val="Corpsdetexte12Car"/>
          <w:lang w:val="fr-FR"/>
        </w:rPr>
        <w:lastRenderedPageBreak/>
        <w:t>Le second repr</w:t>
      </w:r>
      <w:r w:rsidRPr="001A53D0">
        <w:rPr>
          <w:rStyle w:val="Corpsdetexte12Car"/>
          <w:rFonts w:hint="eastAsia"/>
          <w:lang w:val="fr-FR"/>
        </w:rPr>
        <w:t>é</w:t>
      </w:r>
      <w:r w:rsidRPr="001A53D0">
        <w:rPr>
          <w:rStyle w:val="Corpsdetexte12Car"/>
          <w:lang w:val="fr-FR"/>
        </w:rPr>
        <w:t xml:space="preserve">sente </w:t>
      </w:r>
      <w:r>
        <w:rPr>
          <w:rStyle w:val="Corpsdetexte12Car"/>
          <w:lang w:val="fr-FR"/>
        </w:rPr>
        <w:t xml:space="preserve">le cas d'un clou </w:t>
      </w:r>
      <w:r w:rsidRPr="001A53D0">
        <w:rPr>
          <w:rStyle w:val="Corpsdetexte12Car"/>
          <w:lang w:val="fr-FR"/>
        </w:rPr>
        <w:t>scell</w:t>
      </w:r>
      <w:r w:rsidRPr="001A53D0">
        <w:rPr>
          <w:rStyle w:val="Corpsdetexte12Car"/>
          <w:rFonts w:hint="eastAsia"/>
          <w:lang w:val="fr-FR"/>
        </w:rPr>
        <w:t>é</w:t>
      </w:r>
      <w:r>
        <w:rPr>
          <w:rStyle w:val="Corpsdetexte12Car"/>
          <w:lang w:val="fr-FR"/>
        </w:rPr>
        <w:t xml:space="preserve"> dans une paroi clouée</w:t>
      </w:r>
      <w:r w:rsidR="002C5B3B">
        <w:rPr>
          <w:rStyle w:val="Corpsdetexte12Car"/>
          <w:lang w:val="fr-FR"/>
        </w:rPr>
        <w:t xml:space="preserve"> parmi plusieurs rangées de clous</w:t>
      </w:r>
      <w:r>
        <w:rPr>
          <w:rStyle w:val="Corpsdetexte12Car"/>
          <w:lang w:val="fr-FR"/>
        </w:rPr>
        <w:t xml:space="preserve">. Son chargement </w:t>
      </w:r>
      <w:r w:rsidRPr="002C6355">
        <w:rPr>
          <w:rStyle w:val="Corpsdetexte12Car"/>
          <w:lang w:val="fr-FR"/>
        </w:rPr>
        <w:t>d</w:t>
      </w:r>
      <w:r w:rsidRPr="002C6355">
        <w:rPr>
          <w:rStyle w:val="Corpsdetexte12Car"/>
          <w:rFonts w:hint="eastAsia"/>
          <w:lang w:val="fr-FR"/>
        </w:rPr>
        <w:t>é</w:t>
      </w:r>
      <w:r w:rsidRPr="002C6355">
        <w:rPr>
          <w:rStyle w:val="Corpsdetexte12Car"/>
          <w:lang w:val="fr-FR"/>
        </w:rPr>
        <w:t xml:space="preserve">coule de </w:t>
      </w:r>
      <w:r w:rsidR="002C5B3B">
        <w:rPr>
          <w:rStyle w:val="Corpsdetexte12Car"/>
          <w:lang w:val="fr-FR"/>
        </w:rPr>
        <w:t xml:space="preserve">la suite de </w:t>
      </w:r>
      <w:r w:rsidRPr="002C6355">
        <w:rPr>
          <w:rStyle w:val="Corpsdetexte12Car"/>
          <w:lang w:val="fr-FR"/>
        </w:rPr>
        <w:t xml:space="preserve">l'excavation </w:t>
      </w:r>
      <w:r w:rsidR="002C5B3B">
        <w:rPr>
          <w:rStyle w:val="Corpsdetexte12Car"/>
          <w:lang w:val="fr-FR"/>
        </w:rPr>
        <w:t>réalisée par</w:t>
      </w:r>
      <w:r w:rsidRPr="002C6355">
        <w:rPr>
          <w:rStyle w:val="Corpsdetexte12Car"/>
          <w:lang w:val="fr-FR"/>
        </w:rPr>
        <w:t xml:space="preserve"> passes successives</w:t>
      </w:r>
      <w:r>
        <w:rPr>
          <w:rStyle w:val="Corpsdetexte12Car"/>
          <w:lang w:val="fr-FR"/>
        </w:rPr>
        <w:t>.</w:t>
      </w:r>
      <w:r w:rsidR="002C5B3B">
        <w:rPr>
          <w:rStyle w:val="Corpsdetexte12Car"/>
          <w:lang w:val="fr-FR"/>
        </w:rPr>
        <w:t xml:space="preserve"> Un cas similaire est donné par un boulon scellé</w:t>
      </w:r>
      <w:r w:rsidR="002C5B3B" w:rsidRPr="002C5B3B">
        <w:rPr>
          <w:rStyle w:val="Corpsdetexte12Car"/>
          <w:lang w:val="fr-FR"/>
        </w:rPr>
        <w:t xml:space="preserve"> </w:t>
      </w:r>
      <w:r w:rsidR="002C5B3B" w:rsidRPr="001A53D0">
        <w:rPr>
          <w:rStyle w:val="Corpsdetexte12Car"/>
          <w:lang w:val="fr-FR"/>
        </w:rPr>
        <w:t>en paroi d'un tunnel, parmi d'autres boulons identiques, dans un profil situ</w:t>
      </w:r>
      <w:r w:rsidR="002C5B3B" w:rsidRPr="001A53D0">
        <w:rPr>
          <w:rStyle w:val="Corpsdetexte12Car"/>
          <w:rFonts w:hint="eastAsia"/>
          <w:lang w:val="fr-FR"/>
        </w:rPr>
        <w:t>é</w:t>
      </w:r>
      <w:r w:rsidR="002C5B3B" w:rsidRPr="001A53D0">
        <w:rPr>
          <w:rStyle w:val="Corpsdetexte12Car"/>
          <w:lang w:val="fr-FR"/>
        </w:rPr>
        <w:t xml:space="preserve"> imm</w:t>
      </w:r>
      <w:r w:rsidR="002C5B3B" w:rsidRPr="001A53D0">
        <w:rPr>
          <w:rStyle w:val="Corpsdetexte12Car"/>
          <w:rFonts w:hint="eastAsia"/>
          <w:lang w:val="fr-FR"/>
        </w:rPr>
        <w:t>é</w:t>
      </w:r>
      <w:r w:rsidR="002C5B3B" w:rsidRPr="001A53D0">
        <w:rPr>
          <w:rStyle w:val="Corpsdetexte12Car"/>
          <w:lang w:val="fr-FR"/>
        </w:rPr>
        <w:t>diatement en arri</w:t>
      </w:r>
      <w:r w:rsidR="002C5B3B" w:rsidRPr="001A53D0">
        <w:rPr>
          <w:rStyle w:val="Corpsdetexte12Car"/>
          <w:rFonts w:hint="eastAsia"/>
          <w:lang w:val="fr-FR"/>
        </w:rPr>
        <w:t>è</w:t>
      </w:r>
      <w:r w:rsidR="002C5B3B" w:rsidRPr="001A53D0">
        <w:rPr>
          <w:rStyle w:val="Corpsdetexte12Car"/>
          <w:lang w:val="fr-FR"/>
        </w:rPr>
        <w:t>re du front. Le chargement du boulon provient du d</w:t>
      </w:r>
      <w:r w:rsidR="002C5B3B" w:rsidRPr="001A53D0">
        <w:rPr>
          <w:rStyle w:val="Corpsdetexte12Car"/>
          <w:rFonts w:hint="eastAsia"/>
          <w:lang w:val="fr-FR"/>
        </w:rPr>
        <w:t>é</w:t>
      </w:r>
      <w:r w:rsidR="002C5B3B" w:rsidRPr="001A53D0">
        <w:rPr>
          <w:rStyle w:val="Corpsdetexte12Car"/>
          <w:lang w:val="fr-FR"/>
        </w:rPr>
        <w:t>placement radial du terrain cons</w:t>
      </w:r>
      <w:r w:rsidR="002C5B3B" w:rsidRPr="001A53D0">
        <w:rPr>
          <w:rStyle w:val="Corpsdetexte12Car"/>
          <w:rFonts w:hint="eastAsia"/>
          <w:lang w:val="fr-FR"/>
        </w:rPr>
        <w:t>é</w:t>
      </w:r>
      <w:r w:rsidR="002C5B3B" w:rsidRPr="001A53D0">
        <w:rPr>
          <w:rStyle w:val="Corpsdetexte12Car"/>
          <w:lang w:val="fr-FR"/>
        </w:rPr>
        <w:t xml:space="preserve">cutif </w:t>
      </w:r>
      <w:r w:rsidR="002C5B3B" w:rsidRPr="001A53D0">
        <w:rPr>
          <w:rStyle w:val="Corpsdetexte12Car"/>
          <w:rFonts w:hint="eastAsia"/>
          <w:lang w:val="fr-FR"/>
        </w:rPr>
        <w:t>à</w:t>
      </w:r>
      <w:r w:rsidR="002C5B3B" w:rsidRPr="001A53D0">
        <w:rPr>
          <w:rStyle w:val="Corpsdetexte12Car"/>
          <w:lang w:val="fr-FR"/>
        </w:rPr>
        <w:t xml:space="preserve"> l'avancement du front (convergence).</w:t>
      </w:r>
      <w:r w:rsidR="002C5B3B" w:rsidRPr="002C5B3B">
        <w:rPr>
          <w:rStyle w:val="Corpsdetexte12Car"/>
          <w:lang w:val="fr-FR"/>
        </w:rPr>
        <w:t xml:space="preserve"> </w:t>
      </w:r>
      <w:r w:rsidR="002C5B3B" w:rsidRPr="001A53D0">
        <w:rPr>
          <w:rStyle w:val="Corpsdetexte12Car"/>
          <w:lang w:val="fr-FR"/>
        </w:rPr>
        <w:t>Les efforts sont nuls aux extr</w:t>
      </w:r>
      <w:r w:rsidR="002C5B3B" w:rsidRPr="001A53D0">
        <w:rPr>
          <w:rStyle w:val="Corpsdetexte12Car"/>
          <w:rFonts w:hint="eastAsia"/>
          <w:lang w:val="fr-FR"/>
        </w:rPr>
        <w:t>é</w:t>
      </w:r>
      <w:r w:rsidR="002C5B3B" w:rsidRPr="001A53D0">
        <w:rPr>
          <w:rStyle w:val="Corpsdetexte12Car"/>
          <w:lang w:val="fr-FR"/>
        </w:rPr>
        <w:t>mit</w:t>
      </w:r>
      <w:r w:rsidR="002C5B3B" w:rsidRPr="001A53D0">
        <w:rPr>
          <w:rStyle w:val="Corpsdetexte12Car"/>
          <w:rFonts w:hint="eastAsia"/>
          <w:lang w:val="fr-FR"/>
        </w:rPr>
        <w:t>é</w:t>
      </w:r>
      <w:r w:rsidR="002C5B3B" w:rsidRPr="001A53D0">
        <w:rPr>
          <w:rStyle w:val="Corpsdetexte12Car"/>
          <w:lang w:val="fr-FR"/>
        </w:rPr>
        <w:t>s de la tige (n</w:t>
      </w:r>
      <w:r w:rsidR="002C5B3B" w:rsidRPr="001A53D0">
        <w:rPr>
          <w:rStyle w:val="Corpsdetexte12Car"/>
          <w:rFonts w:hint="eastAsia"/>
          <w:lang w:val="fr-FR"/>
        </w:rPr>
        <w:t>é</w:t>
      </w:r>
      <w:r w:rsidR="002C5B3B" w:rsidRPr="001A53D0">
        <w:rPr>
          <w:rStyle w:val="Corpsdetexte12Car"/>
          <w:lang w:val="fr-FR"/>
        </w:rPr>
        <w:t>anmoins, un effort ou un d</w:t>
      </w:r>
      <w:r w:rsidR="002C5B3B" w:rsidRPr="001A53D0">
        <w:rPr>
          <w:rStyle w:val="Corpsdetexte12Car"/>
          <w:rFonts w:hint="eastAsia"/>
          <w:lang w:val="fr-FR"/>
        </w:rPr>
        <w:t>é</w:t>
      </w:r>
      <w:r w:rsidR="002C5B3B" w:rsidRPr="001A53D0">
        <w:rPr>
          <w:rStyle w:val="Corpsdetexte12Car"/>
          <w:lang w:val="fr-FR"/>
        </w:rPr>
        <w:t>placement p</w:t>
      </w:r>
      <w:r w:rsidR="002C5B3B">
        <w:rPr>
          <w:rStyle w:val="Corpsdetexte12Car"/>
          <w:lang w:val="fr-FR"/>
        </w:rPr>
        <w:t>euv</w:t>
      </w:r>
      <w:r w:rsidR="002C5B3B" w:rsidRPr="001A53D0">
        <w:rPr>
          <w:rStyle w:val="Corpsdetexte12Car"/>
          <w:lang w:val="fr-FR"/>
        </w:rPr>
        <w:t xml:space="preserve">ent </w:t>
      </w:r>
      <w:r w:rsidR="002C5B3B" w:rsidRPr="001A53D0">
        <w:rPr>
          <w:rStyle w:val="Corpsdetexte12Car"/>
          <w:rFonts w:hint="eastAsia"/>
          <w:lang w:val="fr-FR"/>
        </w:rPr>
        <w:t>ê</w:t>
      </w:r>
      <w:r w:rsidR="002C5B3B" w:rsidRPr="001A53D0">
        <w:rPr>
          <w:rStyle w:val="Corpsdetexte12Car"/>
          <w:lang w:val="fr-FR"/>
        </w:rPr>
        <w:t>tre appliqu</w:t>
      </w:r>
      <w:r w:rsidR="002C5B3B" w:rsidRPr="001A53D0">
        <w:rPr>
          <w:rStyle w:val="Corpsdetexte12Car"/>
          <w:rFonts w:hint="eastAsia"/>
          <w:lang w:val="fr-FR"/>
        </w:rPr>
        <w:t>é</w:t>
      </w:r>
      <w:r w:rsidR="002C5B3B" w:rsidRPr="001A53D0">
        <w:rPr>
          <w:rStyle w:val="Corpsdetexte12Car"/>
          <w:lang w:val="fr-FR"/>
        </w:rPr>
        <w:t>s en t</w:t>
      </w:r>
      <w:r w:rsidR="002C5B3B" w:rsidRPr="001A53D0">
        <w:rPr>
          <w:rStyle w:val="Corpsdetexte12Car"/>
          <w:rFonts w:hint="eastAsia"/>
          <w:lang w:val="fr-FR"/>
        </w:rPr>
        <w:t>ê</w:t>
      </w:r>
      <w:r w:rsidR="002C5B3B" w:rsidRPr="001A53D0">
        <w:rPr>
          <w:rStyle w:val="Corpsdetexte12Car"/>
          <w:lang w:val="fr-FR"/>
        </w:rPr>
        <w:t>te).</w:t>
      </w:r>
      <w:r w:rsidR="006A0870">
        <w:rPr>
          <w:rStyle w:val="Corpsdetexte12Car"/>
          <w:lang w:val="fr-FR"/>
        </w:rPr>
        <w:t xml:space="preserve"> </w:t>
      </w:r>
      <w:r w:rsidR="002C5B3B">
        <w:rPr>
          <w:rStyle w:val="Corpsdetexte12Car"/>
          <w:lang w:val="fr-FR"/>
        </w:rPr>
        <w:t>L</w:t>
      </w:r>
      <w:r w:rsidR="002C5B3B" w:rsidRPr="001A53D0">
        <w:rPr>
          <w:rStyle w:val="Corpsdetexte12Car"/>
          <w:lang w:val="fr-FR"/>
        </w:rPr>
        <w:t>e d</w:t>
      </w:r>
      <w:r w:rsidR="002C5B3B" w:rsidRPr="001A53D0">
        <w:rPr>
          <w:rStyle w:val="Corpsdetexte12Car"/>
          <w:rFonts w:hint="eastAsia"/>
          <w:lang w:val="fr-FR"/>
        </w:rPr>
        <w:t>é</w:t>
      </w:r>
      <w:r w:rsidR="002C5B3B" w:rsidRPr="001A53D0">
        <w:rPr>
          <w:rStyle w:val="Corpsdetexte12Car"/>
          <w:lang w:val="fr-FR"/>
        </w:rPr>
        <w:t>placement u</w:t>
      </w:r>
      <w:r w:rsidR="002C5B3B" w:rsidRPr="002C6355">
        <w:rPr>
          <w:rStyle w:val="Corpsdetexte12Car"/>
          <w:vertAlign w:val="subscript"/>
          <w:lang w:val="fr-FR"/>
        </w:rPr>
        <w:t>r</w:t>
      </w:r>
      <w:r w:rsidR="002C5B3B" w:rsidRPr="001A53D0">
        <w:rPr>
          <w:rStyle w:val="Corpsdetexte12Car"/>
          <w:lang w:val="fr-FR"/>
        </w:rPr>
        <w:t xml:space="preserve">(x) </w:t>
      </w:r>
      <w:r w:rsidR="002C5B3B">
        <w:rPr>
          <w:rStyle w:val="Corpsdetexte12Car"/>
          <w:lang w:val="fr-FR"/>
        </w:rPr>
        <w:t xml:space="preserve">du massif </w:t>
      </w:r>
      <w:r w:rsidR="002C5B3B" w:rsidRPr="001A53D0">
        <w:rPr>
          <w:rStyle w:val="Corpsdetexte12Car"/>
          <w:lang w:val="fr-FR"/>
        </w:rPr>
        <w:t>est fourni par un extensom</w:t>
      </w:r>
      <w:r w:rsidR="002C5B3B" w:rsidRPr="001A53D0">
        <w:rPr>
          <w:rStyle w:val="Corpsdetexte12Car"/>
          <w:rFonts w:hint="eastAsia"/>
          <w:lang w:val="fr-FR"/>
        </w:rPr>
        <w:t>è</w:t>
      </w:r>
      <w:r w:rsidR="002C5B3B" w:rsidRPr="001A53D0">
        <w:rPr>
          <w:rStyle w:val="Corpsdetexte12Car"/>
          <w:lang w:val="fr-FR"/>
        </w:rPr>
        <w:t>tre.</w:t>
      </w:r>
      <w:r w:rsidR="002C5B3B" w:rsidRPr="002C5B3B">
        <w:rPr>
          <w:rStyle w:val="Corpsdetexte12Car"/>
          <w:lang w:val="fr-FR"/>
        </w:rPr>
        <w:t xml:space="preserve"> </w:t>
      </w:r>
      <w:r w:rsidR="002C5B3B">
        <w:rPr>
          <w:rStyle w:val="Corpsdetexte12Car"/>
          <w:lang w:val="fr-FR"/>
        </w:rPr>
        <w:t>En l'absence de telles données</w:t>
      </w:r>
      <w:r w:rsidR="00104055">
        <w:rPr>
          <w:rStyle w:val="Corpsdetexte12Car"/>
          <w:lang w:val="fr-FR"/>
        </w:rPr>
        <w:t>,</w:t>
      </w:r>
      <w:r w:rsidR="002C5B3B">
        <w:rPr>
          <w:rStyle w:val="Corpsdetexte12Car"/>
          <w:lang w:val="fr-FR"/>
        </w:rPr>
        <w:t xml:space="preserve"> il sera représenté sous la forme d'une loi exponentielle</w:t>
      </w:r>
      <w:r w:rsidR="006A0870">
        <w:rPr>
          <w:rStyle w:val="Corpsdetexte12Car"/>
          <w:lang w:val="fr-FR"/>
        </w:rPr>
        <w:t>. Enfin, le c</w:t>
      </w:r>
      <w:r w:rsidR="002C5B3B">
        <w:rPr>
          <w:rStyle w:val="Corpsdetexte12Car"/>
          <w:lang w:val="fr-FR"/>
        </w:rPr>
        <w:t xml:space="preserve">alcul </w:t>
      </w:r>
      <w:r w:rsidR="006A0870">
        <w:rPr>
          <w:rStyle w:val="Corpsdetexte12Car"/>
          <w:lang w:val="fr-FR"/>
        </w:rPr>
        <w:t>n'</w:t>
      </w:r>
      <w:r w:rsidR="002C5B3B">
        <w:rPr>
          <w:rStyle w:val="Corpsdetexte12Car"/>
          <w:lang w:val="fr-FR"/>
        </w:rPr>
        <w:t xml:space="preserve">est licite qu'en l'absence de </w:t>
      </w:r>
      <w:r w:rsidR="002C5B3B" w:rsidRPr="002C6355">
        <w:rPr>
          <w:rStyle w:val="Corpsdetexte12Car"/>
          <w:lang w:val="fr-FR"/>
        </w:rPr>
        <w:t>cisaillements</w:t>
      </w:r>
      <w:r w:rsidR="002C5B3B">
        <w:rPr>
          <w:rStyle w:val="Corpsdetexte12Car"/>
          <w:lang w:val="fr-FR"/>
        </w:rPr>
        <w:t xml:space="preserve"> transversaux</w:t>
      </w:r>
      <w:r w:rsidR="006A0870">
        <w:rPr>
          <w:rStyle w:val="Corpsdetexte12Car"/>
          <w:lang w:val="fr-FR"/>
        </w:rPr>
        <w:t>.</w:t>
      </w:r>
    </w:p>
    <w:p w:rsidR="00B84B6D" w:rsidRPr="00B95E75" w:rsidRDefault="00792E5B" w:rsidP="00E55DD7">
      <w:pPr>
        <w:pStyle w:val="Titre1"/>
        <w:ind w:left="426" w:hanging="426"/>
      </w:pPr>
      <w:r w:rsidRPr="00917C16">
        <w:t xml:space="preserve">Application </w:t>
      </w:r>
      <w:r w:rsidRPr="00917C16">
        <w:rPr>
          <w:rFonts w:hint="eastAsia"/>
        </w:rPr>
        <w:t>à</w:t>
      </w:r>
      <w:r w:rsidRPr="00917C16">
        <w:t xml:space="preserve"> </w:t>
      </w:r>
      <w:r>
        <w:rPr>
          <w:lang w:val="fr-FR"/>
        </w:rPr>
        <w:t>un</w:t>
      </w:r>
      <w:r>
        <w:t xml:space="preserve"> essai</w:t>
      </w:r>
      <w:r w:rsidRPr="00917C16">
        <w:t xml:space="preserve"> d'arrachement</w:t>
      </w:r>
    </w:p>
    <w:p w:rsidR="00792E5B" w:rsidRPr="004422CB" w:rsidRDefault="00792E5B" w:rsidP="00792E5B">
      <w:pPr>
        <w:pStyle w:val="Titre2"/>
        <w:numPr>
          <w:ilvl w:val="1"/>
          <w:numId w:val="2"/>
        </w:numPr>
        <w:ind w:left="567" w:hanging="567"/>
        <w:rPr>
          <w:rStyle w:val="Corpsdetexte12Car"/>
        </w:rPr>
      </w:pPr>
      <w:r>
        <w:rPr>
          <w:rStyle w:val="Corpsdetexte12Car"/>
        </w:rPr>
        <w:t>Interprétation de l'essai</w:t>
      </w:r>
    </w:p>
    <w:p w:rsidR="000220A2" w:rsidRPr="00917C16" w:rsidRDefault="000220A2" w:rsidP="000220A2">
      <w:pPr>
        <w:pStyle w:val="Corpsdetexte12retrait5mm"/>
        <w:rPr>
          <w:lang w:val="fr-FR"/>
        </w:rPr>
      </w:pPr>
      <w:r w:rsidRPr="00917C16">
        <w:rPr>
          <w:lang w:val="fr-FR"/>
        </w:rPr>
        <w:t>Cet exemple fait r</w:t>
      </w:r>
      <w:r w:rsidRPr="00917C16">
        <w:rPr>
          <w:rFonts w:hint="eastAsia"/>
          <w:lang w:val="fr-FR"/>
        </w:rPr>
        <w:t>é</w:t>
      </w:r>
      <w:r w:rsidRPr="00917C16">
        <w:rPr>
          <w:lang w:val="fr-FR"/>
        </w:rPr>
        <w:t>f</w:t>
      </w:r>
      <w:r w:rsidRPr="00917C16">
        <w:rPr>
          <w:rFonts w:hint="eastAsia"/>
          <w:lang w:val="fr-FR"/>
        </w:rPr>
        <w:t>é</w:t>
      </w:r>
      <w:r w:rsidRPr="00917C16">
        <w:rPr>
          <w:lang w:val="fr-FR"/>
        </w:rPr>
        <w:t xml:space="preserve">rence </w:t>
      </w:r>
      <w:r w:rsidRPr="00917C16">
        <w:rPr>
          <w:rFonts w:hint="eastAsia"/>
          <w:lang w:val="fr-FR"/>
        </w:rPr>
        <w:t>à</w:t>
      </w:r>
      <w:r w:rsidRPr="00917C16">
        <w:rPr>
          <w:lang w:val="fr-FR"/>
        </w:rPr>
        <w:t xml:space="preserve"> un essai comment</w:t>
      </w:r>
      <w:r w:rsidRPr="00917C16">
        <w:rPr>
          <w:rFonts w:hint="eastAsia"/>
          <w:lang w:val="fr-FR"/>
        </w:rPr>
        <w:t>é</w:t>
      </w:r>
      <w:r w:rsidRPr="00917C16">
        <w:rPr>
          <w:lang w:val="fr-FR"/>
        </w:rPr>
        <w:t xml:space="preserve"> dans les recommandations Clouterre (1991). Le boulon </w:t>
      </w:r>
      <w:r w:rsidRPr="00917C16">
        <w:rPr>
          <w:rFonts w:hint="eastAsia"/>
          <w:lang w:val="fr-FR"/>
        </w:rPr>
        <w:t>à</w:t>
      </w:r>
      <w:r w:rsidRPr="00917C16">
        <w:rPr>
          <w:lang w:val="fr-FR"/>
        </w:rPr>
        <w:t xml:space="preserve"> ancrage r</w:t>
      </w:r>
      <w:r w:rsidRPr="00917C16">
        <w:rPr>
          <w:rFonts w:hint="eastAsia"/>
          <w:lang w:val="fr-FR"/>
        </w:rPr>
        <w:t>é</w:t>
      </w:r>
      <w:r>
        <w:rPr>
          <w:lang w:val="fr-FR"/>
        </w:rPr>
        <w:t>parti (clou) de longueur L= 12 </w:t>
      </w:r>
      <w:r w:rsidRPr="00917C16">
        <w:rPr>
          <w:lang w:val="fr-FR"/>
        </w:rPr>
        <w:t>m est scell</w:t>
      </w:r>
      <w:r w:rsidRPr="00917C16">
        <w:rPr>
          <w:rFonts w:hint="eastAsia"/>
          <w:lang w:val="fr-FR"/>
        </w:rPr>
        <w:t>é</w:t>
      </w:r>
      <w:r w:rsidRPr="00917C16">
        <w:rPr>
          <w:lang w:val="fr-FR"/>
        </w:rPr>
        <w:t xml:space="preserve"> dans un sol argileux et dans un forage de diam</w:t>
      </w:r>
      <w:r w:rsidRPr="00917C16">
        <w:rPr>
          <w:rFonts w:hint="eastAsia"/>
          <w:lang w:val="fr-FR"/>
        </w:rPr>
        <w:t>è</w:t>
      </w:r>
      <w:r>
        <w:rPr>
          <w:lang w:val="fr-FR"/>
        </w:rPr>
        <w:t>tre d</w:t>
      </w:r>
      <w:r w:rsidRPr="007F0F70">
        <w:rPr>
          <w:vertAlign w:val="subscript"/>
          <w:lang w:val="fr-FR"/>
        </w:rPr>
        <w:t>s</w:t>
      </w:r>
      <w:r>
        <w:rPr>
          <w:lang w:val="fr-FR"/>
        </w:rPr>
        <w:t> = 76 </w:t>
      </w:r>
      <w:r w:rsidRPr="00917C16">
        <w:rPr>
          <w:lang w:val="fr-FR"/>
        </w:rPr>
        <w:t>mm. La tige en acier a pour diam</w:t>
      </w:r>
      <w:r w:rsidRPr="00917C16">
        <w:rPr>
          <w:rFonts w:hint="eastAsia"/>
          <w:lang w:val="fr-FR"/>
        </w:rPr>
        <w:t>è</w:t>
      </w:r>
      <w:r>
        <w:rPr>
          <w:lang w:val="fr-FR"/>
        </w:rPr>
        <w:t>tre d</w:t>
      </w:r>
      <w:r w:rsidRPr="007F0F70">
        <w:rPr>
          <w:vertAlign w:val="subscript"/>
          <w:lang w:val="fr-FR"/>
        </w:rPr>
        <w:t>a</w:t>
      </w:r>
      <w:r>
        <w:rPr>
          <w:lang w:val="fr-FR"/>
        </w:rPr>
        <w:t> = 34 </w:t>
      </w:r>
      <w:r w:rsidRPr="00917C16">
        <w:rPr>
          <w:lang w:val="fr-FR"/>
        </w:rPr>
        <w:t xml:space="preserve">mm. </w:t>
      </w:r>
      <w:r w:rsidR="009936C6">
        <w:rPr>
          <w:lang w:val="fr-FR"/>
        </w:rPr>
        <w:t>Une longueur libre l</w:t>
      </w:r>
      <w:r w:rsidR="009936C6" w:rsidRPr="007F0F70">
        <w:rPr>
          <w:vertAlign w:val="subscript"/>
          <w:lang w:val="fr-FR"/>
        </w:rPr>
        <w:t>libre</w:t>
      </w:r>
      <w:r w:rsidR="009936C6">
        <w:rPr>
          <w:lang w:val="fr-FR"/>
        </w:rPr>
        <w:t> = 0,2 </w:t>
      </w:r>
      <w:r w:rsidR="009936C6" w:rsidRPr="00917C16">
        <w:rPr>
          <w:lang w:val="fr-FR"/>
        </w:rPr>
        <w:t xml:space="preserve">m s'ajoute </w:t>
      </w:r>
      <w:r w:rsidR="009936C6" w:rsidRPr="00917C16">
        <w:rPr>
          <w:rFonts w:hint="eastAsia"/>
          <w:lang w:val="fr-FR"/>
        </w:rPr>
        <w:t>à</w:t>
      </w:r>
      <w:r w:rsidR="009936C6" w:rsidRPr="00917C16">
        <w:rPr>
          <w:lang w:val="fr-FR"/>
        </w:rPr>
        <w:t xml:space="preserve"> la longueur de la barre en t</w:t>
      </w:r>
      <w:r w:rsidR="009936C6" w:rsidRPr="00917C16">
        <w:rPr>
          <w:rFonts w:hint="eastAsia"/>
          <w:lang w:val="fr-FR"/>
        </w:rPr>
        <w:t>ê</w:t>
      </w:r>
      <w:r w:rsidR="009936C6" w:rsidRPr="00917C16">
        <w:rPr>
          <w:lang w:val="fr-FR"/>
        </w:rPr>
        <w:t>te.</w:t>
      </w:r>
      <w:r w:rsidR="00566E1E">
        <w:rPr>
          <w:lang w:val="fr-FR"/>
        </w:rPr>
        <w:t xml:space="preserve"> </w:t>
      </w:r>
      <w:r w:rsidRPr="00917C16">
        <w:rPr>
          <w:lang w:val="fr-FR"/>
        </w:rPr>
        <w:t xml:space="preserve">Le clou est soumis </w:t>
      </w:r>
      <w:r w:rsidRPr="00917C16">
        <w:rPr>
          <w:rFonts w:hint="eastAsia"/>
          <w:lang w:val="fr-FR"/>
        </w:rPr>
        <w:t>à</w:t>
      </w:r>
      <w:r w:rsidRPr="00917C16">
        <w:rPr>
          <w:lang w:val="fr-FR"/>
        </w:rPr>
        <w:t xml:space="preserve"> un essai d'arrachement </w:t>
      </w:r>
      <w:r w:rsidR="009936C6">
        <w:rPr>
          <w:lang w:val="fr-FR"/>
        </w:rPr>
        <w:t xml:space="preserve">réalisé suivant </w:t>
      </w:r>
      <w:r w:rsidRPr="00917C16">
        <w:rPr>
          <w:lang w:val="fr-FR"/>
        </w:rPr>
        <w:t>une proc</w:t>
      </w:r>
      <w:r w:rsidRPr="00917C16">
        <w:rPr>
          <w:rFonts w:hint="eastAsia"/>
          <w:lang w:val="fr-FR"/>
        </w:rPr>
        <w:t>é</w:t>
      </w:r>
      <w:r w:rsidRPr="00917C16">
        <w:rPr>
          <w:lang w:val="fr-FR"/>
        </w:rPr>
        <w:t xml:space="preserve">dure </w:t>
      </w:r>
      <w:r w:rsidRPr="00917C16">
        <w:rPr>
          <w:rFonts w:hint="eastAsia"/>
          <w:lang w:val="fr-FR"/>
        </w:rPr>
        <w:t>à</w:t>
      </w:r>
      <w:r w:rsidRPr="00917C16">
        <w:rPr>
          <w:lang w:val="fr-FR"/>
        </w:rPr>
        <w:t xml:space="preserve"> d</w:t>
      </w:r>
      <w:r w:rsidRPr="00917C16">
        <w:rPr>
          <w:rFonts w:hint="eastAsia"/>
          <w:lang w:val="fr-FR"/>
        </w:rPr>
        <w:t>é</w:t>
      </w:r>
      <w:r w:rsidRPr="00917C16">
        <w:rPr>
          <w:lang w:val="fr-FR"/>
        </w:rPr>
        <w:t>placement contr</w:t>
      </w:r>
      <w:r w:rsidRPr="00917C16">
        <w:rPr>
          <w:rFonts w:hint="eastAsia"/>
          <w:lang w:val="fr-FR"/>
        </w:rPr>
        <w:t>ô</w:t>
      </w:r>
      <w:r w:rsidRPr="00917C16">
        <w:rPr>
          <w:lang w:val="fr-FR"/>
        </w:rPr>
        <w:t>l</w:t>
      </w:r>
      <w:r w:rsidRPr="00917C16">
        <w:rPr>
          <w:rFonts w:hint="eastAsia"/>
          <w:lang w:val="fr-FR"/>
        </w:rPr>
        <w:t>é</w:t>
      </w:r>
      <w:r w:rsidRPr="00917C16">
        <w:rPr>
          <w:lang w:val="fr-FR"/>
        </w:rPr>
        <w:t>.</w:t>
      </w:r>
    </w:p>
    <w:p w:rsidR="000220A2" w:rsidRDefault="000220A2" w:rsidP="000220A2">
      <w:pPr>
        <w:pStyle w:val="Corpsdetexte12retrait5mm"/>
        <w:ind w:firstLine="284"/>
        <w:rPr>
          <w:lang w:val="fr-FR"/>
        </w:rPr>
      </w:pPr>
      <w:r w:rsidRPr="00917C16">
        <w:rPr>
          <w:lang w:val="fr-FR"/>
        </w:rPr>
        <w:t>Les calculs de simulation de cet essai d'arrachement sont effectu</w:t>
      </w:r>
      <w:r w:rsidRPr="00917C16">
        <w:rPr>
          <w:rFonts w:hint="eastAsia"/>
          <w:lang w:val="fr-FR"/>
        </w:rPr>
        <w:t>é</w:t>
      </w:r>
      <w:r w:rsidRPr="00917C16">
        <w:rPr>
          <w:lang w:val="fr-FR"/>
        </w:rPr>
        <w:t>s sur l'interface scellement-sol avec la loi de r</w:t>
      </w:r>
      <w:r w:rsidRPr="00917C16">
        <w:rPr>
          <w:rFonts w:hint="eastAsia"/>
          <w:lang w:val="fr-FR"/>
        </w:rPr>
        <w:t>é</w:t>
      </w:r>
      <w:r w:rsidR="009936C6">
        <w:rPr>
          <w:lang w:val="fr-FR"/>
        </w:rPr>
        <w:t>action bi</w:t>
      </w:r>
      <w:r w:rsidRPr="00917C16">
        <w:rPr>
          <w:lang w:val="fr-FR"/>
        </w:rPr>
        <w:t>lin</w:t>
      </w:r>
      <w:r w:rsidRPr="00917C16">
        <w:rPr>
          <w:rFonts w:hint="eastAsia"/>
          <w:lang w:val="fr-FR"/>
        </w:rPr>
        <w:t>é</w:t>
      </w:r>
      <w:r>
        <w:rPr>
          <w:lang w:val="fr-FR"/>
        </w:rPr>
        <w:t>aire</w:t>
      </w:r>
      <w:r w:rsidRPr="00917C16">
        <w:rPr>
          <w:lang w:val="fr-FR"/>
        </w:rPr>
        <w:t xml:space="preserve"> puis avec la loi exponentielle. Les param</w:t>
      </w:r>
      <w:r w:rsidRPr="00917C16">
        <w:rPr>
          <w:rFonts w:hint="eastAsia"/>
          <w:lang w:val="fr-FR"/>
        </w:rPr>
        <w:t>è</w:t>
      </w:r>
      <w:r w:rsidRPr="00917C16">
        <w:rPr>
          <w:lang w:val="fr-FR"/>
        </w:rPr>
        <w:t>tres sont report</w:t>
      </w:r>
      <w:r w:rsidRPr="00917C16">
        <w:rPr>
          <w:rFonts w:hint="eastAsia"/>
          <w:lang w:val="fr-FR"/>
        </w:rPr>
        <w:t>é</w:t>
      </w:r>
      <w:r w:rsidR="00E4285A">
        <w:rPr>
          <w:lang w:val="fr-FR"/>
        </w:rPr>
        <w:t xml:space="preserve">s dans le </w:t>
      </w:r>
      <w:r w:rsidR="00E4285A" w:rsidRPr="00E4285A">
        <w:rPr>
          <w:color w:val="0000FF"/>
          <w:lang w:val="fr-FR"/>
        </w:rPr>
        <w:t>tableau 1</w:t>
      </w:r>
      <w:r w:rsidR="00F02A06">
        <w:rPr>
          <w:lang w:val="fr-FR"/>
        </w:rPr>
        <w:t xml:space="preserve"> (Cas 1a et 1b). </w:t>
      </w:r>
      <w:r w:rsidRPr="00917C16">
        <w:rPr>
          <w:lang w:val="fr-FR"/>
        </w:rPr>
        <w:t>Le chargement est simul</w:t>
      </w:r>
      <w:r w:rsidRPr="00917C16">
        <w:rPr>
          <w:rFonts w:hint="eastAsia"/>
          <w:lang w:val="fr-FR"/>
        </w:rPr>
        <w:t>é</w:t>
      </w:r>
      <w:r w:rsidRPr="00917C16">
        <w:rPr>
          <w:lang w:val="fr-FR"/>
        </w:rPr>
        <w:t xml:space="preserve"> en six paliers en imposant l'effort N</w:t>
      </w:r>
      <w:r w:rsidRPr="007F0F70">
        <w:rPr>
          <w:vertAlign w:val="subscript"/>
          <w:lang w:val="fr-FR"/>
        </w:rPr>
        <w:t>xL</w:t>
      </w:r>
      <w:r w:rsidRPr="00917C16">
        <w:rPr>
          <w:lang w:val="fr-FR"/>
        </w:rPr>
        <w:t xml:space="preserve"> en t</w:t>
      </w:r>
      <w:r w:rsidRPr="00917C16">
        <w:rPr>
          <w:rFonts w:hint="eastAsia"/>
          <w:lang w:val="fr-FR"/>
        </w:rPr>
        <w:t>ê</w:t>
      </w:r>
      <w:r w:rsidRPr="00917C16">
        <w:rPr>
          <w:lang w:val="fr-FR"/>
        </w:rPr>
        <w:t>te. Un r</w:t>
      </w:r>
      <w:r w:rsidRPr="00917C16">
        <w:rPr>
          <w:rFonts w:hint="eastAsia"/>
          <w:lang w:val="fr-FR"/>
        </w:rPr>
        <w:t>é</w:t>
      </w:r>
      <w:r w:rsidRPr="00917C16">
        <w:rPr>
          <w:lang w:val="fr-FR"/>
        </w:rPr>
        <w:t xml:space="preserve">sultat analogue aurait </w:t>
      </w:r>
      <w:r w:rsidRPr="00917C16">
        <w:rPr>
          <w:rFonts w:hint="eastAsia"/>
          <w:lang w:val="fr-FR"/>
        </w:rPr>
        <w:t>é</w:t>
      </w:r>
      <w:r w:rsidRPr="00917C16">
        <w:rPr>
          <w:lang w:val="fr-FR"/>
        </w:rPr>
        <w:t>t</w:t>
      </w:r>
      <w:r w:rsidRPr="00917C16">
        <w:rPr>
          <w:rFonts w:hint="eastAsia"/>
          <w:lang w:val="fr-FR"/>
        </w:rPr>
        <w:t>é</w:t>
      </w:r>
      <w:r w:rsidRPr="00917C16">
        <w:rPr>
          <w:lang w:val="fr-FR"/>
        </w:rPr>
        <w:t xml:space="preserve"> obtenu en imposant des d</w:t>
      </w:r>
      <w:r w:rsidRPr="00917C16">
        <w:rPr>
          <w:rFonts w:hint="eastAsia"/>
          <w:lang w:val="fr-FR"/>
        </w:rPr>
        <w:t>é</w:t>
      </w:r>
      <w:r w:rsidRPr="00917C16">
        <w:rPr>
          <w:lang w:val="fr-FR"/>
        </w:rPr>
        <w:t xml:space="preserve">placements </w:t>
      </w:r>
      <w:r w:rsidR="00D33E2B">
        <w:rPr>
          <w:lang w:val="fr-FR"/>
        </w:rPr>
        <w:t xml:space="preserve">équivalents </w:t>
      </w:r>
      <w:r w:rsidRPr="00917C16">
        <w:rPr>
          <w:lang w:val="fr-FR"/>
        </w:rPr>
        <w:t>u</w:t>
      </w:r>
      <w:r w:rsidRPr="007F0F70">
        <w:rPr>
          <w:vertAlign w:val="subscript"/>
          <w:lang w:val="fr-FR"/>
        </w:rPr>
        <w:t>xL</w:t>
      </w:r>
      <w:r w:rsidRPr="00917C16">
        <w:rPr>
          <w:lang w:val="fr-FR"/>
        </w:rPr>
        <w:t xml:space="preserve"> en t</w:t>
      </w:r>
      <w:r w:rsidRPr="00917C16">
        <w:rPr>
          <w:rFonts w:hint="eastAsia"/>
          <w:lang w:val="fr-FR"/>
        </w:rPr>
        <w:t>ê</w:t>
      </w:r>
      <w:r w:rsidR="009936C6">
        <w:rPr>
          <w:lang w:val="fr-FR"/>
        </w:rPr>
        <w:t>te.</w:t>
      </w:r>
    </w:p>
    <w:p w:rsidR="00192F20" w:rsidRDefault="00192F20" w:rsidP="00192F20">
      <w:pPr>
        <w:jc w:val="both"/>
        <w:rPr>
          <w:rFonts w:ascii="Arial" w:hAnsi="Arial"/>
          <w:iCs/>
          <w:sz w:val="24"/>
          <w:szCs w:val="24"/>
          <w:lang w:eastAsia="x-none"/>
        </w:rPr>
      </w:pPr>
    </w:p>
    <w:tbl>
      <w:tblPr>
        <w:tblW w:w="0" w:type="auto"/>
        <w:tblLayout w:type="fixed"/>
        <w:tblLook w:val="04A0" w:firstRow="1" w:lastRow="0" w:firstColumn="1" w:lastColumn="0" w:noHBand="0" w:noVBand="1"/>
      </w:tblPr>
      <w:tblGrid>
        <w:gridCol w:w="4876"/>
        <w:gridCol w:w="4876"/>
      </w:tblGrid>
      <w:tr w:rsidR="00192F20" w:rsidRPr="00C2048A" w:rsidTr="00550010">
        <w:tc>
          <w:tcPr>
            <w:tcW w:w="4876" w:type="dxa"/>
            <w:shd w:val="clear" w:color="auto" w:fill="auto"/>
            <w:vAlign w:val="center"/>
          </w:tcPr>
          <w:p w:rsidR="00192F20" w:rsidRPr="00C2048A" w:rsidRDefault="00192F20" w:rsidP="002E055A">
            <w:pPr>
              <w:jc w:val="both"/>
              <w:rPr>
                <w:rFonts w:ascii="Arial" w:hAnsi="Arial"/>
                <w:iCs/>
                <w:sz w:val="24"/>
                <w:lang w:eastAsia="x-none"/>
              </w:rPr>
            </w:pPr>
            <w:r>
              <w:rPr>
                <w:rFonts w:ascii="Arial" w:hAnsi="Arial"/>
                <w:iCs/>
                <w:sz w:val="24"/>
                <w:lang w:eastAsia="x-none"/>
              </w:rPr>
              <w:t>a)</w:t>
            </w:r>
          </w:p>
        </w:tc>
        <w:tc>
          <w:tcPr>
            <w:tcW w:w="4876" w:type="dxa"/>
            <w:shd w:val="clear" w:color="auto" w:fill="auto"/>
            <w:vAlign w:val="center"/>
          </w:tcPr>
          <w:p w:rsidR="00192F20" w:rsidRPr="00C2048A" w:rsidRDefault="00192F20" w:rsidP="002E055A">
            <w:pPr>
              <w:jc w:val="both"/>
              <w:rPr>
                <w:rFonts w:ascii="Arial" w:hAnsi="Arial"/>
                <w:iCs/>
                <w:sz w:val="24"/>
                <w:lang w:eastAsia="x-none"/>
              </w:rPr>
            </w:pPr>
            <w:r>
              <w:rPr>
                <w:rFonts w:ascii="Arial" w:hAnsi="Arial"/>
                <w:iCs/>
                <w:sz w:val="24"/>
                <w:lang w:eastAsia="x-none"/>
              </w:rPr>
              <w:t>b)</w:t>
            </w:r>
          </w:p>
        </w:tc>
      </w:tr>
      <w:tr w:rsidR="00192F20" w:rsidRPr="00C2048A" w:rsidTr="00550010">
        <w:tc>
          <w:tcPr>
            <w:tcW w:w="4876" w:type="dxa"/>
            <w:shd w:val="clear" w:color="auto" w:fill="auto"/>
            <w:vAlign w:val="center"/>
          </w:tcPr>
          <w:p w:rsidR="00192F20" w:rsidRPr="00C2048A" w:rsidRDefault="00640200" w:rsidP="002E055A">
            <w:pPr>
              <w:jc w:val="center"/>
              <w:rPr>
                <w:rFonts w:ascii="Arial" w:hAnsi="Arial"/>
                <w:iCs/>
                <w:sz w:val="24"/>
                <w:lang w:eastAsia="x-none"/>
              </w:rPr>
            </w:pPr>
            <w:r>
              <w:rPr>
                <w:rFonts w:ascii="Arial" w:hAnsi="Arial"/>
                <w:iCs/>
                <w:noProof/>
                <w:sz w:val="24"/>
              </w:rPr>
              <w:drawing>
                <wp:inline distT="0" distB="0" distL="0" distR="0" wp14:anchorId="7A8EC2F4" wp14:editId="51DA0380">
                  <wp:extent cx="2959100" cy="331279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1-bi1-8_M.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9100" cy="3312795"/>
                          </a:xfrm>
                          <a:prstGeom prst="rect">
                            <a:avLst/>
                          </a:prstGeom>
                        </pic:spPr>
                      </pic:pic>
                    </a:graphicData>
                  </a:graphic>
                </wp:inline>
              </w:drawing>
            </w:r>
          </w:p>
        </w:tc>
        <w:tc>
          <w:tcPr>
            <w:tcW w:w="4876" w:type="dxa"/>
            <w:shd w:val="clear" w:color="auto" w:fill="auto"/>
            <w:vAlign w:val="center"/>
          </w:tcPr>
          <w:p w:rsidR="00192F20" w:rsidRPr="00C2048A" w:rsidRDefault="00902D17" w:rsidP="002E055A">
            <w:pPr>
              <w:jc w:val="center"/>
              <w:rPr>
                <w:rFonts w:ascii="Arial" w:hAnsi="Arial"/>
                <w:iCs/>
                <w:sz w:val="24"/>
                <w:lang w:eastAsia="x-none"/>
              </w:rPr>
            </w:pPr>
            <w:r>
              <w:rPr>
                <w:rFonts w:ascii="Arial" w:hAnsi="Arial"/>
                <w:iCs/>
                <w:noProof/>
                <w:sz w:val="24"/>
              </w:rPr>
              <w:drawing>
                <wp:inline distT="0" distB="0" distL="0" distR="0" wp14:anchorId="33C51EE4" wp14:editId="2C3EDF0E">
                  <wp:extent cx="2959100" cy="33000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terre-p2_M.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9100" cy="3300095"/>
                          </a:xfrm>
                          <a:prstGeom prst="rect">
                            <a:avLst/>
                          </a:prstGeom>
                        </pic:spPr>
                      </pic:pic>
                    </a:graphicData>
                  </a:graphic>
                </wp:inline>
              </w:drawing>
            </w:r>
          </w:p>
        </w:tc>
      </w:tr>
    </w:tbl>
    <w:p w:rsidR="00192F20" w:rsidRPr="00192F20" w:rsidRDefault="00192F20" w:rsidP="00192F20">
      <w:pPr>
        <w:jc w:val="both"/>
        <w:rPr>
          <w:rFonts w:ascii="Arial" w:hAnsi="Arial"/>
          <w:iCs/>
          <w:sz w:val="10"/>
          <w:szCs w:val="10"/>
          <w:lang w:eastAsia="x-none"/>
        </w:rPr>
      </w:pPr>
    </w:p>
    <w:p w:rsidR="00192F20" w:rsidRPr="00917C16" w:rsidRDefault="00192F20" w:rsidP="00192F20">
      <w:pPr>
        <w:jc w:val="center"/>
        <w:rPr>
          <w:rFonts w:ascii="Arial" w:hAnsi="Arial"/>
          <w:iCs/>
          <w:sz w:val="22"/>
        </w:rPr>
      </w:pPr>
      <w:r>
        <w:rPr>
          <w:rFonts w:ascii="Arial" w:hAnsi="Arial"/>
          <w:iCs/>
          <w:sz w:val="22"/>
        </w:rPr>
        <w:t>Figure 1</w:t>
      </w:r>
      <w:r w:rsidRPr="00C2048A">
        <w:rPr>
          <w:rFonts w:ascii="Arial" w:hAnsi="Arial"/>
          <w:iCs/>
          <w:sz w:val="22"/>
        </w:rPr>
        <w:t xml:space="preserve">. </w:t>
      </w:r>
      <w:r w:rsidRPr="00917C16">
        <w:rPr>
          <w:rFonts w:ascii="Arial" w:hAnsi="Arial"/>
          <w:iCs/>
          <w:sz w:val="22"/>
        </w:rPr>
        <w:t xml:space="preserve">Simulation d'un essai d'arrachement d'un boulon </w:t>
      </w:r>
      <w:r w:rsidRPr="00917C16">
        <w:rPr>
          <w:rFonts w:ascii="Arial" w:hAnsi="Arial" w:hint="eastAsia"/>
          <w:iCs/>
          <w:sz w:val="22"/>
        </w:rPr>
        <w:t>à</w:t>
      </w:r>
      <w:r w:rsidRPr="00917C16">
        <w:rPr>
          <w:rFonts w:ascii="Arial" w:hAnsi="Arial"/>
          <w:iCs/>
          <w:sz w:val="22"/>
        </w:rPr>
        <w:t xml:space="preserve"> ancrage r</w:t>
      </w:r>
      <w:r w:rsidRPr="00917C16">
        <w:rPr>
          <w:rFonts w:ascii="Arial" w:hAnsi="Arial" w:hint="eastAsia"/>
          <w:iCs/>
          <w:sz w:val="22"/>
        </w:rPr>
        <w:t>é</w:t>
      </w:r>
      <w:r>
        <w:rPr>
          <w:rFonts w:ascii="Arial" w:hAnsi="Arial"/>
          <w:iCs/>
          <w:sz w:val="22"/>
        </w:rPr>
        <w:t>parti (clou) :</w:t>
      </w:r>
    </w:p>
    <w:p w:rsidR="00192F20" w:rsidRPr="00DB1BCC" w:rsidRDefault="00192F20" w:rsidP="00192F20">
      <w:pPr>
        <w:jc w:val="center"/>
        <w:rPr>
          <w:rFonts w:ascii="Arial" w:hAnsi="Arial"/>
          <w:iCs/>
          <w:sz w:val="22"/>
        </w:rPr>
      </w:pPr>
      <w:r>
        <w:rPr>
          <w:rFonts w:ascii="Arial" w:hAnsi="Arial"/>
          <w:iCs/>
          <w:sz w:val="22"/>
        </w:rPr>
        <w:t>a) </w:t>
      </w:r>
      <w:r w:rsidRPr="00CC12F7">
        <w:rPr>
          <w:rFonts w:ascii="Arial" w:hAnsi="Arial"/>
          <w:iCs/>
          <w:sz w:val="22"/>
        </w:rPr>
        <w:t>Courbe d'arrachement (u</w:t>
      </w:r>
      <w:r w:rsidRPr="00DB1BCC">
        <w:rPr>
          <w:rFonts w:ascii="Arial" w:hAnsi="Arial"/>
          <w:iCs/>
          <w:sz w:val="22"/>
          <w:vertAlign w:val="subscript"/>
        </w:rPr>
        <w:t>xL</w:t>
      </w:r>
      <w:r>
        <w:rPr>
          <w:rFonts w:ascii="Arial" w:hAnsi="Arial"/>
          <w:iCs/>
          <w:sz w:val="22"/>
        </w:rPr>
        <w:t>, </w:t>
      </w:r>
      <w:r w:rsidRPr="00CC12F7">
        <w:rPr>
          <w:rFonts w:ascii="Arial" w:hAnsi="Arial"/>
          <w:iCs/>
          <w:sz w:val="22"/>
        </w:rPr>
        <w:t>N</w:t>
      </w:r>
      <w:r w:rsidRPr="00DB1BCC">
        <w:rPr>
          <w:rFonts w:ascii="Arial" w:hAnsi="Arial"/>
          <w:iCs/>
          <w:sz w:val="22"/>
          <w:vertAlign w:val="subscript"/>
        </w:rPr>
        <w:t>xL</w:t>
      </w:r>
      <w:r w:rsidRPr="00CC12F7">
        <w:rPr>
          <w:rFonts w:ascii="Arial" w:hAnsi="Arial"/>
          <w:iCs/>
          <w:sz w:val="22"/>
        </w:rPr>
        <w:t>)</w:t>
      </w:r>
      <w:r>
        <w:rPr>
          <w:rFonts w:ascii="Arial" w:hAnsi="Arial"/>
          <w:iCs/>
          <w:sz w:val="22"/>
        </w:rPr>
        <w:t xml:space="preserve"> et courbes (u</w:t>
      </w:r>
      <w:r>
        <w:rPr>
          <w:rFonts w:ascii="Arial" w:hAnsi="Arial"/>
          <w:iCs/>
          <w:sz w:val="22"/>
          <w:vertAlign w:val="subscript"/>
        </w:rPr>
        <w:t>x</w:t>
      </w:r>
      <w:r>
        <w:rPr>
          <w:rFonts w:ascii="Arial" w:hAnsi="Arial"/>
          <w:iCs/>
          <w:sz w:val="22"/>
        </w:rPr>
        <w:t>, N</w:t>
      </w:r>
      <w:r>
        <w:rPr>
          <w:rFonts w:ascii="Arial" w:hAnsi="Arial"/>
          <w:iCs/>
          <w:sz w:val="22"/>
          <w:vertAlign w:val="subscript"/>
        </w:rPr>
        <w:t>x</w:t>
      </w:r>
      <w:r>
        <w:rPr>
          <w:rFonts w:ascii="Arial" w:hAnsi="Arial"/>
          <w:iCs/>
          <w:sz w:val="22"/>
        </w:rPr>
        <w:t>) le long du boulon</w:t>
      </w:r>
    </w:p>
    <w:p w:rsidR="003D4F26" w:rsidRPr="00C02800" w:rsidRDefault="003D4F26" w:rsidP="003D4F26">
      <w:pPr>
        <w:pStyle w:val="titredefigure"/>
        <w:spacing w:before="0"/>
      </w:pPr>
      <w:r>
        <w:rPr>
          <w:iCs w:val="0"/>
        </w:rPr>
        <w:t>b</w:t>
      </w:r>
      <w:r w:rsidRPr="00917C16">
        <w:rPr>
          <w:iCs w:val="0"/>
        </w:rPr>
        <w:t>) Contrainte</w:t>
      </w:r>
      <w:r>
        <w:rPr>
          <w:iCs w:val="0"/>
        </w:rPr>
        <w:t>s</w:t>
      </w:r>
      <w:r w:rsidRPr="00917C16">
        <w:rPr>
          <w:iCs w:val="0"/>
        </w:rPr>
        <w:t xml:space="preserve"> de cisaillement sur l'interface </w:t>
      </w:r>
      <w:r>
        <w:rPr>
          <w:iCs w:val="0"/>
        </w:rPr>
        <w:t xml:space="preserve">en fonction du déplacement axial </w:t>
      </w:r>
      <w:r w:rsidRPr="00917C16">
        <w:rPr>
          <w:iCs w:val="0"/>
        </w:rPr>
        <w:t>(</w:t>
      </w:r>
      <w:r>
        <w:rPr>
          <w:iCs w:val="0"/>
        </w:rPr>
        <w:t>u</w:t>
      </w:r>
      <w:r w:rsidRPr="00DB1BCC">
        <w:rPr>
          <w:iCs w:val="0"/>
          <w:vertAlign w:val="subscript"/>
        </w:rPr>
        <w:t>x</w:t>
      </w:r>
      <w:r>
        <w:rPr>
          <w:iCs w:val="0"/>
        </w:rPr>
        <w:t>, </w:t>
      </w:r>
      <w:r>
        <w:rPr>
          <w:iCs w:val="0"/>
        </w:rPr>
        <w:sym w:font="Symbol" w:char="F074"/>
      </w:r>
      <w:r w:rsidRPr="00DB1BCC">
        <w:rPr>
          <w:iCs w:val="0"/>
          <w:vertAlign w:val="subscript"/>
        </w:rPr>
        <w:t>x</w:t>
      </w:r>
      <w:r>
        <w:rPr>
          <w:iCs w:val="0"/>
        </w:rPr>
        <w:t>)</w:t>
      </w:r>
    </w:p>
    <w:p w:rsidR="00B504E6" w:rsidRPr="000220A2" w:rsidRDefault="00B504E6" w:rsidP="00B504E6">
      <w:pPr>
        <w:pStyle w:val="Corpsdetexte12retrait5mm"/>
        <w:ind w:firstLine="284"/>
        <w:rPr>
          <w:rStyle w:val="Corpsdetexte12Car"/>
          <w:lang w:val="fr-FR"/>
        </w:rPr>
      </w:pPr>
      <w:r w:rsidRPr="00917C16">
        <w:rPr>
          <w:lang w:val="fr-FR"/>
        </w:rPr>
        <w:t>L</w:t>
      </w:r>
      <w:r>
        <w:rPr>
          <w:lang w:val="fr-FR"/>
        </w:rPr>
        <w:t xml:space="preserve">a </w:t>
      </w:r>
      <w:r w:rsidRPr="00E4285A">
        <w:rPr>
          <w:color w:val="0000FF"/>
          <w:lang w:val="fr-FR"/>
        </w:rPr>
        <w:t>figure 1a</w:t>
      </w:r>
      <w:r w:rsidRPr="00917C16">
        <w:rPr>
          <w:lang w:val="fr-FR"/>
        </w:rPr>
        <w:t xml:space="preserve"> </w:t>
      </w:r>
      <w:r>
        <w:rPr>
          <w:lang w:val="fr-FR"/>
        </w:rPr>
        <w:t>montre</w:t>
      </w:r>
      <w:r w:rsidRPr="00917C16">
        <w:rPr>
          <w:lang w:val="fr-FR"/>
        </w:rPr>
        <w:t xml:space="preserve"> l'effort de traction dans la tige en fonction du d</w:t>
      </w:r>
      <w:r w:rsidRPr="00917C16">
        <w:rPr>
          <w:rFonts w:hint="eastAsia"/>
          <w:lang w:val="fr-FR"/>
        </w:rPr>
        <w:t>é</w:t>
      </w:r>
      <w:r w:rsidRPr="00917C16">
        <w:rPr>
          <w:lang w:val="fr-FR"/>
        </w:rPr>
        <w:t>placement axial (u</w:t>
      </w:r>
      <w:r w:rsidRPr="00FE3010">
        <w:rPr>
          <w:vertAlign w:val="subscript"/>
          <w:lang w:val="fr-FR"/>
        </w:rPr>
        <w:t>x</w:t>
      </w:r>
      <w:r>
        <w:rPr>
          <w:lang w:val="fr-FR"/>
        </w:rPr>
        <w:t>, </w:t>
      </w:r>
      <w:r w:rsidRPr="00917C16">
        <w:rPr>
          <w:lang w:val="fr-FR"/>
        </w:rPr>
        <w:t>N</w:t>
      </w:r>
      <w:r w:rsidRPr="00FE3010">
        <w:rPr>
          <w:vertAlign w:val="subscript"/>
          <w:lang w:val="fr-FR"/>
        </w:rPr>
        <w:t>x</w:t>
      </w:r>
      <w:r w:rsidRPr="00917C16">
        <w:rPr>
          <w:lang w:val="fr-FR"/>
        </w:rPr>
        <w:t xml:space="preserve">) </w:t>
      </w:r>
      <w:r w:rsidRPr="00917C16">
        <w:rPr>
          <w:rFonts w:hint="eastAsia"/>
          <w:lang w:val="fr-FR"/>
        </w:rPr>
        <w:t>à</w:t>
      </w:r>
      <w:r w:rsidRPr="00917C16">
        <w:rPr>
          <w:lang w:val="fr-FR"/>
        </w:rPr>
        <w:t xml:space="preserve"> chaque </w:t>
      </w:r>
      <w:r w:rsidRPr="00917C16">
        <w:rPr>
          <w:rFonts w:hint="eastAsia"/>
          <w:lang w:val="fr-FR"/>
        </w:rPr>
        <w:t>é</w:t>
      </w:r>
      <w:r w:rsidRPr="00917C16">
        <w:rPr>
          <w:lang w:val="fr-FR"/>
        </w:rPr>
        <w:t>tape du chargement et en tous points de la tige (du pied o</w:t>
      </w:r>
      <w:r w:rsidRPr="00917C16">
        <w:rPr>
          <w:rFonts w:hint="eastAsia"/>
          <w:lang w:val="fr-FR"/>
        </w:rPr>
        <w:t>ù</w:t>
      </w:r>
      <w:r>
        <w:rPr>
          <w:lang w:val="fr-FR"/>
        </w:rPr>
        <w:t xml:space="preserve"> N</w:t>
      </w:r>
      <w:r w:rsidRPr="00FE3010">
        <w:rPr>
          <w:vertAlign w:val="subscript"/>
          <w:lang w:val="fr-FR"/>
        </w:rPr>
        <w:t>x</w:t>
      </w:r>
      <w:r>
        <w:rPr>
          <w:lang w:val="fr-FR"/>
        </w:rPr>
        <w:t> = </w:t>
      </w:r>
      <w:r w:rsidRPr="00917C16">
        <w:rPr>
          <w:lang w:val="fr-FR"/>
        </w:rPr>
        <w:t xml:space="preserve">0 </w:t>
      </w:r>
      <w:r w:rsidRPr="00917C16">
        <w:rPr>
          <w:rFonts w:hint="eastAsia"/>
          <w:lang w:val="fr-FR"/>
        </w:rPr>
        <w:t>à</w:t>
      </w:r>
      <w:r w:rsidRPr="00917C16">
        <w:rPr>
          <w:lang w:val="fr-FR"/>
        </w:rPr>
        <w:t xml:space="preserve"> la </w:t>
      </w:r>
      <w:r w:rsidRPr="00917C16">
        <w:rPr>
          <w:lang w:val="fr-FR"/>
        </w:rPr>
        <w:lastRenderedPageBreak/>
        <w:t>t</w:t>
      </w:r>
      <w:r w:rsidRPr="00917C16">
        <w:rPr>
          <w:rFonts w:hint="eastAsia"/>
          <w:lang w:val="fr-FR"/>
        </w:rPr>
        <w:t>ê</w:t>
      </w:r>
      <w:r w:rsidRPr="00917C16">
        <w:rPr>
          <w:lang w:val="fr-FR"/>
        </w:rPr>
        <w:t>te o</w:t>
      </w:r>
      <w:r w:rsidRPr="00917C16">
        <w:rPr>
          <w:rFonts w:hint="eastAsia"/>
          <w:lang w:val="fr-FR"/>
        </w:rPr>
        <w:t>ù</w:t>
      </w:r>
      <w:r>
        <w:rPr>
          <w:lang w:val="fr-FR"/>
        </w:rPr>
        <w:t xml:space="preserve"> N</w:t>
      </w:r>
      <w:r w:rsidRPr="00FE3010">
        <w:rPr>
          <w:vertAlign w:val="subscript"/>
          <w:lang w:val="fr-FR"/>
        </w:rPr>
        <w:t>x</w:t>
      </w:r>
      <w:r>
        <w:rPr>
          <w:lang w:val="fr-FR"/>
        </w:rPr>
        <w:t> = </w:t>
      </w:r>
      <w:r w:rsidRPr="00917C16">
        <w:rPr>
          <w:lang w:val="fr-FR"/>
        </w:rPr>
        <w:t>N</w:t>
      </w:r>
      <w:r w:rsidRPr="00FE3010">
        <w:rPr>
          <w:vertAlign w:val="subscript"/>
          <w:lang w:val="fr-FR"/>
        </w:rPr>
        <w:t>xL</w:t>
      </w:r>
      <w:r>
        <w:rPr>
          <w:lang w:val="fr-FR"/>
        </w:rPr>
        <w:t> ; l</w:t>
      </w:r>
      <w:r w:rsidRPr="00917C16">
        <w:rPr>
          <w:lang w:val="fr-FR"/>
        </w:rPr>
        <w:t>es efforts N</w:t>
      </w:r>
      <w:r w:rsidRPr="007F0F70">
        <w:rPr>
          <w:vertAlign w:val="subscript"/>
          <w:lang w:val="fr-FR"/>
        </w:rPr>
        <w:t>xL</w:t>
      </w:r>
      <w:r w:rsidRPr="00917C16">
        <w:rPr>
          <w:lang w:val="fr-FR"/>
        </w:rPr>
        <w:t xml:space="preserve"> sont indiqu</w:t>
      </w:r>
      <w:r w:rsidRPr="00917C16">
        <w:rPr>
          <w:rFonts w:hint="eastAsia"/>
          <w:lang w:val="fr-FR"/>
        </w:rPr>
        <w:t>é</w:t>
      </w:r>
      <w:r w:rsidRPr="00917C16">
        <w:rPr>
          <w:lang w:val="fr-FR"/>
        </w:rPr>
        <w:t>s dans la l</w:t>
      </w:r>
      <w:r w:rsidRPr="00917C16">
        <w:rPr>
          <w:rFonts w:hint="eastAsia"/>
          <w:lang w:val="fr-FR"/>
        </w:rPr>
        <w:t>é</w:t>
      </w:r>
      <w:r w:rsidRPr="00917C16">
        <w:rPr>
          <w:lang w:val="fr-FR"/>
        </w:rPr>
        <w:t>gende d</w:t>
      </w:r>
      <w:r>
        <w:rPr>
          <w:lang w:val="fr-FR"/>
        </w:rPr>
        <w:t>u graphique</w:t>
      </w:r>
      <w:r w:rsidRPr="00917C16">
        <w:rPr>
          <w:lang w:val="fr-FR"/>
        </w:rPr>
        <w:t>). Les points rouges repr</w:t>
      </w:r>
      <w:r w:rsidRPr="00917C16">
        <w:rPr>
          <w:rFonts w:hint="eastAsia"/>
          <w:lang w:val="fr-FR"/>
        </w:rPr>
        <w:t>é</w:t>
      </w:r>
      <w:r w:rsidRPr="00917C16">
        <w:rPr>
          <w:lang w:val="fr-FR"/>
        </w:rPr>
        <w:t>sentent les couples (u</w:t>
      </w:r>
      <w:r w:rsidRPr="00FE3010">
        <w:rPr>
          <w:vertAlign w:val="subscript"/>
          <w:lang w:val="fr-FR"/>
        </w:rPr>
        <w:t>xL</w:t>
      </w:r>
      <w:r>
        <w:rPr>
          <w:lang w:val="fr-FR"/>
        </w:rPr>
        <w:t>, </w:t>
      </w:r>
      <w:r w:rsidRPr="00917C16">
        <w:rPr>
          <w:lang w:val="fr-FR"/>
        </w:rPr>
        <w:t>N</w:t>
      </w:r>
      <w:r w:rsidRPr="00FE3010">
        <w:rPr>
          <w:vertAlign w:val="subscript"/>
          <w:lang w:val="fr-FR"/>
        </w:rPr>
        <w:t>xL</w:t>
      </w:r>
      <w:r w:rsidRPr="00917C16">
        <w:rPr>
          <w:lang w:val="fr-FR"/>
        </w:rPr>
        <w:t>) calcul</w:t>
      </w:r>
      <w:r w:rsidRPr="00917C16">
        <w:rPr>
          <w:rFonts w:hint="eastAsia"/>
          <w:lang w:val="fr-FR"/>
        </w:rPr>
        <w:t>é</w:t>
      </w:r>
      <w:r w:rsidRPr="00917C16">
        <w:rPr>
          <w:lang w:val="fr-FR"/>
        </w:rPr>
        <w:t>s en t</w:t>
      </w:r>
      <w:r w:rsidRPr="00917C16">
        <w:rPr>
          <w:rFonts w:hint="eastAsia"/>
          <w:lang w:val="fr-FR"/>
        </w:rPr>
        <w:t>ê</w:t>
      </w:r>
      <w:r w:rsidRPr="00917C16">
        <w:rPr>
          <w:lang w:val="fr-FR"/>
        </w:rPr>
        <w:t xml:space="preserve">te, c'est </w:t>
      </w:r>
      <w:r w:rsidRPr="00917C16">
        <w:rPr>
          <w:rFonts w:hint="eastAsia"/>
          <w:lang w:val="fr-FR"/>
        </w:rPr>
        <w:t>à</w:t>
      </w:r>
      <w:r w:rsidRPr="00917C16">
        <w:rPr>
          <w:lang w:val="fr-FR"/>
        </w:rPr>
        <w:t xml:space="preserve"> dire la courbe d'arrachement calcul</w:t>
      </w:r>
      <w:r w:rsidRPr="00917C16">
        <w:rPr>
          <w:rFonts w:hint="eastAsia"/>
          <w:lang w:val="fr-FR"/>
        </w:rPr>
        <w:t>é</w:t>
      </w:r>
      <w:r w:rsidRPr="00917C16">
        <w:rPr>
          <w:lang w:val="fr-FR"/>
        </w:rPr>
        <w:t>e</w:t>
      </w:r>
      <w:r>
        <w:rPr>
          <w:lang w:val="fr-FR"/>
        </w:rPr>
        <w:t>.</w:t>
      </w:r>
      <w:r w:rsidRPr="00917C16">
        <w:rPr>
          <w:lang w:val="fr-FR"/>
        </w:rPr>
        <w:t xml:space="preserve"> Cette courbe est </w:t>
      </w:r>
      <w:r w:rsidRPr="00917C16">
        <w:rPr>
          <w:rFonts w:hint="eastAsia"/>
          <w:lang w:val="fr-FR"/>
        </w:rPr>
        <w:t>à</w:t>
      </w:r>
      <w:r w:rsidRPr="00917C16">
        <w:rPr>
          <w:lang w:val="fr-FR"/>
        </w:rPr>
        <w:t xml:space="preserve"> comparer </w:t>
      </w:r>
      <w:r w:rsidRPr="00917C16">
        <w:rPr>
          <w:rFonts w:hint="eastAsia"/>
          <w:lang w:val="fr-FR"/>
        </w:rPr>
        <w:t>à</w:t>
      </w:r>
      <w:r w:rsidRPr="00917C16">
        <w:rPr>
          <w:lang w:val="fr-FR"/>
        </w:rPr>
        <w:t xml:space="preserve"> la courbe exp</w:t>
      </w:r>
      <w:r w:rsidRPr="00917C16">
        <w:rPr>
          <w:rFonts w:hint="eastAsia"/>
          <w:lang w:val="fr-FR"/>
        </w:rPr>
        <w:t>é</w:t>
      </w:r>
      <w:r w:rsidRPr="00917C16">
        <w:rPr>
          <w:lang w:val="fr-FR"/>
        </w:rPr>
        <w:t>rimentale (losanges bleus). Dans les deux interpr</w:t>
      </w:r>
      <w:r w:rsidRPr="00917C16">
        <w:rPr>
          <w:rFonts w:hint="eastAsia"/>
          <w:lang w:val="fr-FR"/>
        </w:rPr>
        <w:t>é</w:t>
      </w:r>
      <w:r w:rsidRPr="00917C16">
        <w:rPr>
          <w:lang w:val="fr-FR"/>
        </w:rPr>
        <w:t xml:space="preserve">tations, la droite tangente </w:t>
      </w:r>
      <w:r w:rsidRPr="00917C16">
        <w:rPr>
          <w:rFonts w:hint="eastAsia"/>
          <w:lang w:val="fr-FR"/>
        </w:rPr>
        <w:t>à</w:t>
      </w:r>
      <w:r>
        <w:rPr>
          <w:lang w:val="fr-FR"/>
        </w:rPr>
        <w:t xml:space="preserve"> l'origine a pour pente M</w:t>
      </w:r>
      <w:r w:rsidRPr="00FE3010">
        <w:rPr>
          <w:vertAlign w:val="subscript"/>
          <w:lang w:val="fr-FR"/>
        </w:rPr>
        <w:t>s</w:t>
      </w:r>
      <w:r>
        <w:rPr>
          <w:lang w:val="fr-FR"/>
        </w:rPr>
        <w:t> = 33 </w:t>
      </w:r>
      <w:r w:rsidRPr="00917C16">
        <w:rPr>
          <w:lang w:val="fr-FR"/>
        </w:rPr>
        <w:t xml:space="preserve">MN/m et </w:t>
      </w:r>
      <w:r w:rsidR="00E86F51">
        <w:rPr>
          <w:lang w:val="fr-FR"/>
        </w:rPr>
        <w:t>l'</w:t>
      </w:r>
      <w:r w:rsidRPr="00917C16">
        <w:rPr>
          <w:lang w:val="fr-FR"/>
        </w:rPr>
        <w:t xml:space="preserve">asymptote </w:t>
      </w:r>
      <w:r w:rsidR="00E86F51">
        <w:rPr>
          <w:lang w:val="fr-FR"/>
        </w:rPr>
        <w:t xml:space="preserve">est </w:t>
      </w:r>
      <w:r w:rsidRPr="00917C16">
        <w:rPr>
          <w:lang w:val="fr-FR"/>
        </w:rPr>
        <w:t>la droite d'ordonn</w:t>
      </w:r>
      <w:r w:rsidRPr="00917C16">
        <w:rPr>
          <w:rFonts w:hint="eastAsia"/>
          <w:lang w:val="fr-FR"/>
        </w:rPr>
        <w:t>é</w:t>
      </w:r>
      <w:r>
        <w:rPr>
          <w:lang w:val="fr-FR"/>
        </w:rPr>
        <w:t>e N</w:t>
      </w:r>
      <w:r w:rsidRPr="00FE3010">
        <w:rPr>
          <w:vertAlign w:val="subscript"/>
          <w:lang w:val="fr-FR"/>
        </w:rPr>
        <w:t>s</w:t>
      </w:r>
      <w:r>
        <w:rPr>
          <w:lang w:val="fr-FR"/>
        </w:rPr>
        <w:t> = 265 </w:t>
      </w:r>
      <w:r w:rsidRPr="00917C16">
        <w:rPr>
          <w:lang w:val="fr-FR"/>
        </w:rPr>
        <w:t>kN. Ces deux caract</w:t>
      </w:r>
      <w:r w:rsidRPr="00917C16">
        <w:rPr>
          <w:rFonts w:hint="eastAsia"/>
          <w:lang w:val="fr-FR"/>
        </w:rPr>
        <w:t>é</w:t>
      </w:r>
      <w:r w:rsidRPr="00917C16">
        <w:rPr>
          <w:lang w:val="fr-FR"/>
        </w:rPr>
        <w:t>ristiques sont point</w:t>
      </w:r>
      <w:r w:rsidRPr="00917C16">
        <w:rPr>
          <w:rFonts w:hint="eastAsia"/>
          <w:lang w:val="fr-FR"/>
        </w:rPr>
        <w:t>é</w:t>
      </w:r>
      <w:r w:rsidRPr="00917C16">
        <w:rPr>
          <w:lang w:val="fr-FR"/>
        </w:rPr>
        <w:t>es sur la courbe d'arrachement exp</w:t>
      </w:r>
      <w:r w:rsidRPr="00917C16">
        <w:rPr>
          <w:rFonts w:hint="eastAsia"/>
          <w:lang w:val="fr-FR"/>
        </w:rPr>
        <w:t>é</w:t>
      </w:r>
      <w:r w:rsidRPr="00917C16">
        <w:rPr>
          <w:lang w:val="fr-FR"/>
        </w:rPr>
        <w:t xml:space="preserve">rimentale et servent </w:t>
      </w:r>
      <w:r w:rsidRPr="00917C16">
        <w:rPr>
          <w:rFonts w:hint="eastAsia"/>
          <w:lang w:val="fr-FR"/>
        </w:rPr>
        <w:t>à</w:t>
      </w:r>
      <w:r w:rsidRPr="00917C16">
        <w:rPr>
          <w:lang w:val="fr-FR"/>
        </w:rPr>
        <w:t xml:space="preserve"> identifier les param</w:t>
      </w:r>
      <w:r w:rsidRPr="00917C16">
        <w:rPr>
          <w:rFonts w:hint="eastAsia"/>
          <w:lang w:val="fr-FR"/>
        </w:rPr>
        <w:t>è</w:t>
      </w:r>
      <w:r w:rsidRPr="00917C16">
        <w:rPr>
          <w:lang w:val="fr-FR"/>
        </w:rPr>
        <w:t>tres des deux lois de r</w:t>
      </w:r>
      <w:r w:rsidRPr="00917C16">
        <w:rPr>
          <w:rFonts w:hint="eastAsia"/>
          <w:lang w:val="fr-FR"/>
        </w:rPr>
        <w:t>é</w:t>
      </w:r>
      <w:r w:rsidRPr="00917C16">
        <w:rPr>
          <w:lang w:val="fr-FR"/>
        </w:rPr>
        <w:t>action.</w:t>
      </w:r>
    </w:p>
    <w:p w:rsidR="00B504E6" w:rsidRPr="00010CD5" w:rsidRDefault="00B504E6" w:rsidP="00B504E6">
      <w:pPr>
        <w:pStyle w:val="titredefigure"/>
        <w:spacing w:after="0"/>
      </w:pPr>
      <w:r>
        <w:t>Tableau </w:t>
      </w:r>
      <w:r w:rsidRPr="002A1C42">
        <w:t xml:space="preserve">1. </w:t>
      </w:r>
      <w:r w:rsidRPr="00DD1D31">
        <w:t>Param</w:t>
      </w:r>
      <w:r w:rsidRPr="00DD1D31">
        <w:rPr>
          <w:rFonts w:hint="eastAsia"/>
        </w:rPr>
        <w:t>è</w:t>
      </w:r>
      <w:r w:rsidRPr="00DD1D31">
        <w:t>tres de calcul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
        <w:gridCol w:w="957"/>
        <w:gridCol w:w="957"/>
        <w:gridCol w:w="956"/>
        <w:gridCol w:w="957"/>
        <w:gridCol w:w="957"/>
        <w:gridCol w:w="1134"/>
        <w:gridCol w:w="945"/>
        <w:gridCol w:w="945"/>
        <w:gridCol w:w="945"/>
      </w:tblGrid>
      <w:tr w:rsidR="00B504E6" w:rsidRPr="00C34978" w:rsidTr="001348EB">
        <w:tc>
          <w:tcPr>
            <w:tcW w:w="956"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Cas</w:t>
            </w:r>
          </w:p>
          <w:p w:rsidR="00B504E6" w:rsidRPr="00DD1D31" w:rsidRDefault="00B504E6" w:rsidP="001348EB">
            <w:pPr>
              <w:jc w:val="center"/>
              <w:rPr>
                <w:rFonts w:ascii="Arial" w:hAnsi="Arial" w:cs="Arial"/>
                <w:sz w:val="24"/>
                <w:szCs w:val="24"/>
              </w:rPr>
            </w:pPr>
          </w:p>
        </w:tc>
        <w:tc>
          <w:tcPr>
            <w:tcW w:w="957"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Loi</w:t>
            </w:r>
          </w:p>
          <w:p w:rsidR="00B504E6" w:rsidRPr="00DD1D31" w:rsidRDefault="00B504E6" w:rsidP="001348EB">
            <w:pPr>
              <w:jc w:val="center"/>
              <w:rPr>
                <w:rFonts w:ascii="Arial" w:hAnsi="Arial" w:cs="Arial"/>
                <w:sz w:val="24"/>
                <w:szCs w:val="24"/>
              </w:rPr>
            </w:pPr>
          </w:p>
        </w:tc>
        <w:tc>
          <w:tcPr>
            <w:tcW w:w="957"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L</w:t>
            </w:r>
          </w:p>
          <w:p w:rsidR="00B504E6" w:rsidRPr="00DD1D31" w:rsidRDefault="00B504E6" w:rsidP="001348EB">
            <w:pPr>
              <w:jc w:val="center"/>
              <w:rPr>
                <w:rFonts w:ascii="Arial" w:hAnsi="Arial" w:cs="Arial"/>
                <w:sz w:val="24"/>
                <w:szCs w:val="24"/>
              </w:rPr>
            </w:pPr>
            <w:r w:rsidRPr="00DD1D31">
              <w:rPr>
                <w:rFonts w:ascii="Arial" w:hAnsi="Arial" w:cs="Arial"/>
                <w:sz w:val="24"/>
                <w:szCs w:val="24"/>
              </w:rPr>
              <w:t>(m)</w:t>
            </w:r>
          </w:p>
        </w:tc>
        <w:tc>
          <w:tcPr>
            <w:tcW w:w="956"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d</w:t>
            </w:r>
            <w:r w:rsidRPr="00DD1D31">
              <w:rPr>
                <w:rFonts w:ascii="Arial" w:hAnsi="Arial" w:cs="Arial"/>
                <w:sz w:val="24"/>
                <w:szCs w:val="24"/>
                <w:vertAlign w:val="subscript"/>
              </w:rPr>
              <w:t>a</w:t>
            </w:r>
          </w:p>
          <w:p w:rsidR="00B504E6" w:rsidRPr="00DD1D31" w:rsidRDefault="00B504E6" w:rsidP="001348EB">
            <w:pPr>
              <w:jc w:val="center"/>
              <w:rPr>
                <w:rFonts w:ascii="Arial" w:hAnsi="Arial" w:cs="Arial"/>
                <w:sz w:val="24"/>
                <w:szCs w:val="24"/>
              </w:rPr>
            </w:pPr>
            <w:r w:rsidRPr="00DD1D31">
              <w:rPr>
                <w:rFonts w:ascii="Arial" w:hAnsi="Arial" w:cs="Arial"/>
                <w:sz w:val="24"/>
                <w:szCs w:val="24"/>
              </w:rPr>
              <w:t>(mm)</w:t>
            </w:r>
          </w:p>
        </w:tc>
        <w:tc>
          <w:tcPr>
            <w:tcW w:w="957"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E</w:t>
            </w:r>
            <w:r w:rsidRPr="00DD1D31">
              <w:rPr>
                <w:rFonts w:ascii="Arial" w:hAnsi="Arial" w:cs="Arial"/>
                <w:sz w:val="24"/>
                <w:szCs w:val="24"/>
                <w:vertAlign w:val="subscript"/>
              </w:rPr>
              <w:t>a</w:t>
            </w:r>
          </w:p>
          <w:p w:rsidR="00B504E6" w:rsidRPr="00DD1D31" w:rsidRDefault="00B504E6" w:rsidP="001348EB">
            <w:pPr>
              <w:jc w:val="center"/>
              <w:rPr>
                <w:rFonts w:ascii="Arial" w:hAnsi="Arial" w:cs="Arial"/>
                <w:sz w:val="24"/>
                <w:szCs w:val="24"/>
              </w:rPr>
            </w:pPr>
            <w:r w:rsidRPr="00DD1D31">
              <w:rPr>
                <w:rFonts w:ascii="Arial" w:hAnsi="Arial" w:cs="Arial"/>
                <w:sz w:val="24"/>
                <w:szCs w:val="24"/>
              </w:rPr>
              <w:t>(GPa)</w:t>
            </w:r>
          </w:p>
        </w:tc>
        <w:tc>
          <w:tcPr>
            <w:tcW w:w="957"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d</w:t>
            </w:r>
            <w:r w:rsidRPr="00DD1D31">
              <w:rPr>
                <w:rFonts w:ascii="Arial" w:hAnsi="Arial" w:cs="Arial"/>
                <w:sz w:val="24"/>
                <w:szCs w:val="24"/>
                <w:vertAlign w:val="subscript"/>
              </w:rPr>
              <w:t>s</w:t>
            </w:r>
          </w:p>
          <w:p w:rsidR="00B504E6" w:rsidRPr="00DD1D31" w:rsidRDefault="00B504E6" w:rsidP="001348EB">
            <w:pPr>
              <w:jc w:val="center"/>
              <w:rPr>
                <w:rFonts w:ascii="Arial" w:hAnsi="Arial" w:cs="Arial"/>
                <w:sz w:val="24"/>
                <w:szCs w:val="24"/>
              </w:rPr>
            </w:pPr>
            <w:r w:rsidRPr="00DD1D31">
              <w:rPr>
                <w:rFonts w:ascii="Arial" w:hAnsi="Arial" w:cs="Arial"/>
                <w:sz w:val="24"/>
                <w:szCs w:val="24"/>
              </w:rPr>
              <w:t>(mm)</w:t>
            </w:r>
          </w:p>
        </w:tc>
        <w:tc>
          <w:tcPr>
            <w:tcW w:w="1134"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G</w:t>
            </w:r>
            <w:r w:rsidRPr="00DD1D31">
              <w:rPr>
                <w:rFonts w:ascii="Arial" w:hAnsi="Arial" w:cs="Arial"/>
                <w:sz w:val="24"/>
                <w:szCs w:val="24"/>
                <w:vertAlign w:val="subscript"/>
              </w:rPr>
              <w:t>s</w:t>
            </w:r>
          </w:p>
          <w:p w:rsidR="00B504E6" w:rsidRPr="00DD1D31" w:rsidRDefault="00B504E6" w:rsidP="001348EB">
            <w:pPr>
              <w:jc w:val="center"/>
              <w:rPr>
                <w:rFonts w:ascii="Arial" w:hAnsi="Arial" w:cs="Arial"/>
                <w:sz w:val="24"/>
                <w:szCs w:val="24"/>
              </w:rPr>
            </w:pPr>
            <w:r w:rsidRPr="00DD1D31">
              <w:rPr>
                <w:rFonts w:ascii="Arial" w:hAnsi="Arial" w:cs="Arial"/>
                <w:sz w:val="24"/>
                <w:szCs w:val="24"/>
              </w:rPr>
              <w:t>(kN/m</w:t>
            </w:r>
            <w:r w:rsidRPr="00DD1D31">
              <w:rPr>
                <w:rFonts w:ascii="Arial" w:hAnsi="Arial" w:cs="Arial"/>
                <w:sz w:val="24"/>
                <w:szCs w:val="24"/>
                <w:vertAlign w:val="superscript"/>
              </w:rPr>
              <w:t>3</w:t>
            </w:r>
            <w:r w:rsidRPr="00DD1D31">
              <w:rPr>
                <w:rFonts w:ascii="Arial" w:hAnsi="Arial" w:cs="Arial"/>
                <w:sz w:val="24"/>
                <w:szCs w:val="24"/>
              </w:rPr>
              <w:t>)</w:t>
            </w:r>
          </w:p>
        </w:tc>
        <w:tc>
          <w:tcPr>
            <w:tcW w:w="945"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q</w:t>
            </w:r>
            <w:r w:rsidRPr="00DD1D31">
              <w:rPr>
                <w:rFonts w:ascii="Arial" w:hAnsi="Arial" w:cs="Arial"/>
                <w:sz w:val="24"/>
                <w:szCs w:val="24"/>
                <w:vertAlign w:val="subscript"/>
              </w:rPr>
              <w:t>s</w:t>
            </w:r>
          </w:p>
          <w:p w:rsidR="00B504E6" w:rsidRPr="00DD1D31" w:rsidRDefault="00B504E6" w:rsidP="001348EB">
            <w:pPr>
              <w:jc w:val="center"/>
              <w:rPr>
                <w:rFonts w:ascii="Arial" w:hAnsi="Arial" w:cs="Arial"/>
                <w:sz w:val="24"/>
                <w:szCs w:val="24"/>
              </w:rPr>
            </w:pPr>
            <w:r w:rsidRPr="00DD1D31">
              <w:rPr>
                <w:rFonts w:ascii="Arial" w:hAnsi="Arial" w:cs="Arial"/>
                <w:sz w:val="24"/>
                <w:szCs w:val="24"/>
              </w:rPr>
              <w:t>(kPa)</w:t>
            </w:r>
          </w:p>
        </w:tc>
        <w:tc>
          <w:tcPr>
            <w:tcW w:w="945"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a</w:t>
            </w:r>
          </w:p>
          <w:p w:rsidR="00B504E6" w:rsidRPr="00DD1D31" w:rsidRDefault="00B504E6" w:rsidP="001348EB">
            <w:pPr>
              <w:jc w:val="center"/>
              <w:rPr>
                <w:rFonts w:ascii="Arial" w:hAnsi="Arial" w:cs="Arial"/>
                <w:sz w:val="24"/>
                <w:szCs w:val="24"/>
              </w:rPr>
            </w:pPr>
            <w:r w:rsidRPr="00DD1D31">
              <w:rPr>
                <w:rFonts w:ascii="Arial" w:hAnsi="Arial" w:cs="Arial"/>
                <w:sz w:val="24"/>
                <w:szCs w:val="24"/>
              </w:rPr>
              <w:t>( )</w:t>
            </w:r>
          </w:p>
        </w:tc>
        <w:tc>
          <w:tcPr>
            <w:tcW w:w="945" w:type="dxa"/>
          </w:tcPr>
          <w:p w:rsidR="00B504E6" w:rsidRPr="00DD1D31" w:rsidRDefault="00B504E6" w:rsidP="001348EB">
            <w:pPr>
              <w:jc w:val="center"/>
              <w:rPr>
                <w:rFonts w:ascii="Arial" w:hAnsi="Arial" w:cs="Arial"/>
                <w:sz w:val="24"/>
                <w:szCs w:val="24"/>
              </w:rPr>
            </w:pPr>
            <w:r w:rsidRPr="00DD1D31">
              <w:rPr>
                <w:rFonts w:ascii="Arial" w:hAnsi="Arial" w:cs="Arial"/>
                <w:sz w:val="24"/>
                <w:szCs w:val="24"/>
              </w:rPr>
              <w:t>b</w:t>
            </w:r>
          </w:p>
          <w:p w:rsidR="00B504E6" w:rsidRPr="00DD1D31" w:rsidRDefault="00B504E6" w:rsidP="001348EB">
            <w:pPr>
              <w:jc w:val="center"/>
              <w:rPr>
                <w:rFonts w:ascii="Arial" w:hAnsi="Arial" w:cs="Arial"/>
                <w:sz w:val="24"/>
                <w:szCs w:val="24"/>
              </w:rPr>
            </w:pPr>
            <w:r w:rsidRPr="00DD1D31">
              <w:rPr>
                <w:rFonts w:ascii="Arial" w:hAnsi="Arial" w:cs="Arial"/>
                <w:sz w:val="24"/>
                <w:szCs w:val="24"/>
              </w:rPr>
              <w:t>( )</w:t>
            </w:r>
          </w:p>
        </w:tc>
      </w:tr>
      <w:tr w:rsidR="00B504E6" w:rsidTr="001348EB">
        <w:tc>
          <w:tcPr>
            <w:tcW w:w="956" w:type="dxa"/>
          </w:tcPr>
          <w:p w:rsidR="00B504E6" w:rsidRPr="00DD1D31" w:rsidRDefault="00B504E6" w:rsidP="001348EB">
            <w:pPr>
              <w:jc w:val="center"/>
              <w:rPr>
                <w:sz w:val="24"/>
                <w:szCs w:val="24"/>
              </w:rPr>
            </w:pPr>
            <w:r w:rsidRPr="00DD1D31">
              <w:rPr>
                <w:sz w:val="24"/>
                <w:szCs w:val="24"/>
              </w:rPr>
              <w:t>1a</w:t>
            </w:r>
          </w:p>
        </w:tc>
        <w:tc>
          <w:tcPr>
            <w:tcW w:w="957" w:type="dxa"/>
          </w:tcPr>
          <w:p w:rsidR="00B504E6" w:rsidRPr="00DD1D31" w:rsidRDefault="00B504E6" w:rsidP="001348EB">
            <w:pPr>
              <w:jc w:val="center"/>
              <w:rPr>
                <w:sz w:val="24"/>
                <w:szCs w:val="24"/>
              </w:rPr>
            </w:pPr>
            <w:r w:rsidRPr="00DD1D31">
              <w:rPr>
                <w:sz w:val="24"/>
                <w:szCs w:val="24"/>
              </w:rPr>
              <w:t>1</w:t>
            </w:r>
          </w:p>
        </w:tc>
        <w:tc>
          <w:tcPr>
            <w:tcW w:w="957" w:type="dxa"/>
          </w:tcPr>
          <w:p w:rsidR="00B504E6" w:rsidRPr="00DD1D31" w:rsidRDefault="00B504E6" w:rsidP="001348EB">
            <w:pPr>
              <w:jc w:val="center"/>
              <w:rPr>
                <w:sz w:val="24"/>
                <w:szCs w:val="24"/>
              </w:rPr>
            </w:pPr>
            <w:r w:rsidRPr="00DD1D31">
              <w:rPr>
                <w:sz w:val="24"/>
                <w:szCs w:val="24"/>
              </w:rPr>
              <w:t>12</w:t>
            </w:r>
          </w:p>
        </w:tc>
        <w:tc>
          <w:tcPr>
            <w:tcW w:w="956" w:type="dxa"/>
          </w:tcPr>
          <w:p w:rsidR="00B504E6" w:rsidRPr="00DD1D31" w:rsidRDefault="00B504E6" w:rsidP="001348EB">
            <w:pPr>
              <w:jc w:val="center"/>
              <w:rPr>
                <w:sz w:val="24"/>
                <w:szCs w:val="24"/>
              </w:rPr>
            </w:pPr>
            <w:r w:rsidRPr="00DD1D31">
              <w:rPr>
                <w:sz w:val="24"/>
                <w:szCs w:val="24"/>
              </w:rPr>
              <w:t>34</w:t>
            </w:r>
          </w:p>
        </w:tc>
        <w:tc>
          <w:tcPr>
            <w:tcW w:w="957" w:type="dxa"/>
          </w:tcPr>
          <w:p w:rsidR="00B504E6" w:rsidRPr="00DD1D31" w:rsidRDefault="00B504E6" w:rsidP="001348EB">
            <w:pPr>
              <w:jc w:val="center"/>
              <w:rPr>
                <w:sz w:val="24"/>
                <w:szCs w:val="24"/>
              </w:rPr>
            </w:pPr>
            <w:r w:rsidRPr="00DD1D31">
              <w:rPr>
                <w:sz w:val="24"/>
                <w:szCs w:val="24"/>
              </w:rPr>
              <w:t>210</w:t>
            </w:r>
          </w:p>
        </w:tc>
        <w:tc>
          <w:tcPr>
            <w:tcW w:w="957" w:type="dxa"/>
          </w:tcPr>
          <w:p w:rsidR="00B504E6" w:rsidRPr="00DD1D31" w:rsidRDefault="00B504E6" w:rsidP="001348EB">
            <w:pPr>
              <w:jc w:val="center"/>
              <w:rPr>
                <w:sz w:val="24"/>
                <w:szCs w:val="24"/>
              </w:rPr>
            </w:pPr>
            <w:r w:rsidRPr="00DD1D31">
              <w:rPr>
                <w:sz w:val="24"/>
                <w:szCs w:val="24"/>
              </w:rPr>
              <w:t>76</w:t>
            </w:r>
          </w:p>
        </w:tc>
        <w:tc>
          <w:tcPr>
            <w:tcW w:w="1134" w:type="dxa"/>
          </w:tcPr>
          <w:p w:rsidR="00B504E6" w:rsidRPr="00DD1D31" w:rsidRDefault="00B504E6" w:rsidP="001348EB">
            <w:pPr>
              <w:jc w:val="center"/>
              <w:rPr>
                <w:sz w:val="24"/>
                <w:szCs w:val="24"/>
              </w:rPr>
            </w:pPr>
            <w:r w:rsidRPr="00DD1D31">
              <w:rPr>
                <w:sz w:val="24"/>
                <w:szCs w:val="24"/>
              </w:rPr>
              <w:t>25000</w:t>
            </w:r>
          </w:p>
        </w:tc>
        <w:tc>
          <w:tcPr>
            <w:tcW w:w="945" w:type="dxa"/>
          </w:tcPr>
          <w:p w:rsidR="00B504E6" w:rsidRPr="00DD1D31" w:rsidRDefault="00B504E6" w:rsidP="001348EB">
            <w:pPr>
              <w:jc w:val="center"/>
              <w:rPr>
                <w:sz w:val="24"/>
                <w:szCs w:val="24"/>
              </w:rPr>
            </w:pPr>
            <w:r w:rsidRPr="00DD1D31">
              <w:rPr>
                <w:sz w:val="24"/>
                <w:szCs w:val="24"/>
              </w:rPr>
              <w:t>92,5</w:t>
            </w:r>
          </w:p>
        </w:tc>
        <w:tc>
          <w:tcPr>
            <w:tcW w:w="945" w:type="dxa"/>
          </w:tcPr>
          <w:p w:rsidR="00B504E6" w:rsidRPr="00DD1D31" w:rsidRDefault="00B504E6" w:rsidP="001348EB">
            <w:pPr>
              <w:jc w:val="center"/>
              <w:rPr>
                <w:sz w:val="24"/>
                <w:szCs w:val="24"/>
              </w:rPr>
            </w:pPr>
            <w:r w:rsidRPr="00DD1D31">
              <w:rPr>
                <w:sz w:val="24"/>
                <w:szCs w:val="24"/>
              </w:rPr>
              <w:t>0,50</w:t>
            </w:r>
          </w:p>
        </w:tc>
        <w:tc>
          <w:tcPr>
            <w:tcW w:w="945" w:type="dxa"/>
          </w:tcPr>
          <w:p w:rsidR="00B504E6" w:rsidRPr="00DD1D31" w:rsidRDefault="00B504E6" w:rsidP="001348EB">
            <w:pPr>
              <w:jc w:val="center"/>
              <w:rPr>
                <w:sz w:val="24"/>
                <w:szCs w:val="24"/>
              </w:rPr>
            </w:pPr>
            <w:r w:rsidRPr="00DD1D31">
              <w:rPr>
                <w:sz w:val="24"/>
                <w:szCs w:val="24"/>
              </w:rPr>
              <w:t>0,20</w:t>
            </w:r>
          </w:p>
        </w:tc>
      </w:tr>
      <w:tr w:rsidR="00B504E6" w:rsidTr="001348EB">
        <w:tc>
          <w:tcPr>
            <w:tcW w:w="956" w:type="dxa"/>
          </w:tcPr>
          <w:p w:rsidR="00B504E6" w:rsidRPr="00DD1D31" w:rsidRDefault="00B504E6" w:rsidP="001348EB">
            <w:pPr>
              <w:jc w:val="center"/>
              <w:rPr>
                <w:sz w:val="24"/>
                <w:szCs w:val="24"/>
              </w:rPr>
            </w:pPr>
            <w:r w:rsidRPr="00DD1D31">
              <w:rPr>
                <w:sz w:val="24"/>
                <w:szCs w:val="24"/>
              </w:rPr>
              <w:t>1b</w:t>
            </w:r>
          </w:p>
        </w:tc>
        <w:tc>
          <w:tcPr>
            <w:tcW w:w="957" w:type="dxa"/>
          </w:tcPr>
          <w:p w:rsidR="00B504E6" w:rsidRPr="00DD1D31" w:rsidRDefault="00B504E6" w:rsidP="001348EB">
            <w:pPr>
              <w:jc w:val="center"/>
              <w:rPr>
                <w:sz w:val="24"/>
                <w:szCs w:val="24"/>
              </w:rPr>
            </w:pPr>
            <w:r w:rsidRPr="00DD1D31">
              <w:rPr>
                <w:sz w:val="24"/>
                <w:szCs w:val="24"/>
              </w:rPr>
              <w:t>2</w:t>
            </w:r>
          </w:p>
        </w:tc>
        <w:tc>
          <w:tcPr>
            <w:tcW w:w="957" w:type="dxa"/>
          </w:tcPr>
          <w:p w:rsidR="00B504E6" w:rsidRPr="00DD1D31" w:rsidRDefault="00B504E6" w:rsidP="001348EB">
            <w:pPr>
              <w:jc w:val="center"/>
              <w:rPr>
                <w:sz w:val="24"/>
                <w:szCs w:val="24"/>
              </w:rPr>
            </w:pPr>
            <w:r w:rsidRPr="00DD1D31">
              <w:rPr>
                <w:sz w:val="24"/>
                <w:szCs w:val="24"/>
              </w:rPr>
              <w:t>12</w:t>
            </w:r>
          </w:p>
        </w:tc>
        <w:tc>
          <w:tcPr>
            <w:tcW w:w="956" w:type="dxa"/>
          </w:tcPr>
          <w:p w:rsidR="00B504E6" w:rsidRPr="00DD1D31" w:rsidRDefault="00B504E6" w:rsidP="001348EB">
            <w:pPr>
              <w:jc w:val="center"/>
              <w:rPr>
                <w:sz w:val="24"/>
                <w:szCs w:val="24"/>
              </w:rPr>
            </w:pPr>
            <w:r w:rsidRPr="00DD1D31">
              <w:rPr>
                <w:sz w:val="24"/>
                <w:szCs w:val="24"/>
              </w:rPr>
              <w:t>34</w:t>
            </w:r>
          </w:p>
        </w:tc>
        <w:tc>
          <w:tcPr>
            <w:tcW w:w="957" w:type="dxa"/>
          </w:tcPr>
          <w:p w:rsidR="00B504E6" w:rsidRPr="00DD1D31" w:rsidRDefault="00B504E6" w:rsidP="001348EB">
            <w:pPr>
              <w:jc w:val="center"/>
              <w:rPr>
                <w:sz w:val="24"/>
                <w:szCs w:val="24"/>
              </w:rPr>
            </w:pPr>
            <w:r w:rsidRPr="00DD1D31">
              <w:rPr>
                <w:sz w:val="24"/>
                <w:szCs w:val="24"/>
              </w:rPr>
              <w:t>210</w:t>
            </w:r>
          </w:p>
        </w:tc>
        <w:tc>
          <w:tcPr>
            <w:tcW w:w="957" w:type="dxa"/>
          </w:tcPr>
          <w:p w:rsidR="00B504E6" w:rsidRPr="00DD1D31" w:rsidRDefault="00B504E6" w:rsidP="001348EB">
            <w:pPr>
              <w:jc w:val="center"/>
              <w:rPr>
                <w:sz w:val="24"/>
                <w:szCs w:val="24"/>
              </w:rPr>
            </w:pPr>
            <w:r w:rsidRPr="00DD1D31">
              <w:rPr>
                <w:sz w:val="24"/>
                <w:szCs w:val="24"/>
              </w:rPr>
              <w:t>76</w:t>
            </w:r>
          </w:p>
        </w:tc>
        <w:tc>
          <w:tcPr>
            <w:tcW w:w="1134" w:type="dxa"/>
          </w:tcPr>
          <w:p w:rsidR="00B504E6" w:rsidRPr="00DD1D31" w:rsidRDefault="00B504E6" w:rsidP="001348EB">
            <w:pPr>
              <w:jc w:val="center"/>
              <w:rPr>
                <w:sz w:val="24"/>
                <w:szCs w:val="24"/>
              </w:rPr>
            </w:pPr>
            <w:r w:rsidRPr="00DD1D31">
              <w:rPr>
                <w:sz w:val="24"/>
                <w:szCs w:val="24"/>
              </w:rPr>
              <w:t>25000</w:t>
            </w:r>
          </w:p>
        </w:tc>
        <w:tc>
          <w:tcPr>
            <w:tcW w:w="945" w:type="dxa"/>
          </w:tcPr>
          <w:p w:rsidR="00B504E6" w:rsidRPr="00DD1D31" w:rsidRDefault="00B504E6" w:rsidP="001348EB">
            <w:pPr>
              <w:jc w:val="center"/>
              <w:rPr>
                <w:sz w:val="24"/>
                <w:szCs w:val="24"/>
              </w:rPr>
            </w:pPr>
            <w:r w:rsidRPr="00DD1D31">
              <w:rPr>
                <w:sz w:val="24"/>
                <w:szCs w:val="24"/>
              </w:rPr>
              <w:t>92,5</w:t>
            </w:r>
          </w:p>
        </w:tc>
        <w:tc>
          <w:tcPr>
            <w:tcW w:w="945" w:type="dxa"/>
          </w:tcPr>
          <w:p w:rsidR="00B504E6" w:rsidRPr="00DD1D31" w:rsidRDefault="00B504E6" w:rsidP="001348EB">
            <w:pPr>
              <w:jc w:val="center"/>
              <w:rPr>
                <w:rFonts w:ascii="Arial" w:hAnsi="Arial"/>
                <w:sz w:val="24"/>
                <w:szCs w:val="24"/>
              </w:rPr>
            </w:pPr>
          </w:p>
        </w:tc>
        <w:tc>
          <w:tcPr>
            <w:tcW w:w="945" w:type="dxa"/>
          </w:tcPr>
          <w:p w:rsidR="00B504E6" w:rsidRPr="00DD1D31" w:rsidRDefault="00B504E6" w:rsidP="001348EB">
            <w:pPr>
              <w:jc w:val="center"/>
              <w:rPr>
                <w:rFonts w:ascii="Arial" w:hAnsi="Arial"/>
                <w:sz w:val="24"/>
                <w:szCs w:val="24"/>
              </w:rPr>
            </w:pPr>
          </w:p>
        </w:tc>
      </w:tr>
      <w:tr w:rsidR="00B504E6" w:rsidTr="001348EB">
        <w:tc>
          <w:tcPr>
            <w:tcW w:w="956" w:type="dxa"/>
            <w:tcBorders>
              <w:bottom w:val="single" w:sz="6" w:space="0" w:color="auto"/>
            </w:tcBorders>
          </w:tcPr>
          <w:p w:rsidR="00B504E6" w:rsidRPr="00DD1D31" w:rsidRDefault="00B504E6" w:rsidP="001348EB">
            <w:pPr>
              <w:jc w:val="center"/>
              <w:rPr>
                <w:sz w:val="24"/>
                <w:szCs w:val="24"/>
              </w:rPr>
            </w:pPr>
            <w:r>
              <w:rPr>
                <w:sz w:val="24"/>
                <w:szCs w:val="24"/>
              </w:rPr>
              <w:t>2</w:t>
            </w:r>
          </w:p>
        </w:tc>
        <w:tc>
          <w:tcPr>
            <w:tcW w:w="957" w:type="dxa"/>
            <w:tcBorders>
              <w:bottom w:val="single" w:sz="6" w:space="0" w:color="auto"/>
            </w:tcBorders>
          </w:tcPr>
          <w:p w:rsidR="00B504E6" w:rsidRPr="00DD1D31" w:rsidRDefault="00B504E6" w:rsidP="001348EB">
            <w:pPr>
              <w:jc w:val="center"/>
              <w:rPr>
                <w:sz w:val="24"/>
                <w:szCs w:val="24"/>
              </w:rPr>
            </w:pPr>
            <w:r w:rsidRPr="00DD1D31">
              <w:rPr>
                <w:sz w:val="24"/>
                <w:szCs w:val="24"/>
              </w:rPr>
              <w:t>1</w:t>
            </w:r>
          </w:p>
        </w:tc>
        <w:tc>
          <w:tcPr>
            <w:tcW w:w="957" w:type="dxa"/>
            <w:tcBorders>
              <w:bottom w:val="single" w:sz="6" w:space="0" w:color="auto"/>
            </w:tcBorders>
          </w:tcPr>
          <w:p w:rsidR="00B504E6" w:rsidRPr="00DD1D31" w:rsidRDefault="00B504E6" w:rsidP="001348EB">
            <w:pPr>
              <w:jc w:val="center"/>
              <w:rPr>
                <w:sz w:val="24"/>
                <w:szCs w:val="24"/>
              </w:rPr>
            </w:pPr>
            <w:r w:rsidRPr="00DD1D31">
              <w:rPr>
                <w:sz w:val="24"/>
                <w:szCs w:val="24"/>
              </w:rPr>
              <w:t>6</w:t>
            </w:r>
          </w:p>
        </w:tc>
        <w:tc>
          <w:tcPr>
            <w:tcW w:w="956" w:type="dxa"/>
            <w:tcBorders>
              <w:bottom w:val="single" w:sz="6" w:space="0" w:color="auto"/>
            </w:tcBorders>
          </w:tcPr>
          <w:p w:rsidR="00B504E6" w:rsidRPr="00DD1D31" w:rsidRDefault="00B504E6" w:rsidP="001348EB">
            <w:pPr>
              <w:jc w:val="center"/>
              <w:rPr>
                <w:sz w:val="24"/>
                <w:szCs w:val="24"/>
              </w:rPr>
            </w:pPr>
            <w:r w:rsidRPr="00DD1D31">
              <w:rPr>
                <w:sz w:val="24"/>
                <w:szCs w:val="24"/>
              </w:rPr>
              <w:t>25</w:t>
            </w:r>
          </w:p>
        </w:tc>
        <w:tc>
          <w:tcPr>
            <w:tcW w:w="957" w:type="dxa"/>
            <w:tcBorders>
              <w:bottom w:val="single" w:sz="6" w:space="0" w:color="auto"/>
            </w:tcBorders>
          </w:tcPr>
          <w:p w:rsidR="00B504E6" w:rsidRPr="00DD1D31" w:rsidRDefault="00B504E6" w:rsidP="001348EB">
            <w:pPr>
              <w:jc w:val="center"/>
              <w:rPr>
                <w:sz w:val="24"/>
                <w:szCs w:val="24"/>
              </w:rPr>
            </w:pPr>
            <w:r w:rsidRPr="00DD1D31">
              <w:rPr>
                <w:sz w:val="24"/>
                <w:szCs w:val="24"/>
              </w:rPr>
              <w:t>210</w:t>
            </w:r>
          </w:p>
        </w:tc>
        <w:tc>
          <w:tcPr>
            <w:tcW w:w="957" w:type="dxa"/>
            <w:tcBorders>
              <w:bottom w:val="single" w:sz="6" w:space="0" w:color="auto"/>
            </w:tcBorders>
          </w:tcPr>
          <w:p w:rsidR="00B504E6" w:rsidRPr="00DD1D31" w:rsidRDefault="00B504E6" w:rsidP="001348EB">
            <w:pPr>
              <w:jc w:val="center"/>
              <w:rPr>
                <w:sz w:val="24"/>
                <w:szCs w:val="24"/>
              </w:rPr>
            </w:pPr>
            <w:r w:rsidRPr="00DD1D31">
              <w:rPr>
                <w:sz w:val="24"/>
                <w:szCs w:val="24"/>
              </w:rPr>
              <w:t>115</w:t>
            </w:r>
          </w:p>
        </w:tc>
        <w:tc>
          <w:tcPr>
            <w:tcW w:w="1134" w:type="dxa"/>
            <w:tcBorders>
              <w:bottom w:val="single" w:sz="6" w:space="0" w:color="auto"/>
            </w:tcBorders>
          </w:tcPr>
          <w:p w:rsidR="00B504E6" w:rsidRPr="00DD1D31" w:rsidRDefault="00B504E6" w:rsidP="001348EB">
            <w:pPr>
              <w:jc w:val="center"/>
              <w:rPr>
                <w:sz w:val="24"/>
                <w:szCs w:val="24"/>
              </w:rPr>
            </w:pPr>
            <w:r w:rsidRPr="00DD1D31">
              <w:rPr>
                <w:sz w:val="24"/>
                <w:szCs w:val="24"/>
              </w:rPr>
              <w:t>1000000</w:t>
            </w:r>
          </w:p>
        </w:tc>
        <w:tc>
          <w:tcPr>
            <w:tcW w:w="945" w:type="dxa"/>
            <w:tcBorders>
              <w:top w:val="single" w:sz="6" w:space="0" w:color="auto"/>
              <w:bottom w:val="single" w:sz="6" w:space="0" w:color="auto"/>
              <w:right w:val="single" w:sz="6" w:space="0" w:color="auto"/>
            </w:tcBorders>
          </w:tcPr>
          <w:p w:rsidR="00B504E6" w:rsidRPr="00DD1D31" w:rsidRDefault="00B504E6" w:rsidP="001348EB">
            <w:pPr>
              <w:jc w:val="center"/>
              <w:rPr>
                <w:sz w:val="24"/>
                <w:szCs w:val="24"/>
              </w:rPr>
            </w:pPr>
            <w:r w:rsidRPr="00DD1D31">
              <w:rPr>
                <w:sz w:val="24"/>
                <w:szCs w:val="24"/>
              </w:rPr>
              <w:t>638</w:t>
            </w:r>
          </w:p>
        </w:tc>
        <w:tc>
          <w:tcPr>
            <w:tcW w:w="945" w:type="dxa"/>
            <w:tcBorders>
              <w:top w:val="single" w:sz="6" w:space="0" w:color="auto"/>
              <w:left w:val="single" w:sz="6" w:space="0" w:color="auto"/>
              <w:bottom w:val="single" w:sz="6" w:space="0" w:color="auto"/>
              <w:right w:val="single" w:sz="6" w:space="0" w:color="auto"/>
            </w:tcBorders>
          </w:tcPr>
          <w:p w:rsidR="00B504E6" w:rsidRPr="00DD1D31" w:rsidRDefault="00B504E6" w:rsidP="001348EB">
            <w:pPr>
              <w:jc w:val="center"/>
              <w:rPr>
                <w:sz w:val="24"/>
                <w:szCs w:val="24"/>
              </w:rPr>
            </w:pPr>
            <w:r w:rsidRPr="00DD1D31">
              <w:rPr>
                <w:sz w:val="24"/>
                <w:szCs w:val="24"/>
              </w:rPr>
              <w:t>0,75</w:t>
            </w:r>
          </w:p>
        </w:tc>
        <w:tc>
          <w:tcPr>
            <w:tcW w:w="945" w:type="dxa"/>
            <w:tcBorders>
              <w:top w:val="single" w:sz="6" w:space="0" w:color="auto"/>
              <w:left w:val="single" w:sz="6" w:space="0" w:color="auto"/>
              <w:bottom w:val="single" w:sz="6" w:space="0" w:color="auto"/>
              <w:right w:val="single" w:sz="6" w:space="0" w:color="auto"/>
            </w:tcBorders>
          </w:tcPr>
          <w:p w:rsidR="00B504E6" w:rsidRPr="00DD1D31" w:rsidRDefault="00B504E6" w:rsidP="001348EB">
            <w:pPr>
              <w:jc w:val="center"/>
              <w:rPr>
                <w:sz w:val="24"/>
                <w:szCs w:val="24"/>
              </w:rPr>
            </w:pPr>
            <w:r w:rsidRPr="00DD1D31">
              <w:rPr>
                <w:sz w:val="24"/>
                <w:szCs w:val="24"/>
              </w:rPr>
              <w:t>0,05</w:t>
            </w:r>
          </w:p>
        </w:tc>
      </w:tr>
    </w:tbl>
    <w:p w:rsidR="00B504E6" w:rsidRPr="00DD1D31" w:rsidRDefault="00B504E6" w:rsidP="00B504E6">
      <w:pPr>
        <w:ind w:right="-1"/>
        <w:jc w:val="both"/>
        <w:rPr>
          <w:rFonts w:ascii="Arial" w:hAnsi="Arial" w:cs="Arial"/>
          <w:sz w:val="10"/>
          <w:szCs w:val="10"/>
        </w:rPr>
      </w:pPr>
    </w:p>
    <w:p w:rsidR="00B504E6" w:rsidRPr="00DD1D31" w:rsidRDefault="00B504E6" w:rsidP="00B504E6">
      <w:pPr>
        <w:ind w:right="-1"/>
        <w:jc w:val="both"/>
        <w:rPr>
          <w:rFonts w:ascii="Arial" w:hAnsi="Arial" w:cs="Arial"/>
        </w:rPr>
      </w:pPr>
      <w:r w:rsidRPr="00DD1D31">
        <w:rPr>
          <w:rFonts w:ascii="Arial" w:hAnsi="Arial" w:cs="Arial"/>
        </w:rPr>
        <w:tab/>
        <w:t>Loi de réaction : 1 bilinéaire</w:t>
      </w:r>
      <w:r>
        <w:rPr>
          <w:rFonts w:ascii="Arial" w:hAnsi="Arial" w:cs="Arial"/>
        </w:rPr>
        <w:t>, 2 exponentielle</w:t>
      </w:r>
    </w:p>
    <w:p w:rsidR="00B504E6" w:rsidRDefault="00B504E6" w:rsidP="00B504E6">
      <w:pPr>
        <w:pStyle w:val="Corpsdetexte12retrait5mm"/>
        <w:ind w:firstLine="284"/>
        <w:rPr>
          <w:lang w:val="fr-FR"/>
        </w:rPr>
      </w:pPr>
    </w:p>
    <w:tbl>
      <w:tblPr>
        <w:tblW w:w="0" w:type="auto"/>
        <w:tblLayout w:type="fixed"/>
        <w:tblLook w:val="04A0" w:firstRow="1" w:lastRow="0" w:firstColumn="1" w:lastColumn="0" w:noHBand="0" w:noVBand="1"/>
      </w:tblPr>
      <w:tblGrid>
        <w:gridCol w:w="2093"/>
        <w:gridCol w:w="567"/>
        <w:gridCol w:w="5528"/>
        <w:gridCol w:w="1559"/>
      </w:tblGrid>
      <w:tr w:rsidR="00B504E6" w:rsidRPr="00C2048A" w:rsidTr="00550010">
        <w:trPr>
          <w:trHeight w:val="2113"/>
        </w:trPr>
        <w:tc>
          <w:tcPr>
            <w:tcW w:w="2093" w:type="dxa"/>
            <w:shd w:val="clear" w:color="auto" w:fill="auto"/>
          </w:tcPr>
          <w:p w:rsidR="00B504E6" w:rsidRPr="00C2048A" w:rsidRDefault="00B504E6" w:rsidP="001348EB">
            <w:pPr>
              <w:jc w:val="center"/>
              <w:rPr>
                <w:rFonts w:ascii="Arial" w:hAnsi="Arial"/>
                <w:iCs/>
                <w:sz w:val="24"/>
                <w:lang w:eastAsia="x-none"/>
              </w:rPr>
            </w:pPr>
          </w:p>
        </w:tc>
        <w:tc>
          <w:tcPr>
            <w:tcW w:w="567" w:type="dxa"/>
            <w:shd w:val="clear" w:color="auto" w:fill="auto"/>
          </w:tcPr>
          <w:p w:rsidR="00B504E6" w:rsidRPr="00C2048A" w:rsidRDefault="00B504E6" w:rsidP="001348EB">
            <w:pPr>
              <w:jc w:val="center"/>
              <w:rPr>
                <w:rFonts w:ascii="Arial" w:hAnsi="Arial"/>
                <w:iCs/>
                <w:sz w:val="24"/>
                <w:lang w:eastAsia="x-none"/>
              </w:rPr>
            </w:pPr>
            <w:r>
              <w:rPr>
                <w:rFonts w:ascii="Arial" w:hAnsi="Arial"/>
                <w:iCs/>
                <w:sz w:val="24"/>
                <w:lang w:eastAsia="x-none"/>
              </w:rPr>
              <w:t>a)</w:t>
            </w:r>
          </w:p>
        </w:tc>
        <w:tc>
          <w:tcPr>
            <w:tcW w:w="5528" w:type="dxa"/>
            <w:vMerge w:val="restart"/>
            <w:shd w:val="clear" w:color="auto" w:fill="auto"/>
          </w:tcPr>
          <w:p w:rsidR="00B504E6" w:rsidRPr="00C2048A" w:rsidRDefault="00B504E6" w:rsidP="001348EB">
            <w:pPr>
              <w:jc w:val="center"/>
              <w:rPr>
                <w:rFonts w:ascii="Arial" w:hAnsi="Arial"/>
                <w:iCs/>
                <w:sz w:val="24"/>
                <w:lang w:eastAsia="x-none"/>
              </w:rPr>
            </w:pPr>
            <w:r>
              <w:rPr>
                <w:noProof/>
                <w:sz w:val="24"/>
              </w:rPr>
              <w:drawing>
                <wp:inline distT="0" distB="0" distL="0" distR="0" wp14:anchorId="045A8771" wp14:editId="200AAD9B">
                  <wp:extent cx="2959100" cy="4338955"/>
                  <wp:effectExtent l="0" t="0" r="0" b="4445"/>
                  <wp:docPr id="3" name="Image 3" descr="Clou1-bi1-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ou1-bi1-7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9100" cy="4338955"/>
                          </a:xfrm>
                          <a:prstGeom prst="rect">
                            <a:avLst/>
                          </a:prstGeom>
                          <a:noFill/>
                          <a:ln>
                            <a:noFill/>
                          </a:ln>
                        </pic:spPr>
                      </pic:pic>
                    </a:graphicData>
                  </a:graphic>
                </wp:inline>
              </w:drawing>
            </w:r>
          </w:p>
        </w:tc>
        <w:tc>
          <w:tcPr>
            <w:tcW w:w="1559" w:type="dxa"/>
            <w:vMerge w:val="restart"/>
            <w:shd w:val="clear" w:color="auto" w:fill="auto"/>
          </w:tcPr>
          <w:p w:rsidR="00B504E6" w:rsidRPr="00C2048A" w:rsidRDefault="00B504E6" w:rsidP="001348EB">
            <w:pPr>
              <w:jc w:val="center"/>
              <w:rPr>
                <w:rFonts w:ascii="Arial" w:hAnsi="Arial"/>
                <w:iCs/>
                <w:sz w:val="24"/>
                <w:lang w:eastAsia="x-none"/>
              </w:rPr>
            </w:pPr>
          </w:p>
        </w:tc>
      </w:tr>
      <w:tr w:rsidR="00B504E6" w:rsidRPr="00C2048A" w:rsidTr="00550010">
        <w:trPr>
          <w:trHeight w:val="1791"/>
        </w:trPr>
        <w:tc>
          <w:tcPr>
            <w:tcW w:w="2093" w:type="dxa"/>
            <w:shd w:val="clear" w:color="auto" w:fill="auto"/>
          </w:tcPr>
          <w:p w:rsidR="00B504E6" w:rsidRPr="00C2048A" w:rsidRDefault="00B504E6" w:rsidP="001348EB">
            <w:pPr>
              <w:jc w:val="center"/>
              <w:rPr>
                <w:rFonts w:ascii="Arial" w:hAnsi="Arial"/>
                <w:iCs/>
                <w:sz w:val="24"/>
                <w:lang w:eastAsia="x-none"/>
              </w:rPr>
            </w:pPr>
          </w:p>
        </w:tc>
        <w:tc>
          <w:tcPr>
            <w:tcW w:w="567" w:type="dxa"/>
            <w:shd w:val="clear" w:color="auto" w:fill="auto"/>
          </w:tcPr>
          <w:p w:rsidR="00B504E6" w:rsidRPr="00C2048A" w:rsidRDefault="00B504E6" w:rsidP="001348EB">
            <w:pPr>
              <w:jc w:val="center"/>
              <w:rPr>
                <w:rFonts w:ascii="Arial" w:hAnsi="Arial"/>
                <w:iCs/>
                <w:sz w:val="24"/>
                <w:lang w:eastAsia="x-none"/>
              </w:rPr>
            </w:pPr>
            <w:r>
              <w:rPr>
                <w:rFonts w:ascii="Arial" w:hAnsi="Arial"/>
                <w:iCs/>
                <w:sz w:val="24"/>
                <w:lang w:eastAsia="x-none"/>
              </w:rPr>
              <w:t>b)</w:t>
            </w:r>
          </w:p>
        </w:tc>
        <w:tc>
          <w:tcPr>
            <w:tcW w:w="5528" w:type="dxa"/>
            <w:vMerge/>
            <w:shd w:val="clear" w:color="auto" w:fill="auto"/>
          </w:tcPr>
          <w:p w:rsidR="00B504E6" w:rsidRDefault="00B504E6" w:rsidP="001348EB">
            <w:pPr>
              <w:jc w:val="center"/>
              <w:rPr>
                <w:sz w:val="24"/>
              </w:rPr>
            </w:pPr>
          </w:p>
        </w:tc>
        <w:tc>
          <w:tcPr>
            <w:tcW w:w="1559" w:type="dxa"/>
            <w:vMerge/>
            <w:shd w:val="clear" w:color="auto" w:fill="auto"/>
          </w:tcPr>
          <w:p w:rsidR="00B504E6" w:rsidRDefault="00B504E6" w:rsidP="001348EB">
            <w:pPr>
              <w:jc w:val="center"/>
              <w:rPr>
                <w:sz w:val="24"/>
              </w:rPr>
            </w:pPr>
          </w:p>
        </w:tc>
      </w:tr>
      <w:tr w:rsidR="00B504E6" w:rsidRPr="00C2048A" w:rsidTr="00550010">
        <w:trPr>
          <w:trHeight w:val="2280"/>
        </w:trPr>
        <w:tc>
          <w:tcPr>
            <w:tcW w:w="2093" w:type="dxa"/>
            <w:shd w:val="clear" w:color="auto" w:fill="auto"/>
          </w:tcPr>
          <w:p w:rsidR="00B504E6" w:rsidRPr="00C2048A" w:rsidRDefault="00B504E6" w:rsidP="001348EB">
            <w:pPr>
              <w:jc w:val="center"/>
              <w:rPr>
                <w:rFonts w:ascii="Arial" w:hAnsi="Arial"/>
                <w:iCs/>
                <w:sz w:val="24"/>
                <w:lang w:eastAsia="x-none"/>
              </w:rPr>
            </w:pPr>
          </w:p>
        </w:tc>
        <w:tc>
          <w:tcPr>
            <w:tcW w:w="567" w:type="dxa"/>
            <w:shd w:val="clear" w:color="auto" w:fill="auto"/>
          </w:tcPr>
          <w:p w:rsidR="00B504E6" w:rsidRPr="00C2048A" w:rsidRDefault="00B504E6" w:rsidP="001348EB">
            <w:pPr>
              <w:jc w:val="center"/>
              <w:rPr>
                <w:rFonts w:ascii="Arial" w:hAnsi="Arial"/>
                <w:iCs/>
                <w:sz w:val="24"/>
                <w:lang w:eastAsia="x-none"/>
              </w:rPr>
            </w:pPr>
            <w:r>
              <w:rPr>
                <w:rFonts w:ascii="Arial" w:hAnsi="Arial"/>
                <w:iCs/>
                <w:sz w:val="24"/>
                <w:lang w:eastAsia="x-none"/>
              </w:rPr>
              <w:t>c)</w:t>
            </w:r>
          </w:p>
        </w:tc>
        <w:tc>
          <w:tcPr>
            <w:tcW w:w="5528" w:type="dxa"/>
            <w:vMerge/>
            <w:shd w:val="clear" w:color="auto" w:fill="auto"/>
          </w:tcPr>
          <w:p w:rsidR="00B504E6" w:rsidRDefault="00B504E6" w:rsidP="001348EB">
            <w:pPr>
              <w:jc w:val="center"/>
              <w:rPr>
                <w:sz w:val="24"/>
              </w:rPr>
            </w:pPr>
          </w:p>
        </w:tc>
        <w:tc>
          <w:tcPr>
            <w:tcW w:w="1559" w:type="dxa"/>
            <w:vMerge/>
            <w:shd w:val="clear" w:color="auto" w:fill="auto"/>
          </w:tcPr>
          <w:p w:rsidR="00B504E6" w:rsidRDefault="00B504E6" w:rsidP="001348EB">
            <w:pPr>
              <w:jc w:val="center"/>
              <w:rPr>
                <w:sz w:val="24"/>
              </w:rPr>
            </w:pPr>
          </w:p>
        </w:tc>
      </w:tr>
    </w:tbl>
    <w:p w:rsidR="00B504E6" w:rsidRPr="000D5CD3" w:rsidRDefault="00B504E6" w:rsidP="00B504E6">
      <w:pPr>
        <w:jc w:val="both"/>
        <w:rPr>
          <w:rFonts w:ascii="Arial" w:hAnsi="Arial"/>
          <w:iCs/>
          <w:sz w:val="10"/>
          <w:szCs w:val="10"/>
          <w:lang w:eastAsia="x-none"/>
        </w:rPr>
      </w:pPr>
    </w:p>
    <w:p w:rsidR="00B504E6" w:rsidRPr="00762120" w:rsidRDefault="00B504E6" w:rsidP="00B504E6">
      <w:pPr>
        <w:jc w:val="center"/>
        <w:rPr>
          <w:rFonts w:ascii="Arial" w:hAnsi="Arial"/>
          <w:iCs/>
          <w:sz w:val="22"/>
          <w:szCs w:val="22"/>
        </w:rPr>
      </w:pPr>
      <w:r w:rsidRPr="00762120">
        <w:rPr>
          <w:rFonts w:ascii="Arial" w:hAnsi="Arial"/>
          <w:iCs/>
          <w:sz w:val="22"/>
          <w:szCs w:val="22"/>
        </w:rPr>
        <w:t xml:space="preserve">Figure 2. Simulation d'un essai d'arrachement d'un boulon </w:t>
      </w:r>
      <w:r w:rsidRPr="00762120">
        <w:rPr>
          <w:rFonts w:ascii="Arial" w:hAnsi="Arial" w:hint="eastAsia"/>
          <w:iCs/>
          <w:sz w:val="22"/>
          <w:szCs w:val="22"/>
        </w:rPr>
        <w:t>à</w:t>
      </w:r>
      <w:r w:rsidRPr="00762120">
        <w:rPr>
          <w:rFonts w:ascii="Arial" w:hAnsi="Arial"/>
          <w:iCs/>
          <w:sz w:val="22"/>
          <w:szCs w:val="22"/>
        </w:rPr>
        <w:t xml:space="preserve"> ancrage r</w:t>
      </w:r>
      <w:r w:rsidRPr="00762120">
        <w:rPr>
          <w:rFonts w:ascii="Arial" w:hAnsi="Arial" w:hint="eastAsia"/>
          <w:iCs/>
          <w:sz w:val="22"/>
          <w:szCs w:val="22"/>
        </w:rPr>
        <w:t>é</w:t>
      </w:r>
      <w:r w:rsidRPr="00762120">
        <w:rPr>
          <w:rFonts w:ascii="Arial" w:hAnsi="Arial"/>
          <w:iCs/>
          <w:sz w:val="22"/>
          <w:szCs w:val="22"/>
        </w:rPr>
        <w:t>parti (clou)</w:t>
      </w:r>
    </w:p>
    <w:p w:rsidR="00B504E6" w:rsidRPr="00762120" w:rsidRDefault="00B504E6" w:rsidP="00B504E6">
      <w:pPr>
        <w:jc w:val="center"/>
        <w:rPr>
          <w:rFonts w:ascii="Arial" w:hAnsi="Arial"/>
          <w:iCs/>
          <w:sz w:val="22"/>
          <w:szCs w:val="22"/>
        </w:rPr>
      </w:pPr>
      <w:r w:rsidRPr="00762120">
        <w:rPr>
          <w:rFonts w:ascii="Arial" w:hAnsi="Arial"/>
          <w:iCs/>
          <w:sz w:val="22"/>
          <w:szCs w:val="22"/>
        </w:rPr>
        <w:t>Evolution des principales variables en fonction de l'abscisse :</w:t>
      </w:r>
    </w:p>
    <w:p w:rsidR="00B504E6" w:rsidRPr="00762120" w:rsidRDefault="00B504E6" w:rsidP="00B504E6">
      <w:pPr>
        <w:jc w:val="center"/>
        <w:rPr>
          <w:rFonts w:ascii="Arial" w:hAnsi="Arial"/>
          <w:iCs/>
          <w:sz w:val="22"/>
          <w:szCs w:val="22"/>
        </w:rPr>
      </w:pPr>
      <w:r w:rsidRPr="00762120">
        <w:rPr>
          <w:rFonts w:ascii="Arial" w:hAnsi="Arial"/>
          <w:iCs/>
          <w:sz w:val="22"/>
          <w:szCs w:val="22"/>
        </w:rPr>
        <w:t>a) Effort de traction (x, N</w:t>
      </w:r>
      <w:r w:rsidRPr="00762120">
        <w:rPr>
          <w:rFonts w:ascii="Arial" w:hAnsi="Arial"/>
          <w:iCs/>
          <w:sz w:val="22"/>
          <w:szCs w:val="22"/>
          <w:vertAlign w:val="subscript"/>
        </w:rPr>
        <w:t>x</w:t>
      </w:r>
      <w:r w:rsidRPr="00762120">
        <w:rPr>
          <w:rFonts w:ascii="Arial" w:hAnsi="Arial"/>
          <w:iCs/>
          <w:sz w:val="22"/>
          <w:szCs w:val="22"/>
        </w:rPr>
        <w:t>) </w:t>
      </w:r>
      <w:r>
        <w:rPr>
          <w:rFonts w:ascii="Arial" w:hAnsi="Arial"/>
          <w:iCs/>
          <w:sz w:val="22"/>
          <w:szCs w:val="22"/>
        </w:rPr>
        <w:t xml:space="preserve">; </w:t>
      </w:r>
      <w:r w:rsidRPr="00762120">
        <w:rPr>
          <w:rFonts w:ascii="Arial" w:hAnsi="Arial"/>
          <w:iCs/>
          <w:sz w:val="22"/>
          <w:szCs w:val="22"/>
        </w:rPr>
        <w:t>b) Déplacement axial (x, u</w:t>
      </w:r>
      <w:r w:rsidRPr="00762120">
        <w:rPr>
          <w:rFonts w:ascii="Arial" w:hAnsi="Arial"/>
          <w:iCs/>
          <w:sz w:val="22"/>
          <w:szCs w:val="22"/>
          <w:vertAlign w:val="subscript"/>
        </w:rPr>
        <w:t>x</w:t>
      </w:r>
      <w:r w:rsidRPr="00762120">
        <w:rPr>
          <w:rFonts w:ascii="Arial" w:hAnsi="Arial"/>
          <w:iCs/>
          <w:sz w:val="22"/>
          <w:szCs w:val="22"/>
        </w:rPr>
        <w:t>)</w:t>
      </w:r>
      <w:r>
        <w:rPr>
          <w:rFonts w:ascii="Arial" w:hAnsi="Arial"/>
          <w:iCs/>
          <w:sz w:val="22"/>
          <w:szCs w:val="22"/>
        </w:rPr>
        <w:t> ;</w:t>
      </w:r>
    </w:p>
    <w:p w:rsidR="00B504E6" w:rsidRPr="00C02800" w:rsidRDefault="00B504E6" w:rsidP="00B504E6">
      <w:pPr>
        <w:pStyle w:val="titredefigure"/>
        <w:spacing w:before="0"/>
      </w:pPr>
      <w:r>
        <w:rPr>
          <w:iCs w:val="0"/>
          <w:szCs w:val="22"/>
        </w:rPr>
        <w:t>c) </w:t>
      </w:r>
      <w:r w:rsidRPr="00762120">
        <w:rPr>
          <w:iCs w:val="0"/>
          <w:szCs w:val="22"/>
        </w:rPr>
        <w:t>Contraintes de cisaillement sur l'interface (x, </w:t>
      </w:r>
      <w:r w:rsidRPr="00762120">
        <w:rPr>
          <w:iCs w:val="0"/>
          <w:szCs w:val="22"/>
        </w:rPr>
        <w:sym w:font="Symbol" w:char="F074"/>
      </w:r>
      <w:r w:rsidRPr="00762120">
        <w:rPr>
          <w:iCs w:val="0"/>
          <w:szCs w:val="22"/>
          <w:vertAlign w:val="subscript"/>
        </w:rPr>
        <w:t>x</w:t>
      </w:r>
      <w:r w:rsidRPr="00762120">
        <w:rPr>
          <w:iCs w:val="0"/>
          <w:szCs w:val="22"/>
        </w:rPr>
        <w:t>)</w:t>
      </w:r>
    </w:p>
    <w:p w:rsidR="003D4F26" w:rsidRDefault="003D4F26" w:rsidP="003D4F26">
      <w:pPr>
        <w:pStyle w:val="Corpsdetexte12retrait5mm"/>
        <w:ind w:firstLine="284"/>
        <w:rPr>
          <w:lang w:val="fr-FR"/>
        </w:rPr>
      </w:pPr>
      <w:r>
        <w:rPr>
          <w:lang w:val="fr-FR"/>
        </w:rPr>
        <w:t xml:space="preserve">Les courbes de la </w:t>
      </w:r>
      <w:r>
        <w:rPr>
          <w:color w:val="0000FF"/>
          <w:lang w:val="fr-FR"/>
        </w:rPr>
        <w:t>figure </w:t>
      </w:r>
      <w:r w:rsidR="000E45EA">
        <w:rPr>
          <w:color w:val="0000FF"/>
          <w:lang w:val="fr-FR"/>
        </w:rPr>
        <w:t>2</w:t>
      </w:r>
      <w:r w:rsidRPr="00917C16">
        <w:rPr>
          <w:lang w:val="fr-FR"/>
        </w:rPr>
        <w:t xml:space="preserve"> montrent l'</w:t>
      </w:r>
      <w:r w:rsidRPr="00917C16">
        <w:rPr>
          <w:rFonts w:hint="eastAsia"/>
          <w:lang w:val="fr-FR"/>
        </w:rPr>
        <w:t>é</w:t>
      </w:r>
      <w:r w:rsidRPr="00917C16">
        <w:rPr>
          <w:lang w:val="fr-FR"/>
        </w:rPr>
        <w:t xml:space="preserve">volution </w:t>
      </w:r>
      <w:r>
        <w:rPr>
          <w:lang w:val="fr-FR"/>
        </w:rPr>
        <w:t xml:space="preserve">des principales variables en fonction de </w:t>
      </w:r>
      <w:r w:rsidR="0058597D">
        <w:rPr>
          <w:lang w:val="fr-FR"/>
        </w:rPr>
        <w:t xml:space="preserve">l'abscisse </w:t>
      </w:r>
      <w:r>
        <w:rPr>
          <w:lang w:val="fr-FR"/>
        </w:rPr>
        <w:t>x.</w:t>
      </w:r>
      <w:r w:rsidR="000E45EA" w:rsidRPr="000E45EA">
        <w:rPr>
          <w:lang w:val="fr-FR"/>
        </w:rPr>
        <w:t xml:space="preserve"> </w:t>
      </w:r>
      <w:r w:rsidR="000E45EA">
        <w:rPr>
          <w:lang w:val="fr-FR"/>
        </w:rPr>
        <w:t>Les courbes (x, </w:t>
      </w:r>
      <w:r w:rsidR="000E45EA" w:rsidRPr="00917C16">
        <w:rPr>
          <w:lang w:val="fr-FR"/>
        </w:rPr>
        <w:t>N</w:t>
      </w:r>
      <w:r w:rsidR="000E45EA" w:rsidRPr="00FE3010">
        <w:rPr>
          <w:vertAlign w:val="subscript"/>
          <w:lang w:val="fr-FR"/>
        </w:rPr>
        <w:t>x</w:t>
      </w:r>
      <w:r w:rsidR="000E45EA" w:rsidRPr="00917C16">
        <w:rPr>
          <w:lang w:val="fr-FR"/>
        </w:rPr>
        <w:t xml:space="preserve">) aboutissent </w:t>
      </w:r>
      <w:r w:rsidR="000E45EA" w:rsidRPr="00917C16">
        <w:rPr>
          <w:rFonts w:hint="eastAsia"/>
          <w:lang w:val="fr-FR"/>
        </w:rPr>
        <w:t>à</w:t>
      </w:r>
      <w:r w:rsidR="000E45EA" w:rsidRPr="00917C16">
        <w:rPr>
          <w:lang w:val="fr-FR"/>
        </w:rPr>
        <w:t xml:space="preserve"> une forme lin</w:t>
      </w:r>
      <w:r w:rsidR="000E45EA" w:rsidRPr="00917C16">
        <w:rPr>
          <w:rFonts w:hint="eastAsia"/>
          <w:lang w:val="fr-FR"/>
        </w:rPr>
        <w:t>é</w:t>
      </w:r>
      <w:r w:rsidR="000E45EA" w:rsidRPr="00917C16">
        <w:rPr>
          <w:lang w:val="fr-FR"/>
        </w:rPr>
        <w:t>aire avec la saturation progressive du frottement lat</w:t>
      </w:r>
      <w:r w:rsidR="000E45EA" w:rsidRPr="00917C16">
        <w:rPr>
          <w:rFonts w:hint="eastAsia"/>
          <w:lang w:val="fr-FR"/>
        </w:rPr>
        <w:t>é</w:t>
      </w:r>
      <w:r w:rsidR="000E45EA" w:rsidRPr="00917C16">
        <w:rPr>
          <w:lang w:val="fr-FR"/>
        </w:rPr>
        <w:t>ral</w:t>
      </w:r>
      <w:r w:rsidR="00B05E76">
        <w:rPr>
          <w:lang w:val="fr-FR"/>
        </w:rPr>
        <w:t xml:space="preserve"> (</w:t>
      </w:r>
      <w:r w:rsidR="00B05E76" w:rsidRPr="00FE3010">
        <w:rPr>
          <w:color w:val="0000FF"/>
          <w:lang w:val="fr-FR"/>
        </w:rPr>
        <w:t>fi</w:t>
      </w:r>
      <w:r w:rsidR="00B05E76">
        <w:rPr>
          <w:color w:val="0000FF"/>
          <w:lang w:val="fr-FR"/>
        </w:rPr>
        <w:t>gure</w:t>
      </w:r>
      <w:r w:rsidR="00B05E76" w:rsidRPr="00FE3010">
        <w:rPr>
          <w:color w:val="0000FF"/>
          <w:lang w:val="fr-FR"/>
        </w:rPr>
        <w:t> </w:t>
      </w:r>
      <w:r w:rsidR="00B05E76">
        <w:rPr>
          <w:color w:val="0000FF"/>
          <w:lang w:val="fr-FR"/>
        </w:rPr>
        <w:t>2</w:t>
      </w:r>
      <w:r w:rsidR="00B05E76" w:rsidRPr="00FE3010">
        <w:rPr>
          <w:color w:val="0000FF"/>
          <w:lang w:val="fr-FR"/>
        </w:rPr>
        <w:t>a</w:t>
      </w:r>
      <w:r w:rsidR="00B05E76">
        <w:rPr>
          <w:lang w:val="fr-FR"/>
        </w:rPr>
        <w:t>)</w:t>
      </w:r>
      <w:r w:rsidR="000E45EA" w:rsidRPr="00917C16">
        <w:rPr>
          <w:lang w:val="fr-FR"/>
        </w:rPr>
        <w:t>. Le d</w:t>
      </w:r>
      <w:r w:rsidR="000E45EA" w:rsidRPr="00917C16">
        <w:rPr>
          <w:rFonts w:hint="eastAsia"/>
          <w:lang w:val="fr-FR"/>
        </w:rPr>
        <w:t>é</w:t>
      </w:r>
      <w:r w:rsidR="000E45EA" w:rsidRPr="00917C16">
        <w:rPr>
          <w:lang w:val="fr-FR"/>
        </w:rPr>
        <w:t>placement du pied t</w:t>
      </w:r>
      <w:r w:rsidR="000E45EA" w:rsidRPr="00917C16">
        <w:rPr>
          <w:rFonts w:hint="eastAsia"/>
          <w:lang w:val="fr-FR"/>
        </w:rPr>
        <w:t>é</w:t>
      </w:r>
      <w:r w:rsidR="000E45EA" w:rsidRPr="00917C16">
        <w:rPr>
          <w:lang w:val="fr-FR"/>
        </w:rPr>
        <w:t>moigne de l'arra</w:t>
      </w:r>
      <w:r w:rsidR="000E45EA">
        <w:rPr>
          <w:lang w:val="fr-FR"/>
        </w:rPr>
        <w:t>chement graduel du clou (</w:t>
      </w:r>
      <w:r w:rsidR="000E45EA" w:rsidRPr="00FE3010">
        <w:rPr>
          <w:color w:val="0000FF"/>
          <w:lang w:val="fr-FR"/>
        </w:rPr>
        <w:t>figure</w:t>
      </w:r>
      <w:r w:rsidR="00B05E76">
        <w:rPr>
          <w:color w:val="0000FF"/>
          <w:lang w:val="fr-FR"/>
        </w:rPr>
        <w:t>s</w:t>
      </w:r>
      <w:r w:rsidR="000E45EA" w:rsidRPr="00FE3010">
        <w:rPr>
          <w:color w:val="0000FF"/>
          <w:lang w:val="fr-FR"/>
        </w:rPr>
        <w:t> 1</w:t>
      </w:r>
      <w:r w:rsidR="000E45EA">
        <w:rPr>
          <w:color w:val="0000FF"/>
          <w:lang w:val="fr-FR"/>
        </w:rPr>
        <w:t>a</w:t>
      </w:r>
      <w:r w:rsidR="00B05E76">
        <w:rPr>
          <w:color w:val="0000FF"/>
          <w:lang w:val="fr-FR"/>
        </w:rPr>
        <w:t xml:space="preserve"> et 2b</w:t>
      </w:r>
      <w:r w:rsidR="000E45EA" w:rsidRPr="00917C16">
        <w:rPr>
          <w:lang w:val="fr-FR"/>
        </w:rPr>
        <w:t>).</w:t>
      </w:r>
      <w:r w:rsidR="00B05E76" w:rsidRPr="00B05E76">
        <w:rPr>
          <w:lang w:val="fr-FR"/>
        </w:rPr>
        <w:t xml:space="preserve"> </w:t>
      </w:r>
      <w:r w:rsidR="00B05E76">
        <w:rPr>
          <w:lang w:val="fr-FR"/>
        </w:rPr>
        <w:t>L</w:t>
      </w:r>
      <w:r w:rsidR="00B05E76" w:rsidRPr="00917C16">
        <w:rPr>
          <w:lang w:val="fr-FR"/>
        </w:rPr>
        <w:t>es contraintes de cisaillemen</w:t>
      </w:r>
      <w:r w:rsidR="00B05E76">
        <w:rPr>
          <w:lang w:val="fr-FR"/>
        </w:rPr>
        <w:t>t traduisent le passage d'un segment</w:t>
      </w:r>
      <w:r w:rsidR="00B05E76" w:rsidRPr="00917C16">
        <w:rPr>
          <w:lang w:val="fr-FR"/>
        </w:rPr>
        <w:t xml:space="preserve"> </w:t>
      </w:r>
      <w:r w:rsidR="00B05E76" w:rsidRPr="00917C16">
        <w:rPr>
          <w:rFonts w:hint="eastAsia"/>
          <w:lang w:val="fr-FR"/>
        </w:rPr>
        <w:t>à</w:t>
      </w:r>
      <w:r w:rsidR="00B23B60">
        <w:rPr>
          <w:lang w:val="fr-FR"/>
        </w:rPr>
        <w:t xml:space="preserve"> l'autre de la loi bi</w:t>
      </w:r>
      <w:r w:rsidR="00B05E76" w:rsidRPr="00917C16">
        <w:rPr>
          <w:lang w:val="fr-FR"/>
        </w:rPr>
        <w:t>lin</w:t>
      </w:r>
      <w:r w:rsidR="00B05E76" w:rsidRPr="00917C16">
        <w:rPr>
          <w:rFonts w:hint="eastAsia"/>
          <w:lang w:val="fr-FR"/>
        </w:rPr>
        <w:t>é</w:t>
      </w:r>
      <w:r w:rsidR="00B05E76" w:rsidRPr="00917C16">
        <w:rPr>
          <w:lang w:val="fr-FR"/>
        </w:rPr>
        <w:t>aire</w:t>
      </w:r>
      <w:r w:rsidR="00B05E76">
        <w:rPr>
          <w:lang w:val="fr-FR"/>
        </w:rPr>
        <w:t xml:space="preserve"> (</w:t>
      </w:r>
      <w:r w:rsidR="00B05E76" w:rsidRPr="00172C18">
        <w:rPr>
          <w:color w:val="0000FF"/>
          <w:lang w:val="fr-FR"/>
        </w:rPr>
        <w:t>figure 2</w:t>
      </w:r>
      <w:r w:rsidR="00B05E76">
        <w:rPr>
          <w:color w:val="0000FF"/>
          <w:lang w:val="fr-FR"/>
        </w:rPr>
        <w:t>c</w:t>
      </w:r>
      <w:r w:rsidR="00B05E76">
        <w:rPr>
          <w:lang w:val="fr-FR"/>
        </w:rPr>
        <w:t>).</w:t>
      </w:r>
      <w:r w:rsidR="00B05E76" w:rsidRPr="00B05E76">
        <w:rPr>
          <w:lang w:val="fr-FR"/>
        </w:rPr>
        <w:t xml:space="preserve"> </w:t>
      </w:r>
      <w:r w:rsidR="00B05E76">
        <w:rPr>
          <w:lang w:val="fr-FR"/>
        </w:rPr>
        <w:t>L</w:t>
      </w:r>
      <w:r w:rsidR="00B05E76" w:rsidRPr="00917C16">
        <w:rPr>
          <w:lang w:val="fr-FR"/>
        </w:rPr>
        <w:t>a progression est continue avec la loi exponentielle</w:t>
      </w:r>
      <w:r w:rsidR="00B05E76">
        <w:rPr>
          <w:lang w:val="fr-FR"/>
        </w:rPr>
        <w:t>.</w:t>
      </w:r>
    </w:p>
    <w:p w:rsidR="00792E5B" w:rsidRPr="004422CB" w:rsidRDefault="00792E5B" w:rsidP="00792E5B">
      <w:pPr>
        <w:pStyle w:val="Titre2"/>
        <w:numPr>
          <w:ilvl w:val="1"/>
          <w:numId w:val="2"/>
        </w:numPr>
        <w:ind w:left="567" w:hanging="567"/>
        <w:rPr>
          <w:rStyle w:val="Corpsdetexte12Car"/>
        </w:rPr>
      </w:pPr>
      <w:r w:rsidRPr="002B4773">
        <w:rPr>
          <w:rStyle w:val="Corpsdetexte12Car"/>
        </w:rPr>
        <w:lastRenderedPageBreak/>
        <w:t>M</w:t>
      </w:r>
      <w:r w:rsidRPr="002B4773">
        <w:rPr>
          <w:rStyle w:val="Corpsdetexte12Car"/>
          <w:rFonts w:hint="eastAsia"/>
        </w:rPr>
        <w:t>é</w:t>
      </w:r>
      <w:r w:rsidRPr="002B4773">
        <w:rPr>
          <w:rStyle w:val="Corpsdetexte12Car"/>
        </w:rPr>
        <w:t>thode d'identification des param</w:t>
      </w:r>
      <w:r w:rsidRPr="002B4773">
        <w:rPr>
          <w:rStyle w:val="Corpsdetexte12Car"/>
          <w:rFonts w:hint="eastAsia"/>
        </w:rPr>
        <w:t>è</w:t>
      </w:r>
      <w:r w:rsidRPr="002B4773">
        <w:rPr>
          <w:rStyle w:val="Corpsdetexte12Car"/>
        </w:rPr>
        <w:t>tres</w:t>
      </w:r>
    </w:p>
    <w:p w:rsidR="00566E1E" w:rsidRPr="00D33E2B" w:rsidRDefault="00292977" w:rsidP="00792E5B">
      <w:pPr>
        <w:pStyle w:val="Corpsdetexte12retrait5mm"/>
        <w:rPr>
          <w:lang w:val="fr-FR"/>
        </w:rPr>
      </w:pPr>
      <w:r w:rsidRPr="00292977">
        <w:rPr>
          <w:lang w:val="fr-FR"/>
        </w:rPr>
        <w:t xml:space="preserve">Il n'existe pas de méthode explicite qui permette d'identifier les quatre paramètres de la loi de réaction </w:t>
      </w:r>
      <w:r>
        <w:rPr>
          <w:lang w:val="fr-FR"/>
        </w:rPr>
        <w:t>bil</w:t>
      </w:r>
      <w:r w:rsidRPr="00292977">
        <w:rPr>
          <w:lang w:val="fr-FR"/>
        </w:rPr>
        <w:t xml:space="preserve">inéaire à partir </w:t>
      </w:r>
      <w:r>
        <w:rPr>
          <w:lang w:val="fr-FR"/>
        </w:rPr>
        <w:t>de la</w:t>
      </w:r>
      <w:r w:rsidRPr="00292977">
        <w:rPr>
          <w:lang w:val="fr-FR"/>
        </w:rPr>
        <w:t xml:space="preserve"> courbe d'arrachement d</w:t>
      </w:r>
      <w:r>
        <w:rPr>
          <w:lang w:val="fr-FR"/>
        </w:rPr>
        <w:t>'</w:t>
      </w:r>
      <w:r w:rsidRPr="00292977">
        <w:rPr>
          <w:lang w:val="fr-FR"/>
        </w:rPr>
        <w:t>u</w:t>
      </w:r>
      <w:r>
        <w:rPr>
          <w:lang w:val="fr-FR"/>
        </w:rPr>
        <w:t>n</w:t>
      </w:r>
      <w:r w:rsidRPr="00292977">
        <w:rPr>
          <w:lang w:val="fr-FR"/>
        </w:rPr>
        <w:t xml:space="preserve"> boulon</w:t>
      </w:r>
      <w:r>
        <w:rPr>
          <w:lang w:val="fr-FR"/>
        </w:rPr>
        <w:t xml:space="preserve">. </w:t>
      </w:r>
      <w:r w:rsidR="005C1511">
        <w:rPr>
          <w:lang w:val="fr-FR"/>
        </w:rPr>
        <w:t>Un encadrement de la courbe de réaction peut néanmoins être trouvé (Serratrice, 2022</w:t>
      </w:r>
      <w:r w:rsidR="00A014A4">
        <w:rPr>
          <w:lang w:val="fr-FR"/>
        </w:rPr>
        <w:t>a</w:t>
      </w:r>
      <w:r w:rsidR="005C1511">
        <w:rPr>
          <w:lang w:val="fr-FR"/>
        </w:rPr>
        <w:t>)</w:t>
      </w:r>
      <w:r w:rsidR="005C1511" w:rsidRPr="00976301">
        <w:t>.</w:t>
      </w:r>
      <w:r w:rsidR="00BD2C0F">
        <w:rPr>
          <w:lang w:val="fr-FR"/>
        </w:rPr>
        <w:t xml:space="preserve"> </w:t>
      </w:r>
      <w:r w:rsidR="00566E1E">
        <w:rPr>
          <w:lang w:val="fr-FR"/>
        </w:rPr>
        <w:t xml:space="preserve">La borne inférieure de cet encadrement représente les forces de cisaillement linéique uniformément réparties le long de </w:t>
      </w:r>
      <w:r w:rsidR="00BD2C0F">
        <w:rPr>
          <w:lang w:val="fr-FR"/>
        </w:rPr>
        <w:t xml:space="preserve">l'interface </w:t>
      </w:r>
      <w:r w:rsidR="00566E1E" w:rsidRPr="00566E1E">
        <w:rPr>
          <w:rFonts w:ascii="Times New Roman" w:hAnsi="Times New Roman"/>
          <w:iCs w:val="0"/>
          <w:lang w:val="fr-FR" w:eastAsia="fr-FR"/>
        </w:rPr>
        <w:t>F</w:t>
      </w:r>
      <w:r w:rsidR="00566E1E" w:rsidRPr="00566E1E">
        <w:rPr>
          <w:rFonts w:ascii="Times New Roman" w:hAnsi="Times New Roman"/>
          <w:iCs w:val="0"/>
          <w:vertAlign w:val="subscript"/>
          <w:lang w:val="fr-FR" w:eastAsia="fr-FR"/>
        </w:rPr>
        <w:t>xLu</w:t>
      </w:r>
      <w:r w:rsidR="00566E1E" w:rsidRPr="00566E1E">
        <w:rPr>
          <w:rFonts w:ascii="Times New Roman" w:hAnsi="Times New Roman"/>
          <w:iCs w:val="0"/>
          <w:lang w:val="fr-FR" w:eastAsia="fr-FR"/>
        </w:rPr>
        <w:t> </w:t>
      </w:r>
      <w:r w:rsidR="00566E1E">
        <w:rPr>
          <w:rFonts w:ascii="Times New Roman" w:hAnsi="Times New Roman"/>
          <w:iCs w:val="0"/>
          <w:lang w:val="fr-FR" w:eastAsia="fr-FR"/>
        </w:rPr>
        <w:t>=</w:t>
      </w:r>
      <w:r w:rsidR="00566E1E" w:rsidRPr="00566E1E">
        <w:rPr>
          <w:rFonts w:ascii="Times New Roman" w:hAnsi="Times New Roman"/>
          <w:iCs w:val="0"/>
          <w:lang w:val="fr-FR" w:eastAsia="fr-FR"/>
        </w:rPr>
        <w:t> </w:t>
      </w:r>
      <w:r w:rsidR="00566E1E">
        <w:rPr>
          <w:lang w:val="fr-FR"/>
        </w:rPr>
        <w:t>N</w:t>
      </w:r>
      <w:r w:rsidR="00566E1E">
        <w:rPr>
          <w:vertAlign w:val="subscript"/>
          <w:lang w:val="fr-FR"/>
        </w:rPr>
        <w:t>xL</w:t>
      </w:r>
      <w:r w:rsidR="00566E1E">
        <w:rPr>
          <w:lang w:val="fr-FR"/>
        </w:rPr>
        <w:t xml:space="preserve">/L en tous points de la courbe d'arrachement </w:t>
      </w:r>
      <w:r w:rsidR="00566E1E" w:rsidRPr="00566E1E">
        <w:rPr>
          <w:lang w:val="fr-FR"/>
        </w:rPr>
        <w:t>(u</w:t>
      </w:r>
      <w:r w:rsidR="00566E1E" w:rsidRPr="00566E1E">
        <w:rPr>
          <w:vertAlign w:val="subscript"/>
          <w:lang w:val="fr-FR"/>
        </w:rPr>
        <w:t>xL</w:t>
      </w:r>
      <w:r w:rsidR="00566E1E" w:rsidRPr="00566E1E">
        <w:rPr>
          <w:lang w:val="fr-FR"/>
        </w:rPr>
        <w:t>, N</w:t>
      </w:r>
      <w:r w:rsidR="00566E1E" w:rsidRPr="00566E1E">
        <w:rPr>
          <w:vertAlign w:val="subscript"/>
          <w:lang w:val="fr-FR"/>
        </w:rPr>
        <w:t>xL</w:t>
      </w:r>
      <w:r w:rsidR="00566E1E" w:rsidRPr="00566E1E">
        <w:rPr>
          <w:lang w:val="fr-FR"/>
        </w:rPr>
        <w:t>)</w:t>
      </w:r>
      <w:r w:rsidR="00566E1E">
        <w:rPr>
          <w:lang w:val="fr-FR"/>
        </w:rPr>
        <w:t>. La borne supérieure F</w:t>
      </w:r>
      <w:r w:rsidR="00566E1E">
        <w:rPr>
          <w:vertAlign w:val="subscript"/>
          <w:lang w:val="fr-FR"/>
        </w:rPr>
        <w:t>xLt</w:t>
      </w:r>
      <w:r w:rsidR="00566E1E">
        <w:rPr>
          <w:lang w:val="fr-FR"/>
        </w:rPr>
        <w:t xml:space="preserve"> est calculée à partir des pentes </w:t>
      </w:r>
      <w:r w:rsidR="00566E1E">
        <w:rPr>
          <w:lang w:val="fr-FR"/>
        </w:rPr>
        <w:sym w:font="Symbol" w:char="F044"/>
      </w:r>
      <w:r w:rsidR="00566E1E" w:rsidRPr="00566E1E">
        <w:rPr>
          <w:lang w:val="fr-FR"/>
        </w:rPr>
        <w:t>N</w:t>
      </w:r>
      <w:r w:rsidR="00566E1E" w:rsidRPr="00566E1E">
        <w:rPr>
          <w:vertAlign w:val="subscript"/>
          <w:lang w:val="fr-FR"/>
        </w:rPr>
        <w:t>xL</w:t>
      </w:r>
      <w:r w:rsidR="00566E1E">
        <w:rPr>
          <w:lang w:val="fr-FR"/>
        </w:rPr>
        <w:t>/</w:t>
      </w:r>
      <w:r w:rsidR="00566E1E">
        <w:rPr>
          <w:lang w:val="fr-FR"/>
        </w:rPr>
        <w:sym w:font="Symbol" w:char="F044"/>
      </w:r>
      <w:r w:rsidR="00566E1E" w:rsidRPr="00566E1E">
        <w:rPr>
          <w:lang w:val="fr-FR"/>
        </w:rPr>
        <w:t>u</w:t>
      </w:r>
      <w:r w:rsidR="00566E1E" w:rsidRPr="00566E1E">
        <w:rPr>
          <w:vertAlign w:val="subscript"/>
          <w:lang w:val="fr-FR"/>
        </w:rPr>
        <w:t>xL</w:t>
      </w:r>
      <w:r w:rsidR="00566E1E">
        <w:rPr>
          <w:lang w:val="fr-FR"/>
        </w:rPr>
        <w:t xml:space="preserve"> des tangentes estimées en chaque point de la courbe </w:t>
      </w:r>
      <w:r w:rsidR="00566E1E" w:rsidRPr="00566E1E">
        <w:rPr>
          <w:lang w:val="fr-FR"/>
        </w:rPr>
        <w:t>(u</w:t>
      </w:r>
      <w:r w:rsidR="00566E1E" w:rsidRPr="00566E1E">
        <w:rPr>
          <w:vertAlign w:val="subscript"/>
          <w:lang w:val="fr-FR"/>
        </w:rPr>
        <w:t>xL</w:t>
      </w:r>
      <w:r w:rsidR="00566E1E" w:rsidRPr="00566E1E">
        <w:rPr>
          <w:lang w:val="fr-FR"/>
        </w:rPr>
        <w:t>, N</w:t>
      </w:r>
      <w:r w:rsidR="00566E1E" w:rsidRPr="00566E1E">
        <w:rPr>
          <w:vertAlign w:val="subscript"/>
          <w:lang w:val="fr-FR"/>
        </w:rPr>
        <w:t>xL</w:t>
      </w:r>
      <w:r w:rsidR="00566E1E" w:rsidRPr="00566E1E">
        <w:rPr>
          <w:lang w:val="fr-FR"/>
        </w:rPr>
        <w:t>)</w:t>
      </w:r>
      <w:r w:rsidR="00566E1E">
        <w:rPr>
          <w:lang w:val="fr-FR"/>
        </w:rPr>
        <w:t xml:space="preserve">. </w:t>
      </w:r>
      <w:r w:rsidR="00BD2C0F">
        <w:rPr>
          <w:lang w:val="fr-FR"/>
        </w:rPr>
        <w:t>C</w:t>
      </w:r>
      <w:r w:rsidR="00566E1E">
        <w:rPr>
          <w:lang w:val="fr-FR"/>
        </w:rPr>
        <w:t>et encadrement F</w:t>
      </w:r>
      <w:r w:rsidR="00566E1E">
        <w:rPr>
          <w:vertAlign w:val="subscript"/>
          <w:lang w:val="fr-FR"/>
        </w:rPr>
        <w:t>xLu</w:t>
      </w:r>
      <w:r w:rsidR="00566E1E">
        <w:rPr>
          <w:lang w:val="fr-FR"/>
        </w:rPr>
        <w:t> &lt; F</w:t>
      </w:r>
      <w:r w:rsidR="00566E1E">
        <w:rPr>
          <w:vertAlign w:val="subscript"/>
          <w:lang w:val="fr-FR"/>
        </w:rPr>
        <w:t>xL</w:t>
      </w:r>
      <w:r w:rsidR="00566E1E">
        <w:rPr>
          <w:lang w:val="fr-FR"/>
        </w:rPr>
        <w:t> &lt; F</w:t>
      </w:r>
      <w:r w:rsidR="00566E1E">
        <w:rPr>
          <w:vertAlign w:val="subscript"/>
          <w:lang w:val="fr-FR"/>
        </w:rPr>
        <w:t>xLt</w:t>
      </w:r>
      <w:r w:rsidR="00566E1E">
        <w:rPr>
          <w:lang w:val="fr-FR"/>
        </w:rPr>
        <w:t xml:space="preserve"> </w:t>
      </w:r>
      <w:r w:rsidR="00BD2C0F">
        <w:rPr>
          <w:lang w:val="fr-FR"/>
        </w:rPr>
        <w:t xml:space="preserve">est exprimé ensuite en contraintes de cisaillement </w:t>
      </w:r>
      <w:r w:rsidR="005B54DD">
        <w:rPr>
          <w:lang w:val="fr-FR"/>
        </w:rPr>
        <w:t>(</w:t>
      </w:r>
      <w:r w:rsidR="00BD2C0F">
        <w:rPr>
          <w:rStyle w:val="Corpsdetexte12Car"/>
          <w:lang w:val="fr-FR"/>
        </w:rPr>
        <w:sym w:font="Symbol" w:char="F074"/>
      </w:r>
      <w:r w:rsidR="00BD2C0F" w:rsidRPr="005E758B">
        <w:rPr>
          <w:rStyle w:val="Corpsdetexte12Car"/>
          <w:vertAlign w:val="subscript"/>
          <w:lang w:val="fr-FR"/>
        </w:rPr>
        <w:t>xL</w:t>
      </w:r>
      <w:r w:rsidR="00BD2C0F">
        <w:rPr>
          <w:rStyle w:val="Corpsdetexte12Car"/>
          <w:lang w:val="fr-FR"/>
        </w:rPr>
        <w:t> = </w:t>
      </w:r>
      <w:r w:rsidR="00BD2C0F" w:rsidRPr="00976301">
        <w:rPr>
          <w:rStyle w:val="Corpsdetexte12Car"/>
          <w:lang w:val="fr-FR"/>
        </w:rPr>
        <w:t>F</w:t>
      </w:r>
      <w:r w:rsidR="00BD2C0F" w:rsidRPr="005E758B">
        <w:rPr>
          <w:rStyle w:val="Corpsdetexte12Car"/>
          <w:vertAlign w:val="subscript"/>
          <w:lang w:val="fr-FR"/>
        </w:rPr>
        <w:t>xL</w:t>
      </w:r>
      <w:r w:rsidR="00BD2C0F" w:rsidRPr="00976301">
        <w:rPr>
          <w:rStyle w:val="Corpsdetexte12Car"/>
          <w:lang w:val="fr-FR"/>
        </w:rPr>
        <w:t>/</w:t>
      </w:r>
      <w:r w:rsidR="00BD2C0F">
        <w:rPr>
          <w:rStyle w:val="Corpsdetexte12Car"/>
          <w:lang w:val="fr-FR"/>
        </w:rPr>
        <w:sym w:font="Symbol" w:char="F070"/>
      </w:r>
      <w:r w:rsidR="00BD2C0F">
        <w:rPr>
          <w:rStyle w:val="Corpsdetexte12Car"/>
          <w:lang w:val="fr-FR"/>
        </w:rPr>
        <w:t> d</w:t>
      </w:r>
      <w:r w:rsidR="00BD2C0F" w:rsidRPr="005E758B">
        <w:rPr>
          <w:rStyle w:val="Corpsdetexte12Car"/>
          <w:vertAlign w:val="subscript"/>
          <w:lang w:val="fr-FR"/>
        </w:rPr>
        <w:t>s</w:t>
      </w:r>
      <w:r w:rsidR="005B54DD">
        <w:rPr>
          <w:rStyle w:val="Corpsdetexte12Car"/>
          <w:lang w:val="fr-FR"/>
        </w:rPr>
        <w:t>)</w:t>
      </w:r>
      <w:r w:rsidR="00BD2C0F">
        <w:rPr>
          <w:rStyle w:val="Corpsdetexte12Car"/>
          <w:lang w:val="fr-FR"/>
        </w:rPr>
        <w:t xml:space="preserve">, pour constituer ainsi un fuseau </w:t>
      </w:r>
      <w:r w:rsidR="00BD2C0F">
        <w:rPr>
          <w:rStyle w:val="Corpsdetexte12Car"/>
          <w:lang w:val="fr-FR"/>
        </w:rPr>
        <w:sym w:font="Symbol" w:char="F074"/>
      </w:r>
      <w:r w:rsidR="00BD2C0F" w:rsidRPr="00796227">
        <w:rPr>
          <w:rStyle w:val="Corpsdetexte12Car"/>
          <w:vertAlign w:val="subscript"/>
          <w:lang w:val="fr-FR"/>
        </w:rPr>
        <w:t>xLu</w:t>
      </w:r>
      <w:r w:rsidR="00BD2C0F">
        <w:rPr>
          <w:rStyle w:val="Corpsdetexte12Car"/>
          <w:lang w:val="fr-FR"/>
        </w:rPr>
        <w:t> &lt; </w:t>
      </w:r>
      <w:r w:rsidR="00BD2C0F">
        <w:rPr>
          <w:rStyle w:val="Corpsdetexte12Car"/>
          <w:lang w:val="fr-FR"/>
        </w:rPr>
        <w:sym w:font="Symbol" w:char="F074"/>
      </w:r>
      <w:r w:rsidR="00BD2C0F" w:rsidRPr="00796227">
        <w:rPr>
          <w:rStyle w:val="Corpsdetexte12Car"/>
          <w:vertAlign w:val="subscript"/>
          <w:lang w:val="fr-FR"/>
        </w:rPr>
        <w:t>xL</w:t>
      </w:r>
      <w:r w:rsidR="00BD2C0F">
        <w:rPr>
          <w:rStyle w:val="Corpsdetexte12Car"/>
          <w:lang w:val="fr-FR"/>
        </w:rPr>
        <w:t> &lt; </w:t>
      </w:r>
      <w:r w:rsidR="00BD2C0F">
        <w:rPr>
          <w:rStyle w:val="Corpsdetexte12Car"/>
          <w:lang w:val="fr-FR"/>
        </w:rPr>
        <w:sym w:font="Symbol" w:char="F074"/>
      </w:r>
      <w:r w:rsidR="00BD2C0F" w:rsidRPr="00796227">
        <w:rPr>
          <w:rStyle w:val="Corpsdetexte12Car"/>
          <w:vertAlign w:val="subscript"/>
          <w:lang w:val="fr-FR"/>
        </w:rPr>
        <w:t>xLc</w:t>
      </w:r>
      <w:r w:rsidR="00BD2C0F">
        <w:rPr>
          <w:rStyle w:val="Corpsdetexte12Car"/>
          <w:lang w:val="fr-FR"/>
        </w:rPr>
        <w:t xml:space="preserve"> dans lequel doit s</w:t>
      </w:r>
      <w:r w:rsidR="00D33E2B">
        <w:rPr>
          <w:rStyle w:val="Corpsdetexte12Car"/>
          <w:lang w:val="fr-FR"/>
        </w:rPr>
        <w:t>'inscrire la courbe de réaction F</w:t>
      </w:r>
      <w:r w:rsidR="00D33E2B">
        <w:rPr>
          <w:rStyle w:val="Corpsdetexte12Car"/>
          <w:vertAlign w:val="subscript"/>
          <w:lang w:val="fr-FR"/>
        </w:rPr>
        <w:t>x</w:t>
      </w:r>
      <w:r w:rsidR="00D33E2B">
        <w:rPr>
          <w:rStyle w:val="Corpsdetexte12Car"/>
          <w:lang w:val="fr-FR"/>
        </w:rPr>
        <w:t>(</w:t>
      </w:r>
      <w:r w:rsidR="00D33E2B">
        <w:rPr>
          <w:rStyle w:val="Corpsdetexte12Car"/>
          <w:lang w:val="fr-FR"/>
        </w:rPr>
        <w:sym w:font="Symbol" w:char="F044"/>
      </w:r>
      <w:r w:rsidR="00D33E2B">
        <w:rPr>
          <w:rStyle w:val="Corpsdetexte12Car"/>
          <w:lang w:val="fr-FR"/>
        </w:rPr>
        <w:t>u).</w:t>
      </w:r>
    </w:p>
    <w:p w:rsidR="00E2364D" w:rsidRDefault="00DF0AD0" w:rsidP="00DF0AD0">
      <w:pPr>
        <w:pStyle w:val="Corpsdetexte12retrait5mm"/>
        <w:ind w:firstLine="284"/>
        <w:rPr>
          <w:rStyle w:val="Corpsdetexte12Car"/>
          <w:lang w:val="fr-FR"/>
        </w:rPr>
      </w:pPr>
      <w:r w:rsidRPr="007B379B">
        <w:rPr>
          <w:rStyle w:val="Corpsdetexte12Car"/>
          <w:lang w:val="fr-FR"/>
        </w:rPr>
        <w:t>La d</w:t>
      </w:r>
      <w:r w:rsidRPr="007B379B">
        <w:rPr>
          <w:rStyle w:val="Corpsdetexte12Car"/>
          <w:rFonts w:hint="eastAsia"/>
          <w:lang w:val="fr-FR"/>
        </w:rPr>
        <w:t>é</w:t>
      </w:r>
      <w:r w:rsidRPr="007B379B">
        <w:rPr>
          <w:rStyle w:val="Corpsdetexte12Car"/>
          <w:lang w:val="fr-FR"/>
        </w:rPr>
        <w:t>marche est illustr</w:t>
      </w:r>
      <w:r w:rsidRPr="007B379B">
        <w:rPr>
          <w:rStyle w:val="Corpsdetexte12Car"/>
          <w:rFonts w:hint="eastAsia"/>
          <w:lang w:val="fr-FR"/>
        </w:rPr>
        <w:t>é</w:t>
      </w:r>
      <w:r w:rsidRPr="007B379B">
        <w:rPr>
          <w:rStyle w:val="Corpsdetexte12Car"/>
          <w:lang w:val="fr-FR"/>
        </w:rPr>
        <w:t>e sur l</w:t>
      </w:r>
      <w:r>
        <w:rPr>
          <w:rStyle w:val="Corpsdetexte12Car"/>
          <w:lang w:val="fr-FR"/>
        </w:rPr>
        <w:t xml:space="preserve">a </w:t>
      </w:r>
      <w:r w:rsidRPr="009D7E87">
        <w:rPr>
          <w:rStyle w:val="Corpsdetexte12Car"/>
          <w:color w:val="0000FF"/>
          <w:lang w:val="fr-FR"/>
        </w:rPr>
        <w:t>figure </w:t>
      </w:r>
      <w:r w:rsidR="002B68B1">
        <w:rPr>
          <w:rStyle w:val="Corpsdetexte12Car"/>
          <w:color w:val="0000FF"/>
          <w:lang w:val="fr-FR"/>
        </w:rPr>
        <w:t>1b</w:t>
      </w:r>
      <w:r>
        <w:rPr>
          <w:rStyle w:val="Corpsdetexte12Car"/>
          <w:lang w:val="fr-FR"/>
        </w:rPr>
        <w:t xml:space="preserve"> </w:t>
      </w:r>
      <w:r w:rsidR="002B68B1">
        <w:rPr>
          <w:rStyle w:val="Corpsdetexte12Car"/>
          <w:lang w:val="fr-FR"/>
        </w:rPr>
        <w:t>à partir de l</w:t>
      </w:r>
      <w:r>
        <w:rPr>
          <w:rStyle w:val="Corpsdetexte12Car"/>
          <w:lang w:val="fr-FR"/>
        </w:rPr>
        <w:t>a courbe d'arrachement (u</w:t>
      </w:r>
      <w:r w:rsidRPr="00796227">
        <w:rPr>
          <w:rStyle w:val="Corpsdetexte12Car"/>
          <w:vertAlign w:val="subscript"/>
          <w:lang w:val="fr-FR"/>
        </w:rPr>
        <w:t>xL</w:t>
      </w:r>
      <w:r>
        <w:rPr>
          <w:rStyle w:val="Corpsdetexte12Car"/>
          <w:lang w:val="fr-FR"/>
        </w:rPr>
        <w:t>, </w:t>
      </w:r>
      <w:r w:rsidRPr="007B379B">
        <w:rPr>
          <w:rStyle w:val="Corpsdetexte12Car"/>
          <w:lang w:val="fr-FR"/>
        </w:rPr>
        <w:t>N</w:t>
      </w:r>
      <w:r w:rsidRPr="00796227">
        <w:rPr>
          <w:rStyle w:val="Corpsdetexte12Car"/>
          <w:vertAlign w:val="subscript"/>
          <w:lang w:val="fr-FR"/>
        </w:rPr>
        <w:t>xL</w:t>
      </w:r>
      <w:r w:rsidRPr="007B379B">
        <w:rPr>
          <w:rStyle w:val="Corpsdetexte12Car"/>
          <w:lang w:val="fr-FR"/>
        </w:rPr>
        <w:t xml:space="preserve">) </w:t>
      </w:r>
      <w:r w:rsidR="00531F99">
        <w:rPr>
          <w:rStyle w:val="Corpsdetexte12Car"/>
          <w:lang w:val="fr-FR"/>
        </w:rPr>
        <w:t xml:space="preserve">de </w:t>
      </w:r>
      <w:r w:rsidR="00531F99" w:rsidRPr="007B379B">
        <w:rPr>
          <w:rStyle w:val="Corpsdetexte12Car"/>
          <w:lang w:val="fr-FR"/>
        </w:rPr>
        <w:t>l</w:t>
      </w:r>
      <w:r w:rsidR="00531F99">
        <w:rPr>
          <w:rStyle w:val="Corpsdetexte12Car"/>
          <w:lang w:val="fr-FR"/>
        </w:rPr>
        <w:t xml:space="preserve">a </w:t>
      </w:r>
      <w:r w:rsidR="00531F99" w:rsidRPr="009D7E87">
        <w:rPr>
          <w:rStyle w:val="Corpsdetexte12Car"/>
          <w:color w:val="0000FF"/>
          <w:lang w:val="fr-FR"/>
        </w:rPr>
        <w:t>figure </w:t>
      </w:r>
      <w:r w:rsidR="00531F99">
        <w:rPr>
          <w:rStyle w:val="Corpsdetexte12Car"/>
          <w:color w:val="0000FF"/>
          <w:lang w:val="fr-FR"/>
        </w:rPr>
        <w:t>1a</w:t>
      </w:r>
      <w:r w:rsidR="00531F99">
        <w:rPr>
          <w:rStyle w:val="Corpsdetexte12Car"/>
          <w:lang w:val="fr-FR"/>
        </w:rPr>
        <w:t xml:space="preserve"> </w:t>
      </w:r>
      <w:r w:rsidR="002B68B1">
        <w:rPr>
          <w:rStyle w:val="Corpsdetexte12Car"/>
          <w:lang w:val="fr-FR"/>
        </w:rPr>
        <w:t>discrétisé</w:t>
      </w:r>
      <w:r w:rsidRPr="007B379B">
        <w:rPr>
          <w:rStyle w:val="Corpsdetexte12Car"/>
          <w:lang w:val="fr-FR"/>
        </w:rPr>
        <w:t xml:space="preserve">e </w:t>
      </w:r>
      <w:r w:rsidR="002B68B1">
        <w:rPr>
          <w:rStyle w:val="Corpsdetexte12Car"/>
          <w:lang w:val="fr-FR"/>
        </w:rPr>
        <w:t>en</w:t>
      </w:r>
      <w:r w:rsidRPr="007B379B">
        <w:rPr>
          <w:rStyle w:val="Corpsdetexte12Car"/>
          <w:lang w:val="fr-FR"/>
        </w:rPr>
        <w:t xml:space="preserve"> douze points</w:t>
      </w:r>
      <w:r w:rsidR="00566B58">
        <w:rPr>
          <w:rStyle w:val="Corpsdetexte12Car"/>
          <w:lang w:val="fr-FR"/>
        </w:rPr>
        <w:t xml:space="preserve"> où ont été pointées les tangentes (en gris)</w:t>
      </w:r>
      <w:r w:rsidRPr="007B379B">
        <w:rPr>
          <w:rStyle w:val="Corpsdetexte12Car"/>
          <w:lang w:val="fr-FR"/>
        </w:rPr>
        <w:t xml:space="preserve">. </w:t>
      </w:r>
      <w:r w:rsidR="00D33E2B">
        <w:rPr>
          <w:rStyle w:val="Corpsdetexte12Car"/>
          <w:lang w:val="fr-FR"/>
        </w:rPr>
        <w:t>La recherche de l'encadrement</w:t>
      </w:r>
      <w:r w:rsidR="00E2364D">
        <w:rPr>
          <w:rStyle w:val="Corpsdetexte12Car"/>
          <w:lang w:val="fr-FR"/>
        </w:rPr>
        <w:t xml:space="preserve"> aboutit</w:t>
      </w:r>
      <w:r w:rsidRPr="007B379B">
        <w:rPr>
          <w:rStyle w:val="Corpsdetexte12Car"/>
          <w:lang w:val="fr-FR"/>
        </w:rPr>
        <w:t xml:space="preserve"> </w:t>
      </w:r>
      <w:r w:rsidR="00E2364D">
        <w:rPr>
          <w:rStyle w:val="Corpsdetexte12Car"/>
          <w:lang w:val="fr-FR"/>
        </w:rPr>
        <w:t>aux</w:t>
      </w:r>
      <w:r w:rsidRPr="007B379B">
        <w:rPr>
          <w:rStyle w:val="Corpsdetexte12Car"/>
          <w:lang w:val="fr-FR"/>
        </w:rPr>
        <w:t xml:space="preserve"> courbes enveloppes </w:t>
      </w:r>
      <w:r w:rsidR="001D4721">
        <w:rPr>
          <w:rStyle w:val="Corpsdetexte12Car"/>
          <w:lang w:val="fr-FR"/>
        </w:rPr>
        <w:sym w:font="Symbol" w:char="F074"/>
      </w:r>
      <w:proofErr w:type="spellStart"/>
      <w:proofErr w:type="gramStart"/>
      <w:r w:rsidR="001D4721" w:rsidRPr="00796227">
        <w:rPr>
          <w:rStyle w:val="Corpsdetexte12Car"/>
          <w:vertAlign w:val="subscript"/>
          <w:lang w:val="fr-FR"/>
        </w:rPr>
        <w:t>xLu</w:t>
      </w:r>
      <w:proofErr w:type="spellEnd"/>
      <w:r w:rsidR="001D4721">
        <w:rPr>
          <w:rStyle w:val="Corpsdetexte12Car"/>
          <w:lang w:val="fr-FR"/>
        </w:rPr>
        <w:t>(</w:t>
      </w:r>
      <w:proofErr w:type="spellStart"/>
      <w:proofErr w:type="gramEnd"/>
      <w:r w:rsidR="001D4721">
        <w:rPr>
          <w:rStyle w:val="Corpsdetexte12Car"/>
          <w:lang w:val="fr-FR"/>
        </w:rPr>
        <w:t>u</w:t>
      </w:r>
      <w:r w:rsidR="001D4721">
        <w:rPr>
          <w:rStyle w:val="Corpsdetexte12Car"/>
          <w:vertAlign w:val="subscript"/>
          <w:lang w:val="fr-FR"/>
        </w:rPr>
        <w:t>x</w:t>
      </w:r>
      <w:proofErr w:type="spellEnd"/>
      <w:r w:rsidR="001D4721">
        <w:rPr>
          <w:rStyle w:val="Corpsdetexte12Car"/>
          <w:lang w:val="fr-FR"/>
        </w:rPr>
        <w:t xml:space="preserve">) et </w:t>
      </w:r>
      <w:r w:rsidR="001D4721">
        <w:rPr>
          <w:rStyle w:val="Corpsdetexte12Car"/>
          <w:lang w:val="fr-FR"/>
        </w:rPr>
        <w:sym w:font="Symbol" w:char="F074"/>
      </w:r>
      <w:proofErr w:type="spellStart"/>
      <w:r w:rsidR="001D4721" w:rsidRPr="00796227">
        <w:rPr>
          <w:rStyle w:val="Corpsdetexte12Car"/>
          <w:vertAlign w:val="subscript"/>
          <w:lang w:val="fr-FR"/>
        </w:rPr>
        <w:t>xL</w:t>
      </w:r>
      <w:r w:rsidR="00BD2C0F">
        <w:rPr>
          <w:rStyle w:val="Corpsdetexte12Car"/>
          <w:vertAlign w:val="subscript"/>
          <w:lang w:val="fr-FR"/>
        </w:rPr>
        <w:t>t</w:t>
      </w:r>
      <w:proofErr w:type="spellEnd"/>
      <w:r w:rsidR="001D4721">
        <w:rPr>
          <w:rStyle w:val="Corpsdetexte12Car"/>
          <w:lang w:val="fr-FR"/>
        </w:rPr>
        <w:t>(</w:t>
      </w:r>
      <w:proofErr w:type="spellStart"/>
      <w:r w:rsidR="001D4721">
        <w:rPr>
          <w:rStyle w:val="Corpsdetexte12Car"/>
          <w:lang w:val="fr-FR"/>
        </w:rPr>
        <w:t>u</w:t>
      </w:r>
      <w:r w:rsidR="001D4721">
        <w:rPr>
          <w:rStyle w:val="Corpsdetexte12Car"/>
          <w:vertAlign w:val="subscript"/>
          <w:lang w:val="fr-FR"/>
        </w:rPr>
        <w:t>x</w:t>
      </w:r>
      <w:proofErr w:type="spellEnd"/>
      <w:r w:rsidR="001D4721" w:rsidRPr="007B379B">
        <w:rPr>
          <w:rStyle w:val="Corpsdetexte12Car"/>
          <w:lang w:val="fr-FR"/>
        </w:rPr>
        <w:t xml:space="preserve">) </w:t>
      </w:r>
      <w:r w:rsidR="002B68B1" w:rsidRPr="007B379B">
        <w:rPr>
          <w:rStyle w:val="Corpsdetexte12Car"/>
          <w:lang w:val="fr-FR"/>
        </w:rPr>
        <w:t>(triangles)</w:t>
      </w:r>
      <w:r w:rsidR="001D4721">
        <w:rPr>
          <w:rStyle w:val="Corpsdetexte12Car"/>
          <w:lang w:val="fr-FR"/>
        </w:rPr>
        <w:t>.</w:t>
      </w:r>
      <w:r w:rsidR="006907DF">
        <w:rPr>
          <w:rStyle w:val="Corpsdetexte12Car"/>
          <w:lang w:val="fr-FR"/>
        </w:rPr>
        <w:t xml:space="preserve"> </w:t>
      </w:r>
      <w:r w:rsidR="006907DF" w:rsidRPr="007B379B">
        <w:rPr>
          <w:rStyle w:val="Corpsdetexte12Car"/>
          <w:lang w:val="fr-FR"/>
        </w:rPr>
        <w:t>Les deux param</w:t>
      </w:r>
      <w:r w:rsidR="006907DF" w:rsidRPr="007B379B">
        <w:rPr>
          <w:rStyle w:val="Corpsdetexte12Car"/>
          <w:rFonts w:hint="eastAsia"/>
          <w:lang w:val="fr-FR"/>
        </w:rPr>
        <w:t>è</w:t>
      </w:r>
      <w:r w:rsidR="006907DF" w:rsidRPr="007B379B">
        <w:rPr>
          <w:rStyle w:val="Corpsdetexte12Car"/>
          <w:lang w:val="fr-FR"/>
        </w:rPr>
        <w:t xml:space="preserve">tres </w:t>
      </w:r>
      <w:proofErr w:type="spellStart"/>
      <w:r w:rsidR="006907DF" w:rsidRPr="007B379B">
        <w:rPr>
          <w:rStyle w:val="Corpsdetexte12Car"/>
          <w:lang w:val="fr-FR"/>
        </w:rPr>
        <w:t>G</w:t>
      </w:r>
      <w:r w:rsidR="006907DF" w:rsidRPr="00184FE3">
        <w:rPr>
          <w:rStyle w:val="Corpsdetexte12Car"/>
          <w:vertAlign w:val="subscript"/>
          <w:lang w:val="fr-FR"/>
        </w:rPr>
        <w:t>s</w:t>
      </w:r>
      <w:proofErr w:type="spellEnd"/>
      <w:r w:rsidR="006907DF" w:rsidRPr="007B379B">
        <w:rPr>
          <w:rStyle w:val="Corpsdetexte12Car"/>
          <w:lang w:val="fr-FR"/>
        </w:rPr>
        <w:t xml:space="preserve"> et </w:t>
      </w:r>
      <w:proofErr w:type="spellStart"/>
      <w:r w:rsidR="006907DF" w:rsidRPr="007B379B">
        <w:rPr>
          <w:rStyle w:val="Corpsdetexte12Car"/>
          <w:lang w:val="fr-FR"/>
        </w:rPr>
        <w:t>q</w:t>
      </w:r>
      <w:r w:rsidR="006907DF" w:rsidRPr="00184FE3">
        <w:rPr>
          <w:rStyle w:val="Corpsdetexte12Car"/>
          <w:vertAlign w:val="subscript"/>
          <w:lang w:val="fr-FR"/>
        </w:rPr>
        <w:t>s</w:t>
      </w:r>
      <w:proofErr w:type="spellEnd"/>
      <w:r w:rsidR="006907DF" w:rsidRPr="007B379B">
        <w:rPr>
          <w:rStyle w:val="Corpsdetexte12Car"/>
          <w:lang w:val="fr-FR"/>
        </w:rPr>
        <w:t xml:space="preserve">, qui sont </w:t>
      </w:r>
      <w:r w:rsidR="006907DF" w:rsidRPr="007B379B">
        <w:rPr>
          <w:rStyle w:val="Corpsdetexte12Car"/>
          <w:rFonts w:hint="eastAsia"/>
          <w:lang w:val="fr-FR"/>
        </w:rPr>
        <w:t>à</w:t>
      </w:r>
      <w:r w:rsidR="006907DF" w:rsidRPr="007B379B">
        <w:rPr>
          <w:rStyle w:val="Corpsdetexte12Car"/>
          <w:lang w:val="fr-FR"/>
        </w:rPr>
        <w:t xml:space="preserve"> associer </w:t>
      </w:r>
      <w:r w:rsidR="006907DF" w:rsidRPr="007B379B">
        <w:rPr>
          <w:rStyle w:val="Corpsdetexte12Car"/>
          <w:rFonts w:hint="eastAsia"/>
          <w:lang w:val="fr-FR"/>
        </w:rPr>
        <w:t>à</w:t>
      </w:r>
      <w:r w:rsidR="006907DF" w:rsidRPr="007B379B">
        <w:rPr>
          <w:rStyle w:val="Corpsdetexte12Car"/>
          <w:lang w:val="fr-FR"/>
        </w:rPr>
        <w:t xml:space="preserve"> M</w:t>
      </w:r>
      <w:r w:rsidR="006907DF" w:rsidRPr="008C1978">
        <w:rPr>
          <w:rStyle w:val="Corpsdetexte12Car"/>
          <w:vertAlign w:val="subscript"/>
          <w:lang w:val="fr-FR"/>
        </w:rPr>
        <w:t>s</w:t>
      </w:r>
      <w:r w:rsidR="006907DF" w:rsidRPr="007B379B">
        <w:rPr>
          <w:rStyle w:val="Corpsdetexte12Car"/>
          <w:lang w:val="fr-FR"/>
        </w:rPr>
        <w:t xml:space="preserve"> et N</w:t>
      </w:r>
      <w:r w:rsidR="006907DF" w:rsidRPr="008C1978">
        <w:rPr>
          <w:rStyle w:val="Corpsdetexte12Car"/>
          <w:vertAlign w:val="subscript"/>
          <w:lang w:val="fr-FR"/>
        </w:rPr>
        <w:t>s</w:t>
      </w:r>
      <w:r w:rsidR="006907DF" w:rsidRPr="007B379B">
        <w:rPr>
          <w:rStyle w:val="Corpsdetexte12Car"/>
          <w:lang w:val="fr-FR"/>
        </w:rPr>
        <w:t>, permettent de d</w:t>
      </w:r>
      <w:r w:rsidR="006907DF" w:rsidRPr="007B379B">
        <w:rPr>
          <w:rStyle w:val="Corpsdetexte12Car"/>
          <w:rFonts w:hint="eastAsia"/>
          <w:lang w:val="fr-FR"/>
        </w:rPr>
        <w:t>é</w:t>
      </w:r>
      <w:r w:rsidR="006907DF" w:rsidRPr="007B379B">
        <w:rPr>
          <w:rStyle w:val="Corpsdetexte12Car"/>
          <w:lang w:val="fr-FR"/>
        </w:rPr>
        <w:t>finir directemen</w:t>
      </w:r>
      <w:r w:rsidR="006907DF">
        <w:rPr>
          <w:rStyle w:val="Corpsdetexte12Car"/>
          <w:lang w:val="fr-FR"/>
        </w:rPr>
        <w:t>t deux des droites de la loi bilinéaire (</w:t>
      </w:r>
      <w:r w:rsidR="006907DF" w:rsidRPr="007B379B">
        <w:rPr>
          <w:rStyle w:val="Corpsdetexte12Car"/>
          <w:lang w:val="fr-FR"/>
        </w:rPr>
        <w:t>en rouge)</w:t>
      </w:r>
      <w:r w:rsidR="006907DF">
        <w:rPr>
          <w:rStyle w:val="Corpsdetexte12Car"/>
          <w:lang w:val="fr-FR"/>
        </w:rPr>
        <w:t xml:space="preserve">. </w:t>
      </w:r>
      <w:r w:rsidR="006907DF" w:rsidRPr="006907DF">
        <w:rPr>
          <w:lang w:val="fr-FR"/>
        </w:rPr>
        <w:t>La droite intermédiaire</w:t>
      </w:r>
      <w:r w:rsidR="006907DF">
        <w:rPr>
          <w:lang w:val="fr-FR"/>
        </w:rPr>
        <w:t>,</w:t>
      </w:r>
      <w:r w:rsidR="006907DF" w:rsidRPr="006907DF">
        <w:rPr>
          <w:lang w:val="fr-FR"/>
        </w:rPr>
        <w:t xml:space="preserve"> définie par les deux paramètres a et b</w:t>
      </w:r>
      <w:r w:rsidR="006907DF">
        <w:rPr>
          <w:lang w:val="fr-FR"/>
        </w:rPr>
        <w:t>,</w:t>
      </w:r>
      <w:r w:rsidR="006907DF" w:rsidRPr="006907DF">
        <w:rPr>
          <w:lang w:val="fr-FR"/>
        </w:rPr>
        <w:t xml:space="preserve"> doit être choisie à l'intérieur de cet encadrement. Les deux paramètres a et b sont identifiés ainsi.</w:t>
      </w:r>
      <w:r w:rsidR="006907DF" w:rsidRPr="006907DF">
        <w:rPr>
          <w:rFonts w:ascii="Times New Roman" w:hAnsi="Times New Roman"/>
          <w:iCs w:val="0"/>
          <w:szCs w:val="24"/>
          <w:lang w:val="fr-FR" w:eastAsia="fr-FR"/>
        </w:rPr>
        <w:t xml:space="preserve"> </w:t>
      </w:r>
      <w:r w:rsidR="006907DF" w:rsidRPr="006907DF">
        <w:rPr>
          <w:lang w:val="fr-FR"/>
        </w:rPr>
        <w:t xml:space="preserve">Les deux paramètres </w:t>
      </w:r>
      <w:r w:rsidR="006907DF">
        <w:rPr>
          <w:lang w:val="fr-FR"/>
        </w:rPr>
        <w:t>G</w:t>
      </w:r>
      <w:r w:rsidR="006907DF" w:rsidRPr="006907DF">
        <w:rPr>
          <w:vertAlign w:val="subscript"/>
          <w:lang w:val="fr-FR"/>
        </w:rPr>
        <w:t>s</w:t>
      </w:r>
      <w:r w:rsidR="006907DF" w:rsidRPr="006907DF">
        <w:rPr>
          <w:lang w:val="fr-FR"/>
        </w:rPr>
        <w:t xml:space="preserve"> et q</w:t>
      </w:r>
      <w:r w:rsidR="006907DF" w:rsidRPr="006907DF">
        <w:rPr>
          <w:vertAlign w:val="subscript"/>
          <w:lang w:val="fr-FR"/>
        </w:rPr>
        <w:t>s</w:t>
      </w:r>
      <w:r w:rsidR="006907DF" w:rsidRPr="006907DF">
        <w:rPr>
          <w:lang w:val="fr-FR"/>
        </w:rPr>
        <w:t xml:space="preserve"> permettent de définir directement la loi de réaction exponentielle. Toutefois, la représentativité de cette loi n'est recevable que si la courbe de réaction s'inscrit entre les enveloppes.</w:t>
      </w:r>
      <w:r w:rsidR="00233BF4" w:rsidRPr="00233BF4">
        <w:rPr>
          <w:lang w:val="fr-FR"/>
        </w:rPr>
        <w:t xml:space="preserve"> </w:t>
      </w:r>
      <w:r w:rsidR="00233BF4">
        <w:rPr>
          <w:lang w:val="fr-FR"/>
        </w:rPr>
        <w:t xml:space="preserve">L'écart entre les deux enveloppes de l'encadrement </w:t>
      </w:r>
      <w:r w:rsidR="00233BF4">
        <w:t>confirme la relative liberté de choix des paramètres de la loi bilinéaire autour d'un jeu optimal.</w:t>
      </w:r>
    </w:p>
    <w:p w:rsidR="00B84B6D" w:rsidRPr="006B44A2" w:rsidRDefault="00792E5B" w:rsidP="00E55DD7">
      <w:pPr>
        <w:pStyle w:val="Titre1"/>
        <w:ind w:left="426" w:hanging="426"/>
      </w:pPr>
      <w:r w:rsidRPr="0085289D">
        <w:t>Application au boulonnage en place. El</w:t>
      </w:r>
      <w:r w:rsidRPr="0085289D">
        <w:rPr>
          <w:rFonts w:hint="eastAsia"/>
        </w:rPr>
        <w:t>é</w:t>
      </w:r>
      <w:r>
        <w:t>ment</w:t>
      </w:r>
      <w:r>
        <w:rPr>
          <w:lang w:val="fr-FR"/>
        </w:rPr>
        <w:t xml:space="preserve"> de</w:t>
      </w:r>
      <w:r w:rsidRPr="0085289D">
        <w:t xml:space="preserve"> paroi clou</w:t>
      </w:r>
      <w:r w:rsidRPr="0085289D">
        <w:rPr>
          <w:rFonts w:hint="eastAsia"/>
        </w:rPr>
        <w:t>é</w:t>
      </w:r>
      <w:r w:rsidRPr="0085289D">
        <w:t>e</w:t>
      </w:r>
    </w:p>
    <w:p w:rsidR="00792E5B" w:rsidRDefault="00511506" w:rsidP="00B84B6D">
      <w:pPr>
        <w:pStyle w:val="Corpsdetexte12retrait5mm"/>
        <w:rPr>
          <w:lang w:val="fr-FR"/>
        </w:rPr>
      </w:pPr>
      <w:r w:rsidRPr="00511506">
        <w:rPr>
          <w:lang w:val="fr-FR"/>
        </w:rPr>
        <w:t>Cet exemple s'adress</w:t>
      </w:r>
      <w:r w:rsidR="00C046CD">
        <w:rPr>
          <w:lang w:val="fr-FR"/>
        </w:rPr>
        <w:t>e</w:t>
      </w:r>
      <w:r w:rsidRPr="00511506">
        <w:rPr>
          <w:lang w:val="fr-FR"/>
        </w:rPr>
        <w:t xml:space="preserve"> à un clou instrumenté disposé dans une paroi clouée (Robit et al., 2014 ; Sauvage et Rajot, 2016). Ce clou n° 4 appartient à la quatrième rangée de clous qui est située à 6,75 m sous la crête du parement de la paroi verticale de 7,5 m de hauteur. Le terrain est constitué par une grave propre bien graduée homogène et non saturée. L'instrumentation de l'ouvrage comprend des mires topographiques pour effectuer les mesures des déplacements de la paroi et du terre-plein arrière, puis des jauges de déformations pour enregistrer les efforts dans les clous. Menée pendant une longue période, l'auscultation a montré une lente augmentation des efforts dans les clous, mais un effet relativement moins marqué du creusement d’une tranchée en pied du mur ou de la mise en place d’un remblai en crête. Les déplacements </w:t>
      </w:r>
      <w:r w:rsidR="007A5FCD">
        <w:rPr>
          <w:lang w:val="fr-FR"/>
        </w:rPr>
        <w:t xml:space="preserve">horizontaux </w:t>
      </w:r>
      <w:r w:rsidRPr="00511506">
        <w:rPr>
          <w:lang w:val="fr-FR"/>
        </w:rPr>
        <w:t>de la paroi sont millimétriques.</w:t>
      </w:r>
    </w:p>
    <w:p w:rsidR="00C66219" w:rsidRDefault="00C66219" w:rsidP="00C66219">
      <w:pPr>
        <w:ind w:firstLine="284"/>
        <w:jc w:val="both"/>
        <w:rPr>
          <w:rFonts w:ascii="Arial" w:hAnsi="Arial"/>
          <w:iCs/>
          <w:sz w:val="24"/>
          <w:szCs w:val="24"/>
          <w:lang w:eastAsia="x-none"/>
        </w:rPr>
      </w:pPr>
      <w:r w:rsidRPr="00511506">
        <w:rPr>
          <w:rFonts w:ascii="Arial" w:hAnsi="Arial"/>
          <w:iCs/>
          <w:sz w:val="24"/>
          <w:szCs w:val="24"/>
          <w:lang w:eastAsia="x-none"/>
        </w:rPr>
        <w:t>L</w:t>
      </w:r>
      <w:r>
        <w:rPr>
          <w:rFonts w:ascii="Arial" w:hAnsi="Arial"/>
          <w:iCs/>
          <w:sz w:val="24"/>
          <w:szCs w:val="24"/>
          <w:lang w:eastAsia="x-none"/>
        </w:rPr>
        <w:t>e</w:t>
      </w:r>
      <w:r w:rsidRPr="00511506">
        <w:rPr>
          <w:rFonts w:ascii="Arial" w:hAnsi="Arial"/>
          <w:iCs/>
          <w:sz w:val="24"/>
          <w:szCs w:val="24"/>
          <w:lang w:eastAsia="x-none"/>
        </w:rPr>
        <w:t xml:space="preserve"> </w:t>
      </w:r>
      <w:r>
        <w:rPr>
          <w:rFonts w:ascii="Arial" w:hAnsi="Arial"/>
          <w:iCs/>
          <w:sz w:val="24"/>
          <w:szCs w:val="24"/>
          <w:lang w:eastAsia="x-none"/>
        </w:rPr>
        <w:t>calcul</w:t>
      </w:r>
      <w:r w:rsidRPr="00511506">
        <w:rPr>
          <w:rFonts w:ascii="Arial" w:hAnsi="Arial"/>
          <w:iCs/>
          <w:sz w:val="24"/>
          <w:szCs w:val="24"/>
          <w:lang w:eastAsia="x-none"/>
        </w:rPr>
        <w:t xml:space="preserve"> de la réponse du clou n° 4 est </w:t>
      </w:r>
      <w:r>
        <w:rPr>
          <w:rFonts w:ascii="Arial" w:hAnsi="Arial"/>
          <w:iCs/>
          <w:sz w:val="24"/>
          <w:szCs w:val="24"/>
          <w:lang w:eastAsia="x-none"/>
        </w:rPr>
        <w:t>effectué</w:t>
      </w:r>
      <w:r w:rsidRPr="00511506">
        <w:rPr>
          <w:rFonts w:ascii="Arial" w:hAnsi="Arial"/>
          <w:iCs/>
          <w:sz w:val="24"/>
          <w:szCs w:val="24"/>
          <w:lang w:eastAsia="x-none"/>
        </w:rPr>
        <w:t xml:space="preserve"> en six étapes qui correspondent à différentes dates de l'auscultation. Ils mettent en jeu l'interface scellement-sol munie de la loi de réaction bilinéaire. Les paramètres sont indiqués dans le </w:t>
      </w:r>
      <w:r w:rsidRPr="007A5FCD">
        <w:rPr>
          <w:rFonts w:ascii="Arial" w:hAnsi="Arial"/>
          <w:iCs/>
          <w:color w:val="0000FF"/>
          <w:sz w:val="24"/>
          <w:szCs w:val="24"/>
          <w:lang w:eastAsia="x-none"/>
        </w:rPr>
        <w:t>tableau 1</w:t>
      </w:r>
      <w:r w:rsidRPr="00511506">
        <w:rPr>
          <w:rFonts w:ascii="Arial" w:hAnsi="Arial"/>
          <w:iCs/>
          <w:sz w:val="24"/>
          <w:szCs w:val="24"/>
          <w:lang w:eastAsia="x-none"/>
        </w:rPr>
        <w:t xml:space="preserve"> (</w:t>
      </w:r>
      <w:r>
        <w:rPr>
          <w:rFonts w:ascii="Arial" w:hAnsi="Arial"/>
          <w:iCs/>
          <w:sz w:val="24"/>
          <w:szCs w:val="24"/>
          <w:lang w:eastAsia="x-none"/>
        </w:rPr>
        <w:t>cas</w:t>
      </w:r>
      <w:r w:rsidRPr="00511506">
        <w:rPr>
          <w:rFonts w:ascii="Arial" w:hAnsi="Arial"/>
          <w:iCs/>
          <w:sz w:val="24"/>
          <w:szCs w:val="24"/>
          <w:lang w:eastAsia="x-none"/>
        </w:rPr>
        <w:t> </w:t>
      </w:r>
      <w:r>
        <w:rPr>
          <w:rFonts w:ascii="Arial" w:hAnsi="Arial"/>
          <w:iCs/>
          <w:sz w:val="24"/>
          <w:szCs w:val="24"/>
          <w:lang w:eastAsia="x-none"/>
        </w:rPr>
        <w:t>2</w:t>
      </w:r>
      <w:r w:rsidRPr="00511506">
        <w:rPr>
          <w:rFonts w:ascii="Arial" w:hAnsi="Arial"/>
          <w:iCs/>
          <w:sz w:val="24"/>
          <w:szCs w:val="24"/>
          <w:lang w:eastAsia="x-none"/>
        </w:rPr>
        <w:t>). Le frottement latéral unitaire limite q</w:t>
      </w:r>
      <w:r w:rsidRPr="00511506">
        <w:rPr>
          <w:rFonts w:ascii="Arial" w:hAnsi="Arial"/>
          <w:iCs/>
          <w:sz w:val="24"/>
          <w:szCs w:val="24"/>
          <w:vertAlign w:val="subscript"/>
          <w:lang w:eastAsia="x-none"/>
        </w:rPr>
        <w:t>s</w:t>
      </w:r>
      <w:r w:rsidRPr="00511506">
        <w:rPr>
          <w:rFonts w:ascii="Arial" w:hAnsi="Arial"/>
          <w:iCs/>
          <w:sz w:val="24"/>
          <w:szCs w:val="24"/>
          <w:lang w:eastAsia="x-none"/>
        </w:rPr>
        <w:t> = 638 kPa est indiqué par les auteurs. La sollicitation du clou comprend deux composantes : l'entraînement produit pas la déformation u</w:t>
      </w:r>
      <w:r w:rsidRPr="00511506">
        <w:rPr>
          <w:rFonts w:ascii="Arial" w:hAnsi="Arial"/>
          <w:iCs/>
          <w:sz w:val="24"/>
          <w:szCs w:val="24"/>
          <w:vertAlign w:val="subscript"/>
          <w:lang w:eastAsia="x-none"/>
        </w:rPr>
        <w:t>r</w:t>
      </w:r>
      <w:r w:rsidRPr="00511506">
        <w:rPr>
          <w:rFonts w:ascii="Arial" w:hAnsi="Arial"/>
          <w:iCs/>
          <w:sz w:val="24"/>
          <w:szCs w:val="24"/>
          <w:lang w:eastAsia="x-none"/>
        </w:rPr>
        <w:t xml:space="preserve"> du massif ; </w:t>
      </w:r>
      <w:r>
        <w:rPr>
          <w:rFonts w:ascii="Arial" w:hAnsi="Arial"/>
          <w:iCs/>
          <w:sz w:val="24"/>
          <w:szCs w:val="24"/>
          <w:lang w:eastAsia="x-none"/>
        </w:rPr>
        <w:t xml:space="preserve">et </w:t>
      </w:r>
      <w:r w:rsidRPr="00511506">
        <w:rPr>
          <w:rFonts w:ascii="Arial" w:hAnsi="Arial"/>
          <w:iCs/>
          <w:sz w:val="24"/>
          <w:szCs w:val="24"/>
          <w:lang w:eastAsia="x-none"/>
        </w:rPr>
        <w:t>un déplacement u</w:t>
      </w:r>
      <w:r w:rsidRPr="00511506">
        <w:rPr>
          <w:rFonts w:ascii="Arial" w:hAnsi="Arial"/>
          <w:iCs/>
          <w:sz w:val="24"/>
          <w:szCs w:val="24"/>
          <w:vertAlign w:val="subscript"/>
          <w:lang w:eastAsia="x-none"/>
        </w:rPr>
        <w:t>xL</w:t>
      </w:r>
      <w:r w:rsidRPr="00511506">
        <w:rPr>
          <w:rFonts w:ascii="Arial" w:hAnsi="Arial"/>
          <w:iCs/>
          <w:sz w:val="24"/>
          <w:szCs w:val="24"/>
          <w:lang w:eastAsia="x-none"/>
        </w:rPr>
        <w:t xml:space="preserve"> appliqué en tête du clou. Pour la première composante</w:t>
      </w:r>
      <w:r w:rsidR="008A527E">
        <w:rPr>
          <w:rFonts w:ascii="Arial" w:hAnsi="Arial"/>
          <w:iCs/>
          <w:sz w:val="24"/>
          <w:szCs w:val="24"/>
          <w:lang w:eastAsia="x-none"/>
        </w:rPr>
        <w:t xml:space="preserve"> et en l'absence de données</w:t>
      </w:r>
      <w:r w:rsidRPr="00511506">
        <w:rPr>
          <w:rFonts w:ascii="Arial" w:hAnsi="Arial"/>
          <w:iCs/>
          <w:sz w:val="24"/>
          <w:szCs w:val="24"/>
          <w:lang w:eastAsia="x-none"/>
        </w:rPr>
        <w:t>, le choix s'est porté sur la forme exponentielle et linéaire u</w:t>
      </w:r>
      <w:r w:rsidRPr="00511506">
        <w:rPr>
          <w:rFonts w:ascii="Arial" w:hAnsi="Arial"/>
          <w:iCs/>
          <w:sz w:val="24"/>
          <w:szCs w:val="24"/>
          <w:vertAlign w:val="subscript"/>
          <w:lang w:eastAsia="x-none"/>
        </w:rPr>
        <w:t>r</w:t>
      </w:r>
      <w:r w:rsidRPr="00511506">
        <w:rPr>
          <w:rFonts w:ascii="Arial" w:hAnsi="Arial"/>
          <w:iCs/>
          <w:sz w:val="24"/>
          <w:szCs w:val="24"/>
          <w:lang w:eastAsia="x-none"/>
        </w:rPr>
        <w:t xml:space="preserve">(x) définie </w:t>
      </w:r>
      <w:r>
        <w:rPr>
          <w:rFonts w:ascii="Arial" w:hAnsi="Arial"/>
          <w:iCs/>
          <w:sz w:val="24"/>
          <w:szCs w:val="24"/>
          <w:lang w:eastAsia="x-none"/>
        </w:rPr>
        <w:t>par :</w:t>
      </w:r>
    </w:p>
    <w:p w:rsidR="00C66219" w:rsidRPr="00441A10" w:rsidRDefault="00C66219" w:rsidP="00C66219">
      <w:pPr>
        <w:tabs>
          <w:tab w:val="left" w:pos="1134"/>
          <w:tab w:val="center" w:pos="7088"/>
          <w:tab w:val="left" w:pos="9072"/>
        </w:tabs>
        <w:rPr>
          <w:rFonts w:ascii="Arial" w:hAnsi="Arial"/>
          <w:sz w:val="22"/>
        </w:rPr>
      </w:pPr>
      <w:r w:rsidRPr="00441A10">
        <w:rPr>
          <w:rFonts w:ascii="Arial" w:hAnsi="Arial"/>
          <w:sz w:val="22"/>
        </w:rPr>
        <w:tab/>
      </w:r>
      <w:r w:rsidRPr="007B0507">
        <w:rPr>
          <w:rFonts w:ascii="Arial" w:hAnsi="Arial"/>
          <w:position w:val="-30"/>
          <w:sz w:val="22"/>
        </w:rPr>
        <w:object w:dxaOrig="3980" w:dyaOrig="700">
          <v:shape id="_x0000_i1027" type="#_x0000_t75" style="width:199.7pt;height:34.45pt" o:ole="">
            <v:imagedata r:id="rId16" o:title=""/>
          </v:shape>
          <o:OLEObject Type="Embed" ProgID="Equation.3" ShapeID="_x0000_i1027" DrawAspect="Content" ObjectID="_1703685992" r:id="rId17"/>
        </w:object>
      </w:r>
      <w:r w:rsidRPr="00441A10">
        <w:rPr>
          <w:rFonts w:ascii="Arial" w:hAnsi="Arial"/>
          <w:sz w:val="22"/>
        </w:rPr>
        <w:tab/>
      </w:r>
      <w:r w:rsidRPr="004B34DC">
        <w:rPr>
          <w:rFonts w:ascii="Arial" w:hAnsi="Arial"/>
          <w:position w:val="-22"/>
          <w:sz w:val="22"/>
        </w:rPr>
        <w:object w:dxaOrig="2600" w:dyaOrig="580">
          <v:shape id="_x0000_i1028" type="#_x0000_t75" style="width:130.25pt;height:29.45pt" o:ole="">
            <v:imagedata r:id="rId18" o:title=""/>
          </v:shape>
          <o:OLEObject Type="Embed" ProgID="Equation.3" ShapeID="_x0000_i1028" DrawAspect="Content" ObjectID="_1703685993" r:id="rId19"/>
        </w:object>
      </w:r>
      <w:r w:rsidRPr="00441A10">
        <w:rPr>
          <w:rFonts w:ascii="Arial" w:hAnsi="Arial"/>
          <w:sz w:val="22"/>
        </w:rPr>
        <w:tab/>
        <w:t>(</w:t>
      </w:r>
      <w:r>
        <w:rPr>
          <w:rFonts w:ascii="Arial" w:hAnsi="Arial"/>
          <w:sz w:val="22"/>
        </w:rPr>
        <w:t>3</w:t>
      </w:r>
      <w:r w:rsidRPr="00441A10">
        <w:rPr>
          <w:rFonts w:ascii="Arial" w:hAnsi="Arial"/>
          <w:sz w:val="22"/>
        </w:rPr>
        <w:t>)</w:t>
      </w:r>
    </w:p>
    <w:p w:rsidR="00C66219" w:rsidRDefault="00C66219" w:rsidP="00C66219">
      <w:pPr>
        <w:jc w:val="both"/>
        <w:rPr>
          <w:rFonts w:ascii="Arial" w:hAnsi="Arial"/>
          <w:iCs/>
          <w:sz w:val="24"/>
          <w:szCs w:val="24"/>
          <w:lang w:eastAsia="x-none"/>
        </w:rPr>
      </w:pPr>
      <w:r w:rsidRPr="00511506">
        <w:rPr>
          <w:rFonts w:ascii="Arial" w:hAnsi="Arial"/>
          <w:iCs/>
          <w:sz w:val="24"/>
          <w:szCs w:val="24"/>
          <w:lang w:eastAsia="x-none"/>
        </w:rPr>
        <w:t xml:space="preserve">pour atteindre une amplitude maximale </w:t>
      </w:r>
      <w:r>
        <w:rPr>
          <w:rFonts w:ascii="Arial" w:hAnsi="Arial"/>
          <w:iCs/>
          <w:sz w:val="24"/>
          <w:szCs w:val="24"/>
          <w:lang w:eastAsia="x-none"/>
        </w:rPr>
        <w:t>à la sixième étape, avec</w:t>
      </w:r>
      <w:r w:rsidRPr="00511506">
        <w:rPr>
          <w:rFonts w:ascii="Arial" w:hAnsi="Arial"/>
          <w:iCs/>
          <w:sz w:val="24"/>
          <w:szCs w:val="24"/>
          <w:lang w:eastAsia="x-none"/>
        </w:rPr>
        <w:t xml:space="preserve"> x</w:t>
      </w:r>
      <w:r w:rsidRPr="00511506">
        <w:rPr>
          <w:rFonts w:ascii="Arial" w:hAnsi="Arial"/>
          <w:iCs/>
          <w:sz w:val="24"/>
          <w:szCs w:val="24"/>
          <w:vertAlign w:val="subscript"/>
          <w:lang w:eastAsia="x-none"/>
        </w:rPr>
        <w:t>0</w:t>
      </w:r>
      <w:r>
        <w:rPr>
          <w:rFonts w:ascii="Arial" w:hAnsi="Arial"/>
          <w:iCs/>
          <w:sz w:val="24"/>
          <w:szCs w:val="24"/>
          <w:lang w:eastAsia="x-none"/>
        </w:rPr>
        <w:t> =3 m</w:t>
      </w:r>
      <w:r w:rsidRPr="00511506">
        <w:rPr>
          <w:rFonts w:ascii="Arial" w:hAnsi="Arial"/>
          <w:iCs/>
          <w:sz w:val="24"/>
          <w:szCs w:val="24"/>
          <w:lang w:eastAsia="x-none"/>
        </w:rPr>
        <w:t xml:space="preserve">. Cette distribution des déplacements </w:t>
      </w:r>
      <w:r>
        <w:rPr>
          <w:rFonts w:ascii="Arial" w:hAnsi="Arial"/>
          <w:iCs/>
          <w:sz w:val="24"/>
          <w:szCs w:val="24"/>
          <w:lang w:eastAsia="x-none"/>
        </w:rPr>
        <w:t>u</w:t>
      </w:r>
      <w:r>
        <w:rPr>
          <w:rFonts w:ascii="Arial" w:hAnsi="Arial"/>
          <w:iCs/>
          <w:sz w:val="24"/>
          <w:szCs w:val="24"/>
          <w:vertAlign w:val="subscript"/>
          <w:lang w:eastAsia="x-none"/>
        </w:rPr>
        <w:t>r</w:t>
      </w:r>
      <w:r w:rsidRPr="00511506">
        <w:rPr>
          <w:rFonts w:ascii="Arial" w:hAnsi="Arial"/>
          <w:iCs/>
          <w:sz w:val="24"/>
          <w:szCs w:val="24"/>
          <w:lang w:eastAsia="x-none"/>
        </w:rPr>
        <w:t xml:space="preserve"> aboutit à une réponse du clou</w:t>
      </w:r>
      <w:r w:rsidR="008A527E">
        <w:rPr>
          <w:rFonts w:ascii="Arial" w:hAnsi="Arial"/>
          <w:iCs/>
          <w:sz w:val="24"/>
          <w:szCs w:val="24"/>
          <w:lang w:eastAsia="x-none"/>
        </w:rPr>
        <w:t xml:space="preserve"> </w:t>
      </w:r>
      <w:r w:rsidR="008A527E" w:rsidRPr="008A527E">
        <w:rPr>
          <w:rFonts w:ascii="Arial" w:hAnsi="Arial"/>
          <w:iCs/>
          <w:sz w:val="24"/>
          <w:szCs w:val="24"/>
          <w:lang w:eastAsia="x-none"/>
        </w:rPr>
        <w:t>(u</w:t>
      </w:r>
      <w:r w:rsidR="008A527E" w:rsidRPr="008A527E">
        <w:rPr>
          <w:rFonts w:ascii="Arial" w:hAnsi="Arial"/>
          <w:iCs/>
          <w:sz w:val="24"/>
          <w:szCs w:val="24"/>
          <w:vertAlign w:val="subscript"/>
          <w:lang w:eastAsia="x-none"/>
        </w:rPr>
        <w:t>xL</w:t>
      </w:r>
      <w:r w:rsidR="008A527E" w:rsidRPr="008A527E">
        <w:rPr>
          <w:rFonts w:ascii="Arial" w:hAnsi="Arial"/>
          <w:iCs/>
          <w:sz w:val="24"/>
          <w:szCs w:val="24"/>
          <w:lang w:eastAsia="x-none"/>
        </w:rPr>
        <w:t>, N</w:t>
      </w:r>
      <w:r w:rsidR="008A527E" w:rsidRPr="008A527E">
        <w:rPr>
          <w:rFonts w:ascii="Arial" w:hAnsi="Arial"/>
          <w:iCs/>
          <w:sz w:val="24"/>
          <w:szCs w:val="24"/>
          <w:vertAlign w:val="subscript"/>
          <w:lang w:eastAsia="x-none"/>
        </w:rPr>
        <w:t>xL</w:t>
      </w:r>
      <w:r w:rsidR="008A527E" w:rsidRPr="008A527E">
        <w:rPr>
          <w:rFonts w:ascii="Arial" w:hAnsi="Arial"/>
          <w:iCs/>
          <w:sz w:val="24"/>
          <w:szCs w:val="24"/>
          <w:lang w:eastAsia="x-none"/>
        </w:rPr>
        <w:t>)</w:t>
      </w:r>
      <w:r w:rsidRPr="00511506">
        <w:rPr>
          <w:rFonts w:ascii="Arial" w:hAnsi="Arial"/>
          <w:iCs/>
          <w:sz w:val="24"/>
          <w:szCs w:val="24"/>
          <w:lang w:eastAsia="x-none"/>
        </w:rPr>
        <w:t xml:space="preserve"> plus proche des mesures que la distribution exponentielle</w:t>
      </w:r>
      <w:r>
        <w:rPr>
          <w:rFonts w:ascii="Arial" w:hAnsi="Arial"/>
          <w:iCs/>
          <w:sz w:val="24"/>
          <w:szCs w:val="24"/>
          <w:lang w:eastAsia="x-none"/>
        </w:rPr>
        <w:t xml:space="preserve"> u</w:t>
      </w:r>
      <w:r>
        <w:rPr>
          <w:rFonts w:ascii="Arial" w:hAnsi="Arial"/>
          <w:iCs/>
          <w:sz w:val="24"/>
          <w:szCs w:val="24"/>
          <w:vertAlign w:val="subscript"/>
          <w:lang w:eastAsia="x-none"/>
        </w:rPr>
        <w:t>r</w:t>
      </w:r>
      <w:r>
        <w:rPr>
          <w:rFonts w:ascii="Arial" w:hAnsi="Arial"/>
          <w:iCs/>
          <w:sz w:val="24"/>
          <w:szCs w:val="24"/>
          <w:lang w:eastAsia="x-none"/>
        </w:rPr>
        <w:t> = u</w:t>
      </w:r>
      <w:r>
        <w:rPr>
          <w:rFonts w:ascii="Arial" w:hAnsi="Arial"/>
          <w:iCs/>
          <w:sz w:val="24"/>
          <w:szCs w:val="24"/>
          <w:vertAlign w:val="subscript"/>
          <w:lang w:eastAsia="x-none"/>
        </w:rPr>
        <w:t>r0</w:t>
      </w:r>
      <w:r>
        <w:rPr>
          <w:rFonts w:ascii="Arial" w:hAnsi="Arial"/>
          <w:iCs/>
          <w:sz w:val="24"/>
          <w:szCs w:val="24"/>
          <w:lang w:eastAsia="x-none"/>
        </w:rPr>
        <w:t> exp(x/x</w:t>
      </w:r>
      <w:r>
        <w:rPr>
          <w:rFonts w:ascii="Arial" w:hAnsi="Arial"/>
          <w:iCs/>
          <w:sz w:val="24"/>
          <w:szCs w:val="24"/>
          <w:vertAlign w:val="subscript"/>
          <w:lang w:eastAsia="x-none"/>
        </w:rPr>
        <w:t>0</w:t>
      </w:r>
      <w:r>
        <w:rPr>
          <w:rFonts w:ascii="Arial" w:hAnsi="Arial"/>
          <w:iCs/>
          <w:sz w:val="24"/>
          <w:szCs w:val="24"/>
          <w:lang w:eastAsia="x-none"/>
        </w:rPr>
        <w:t>)</w:t>
      </w:r>
      <w:r w:rsidRPr="00511506">
        <w:rPr>
          <w:rFonts w:ascii="Arial" w:hAnsi="Arial"/>
          <w:iCs/>
          <w:sz w:val="24"/>
          <w:szCs w:val="24"/>
          <w:lang w:eastAsia="x-none"/>
        </w:rPr>
        <w:t xml:space="preserve"> (l'accroissement du déplacement u</w:t>
      </w:r>
      <w:r w:rsidRPr="00511506">
        <w:rPr>
          <w:rFonts w:ascii="Arial" w:hAnsi="Arial"/>
          <w:iCs/>
          <w:sz w:val="24"/>
          <w:szCs w:val="24"/>
          <w:vertAlign w:val="subscript"/>
          <w:lang w:eastAsia="x-none"/>
        </w:rPr>
        <w:t>r</w:t>
      </w:r>
      <w:r w:rsidRPr="00511506">
        <w:rPr>
          <w:rFonts w:ascii="Arial" w:hAnsi="Arial"/>
          <w:iCs/>
          <w:sz w:val="24"/>
          <w:szCs w:val="24"/>
          <w:lang w:eastAsia="x-none"/>
        </w:rPr>
        <w:t xml:space="preserve"> s'effectue selon un gradient plus fa</w:t>
      </w:r>
      <w:r>
        <w:rPr>
          <w:rFonts w:ascii="Arial" w:hAnsi="Arial"/>
          <w:iCs/>
          <w:sz w:val="24"/>
          <w:szCs w:val="24"/>
          <w:lang w:eastAsia="x-none"/>
        </w:rPr>
        <w:t>ible à l'approche de la paroi).</w:t>
      </w:r>
    </w:p>
    <w:p w:rsidR="00C66219" w:rsidRDefault="00C66219" w:rsidP="00C66219">
      <w:pPr>
        <w:ind w:firstLine="284"/>
        <w:jc w:val="both"/>
        <w:rPr>
          <w:rFonts w:ascii="Arial" w:hAnsi="Arial"/>
          <w:iCs/>
          <w:sz w:val="24"/>
          <w:szCs w:val="24"/>
          <w:lang w:eastAsia="x-none"/>
        </w:rPr>
      </w:pPr>
      <w:r w:rsidRPr="00511506">
        <w:rPr>
          <w:rFonts w:ascii="Arial" w:hAnsi="Arial"/>
          <w:iCs/>
          <w:sz w:val="24"/>
          <w:szCs w:val="24"/>
          <w:lang w:eastAsia="x-none"/>
        </w:rPr>
        <w:t>Pour la seconde composante, les déplacements u</w:t>
      </w:r>
      <w:r w:rsidRPr="00511506">
        <w:rPr>
          <w:rFonts w:ascii="Arial" w:hAnsi="Arial"/>
          <w:iCs/>
          <w:sz w:val="24"/>
          <w:szCs w:val="24"/>
          <w:vertAlign w:val="subscript"/>
          <w:lang w:eastAsia="x-none"/>
        </w:rPr>
        <w:t>xL</w:t>
      </w:r>
      <w:r w:rsidRPr="00511506">
        <w:rPr>
          <w:rFonts w:ascii="Arial" w:hAnsi="Arial"/>
          <w:iCs/>
          <w:sz w:val="24"/>
          <w:szCs w:val="24"/>
          <w:lang w:eastAsia="x-none"/>
        </w:rPr>
        <w:t xml:space="preserve"> en tête du clou résultent directement du déplacement de la paroi. Les déplacements imposés vont de 1,5 à 3 mm au cours des étapes 1 à 6 de l'auscultation. Le choix des déplacements u</w:t>
      </w:r>
      <w:r w:rsidRPr="00511506">
        <w:rPr>
          <w:rFonts w:ascii="Arial" w:hAnsi="Arial"/>
          <w:iCs/>
          <w:sz w:val="24"/>
          <w:szCs w:val="24"/>
          <w:vertAlign w:val="subscript"/>
          <w:lang w:eastAsia="x-none"/>
        </w:rPr>
        <w:t>xL</w:t>
      </w:r>
      <w:r w:rsidRPr="00511506">
        <w:rPr>
          <w:rFonts w:ascii="Arial" w:hAnsi="Arial"/>
          <w:iCs/>
          <w:sz w:val="24"/>
          <w:szCs w:val="24"/>
          <w:lang w:eastAsia="x-none"/>
        </w:rPr>
        <w:t xml:space="preserve"> (tête) et u</w:t>
      </w:r>
      <w:r w:rsidRPr="00511506">
        <w:rPr>
          <w:rFonts w:ascii="Arial" w:hAnsi="Arial"/>
          <w:iCs/>
          <w:sz w:val="24"/>
          <w:szCs w:val="24"/>
          <w:vertAlign w:val="subscript"/>
          <w:lang w:eastAsia="x-none"/>
        </w:rPr>
        <w:t>r0</w:t>
      </w:r>
      <w:r w:rsidRPr="00511506">
        <w:rPr>
          <w:rFonts w:ascii="Arial" w:hAnsi="Arial"/>
          <w:iCs/>
          <w:sz w:val="24"/>
          <w:szCs w:val="24"/>
          <w:lang w:eastAsia="x-none"/>
        </w:rPr>
        <w:t xml:space="preserve"> </w:t>
      </w:r>
      <w:r w:rsidRPr="00511506">
        <w:rPr>
          <w:rFonts w:ascii="Arial" w:hAnsi="Arial"/>
          <w:iCs/>
          <w:sz w:val="24"/>
          <w:szCs w:val="24"/>
          <w:lang w:eastAsia="x-none"/>
        </w:rPr>
        <w:lastRenderedPageBreak/>
        <w:t>(paroi) est tel que u</w:t>
      </w:r>
      <w:r w:rsidRPr="00511506">
        <w:rPr>
          <w:rFonts w:ascii="Arial" w:hAnsi="Arial"/>
          <w:iCs/>
          <w:sz w:val="24"/>
          <w:szCs w:val="24"/>
          <w:vertAlign w:val="subscript"/>
          <w:lang w:eastAsia="x-none"/>
        </w:rPr>
        <w:t>r0</w:t>
      </w:r>
      <w:r w:rsidRPr="00511506">
        <w:rPr>
          <w:rFonts w:ascii="Arial" w:hAnsi="Arial"/>
          <w:iCs/>
          <w:sz w:val="24"/>
          <w:szCs w:val="24"/>
          <w:lang w:eastAsia="x-none"/>
        </w:rPr>
        <w:t> = u</w:t>
      </w:r>
      <w:r w:rsidRPr="00511506">
        <w:rPr>
          <w:rFonts w:ascii="Arial" w:hAnsi="Arial"/>
          <w:iCs/>
          <w:sz w:val="24"/>
          <w:szCs w:val="24"/>
          <w:vertAlign w:val="subscript"/>
          <w:lang w:eastAsia="x-none"/>
        </w:rPr>
        <w:t>xL</w:t>
      </w:r>
      <w:r w:rsidRPr="00511506">
        <w:rPr>
          <w:rFonts w:ascii="Arial" w:hAnsi="Arial"/>
          <w:iCs/>
          <w:sz w:val="24"/>
          <w:szCs w:val="24"/>
          <w:lang w:eastAsia="x-none"/>
        </w:rPr>
        <w:t> + 0,05 (en mm). Cet écart peut paraître surprenant. Il témoigne néanmoins de la forte raideur d'une paroi qui n'autorise un déplacement entre les têtes des clous que très légèrement supérieur à celui des têtes.</w:t>
      </w:r>
    </w:p>
    <w:p w:rsidR="004B3A03" w:rsidRDefault="004B3A03" w:rsidP="004B3A03">
      <w:pPr>
        <w:jc w:val="both"/>
        <w:rPr>
          <w:rFonts w:ascii="Arial" w:hAnsi="Arial"/>
          <w:iCs/>
          <w:sz w:val="24"/>
          <w:szCs w:val="24"/>
          <w:lang w:eastAsia="x-none"/>
        </w:rPr>
      </w:pPr>
    </w:p>
    <w:tbl>
      <w:tblPr>
        <w:tblW w:w="0" w:type="auto"/>
        <w:tblLayout w:type="fixed"/>
        <w:tblLook w:val="04A0" w:firstRow="1" w:lastRow="0" w:firstColumn="1" w:lastColumn="0" w:noHBand="0" w:noVBand="1"/>
      </w:tblPr>
      <w:tblGrid>
        <w:gridCol w:w="9747"/>
      </w:tblGrid>
      <w:tr w:rsidR="004B3A03" w:rsidRPr="00C2048A" w:rsidTr="00550010">
        <w:tc>
          <w:tcPr>
            <w:tcW w:w="9747" w:type="dxa"/>
            <w:shd w:val="clear" w:color="auto" w:fill="auto"/>
            <w:vAlign w:val="center"/>
          </w:tcPr>
          <w:p w:rsidR="004B3A03" w:rsidRPr="00C2048A" w:rsidRDefault="004B3A03" w:rsidP="00B853E0">
            <w:pPr>
              <w:jc w:val="center"/>
              <w:rPr>
                <w:rFonts w:ascii="Arial" w:hAnsi="Arial"/>
                <w:iCs/>
                <w:sz w:val="24"/>
                <w:lang w:eastAsia="x-none"/>
              </w:rPr>
            </w:pPr>
            <w:r>
              <w:rPr>
                <w:rFonts w:ascii="Arial" w:hAnsi="Arial"/>
                <w:iCs/>
                <w:noProof/>
                <w:sz w:val="24"/>
              </w:rPr>
              <w:drawing>
                <wp:inline distT="0" distB="0" distL="0" distR="0" wp14:anchorId="40012B10" wp14:editId="07DDEB51">
                  <wp:extent cx="2959100" cy="3700780"/>
                  <wp:effectExtent l="0" t="0" r="0" b="0"/>
                  <wp:docPr id="4" name="Image 4" descr="Paroi-2-bi2-8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oi-2-bi2-8_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9100" cy="3700780"/>
                          </a:xfrm>
                          <a:prstGeom prst="rect">
                            <a:avLst/>
                          </a:prstGeom>
                          <a:noFill/>
                          <a:ln>
                            <a:noFill/>
                          </a:ln>
                        </pic:spPr>
                      </pic:pic>
                    </a:graphicData>
                  </a:graphic>
                </wp:inline>
              </w:drawing>
            </w:r>
          </w:p>
        </w:tc>
      </w:tr>
    </w:tbl>
    <w:p w:rsidR="004B3A03" w:rsidRPr="004B3A03" w:rsidRDefault="004B3A03" w:rsidP="004B3A03">
      <w:pPr>
        <w:jc w:val="both"/>
        <w:rPr>
          <w:rFonts w:ascii="Arial" w:hAnsi="Arial"/>
          <w:iCs/>
          <w:sz w:val="10"/>
          <w:szCs w:val="10"/>
          <w:lang w:eastAsia="x-none"/>
        </w:rPr>
      </w:pPr>
    </w:p>
    <w:p w:rsidR="004B3A03" w:rsidRPr="00762120" w:rsidRDefault="004B3A03" w:rsidP="004B3A03">
      <w:pPr>
        <w:jc w:val="center"/>
        <w:rPr>
          <w:rFonts w:ascii="Arial" w:hAnsi="Arial"/>
          <w:iCs/>
          <w:sz w:val="22"/>
          <w:szCs w:val="22"/>
        </w:rPr>
      </w:pPr>
      <w:r w:rsidRPr="00762120">
        <w:rPr>
          <w:rFonts w:ascii="Arial" w:hAnsi="Arial"/>
          <w:iCs/>
          <w:sz w:val="22"/>
          <w:szCs w:val="22"/>
        </w:rPr>
        <w:t>Figure </w:t>
      </w:r>
      <w:r>
        <w:rPr>
          <w:rFonts w:ascii="Arial" w:hAnsi="Arial"/>
          <w:iCs/>
          <w:sz w:val="22"/>
          <w:szCs w:val="22"/>
        </w:rPr>
        <w:t>3</w:t>
      </w:r>
      <w:r w:rsidRPr="00762120">
        <w:rPr>
          <w:rFonts w:ascii="Arial" w:hAnsi="Arial"/>
          <w:iCs/>
          <w:sz w:val="22"/>
          <w:szCs w:val="22"/>
        </w:rPr>
        <w:t xml:space="preserve">. </w:t>
      </w:r>
      <w:r w:rsidRPr="00E734A5">
        <w:rPr>
          <w:rFonts w:ascii="Arial" w:hAnsi="Arial"/>
          <w:iCs/>
          <w:sz w:val="22"/>
        </w:rPr>
        <w:t xml:space="preserve">Simulation du chargement d'un boulon radial </w:t>
      </w:r>
      <w:r w:rsidRPr="00E734A5">
        <w:rPr>
          <w:rFonts w:ascii="Arial" w:hAnsi="Arial" w:hint="eastAsia"/>
          <w:iCs/>
          <w:sz w:val="22"/>
        </w:rPr>
        <w:t>à</w:t>
      </w:r>
      <w:r w:rsidRPr="00E734A5">
        <w:rPr>
          <w:rFonts w:ascii="Arial" w:hAnsi="Arial"/>
          <w:iCs/>
          <w:sz w:val="22"/>
        </w:rPr>
        <w:t xml:space="preserve"> ancrage r</w:t>
      </w:r>
      <w:r w:rsidRPr="00E734A5">
        <w:rPr>
          <w:rFonts w:ascii="Arial" w:hAnsi="Arial" w:hint="eastAsia"/>
          <w:iCs/>
          <w:sz w:val="22"/>
        </w:rPr>
        <w:t>é</w:t>
      </w:r>
      <w:r w:rsidRPr="00E734A5">
        <w:rPr>
          <w:rFonts w:ascii="Arial" w:hAnsi="Arial"/>
          <w:iCs/>
          <w:sz w:val="22"/>
        </w:rPr>
        <w:t>parti (clou)</w:t>
      </w:r>
    </w:p>
    <w:p w:rsidR="004B3A03" w:rsidRPr="00C02800" w:rsidRDefault="004B3A03" w:rsidP="004B3A03">
      <w:pPr>
        <w:pStyle w:val="titredefigure"/>
        <w:spacing w:before="0"/>
      </w:pPr>
      <w:r>
        <w:rPr>
          <w:iCs w:val="0"/>
          <w:szCs w:val="22"/>
        </w:rPr>
        <w:t>Effort axial</w:t>
      </w:r>
      <w:r w:rsidRPr="00762120">
        <w:rPr>
          <w:iCs w:val="0"/>
          <w:szCs w:val="22"/>
        </w:rPr>
        <w:t xml:space="preserve"> en fonc</w:t>
      </w:r>
      <w:r>
        <w:rPr>
          <w:iCs w:val="0"/>
          <w:szCs w:val="22"/>
        </w:rPr>
        <w:t>tion de l'abscisse (x, N</w:t>
      </w:r>
      <w:r>
        <w:rPr>
          <w:iCs w:val="0"/>
          <w:szCs w:val="22"/>
          <w:vertAlign w:val="subscript"/>
        </w:rPr>
        <w:t>x</w:t>
      </w:r>
      <w:r>
        <w:rPr>
          <w:iCs w:val="0"/>
          <w:szCs w:val="22"/>
        </w:rPr>
        <w:t>)</w:t>
      </w:r>
    </w:p>
    <w:p w:rsidR="008A527E" w:rsidRDefault="00C66219" w:rsidP="00C66219">
      <w:pPr>
        <w:pStyle w:val="Corpsdetexte12retrait5mm"/>
        <w:rPr>
          <w:lang w:val="fr-FR"/>
        </w:rPr>
      </w:pPr>
      <w:r w:rsidRPr="00511506">
        <w:t xml:space="preserve">Les résultats des calculs sont reportés sur les </w:t>
      </w:r>
      <w:r w:rsidRPr="00BB40BA">
        <w:rPr>
          <w:color w:val="0000FF"/>
        </w:rPr>
        <w:t>figures </w:t>
      </w:r>
      <w:r w:rsidRPr="00BB40BA">
        <w:rPr>
          <w:color w:val="0000FF"/>
          <w:lang w:val="fr-FR"/>
        </w:rPr>
        <w:t>3</w:t>
      </w:r>
      <w:r w:rsidRPr="00BB40BA">
        <w:rPr>
          <w:color w:val="0000FF"/>
        </w:rPr>
        <w:t xml:space="preserve"> et 4</w:t>
      </w:r>
      <w:r w:rsidRPr="00511506">
        <w:t xml:space="preserve"> où apparaissent l'effort axial N</w:t>
      </w:r>
      <w:r w:rsidRPr="00511506">
        <w:rPr>
          <w:vertAlign w:val="subscript"/>
        </w:rPr>
        <w:t>x</w:t>
      </w:r>
      <w:r w:rsidRPr="00511506">
        <w:t xml:space="preserve">, </w:t>
      </w:r>
      <w:r>
        <w:t xml:space="preserve">le déplacement du massif </w:t>
      </w:r>
      <w:r w:rsidRPr="00511506">
        <w:t>u</w:t>
      </w:r>
      <w:r w:rsidRPr="00511506">
        <w:rPr>
          <w:vertAlign w:val="subscript"/>
        </w:rPr>
        <w:t>r</w:t>
      </w:r>
      <w:r>
        <w:rPr>
          <w:lang w:val="fr-FR"/>
        </w:rPr>
        <w:t xml:space="preserve">, </w:t>
      </w:r>
      <w:r w:rsidRPr="00511506">
        <w:t>le déplacement relatif u</w:t>
      </w:r>
      <w:r w:rsidRPr="00511506">
        <w:rPr>
          <w:vertAlign w:val="subscript"/>
        </w:rPr>
        <w:t>r</w:t>
      </w:r>
      <w:r w:rsidRPr="00511506">
        <w:t> – u</w:t>
      </w:r>
      <w:r w:rsidRPr="00511506">
        <w:rPr>
          <w:vertAlign w:val="subscript"/>
        </w:rPr>
        <w:t>x</w:t>
      </w:r>
      <w:r w:rsidRPr="00511506">
        <w:t>, puis le déplacement axial</w:t>
      </w:r>
      <w:r>
        <w:rPr>
          <w:lang w:val="fr-FR"/>
        </w:rPr>
        <w:t xml:space="preserve"> u</w:t>
      </w:r>
      <w:r>
        <w:rPr>
          <w:vertAlign w:val="subscript"/>
          <w:lang w:val="fr-FR"/>
        </w:rPr>
        <w:t>x</w:t>
      </w:r>
      <w:r w:rsidRPr="00511506">
        <w:t xml:space="preserve"> </w:t>
      </w:r>
      <w:r>
        <w:rPr>
          <w:lang w:val="fr-FR"/>
        </w:rPr>
        <w:t xml:space="preserve">et le cisaillement </w:t>
      </w:r>
      <w:r>
        <w:rPr>
          <w:lang w:val="fr-FR"/>
        </w:rPr>
        <w:sym w:font="Symbol" w:char="F074"/>
      </w:r>
      <w:r>
        <w:rPr>
          <w:vertAlign w:val="subscript"/>
          <w:lang w:val="fr-FR"/>
        </w:rPr>
        <w:t>x</w:t>
      </w:r>
      <w:r>
        <w:rPr>
          <w:lang w:val="fr-FR"/>
        </w:rPr>
        <w:t xml:space="preserve"> </w:t>
      </w:r>
      <w:r w:rsidRPr="00511506">
        <w:t xml:space="preserve">en fonction de l'abscisse. La paroi de l'excavation est située à l'abscisse x = 6 m. Le clou n° 4 est scellé entre 0 et 6 m dans le massif. Sur la </w:t>
      </w:r>
      <w:r w:rsidRPr="00BB40BA">
        <w:rPr>
          <w:color w:val="0000FF"/>
        </w:rPr>
        <w:t>figure </w:t>
      </w:r>
      <w:r w:rsidRPr="00BB40BA">
        <w:rPr>
          <w:color w:val="0000FF"/>
          <w:lang w:val="fr-FR"/>
        </w:rPr>
        <w:t>3</w:t>
      </w:r>
      <w:r w:rsidRPr="00511506">
        <w:t xml:space="preserve">, les efforts mesurés pendant les étapes 1 à 6 apparaissent avec des figurés différents, mais les couleurs sont identiques </w:t>
      </w:r>
      <w:r w:rsidR="008A527E">
        <w:t>à celles des courbes calculées.</w:t>
      </w:r>
    </w:p>
    <w:p w:rsidR="008A527E" w:rsidRDefault="00C66219" w:rsidP="008A527E">
      <w:pPr>
        <w:pStyle w:val="Corpsdetexte12retrait5mm"/>
        <w:ind w:firstLine="284"/>
        <w:rPr>
          <w:lang w:val="fr-FR"/>
        </w:rPr>
      </w:pPr>
      <w:r w:rsidRPr="00511506">
        <w:t>L'allure de la réponse du clou est à peu près reproduite par la simulation.</w:t>
      </w:r>
      <w:r>
        <w:rPr>
          <w:lang w:val="fr-FR"/>
        </w:rPr>
        <w:t xml:space="preserve"> Toutefois, cette interprétation dépend fortement de l'hypothèse formulée pour décrire les déplacements du massif.</w:t>
      </w:r>
      <w:r w:rsidR="008A527E">
        <w:rPr>
          <w:lang w:val="fr-FR"/>
        </w:rPr>
        <w:t xml:space="preserve"> </w:t>
      </w:r>
      <w:r w:rsidRPr="00511506">
        <w:t>Un coefficient de réaction élevé G</w:t>
      </w:r>
      <w:r w:rsidRPr="00511506">
        <w:rPr>
          <w:vertAlign w:val="subscript"/>
        </w:rPr>
        <w:t>s</w:t>
      </w:r>
      <w:r w:rsidRPr="00511506">
        <w:t> = 1 GN/m</w:t>
      </w:r>
      <w:r w:rsidRPr="00511506">
        <w:rPr>
          <w:vertAlign w:val="superscript"/>
        </w:rPr>
        <w:t>3</w:t>
      </w:r>
      <w:r w:rsidRPr="00511506">
        <w:t xml:space="preserve"> doit être adopté pour simuler les efforts axiaux et les déplacements en tête. Avec ce choix, le frottement latéral unitaire limite q</w:t>
      </w:r>
      <w:r w:rsidRPr="00511506">
        <w:rPr>
          <w:vertAlign w:val="subscript"/>
        </w:rPr>
        <w:t>s</w:t>
      </w:r>
      <w:r w:rsidRPr="00511506">
        <w:t xml:space="preserve"> est loin d'être atteint, ce qui réduit la simulation à un calcul élastique (seul G</w:t>
      </w:r>
      <w:r w:rsidRPr="00511506">
        <w:rPr>
          <w:vertAlign w:val="subscript"/>
        </w:rPr>
        <w:t>s</w:t>
      </w:r>
      <w:r w:rsidR="008A527E">
        <w:t xml:space="preserve"> intervient).</w:t>
      </w:r>
    </w:p>
    <w:p w:rsidR="00C66219" w:rsidRPr="00511506" w:rsidRDefault="00C66219" w:rsidP="008A527E">
      <w:pPr>
        <w:pStyle w:val="Corpsdetexte12retrait5mm"/>
        <w:ind w:firstLine="284"/>
      </w:pPr>
      <w:r>
        <w:t xml:space="preserve">La </w:t>
      </w:r>
      <w:r w:rsidRPr="00BB40BA">
        <w:rPr>
          <w:color w:val="0000FF"/>
        </w:rPr>
        <w:t>figure 4</w:t>
      </w:r>
      <w:r w:rsidRPr="00BB40BA">
        <w:rPr>
          <w:color w:val="0000FF"/>
          <w:lang w:val="fr-FR"/>
        </w:rPr>
        <w:t>a</w:t>
      </w:r>
      <w:r w:rsidRPr="00511506">
        <w:t xml:space="preserve"> montre les déplacements relatifs u</w:t>
      </w:r>
      <w:r w:rsidRPr="00511506">
        <w:rPr>
          <w:vertAlign w:val="subscript"/>
        </w:rPr>
        <w:t>r</w:t>
      </w:r>
      <w:r w:rsidRPr="00511506">
        <w:t> – u</w:t>
      </w:r>
      <w:r w:rsidRPr="00511506">
        <w:rPr>
          <w:vertAlign w:val="subscript"/>
        </w:rPr>
        <w:t>x</w:t>
      </w:r>
      <w:r w:rsidRPr="00511506">
        <w:t xml:space="preserve"> dont l'amplitude serait très limitée d'après ces calculs. Le point neutre </w:t>
      </w:r>
      <w:r w:rsidR="008A527E">
        <w:rPr>
          <w:lang w:val="fr-FR"/>
        </w:rPr>
        <w:t xml:space="preserve">où </w:t>
      </w:r>
      <w:r w:rsidRPr="00511506">
        <w:t>u</w:t>
      </w:r>
      <w:r w:rsidRPr="00511506">
        <w:rPr>
          <w:vertAlign w:val="subscript"/>
        </w:rPr>
        <w:t>r</w:t>
      </w:r>
      <w:r w:rsidRPr="00511506">
        <w:t> – u</w:t>
      </w:r>
      <w:r w:rsidRPr="00511506">
        <w:rPr>
          <w:vertAlign w:val="subscript"/>
        </w:rPr>
        <w:t>x</w:t>
      </w:r>
      <w:r w:rsidRPr="00511506">
        <w:t xml:space="preserve">= 0 se situe vers 2 m de profondeur à l'abscisse x = 4 m environ. La comparaison des </w:t>
      </w:r>
      <w:r w:rsidRPr="00BB40BA">
        <w:rPr>
          <w:color w:val="0000FF"/>
        </w:rPr>
        <w:t>figures 4</w:t>
      </w:r>
      <w:r w:rsidRPr="00BB40BA">
        <w:rPr>
          <w:color w:val="0000FF"/>
          <w:lang w:val="fr-FR"/>
        </w:rPr>
        <w:t>a</w:t>
      </w:r>
      <w:r w:rsidRPr="00BB40BA">
        <w:rPr>
          <w:color w:val="0000FF"/>
        </w:rPr>
        <w:t xml:space="preserve"> et </w:t>
      </w:r>
      <w:r w:rsidRPr="00BB40BA">
        <w:rPr>
          <w:color w:val="0000FF"/>
          <w:lang w:val="fr-FR"/>
        </w:rPr>
        <w:t>4b</w:t>
      </w:r>
      <w:r w:rsidRPr="00511506">
        <w:t xml:space="preserve"> confirme la proximité des déplacements calculés u</w:t>
      </w:r>
      <w:r w:rsidRPr="00511506">
        <w:rPr>
          <w:vertAlign w:val="subscript"/>
        </w:rPr>
        <w:t>r</w:t>
      </w:r>
      <w:r w:rsidRPr="00511506">
        <w:t xml:space="preserve"> et u</w:t>
      </w:r>
      <w:r w:rsidRPr="00511506">
        <w:rPr>
          <w:vertAlign w:val="subscript"/>
        </w:rPr>
        <w:t>x</w:t>
      </w:r>
      <w:r w:rsidRPr="00511506">
        <w:t>. Les déplacements u</w:t>
      </w:r>
      <w:r w:rsidR="008A527E">
        <w:rPr>
          <w:vertAlign w:val="subscript"/>
        </w:rPr>
        <w:t>x</w:t>
      </w:r>
      <w:r w:rsidRPr="00511506">
        <w:t xml:space="preserve"> </w:t>
      </w:r>
      <w:r w:rsidR="008A527E">
        <w:rPr>
          <w:lang w:val="fr-FR"/>
        </w:rPr>
        <w:t xml:space="preserve">calculés </w:t>
      </w:r>
      <w:r w:rsidRPr="00511506">
        <w:t xml:space="preserve">en pied </w:t>
      </w:r>
      <w:r>
        <w:rPr>
          <w:lang w:val="fr-FR"/>
        </w:rPr>
        <w:t xml:space="preserve">de boulon </w:t>
      </w:r>
      <w:r w:rsidRPr="00511506">
        <w:t>sont compris entre 0,3 et 0,7 mm, soit 10 à 20 % du déplacement final en tête. Ce comportement traduit un mouvement d'ensemble du massif renforcé où les clous sont mobilisés dans la masse et entraînés avec elle, bien avant d'atteindre leur capacité ultime de résistance. Néanmoins un effort N</w:t>
      </w:r>
      <w:r w:rsidRPr="00511506">
        <w:rPr>
          <w:vertAlign w:val="subscript"/>
        </w:rPr>
        <w:t>xL</w:t>
      </w:r>
      <w:r w:rsidRPr="00511506">
        <w:t xml:space="preserve"> final de près de 43 kN est mobilisé en tête du clou n</w:t>
      </w:r>
      <w:r>
        <w:t>° 4 d'après les calculs (</w:t>
      </w:r>
      <w:r w:rsidRPr="00A63E4E">
        <w:rPr>
          <w:color w:val="0000FF"/>
        </w:rPr>
        <w:t>figure </w:t>
      </w:r>
      <w:r w:rsidRPr="00A63E4E">
        <w:rPr>
          <w:color w:val="0000FF"/>
          <w:lang w:val="fr-FR"/>
        </w:rPr>
        <w:t>3</w:t>
      </w:r>
      <w:r w:rsidRPr="00511506">
        <w:t>, cou</w:t>
      </w:r>
      <w:r>
        <w:t>rbe rouge</w:t>
      </w:r>
      <w:r w:rsidR="008A527E">
        <w:rPr>
          <w:lang w:val="fr-FR"/>
        </w:rPr>
        <w:t>, x = 6 m</w:t>
      </w:r>
      <w:r w:rsidRPr="00511506">
        <w:t xml:space="preserve">). En bénéficiant de cet apport important, la paroi jouerait un rôle essentiel dans ce mécanisme. </w:t>
      </w:r>
      <w:r w:rsidR="00027877">
        <w:rPr>
          <w:lang w:val="fr-FR"/>
        </w:rPr>
        <w:t xml:space="preserve">Enfin, ce </w:t>
      </w:r>
      <w:r w:rsidRPr="00511506">
        <w:t>mouvement d'ensemble s'établit dans le temps d'après l'auscultation, ce que la présente simulation ne permet pas d'expliquer.</w:t>
      </w:r>
    </w:p>
    <w:p w:rsidR="00C66219" w:rsidRDefault="00C66219" w:rsidP="008A527E">
      <w:pPr>
        <w:ind w:firstLine="284"/>
        <w:jc w:val="both"/>
        <w:rPr>
          <w:rFonts w:ascii="Arial" w:hAnsi="Arial"/>
          <w:iCs/>
          <w:sz w:val="24"/>
          <w:szCs w:val="24"/>
          <w:lang w:eastAsia="x-none"/>
        </w:rPr>
      </w:pPr>
    </w:p>
    <w:tbl>
      <w:tblPr>
        <w:tblW w:w="0" w:type="auto"/>
        <w:tblLayout w:type="fixed"/>
        <w:tblLook w:val="04A0" w:firstRow="1" w:lastRow="0" w:firstColumn="1" w:lastColumn="0" w:noHBand="0" w:noVBand="1"/>
      </w:tblPr>
      <w:tblGrid>
        <w:gridCol w:w="2093"/>
        <w:gridCol w:w="567"/>
        <w:gridCol w:w="5528"/>
        <w:gridCol w:w="1559"/>
      </w:tblGrid>
      <w:tr w:rsidR="004B3A03" w:rsidRPr="00C2048A" w:rsidTr="00550010">
        <w:trPr>
          <w:trHeight w:val="2229"/>
        </w:trPr>
        <w:tc>
          <w:tcPr>
            <w:tcW w:w="2093" w:type="dxa"/>
            <w:shd w:val="clear" w:color="auto" w:fill="auto"/>
          </w:tcPr>
          <w:p w:rsidR="004B3A03" w:rsidRPr="00C2048A" w:rsidRDefault="004B3A03" w:rsidP="00B853E0">
            <w:pPr>
              <w:jc w:val="center"/>
              <w:rPr>
                <w:rFonts w:ascii="Arial" w:hAnsi="Arial"/>
                <w:iCs/>
                <w:sz w:val="24"/>
                <w:lang w:eastAsia="x-none"/>
              </w:rPr>
            </w:pPr>
          </w:p>
        </w:tc>
        <w:tc>
          <w:tcPr>
            <w:tcW w:w="567" w:type="dxa"/>
            <w:shd w:val="clear" w:color="auto" w:fill="auto"/>
          </w:tcPr>
          <w:p w:rsidR="004B3A03" w:rsidRPr="00C2048A" w:rsidRDefault="004B3A03" w:rsidP="00B853E0">
            <w:pPr>
              <w:jc w:val="center"/>
              <w:rPr>
                <w:rFonts w:ascii="Arial" w:hAnsi="Arial"/>
                <w:iCs/>
                <w:sz w:val="24"/>
                <w:lang w:eastAsia="x-none"/>
              </w:rPr>
            </w:pPr>
            <w:r>
              <w:rPr>
                <w:rFonts w:ascii="Arial" w:hAnsi="Arial"/>
                <w:iCs/>
                <w:sz w:val="24"/>
                <w:lang w:eastAsia="x-none"/>
              </w:rPr>
              <w:t>a)</w:t>
            </w:r>
          </w:p>
        </w:tc>
        <w:tc>
          <w:tcPr>
            <w:tcW w:w="5528" w:type="dxa"/>
            <w:vMerge w:val="restart"/>
            <w:shd w:val="clear" w:color="auto" w:fill="auto"/>
          </w:tcPr>
          <w:p w:rsidR="004B3A03" w:rsidRPr="00C2048A" w:rsidRDefault="004B3A03" w:rsidP="00B853E0">
            <w:pPr>
              <w:jc w:val="center"/>
              <w:rPr>
                <w:rFonts w:ascii="Arial" w:hAnsi="Arial"/>
                <w:iCs/>
                <w:sz w:val="24"/>
                <w:lang w:eastAsia="x-none"/>
              </w:rPr>
            </w:pPr>
            <w:r>
              <w:rPr>
                <w:rFonts w:ascii="Arial" w:hAnsi="Arial"/>
                <w:iCs/>
                <w:noProof/>
                <w:sz w:val="24"/>
              </w:rPr>
              <w:drawing>
                <wp:inline distT="0" distB="0" distL="0" distR="0" wp14:anchorId="2521BA8D" wp14:editId="19FE7DD1">
                  <wp:extent cx="2959100" cy="4692650"/>
                  <wp:effectExtent l="0" t="0" r="0" b="0"/>
                  <wp:docPr id="5" name="Image 5" descr="Paroi-2-bi2-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oi-2-bi2-7_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0" cy="4692650"/>
                          </a:xfrm>
                          <a:prstGeom prst="rect">
                            <a:avLst/>
                          </a:prstGeom>
                          <a:noFill/>
                          <a:ln>
                            <a:noFill/>
                          </a:ln>
                        </pic:spPr>
                      </pic:pic>
                    </a:graphicData>
                  </a:graphic>
                </wp:inline>
              </w:drawing>
            </w:r>
          </w:p>
        </w:tc>
        <w:tc>
          <w:tcPr>
            <w:tcW w:w="1559" w:type="dxa"/>
            <w:vMerge w:val="restart"/>
            <w:shd w:val="clear" w:color="auto" w:fill="auto"/>
          </w:tcPr>
          <w:p w:rsidR="004B3A03" w:rsidRPr="00C2048A" w:rsidRDefault="004B3A03" w:rsidP="00B853E0">
            <w:pPr>
              <w:jc w:val="center"/>
              <w:rPr>
                <w:rFonts w:ascii="Arial" w:hAnsi="Arial"/>
                <w:iCs/>
                <w:sz w:val="24"/>
                <w:lang w:eastAsia="x-none"/>
              </w:rPr>
            </w:pPr>
          </w:p>
        </w:tc>
      </w:tr>
      <w:tr w:rsidR="004B3A03" w:rsidRPr="00C2048A" w:rsidTr="00550010">
        <w:trPr>
          <w:trHeight w:val="2074"/>
        </w:trPr>
        <w:tc>
          <w:tcPr>
            <w:tcW w:w="2093" w:type="dxa"/>
            <w:shd w:val="clear" w:color="auto" w:fill="auto"/>
          </w:tcPr>
          <w:p w:rsidR="004B3A03" w:rsidRPr="00C2048A" w:rsidRDefault="004B3A03" w:rsidP="00B853E0">
            <w:pPr>
              <w:jc w:val="center"/>
              <w:rPr>
                <w:rFonts w:ascii="Arial" w:hAnsi="Arial"/>
                <w:iCs/>
                <w:sz w:val="24"/>
                <w:lang w:eastAsia="x-none"/>
              </w:rPr>
            </w:pPr>
          </w:p>
        </w:tc>
        <w:tc>
          <w:tcPr>
            <w:tcW w:w="567" w:type="dxa"/>
            <w:shd w:val="clear" w:color="auto" w:fill="auto"/>
          </w:tcPr>
          <w:p w:rsidR="004B3A03" w:rsidRPr="00C2048A" w:rsidRDefault="004B3A03" w:rsidP="00B853E0">
            <w:pPr>
              <w:jc w:val="center"/>
              <w:rPr>
                <w:rFonts w:ascii="Arial" w:hAnsi="Arial"/>
                <w:iCs/>
                <w:sz w:val="24"/>
                <w:lang w:eastAsia="x-none"/>
              </w:rPr>
            </w:pPr>
            <w:r>
              <w:rPr>
                <w:rFonts w:ascii="Arial" w:hAnsi="Arial"/>
                <w:iCs/>
                <w:sz w:val="24"/>
                <w:lang w:eastAsia="x-none"/>
              </w:rPr>
              <w:t>b)</w:t>
            </w:r>
          </w:p>
        </w:tc>
        <w:tc>
          <w:tcPr>
            <w:tcW w:w="5528" w:type="dxa"/>
            <w:vMerge/>
            <w:shd w:val="clear" w:color="auto" w:fill="auto"/>
          </w:tcPr>
          <w:p w:rsidR="004B3A03" w:rsidRDefault="004B3A03" w:rsidP="00B853E0">
            <w:pPr>
              <w:jc w:val="center"/>
              <w:rPr>
                <w:sz w:val="24"/>
              </w:rPr>
            </w:pPr>
          </w:p>
        </w:tc>
        <w:tc>
          <w:tcPr>
            <w:tcW w:w="1559" w:type="dxa"/>
            <w:vMerge/>
            <w:shd w:val="clear" w:color="auto" w:fill="auto"/>
          </w:tcPr>
          <w:p w:rsidR="004B3A03" w:rsidRDefault="004B3A03" w:rsidP="00B853E0">
            <w:pPr>
              <w:jc w:val="center"/>
              <w:rPr>
                <w:sz w:val="24"/>
              </w:rPr>
            </w:pPr>
          </w:p>
        </w:tc>
      </w:tr>
      <w:tr w:rsidR="004B3A03" w:rsidRPr="00C2048A" w:rsidTr="00550010">
        <w:trPr>
          <w:trHeight w:val="2280"/>
        </w:trPr>
        <w:tc>
          <w:tcPr>
            <w:tcW w:w="2093" w:type="dxa"/>
            <w:shd w:val="clear" w:color="auto" w:fill="auto"/>
          </w:tcPr>
          <w:p w:rsidR="004B3A03" w:rsidRPr="00C2048A" w:rsidRDefault="004B3A03" w:rsidP="00B853E0">
            <w:pPr>
              <w:jc w:val="center"/>
              <w:rPr>
                <w:rFonts w:ascii="Arial" w:hAnsi="Arial"/>
                <w:iCs/>
                <w:sz w:val="24"/>
                <w:lang w:eastAsia="x-none"/>
              </w:rPr>
            </w:pPr>
          </w:p>
        </w:tc>
        <w:tc>
          <w:tcPr>
            <w:tcW w:w="567" w:type="dxa"/>
            <w:shd w:val="clear" w:color="auto" w:fill="auto"/>
          </w:tcPr>
          <w:p w:rsidR="004B3A03" w:rsidRPr="00C2048A" w:rsidRDefault="004B3A03" w:rsidP="00B853E0">
            <w:pPr>
              <w:jc w:val="center"/>
              <w:rPr>
                <w:rFonts w:ascii="Arial" w:hAnsi="Arial"/>
                <w:iCs/>
                <w:sz w:val="24"/>
                <w:lang w:eastAsia="x-none"/>
              </w:rPr>
            </w:pPr>
            <w:r>
              <w:rPr>
                <w:rFonts w:ascii="Arial" w:hAnsi="Arial"/>
                <w:iCs/>
                <w:sz w:val="24"/>
                <w:lang w:eastAsia="x-none"/>
              </w:rPr>
              <w:t>c)</w:t>
            </w:r>
          </w:p>
        </w:tc>
        <w:tc>
          <w:tcPr>
            <w:tcW w:w="5528" w:type="dxa"/>
            <w:vMerge/>
            <w:shd w:val="clear" w:color="auto" w:fill="auto"/>
          </w:tcPr>
          <w:p w:rsidR="004B3A03" w:rsidRDefault="004B3A03" w:rsidP="00B853E0">
            <w:pPr>
              <w:jc w:val="center"/>
              <w:rPr>
                <w:sz w:val="24"/>
              </w:rPr>
            </w:pPr>
          </w:p>
        </w:tc>
        <w:tc>
          <w:tcPr>
            <w:tcW w:w="1559" w:type="dxa"/>
            <w:vMerge/>
            <w:shd w:val="clear" w:color="auto" w:fill="auto"/>
          </w:tcPr>
          <w:p w:rsidR="004B3A03" w:rsidRDefault="004B3A03" w:rsidP="00B853E0">
            <w:pPr>
              <w:jc w:val="center"/>
              <w:rPr>
                <w:sz w:val="24"/>
              </w:rPr>
            </w:pPr>
          </w:p>
        </w:tc>
      </w:tr>
    </w:tbl>
    <w:p w:rsidR="004B3A03" w:rsidRPr="004B3A03" w:rsidRDefault="004B3A03" w:rsidP="004B3A03">
      <w:pPr>
        <w:jc w:val="both"/>
        <w:rPr>
          <w:rFonts w:ascii="Arial" w:hAnsi="Arial"/>
          <w:iCs/>
          <w:sz w:val="10"/>
          <w:szCs w:val="10"/>
          <w:lang w:eastAsia="x-none"/>
        </w:rPr>
      </w:pPr>
    </w:p>
    <w:p w:rsidR="004B3A03" w:rsidRPr="00762120" w:rsidRDefault="004B3A03" w:rsidP="004B3A03">
      <w:pPr>
        <w:jc w:val="center"/>
        <w:rPr>
          <w:rFonts w:ascii="Arial" w:hAnsi="Arial"/>
          <w:iCs/>
          <w:sz w:val="22"/>
          <w:szCs w:val="22"/>
        </w:rPr>
      </w:pPr>
      <w:r w:rsidRPr="00762120">
        <w:rPr>
          <w:rFonts w:ascii="Arial" w:hAnsi="Arial"/>
          <w:iCs/>
          <w:sz w:val="22"/>
          <w:szCs w:val="22"/>
        </w:rPr>
        <w:t>Figure </w:t>
      </w:r>
      <w:r>
        <w:rPr>
          <w:rFonts w:ascii="Arial" w:hAnsi="Arial"/>
          <w:iCs/>
          <w:sz w:val="22"/>
          <w:szCs w:val="22"/>
        </w:rPr>
        <w:t>4</w:t>
      </w:r>
      <w:r w:rsidRPr="00762120">
        <w:rPr>
          <w:rFonts w:ascii="Arial" w:hAnsi="Arial"/>
          <w:iCs/>
          <w:sz w:val="22"/>
          <w:szCs w:val="22"/>
        </w:rPr>
        <w:t xml:space="preserve">. </w:t>
      </w:r>
      <w:r w:rsidRPr="00E734A5">
        <w:rPr>
          <w:rFonts w:ascii="Arial" w:hAnsi="Arial"/>
          <w:iCs/>
          <w:sz w:val="22"/>
        </w:rPr>
        <w:t xml:space="preserve">Simulation du chargement d'un boulon radial </w:t>
      </w:r>
      <w:r w:rsidRPr="00E734A5">
        <w:rPr>
          <w:rFonts w:ascii="Arial" w:hAnsi="Arial" w:hint="eastAsia"/>
          <w:iCs/>
          <w:sz w:val="22"/>
        </w:rPr>
        <w:t>à</w:t>
      </w:r>
      <w:r w:rsidRPr="00E734A5">
        <w:rPr>
          <w:rFonts w:ascii="Arial" w:hAnsi="Arial"/>
          <w:iCs/>
          <w:sz w:val="22"/>
        </w:rPr>
        <w:t xml:space="preserve"> ancrage r</w:t>
      </w:r>
      <w:r w:rsidRPr="00E734A5">
        <w:rPr>
          <w:rFonts w:ascii="Arial" w:hAnsi="Arial" w:hint="eastAsia"/>
          <w:iCs/>
          <w:sz w:val="22"/>
        </w:rPr>
        <w:t>é</w:t>
      </w:r>
      <w:r w:rsidRPr="00E734A5">
        <w:rPr>
          <w:rFonts w:ascii="Arial" w:hAnsi="Arial"/>
          <w:iCs/>
          <w:sz w:val="22"/>
        </w:rPr>
        <w:t>parti (clou)</w:t>
      </w:r>
    </w:p>
    <w:p w:rsidR="004B3A03" w:rsidRPr="00762120" w:rsidRDefault="004B3A03" w:rsidP="004B3A03">
      <w:pPr>
        <w:jc w:val="center"/>
        <w:rPr>
          <w:rFonts w:ascii="Arial" w:hAnsi="Arial"/>
          <w:iCs/>
          <w:sz w:val="22"/>
          <w:szCs w:val="22"/>
        </w:rPr>
      </w:pPr>
      <w:r w:rsidRPr="00762120">
        <w:rPr>
          <w:rFonts w:ascii="Arial" w:hAnsi="Arial"/>
          <w:iCs/>
          <w:sz w:val="22"/>
          <w:szCs w:val="22"/>
        </w:rPr>
        <w:t>Evolution des principales variables en fonction de l'abscisse :</w:t>
      </w:r>
    </w:p>
    <w:p w:rsidR="004B3A03" w:rsidRPr="00762120" w:rsidRDefault="004B3A03" w:rsidP="004B3A03">
      <w:pPr>
        <w:jc w:val="center"/>
        <w:rPr>
          <w:rFonts w:ascii="Arial" w:hAnsi="Arial"/>
          <w:iCs/>
          <w:sz w:val="22"/>
          <w:szCs w:val="22"/>
        </w:rPr>
      </w:pPr>
      <w:r w:rsidRPr="00762120">
        <w:rPr>
          <w:rFonts w:ascii="Arial" w:hAnsi="Arial"/>
          <w:iCs/>
          <w:sz w:val="22"/>
          <w:szCs w:val="22"/>
        </w:rPr>
        <w:t>a) Déplacement axial (x, u</w:t>
      </w:r>
      <w:r w:rsidRPr="00762120">
        <w:rPr>
          <w:rFonts w:ascii="Arial" w:hAnsi="Arial"/>
          <w:iCs/>
          <w:sz w:val="22"/>
          <w:szCs w:val="22"/>
          <w:vertAlign w:val="subscript"/>
        </w:rPr>
        <w:t>x</w:t>
      </w:r>
      <w:r w:rsidRPr="00762120">
        <w:rPr>
          <w:rFonts w:ascii="Arial" w:hAnsi="Arial"/>
          <w:iCs/>
          <w:sz w:val="22"/>
          <w:szCs w:val="22"/>
        </w:rPr>
        <w:t>) </w:t>
      </w:r>
      <w:r>
        <w:rPr>
          <w:rFonts w:ascii="Arial" w:hAnsi="Arial"/>
          <w:iCs/>
          <w:sz w:val="22"/>
          <w:szCs w:val="22"/>
        </w:rPr>
        <w:t xml:space="preserve">; </w:t>
      </w:r>
      <w:r w:rsidRPr="00762120">
        <w:rPr>
          <w:rFonts w:ascii="Arial" w:hAnsi="Arial"/>
          <w:iCs/>
          <w:sz w:val="22"/>
          <w:szCs w:val="22"/>
        </w:rPr>
        <w:t>b) Effort de traction (x, N</w:t>
      </w:r>
      <w:r w:rsidRPr="00762120">
        <w:rPr>
          <w:rFonts w:ascii="Arial" w:hAnsi="Arial"/>
          <w:iCs/>
          <w:sz w:val="22"/>
          <w:szCs w:val="22"/>
          <w:vertAlign w:val="subscript"/>
        </w:rPr>
        <w:t>x</w:t>
      </w:r>
      <w:r w:rsidRPr="00762120">
        <w:rPr>
          <w:rFonts w:ascii="Arial" w:hAnsi="Arial"/>
          <w:iCs/>
          <w:sz w:val="22"/>
          <w:szCs w:val="22"/>
        </w:rPr>
        <w:t>)</w:t>
      </w:r>
      <w:r>
        <w:rPr>
          <w:rFonts w:ascii="Arial" w:hAnsi="Arial"/>
          <w:iCs/>
          <w:sz w:val="22"/>
          <w:szCs w:val="22"/>
        </w:rPr>
        <w:t> ;</w:t>
      </w:r>
    </w:p>
    <w:p w:rsidR="004B3A03" w:rsidRPr="00C02800" w:rsidRDefault="004B3A03" w:rsidP="004B3A03">
      <w:pPr>
        <w:pStyle w:val="titredefigure"/>
        <w:spacing w:before="0"/>
      </w:pPr>
      <w:r>
        <w:rPr>
          <w:iCs w:val="0"/>
          <w:szCs w:val="22"/>
        </w:rPr>
        <w:t>c) </w:t>
      </w:r>
      <w:r w:rsidRPr="00762120">
        <w:rPr>
          <w:iCs w:val="0"/>
          <w:szCs w:val="22"/>
        </w:rPr>
        <w:t>Contraintes de cisaillement sur l'interface (x, </w:t>
      </w:r>
      <w:r w:rsidRPr="00762120">
        <w:rPr>
          <w:iCs w:val="0"/>
          <w:szCs w:val="22"/>
        </w:rPr>
        <w:sym w:font="Symbol" w:char="F074"/>
      </w:r>
      <w:r w:rsidRPr="00762120">
        <w:rPr>
          <w:iCs w:val="0"/>
          <w:szCs w:val="22"/>
          <w:vertAlign w:val="subscript"/>
        </w:rPr>
        <w:t>x</w:t>
      </w:r>
      <w:r w:rsidRPr="00762120">
        <w:rPr>
          <w:iCs w:val="0"/>
          <w:szCs w:val="22"/>
        </w:rPr>
        <w:t>)</w:t>
      </w:r>
    </w:p>
    <w:p w:rsidR="00B84B6D" w:rsidRPr="006B44A2" w:rsidRDefault="00792E5B" w:rsidP="00E55DD7">
      <w:pPr>
        <w:pStyle w:val="Titre1"/>
        <w:ind w:left="426" w:hanging="426"/>
      </w:pPr>
      <w:r>
        <w:rPr>
          <w:lang w:val="fr-FR"/>
        </w:rPr>
        <w:t>Conclusion</w:t>
      </w:r>
    </w:p>
    <w:p w:rsidR="00F74450" w:rsidRPr="00C14D4E" w:rsidRDefault="008B1B29" w:rsidP="00B84B6D">
      <w:pPr>
        <w:pStyle w:val="Corpsdetexte12retrait5mm"/>
        <w:rPr>
          <w:lang w:val="fr-FR"/>
        </w:rPr>
      </w:pPr>
      <w:r w:rsidRPr="00C14D4E">
        <w:rPr>
          <w:lang w:val="fr-FR"/>
        </w:rPr>
        <w:t xml:space="preserve">Une méthode d'interprétation des essais réalisés sur les </w:t>
      </w:r>
      <w:r w:rsidR="002F323C" w:rsidRPr="00C14D4E">
        <w:rPr>
          <w:lang w:val="fr-FR"/>
        </w:rPr>
        <w:t>boulons à ancrage réparti</w:t>
      </w:r>
      <w:r w:rsidRPr="00C14D4E">
        <w:rPr>
          <w:lang w:val="fr-FR"/>
        </w:rPr>
        <w:t xml:space="preserve"> a été proposée </w:t>
      </w:r>
      <w:r w:rsidR="002902B3" w:rsidRPr="00C14D4E">
        <w:rPr>
          <w:lang w:val="fr-FR"/>
        </w:rPr>
        <w:t xml:space="preserve">après </w:t>
      </w:r>
      <w:r w:rsidR="002F5F2F">
        <w:rPr>
          <w:lang w:val="fr-FR"/>
        </w:rPr>
        <w:t>l'</w:t>
      </w:r>
      <w:r w:rsidR="002902B3" w:rsidRPr="00C14D4E">
        <w:rPr>
          <w:lang w:val="fr-FR"/>
        </w:rPr>
        <w:t>analyse</w:t>
      </w:r>
      <w:r w:rsidR="002F323C" w:rsidRPr="00C14D4E">
        <w:rPr>
          <w:lang w:val="fr-FR"/>
        </w:rPr>
        <w:t xml:space="preserve"> d'une quinzaine d'essais</w:t>
      </w:r>
      <w:r w:rsidR="00314200" w:rsidRPr="00C14D4E">
        <w:rPr>
          <w:lang w:val="fr-FR"/>
        </w:rPr>
        <w:t xml:space="preserve"> réalisés sur site</w:t>
      </w:r>
      <w:r w:rsidR="002902B3" w:rsidRPr="00C14D4E">
        <w:rPr>
          <w:lang w:val="fr-FR"/>
        </w:rPr>
        <w:t>. La méthode s'appuie sur une modélisation simple basée sur un calcul au module de réaction et une procédure d'identification des paramètres à partir d'un essai d'arrachem</w:t>
      </w:r>
      <w:r w:rsidR="00F74450" w:rsidRPr="00C14D4E">
        <w:rPr>
          <w:lang w:val="fr-FR"/>
        </w:rPr>
        <w:t>ent.</w:t>
      </w:r>
      <w:r w:rsidR="00314200" w:rsidRPr="00C14D4E">
        <w:rPr>
          <w:lang w:val="fr-FR"/>
        </w:rPr>
        <w:t xml:space="preserve"> Deux essais empruntés au domaine des parois clouées servent d'illustration</w:t>
      </w:r>
      <w:r w:rsidR="002C4DA7" w:rsidRPr="002C4DA7">
        <w:rPr>
          <w:lang w:val="fr-FR"/>
        </w:rPr>
        <w:t xml:space="preserve"> </w:t>
      </w:r>
      <w:r w:rsidR="002C4DA7" w:rsidRPr="00C14D4E">
        <w:rPr>
          <w:lang w:val="fr-FR"/>
        </w:rPr>
        <w:t>dans le</w:t>
      </w:r>
      <w:r w:rsidR="00E66764">
        <w:rPr>
          <w:lang w:val="fr-FR"/>
        </w:rPr>
        <w:t xml:space="preserve"> domaine de</w:t>
      </w:r>
      <w:r w:rsidR="002C4DA7" w:rsidRPr="00C14D4E">
        <w:rPr>
          <w:lang w:val="fr-FR"/>
        </w:rPr>
        <w:t>s sols</w:t>
      </w:r>
      <w:r w:rsidR="00314200" w:rsidRPr="00C14D4E">
        <w:rPr>
          <w:lang w:val="fr-FR"/>
        </w:rPr>
        <w:t>.</w:t>
      </w:r>
    </w:p>
    <w:p w:rsidR="00201B87" w:rsidRPr="00C14D4E" w:rsidRDefault="00201B87" w:rsidP="00201B87">
      <w:pPr>
        <w:pStyle w:val="Corpsdetexte12retrait5mm"/>
        <w:ind w:firstLine="284"/>
        <w:rPr>
          <w:lang w:val="fr-FR"/>
        </w:rPr>
      </w:pPr>
      <w:r w:rsidRPr="00C14D4E">
        <w:rPr>
          <w:lang w:val="fr-FR"/>
        </w:rPr>
        <w:t xml:space="preserve">L'encadrement de la loi de réaction </w:t>
      </w:r>
      <w:r w:rsidR="00314200" w:rsidRPr="00C14D4E">
        <w:rPr>
          <w:lang w:val="fr-FR"/>
        </w:rPr>
        <w:t xml:space="preserve">bilinéaire </w:t>
      </w:r>
      <w:r w:rsidRPr="00C14D4E">
        <w:rPr>
          <w:lang w:val="fr-FR"/>
        </w:rPr>
        <w:t>entre deux limites offre une latitude de choix des paramètres parmi divers jeux possibles. Ce</w:t>
      </w:r>
      <w:r w:rsidR="00314200" w:rsidRPr="00C14D4E">
        <w:rPr>
          <w:lang w:val="fr-FR"/>
        </w:rPr>
        <w:t>tte approche globale, qui porte</w:t>
      </w:r>
      <w:r w:rsidRPr="00C14D4E">
        <w:rPr>
          <w:lang w:val="fr-FR"/>
        </w:rPr>
        <w:t xml:space="preserve"> sur l'ensemble de </w:t>
      </w:r>
      <w:r w:rsidR="00314200" w:rsidRPr="00C14D4E">
        <w:rPr>
          <w:lang w:val="fr-FR"/>
        </w:rPr>
        <w:t>la courbe d'arrachement, donne</w:t>
      </w:r>
      <w:r w:rsidRPr="00C14D4E">
        <w:rPr>
          <w:lang w:val="fr-FR"/>
        </w:rPr>
        <w:t xml:space="preserve"> un moyen d'accès rapide à un jeu pertinent de paramètres, avant de passer au calcul de la courbe théorique. Le</w:t>
      </w:r>
      <w:r w:rsidR="00314200" w:rsidRPr="00C14D4E">
        <w:rPr>
          <w:lang w:val="fr-FR"/>
        </w:rPr>
        <w:t>s</w:t>
      </w:r>
      <w:r w:rsidRPr="00C14D4E">
        <w:rPr>
          <w:lang w:val="fr-FR"/>
        </w:rPr>
        <w:t xml:space="preserve"> calcul</w:t>
      </w:r>
      <w:r w:rsidR="00314200" w:rsidRPr="00C14D4E">
        <w:rPr>
          <w:lang w:val="fr-FR"/>
        </w:rPr>
        <w:t>s</w:t>
      </w:r>
      <w:r w:rsidRPr="00C14D4E">
        <w:rPr>
          <w:lang w:val="fr-FR"/>
        </w:rPr>
        <w:t xml:space="preserve"> </w:t>
      </w:r>
      <w:r w:rsidR="00E66764">
        <w:rPr>
          <w:lang w:val="fr-FR"/>
        </w:rPr>
        <w:t xml:space="preserve">effectués sur les exemples analysés </w:t>
      </w:r>
      <w:r w:rsidRPr="00C14D4E">
        <w:rPr>
          <w:lang w:val="fr-FR"/>
        </w:rPr>
        <w:t>montre</w:t>
      </w:r>
      <w:r w:rsidR="00314200" w:rsidRPr="00C14D4E">
        <w:rPr>
          <w:lang w:val="fr-FR"/>
        </w:rPr>
        <w:t>nt</w:t>
      </w:r>
      <w:r w:rsidRPr="00C14D4E">
        <w:rPr>
          <w:lang w:val="fr-FR"/>
        </w:rPr>
        <w:t xml:space="preserve"> l'évolution des principales variables</w:t>
      </w:r>
      <w:r w:rsidR="00314200" w:rsidRPr="00C14D4E">
        <w:rPr>
          <w:lang w:val="fr-FR"/>
        </w:rPr>
        <w:t xml:space="preserve"> en jeu</w:t>
      </w:r>
      <w:r w:rsidRPr="00C14D4E">
        <w:rPr>
          <w:lang w:val="fr-FR"/>
        </w:rPr>
        <w:t xml:space="preserve">, </w:t>
      </w:r>
      <w:r w:rsidR="00314200" w:rsidRPr="00C14D4E">
        <w:rPr>
          <w:lang w:val="fr-FR"/>
        </w:rPr>
        <w:t>l'</w:t>
      </w:r>
      <w:r w:rsidRPr="00C14D4E">
        <w:rPr>
          <w:lang w:val="fr-FR"/>
        </w:rPr>
        <w:t xml:space="preserve">allure des déformées des tiges, </w:t>
      </w:r>
      <w:r w:rsidR="00E66764">
        <w:rPr>
          <w:lang w:val="fr-FR"/>
        </w:rPr>
        <w:t xml:space="preserve">la distribution des efforts de traction et </w:t>
      </w:r>
      <w:r w:rsidR="00314200" w:rsidRPr="00C14D4E">
        <w:rPr>
          <w:lang w:val="fr-FR"/>
        </w:rPr>
        <w:t xml:space="preserve">la </w:t>
      </w:r>
      <w:r w:rsidRPr="00C14D4E">
        <w:rPr>
          <w:lang w:val="fr-FR"/>
        </w:rPr>
        <w:t>répartition des contraintes de cisaillement sur l'interface active.</w:t>
      </w:r>
    </w:p>
    <w:p w:rsidR="00741991" w:rsidRDefault="00F74450" w:rsidP="00F74450">
      <w:pPr>
        <w:pStyle w:val="Corpsdetexte12retrait5mm"/>
        <w:ind w:firstLine="284"/>
        <w:rPr>
          <w:lang w:val="fr-FR"/>
        </w:rPr>
      </w:pPr>
      <w:r w:rsidRPr="00C14D4E">
        <w:rPr>
          <w:lang w:val="fr-FR"/>
        </w:rPr>
        <w:t>La méthode a été</w:t>
      </w:r>
      <w:r w:rsidR="002902B3" w:rsidRPr="00C14D4E">
        <w:rPr>
          <w:lang w:val="fr-FR"/>
        </w:rPr>
        <w:t xml:space="preserve"> étendue au cas de l'auscul</w:t>
      </w:r>
      <w:r w:rsidR="00201B87" w:rsidRPr="00C14D4E">
        <w:rPr>
          <w:lang w:val="fr-FR"/>
        </w:rPr>
        <w:t xml:space="preserve">tation des boulons instrumentés </w:t>
      </w:r>
      <w:r w:rsidR="00314200" w:rsidRPr="00C14D4E">
        <w:rPr>
          <w:lang w:val="fr-FR"/>
        </w:rPr>
        <w:t xml:space="preserve">et </w:t>
      </w:r>
      <w:r w:rsidR="00201B87" w:rsidRPr="00C14D4E">
        <w:rPr>
          <w:lang w:val="fr-FR"/>
        </w:rPr>
        <w:t xml:space="preserve">placés dans un champ </w:t>
      </w:r>
      <w:r w:rsidR="00CF4820" w:rsidRPr="00C14D4E">
        <w:rPr>
          <w:lang w:val="fr-FR"/>
        </w:rPr>
        <w:t xml:space="preserve">continu </w:t>
      </w:r>
      <w:r w:rsidR="00201B87" w:rsidRPr="00C14D4E">
        <w:rPr>
          <w:lang w:val="fr-FR"/>
        </w:rPr>
        <w:t>de déplacement</w:t>
      </w:r>
      <w:r w:rsidR="00CF4820" w:rsidRPr="00C14D4E">
        <w:rPr>
          <w:lang w:val="fr-FR"/>
        </w:rPr>
        <w:t>s</w:t>
      </w:r>
      <w:r w:rsidR="00741991">
        <w:rPr>
          <w:lang w:val="fr-FR"/>
        </w:rPr>
        <w:t xml:space="preserve"> du sol</w:t>
      </w:r>
      <w:r w:rsidR="00201B87" w:rsidRPr="00C14D4E">
        <w:rPr>
          <w:lang w:val="fr-FR"/>
        </w:rPr>
        <w:t xml:space="preserve">. </w:t>
      </w:r>
      <w:r w:rsidR="004A6B9B">
        <w:rPr>
          <w:lang w:val="fr-FR"/>
        </w:rPr>
        <w:t>L</w:t>
      </w:r>
      <w:r w:rsidR="00201B87" w:rsidRPr="00C14D4E">
        <w:rPr>
          <w:lang w:val="fr-FR"/>
        </w:rPr>
        <w:t xml:space="preserve">'interprétation d'un </w:t>
      </w:r>
      <w:r w:rsidR="004A6B9B">
        <w:rPr>
          <w:lang w:val="fr-FR"/>
        </w:rPr>
        <w:t xml:space="preserve">tel </w:t>
      </w:r>
      <w:r w:rsidR="00201B87" w:rsidRPr="00C14D4E">
        <w:rPr>
          <w:lang w:val="fr-FR"/>
        </w:rPr>
        <w:t xml:space="preserve">essai appelle à connaître </w:t>
      </w:r>
      <w:r w:rsidR="00CF4820" w:rsidRPr="00C14D4E">
        <w:rPr>
          <w:lang w:val="fr-FR"/>
        </w:rPr>
        <w:t xml:space="preserve">ces déplacement avec précision. </w:t>
      </w:r>
      <w:r w:rsidR="002F5F2F">
        <w:rPr>
          <w:lang w:val="fr-FR"/>
        </w:rPr>
        <w:t xml:space="preserve">Dans ce contexte </w:t>
      </w:r>
      <w:r w:rsidR="00C14D4E" w:rsidRPr="00C14D4E">
        <w:rPr>
          <w:lang w:val="fr-FR"/>
        </w:rPr>
        <w:t>de</w:t>
      </w:r>
      <w:r w:rsidR="002F5F2F">
        <w:rPr>
          <w:lang w:val="fr-FR"/>
        </w:rPr>
        <w:t xml:space="preserve"> faibles</w:t>
      </w:r>
      <w:r w:rsidR="00C14D4E" w:rsidRPr="00C14D4E">
        <w:rPr>
          <w:lang w:val="fr-FR"/>
        </w:rPr>
        <w:t xml:space="preserve"> déformations de l</w:t>
      </w:r>
      <w:r w:rsidR="00CF4820" w:rsidRPr="00C14D4E">
        <w:rPr>
          <w:lang w:val="fr-FR"/>
        </w:rPr>
        <w:t>'exemple étudié</w:t>
      </w:r>
      <w:r w:rsidR="00C14D4E" w:rsidRPr="00C14D4E">
        <w:rPr>
          <w:lang w:val="fr-FR"/>
        </w:rPr>
        <w:t xml:space="preserve">, la méthode permet </w:t>
      </w:r>
      <w:r w:rsidR="002F5F2F">
        <w:rPr>
          <w:lang w:val="fr-FR"/>
        </w:rPr>
        <w:t>de propos</w:t>
      </w:r>
      <w:r w:rsidR="00C14D4E" w:rsidRPr="00C14D4E">
        <w:rPr>
          <w:lang w:val="fr-FR"/>
        </w:rPr>
        <w:t xml:space="preserve">er une interprétation </w:t>
      </w:r>
      <w:r w:rsidR="00741991">
        <w:rPr>
          <w:lang w:val="fr-FR"/>
        </w:rPr>
        <w:t xml:space="preserve">vraisemblable </w:t>
      </w:r>
      <w:r w:rsidR="00C14D4E" w:rsidRPr="00C14D4E">
        <w:rPr>
          <w:lang w:val="fr-FR"/>
        </w:rPr>
        <w:t>d</w:t>
      </w:r>
      <w:r w:rsidR="00741991">
        <w:rPr>
          <w:lang w:val="fr-FR"/>
        </w:rPr>
        <w:t>es résultats de l'auscultation.</w:t>
      </w:r>
    </w:p>
    <w:p w:rsidR="002902B3" w:rsidRDefault="00741991" w:rsidP="00F74450">
      <w:pPr>
        <w:pStyle w:val="Corpsdetexte12retrait5mm"/>
        <w:ind w:firstLine="284"/>
        <w:rPr>
          <w:lang w:val="fr-FR"/>
        </w:rPr>
      </w:pPr>
      <w:r w:rsidRPr="00741991">
        <w:rPr>
          <w:lang w:val="fr-FR"/>
        </w:rPr>
        <w:lastRenderedPageBreak/>
        <w:t xml:space="preserve">Si le schéma de sollicitation axiale vaut bien pour les essais d'arrachement, il ne faut pas perdre de vue que ce schéma s'inscrit dans un cadre d'hypothèses restrictives </w:t>
      </w:r>
      <w:r w:rsidR="00071813">
        <w:rPr>
          <w:lang w:val="fr-FR"/>
        </w:rPr>
        <w:t>qui ne couvre pas les situations où les inclusions sont sollicitées en cisaillement.</w:t>
      </w:r>
      <w:r w:rsidR="005A5C6D">
        <w:rPr>
          <w:lang w:val="fr-FR"/>
        </w:rPr>
        <w:t xml:space="preserve"> </w:t>
      </w:r>
      <w:r w:rsidR="000D0F4C" w:rsidRPr="000D0F4C">
        <w:rPr>
          <w:lang w:val="fr-FR"/>
        </w:rPr>
        <w:t>La méthode proposée s'adresse à l'interprétation des essais réalisés sur site (essais d'arrachement ou boulons instrumentés) et elle ne vise pas une utilisation dans le cadre de</w:t>
      </w:r>
      <w:r w:rsidR="005A5C6D">
        <w:rPr>
          <w:lang w:val="fr-FR"/>
        </w:rPr>
        <w:t>s méthodes de</w:t>
      </w:r>
      <w:r w:rsidR="000D0F4C" w:rsidRPr="000D0F4C">
        <w:rPr>
          <w:lang w:val="fr-FR"/>
        </w:rPr>
        <w:t xml:space="preserve"> conception des ouvrages</w:t>
      </w:r>
      <w:r w:rsidR="000D0F4C">
        <w:rPr>
          <w:lang w:val="fr-FR"/>
        </w:rPr>
        <w:t>.</w:t>
      </w:r>
      <w:r w:rsidR="005A5C6D">
        <w:rPr>
          <w:lang w:val="fr-FR"/>
        </w:rPr>
        <w:t xml:space="preserve"> </w:t>
      </w:r>
      <w:r w:rsidRPr="00741991">
        <w:rPr>
          <w:lang w:val="fr-FR"/>
        </w:rPr>
        <w:t>D'autres données expérimentales seraient à recueillir encore sur des boulons en situations réelles et diverses</w:t>
      </w:r>
      <w:r w:rsidR="00C14D4E" w:rsidRPr="00C14D4E">
        <w:rPr>
          <w:lang w:val="fr-FR"/>
        </w:rPr>
        <w:t xml:space="preserve"> </w:t>
      </w:r>
      <w:r w:rsidR="00CF4820" w:rsidRPr="00C14D4E">
        <w:rPr>
          <w:lang w:val="fr-FR"/>
        </w:rPr>
        <w:t xml:space="preserve">pour confirmer la </w:t>
      </w:r>
      <w:r w:rsidR="00AC19A7">
        <w:rPr>
          <w:lang w:val="fr-FR"/>
        </w:rPr>
        <w:t xml:space="preserve">validité de la </w:t>
      </w:r>
      <w:r w:rsidR="00CF4820" w:rsidRPr="00C14D4E">
        <w:rPr>
          <w:lang w:val="fr-FR"/>
        </w:rPr>
        <w:t>méthode.</w:t>
      </w:r>
    </w:p>
    <w:p w:rsidR="002C4DA7" w:rsidRPr="00C14D4E" w:rsidRDefault="002C4DA7" w:rsidP="00F74450">
      <w:pPr>
        <w:pStyle w:val="Corpsdetexte12retrait5mm"/>
        <w:ind w:firstLine="284"/>
        <w:rPr>
          <w:lang w:val="fr-FR"/>
        </w:rPr>
      </w:pPr>
    </w:p>
    <w:p w:rsidR="00B84B6D" w:rsidRPr="006B44A2" w:rsidRDefault="00B84B6D" w:rsidP="00E55DD7">
      <w:pPr>
        <w:pStyle w:val="Titre1"/>
        <w:ind w:left="426" w:hanging="426"/>
      </w:pPr>
      <w:r w:rsidRPr="006B44A2">
        <w:t>Références bibliographiques</w:t>
      </w:r>
    </w:p>
    <w:p w:rsidR="00527B5E" w:rsidRPr="00E04B49" w:rsidRDefault="00527B5E" w:rsidP="00527B5E">
      <w:pPr>
        <w:pStyle w:val="Corpsdetexte12"/>
        <w:rPr>
          <w:lang w:val="en-US"/>
        </w:rPr>
      </w:pPr>
      <w:r w:rsidRPr="00A014A4">
        <w:rPr>
          <w:lang w:val="fr-FR"/>
        </w:rPr>
        <w:t xml:space="preserve">Cai Y., </w:t>
      </w:r>
      <w:proofErr w:type="spellStart"/>
      <w:r w:rsidRPr="00A014A4">
        <w:rPr>
          <w:lang w:val="fr-FR"/>
        </w:rPr>
        <w:t>Esaki</w:t>
      </w:r>
      <w:proofErr w:type="spellEnd"/>
      <w:r w:rsidRPr="00A014A4">
        <w:rPr>
          <w:lang w:val="fr-FR"/>
        </w:rPr>
        <w:t xml:space="preserve"> T., Jiang Y. (2004a). </w:t>
      </w:r>
      <w:r w:rsidRPr="00E04B49">
        <w:rPr>
          <w:lang w:val="en-US"/>
        </w:rPr>
        <w:t xml:space="preserve">A rock bolt and rock mass interaction model. International Journal of Rock Mechanics and Mining Sciences, </w:t>
      </w:r>
      <w:r w:rsidR="00E55F9A" w:rsidRPr="00E04B49">
        <w:rPr>
          <w:lang w:val="en-US"/>
        </w:rPr>
        <w:t>vol. </w:t>
      </w:r>
      <w:r w:rsidRPr="00E04B49">
        <w:rPr>
          <w:lang w:val="en-US"/>
        </w:rPr>
        <w:t>41</w:t>
      </w:r>
      <w:r w:rsidR="00E55F9A" w:rsidRPr="00E04B49">
        <w:rPr>
          <w:lang w:val="en-US"/>
        </w:rPr>
        <w:t>, n°7, pp. </w:t>
      </w:r>
      <w:r w:rsidRPr="00E04B49">
        <w:rPr>
          <w:lang w:val="en-US"/>
        </w:rPr>
        <w:t>1055</w:t>
      </w:r>
      <w:r w:rsidRPr="00E04B49">
        <w:rPr>
          <w:rFonts w:hint="eastAsia"/>
          <w:lang w:val="en-US"/>
        </w:rPr>
        <w:t>–</w:t>
      </w:r>
      <w:r w:rsidRPr="00E04B49">
        <w:rPr>
          <w:lang w:val="en-US"/>
        </w:rPr>
        <w:t>1067.</w:t>
      </w:r>
    </w:p>
    <w:p w:rsidR="00527B5E" w:rsidRPr="00E04B49" w:rsidRDefault="00527B5E" w:rsidP="00527B5E">
      <w:pPr>
        <w:pStyle w:val="Corpsdetexte12"/>
        <w:rPr>
          <w:lang w:val="en-US"/>
        </w:rPr>
      </w:pPr>
      <w:r w:rsidRPr="00A014A4">
        <w:rPr>
          <w:lang w:val="fr-FR"/>
        </w:rPr>
        <w:t xml:space="preserve">Cai Y., </w:t>
      </w:r>
      <w:proofErr w:type="spellStart"/>
      <w:r w:rsidRPr="00A014A4">
        <w:rPr>
          <w:lang w:val="fr-FR"/>
        </w:rPr>
        <w:t>Esaki</w:t>
      </w:r>
      <w:proofErr w:type="spellEnd"/>
      <w:r w:rsidRPr="00A014A4">
        <w:rPr>
          <w:lang w:val="fr-FR"/>
        </w:rPr>
        <w:t xml:space="preserve"> T., Jiang Y. (2004b). </w:t>
      </w:r>
      <w:proofErr w:type="gramStart"/>
      <w:r w:rsidRPr="00E04B49">
        <w:rPr>
          <w:lang w:val="en-US"/>
        </w:rPr>
        <w:t xml:space="preserve">An analytical model to predict axial load in grouted rock bolt for soft rock </w:t>
      </w:r>
      <w:proofErr w:type="spellStart"/>
      <w:r w:rsidRPr="00E04B49">
        <w:rPr>
          <w:lang w:val="en-US"/>
        </w:rPr>
        <w:t>tunnelling</w:t>
      </w:r>
      <w:proofErr w:type="spellEnd"/>
      <w:r w:rsidRPr="00E04B49">
        <w:rPr>
          <w:lang w:val="en-US"/>
        </w:rPr>
        <w:t>.</w:t>
      </w:r>
      <w:proofErr w:type="gramEnd"/>
      <w:r w:rsidRPr="00E04B49">
        <w:rPr>
          <w:lang w:val="en-US"/>
        </w:rPr>
        <w:t xml:space="preserve"> </w:t>
      </w:r>
      <w:proofErr w:type="spellStart"/>
      <w:r w:rsidRPr="00E04B49">
        <w:rPr>
          <w:lang w:val="en-US"/>
        </w:rPr>
        <w:t>Tunnelling</w:t>
      </w:r>
      <w:proofErr w:type="spellEnd"/>
      <w:r w:rsidRPr="00E04B49">
        <w:rPr>
          <w:lang w:val="en-US"/>
        </w:rPr>
        <w:t xml:space="preserve"> and Underground Space Technology, </w:t>
      </w:r>
      <w:r w:rsidR="00E55F9A" w:rsidRPr="00E04B49">
        <w:rPr>
          <w:lang w:val="en-US"/>
        </w:rPr>
        <w:t>vol. </w:t>
      </w:r>
      <w:r w:rsidRPr="00E04B49">
        <w:rPr>
          <w:lang w:val="en-US"/>
        </w:rPr>
        <w:t>19</w:t>
      </w:r>
      <w:r w:rsidR="00E55F9A" w:rsidRPr="00E04B49">
        <w:rPr>
          <w:lang w:val="en-US"/>
        </w:rPr>
        <w:t>, n°</w:t>
      </w:r>
      <w:r w:rsidRPr="00E04B49">
        <w:rPr>
          <w:lang w:val="en-US"/>
        </w:rPr>
        <w:t>6</w:t>
      </w:r>
      <w:r w:rsidR="00E55F9A" w:rsidRPr="00E04B49">
        <w:rPr>
          <w:lang w:val="en-US"/>
        </w:rPr>
        <w:t>,</w:t>
      </w:r>
      <w:r w:rsidRPr="00E04B49">
        <w:rPr>
          <w:lang w:val="en-US"/>
        </w:rPr>
        <w:t xml:space="preserve"> </w:t>
      </w:r>
      <w:r w:rsidR="00E55F9A" w:rsidRPr="00E04B49">
        <w:rPr>
          <w:lang w:val="en-US"/>
        </w:rPr>
        <w:t>pp. </w:t>
      </w:r>
      <w:r w:rsidRPr="00E04B49">
        <w:rPr>
          <w:lang w:val="en-US"/>
        </w:rPr>
        <w:t>607</w:t>
      </w:r>
      <w:r w:rsidRPr="00E04B49">
        <w:rPr>
          <w:rFonts w:hint="eastAsia"/>
          <w:lang w:val="en-US"/>
        </w:rPr>
        <w:t>–</w:t>
      </w:r>
      <w:r w:rsidRPr="00E04B49">
        <w:rPr>
          <w:lang w:val="en-US"/>
        </w:rPr>
        <w:t>618.</w:t>
      </w:r>
    </w:p>
    <w:p w:rsidR="00527B5E" w:rsidRPr="00A014A4" w:rsidRDefault="00302072" w:rsidP="00B84B6D">
      <w:pPr>
        <w:pStyle w:val="Corpsdetexte12"/>
        <w:rPr>
          <w:lang w:val="fr-FR"/>
        </w:rPr>
      </w:pPr>
      <w:r w:rsidRPr="00E04B49">
        <w:rPr>
          <w:lang w:val="en-US"/>
        </w:rPr>
        <w:t xml:space="preserve">Chen J., Yang S., Zhao H., Zhang J., He F., Yin S. (2019). The analytical approach to evaluate the load-displacement relationship of rock bolts. </w:t>
      </w:r>
      <w:proofErr w:type="spellStart"/>
      <w:r w:rsidRPr="00A014A4">
        <w:rPr>
          <w:lang w:val="fr-FR"/>
        </w:rPr>
        <w:t>Advances</w:t>
      </w:r>
      <w:proofErr w:type="spellEnd"/>
      <w:r w:rsidR="00E55F9A">
        <w:rPr>
          <w:lang w:val="fr-FR"/>
        </w:rPr>
        <w:t xml:space="preserve"> in Civil Engineering, 2019, 19 </w:t>
      </w:r>
      <w:r w:rsidRPr="00A014A4">
        <w:rPr>
          <w:lang w:val="fr-FR"/>
        </w:rPr>
        <w:t>p</w:t>
      </w:r>
      <w:r w:rsidR="00E55F9A">
        <w:rPr>
          <w:lang w:val="fr-FR"/>
        </w:rPr>
        <w:t>ages</w:t>
      </w:r>
      <w:r w:rsidRPr="00A014A4">
        <w:rPr>
          <w:lang w:val="fr-FR"/>
        </w:rPr>
        <w:t>.</w:t>
      </w:r>
    </w:p>
    <w:p w:rsidR="00302072" w:rsidRPr="00A014A4" w:rsidRDefault="00302072" w:rsidP="00B84B6D">
      <w:pPr>
        <w:pStyle w:val="Corpsdetexte12"/>
        <w:rPr>
          <w:lang w:val="fr-FR"/>
        </w:rPr>
      </w:pPr>
      <w:proofErr w:type="spellStart"/>
      <w:r w:rsidRPr="00A014A4">
        <w:rPr>
          <w:lang w:val="fr-FR"/>
        </w:rPr>
        <w:t>Clouterre</w:t>
      </w:r>
      <w:proofErr w:type="spellEnd"/>
      <w:r w:rsidRPr="00A014A4">
        <w:rPr>
          <w:lang w:val="fr-FR"/>
        </w:rPr>
        <w:t xml:space="preserve"> (1991). Recommandations pour la conception, le calcul, l'ex</w:t>
      </w:r>
      <w:r w:rsidRPr="00A014A4">
        <w:rPr>
          <w:rFonts w:hint="eastAsia"/>
          <w:lang w:val="fr-FR"/>
        </w:rPr>
        <w:t>é</w:t>
      </w:r>
      <w:r w:rsidRPr="00A014A4">
        <w:rPr>
          <w:lang w:val="fr-FR"/>
        </w:rPr>
        <w:t>cution et le contr</w:t>
      </w:r>
      <w:r w:rsidRPr="00A014A4">
        <w:rPr>
          <w:rFonts w:hint="eastAsia"/>
          <w:lang w:val="fr-FR"/>
        </w:rPr>
        <w:t>ô</w:t>
      </w:r>
      <w:r w:rsidRPr="00A014A4">
        <w:rPr>
          <w:lang w:val="fr-FR"/>
        </w:rPr>
        <w:t>le des sout</w:t>
      </w:r>
      <w:r w:rsidRPr="00A014A4">
        <w:rPr>
          <w:rFonts w:hint="eastAsia"/>
          <w:lang w:val="fr-FR"/>
        </w:rPr>
        <w:t>è</w:t>
      </w:r>
      <w:r w:rsidRPr="00A014A4">
        <w:rPr>
          <w:lang w:val="fr-FR"/>
        </w:rPr>
        <w:t>nements r</w:t>
      </w:r>
      <w:r w:rsidRPr="00A014A4">
        <w:rPr>
          <w:rFonts w:hint="eastAsia"/>
          <w:lang w:val="fr-FR"/>
        </w:rPr>
        <w:t>é</w:t>
      </w:r>
      <w:r w:rsidRPr="00A014A4">
        <w:rPr>
          <w:lang w:val="fr-FR"/>
        </w:rPr>
        <w:t>alis</w:t>
      </w:r>
      <w:r w:rsidRPr="00A014A4">
        <w:rPr>
          <w:rFonts w:hint="eastAsia"/>
          <w:lang w:val="fr-FR"/>
        </w:rPr>
        <w:t>é</w:t>
      </w:r>
      <w:r w:rsidR="000418C0">
        <w:rPr>
          <w:lang w:val="fr-FR"/>
        </w:rPr>
        <w:t xml:space="preserve">s par clouage des sols. </w:t>
      </w:r>
      <w:r w:rsidRPr="00A014A4">
        <w:rPr>
          <w:lang w:val="fr-FR"/>
        </w:rPr>
        <w:t>Presses de l'Ecole Nationale des Ponts et Chauss</w:t>
      </w:r>
      <w:r w:rsidRPr="00A014A4">
        <w:rPr>
          <w:rFonts w:hint="eastAsia"/>
          <w:lang w:val="fr-FR"/>
        </w:rPr>
        <w:t>é</w:t>
      </w:r>
      <w:r w:rsidR="00E55F9A">
        <w:rPr>
          <w:lang w:val="fr-FR"/>
        </w:rPr>
        <w:t>es, 268 </w:t>
      </w:r>
      <w:r w:rsidRPr="00A014A4">
        <w:rPr>
          <w:lang w:val="fr-FR"/>
        </w:rPr>
        <w:t>p</w:t>
      </w:r>
      <w:r w:rsidR="00E55F9A">
        <w:rPr>
          <w:lang w:val="fr-FR"/>
        </w:rPr>
        <w:t>ages</w:t>
      </w:r>
      <w:r w:rsidRPr="00A014A4">
        <w:rPr>
          <w:lang w:val="fr-FR"/>
        </w:rPr>
        <w:t>.</w:t>
      </w:r>
    </w:p>
    <w:p w:rsidR="00290215" w:rsidRPr="00E04B49" w:rsidRDefault="00527B5E" w:rsidP="00B84B6D">
      <w:pPr>
        <w:pStyle w:val="Corpsdetexte12"/>
        <w:rPr>
          <w:lang w:val="en-US"/>
        </w:rPr>
      </w:pPr>
      <w:r w:rsidRPr="00A014A4">
        <w:rPr>
          <w:lang w:val="fr-FR"/>
        </w:rPr>
        <w:t>Farmer I.W.</w:t>
      </w:r>
      <w:r w:rsidR="00290215" w:rsidRPr="00A014A4">
        <w:rPr>
          <w:lang w:val="fr-FR"/>
        </w:rPr>
        <w:t xml:space="preserve"> </w:t>
      </w:r>
      <w:r w:rsidRPr="00A014A4">
        <w:rPr>
          <w:lang w:val="fr-FR"/>
        </w:rPr>
        <w:t>(</w:t>
      </w:r>
      <w:r w:rsidR="00290215" w:rsidRPr="00A014A4">
        <w:rPr>
          <w:lang w:val="fr-FR"/>
        </w:rPr>
        <w:t>1975</w:t>
      </w:r>
      <w:r w:rsidRPr="00A014A4">
        <w:rPr>
          <w:lang w:val="fr-FR"/>
        </w:rPr>
        <w:t>)</w:t>
      </w:r>
      <w:r w:rsidR="00290215" w:rsidRPr="00A014A4">
        <w:rPr>
          <w:lang w:val="fr-FR"/>
        </w:rPr>
        <w:t xml:space="preserve">. </w:t>
      </w:r>
      <w:r w:rsidR="00290215" w:rsidRPr="00E04B49">
        <w:rPr>
          <w:lang w:val="en-US"/>
        </w:rPr>
        <w:t xml:space="preserve">Stress distribution along a resin grouted rock anchor. International Journal of Rock Mechanics and Mining Sciences &amp; </w:t>
      </w:r>
      <w:proofErr w:type="spellStart"/>
      <w:r w:rsidR="00290215" w:rsidRPr="00E04B49">
        <w:rPr>
          <w:lang w:val="en-US"/>
        </w:rPr>
        <w:t>Geomechanics</w:t>
      </w:r>
      <w:proofErr w:type="spellEnd"/>
      <w:r w:rsidR="00290215" w:rsidRPr="00E04B49">
        <w:rPr>
          <w:lang w:val="en-US"/>
        </w:rPr>
        <w:t xml:space="preserve"> Abstracts, </w:t>
      </w:r>
      <w:r w:rsidR="00E55F9A" w:rsidRPr="00E04B49">
        <w:rPr>
          <w:lang w:val="en-US"/>
        </w:rPr>
        <w:t>vol</w:t>
      </w:r>
      <w:r w:rsidR="000418C0" w:rsidRPr="00E04B49">
        <w:rPr>
          <w:lang w:val="en-US"/>
        </w:rPr>
        <w:t>.</w:t>
      </w:r>
      <w:r w:rsidR="00E55F9A" w:rsidRPr="00E04B49">
        <w:rPr>
          <w:lang w:val="en-US"/>
        </w:rPr>
        <w:t> </w:t>
      </w:r>
      <w:r w:rsidR="00290215" w:rsidRPr="00E04B49">
        <w:rPr>
          <w:lang w:val="en-US"/>
        </w:rPr>
        <w:t>12</w:t>
      </w:r>
      <w:r w:rsidR="00E55F9A" w:rsidRPr="00E04B49">
        <w:rPr>
          <w:lang w:val="en-US"/>
        </w:rPr>
        <w:t>, n°</w:t>
      </w:r>
      <w:r w:rsidR="00290215" w:rsidRPr="00E04B49">
        <w:rPr>
          <w:lang w:val="en-US"/>
        </w:rPr>
        <w:t>11</w:t>
      </w:r>
      <w:r w:rsidR="00E55F9A" w:rsidRPr="00E04B49">
        <w:rPr>
          <w:lang w:val="en-US"/>
        </w:rPr>
        <w:t>, pp. </w:t>
      </w:r>
      <w:r w:rsidR="00290215" w:rsidRPr="00E04B49">
        <w:rPr>
          <w:lang w:val="en-US"/>
        </w:rPr>
        <w:t>347</w:t>
      </w:r>
      <w:r w:rsidR="00290215" w:rsidRPr="00E04B49">
        <w:rPr>
          <w:rFonts w:hint="eastAsia"/>
          <w:lang w:val="en-US"/>
        </w:rPr>
        <w:t>–</w:t>
      </w:r>
      <w:r w:rsidR="00290215" w:rsidRPr="00E04B49">
        <w:rPr>
          <w:lang w:val="en-US"/>
        </w:rPr>
        <w:t>351.</w:t>
      </w:r>
    </w:p>
    <w:p w:rsidR="00302072" w:rsidRPr="00E04B49" w:rsidRDefault="00302072" w:rsidP="00302072">
      <w:pPr>
        <w:pStyle w:val="Corpsdetexte12retrait5mm"/>
        <w:ind w:left="284" w:hanging="284"/>
        <w:rPr>
          <w:lang w:val="en-US"/>
        </w:rPr>
      </w:pPr>
      <w:proofErr w:type="spellStart"/>
      <w:r w:rsidRPr="00E04B49">
        <w:rPr>
          <w:lang w:val="en-US"/>
        </w:rPr>
        <w:t>Jalalifar</w:t>
      </w:r>
      <w:proofErr w:type="spellEnd"/>
      <w:r w:rsidRPr="00E04B49">
        <w:rPr>
          <w:lang w:val="en-US"/>
        </w:rPr>
        <w:t xml:space="preserve"> H. (2011). </w:t>
      </w:r>
      <w:proofErr w:type="gramStart"/>
      <w:r w:rsidRPr="00E04B49">
        <w:rPr>
          <w:lang w:val="en-US"/>
        </w:rPr>
        <w:t xml:space="preserve">An analytical solution to predict axial load along fully grouted bolts in an </w:t>
      </w:r>
      <w:proofErr w:type="spellStart"/>
      <w:r w:rsidRPr="00E04B49">
        <w:rPr>
          <w:lang w:val="en-US"/>
        </w:rPr>
        <w:t>elasto</w:t>
      </w:r>
      <w:proofErr w:type="spellEnd"/>
      <w:r w:rsidRPr="00E04B49">
        <w:rPr>
          <w:lang w:val="en-US"/>
        </w:rPr>
        <w:t>-plastic rock mass.</w:t>
      </w:r>
      <w:proofErr w:type="gramEnd"/>
      <w:r w:rsidRPr="00E04B49">
        <w:rPr>
          <w:lang w:val="en-US"/>
        </w:rPr>
        <w:t xml:space="preserve"> Journal of </w:t>
      </w:r>
      <w:proofErr w:type="gramStart"/>
      <w:r w:rsidRPr="00E04B49">
        <w:rPr>
          <w:lang w:val="en-US"/>
        </w:rPr>
        <w:t>The</w:t>
      </w:r>
      <w:proofErr w:type="gramEnd"/>
      <w:r w:rsidRPr="00E04B49">
        <w:rPr>
          <w:lang w:val="en-US"/>
        </w:rPr>
        <w:t xml:space="preserve"> Southern African Institute of Mining and Metallurgy. </w:t>
      </w:r>
      <w:r w:rsidR="00E55F9A" w:rsidRPr="00E04B49">
        <w:rPr>
          <w:lang w:val="en-US"/>
        </w:rPr>
        <w:t>vol. </w:t>
      </w:r>
      <w:r w:rsidRPr="00E04B49">
        <w:rPr>
          <w:lang w:val="en-US"/>
        </w:rPr>
        <w:t>111</w:t>
      </w:r>
      <w:r w:rsidR="00E55F9A" w:rsidRPr="00E04B49">
        <w:rPr>
          <w:lang w:val="en-US"/>
        </w:rPr>
        <w:t>, pp. </w:t>
      </w:r>
      <w:r w:rsidRPr="00E04B49">
        <w:rPr>
          <w:lang w:val="en-US"/>
        </w:rPr>
        <w:t>809</w:t>
      </w:r>
      <w:r w:rsidRPr="00E04B49">
        <w:rPr>
          <w:rFonts w:hint="eastAsia"/>
          <w:lang w:val="en-US"/>
        </w:rPr>
        <w:t>–</w:t>
      </w:r>
      <w:r w:rsidRPr="00E04B49">
        <w:rPr>
          <w:lang w:val="en-US"/>
        </w:rPr>
        <w:t>814.</w:t>
      </w:r>
    </w:p>
    <w:p w:rsidR="00302072" w:rsidRPr="00E04B49" w:rsidRDefault="00302072" w:rsidP="00302072">
      <w:pPr>
        <w:pStyle w:val="Corpsdetexte12retrait5mm"/>
        <w:ind w:left="284" w:hanging="284"/>
        <w:rPr>
          <w:lang w:val="en-US"/>
        </w:rPr>
      </w:pPr>
      <w:r w:rsidRPr="00E04B49">
        <w:rPr>
          <w:lang w:val="en-US"/>
        </w:rPr>
        <w:t xml:space="preserve">Li C., </w:t>
      </w:r>
      <w:proofErr w:type="spellStart"/>
      <w:r w:rsidRPr="00E04B49">
        <w:rPr>
          <w:lang w:val="en-US"/>
        </w:rPr>
        <w:t>Stillborg</w:t>
      </w:r>
      <w:proofErr w:type="spellEnd"/>
      <w:r w:rsidRPr="00E04B49">
        <w:rPr>
          <w:lang w:val="en-US"/>
        </w:rPr>
        <w:t xml:space="preserve"> B. (1999). Analytical models for rock bolts. International Journal of Rock Mechanics and Mining Sciences, </w:t>
      </w:r>
      <w:r w:rsidR="00E55F9A" w:rsidRPr="00E04B49">
        <w:rPr>
          <w:lang w:val="en-US"/>
        </w:rPr>
        <w:t>vol. </w:t>
      </w:r>
      <w:r w:rsidRPr="00E04B49">
        <w:rPr>
          <w:lang w:val="en-US"/>
        </w:rPr>
        <w:t>36</w:t>
      </w:r>
      <w:r w:rsidR="000418C0" w:rsidRPr="00E04B49">
        <w:rPr>
          <w:lang w:val="en-US"/>
        </w:rPr>
        <w:t>,</w:t>
      </w:r>
      <w:r w:rsidR="00E55F9A" w:rsidRPr="00E04B49">
        <w:rPr>
          <w:lang w:val="en-US"/>
        </w:rPr>
        <w:t xml:space="preserve"> n 8,</w:t>
      </w:r>
      <w:r w:rsidRPr="00E04B49">
        <w:rPr>
          <w:lang w:val="en-US"/>
        </w:rPr>
        <w:t xml:space="preserve"> </w:t>
      </w:r>
      <w:r w:rsidR="00E55F9A" w:rsidRPr="00E04B49">
        <w:rPr>
          <w:lang w:val="en-US"/>
        </w:rPr>
        <w:t>pp. </w:t>
      </w:r>
      <w:r w:rsidRPr="00E04B49">
        <w:rPr>
          <w:lang w:val="en-US"/>
        </w:rPr>
        <w:t>1013</w:t>
      </w:r>
      <w:r w:rsidRPr="00E04B49">
        <w:rPr>
          <w:rFonts w:hint="eastAsia"/>
          <w:lang w:val="en-US"/>
        </w:rPr>
        <w:t>–</w:t>
      </w:r>
      <w:r w:rsidRPr="00E04B49">
        <w:rPr>
          <w:lang w:val="en-US"/>
        </w:rPr>
        <w:t>1029.</w:t>
      </w:r>
    </w:p>
    <w:p w:rsidR="008E1C76" w:rsidRPr="00A014A4" w:rsidRDefault="008E1C76" w:rsidP="00B84B6D">
      <w:pPr>
        <w:pStyle w:val="Corpsdetexte12"/>
        <w:rPr>
          <w:lang w:val="fr-FR"/>
        </w:rPr>
      </w:pPr>
      <w:proofErr w:type="spellStart"/>
      <w:r w:rsidRPr="00A014A4">
        <w:rPr>
          <w:lang w:val="fr-FR"/>
        </w:rPr>
        <w:t>Robit</w:t>
      </w:r>
      <w:proofErr w:type="spellEnd"/>
      <w:r w:rsidRPr="00A014A4">
        <w:rPr>
          <w:lang w:val="fr-FR"/>
        </w:rPr>
        <w:t xml:space="preserve"> P., </w:t>
      </w:r>
      <w:proofErr w:type="spellStart"/>
      <w:r w:rsidRPr="00A014A4">
        <w:rPr>
          <w:lang w:val="fr-FR"/>
        </w:rPr>
        <w:t>Rajot</w:t>
      </w:r>
      <w:proofErr w:type="spellEnd"/>
      <w:r w:rsidRPr="00A014A4">
        <w:rPr>
          <w:lang w:val="fr-FR"/>
        </w:rPr>
        <w:t xml:space="preserve"> J.P., </w:t>
      </w:r>
      <w:proofErr w:type="spellStart"/>
      <w:r w:rsidRPr="00A014A4">
        <w:rPr>
          <w:lang w:val="fr-FR"/>
        </w:rPr>
        <w:t>Limam</w:t>
      </w:r>
      <w:proofErr w:type="spellEnd"/>
      <w:r w:rsidRPr="00A014A4">
        <w:rPr>
          <w:lang w:val="fr-FR"/>
        </w:rPr>
        <w:t xml:space="preserve"> A. (2014). Paroi clou</w:t>
      </w:r>
      <w:r w:rsidRPr="00A014A4">
        <w:rPr>
          <w:rFonts w:hint="eastAsia"/>
          <w:lang w:val="fr-FR"/>
        </w:rPr>
        <w:t>é</w:t>
      </w:r>
      <w:r w:rsidRPr="00A014A4">
        <w:rPr>
          <w:lang w:val="fr-FR"/>
        </w:rPr>
        <w:t>e AD/OC - Une alternative au b</w:t>
      </w:r>
      <w:r w:rsidRPr="00A014A4">
        <w:rPr>
          <w:rFonts w:hint="eastAsia"/>
          <w:lang w:val="fr-FR"/>
        </w:rPr>
        <w:t>é</w:t>
      </w:r>
      <w:r w:rsidRPr="00A014A4">
        <w:rPr>
          <w:lang w:val="fr-FR"/>
        </w:rPr>
        <w:t>ton projet</w:t>
      </w:r>
      <w:r w:rsidRPr="00A014A4">
        <w:rPr>
          <w:rFonts w:hint="eastAsia"/>
          <w:lang w:val="fr-FR"/>
        </w:rPr>
        <w:t>é</w:t>
      </w:r>
      <w:r w:rsidRPr="00A014A4">
        <w:rPr>
          <w:lang w:val="fr-FR"/>
        </w:rPr>
        <w:t xml:space="preserve"> qui renforce le drainage et limite les </w:t>
      </w:r>
      <w:r w:rsidRPr="00A014A4">
        <w:rPr>
          <w:rFonts w:hint="eastAsia"/>
          <w:lang w:val="fr-FR"/>
        </w:rPr>
        <w:t>é</w:t>
      </w:r>
      <w:r w:rsidRPr="00A014A4">
        <w:rPr>
          <w:lang w:val="fr-FR"/>
        </w:rPr>
        <w:t>missions de CO2. Journ</w:t>
      </w:r>
      <w:r w:rsidRPr="00A014A4">
        <w:rPr>
          <w:rFonts w:hint="eastAsia"/>
          <w:lang w:val="fr-FR"/>
        </w:rPr>
        <w:t>é</w:t>
      </w:r>
      <w:r w:rsidRPr="00A014A4">
        <w:rPr>
          <w:lang w:val="fr-FR"/>
        </w:rPr>
        <w:t>es Nationales de G</w:t>
      </w:r>
      <w:r w:rsidRPr="00A014A4">
        <w:rPr>
          <w:rFonts w:hint="eastAsia"/>
          <w:lang w:val="fr-FR"/>
        </w:rPr>
        <w:t>é</w:t>
      </w:r>
      <w:r w:rsidRPr="00A014A4">
        <w:rPr>
          <w:lang w:val="fr-FR"/>
        </w:rPr>
        <w:t>otechnique et de G</w:t>
      </w:r>
      <w:r w:rsidRPr="00A014A4">
        <w:rPr>
          <w:rFonts w:hint="eastAsia"/>
          <w:lang w:val="fr-FR"/>
        </w:rPr>
        <w:t>é</w:t>
      </w:r>
      <w:r w:rsidRPr="00A014A4">
        <w:rPr>
          <w:lang w:val="fr-FR"/>
        </w:rPr>
        <w:t>ologie de l</w:t>
      </w:r>
      <w:r w:rsidRPr="00A014A4">
        <w:rPr>
          <w:rFonts w:hint="eastAsia"/>
          <w:lang w:val="fr-FR"/>
        </w:rPr>
        <w:t>’</w:t>
      </w:r>
      <w:r w:rsidRPr="00A014A4">
        <w:rPr>
          <w:lang w:val="fr-FR"/>
        </w:rPr>
        <w:t>Ing</w:t>
      </w:r>
      <w:r w:rsidRPr="00A014A4">
        <w:rPr>
          <w:rFonts w:hint="eastAsia"/>
          <w:lang w:val="fr-FR"/>
        </w:rPr>
        <w:t>é</w:t>
      </w:r>
      <w:r w:rsidRPr="00A014A4">
        <w:rPr>
          <w:lang w:val="fr-FR"/>
        </w:rPr>
        <w:t xml:space="preserve">nieur, </w:t>
      </w:r>
      <w:r w:rsidR="00E55F9A">
        <w:rPr>
          <w:lang w:val="fr-FR"/>
        </w:rPr>
        <w:t>JNGG 2014, Beauvais, France</w:t>
      </w:r>
      <w:r w:rsidRPr="00A014A4">
        <w:rPr>
          <w:lang w:val="fr-FR"/>
        </w:rPr>
        <w:t>.</w:t>
      </w:r>
    </w:p>
    <w:p w:rsidR="008E1C76" w:rsidRPr="00A014A4" w:rsidRDefault="008E1C76" w:rsidP="00B84B6D">
      <w:pPr>
        <w:pStyle w:val="Corpsdetexte12"/>
        <w:rPr>
          <w:lang w:val="fr-FR"/>
        </w:rPr>
      </w:pPr>
      <w:proofErr w:type="gramStart"/>
      <w:r w:rsidRPr="00A014A4">
        <w:rPr>
          <w:lang w:val="fr-FR"/>
        </w:rPr>
        <w:t>de</w:t>
      </w:r>
      <w:proofErr w:type="gramEnd"/>
      <w:r w:rsidRPr="00A014A4">
        <w:rPr>
          <w:lang w:val="fr-FR"/>
        </w:rPr>
        <w:t xml:space="preserve"> Sauvage J., </w:t>
      </w:r>
      <w:proofErr w:type="spellStart"/>
      <w:r w:rsidRPr="00A014A4">
        <w:rPr>
          <w:lang w:val="fr-FR"/>
        </w:rPr>
        <w:t>Rajot</w:t>
      </w:r>
      <w:proofErr w:type="spellEnd"/>
      <w:r w:rsidRPr="00A014A4">
        <w:rPr>
          <w:lang w:val="fr-FR"/>
        </w:rPr>
        <w:t xml:space="preserve"> J.P. (2016). Clouage des sols : conditions de long terme et am</w:t>
      </w:r>
      <w:r w:rsidRPr="00A014A4">
        <w:rPr>
          <w:rFonts w:hint="eastAsia"/>
          <w:lang w:val="fr-FR"/>
        </w:rPr>
        <w:t>é</w:t>
      </w:r>
      <w:r w:rsidRPr="00A014A4">
        <w:rPr>
          <w:lang w:val="fr-FR"/>
        </w:rPr>
        <w:t>lioration du dimensionnement conventionnel. Journ</w:t>
      </w:r>
      <w:r w:rsidRPr="00A014A4">
        <w:rPr>
          <w:rFonts w:hint="eastAsia"/>
          <w:lang w:val="fr-FR"/>
        </w:rPr>
        <w:t>é</w:t>
      </w:r>
      <w:r w:rsidRPr="00A014A4">
        <w:rPr>
          <w:lang w:val="fr-FR"/>
        </w:rPr>
        <w:t>es Nationales de G</w:t>
      </w:r>
      <w:r w:rsidRPr="00A014A4">
        <w:rPr>
          <w:rFonts w:hint="eastAsia"/>
          <w:lang w:val="fr-FR"/>
        </w:rPr>
        <w:t>é</w:t>
      </w:r>
      <w:r w:rsidRPr="00A014A4">
        <w:rPr>
          <w:lang w:val="fr-FR"/>
        </w:rPr>
        <w:t>otechnique et de G</w:t>
      </w:r>
      <w:r w:rsidRPr="00A014A4">
        <w:rPr>
          <w:rFonts w:hint="eastAsia"/>
          <w:lang w:val="fr-FR"/>
        </w:rPr>
        <w:t>é</w:t>
      </w:r>
      <w:r w:rsidRPr="00A014A4">
        <w:rPr>
          <w:lang w:val="fr-FR"/>
        </w:rPr>
        <w:t>ologie de l</w:t>
      </w:r>
      <w:r w:rsidRPr="00A014A4">
        <w:rPr>
          <w:rFonts w:hint="eastAsia"/>
          <w:lang w:val="fr-FR"/>
        </w:rPr>
        <w:t>’</w:t>
      </w:r>
      <w:r w:rsidRPr="00A014A4">
        <w:rPr>
          <w:lang w:val="fr-FR"/>
        </w:rPr>
        <w:t>Ing</w:t>
      </w:r>
      <w:r w:rsidRPr="00A014A4">
        <w:rPr>
          <w:rFonts w:hint="eastAsia"/>
          <w:lang w:val="fr-FR"/>
        </w:rPr>
        <w:t>é</w:t>
      </w:r>
      <w:r w:rsidRPr="00A014A4">
        <w:rPr>
          <w:lang w:val="fr-FR"/>
        </w:rPr>
        <w:t>nieur, JNGG 2018</w:t>
      </w:r>
      <w:r w:rsidR="00E55F9A">
        <w:rPr>
          <w:lang w:val="fr-FR"/>
        </w:rPr>
        <w:t>, Champs-sur-Marne, France,</w:t>
      </w:r>
    </w:p>
    <w:p w:rsidR="00302072" w:rsidRPr="00A014A4" w:rsidRDefault="00290215" w:rsidP="00B84B6D">
      <w:pPr>
        <w:pStyle w:val="Corpsdetexte12"/>
        <w:rPr>
          <w:lang w:val="fr-FR"/>
        </w:rPr>
      </w:pPr>
      <w:r w:rsidRPr="00A014A4">
        <w:rPr>
          <w:lang w:val="fr-FR"/>
        </w:rPr>
        <w:t>Serratrice J.F. (2022</w:t>
      </w:r>
      <w:r w:rsidR="00A014A4" w:rsidRPr="00A014A4">
        <w:rPr>
          <w:lang w:val="fr-FR"/>
        </w:rPr>
        <w:t>a</w:t>
      </w:r>
      <w:r w:rsidRPr="00A014A4">
        <w:rPr>
          <w:lang w:val="fr-FR"/>
        </w:rPr>
        <w:t xml:space="preserve">). </w:t>
      </w:r>
      <w:r w:rsidR="00C160D0" w:rsidRPr="00C160D0">
        <w:rPr>
          <w:lang w:val="fr-FR"/>
        </w:rPr>
        <w:t>Une m</w:t>
      </w:r>
      <w:r w:rsidR="00C160D0" w:rsidRPr="00C160D0">
        <w:rPr>
          <w:rFonts w:hint="eastAsia"/>
          <w:lang w:val="fr-FR"/>
        </w:rPr>
        <w:t>é</w:t>
      </w:r>
      <w:r w:rsidR="00C160D0" w:rsidRPr="00C160D0">
        <w:rPr>
          <w:lang w:val="fr-FR"/>
        </w:rPr>
        <w:t>thode d'interpr</w:t>
      </w:r>
      <w:r w:rsidR="00C160D0" w:rsidRPr="00C160D0">
        <w:rPr>
          <w:rFonts w:hint="eastAsia"/>
          <w:lang w:val="fr-FR"/>
        </w:rPr>
        <w:t>é</w:t>
      </w:r>
      <w:r w:rsidR="00C160D0" w:rsidRPr="00C160D0">
        <w:rPr>
          <w:lang w:val="fr-FR"/>
        </w:rPr>
        <w:t>tation des essais effectu</w:t>
      </w:r>
      <w:r w:rsidR="00C160D0" w:rsidRPr="00C160D0">
        <w:rPr>
          <w:rFonts w:hint="eastAsia"/>
          <w:lang w:val="fr-FR"/>
        </w:rPr>
        <w:t>é</w:t>
      </w:r>
      <w:r w:rsidR="00C160D0" w:rsidRPr="00C160D0">
        <w:rPr>
          <w:lang w:val="fr-FR"/>
        </w:rPr>
        <w:t xml:space="preserve">s sur site sur des boulons </w:t>
      </w:r>
      <w:r w:rsidR="00C160D0" w:rsidRPr="00C160D0">
        <w:rPr>
          <w:rFonts w:hint="eastAsia"/>
          <w:lang w:val="fr-FR"/>
        </w:rPr>
        <w:t>à</w:t>
      </w:r>
      <w:r w:rsidR="00C160D0" w:rsidRPr="00C160D0">
        <w:rPr>
          <w:lang w:val="fr-FR"/>
        </w:rPr>
        <w:t xml:space="preserve"> ancrage r</w:t>
      </w:r>
      <w:r w:rsidR="00C160D0" w:rsidRPr="00C160D0">
        <w:rPr>
          <w:rFonts w:hint="eastAsia"/>
          <w:lang w:val="fr-FR"/>
        </w:rPr>
        <w:t>é</w:t>
      </w:r>
      <w:r w:rsidR="00C160D0" w:rsidRPr="00C160D0">
        <w:rPr>
          <w:lang w:val="fr-FR"/>
        </w:rPr>
        <w:t>parti sollicit</w:t>
      </w:r>
      <w:r w:rsidR="00C160D0" w:rsidRPr="00C160D0">
        <w:rPr>
          <w:rFonts w:hint="eastAsia"/>
          <w:lang w:val="fr-FR"/>
        </w:rPr>
        <w:t>é</w:t>
      </w:r>
      <w:r w:rsidR="00C160D0" w:rsidRPr="00C160D0">
        <w:rPr>
          <w:lang w:val="fr-FR"/>
        </w:rPr>
        <w:t>s en traction</w:t>
      </w:r>
      <w:bookmarkStart w:id="0" w:name="_GoBack"/>
      <w:bookmarkEnd w:id="0"/>
      <w:r w:rsidRPr="00A014A4">
        <w:rPr>
          <w:lang w:val="fr-FR"/>
        </w:rPr>
        <w:t>. Revue Française de Géotechnique</w:t>
      </w:r>
      <w:r w:rsidR="00E55F9A">
        <w:rPr>
          <w:lang w:val="fr-FR"/>
        </w:rPr>
        <w:t>,</w:t>
      </w:r>
      <w:r w:rsidRPr="00A014A4">
        <w:rPr>
          <w:lang w:val="fr-FR"/>
        </w:rPr>
        <w:t xml:space="preserve"> A paraître</w:t>
      </w:r>
      <w:r w:rsidR="00A014A4" w:rsidRPr="00A014A4">
        <w:rPr>
          <w:lang w:val="fr-FR"/>
        </w:rPr>
        <w:t>.</w:t>
      </w:r>
    </w:p>
    <w:p w:rsidR="00A014A4" w:rsidRPr="00A014A4" w:rsidRDefault="00A014A4" w:rsidP="00A014A4">
      <w:pPr>
        <w:pStyle w:val="Corpsdetexte12"/>
        <w:rPr>
          <w:lang w:val="fr-FR"/>
        </w:rPr>
      </w:pPr>
      <w:r w:rsidRPr="00A014A4">
        <w:rPr>
          <w:lang w:val="fr-FR"/>
        </w:rPr>
        <w:t xml:space="preserve">Serratrice J.F. (2022b). Une interprétation du comportement des boulons a ancrage reparti sollicités en traction pour applications en tunnel. </w:t>
      </w:r>
      <w:r w:rsidR="00430559">
        <w:rPr>
          <w:lang w:val="fr-FR"/>
        </w:rPr>
        <w:t>Tunnels et Espace Souterrain</w:t>
      </w:r>
      <w:r w:rsidR="00E55F9A">
        <w:rPr>
          <w:lang w:val="fr-FR"/>
        </w:rPr>
        <w:t>,</w:t>
      </w:r>
      <w:r w:rsidRPr="00A014A4">
        <w:rPr>
          <w:lang w:val="fr-FR"/>
        </w:rPr>
        <w:t xml:space="preserve"> A paraître.</w:t>
      </w:r>
    </w:p>
    <w:p w:rsidR="00302072" w:rsidRPr="00E04B49" w:rsidRDefault="00302072" w:rsidP="00302072">
      <w:pPr>
        <w:pStyle w:val="Corpsdetexte12retrait5mm"/>
        <w:ind w:left="284" w:hanging="284"/>
        <w:rPr>
          <w:lang w:val="en-US"/>
        </w:rPr>
      </w:pPr>
      <w:r w:rsidRPr="00A014A4">
        <w:rPr>
          <w:lang w:val="fr-FR"/>
        </w:rPr>
        <w:t xml:space="preserve">Wen J.Z., Su H.T., Tan X.Q., </w:t>
      </w:r>
      <w:proofErr w:type="spellStart"/>
      <w:r w:rsidRPr="00A014A4">
        <w:rPr>
          <w:lang w:val="fr-FR"/>
        </w:rPr>
        <w:t>Ning</w:t>
      </w:r>
      <w:proofErr w:type="spellEnd"/>
      <w:r w:rsidRPr="00A014A4">
        <w:rPr>
          <w:lang w:val="fr-FR"/>
        </w:rPr>
        <w:t xml:space="preserve"> D.B., Zhang C.Y. (2014). </w:t>
      </w:r>
      <w:r w:rsidRPr="00E04B49">
        <w:rPr>
          <w:lang w:val="en-US"/>
        </w:rPr>
        <w:t xml:space="preserve">An analytical model for fully grouted rock bolts in soft rock tunnel. EJGE, </w:t>
      </w:r>
      <w:r w:rsidR="00E55F9A" w:rsidRPr="00E04B49">
        <w:rPr>
          <w:lang w:val="en-US"/>
        </w:rPr>
        <w:t>vol. </w:t>
      </w:r>
      <w:r w:rsidRPr="00E04B49">
        <w:rPr>
          <w:lang w:val="en-US"/>
        </w:rPr>
        <w:t>19</w:t>
      </w:r>
      <w:r w:rsidR="00E55F9A" w:rsidRPr="00E04B49">
        <w:rPr>
          <w:lang w:val="en-US"/>
        </w:rPr>
        <w:t>, pp. </w:t>
      </w:r>
      <w:r w:rsidRPr="00E04B49">
        <w:rPr>
          <w:lang w:val="en-US"/>
        </w:rPr>
        <w:t>2829</w:t>
      </w:r>
      <w:r w:rsidRPr="00E04B49">
        <w:rPr>
          <w:rFonts w:hint="eastAsia"/>
          <w:lang w:val="en-US"/>
        </w:rPr>
        <w:t>–</w:t>
      </w:r>
      <w:r w:rsidRPr="00E04B49">
        <w:rPr>
          <w:lang w:val="en-US"/>
        </w:rPr>
        <w:t>2839.</w:t>
      </w:r>
    </w:p>
    <w:p w:rsidR="00302072" w:rsidRPr="00A014A4" w:rsidRDefault="00302072" w:rsidP="00B84B6D">
      <w:pPr>
        <w:pStyle w:val="Corpsdetexte12"/>
        <w:rPr>
          <w:lang w:val="fr-FR"/>
        </w:rPr>
      </w:pPr>
      <w:r w:rsidRPr="00E04B49">
        <w:rPr>
          <w:lang w:val="en-US"/>
        </w:rPr>
        <w:t xml:space="preserve">Zhu H.H., Yin J.H., </w:t>
      </w:r>
      <w:proofErr w:type="spellStart"/>
      <w:r w:rsidRPr="00E04B49">
        <w:rPr>
          <w:lang w:val="en-US"/>
        </w:rPr>
        <w:t>Yeung</w:t>
      </w:r>
      <w:proofErr w:type="spellEnd"/>
      <w:r w:rsidRPr="00E04B49">
        <w:rPr>
          <w:lang w:val="en-US"/>
        </w:rPr>
        <w:t xml:space="preserve"> A.T., Jin W. (2011). Field pullout testing and performance evaluation of GFRP soil nails. </w:t>
      </w:r>
      <w:r w:rsidRPr="00A014A4">
        <w:rPr>
          <w:lang w:val="fr-FR"/>
        </w:rPr>
        <w:t xml:space="preserve">Journal of </w:t>
      </w:r>
      <w:proofErr w:type="spellStart"/>
      <w:r w:rsidRPr="00A014A4">
        <w:rPr>
          <w:lang w:val="fr-FR"/>
        </w:rPr>
        <w:t>Geotechnical</w:t>
      </w:r>
      <w:proofErr w:type="spellEnd"/>
      <w:r w:rsidRPr="00A014A4">
        <w:rPr>
          <w:lang w:val="fr-FR"/>
        </w:rPr>
        <w:t xml:space="preserve"> and </w:t>
      </w:r>
      <w:proofErr w:type="spellStart"/>
      <w:r w:rsidRPr="00A014A4">
        <w:rPr>
          <w:lang w:val="fr-FR"/>
        </w:rPr>
        <w:t>Geoenvironmental</w:t>
      </w:r>
      <w:proofErr w:type="spellEnd"/>
      <w:r w:rsidRPr="00A014A4">
        <w:rPr>
          <w:lang w:val="fr-FR"/>
        </w:rPr>
        <w:t xml:space="preserve"> Engineering, </w:t>
      </w:r>
      <w:r w:rsidR="00E55F9A">
        <w:rPr>
          <w:lang w:val="fr-FR"/>
        </w:rPr>
        <w:t>vol. </w:t>
      </w:r>
      <w:r w:rsidRPr="00A014A4">
        <w:rPr>
          <w:lang w:val="fr-FR"/>
        </w:rPr>
        <w:t>137</w:t>
      </w:r>
      <w:r w:rsidR="00E55F9A">
        <w:rPr>
          <w:lang w:val="fr-FR"/>
        </w:rPr>
        <w:t>, n°</w:t>
      </w:r>
      <w:r w:rsidRPr="00A014A4">
        <w:rPr>
          <w:lang w:val="fr-FR"/>
        </w:rPr>
        <w:t>7</w:t>
      </w:r>
      <w:r w:rsidR="00E55F9A">
        <w:rPr>
          <w:lang w:val="fr-FR"/>
        </w:rPr>
        <w:t>, pp.</w:t>
      </w:r>
      <w:r w:rsidRPr="00A014A4">
        <w:rPr>
          <w:lang w:val="fr-FR"/>
        </w:rPr>
        <w:t>633-642.</w:t>
      </w:r>
    </w:p>
    <w:p w:rsidR="00792E5B" w:rsidRPr="00792E5B" w:rsidRDefault="00792E5B" w:rsidP="00792E5B">
      <w:pPr>
        <w:pStyle w:val="Corpsdetexte12retrait5mm"/>
        <w:rPr>
          <w:lang w:val="fr-FR"/>
        </w:rPr>
      </w:pPr>
    </w:p>
    <w:sectPr w:rsidR="00792E5B" w:rsidRPr="00792E5B" w:rsidSect="00B84B6D">
      <w:headerReference w:type="default" r:id="rId22"/>
      <w:footerReference w:type="even" r:id="rId23"/>
      <w:footerReference w:type="default" r:id="rId24"/>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A4" w:rsidRDefault="001511A4">
      <w:r>
        <w:separator/>
      </w:r>
    </w:p>
  </w:endnote>
  <w:endnote w:type="continuationSeparator" w:id="0">
    <w:p w:rsidR="001511A4" w:rsidRDefault="0015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33F8" w:rsidRDefault="001511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sidR="00C160D0">
      <w:rPr>
        <w:rStyle w:val="Numrodepage"/>
        <w:rFonts w:ascii="Arial" w:hAnsi="Arial" w:cs="Arial"/>
        <w:noProof/>
        <w:sz w:val="22"/>
        <w:szCs w:val="22"/>
      </w:rPr>
      <w:t>8</w:t>
    </w:r>
    <w:r w:rsidRPr="00B16A79">
      <w:rPr>
        <w:rStyle w:val="Numrodepage"/>
        <w:rFonts w:ascii="Arial" w:hAnsi="Arial" w:cs="Arial"/>
        <w:sz w:val="22"/>
        <w:szCs w:val="22"/>
      </w:rPr>
      <w:fldChar w:fldCharType="end"/>
    </w:r>
  </w:p>
  <w:p w:rsidR="000033F8" w:rsidRDefault="001511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A4" w:rsidRDefault="001511A4">
      <w:r>
        <w:separator/>
      </w:r>
    </w:p>
  </w:footnote>
  <w:footnote w:type="continuationSeparator" w:id="0">
    <w:p w:rsidR="001511A4" w:rsidRDefault="0015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Pr="0093246D" w:rsidRDefault="0013118E" w:rsidP="0093246D">
    <w:pPr>
      <w:pStyle w:val="En-tte"/>
    </w:pPr>
    <w:r>
      <w:t>11</w:t>
    </w:r>
    <w:r w:rsidRPr="0013118E">
      <w:rPr>
        <w:vertAlign w:val="superscript"/>
      </w:rPr>
      <w:t>emes</w:t>
    </w:r>
    <w:r>
      <w:t xml:space="preserve"> </w:t>
    </w:r>
    <w:r w:rsidR="00B84B6D">
      <w:t>Journées Nationales de Géotechnique et de Géologie de l’Ingénieur – Lyon 202</w:t>
    </w:r>
    <w:r>
      <w:t>2</w:t>
    </w:r>
  </w:p>
  <w:p w:rsidR="000033F8" w:rsidRDefault="001511A4"/>
  <w:p w:rsidR="000033F8" w:rsidRDefault="001511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B14"/>
    <w:multiLevelType w:val="multilevel"/>
    <w:tmpl w:val="1054C22E"/>
    <w:lvl w:ilvl="0">
      <w:start w:val="1"/>
      <w:numFmt w:val="decimal"/>
      <w:pStyle w:val="Titre1"/>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6D"/>
    <w:rsid w:val="000220A2"/>
    <w:rsid w:val="00025C8A"/>
    <w:rsid w:val="00026919"/>
    <w:rsid w:val="00027877"/>
    <w:rsid w:val="000418C0"/>
    <w:rsid w:val="00057003"/>
    <w:rsid w:val="00071813"/>
    <w:rsid w:val="0008631B"/>
    <w:rsid w:val="000A4A22"/>
    <w:rsid w:val="000B12A4"/>
    <w:rsid w:val="000B6E30"/>
    <w:rsid w:val="000C7474"/>
    <w:rsid w:val="000D0F4C"/>
    <w:rsid w:val="000D5CD3"/>
    <w:rsid w:val="000E1FFB"/>
    <w:rsid w:val="000E45EA"/>
    <w:rsid w:val="000E4F81"/>
    <w:rsid w:val="00102FF0"/>
    <w:rsid w:val="00104055"/>
    <w:rsid w:val="0013118E"/>
    <w:rsid w:val="00131791"/>
    <w:rsid w:val="001511A4"/>
    <w:rsid w:val="00156F12"/>
    <w:rsid w:val="001673D1"/>
    <w:rsid w:val="00176D0B"/>
    <w:rsid w:val="00192F20"/>
    <w:rsid w:val="001938E4"/>
    <w:rsid w:val="001B6C11"/>
    <w:rsid w:val="001D139F"/>
    <w:rsid w:val="001D4721"/>
    <w:rsid w:val="001E215D"/>
    <w:rsid w:val="001F2012"/>
    <w:rsid w:val="00200002"/>
    <w:rsid w:val="00201B87"/>
    <w:rsid w:val="0020206C"/>
    <w:rsid w:val="00204806"/>
    <w:rsid w:val="00222BA4"/>
    <w:rsid w:val="00233BF4"/>
    <w:rsid w:val="00243814"/>
    <w:rsid w:val="002514FC"/>
    <w:rsid w:val="00253777"/>
    <w:rsid w:val="00290215"/>
    <w:rsid w:val="002902B3"/>
    <w:rsid w:val="00292977"/>
    <w:rsid w:val="002B34FA"/>
    <w:rsid w:val="002B68B1"/>
    <w:rsid w:val="002C4DA7"/>
    <w:rsid w:val="002C5B3B"/>
    <w:rsid w:val="002E07A2"/>
    <w:rsid w:val="002F323C"/>
    <w:rsid w:val="002F5F2F"/>
    <w:rsid w:val="00302072"/>
    <w:rsid w:val="00314200"/>
    <w:rsid w:val="0032489B"/>
    <w:rsid w:val="00332C26"/>
    <w:rsid w:val="00333D0A"/>
    <w:rsid w:val="00355936"/>
    <w:rsid w:val="003A1137"/>
    <w:rsid w:val="003B613D"/>
    <w:rsid w:val="003C24C3"/>
    <w:rsid w:val="003D4F26"/>
    <w:rsid w:val="003E52BE"/>
    <w:rsid w:val="004037E6"/>
    <w:rsid w:val="0040401F"/>
    <w:rsid w:val="00420AFB"/>
    <w:rsid w:val="00430559"/>
    <w:rsid w:val="00434EE3"/>
    <w:rsid w:val="004730E0"/>
    <w:rsid w:val="004917E8"/>
    <w:rsid w:val="004A6B9B"/>
    <w:rsid w:val="004B34DC"/>
    <w:rsid w:val="004B3A03"/>
    <w:rsid w:val="004B5AD4"/>
    <w:rsid w:val="004B71D3"/>
    <w:rsid w:val="004F0C49"/>
    <w:rsid w:val="00511506"/>
    <w:rsid w:val="00527B5E"/>
    <w:rsid w:val="00531F99"/>
    <w:rsid w:val="00535A89"/>
    <w:rsid w:val="00550010"/>
    <w:rsid w:val="00555F88"/>
    <w:rsid w:val="00566B58"/>
    <w:rsid w:val="00566E1E"/>
    <w:rsid w:val="00572488"/>
    <w:rsid w:val="005844FF"/>
    <w:rsid w:val="0058597D"/>
    <w:rsid w:val="005A410A"/>
    <w:rsid w:val="005A51EA"/>
    <w:rsid w:val="005A57EA"/>
    <w:rsid w:val="005A5C6D"/>
    <w:rsid w:val="005B54DD"/>
    <w:rsid w:val="005C1511"/>
    <w:rsid w:val="005E0E03"/>
    <w:rsid w:val="006224F1"/>
    <w:rsid w:val="00623FEF"/>
    <w:rsid w:val="0063027D"/>
    <w:rsid w:val="00630D8E"/>
    <w:rsid w:val="00640200"/>
    <w:rsid w:val="00640C30"/>
    <w:rsid w:val="00652A9C"/>
    <w:rsid w:val="006557CA"/>
    <w:rsid w:val="00662577"/>
    <w:rsid w:val="00680A15"/>
    <w:rsid w:val="006873E3"/>
    <w:rsid w:val="006907DF"/>
    <w:rsid w:val="006A0870"/>
    <w:rsid w:val="006B2C64"/>
    <w:rsid w:val="00714C68"/>
    <w:rsid w:val="00724884"/>
    <w:rsid w:val="00726C51"/>
    <w:rsid w:val="007327F5"/>
    <w:rsid w:val="00737E6A"/>
    <w:rsid w:val="00741991"/>
    <w:rsid w:val="0074302E"/>
    <w:rsid w:val="007605F7"/>
    <w:rsid w:val="007824C2"/>
    <w:rsid w:val="00792E5B"/>
    <w:rsid w:val="007A5FCD"/>
    <w:rsid w:val="007B0507"/>
    <w:rsid w:val="007B7347"/>
    <w:rsid w:val="007D68D4"/>
    <w:rsid w:val="007E604C"/>
    <w:rsid w:val="007F6C25"/>
    <w:rsid w:val="00801E03"/>
    <w:rsid w:val="00831DA6"/>
    <w:rsid w:val="00871352"/>
    <w:rsid w:val="008A527E"/>
    <w:rsid w:val="008B1B29"/>
    <w:rsid w:val="008B5000"/>
    <w:rsid w:val="008C1978"/>
    <w:rsid w:val="008D18CD"/>
    <w:rsid w:val="008E1C76"/>
    <w:rsid w:val="008E33BC"/>
    <w:rsid w:val="008F0A3C"/>
    <w:rsid w:val="00901F27"/>
    <w:rsid w:val="00902D17"/>
    <w:rsid w:val="0092032C"/>
    <w:rsid w:val="009228FE"/>
    <w:rsid w:val="0097194A"/>
    <w:rsid w:val="009861F7"/>
    <w:rsid w:val="009936C6"/>
    <w:rsid w:val="009B5809"/>
    <w:rsid w:val="009C5CD5"/>
    <w:rsid w:val="009D0559"/>
    <w:rsid w:val="009E576B"/>
    <w:rsid w:val="009F0A00"/>
    <w:rsid w:val="00A014A4"/>
    <w:rsid w:val="00A129E4"/>
    <w:rsid w:val="00A35E82"/>
    <w:rsid w:val="00A63E4E"/>
    <w:rsid w:val="00A82417"/>
    <w:rsid w:val="00AC19A7"/>
    <w:rsid w:val="00AC5287"/>
    <w:rsid w:val="00AC7AC9"/>
    <w:rsid w:val="00AD1CA3"/>
    <w:rsid w:val="00AE19C3"/>
    <w:rsid w:val="00B05E76"/>
    <w:rsid w:val="00B07B30"/>
    <w:rsid w:val="00B12928"/>
    <w:rsid w:val="00B2086C"/>
    <w:rsid w:val="00B23B60"/>
    <w:rsid w:val="00B456AE"/>
    <w:rsid w:val="00B504E6"/>
    <w:rsid w:val="00B534F8"/>
    <w:rsid w:val="00B722CE"/>
    <w:rsid w:val="00B84B6D"/>
    <w:rsid w:val="00BA025F"/>
    <w:rsid w:val="00BA58E0"/>
    <w:rsid w:val="00BB40BA"/>
    <w:rsid w:val="00BD0840"/>
    <w:rsid w:val="00BD2C0F"/>
    <w:rsid w:val="00BF4245"/>
    <w:rsid w:val="00C02026"/>
    <w:rsid w:val="00C046CD"/>
    <w:rsid w:val="00C14D4E"/>
    <w:rsid w:val="00C160D0"/>
    <w:rsid w:val="00C47A94"/>
    <w:rsid w:val="00C52EAF"/>
    <w:rsid w:val="00C66219"/>
    <w:rsid w:val="00C76060"/>
    <w:rsid w:val="00C810A6"/>
    <w:rsid w:val="00C86772"/>
    <w:rsid w:val="00C87918"/>
    <w:rsid w:val="00CA3784"/>
    <w:rsid w:val="00CF4820"/>
    <w:rsid w:val="00D1269A"/>
    <w:rsid w:val="00D14BDC"/>
    <w:rsid w:val="00D33E2B"/>
    <w:rsid w:val="00D547F3"/>
    <w:rsid w:val="00D6129C"/>
    <w:rsid w:val="00D67611"/>
    <w:rsid w:val="00D71435"/>
    <w:rsid w:val="00D80857"/>
    <w:rsid w:val="00D833D7"/>
    <w:rsid w:val="00DA301E"/>
    <w:rsid w:val="00DA33C4"/>
    <w:rsid w:val="00DD1D31"/>
    <w:rsid w:val="00DF0AD0"/>
    <w:rsid w:val="00E04B49"/>
    <w:rsid w:val="00E10C50"/>
    <w:rsid w:val="00E10D9E"/>
    <w:rsid w:val="00E2364D"/>
    <w:rsid w:val="00E4285A"/>
    <w:rsid w:val="00E55DD7"/>
    <w:rsid w:val="00E55F9A"/>
    <w:rsid w:val="00E574E9"/>
    <w:rsid w:val="00E63ECF"/>
    <w:rsid w:val="00E66764"/>
    <w:rsid w:val="00E86F51"/>
    <w:rsid w:val="00E9222B"/>
    <w:rsid w:val="00F00BBA"/>
    <w:rsid w:val="00F02A06"/>
    <w:rsid w:val="00F16D9D"/>
    <w:rsid w:val="00F22D24"/>
    <w:rsid w:val="00F265CD"/>
    <w:rsid w:val="00F505C3"/>
    <w:rsid w:val="00F6664C"/>
    <w:rsid w:val="00F74450"/>
    <w:rsid w:val="00F84706"/>
    <w:rsid w:val="00FA2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Textedebulles">
    <w:name w:val="Balloon Text"/>
    <w:basedOn w:val="Normal"/>
    <w:link w:val="TextedebullesCar"/>
    <w:uiPriority w:val="99"/>
    <w:semiHidden/>
    <w:unhideWhenUsed/>
    <w:rsid w:val="00E66764"/>
    <w:rPr>
      <w:rFonts w:ascii="Tahoma" w:hAnsi="Tahoma" w:cs="Tahoma"/>
      <w:sz w:val="16"/>
      <w:szCs w:val="16"/>
    </w:rPr>
  </w:style>
  <w:style w:type="character" w:customStyle="1" w:styleId="TextedebullesCar">
    <w:name w:val="Texte de bulles Car"/>
    <w:basedOn w:val="Policepardfaut"/>
    <w:link w:val="Textedebulles"/>
    <w:uiPriority w:val="99"/>
    <w:semiHidden/>
    <w:rsid w:val="00E6676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Textedebulles">
    <w:name w:val="Balloon Text"/>
    <w:basedOn w:val="Normal"/>
    <w:link w:val="TextedebullesCar"/>
    <w:uiPriority w:val="99"/>
    <w:semiHidden/>
    <w:unhideWhenUsed/>
    <w:rsid w:val="00E66764"/>
    <w:rPr>
      <w:rFonts w:ascii="Tahoma" w:hAnsi="Tahoma" w:cs="Tahoma"/>
      <w:sz w:val="16"/>
      <w:szCs w:val="16"/>
    </w:rPr>
  </w:style>
  <w:style w:type="character" w:customStyle="1" w:styleId="TextedebullesCar">
    <w:name w:val="Texte de bulles Car"/>
    <w:basedOn w:val="Policepardfaut"/>
    <w:link w:val="Textedebulles"/>
    <w:uiPriority w:val="99"/>
    <w:semiHidden/>
    <w:rsid w:val="00E6676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tiff"/><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792E-D1ED-40FA-8241-88D6E6C8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8</Pages>
  <Words>3323</Words>
  <Characters>18281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Jean François Serratrice</cp:lastModifiedBy>
  <cp:revision>159</cp:revision>
  <cp:lastPrinted>2022-01-09T10:18:00Z</cp:lastPrinted>
  <dcterms:created xsi:type="dcterms:W3CDTF">2021-11-19T17:04:00Z</dcterms:created>
  <dcterms:modified xsi:type="dcterms:W3CDTF">2022-01-14T16:20:00Z</dcterms:modified>
</cp:coreProperties>
</file>