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F3E74" w14:textId="47CAA7A5" w:rsidR="00B84B6D" w:rsidRPr="002A1C42" w:rsidRDefault="00B84B6D" w:rsidP="00B84B6D">
      <w:pPr>
        <w:pStyle w:val="Titre"/>
        <w:spacing w:after="240"/>
      </w:pPr>
      <w:r w:rsidRPr="005F1C66">
        <w:t>T</w:t>
      </w:r>
      <w:r w:rsidR="0070556D">
        <w:t>RAVAUX DE RENFORCEMENT DU QUAI HERMANN DU PASQU</w:t>
      </w:r>
      <w:r w:rsidR="00907E55">
        <w:t>I</w:t>
      </w:r>
      <w:r w:rsidR="0070556D">
        <w:t>ER POUR LE DÉVELOPPEMENT DE L’ÉOLIEN OFFSHORE</w:t>
      </w:r>
    </w:p>
    <w:p w14:paraId="043BBF23" w14:textId="5F2C3D42" w:rsidR="00B84B6D" w:rsidRPr="002A1C42" w:rsidRDefault="00523BC4" w:rsidP="00B84B6D">
      <w:pPr>
        <w:pStyle w:val="Sous-titre"/>
        <w:spacing w:after="240"/>
        <w:jc w:val="left"/>
        <w:rPr>
          <w:rFonts w:ascii="Arial" w:hAnsi="Arial" w:cs="Arial"/>
          <w:b/>
          <w:i/>
          <w:sz w:val="26"/>
          <w:szCs w:val="26"/>
        </w:rPr>
      </w:pPr>
      <w:r w:rsidRPr="00523BC4">
        <w:rPr>
          <w:rFonts w:ascii="Arial" w:hAnsi="Arial" w:cs="Arial"/>
          <w:b/>
          <w:i/>
          <w:caps/>
          <w:sz w:val="26"/>
          <w:szCs w:val="26"/>
          <w:lang w:val="en-US"/>
        </w:rPr>
        <w:t>RE</w:t>
      </w:r>
      <w:r>
        <w:rPr>
          <w:rFonts w:ascii="Arial" w:hAnsi="Arial" w:cs="Arial"/>
          <w:b/>
          <w:i/>
          <w:caps/>
          <w:sz w:val="26"/>
          <w:szCs w:val="26"/>
          <w:lang w:val="en-US"/>
        </w:rPr>
        <w:t>INFORCEMENT</w:t>
      </w:r>
      <w:r w:rsidRPr="00523BC4">
        <w:rPr>
          <w:rFonts w:ascii="Arial" w:hAnsi="Arial" w:cs="Arial"/>
          <w:b/>
          <w:i/>
          <w:caps/>
          <w:sz w:val="26"/>
          <w:szCs w:val="26"/>
        </w:rPr>
        <w:t xml:space="preserve"> of Quai Hermann du Pasquier for the development of offshore wind energy </w:t>
      </w:r>
    </w:p>
    <w:p w14:paraId="032050C6" w14:textId="611754EE" w:rsidR="00B84B6D" w:rsidRPr="002A1C42" w:rsidRDefault="0070556D" w:rsidP="00B84B6D">
      <w:pPr>
        <w:pStyle w:val="auteurs"/>
      </w:pPr>
      <w:r>
        <w:t>Aurélien GODREAU</w:t>
      </w:r>
      <w:r w:rsidRPr="00BD2A34">
        <w:rPr>
          <w:vertAlign w:val="superscript"/>
        </w:rPr>
        <w:t>1</w:t>
      </w:r>
      <w:r>
        <w:t>, Antoine BEYER</w:t>
      </w:r>
      <w:r w:rsidR="00BD2A34">
        <w:rPr>
          <w:vertAlign w:val="superscript"/>
        </w:rPr>
        <w:t>2</w:t>
      </w:r>
      <w:r w:rsidR="00BD2A34">
        <w:t>,</w:t>
      </w:r>
      <w:r>
        <w:t xml:space="preserve"> Maxime LAUBENEAU</w:t>
      </w:r>
      <w:r w:rsidR="00BD2A34">
        <w:rPr>
          <w:vertAlign w:val="superscript"/>
        </w:rPr>
        <w:t>3</w:t>
      </w:r>
      <w:r>
        <w:t xml:space="preserve"> </w:t>
      </w:r>
      <w:r w:rsidR="00B84B6D" w:rsidRPr="002A1C42">
        <w:t xml:space="preserve"> </w:t>
      </w:r>
    </w:p>
    <w:p w14:paraId="09C7721B" w14:textId="5FD4C68D" w:rsidR="00B84B6D" w:rsidRPr="000D0A7F" w:rsidRDefault="00B84B6D" w:rsidP="00B84B6D">
      <w:pPr>
        <w:pStyle w:val="affiliationdesauteurs"/>
      </w:pPr>
      <w:r w:rsidRPr="002A1C42">
        <w:rPr>
          <w:vertAlign w:val="superscript"/>
        </w:rPr>
        <w:t>1</w:t>
      </w:r>
      <w:r w:rsidRPr="002A1C42">
        <w:t xml:space="preserve"> </w:t>
      </w:r>
      <w:r w:rsidR="0070556D">
        <w:t>NGE FONDATIONS, Rennes, France</w:t>
      </w:r>
    </w:p>
    <w:p w14:paraId="437135CD" w14:textId="0B621341" w:rsidR="00B84B6D" w:rsidRDefault="00B84B6D" w:rsidP="00B84B6D">
      <w:pPr>
        <w:pStyle w:val="affiliationdesauteurs"/>
      </w:pPr>
      <w:r w:rsidRPr="000033F8">
        <w:rPr>
          <w:vertAlign w:val="superscript"/>
        </w:rPr>
        <w:t>2</w:t>
      </w:r>
      <w:r w:rsidR="0070556D">
        <w:rPr>
          <w:vertAlign w:val="superscript"/>
        </w:rPr>
        <w:t xml:space="preserve"> </w:t>
      </w:r>
      <w:r w:rsidR="0070556D">
        <w:t>BET NGE ARTES</w:t>
      </w:r>
      <w:r w:rsidR="00DF2C1F">
        <w:t>, Montpellier, France</w:t>
      </w:r>
      <w:r>
        <w:t xml:space="preserve">                                  </w:t>
      </w:r>
    </w:p>
    <w:p w14:paraId="6929C896" w14:textId="371DF11A" w:rsidR="00B84B6D" w:rsidRDefault="00B84B6D" w:rsidP="00B84B6D">
      <w:pPr>
        <w:pStyle w:val="affiliationdesauteurs"/>
      </w:pPr>
      <w:r w:rsidRPr="000033F8">
        <w:rPr>
          <w:vertAlign w:val="superscript"/>
        </w:rPr>
        <w:t>3</w:t>
      </w:r>
      <w:r>
        <w:t xml:space="preserve"> </w:t>
      </w:r>
      <w:r w:rsidR="0070556D">
        <w:t>NGE FONDATIONS</w:t>
      </w:r>
    </w:p>
    <w:p w14:paraId="03010C38" w14:textId="28C009AE" w:rsidR="00B84B6D" w:rsidRPr="009334A0" w:rsidRDefault="00B84B6D" w:rsidP="00B84B6D">
      <w:pPr>
        <w:pStyle w:val="textedursum"/>
        <w:spacing w:before="240" w:after="240"/>
        <w:rPr>
          <w:highlight w:val="yellow"/>
        </w:rPr>
      </w:pPr>
      <w:r>
        <w:rPr>
          <w:b/>
        </w:rPr>
        <w:t>RÉSUMÉ –</w:t>
      </w:r>
      <w:r>
        <w:t xml:space="preserve"> </w:t>
      </w:r>
      <w:r w:rsidR="00D85412">
        <w:t xml:space="preserve">Cet article présente les études et travaux de fondations exécutés en 2021 dans le cadre des travaux de renforcement du Quai Hermann du Pasquier pour le développement de l’éolien Offshore au Havre. Dans un </w:t>
      </w:r>
      <w:r w:rsidR="00D85412" w:rsidRPr="00AC7C5F">
        <w:rPr>
          <w:rStyle w:val="Corpsdetexte12Car"/>
          <w:lang w:val="fr-FR"/>
        </w:rPr>
        <w:t>contexte g</w:t>
      </w:r>
      <w:r w:rsidR="00D85412" w:rsidRPr="00AC7C5F">
        <w:rPr>
          <w:rStyle w:val="Corpsdetexte12Car"/>
          <w:rFonts w:hint="eastAsia"/>
          <w:lang w:val="fr-FR"/>
        </w:rPr>
        <w:t>é</w:t>
      </w:r>
      <w:r w:rsidR="00D85412" w:rsidRPr="00AC7C5F">
        <w:rPr>
          <w:rStyle w:val="Corpsdetexte12Car"/>
          <w:lang w:val="fr-FR"/>
        </w:rPr>
        <w:t>ologique et g</w:t>
      </w:r>
      <w:r w:rsidR="00D85412" w:rsidRPr="00AC7C5F">
        <w:rPr>
          <w:rStyle w:val="Corpsdetexte12Car"/>
          <w:rFonts w:hint="eastAsia"/>
          <w:lang w:val="fr-FR"/>
        </w:rPr>
        <w:t>é</w:t>
      </w:r>
      <w:r w:rsidR="00D85412" w:rsidRPr="00AC7C5F">
        <w:rPr>
          <w:rStyle w:val="Corpsdetexte12Car"/>
          <w:lang w:val="fr-FR"/>
        </w:rPr>
        <w:t>otechnique particulier</w:t>
      </w:r>
      <w:r w:rsidR="00D85412">
        <w:rPr>
          <w:rStyle w:val="Corpsdetexte12Car"/>
          <w:lang w:val="fr-FR"/>
        </w:rPr>
        <w:t>, nous présentons les techniques suivantes :</w:t>
      </w:r>
      <w:r w:rsidR="00D85412">
        <w:t xml:space="preserve"> les pieux forés à la tarière creuse, un batardeau palplanches remblayé et un renforcement de sol par inclusions rigides. </w:t>
      </w:r>
    </w:p>
    <w:p w14:paraId="5A3E7F22" w14:textId="7260478C" w:rsidR="00B84B6D" w:rsidRPr="001B0896" w:rsidRDefault="00B84B6D" w:rsidP="00B84B6D">
      <w:pPr>
        <w:pStyle w:val="textofenglishabstract"/>
        <w:spacing w:after="480"/>
        <w:rPr>
          <w:sz w:val="24"/>
          <w:lang w:val="en-US"/>
        </w:rPr>
      </w:pPr>
      <w:r w:rsidRPr="001B0896">
        <w:rPr>
          <w:b/>
          <w:sz w:val="24"/>
          <w:lang w:val="en-US"/>
        </w:rPr>
        <w:t>ABSTRACT</w:t>
      </w:r>
      <w:r w:rsidRPr="001B0896">
        <w:rPr>
          <w:sz w:val="24"/>
          <w:lang w:val="en-US"/>
        </w:rPr>
        <w:t xml:space="preserve"> </w:t>
      </w:r>
      <w:r w:rsidRPr="001B0896">
        <w:rPr>
          <w:b/>
          <w:sz w:val="24"/>
          <w:lang w:val="en-US"/>
        </w:rPr>
        <w:t>–</w:t>
      </w:r>
      <w:r w:rsidRPr="001B0896">
        <w:rPr>
          <w:sz w:val="24"/>
          <w:lang w:val="en-US"/>
        </w:rPr>
        <w:t xml:space="preserve"> </w:t>
      </w:r>
      <w:r w:rsidR="009243B5" w:rsidRPr="001B0896">
        <w:rPr>
          <w:sz w:val="24"/>
          <w:lang w:val="en-US"/>
        </w:rPr>
        <w:t xml:space="preserve">This article presents design and foundations construction works carried out in 2021 as part of the strengthening of Quai Hermann du </w:t>
      </w:r>
      <w:proofErr w:type="spellStart"/>
      <w:r w:rsidR="009243B5" w:rsidRPr="001B0896">
        <w:rPr>
          <w:sz w:val="24"/>
          <w:lang w:val="en-US"/>
        </w:rPr>
        <w:t>Pasquier</w:t>
      </w:r>
      <w:proofErr w:type="spellEnd"/>
      <w:r w:rsidR="009243B5" w:rsidRPr="001B0896">
        <w:rPr>
          <w:sz w:val="24"/>
          <w:lang w:val="en-US"/>
        </w:rPr>
        <w:t xml:space="preserve"> for the development of offshore wind energy in Le Havre (France). In a particular geological and geotechnical context, we present the following techniques: continuous flight auger piles, steel sheet pile cofferdam and a soil reinforcement by rigid inclusions.</w:t>
      </w:r>
    </w:p>
    <w:p w14:paraId="2AA01D70" w14:textId="77777777" w:rsidR="00B84B6D" w:rsidRDefault="00B84B6D" w:rsidP="00277FF6">
      <w:pPr>
        <w:pStyle w:val="Titre1"/>
      </w:pPr>
      <w:r w:rsidRPr="00CE5B93">
        <w:t>Introduction</w:t>
      </w:r>
    </w:p>
    <w:p w14:paraId="6AEE4B63" w14:textId="77777777" w:rsidR="00BD2A34" w:rsidRPr="00277FF6" w:rsidRDefault="00BD2A34" w:rsidP="00BD2A34">
      <w:pPr>
        <w:pStyle w:val="Corpsdetexte12retrait5mm"/>
        <w:rPr>
          <w:rStyle w:val="Corpsdetexte12Car"/>
          <w:lang w:val="fr-FR"/>
        </w:rPr>
      </w:pPr>
      <w:r w:rsidRPr="00277FF6">
        <w:rPr>
          <w:rStyle w:val="Corpsdetexte12Car"/>
          <w:lang w:val="fr-FR"/>
        </w:rPr>
        <w:t>Dans le cadre du d</w:t>
      </w:r>
      <w:r w:rsidRPr="00277FF6">
        <w:rPr>
          <w:rStyle w:val="Corpsdetexte12Car"/>
          <w:rFonts w:hint="eastAsia"/>
          <w:lang w:val="fr-FR"/>
        </w:rPr>
        <w:t>é</w:t>
      </w:r>
      <w:r w:rsidRPr="00277FF6">
        <w:rPr>
          <w:rStyle w:val="Corpsdetexte12Car"/>
          <w:lang w:val="fr-FR"/>
        </w:rPr>
        <w:t>veloppement de l</w:t>
      </w:r>
      <w:r w:rsidRPr="00277FF6">
        <w:rPr>
          <w:rStyle w:val="Corpsdetexte12Car"/>
          <w:rFonts w:hint="eastAsia"/>
          <w:lang w:val="fr-FR"/>
        </w:rPr>
        <w:t>’</w:t>
      </w:r>
      <w:r w:rsidRPr="00277FF6">
        <w:rPr>
          <w:rStyle w:val="Corpsdetexte12Car"/>
          <w:lang w:val="fr-FR"/>
        </w:rPr>
        <w:t>accueil de l</w:t>
      </w:r>
      <w:r w:rsidRPr="00277FF6">
        <w:rPr>
          <w:rStyle w:val="Corpsdetexte12Car"/>
          <w:rFonts w:hint="eastAsia"/>
          <w:lang w:val="fr-FR"/>
        </w:rPr>
        <w:t>’é</w:t>
      </w:r>
      <w:r w:rsidRPr="00277FF6">
        <w:rPr>
          <w:rStyle w:val="Corpsdetexte12Car"/>
          <w:lang w:val="fr-FR"/>
        </w:rPr>
        <w:t xml:space="preserve">olien offshore </w:t>
      </w:r>
      <w:r w:rsidRPr="00277FF6">
        <w:rPr>
          <w:rStyle w:val="Corpsdetexte12Car"/>
          <w:rFonts w:hint="eastAsia"/>
          <w:lang w:val="fr-FR"/>
        </w:rPr>
        <w:t>à</w:t>
      </w:r>
      <w:r w:rsidRPr="00277FF6">
        <w:rPr>
          <w:rStyle w:val="Corpsdetexte12Car"/>
          <w:lang w:val="fr-FR"/>
        </w:rPr>
        <w:t xml:space="preserve"> l</w:t>
      </w:r>
      <w:r w:rsidRPr="00277FF6">
        <w:rPr>
          <w:rStyle w:val="Corpsdetexte12Car"/>
          <w:rFonts w:hint="eastAsia"/>
          <w:lang w:val="fr-FR"/>
        </w:rPr>
        <w:t>’é</w:t>
      </w:r>
      <w:r w:rsidRPr="00277FF6">
        <w:rPr>
          <w:rStyle w:val="Corpsdetexte12Car"/>
          <w:lang w:val="fr-FR"/>
        </w:rPr>
        <w:t>chelle nationale, le Grand Port Maritime du Havre a lanc</w:t>
      </w:r>
      <w:r w:rsidRPr="00277FF6">
        <w:rPr>
          <w:rStyle w:val="Corpsdetexte12Car"/>
          <w:rFonts w:hint="eastAsia"/>
          <w:lang w:val="fr-FR"/>
        </w:rPr>
        <w:t>é</w:t>
      </w:r>
      <w:r w:rsidRPr="00277FF6">
        <w:rPr>
          <w:rStyle w:val="Corpsdetexte12Car"/>
          <w:lang w:val="fr-FR"/>
        </w:rPr>
        <w:t xml:space="preserve"> un chantier de renforcement du quai Hermann du Pasquier afin de supporter les charges lourdes de transit de marchandises entre des navires rouliers et l</w:t>
      </w:r>
      <w:r w:rsidRPr="00277FF6">
        <w:rPr>
          <w:rStyle w:val="Corpsdetexte12Car"/>
          <w:rFonts w:hint="eastAsia"/>
          <w:lang w:val="fr-FR"/>
        </w:rPr>
        <w:t>’</w:t>
      </w:r>
      <w:r w:rsidRPr="00277FF6">
        <w:rPr>
          <w:rStyle w:val="Corpsdetexte12Car"/>
          <w:lang w:val="fr-FR"/>
        </w:rPr>
        <w:t xml:space="preserve">usine SIEMENS GAMESA </w:t>
      </w:r>
      <w:r w:rsidRPr="00277FF6">
        <w:rPr>
          <w:rStyle w:val="Corpsdetexte12Car"/>
          <w:rFonts w:hint="eastAsia"/>
          <w:lang w:val="fr-FR"/>
        </w:rPr>
        <w:t>à</w:t>
      </w:r>
      <w:r w:rsidRPr="00277FF6">
        <w:rPr>
          <w:rStyle w:val="Corpsdetexte12Car"/>
          <w:lang w:val="fr-FR"/>
        </w:rPr>
        <w:t xml:space="preserve"> proximit</w:t>
      </w:r>
      <w:r w:rsidRPr="00277FF6">
        <w:rPr>
          <w:rStyle w:val="Corpsdetexte12Car"/>
          <w:rFonts w:hint="eastAsia"/>
          <w:lang w:val="fr-FR"/>
        </w:rPr>
        <w:t>é</w:t>
      </w:r>
      <w:r w:rsidRPr="00277FF6">
        <w:rPr>
          <w:rStyle w:val="Corpsdetexte12Car"/>
          <w:lang w:val="fr-FR"/>
        </w:rPr>
        <w:t>.</w:t>
      </w:r>
    </w:p>
    <w:p w14:paraId="1DCD982D" w14:textId="7755B8A0" w:rsidR="004E3890" w:rsidRDefault="0044764F" w:rsidP="009243B5">
      <w:pPr>
        <w:pStyle w:val="Corpsdetexte12retrait5mm"/>
        <w:jc w:val="center"/>
        <w:rPr>
          <w:rStyle w:val="Corpsdetexte12Car"/>
          <w:highlight w:val="yellow"/>
          <w:lang w:val="fr-FR"/>
        </w:rPr>
      </w:pPr>
      <w:r>
        <w:rPr>
          <w:noProof/>
        </w:rPr>
        <w:drawing>
          <wp:inline distT="0" distB="0" distL="0" distR="0" wp14:anchorId="4B70A6DE" wp14:editId="51C3A0DE">
            <wp:extent cx="2672627" cy="1620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2627" cy="1620000"/>
                    </a:xfrm>
                    <a:prstGeom prst="rect">
                      <a:avLst/>
                    </a:prstGeom>
                  </pic:spPr>
                </pic:pic>
              </a:graphicData>
            </a:graphic>
          </wp:inline>
        </w:drawing>
      </w:r>
      <w:r w:rsidR="009243B5">
        <w:rPr>
          <w:rStyle w:val="Corpsdetexte12Car"/>
          <w:lang w:val="fr-FR"/>
        </w:rPr>
        <w:tab/>
      </w:r>
      <w:r w:rsidR="004E3890">
        <w:rPr>
          <w:noProof/>
        </w:rPr>
        <w:drawing>
          <wp:inline distT="0" distB="0" distL="0" distR="0" wp14:anchorId="10CE4CCA" wp14:editId="5D2E5DFB">
            <wp:extent cx="2692343" cy="162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2343" cy="1620000"/>
                    </a:xfrm>
                    <a:prstGeom prst="rect">
                      <a:avLst/>
                    </a:prstGeom>
                  </pic:spPr>
                </pic:pic>
              </a:graphicData>
            </a:graphic>
          </wp:inline>
        </w:drawing>
      </w:r>
    </w:p>
    <w:p w14:paraId="5D8A562A" w14:textId="11D88108" w:rsidR="007F0F08" w:rsidRPr="00C02800" w:rsidRDefault="007F0F08" w:rsidP="007F0F08">
      <w:pPr>
        <w:pStyle w:val="titredefigure"/>
        <w:spacing w:before="0"/>
      </w:pPr>
      <w:r w:rsidRPr="002A1C42">
        <w:t xml:space="preserve">Figure 1. </w:t>
      </w:r>
      <w:r w:rsidR="004639E8">
        <w:t>Localisation Géographique du projet</w:t>
      </w:r>
    </w:p>
    <w:p w14:paraId="2989F80F" w14:textId="0B96074E" w:rsidR="00DD3162" w:rsidRDefault="00DD3162" w:rsidP="00DD3162">
      <w:pPr>
        <w:pStyle w:val="Corpsdetexte12retrait5mm"/>
        <w:jc w:val="center"/>
        <w:rPr>
          <w:noProof/>
        </w:rPr>
      </w:pPr>
      <w:r>
        <w:rPr>
          <w:noProof/>
        </w:rPr>
        <w:drawing>
          <wp:inline distT="0" distB="0" distL="0" distR="0" wp14:anchorId="2CFE2CA5" wp14:editId="4999B657">
            <wp:extent cx="2838619" cy="162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8619" cy="1620000"/>
                    </a:xfrm>
                    <a:prstGeom prst="rect">
                      <a:avLst/>
                    </a:prstGeom>
                  </pic:spPr>
                </pic:pic>
              </a:graphicData>
            </a:graphic>
          </wp:inline>
        </w:drawing>
      </w:r>
      <w:r>
        <w:rPr>
          <w:noProof/>
        </w:rPr>
        <w:drawing>
          <wp:inline distT="0" distB="0" distL="0" distR="0" wp14:anchorId="56F53CC1" wp14:editId="2835F186">
            <wp:extent cx="2122325" cy="1620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2325" cy="1620000"/>
                    </a:xfrm>
                    <a:prstGeom prst="rect">
                      <a:avLst/>
                    </a:prstGeom>
                  </pic:spPr>
                </pic:pic>
              </a:graphicData>
            </a:graphic>
          </wp:inline>
        </w:drawing>
      </w:r>
    </w:p>
    <w:p w14:paraId="487B8203" w14:textId="7674190B" w:rsidR="00DD3162" w:rsidRDefault="00DD3162" w:rsidP="00DD3162">
      <w:pPr>
        <w:pStyle w:val="titredefigure"/>
        <w:spacing w:before="0"/>
      </w:pPr>
      <w:r w:rsidRPr="002A1C42">
        <w:t xml:space="preserve">Figure </w:t>
      </w:r>
      <w:r w:rsidR="004639E8">
        <w:t>2</w:t>
      </w:r>
      <w:r w:rsidRPr="002A1C42">
        <w:t xml:space="preserve">. </w:t>
      </w:r>
      <w:r w:rsidR="009E758C">
        <w:t xml:space="preserve">Localisation du Quai </w:t>
      </w:r>
      <w:r w:rsidR="007F1DE0">
        <w:t xml:space="preserve">Hermann du Pasquier dans l’aménagement SIEMENS – Visualisation d’un </w:t>
      </w:r>
      <w:r w:rsidR="004639E8">
        <w:t>déchargement roulier sur la plateforme</w:t>
      </w:r>
    </w:p>
    <w:p w14:paraId="77A22822" w14:textId="19B0D9F5" w:rsidR="004639E8" w:rsidRPr="00277FF6" w:rsidRDefault="004639E8" w:rsidP="009243B5">
      <w:pPr>
        <w:pStyle w:val="Corpsdetexte12retrait5mm"/>
        <w:ind w:firstLine="284"/>
        <w:rPr>
          <w:rStyle w:val="Corpsdetexte12Car"/>
          <w:lang w:val="fr-FR"/>
        </w:rPr>
      </w:pPr>
      <w:r w:rsidRPr="00277FF6">
        <w:rPr>
          <w:rStyle w:val="Corpsdetexte12Car"/>
          <w:lang w:val="fr-FR"/>
        </w:rPr>
        <w:lastRenderedPageBreak/>
        <w:t>Construit dans les ann</w:t>
      </w:r>
      <w:r w:rsidRPr="00277FF6">
        <w:rPr>
          <w:rStyle w:val="Corpsdetexte12Car"/>
          <w:rFonts w:hint="eastAsia"/>
          <w:lang w:val="fr-FR"/>
        </w:rPr>
        <w:t>é</w:t>
      </w:r>
      <w:r w:rsidRPr="00277FF6">
        <w:rPr>
          <w:rStyle w:val="Corpsdetexte12Car"/>
          <w:lang w:val="fr-FR"/>
        </w:rPr>
        <w:t xml:space="preserve">es cinquante, ce quai </w:t>
      </w:r>
      <w:r w:rsidRPr="00277FF6">
        <w:rPr>
          <w:rStyle w:val="Corpsdetexte12Car"/>
          <w:rFonts w:hint="eastAsia"/>
          <w:lang w:val="fr-FR"/>
        </w:rPr>
        <w:t>à</w:t>
      </w:r>
      <w:r w:rsidRPr="00277FF6">
        <w:rPr>
          <w:rStyle w:val="Corpsdetexte12Car"/>
          <w:lang w:val="fr-FR"/>
        </w:rPr>
        <w:t xml:space="preserve"> la structure de tablier pr</w:t>
      </w:r>
      <w:r w:rsidRPr="00277FF6">
        <w:rPr>
          <w:rStyle w:val="Corpsdetexte12Car"/>
          <w:rFonts w:hint="eastAsia"/>
          <w:lang w:val="fr-FR"/>
        </w:rPr>
        <w:t>é</w:t>
      </w:r>
      <w:r w:rsidRPr="00277FF6">
        <w:rPr>
          <w:rStyle w:val="Corpsdetexte12Car"/>
          <w:lang w:val="fr-FR"/>
        </w:rPr>
        <w:t>contrainte ne pouvait supporter les sollicitations importantes de composants d</w:t>
      </w:r>
      <w:r w:rsidRPr="00277FF6">
        <w:rPr>
          <w:rStyle w:val="Corpsdetexte12Car"/>
          <w:rFonts w:hint="eastAsia"/>
          <w:lang w:val="fr-FR"/>
        </w:rPr>
        <w:t>’é</w:t>
      </w:r>
      <w:r w:rsidRPr="00277FF6">
        <w:rPr>
          <w:rStyle w:val="Corpsdetexte12Car"/>
          <w:lang w:val="fr-FR"/>
        </w:rPr>
        <w:t>olienne (d</w:t>
      </w:r>
      <w:r w:rsidRPr="00277FF6">
        <w:rPr>
          <w:rStyle w:val="Corpsdetexte12Car"/>
          <w:rFonts w:hint="eastAsia"/>
          <w:lang w:val="fr-FR"/>
        </w:rPr>
        <w:t>’</w:t>
      </w:r>
      <w:r w:rsidRPr="00277FF6">
        <w:rPr>
          <w:rStyle w:val="Corpsdetexte12Car"/>
          <w:lang w:val="fr-FR"/>
        </w:rPr>
        <w:t>un poids de l</w:t>
      </w:r>
      <w:r w:rsidRPr="00277FF6">
        <w:rPr>
          <w:rStyle w:val="Corpsdetexte12Car"/>
          <w:rFonts w:hint="eastAsia"/>
          <w:lang w:val="fr-FR"/>
        </w:rPr>
        <w:t>’</w:t>
      </w:r>
      <w:r w:rsidRPr="00277FF6">
        <w:rPr>
          <w:rStyle w:val="Corpsdetexte12Car"/>
          <w:lang w:val="fr-FR"/>
        </w:rPr>
        <w:t>ordre de 500T), et les conditions futures d</w:t>
      </w:r>
      <w:r w:rsidRPr="00277FF6">
        <w:rPr>
          <w:rStyle w:val="Corpsdetexte12Car"/>
          <w:rFonts w:hint="eastAsia"/>
          <w:lang w:val="fr-FR"/>
        </w:rPr>
        <w:t>’</w:t>
      </w:r>
      <w:r w:rsidRPr="00277FF6">
        <w:rPr>
          <w:rStyle w:val="Corpsdetexte12Car"/>
          <w:lang w:val="fr-FR"/>
        </w:rPr>
        <w:t>exploitations plafonn</w:t>
      </w:r>
      <w:r w:rsidRPr="00277FF6">
        <w:rPr>
          <w:rStyle w:val="Corpsdetexte12Car"/>
          <w:rFonts w:hint="eastAsia"/>
          <w:lang w:val="fr-FR"/>
        </w:rPr>
        <w:t>é</w:t>
      </w:r>
      <w:r w:rsidRPr="00277FF6">
        <w:rPr>
          <w:rStyle w:val="Corpsdetexte12Car"/>
          <w:lang w:val="fr-FR"/>
        </w:rPr>
        <w:t xml:space="preserve">es </w:t>
      </w:r>
      <w:r w:rsidRPr="00277FF6">
        <w:rPr>
          <w:rStyle w:val="Corpsdetexte12Car"/>
          <w:rFonts w:hint="eastAsia"/>
          <w:lang w:val="fr-FR"/>
        </w:rPr>
        <w:t>à</w:t>
      </w:r>
      <w:r w:rsidRPr="00277FF6">
        <w:rPr>
          <w:rStyle w:val="Corpsdetexte12Car"/>
          <w:lang w:val="fr-FR"/>
        </w:rPr>
        <w:t xml:space="preserve"> 10T/m2.</w:t>
      </w:r>
    </w:p>
    <w:p w14:paraId="455B5BA9" w14:textId="423D99E2" w:rsidR="00614685" w:rsidRPr="00337519" w:rsidRDefault="00614685" w:rsidP="009243B5">
      <w:pPr>
        <w:ind w:firstLine="284"/>
        <w:rPr>
          <w:rFonts w:ascii="Arial" w:hAnsi="Arial" w:cs="Arial"/>
          <w:sz w:val="24"/>
          <w:szCs w:val="24"/>
          <w:lang w:eastAsia="x-none"/>
        </w:rPr>
      </w:pPr>
      <w:r w:rsidRPr="00277FF6">
        <w:rPr>
          <w:rFonts w:ascii="Arial" w:hAnsi="Arial" w:cs="Arial"/>
          <w:sz w:val="24"/>
          <w:szCs w:val="24"/>
          <w:lang w:eastAsia="x-none"/>
        </w:rPr>
        <w:t>Afin d'assurer la reprise des charges, le projet prévoit la construction d'un quai Ro-Ro (dalle B.A. sur pieux battus) après démolition de la structure existante.</w:t>
      </w:r>
      <w:r w:rsidR="00337519" w:rsidRPr="00277FF6">
        <w:rPr>
          <w:rFonts w:ascii="Arial" w:hAnsi="Arial" w:cs="Arial"/>
          <w:sz w:val="24"/>
          <w:szCs w:val="24"/>
          <w:lang w:eastAsia="x-none"/>
        </w:rPr>
        <w:t xml:space="preserve"> </w:t>
      </w:r>
      <w:r w:rsidRPr="00277FF6">
        <w:rPr>
          <w:rFonts w:ascii="Arial" w:hAnsi="Arial" w:cs="Arial"/>
          <w:sz w:val="24"/>
          <w:szCs w:val="24"/>
          <w:lang w:eastAsia="x-none"/>
        </w:rPr>
        <w:t xml:space="preserve">Cette structure se prolonge sur la zone maritime (zone </w:t>
      </w:r>
      <w:r w:rsidR="00294E4D" w:rsidRPr="00277FF6">
        <w:rPr>
          <w:rFonts w:ascii="Arial" w:hAnsi="Arial" w:cs="Arial"/>
          <w:sz w:val="24"/>
          <w:szCs w:val="24"/>
          <w:lang w:eastAsia="x-none"/>
        </w:rPr>
        <w:t>plateforme</w:t>
      </w:r>
      <w:r w:rsidRPr="00277FF6">
        <w:rPr>
          <w:rFonts w:ascii="Arial" w:hAnsi="Arial" w:cs="Arial"/>
          <w:sz w:val="24"/>
          <w:szCs w:val="24"/>
          <w:lang w:eastAsia="x-none"/>
        </w:rPr>
        <w:t xml:space="preserve"> Ro-Ro)</w:t>
      </w:r>
      <w:r w:rsidR="00294E4D" w:rsidRPr="00277FF6">
        <w:rPr>
          <w:rFonts w:ascii="Arial" w:hAnsi="Arial" w:cs="Arial"/>
          <w:sz w:val="24"/>
          <w:szCs w:val="24"/>
          <w:lang w:eastAsia="x-none"/>
        </w:rPr>
        <w:t>.</w:t>
      </w:r>
    </w:p>
    <w:p w14:paraId="4DBD4544" w14:textId="1349AEB6" w:rsidR="005D2FD3" w:rsidRDefault="001F4B3F" w:rsidP="0044764F">
      <w:pPr>
        <w:pStyle w:val="Corpsdetexte12retrait5mm"/>
        <w:jc w:val="center"/>
        <w:rPr>
          <w:rStyle w:val="Corpsdetexte12Car"/>
          <w:highlight w:val="yellow"/>
          <w:lang w:val="fr-FR"/>
        </w:rPr>
      </w:pPr>
      <w:r w:rsidRPr="001F4B3F">
        <w:rPr>
          <w:noProof/>
        </w:rPr>
        <w:drawing>
          <wp:inline distT="0" distB="0" distL="0" distR="0" wp14:anchorId="54D4ED60" wp14:editId="77C0BC2B">
            <wp:extent cx="3277589" cy="2029438"/>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1001" cy="2031551"/>
                    </a:xfrm>
                    <a:prstGeom prst="rect">
                      <a:avLst/>
                    </a:prstGeom>
                  </pic:spPr>
                </pic:pic>
              </a:graphicData>
            </a:graphic>
          </wp:inline>
        </w:drawing>
      </w:r>
    </w:p>
    <w:p w14:paraId="3F048C64" w14:textId="70227668" w:rsidR="00294E4D" w:rsidRDefault="00294E4D" w:rsidP="00294E4D">
      <w:pPr>
        <w:pStyle w:val="titredefigure"/>
        <w:spacing w:before="0"/>
      </w:pPr>
      <w:r w:rsidRPr="002A1C42">
        <w:t xml:space="preserve">Figure </w:t>
      </w:r>
      <w:r>
        <w:t>3</w:t>
      </w:r>
      <w:r w:rsidRPr="002A1C42">
        <w:t xml:space="preserve">. </w:t>
      </w:r>
      <w:r>
        <w:t>Vue en plan et Désignation des ouvrages à construire</w:t>
      </w:r>
    </w:p>
    <w:p w14:paraId="37215235" w14:textId="77777777" w:rsidR="00294E4D" w:rsidRDefault="00294E4D" w:rsidP="009243B5">
      <w:pPr>
        <w:pStyle w:val="titredefigure"/>
        <w:spacing w:before="0" w:after="0"/>
        <w:ind w:firstLine="284"/>
        <w:jc w:val="left"/>
      </w:pPr>
      <w:r>
        <w:t>Le phasage prévu initialement par le client :</w:t>
      </w:r>
    </w:p>
    <w:p w14:paraId="145B9B8A" w14:textId="77777777" w:rsidR="00294E4D" w:rsidRDefault="00294E4D" w:rsidP="00226EB2">
      <w:pPr>
        <w:pStyle w:val="titredefigure"/>
        <w:numPr>
          <w:ilvl w:val="0"/>
          <w:numId w:val="4"/>
        </w:numPr>
        <w:spacing w:before="0" w:after="0"/>
        <w:jc w:val="left"/>
      </w:pPr>
      <w:r>
        <w:t>Démolition du tablier du quai existant</w:t>
      </w:r>
    </w:p>
    <w:p w14:paraId="196AC045" w14:textId="46AFE701" w:rsidR="00294E4D" w:rsidRDefault="00294E4D" w:rsidP="00226EB2">
      <w:pPr>
        <w:pStyle w:val="titredefigure"/>
        <w:numPr>
          <w:ilvl w:val="0"/>
          <w:numId w:val="4"/>
        </w:numPr>
        <w:spacing w:before="0" w:after="0"/>
        <w:jc w:val="left"/>
      </w:pPr>
      <w:r>
        <w:t>Battage de tubes méta</w:t>
      </w:r>
      <w:r w:rsidR="00DF2C1F">
        <w:t>l</w:t>
      </w:r>
      <w:r>
        <w:t>l</w:t>
      </w:r>
      <w:r w:rsidR="00DF2C1F">
        <w:t>iques</w:t>
      </w:r>
      <w:r>
        <w:t xml:space="preserve"> 800</w:t>
      </w:r>
      <w:r w:rsidR="00DF2C1F">
        <w:t>mm</w:t>
      </w:r>
      <w:r>
        <w:t xml:space="preserve"> (ouvert</w:t>
      </w:r>
      <w:r w:rsidR="00DF2C1F">
        <w:t>s</w:t>
      </w:r>
      <w:r>
        <w:t xml:space="preserve"> ou fermé</w:t>
      </w:r>
      <w:r w:rsidR="00DF2C1F">
        <w:t>s</w:t>
      </w:r>
      <w:r>
        <w:t>)</w:t>
      </w:r>
    </w:p>
    <w:p w14:paraId="2F5EE751" w14:textId="653DE44F" w:rsidR="00294E4D" w:rsidRDefault="00294E4D" w:rsidP="00226EB2">
      <w:pPr>
        <w:pStyle w:val="titredefigure"/>
        <w:numPr>
          <w:ilvl w:val="0"/>
          <w:numId w:val="4"/>
        </w:numPr>
        <w:spacing w:before="0" w:after="0"/>
        <w:jc w:val="left"/>
      </w:pPr>
      <w:r>
        <w:t xml:space="preserve">Structures GC (casques + poutres préfabriquées + </w:t>
      </w:r>
      <w:r w:rsidR="006A4F81">
        <w:t xml:space="preserve">prédalles + </w:t>
      </w:r>
      <w:r>
        <w:t>hourdis coulés en place)</w:t>
      </w:r>
    </w:p>
    <w:p w14:paraId="7B532D76" w14:textId="02A1D8C1" w:rsidR="00294E4D" w:rsidRDefault="00294E4D" w:rsidP="0044764F">
      <w:pPr>
        <w:pStyle w:val="Corpsdetexte12retrait5mm"/>
        <w:jc w:val="center"/>
        <w:rPr>
          <w:rStyle w:val="Corpsdetexte12Car"/>
          <w:highlight w:val="yellow"/>
          <w:lang w:val="fr-FR"/>
        </w:rPr>
      </w:pPr>
      <w:r>
        <w:rPr>
          <w:noProof/>
        </w:rPr>
        <w:drawing>
          <wp:inline distT="0" distB="0" distL="0" distR="0" wp14:anchorId="16051F89" wp14:editId="7469DCA5">
            <wp:extent cx="6102985" cy="226187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2985" cy="2261870"/>
                    </a:xfrm>
                    <a:prstGeom prst="rect">
                      <a:avLst/>
                    </a:prstGeom>
                  </pic:spPr>
                </pic:pic>
              </a:graphicData>
            </a:graphic>
          </wp:inline>
        </w:drawing>
      </w:r>
    </w:p>
    <w:p w14:paraId="02036933" w14:textId="37FFC58B" w:rsidR="00294E4D" w:rsidRDefault="007F0F08" w:rsidP="00294E4D">
      <w:pPr>
        <w:pStyle w:val="titredefigure"/>
        <w:spacing w:before="0"/>
        <w:rPr>
          <w:b/>
          <w:bCs/>
          <w:kern w:val="32"/>
          <w:sz w:val="24"/>
          <w:szCs w:val="24"/>
          <w:highlight w:val="magenta"/>
          <w:lang w:eastAsia="x-none"/>
        </w:rPr>
      </w:pPr>
      <w:r w:rsidRPr="002A1C42">
        <w:t xml:space="preserve">Figure </w:t>
      </w:r>
      <w:r w:rsidR="00294E4D">
        <w:t>4</w:t>
      </w:r>
      <w:r w:rsidRPr="002A1C42">
        <w:t xml:space="preserve">. </w:t>
      </w:r>
      <w:r w:rsidR="00294E4D">
        <w:t>Coupe de la solution du marché DCE</w:t>
      </w:r>
    </w:p>
    <w:p w14:paraId="42D4F398" w14:textId="37CE9839" w:rsidR="009727D1" w:rsidRPr="00277FF6" w:rsidRDefault="00294E4D" w:rsidP="009243B5">
      <w:pPr>
        <w:pStyle w:val="Corpsdetexte12retrait5mm"/>
        <w:ind w:firstLine="284"/>
        <w:rPr>
          <w:rStyle w:val="Corpsdetexte12Car"/>
          <w:lang w:val="fr-FR"/>
        </w:rPr>
      </w:pPr>
      <w:r w:rsidRPr="00277FF6">
        <w:rPr>
          <w:rStyle w:val="Corpsdetexte12Car"/>
          <w:lang w:val="fr-FR"/>
        </w:rPr>
        <w:t xml:space="preserve">Le quai </w:t>
      </w:r>
      <w:r w:rsidR="009727D1" w:rsidRPr="00277FF6">
        <w:rPr>
          <w:rStyle w:val="Corpsdetexte12Car"/>
          <w:lang w:val="fr-FR"/>
        </w:rPr>
        <w:t>Hermann du Pasquier (anciennement appelé Quai de Saïgon-</w:t>
      </w:r>
      <w:proofErr w:type="spellStart"/>
      <w:r w:rsidR="009727D1" w:rsidRPr="00277FF6">
        <w:rPr>
          <w:rStyle w:val="Corpsdetexte12Car"/>
          <w:lang w:val="fr-FR"/>
        </w:rPr>
        <w:t>Plata</w:t>
      </w:r>
      <w:proofErr w:type="spellEnd"/>
      <w:r w:rsidR="009727D1" w:rsidRPr="00277FF6">
        <w:rPr>
          <w:rStyle w:val="Corpsdetexte12Car"/>
          <w:lang w:val="fr-FR"/>
        </w:rPr>
        <w:t>) a été reconstruit en 1950 à la suite des bombardements de 1944.</w:t>
      </w:r>
      <w:r w:rsidR="00F334E4" w:rsidRPr="00277FF6">
        <w:rPr>
          <w:rStyle w:val="Corpsdetexte12Car"/>
          <w:lang w:val="fr-FR"/>
        </w:rPr>
        <w:t xml:space="preserve"> </w:t>
      </w:r>
      <w:r w:rsidR="009727D1" w:rsidRPr="00277FF6">
        <w:rPr>
          <w:rStyle w:val="Corpsdetexte12Car"/>
          <w:lang w:val="fr-FR"/>
        </w:rPr>
        <w:t>La structure existante est un appontement auto stable dont le tablier en béton précontraint</w:t>
      </w:r>
      <w:r w:rsidR="009C6564" w:rsidRPr="00277FF6">
        <w:rPr>
          <w:rStyle w:val="Corpsdetexte12Car"/>
          <w:lang w:val="fr-FR"/>
        </w:rPr>
        <w:t xml:space="preserve">, amené par flottaison, </w:t>
      </w:r>
      <w:r w:rsidR="009727D1" w:rsidRPr="00277FF6">
        <w:rPr>
          <w:rStyle w:val="Corpsdetexte12Car"/>
          <w:lang w:val="fr-FR"/>
        </w:rPr>
        <w:t>repose sur des palées de trois piles de 1.50m de diamètre.</w:t>
      </w:r>
      <w:r w:rsidR="00F334E4" w:rsidRPr="00277FF6">
        <w:rPr>
          <w:rStyle w:val="Corpsdetexte12Car"/>
          <w:lang w:val="fr-FR"/>
        </w:rPr>
        <w:t xml:space="preserve"> </w:t>
      </w:r>
      <w:r w:rsidR="009727D1" w:rsidRPr="00277FF6">
        <w:rPr>
          <w:rStyle w:val="Corpsdetexte12Car"/>
          <w:lang w:val="fr-FR"/>
        </w:rPr>
        <w:t xml:space="preserve">Ces piles ont été construites par bétonnage d’un puits foré au moyen d’un appareillage spécial à mouvement louvoyant (les débuts du procédé </w:t>
      </w:r>
      <w:proofErr w:type="spellStart"/>
      <w:r w:rsidR="009727D1" w:rsidRPr="00277FF6">
        <w:rPr>
          <w:rStyle w:val="Corpsdetexte12Car"/>
          <w:lang w:val="fr-FR"/>
        </w:rPr>
        <w:t>Benoto</w:t>
      </w:r>
      <w:proofErr w:type="spellEnd"/>
      <w:r w:rsidR="009727D1" w:rsidRPr="00277FF6">
        <w:rPr>
          <w:rStyle w:val="Corpsdetexte12Car"/>
          <w:lang w:val="fr-FR"/>
        </w:rPr>
        <w:t>).</w:t>
      </w:r>
    </w:p>
    <w:p w14:paraId="207FA87C" w14:textId="5C6F62F4" w:rsidR="00070701" w:rsidRPr="004722B4" w:rsidRDefault="00070701" w:rsidP="00243333">
      <w:pPr>
        <w:pStyle w:val="Corpsdetexte12retrait5mm"/>
        <w:rPr>
          <w:rStyle w:val="Corpsdetexte12Car"/>
          <w:highlight w:val="cyan"/>
          <w:lang w:val="fr-FR"/>
        </w:rPr>
      </w:pPr>
    </w:p>
    <w:p w14:paraId="385352D4" w14:textId="5A3D39CA" w:rsidR="00BD2A34" w:rsidRDefault="001F4B3F" w:rsidP="001F4B3F">
      <w:pPr>
        <w:pStyle w:val="Corpsdetexte12retrait5mm"/>
        <w:jc w:val="center"/>
        <w:rPr>
          <w:rStyle w:val="Corpsdetexte12Car"/>
          <w:highlight w:val="yellow"/>
          <w:lang w:val="fr-FR"/>
        </w:rPr>
      </w:pPr>
      <w:r w:rsidRPr="00243333">
        <w:rPr>
          <w:rStyle w:val="Corpsdetexte12Car"/>
          <w:noProof/>
          <w:lang w:val="fr-FR"/>
        </w:rPr>
        <w:lastRenderedPageBreak/>
        <w:drawing>
          <wp:inline distT="0" distB="0" distL="0" distR="0" wp14:anchorId="1A1D6FB9" wp14:editId="5200EE07">
            <wp:extent cx="4061361" cy="258657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2662" cy="2587404"/>
                    </a:xfrm>
                    <a:prstGeom prst="rect">
                      <a:avLst/>
                    </a:prstGeom>
                    <a:noFill/>
                  </pic:spPr>
                </pic:pic>
              </a:graphicData>
            </a:graphic>
          </wp:inline>
        </w:drawing>
      </w:r>
    </w:p>
    <w:p w14:paraId="070B9755" w14:textId="367C64EA" w:rsidR="007F0F08" w:rsidRPr="00C02800" w:rsidRDefault="007F0F08" w:rsidP="007F0F08">
      <w:pPr>
        <w:pStyle w:val="titredefigure"/>
        <w:spacing w:before="0"/>
      </w:pPr>
      <w:r w:rsidRPr="002A1C42">
        <w:t xml:space="preserve">Figure </w:t>
      </w:r>
      <w:r w:rsidR="001B0896">
        <w:t>5</w:t>
      </w:r>
      <w:r w:rsidRPr="002A1C42">
        <w:t xml:space="preserve">. </w:t>
      </w:r>
      <w:r w:rsidR="00294E4D">
        <w:t>Coupe de l’existant</w:t>
      </w:r>
    </w:p>
    <w:p w14:paraId="4488321D" w14:textId="77777777" w:rsidR="00DF2C1F" w:rsidRPr="00AC7C5F" w:rsidRDefault="00DF2C1F" w:rsidP="00DF2C1F">
      <w:pPr>
        <w:pStyle w:val="Titre1"/>
      </w:pPr>
      <w:r w:rsidRPr="00AC7C5F">
        <w:rPr>
          <w:lang w:val="fr-FR"/>
        </w:rPr>
        <w:t>Conservation de l’existant</w:t>
      </w:r>
    </w:p>
    <w:p w14:paraId="2E73B308" w14:textId="32E4FDE7" w:rsidR="00B52E50" w:rsidRPr="00277FF6" w:rsidRDefault="00B52E50" w:rsidP="00B52E50">
      <w:pPr>
        <w:pStyle w:val="Corpsdetexte12retrait5mm"/>
        <w:rPr>
          <w:rStyle w:val="Corpsdetexte12Car"/>
          <w:lang w:val="fr-FR"/>
        </w:rPr>
      </w:pPr>
      <w:r w:rsidRPr="00277FF6">
        <w:rPr>
          <w:rStyle w:val="Corpsdetexte12Car"/>
          <w:lang w:val="fr-FR"/>
        </w:rPr>
        <w:t>Au lieu de d</w:t>
      </w:r>
      <w:r w:rsidRPr="00277FF6">
        <w:rPr>
          <w:rStyle w:val="Corpsdetexte12Car"/>
          <w:rFonts w:hint="eastAsia"/>
          <w:lang w:val="fr-FR"/>
        </w:rPr>
        <w:t>é</w:t>
      </w:r>
      <w:r w:rsidRPr="00277FF6">
        <w:rPr>
          <w:rStyle w:val="Corpsdetexte12Car"/>
          <w:lang w:val="fr-FR"/>
        </w:rPr>
        <w:t xml:space="preserve">truire et reconstruire le quai </w:t>
      </w:r>
      <w:proofErr w:type="spellStart"/>
      <w:r w:rsidRPr="00277FF6">
        <w:rPr>
          <w:rStyle w:val="Corpsdetexte12Car"/>
          <w:lang w:val="fr-FR"/>
        </w:rPr>
        <w:t>RoRo</w:t>
      </w:r>
      <w:proofErr w:type="spellEnd"/>
      <w:r w:rsidRPr="00277FF6">
        <w:rPr>
          <w:rStyle w:val="Corpsdetexte12Car"/>
          <w:lang w:val="fr-FR"/>
        </w:rPr>
        <w:t>, le groupement 100% NGE (NGE GC / NGE FONDATIONS / GUINTOLI) a d</w:t>
      </w:r>
      <w:r w:rsidRPr="00277FF6">
        <w:rPr>
          <w:rStyle w:val="Corpsdetexte12Car"/>
          <w:rFonts w:hint="eastAsia"/>
          <w:lang w:val="fr-FR"/>
        </w:rPr>
        <w:t>é</w:t>
      </w:r>
      <w:r w:rsidRPr="00277FF6">
        <w:rPr>
          <w:rStyle w:val="Corpsdetexte12Car"/>
          <w:lang w:val="fr-FR"/>
        </w:rPr>
        <w:t>cid</w:t>
      </w:r>
      <w:r w:rsidRPr="00277FF6">
        <w:rPr>
          <w:rStyle w:val="Corpsdetexte12Car"/>
          <w:rFonts w:hint="eastAsia"/>
          <w:lang w:val="fr-FR"/>
        </w:rPr>
        <w:t>é</w:t>
      </w:r>
      <w:r w:rsidRPr="00277FF6">
        <w:rPr>
          <w:rStyle w:val="Corpsdetexte12Car"/>
          <w:lang w:val="fr-FR"/>
        </w:rPr>
        <w:t xml:space="preserve"> de maintenir cette structure existante, utiliser ses atouts en phase provisoire et la pr</w:t>
      </w:r>
      <w:r w:rsidRPr="00277FF6">
        <w:rPr>
          <w:rStyle w:val="Corpsdetexte12Car"/>
          <w:rFonts w:hint="eastAsia"/>
          <w:lang w:val="fr-FR"/>
        </w:rPr>
        <w:t>é</w:t>
      </w:r>
      <w:r w:rsidRPr="00277FF6">
        <w:rPr>
          <w:rStyle w:val="Corpsdetexte12Car"/>
          <w:lang w:val="fr-FR"/>
        </w:rPr>
        <w:t>server en l</w:t>
      </w:r>
      <w:r w:rsidRPr="00277FF6">
        <w:rPr>
          <w:rStyle w:val="Corpsdetexte12Car"/>
          <w:rFonts w:hint="eastAsia"/>
          <w:lang w:val="fr-FR"/>
        </w:rPr>
        <w:t>’</w:t>
      </w:r>
      <w:r w:rsidRPr="00277FF6">
        <w:rPr>
          <w:rStyle w:val="Corpsdetexte12Car"/>
          <w:lang w:val="fr-FR"/>
        </w:rPr>
        <w:t xml:space="preserve">isolant de tout futur chargement pouvant </w:t>
      </w:r>
      <w:r w:rsidR="007A60C4">
        <w:rPr>
          <w:rStyle w:val="Corpsdetexte12Car"/>
          <w:lang w:val="fr-FR"/>
        </w:rPr>
        <w:t>l’amener à</w:t>
      </w:r>
      <w:r w:rsidR="007A60C4" w:rsidRPr="00277FF6">
        <w:rPr>
          <w:rStyle w:val="Corpsdetexte12Car"/>
          <w:lang w:val="fr-FR"/>
        </w:rPr>
        <w:t xml:space="preserve"> </w:t>
      </w:r>
      <w:r w:rsidRPr="00277FF6">
        <w:rPr>
          <w:rStyle w:val="Corpsdetexte12Car"/>
          <w:lang w:val="fr-FR"/>
        </w:rPr>
        <w:t>sa ruine.</w:t>
      </w:r>
    </w:p>
    <w:p w14:paraId="47D59317" w14:textId="113CF903" w:rsidR="00614685" w:rsidRPr="00277FF6" w:rsidRDefault="009727D1" w:rsidP="00614685">
      <w:pPr>
        <w:pStyle w:val="Corpsdetexte12retrait5mm"/>
        <w:rPr>
          <w:rStyle w:val="Corpsdetexte12Car"/>
          <w:lang w:val="fr-FR"/>
        </w:rPr>
      </w:pPr>
      <w:r w:rsidRPr="00277FF6">
        <w:rPr>
          <w:rStyle w:val="Corpsdetexte12Car"/>
          <w:lang w:val="fr-FR"/>
        </w:rPr>
        <w:t>Dans le cadre de notre projet, p</w:t>
      </w:r>
      <w:r w:rsidR="00614685" w:rsidRPr="00277FF6">
        <w:rPr>
          <w:rStyle w:val="Corpsdetexte12Car"/>
          <w:lang w:val="fr-FR"/>
        </w:rPr>
        <w:t xml:space="preserve">our permettre la </w:t>
      </w:r>
      <w:r w:rsidR="00A17007" w:rsidRPr="00277FF6">
        <w:rPr>
          <w:rStyle w:val="Corpsdetexte12Car"/>
          <w:lang w:val="fr-FR"/>
        </w:rPr>
        <w:t xml:space="preserve">mise en œuvre </w:t>
      </w:r>
      <w:r w:rsidR="00614685" w:rsidRPr="00277FF6">
        <w:rPr>
          <w:rStyle w:val="Corpsdetexte12Car"/>
          <w:lang w:val="fr-FR"/>
        </w:rPr>
        <w:t>des</w:t>
      </w:r>
      <w:r w:rsidRPr="00277FF6">
        <w:rPr>
          <w:rStyle w:val="Corpsdetexte12Car"/>
          <w:lang w:val="fr-FR"/>
        </w:rPr>
        <w:t xml:space="preserve"> nouveaux</w:t>
      </w:r>
      <w:r w:rsidR="00614685" w:rsidRPr="00277FF6">
        <w:rPr>
          <w:rStyle w:val="Corpsdetexte12Car"/>
          <w:lang w:val="fr-FR"/>
        </w:rPr>
        <w:t xml:space="preserve"> pieux, un sciage de cette structure a été réalisé</w:t>
      </w:r>
      <w:r w:rsidRPr="00277FF6">
        <w:rPr>
          <w:rStyle w:val="Corpsdetexte12Car"/>
          <w:lang w:val="fr-FR"/>
        </w:rPr>
        <w:t xml:space="preserve"> au droit de chacun d’entre eux.</w:t>
      </w:r>
    </w:p>
    <w:p w14:paraId="68D93C03" w14:textId="3895FA19" w:rsidR="0051063B" w:rsidRPr="001B0896" w:rsidRDefault="00614685" w:rsidP="00614685">
      <w:pPr>
        <w:pStyle w:val="Corpsdetexte12retrait5mm"/>
        <w:rPr>
          <w:rStyle w:val="Corpsdetexte12Car"/>
          <w:lang w:val="fr-FR"/>
        </w:rPr>
      </w:pPr>
      <w:r w:rsidRPr="001B0896">
        <w:rPr>
          <w:rStyle w:val="Corpsdetexte12Car"/>
          <w:lang w:val="fr-FR"/>
        </w:rPr>
        <w:t>Cette opération impose préalablement la bonne vérification de la précontrainte</w:t>
      </w:r>
      <w:r w:rsidR="00575D93" w:rsidRPr="001B0896">
        <w:rPr>
          <w:rStyle w:val="Corpsdetexte12Car"/>
          <w:lang w:val="fr-FR"/>
        </w:rPr>
        <w:t xml:space="preserve"> et de la section béton</w:t>
      </w:r>
      <w:r w:rsidRPr="001B0896">
        <w:rPr>
          <w:rStyle w:val="Corpsdetexte12Car"/>
          <w:lang w:val="fr-FR"/>
        </w:rPr>
        <w:t xml:space="preserve"> </w:t>
      </w:r>
      <w:r w:rsidR="00A17007" w:rsidRPr="001B0896">
        <w:rPr>
          <w:rStyle w:val="Corpsdetexte12Car"/>
          <w:lang w:val="fr-FR"/>
        </w:rPr>
        <w:t>pour se prévenir de la ruine de la structure existante fragilisée</w:t>
      </w:r>
      <w:r w:rsidR="00277FF6" w:rsidRPr="001B0896">
        <w:rPr>
          <w:rStyle w:val="Corpsdetexte12Car"/>
          <w:lang w:val="fr-FR"/>
        </w:rPr>
        <w:t>.</w:t>
      </w:r>
      <w:r w:rsidR="0051063B" w:rsidRPr="001B0896">
        <w:rPr>
          <w:rStyle w:val="Corpsdetexte12Car"/>
          <w:lang w:val="fr-FR"/>
        </w:rPr>
        <w:t xml:space="preserve"> L’analyse des documents d’archive a permis de sécuriser le sciage sur plusieurs aspects :</w:t>
      </w:r>
    </w:p>
    <w:p w14:paraId="085DC952" w14:textId="0278D5F5" w:rsidR="0051063B" w:rsidRPr="001B0896" w:rsidRDefault="0051063B" w:rsidP="0051063B">
      <w:pPr>
        <w:pStyle w:val="Corpsdetexte12retrait5mm"/>
        <w:numPr>
          <w:ilvl w:val="0"/>
          <w:numId w:val="3"/>
        </w:numPr>
        <w:rPr>
          <w:rStyle w:val="Corpsdetexte12Car"/>
          <w:lang w:val="fr-FR"/>
        </w:rPr>
      </w:pPr>
      <w:r w:rsidRPr="001B0896">
        <w:rPr>
          <w:rStyle w:val="Corpsdetexte12Car"/>
          <w:lang w:val="fr-FR"/>
        </w:rPr>
        <w:t xml:space="preserve">Stabilité de l’ouvrage sous poids propre : conservation de 81% de la précontrainte pour </w:t>
      </w:r>
      <w:r w:rsidR="00DF2C1F">
        <w:rPr>
          <w:rStyle w:val="Corpsdetexte12Car"/>
          <w:lang w:val="fr-FR"/>
        </w:rPr>
        <w:t xml:space="preserve">seulement </w:t>
      </w:r>
      <w:r w:rsidRPr="001B0896">
        <w:rPr>
          <w:rStyle w:val="Corpsdetexte12Car"/>
          <w:lang w:val="fr-FR"/>
        </w:rPr>
        <w:t>20% des sollicitations dimensionnantes</w:t>
      </w:r>
      <w:r w:rsidR="00DF2C1F">
        <w:rPr>
          <w:rStyle w:val="Corpsdetexte12Car"/>
          <w:lang w:val="fr-FR"/>
        </w:rPr>
        <w:t xml:space="preserve"> appliquées</w:t>
      </w:r>
      <w:r w:rsidRPr="001B0896">
        <w:rPr>
          <w:rStyle w:val="Corpsdetexte12Car"/>
          <w:lang w:val="fr-FR"/>
        </w:rPr>
        <w:t xml:space="preserve"> (poids propre uniquement) ;</w:t>
      </w:r>
    </w:p>
    <w:p w14:paraId="11A1B5A9" w14:textId="60B30159" w:rsidR="0051063B" w:rsidRPr="001B0896" w:rsidRDefault="0051063B" w:rsidP="0051063B">
      <w:pPr>
        <w:pStyle w:val="Corpsdetexte12retrait5mm"/>
        <w:numPr>
          <w:ilvl w:val="0"/>
          <w:numId w:val="3"/>
        </w:numPr>
        <w:rPr>
          <w:rStyle w:val="Corpsdetexte12Car"/>
          <w:lang w:val="fr-FR"/>
        </w:rPr>
      </w:pPr>
      <w:r w:rsidRPr="001B0896">
        <w:rPr>
          <w:rStyle w:val="Corpsdetexte12Car"/>
          <w:lang w:val="fr-FR"/>
        </w:rPr>
        <w:t xml:space="preserve">Coup de fouet lors du sciage </w:t>
      </w:r>
      <w:r w:rsidR="00575D93" w:rsidRPr="001B0896">
        <w:rPr>
          <w:rStyle w:val="Corpsdetexte12Car"/>
          <w:lang w:val="fr-FR"/>
        </w:rPr>
        <w:t xml:space="preserve">des trémies </w:t>
      </w:r>
      <w:r w:rsidRPr="001B0896">
        <w:rPr>
          <w:rStyle w:val="Corpsdetexte12Car"/>
          <w:lang w:val="fr-FR"/>
        </w:rPr>
        <w:t>en cas de défaut d’injection : risque maîtrisé par la mise en place de plaques métalliques d’épaisseur 30 mm lestées de 750 kg/m² sur le tracé du câble scié ;</w:t>
      </w:r>
    </w:p>
    <w:p w14:paraId="7C0B7EA4" w14:textId="516BB2EB" w:rsidR="0051063B" w:rsidRPr="001B0896" w:rsidRDefault="0051063B" w:rsidP="0051063B">
      <w:pPr>
        <w:pStyle w:val="Corpsdetexte12retrait5mm"/>
        <w:numPr>
          <w:ilvl w:val="0"/>
          <w:numId w:val="3"/>
        </w:numPr>
        <w:rPr>
          <w:rStyle w:val="Corpsdetexte12Car"/>
          <w:lang w:val="fr-FR"/>
        </w:rPr>
      </w:pPr>
      <w:r w:rsidRPr="001B0896">
        <w:rPr>
          <w:rStyle w:val="Corpsdetexte12Car"/>
          <w:lang w:val="fr-FR"/>
        </w:rPr>
        <w:t xml:space="preserve">Projection du câble précontraint à 20t à l’about </w:t>
      </w:r>
      <w:r w:rsidR="007E1F5F" w:rsidRPr="001B0896">
        <w:rPr>
          <w:rStyle w:val="Corpsdetexte12Car"/>
          <w:lang w:val="fr-FR"/>
        </w:rPr>
        <w:t xml:space="preserve">de la structure </w:t>
      </w:r>
      <w:r w:rsidRPr="001B0896">
        <w:rPr>
          <w:rStyle w:val="Corpsdetexte12Car"/>
          <w:lang w:val="fr-FR"/>
        </w:rPr>
        <w:t xml:space="preserve">au droit des têtes d’ancrage : mise en place d’un balisage </w:t>
      </w:r>
      <w:r w:rsidR="00575D93" w:rsidRPr="001B0896">
        <w:rPr>
          <w:rStyle w:val="Corpsdetexte12Car"/>
          <w:lang w:val="fr-FR"/>
        </w:rPr>
        <w:t>de sécurité lors de l’intervention ;</w:t>
      </w:r>
    </w:p>
    <w:p w14:paraId="747EA3D6" w14:textId="3D2F4E9C" w:rsidR="00575D93" w:rsidRPr="001B0896" w:rsidRDefault="00575D93" w:rsidP="0051063B">
      <w:pPr>
        <w:pStyle w:val="Corpsdetexte12retrait5mm"/>
        <w:numPr>
          <w:ilvl w:val="0"/>
          <w:numId w:val="3"/>
        </w:numPr>
        <w:rPr>
          <w:rStyle w:val="Corpsdetexte12Car"/>
          <w:lang w:val="fr-FR"/>
        </w:rPr>
      </w:pPr>
      <w:r w:rsidRPr="001B0896">
        <w:rPr>
          <w:rStyle w:val="Corpsdetexte12Car"/>
          <w:lang w:val="fr-FR"/>
        </w:rPr>
        <w:t>Vérification de la dalle béton non armée sous poids propre et charge chantier de 285 kg/m² : vérification</w:t>
      </w:r>
      <w:r w:rsidR="000E20C1" w:rsidRPr="001B0896">
        <w:rPr>
          <w:rStyle w:val="Corpsdetexte12Car"/>
          <w:lang w:val="fr-FR"/>
        </w:rPr>
        <w:t xml:space="preserve"> avec modèle aux éléments finis</w:t>
      </w:r>
      <w:r w:rsidRPr="001B0896">
        <w:rPr>
          <w:rStyle w:val="Corpsdetexte12Car"/>
          <w:lang w:val="fr-FR"/>
        </w:rPr>
        <w:t xml:space="preserve"> de la section non armée suivant EC2-1-1 §3.1.7.</w:t>
      </w:r>
    </w:p>
    <w:p w14:paraId="71391FEC" w14:textId="378A8836" w:rsidR="0051063B" w:rsidRDefault="0051063B" w:rsidP="00614685">
      <w:pPr>
        <w:pStyle w:val="Corpsdetexte12retrait5mm"/>
        <w:rPr>
          <w:rStyle w:val="Corpsdetexte12Car"/>
          <w:lang w:val="fr-FR"/>
        </w:rPr>
      </w:pPr>
    </w:p>
    <w:p w14:paraId="7D074743" w14:textId="6171F6E6" w:rsidR="00A17007" w:rsidRPr="00AC7C5F" w:rsidRDefault="00A17007" w:rsidP="00BD2A34">
      <w:pPr>
        <w:pStyle w:val="Corpsdetexte12retrait5mm"/>
        <w:rPr>
          <w:rStyle w:val="Corpsdetexte12Car"/>
          <w:lang w:val="fr-FR"/>
        </w:rPr>
      </w:pPr>
      <w:r w:rsidRPr="00AC7C5F">
        <w:rPr>
          <w:rStyle w:val="Corpsdetexte12Car"/>
          <w:lang w:val="fr-FR"/>
        </w:rPr>
        <w:t xml:space="preserve">Les </w:t>
      </w:r>
      <w:r w:rsidR="00614685" w:rsidRPr="00AC7C5F">
        <w:rPr>
          <w:rStyle w:val="Corpsdetexte12Car"/>
          <w:lang w:val="fr-FR"/>
        </w:rPr>
        <w:t xml:space="preserve">pieux </w:t>
      </w:r>
      <w:r w:rsidRPr="00AC7C5F">
        <w:rPr>
          <w:rStyle w:val="Corpsdetexte12Car"/>
          <w:lang w:val="fr-FR"/>
        </w:rPr>
        <w:t>ont</w:t>
      </w:r>
      <w:r w:rsidR="00614685" w:rsidRPr="00AC7C5F">
        <w:rPr>
          <w:rStyle w:val="Corpsdetexte12Car"/>
          <w:lang w:val="fr-FR"/>
        </w:rPr>
        <w:t xml:space="preserve"> ainsi pu être </w:t>
      </w:r>
      <w:r w:rsidRPr="00AC7C5F">
        <w:rPr>
          <w:rStyle w:val="Corpsdetexte12Car"/>
          <w:lang w:val="fr-FR"/>
        </w:rPr>
        <w:t xml:space="preserve">exécutés </w:t>
      </w:r>
      <w:r w:rsidR="00614685" w:rsidRPr="00AC7C5F">
        <w:rPr>
          <w:rStyle w:val="Corpsdetexte12Car"/>
          <w:lang w:val="fr-FR"/>
        </w:rPr>
        <w:t>après mis</w:t>
      </w:r>
      <w:r w:rsidR="00F334E4" w:rsidRPr="00AC7C5F">
        <w:rPr>
          <w:rStyle w:val="Corpsdetexte12Car"/>
          <w:lang w:val="fr-FR"/>
        </w:rPr>
        <w:t>e</w:t>
      </w:r>
      <w:r w:rsidR="00614685" w:rsidRPr="00AC7C5F">
        <w:rPr>
          <w:rStyle w:val="Corpsdetexte12Car"/>
          <w:lang w:val="fr-FR"/>
        </w:rPr>
        <w:t xml:space="preserve"> en place </w:t>
      </w:r>
      <w:r w:rsidR="00277FF6" w:rsidRPr="00AC7C5F">
        <w:rPr>
          <w:rStyle w:val="Corpsdetexte12Car"/>
          <w:lang w:val="fr-FR"/>
        </w:rPr>
        <w:t>d’un platelage</w:t>
      </w:r>
      <w:r w:rsidRPr="00AC7C5F">
        <w:rPr>
          <w:rStyle w:val="Corpsdetexte12Car"/>
          <w:lang w:val="fr-FR"/>
        </w:rPr>
        <w:t>, conçu et dimensionné par NGE FONDATIONS. Le platelage est en appui sur les piles de l’ouvrage existant (</w:t>
      </w:r>
      <w:r w:rsidR="009727D1" w:rsidRPr="00AC7C5F">
        <w:rPr>
          <w:rStyle w:val="Corpsdetexte12Car"/>
          <w:lang w:val="fr-FR"/>
        </w:rPr>
        <w:t>maillage 9.25m x 8.33m</w:t>
      </w:r>
      <w:r w:rsidRPr="00AC7C5F">
        <w:rPr>
          <w:rStyle w:val="Corpsdetexte12Car"/>
          <w:lang w:val="fr-FR"/>
        </w:rPr>
        <w:t>) et devait supporter les charges statiques et dynamiques de foreuses et grue</w:t>
      </w:r>
      <w:r w:rsidR="00147D68">
        <w:rPr>
          <w:rStyle w:val="Corpsdetexte12Car"/>
          <w:lang w:val="fr-FR"/>
        </w:rPr>
        <w:t>s</w:t>
      </w:r>
      <w:r w:rsidRPr="00AC7C5F">
        <w:rPr>
          <w:rStyle w:val="Corpsdetexte12Car"/>
          <w:lang w:val="fr-FR"/>
        </w:rPr>
        <w:t xml:space="preserve"> de manutention.</w:t>
      </w:r>
    </w:p>
    <w:p w14:paraId="77FD56DB" w14:textId="740EB703" w:rsidR="005B7169" w:rsidRPr="00AC7C5F" w:rsidRDefault="005B7169" w:rsidP="005B7169">
      <w:pPr>
        <w:pStyle w:val="Titre1"/>
      </w:pPr>
      <w:r w:rsidRPr="00AC7C5F">
        <w:rPr>
          <w:lang w:val="fr-FR"/>
        </w:rPr>
        <w:t>Pieux de fondations</w:t>
      </w:r>
    </w:p>
    <w:p w14:paraId="6945B03B" w14:textId="660FA0BD" w:rsidR="00BD2A34" w:rsidRPr="00AC7C5F" w:rsidRDefault="00BD2A34" w:rsidP="00BD2A34">
      <w:pPr>
        <w:pStyle w:val="Corpsdetexte12retrait5mm"/>
        <w:rPr>
          <w:rStyle w:val="Corpsdetexte12Car"/>
          <w:lang w:val="fr-FR"/>
        </w:rPr>
      </w:pPr>
      <w:r w:rsidRPr="00AC7C5F">
        <w:rPr>
          <w:rStyle w:val="Corpsdetexte12Car"/>
          <w:lang w:val="fr-FR"/>
        </w:rPr>
        <w:t>Utilisant une technique maitris</w:t>
      </w:r>
      <w:r w:rsidRPr="00AC7C5F">
        <w:rPr>
          <w:rStyle w:val="Corpsdetexte12Car"/>
          <w:rFonts w:hint="eastAsia"/>
          <w:lang w:val="fr-FR"/>
        </w:rPr>
        <w:t>é</w:t>
      </w:r>
      <w:r w:rsidRPr="00AC7C5F">
        <w:rPr>
          <w:rStyle w:val="Corpsdetexte12Car"/>
          <w:lang w:val="fr-FR"/>
        </w:rPr>
        <w:t>e, NGE FONDATIONS a r</w:t>
      </w:r>
      <w:r w:rsidRPr="00AC7C5F">
        <w:rPr>
          <w:rStyle w:val="Corpsdetexte12Car"/>
          <w:rFonts w:hint="eastAsia"/>
          <w:lang w:val="fr-FR"/>
        </w:rPr>
        <w:t>é</w:t>
      </w:r>
      <w:r w:rsidRPr="00AC7C5F">
        <w:rPr>
          <w:rStyle w:val="Corpsdetexte12Car"/>
          <w:lang w:val="fr-FR"/>
        </w:rPr>
        <w:t>alis</w:t>
      </w:r>
      <w:r w:rsidRPr="00AC7C5F">
        <w:rPr>
          <w:rStyle w:val="Corpsdetexte12Car"/>
          <w:rFonts w:hint="eastAsia"/>
          <w:lang w:val="fr-FR"/>
        </w:rPr>
        <w:t>é</w:t>
      </w:r>
      <w:r w:rsidRPr="00AC7C5F">
        <w:rPr>
          <w:rStyle w:val="Corpsdetexte12Car"/>
          <w:lang w:val="fr-FR"/>
        </w:rPr>
        <w:t xml:space="preserve"> 180 pieux bétons forés </w:t>
      </w:r>
      <w:r w:rsidRPr="00AC7C5F">
        <w:rPr>
          <w:rStyle w:val="Corpsdetexte12Car"/>
          <w:rFonts w:hint="eastAsia"/>
          <w:lang w:val="fr-FR"/>
        </w:rPr>
        <w:t>à</w:t>
      </w:r>
      <w:r w:rsidRPr="00AC7C5F">
        <w:rPr>
          <w:rStyle w:val="Corpsdetexte12Car"/>
          <w:lang w:val="fr-FR"/>
        </w:rPr>
        <w:t xml:space="preserve"> la tari</w:t>
      </w:r>
      <w:r w:rsidRPr="00AC7C5F">
        <w:rPr>
          <w:rStyle w:val="Corpsdetexte12Car"/>
          <w:rFonts w:hint="eastAsia"/>
          <w:lang w:val="fr-FR"/>
        </w:rPr>
        <w:t>è</w:t>
      </w:r>
      <w:r w:rsidRPr="00AC7C5F">
        <w:rPr>
          <w:rStyle w:val="Corpsdetexte12Car"/>
          <w:lang w:val="fr-FR"/>
        </w:rPr>
        <w:t>re creuse de diam</w:t>
      </w:r>
      <w:r w:rsidRPr="00AC7C5F">
        <w:rPr>
          <w:rStyle w:val="Corpsdetexte12Car"/>
          <w:rFonts w:hint="eastAsia"/>
          <w:lang w:val="fr-FR"/>
        </w:rPr>
        <w:t>è</w:t>
      </w:r>
      <w:r w:rsidRPr="00AC7C5F">
        <w:rPr>
          <w:rStyle w:val="Corpsdetexte12Car"/>
          <w:lang w:val="fr-FR"/>
        </w:rPr>
        <w:t>tre 1200 et 1000mm dans un contexte g</w:t>
      </w:r>
      <w:r w:rsidRPr="00AC7C5F">
        <w:rPr>
          <w:rStyle w:val="Corpsdetexte12Car"/>
          <w:rFonts w:hint="eastAsia"/>
          <w:lang w:val="fr-FR"/>
        </w:rPr>
        <w:t>é</w:t>
      </w:r>
      <w:r w:rsidRPr="00AC7C5F">
        <w:rPr>
          <w:rStyle w:val="Corpsdetexte12Car"/>
          <w:lang w:val="fr-FR"/>
        </w:rPr>
        <w:t>ologique et g</w:t>
      </w:r>
      <w:r w:rsidRPr="00AC7C5F">
        <w:rPr>
          <w:rStyle w:val="Corpsdetexte12Car"/>
          <w:rFonts w:hint="eastAsia"/>
          <w:lang w:val="fr-FR"/>
        </w:rPr>
        <w:t>é</w:t>
      </w:r>
      <w:r w:rsidRPr="00AC7C5F">
        <w:rPr>
          <w:rStyle w:val="Corpsdetexte12Car"/>
          <w:lang w:val="fr-FR"/>
        </w:rPr>
        <w:t>otechnique particulier. Le profil g</w:t>
      </w:r>
      <w:r w:rsidRPr="00AC7C5F">
        <w:rPr>
          <w:rStyle w:val="Corpsdetexte12Car"/>
          <w:rFonts w:hint="eastAsia"/>
          <w:lang w:val="fr-FR"/>
        </w:rPr>
        <w:t>é</w:t>
      </w:r>
      <w:r w:rsidRPr="00AC7C5F">
        <w:rPr>
          <w:rStyle w:val="Corpsdetexte12Car"/>
          <w:lang w:val="fr-FR"/>
        </w:rPr>
        <w:t>otechnique du site avec un substratum compos</w:t>
      </w:r>
      <w:r w:rsidRPr="00AC7C5F">
        <w:rPr>
          <w:rStyle w:val="Corpsdetexte12Car"/>
          <w:rFonts w:hint="eastAsia"/>
          <w:lang w:val="fr-FR"/>
        </w:rPr>
        <w:t>é</w:t>
      </w:r>
      <w:r w:rsidRPr="00AC7C5F">
        <w:rPr>
          <w:rStyle w:val="Corpsdetexte12Car"/>
          <w:lang w:val="fr-FR"/>
        </w:rPr>
        <w:t xml:space="preserve"> d</w:t>
      </w:r>
      <w:r w:rsidRPr="00AC7C5F">
        <w:rPr>
          <w:rStyle w:val="Corpsdetexte12Car"/>
          <w:rFonts w:hint="eastAsia"/>
          <w:lang w:val="fr-FR"/>
        </w:rPr>
        <w:t>’</w:t>
      </w:r>
      <w:r w:rsidRPr="00AC7C5F">
        <w:rPr>
          <w:rStyle w:val="Corpsdetexte12Car"/>
          <w:lang w:val="fr-FR"/>
        </w:rPr>
        <w:t>Argiles de Villerville, de caract</w:t>
      </w:r>
      <w:r w:rsidRPr="00AC7C5F">
        <w:rPr>
          <w:rStyle w:val="Corpsdetexte12Car"/>
          <w:rFonts w:hint="eastAsia"/>
          <w:lang w:val="fr-FR"/>
        </w:rPr>
        <w:t>é</w:t>
      </w:r>
      <w:r w:rsidRPr="00AC7C5F">
        <w:rPr>
          <w:rStyle w:val="Corpsdetexte12Car"/>
          <w:lang w:val="fr-FR"/>
        </w:rPr>
        <w:t>ristiques m</w:t>
      </w:r>
      <w:r w:rsidRPr="00AC7C5F">
        <w:rPr>
          <w:rStyle w:val="Corpsdetexte12Car"/>
          <w:rFonts w:hint="eastAsia"/>
          <w:lang w:val="fr-FR"/>
        </w:rPr>
        <w:t>é</w:t>
      </w:r>
      <w:r w:rsidRPr="00AC7C5F">
        <w:rPr>
          <w:rStyle w:val="Corpsdetexte12Car"/>
          <w:lang w:val="fr-FR"/>
        </w:rPr>
        <w:t xml:space="preserve">caniques moins performantes que les Graves et Sables Gris Vert sus-jacents, impose de limiter la fiche des fondations dans ces horizons </w:t>
      </w:r>
      <w:r w:rsidRPr="00AC7C5F">
        <w:rPr>
          <w:rStyle w:val="Corpsdetexte12Car"/>
          <w:rFonts w:hint="eastAsia"/>
          <w:lang w:val="fr-FR"/>
        </w:rPr>
        <w:t>à</w:t>
      </w:r>
      <w:r w:rsidRPr="00AC7C5F">
        <w:rPr>
          <w:rStyle w:val="Corpsdetexte12Car"/>
          <w:lang w:val="fr-FR"/>
        </w:rPr>
        <w:t xml:space="preserve"> 25m de profondeur.</w:t>
      </w:r>
    </w:p>
    <w:p w14:paraId="3186A3F9" w14:textId="46839F36" w:rsidR="00BD2A34" w:rsidRPr="00AC7C5F" w:rsidRDefault="00BD2A34" w:rsidP="00BD2A34">
      <w:pPr>
        <w:pStyle w:val="Corpsdetexte12retrait5mm"/>
        <w:rPr>
          <w:rStyle w:val="Corpsdetexte12Car"/>
          <w:lang w:val="fr-FR"/>
        </w:rPr>
      </w:pPr>
      <w:r w:rsidRPr="00AC7C5F">
        <w:rPr>
          <w:rStyle w:val="Corpsdetexte12Car"/>
          <w:lang w:val="fr-FR"/>
        </w:rPr>
        <w:lastRenderedPageBreak/>
        <w:t>Dans un d</w:t>
      </w:r>
      <w:r w:rsidRPr="00AC7C5F">
        <w:rPr>
          <w:rStyle w:val="Corpsdetexte12Car"/>
          <w:rFonts w:hint="eastAsia"/>
          <w:lang w:val="fr-FR"/>
        </w:rPr>
        <w:t>é</w:t>
      </w:r>
      <w:r w:rsidRPr="00AC7C5F">
        <w:rPr>
          <w:rStyle w:val="Corpsdetexte12Car"/>
          <w:lang w:val="fr-FR"/>
        </w:rPr>
        <w:t>lai de r</w:t>
      </w:r>
      <w:r w:rsidRPr="00AC7C5F">
        <w:rPr>
          <w:rStyle w:val="Corpsdetexte12Car"/>
          <w:rFonts w:hint="eastAsia"/>
          <w:lang w:val="fr-FR"/>
        </w:rPr>
        <w:t>é</w:t>
      </w:r>
      <w:r w:rsidRPr="00AC7C5F">
        <w:rPr>
          <w:rStyle w:val="Corpsdetexte12Car"/>
          <w:lang w:val="fr-FR"/>
        </w:rPr>
        <w:t>alisation contraint (livraison en avril 2022 apr</w:t>
      </w:r>
      <w:r w:rsidRPr="00AC7C5F">
        <w:rPr>
          <w:rStyle w:val="Corpsdetexte12Car"/>
          <w:rFonts w:hint="eastAsia"/>
          <w:lang w:val="fr-FR"/>
        </w:rPr>
        <w:t>è</w:t>
      </w:r>
      <w:r w:rsidRPr="00AC7C5F">
        <w:rPr>
          <w:rStyle w:val="Corpsdetexte12Car"/>
          <w:lang w:val="fr-FR"/>
        </w:rPr>
        <w:t>s 15</w:t>
      </w:r>
      <w:r w:rsidR="00F334E4" w:rsidRPr="00AC7C5F">
        <w:rPr>
          <w:rStyle w:val="Corpsdetexte12Car"/>
          <w:lang w:val="fr-FR"/>
        </w:rPr>
        <w:t xml:space="preserve"> </w:t>
      </w:r>
      <w:r w:rsidRPr="00AC7C5F">
        <w:rPr>
          <w:rStyle w:val="Corpsdetexte12Car"/>
          <w:lang w:val="fr-FR"/>
        </w:rPr>
        <w:t>mois de travaux), ce choix des pieux béton permet de s</w:t>
      </w:r>
      <w:r w:rsidRPr="00AC7C5F">
        <w:rPr>
          <w:rStyle w:val="Corpsdetexte12Car"/>
          <w:rFonts w:hint="eastAsia"/>
          <w:lang w:val="fr-FR"/>
        </w:rPr>
        <w:t>é</w:t>
      </w:r>
      <w:r w:rsidRPr="00AC7C5F">
        <w:rPr>
          <w:rStyle w:val="Corpsdetexte12Car"/>
          <w:lang w:val="fr-FR"/>
        </w:rPr>
        <w:t>curiser la portance de l</w:t>
      </w:r>
      <w:r w:rsidRPr="00AC7C5F">
        <w:rPr>
          <w:rStyle w:val="Corpsdetexte12Car"/>
          <w:rFonts w:hint="eastAsia"/>
          <w:lang w:val="fr-FR"/>
        </w:rPr>
        <w:t>’</w:t>
      </w:r>
      <w:r w:rsidRPr="00AC7C5F">
        <w:rPr>
          <w:rStyle w:val="Corpsdetexte12Car"/>
          <w:lang w:val="fr-FR"/>
        </w:rPr>
        <w:t>ouvrage et le planning en s</w:t>
      </w:r>
      <w:r w:rsidRPr="00AC7C5F">
        <w:rPr>
          <w:rStyle w:val="Corpsdetexte12Car"/>
          <w:rFonts w:hint="eastAsia"/>
          <w:lang w:val="fr-FR"/>
        </w:rPr>
        <w:t>’</w:t>
      </w:r>
      <w:r w:rsidRPr="00AC7C5F">
        <w:rPr>
          <w:rStyle w:val="Corpsdetexte12Car"/>
          <w:lang w:val="fr-FR"/>
        </w:rPr>
        <w:t>affranchissant de pieux m</w:t>
      </w:r>
      <w:r w:rsidRPr="00AC7C5F">
        <w:rPr>
          <w:rStyle w:val="Corpsdetexte12Car"/>
          <w:rFonts w:hint="eastAsia"/>
          <w:lang w:val="fr-FR"/>
        </w:rPr>
        <w:t>é</w:t>
      </w:r>
      <w:r w:rsidRPr="00AC7C5F">
        <w:rPr>
          <w:rStyle w:val="Corpsdetexte12Car"/>
          <w:lang w:val="fr-FR"/>
        </w:rPr>
        <w:t xml:space="preserve">talliques dont la validation de portance </w:t>
      </w:r>
      <w:r w:rsidR="00A17007" w:rsidRPr="00AC7C5F">
        <w:rPr>
          <w:rStyle w:val="Corpsdetexte12Car"/>
          <w:lang w:val="fr-FR"/>
        </w:rPr>
        <w:t xml:space="preserve">et </w:t>
      </w:r>
      <w:r w:rsidR="00147D68">
        <w:rPr>
          <w:rStyle w:val="Corpsdetexte12Car"/>
          <w:lang w:val="fr-FR"/>
        </w:rPr>
        <w:t xml:space="preserve">la </w:t>
      </w:r>
      <w:r w:rsidR="00A17007" w:rsidRPr="00AC7C5F">
        <w:rPr>
          <w:rStyle w:val="Corpsdetexte12Car"/>
          <w:lang w:val="fr-FR"/>
        </w:rPr>
        <w:t xml:space="preserve">mise en œuvre </w:t>
      </w:r>
      <w:r w:rsidRPr="00AC7C5F">
        <w:rPr>
          <w:rStyle w:val="Corpsdetexte12Car"/>
          <w:lang w:val="fr-FR"/>
        </w:rPr>
        <w:t>n</w:t>
      </w:r>
      <w:r w:rsidRPr="00AC7C5F">
        <w:rPr>
          <w:rStyle w:val="Corpsdetexte12Car"/>
          <w:rFonts w:hint="eastAsia"/>
          <w:lang w:val="fr-FR"/>
        </w:rPr>
        <w:t>é</w:t>
      </w:r>
      <w:r w:rsidRPr="00AC7C5F">
        <w:rPr>
          <w:rStyle w:val="Corpsdetexte12Car"/>
          <w:lang w:val="fr-FR"/>
        </w:rPr>
        <w:t>cessite des essais pr</w:t>
      </w:r>
      <w:r w:rsidRPr="00AC7C5F">
        <w:rPr>
          <w:rStyle w:val="Corpsdetexte12Car"/>
          <w:rFonts w:hint="eastAsia"/>
          <w:lang w:val="fr-FR"/>
        </w:rPr>
        <w:t>é</w:t>
      </w:r>
      <w:r w:rsidRPr="00AC7C5F">
        <w:rPr>
          <w:rStyle w:val="Corpsdetexte12Car"/>
          <w:lang w:val="fr-FR"/>
        </w:rPr>
        <w:t>alables en phase de pr</w:t>
      </w:r>
      <w:r w:rsidRPr="00AC7C5F">
        <w:rPr>
          <w:rStyle w:val="Corpsdetexte12Car"/>
          <w:rFonts w:hint="eastAsia"/>
          <w:lang w:val="fr-FR"/>
        </w:rPr>
        <w:t>é</w:t>
      </w:r>
      <w:r w:rsidRPr="00AC7C5F">
        <w:rPr>
          <w:rStyle w:val="Corpsdetexte12Car"/>
          <w:lang w:val="fr-FR"/>
        </w:rPr>
        <w:t>paration.</w:t>
      </w:r>
    </w:p>
    <w:p w14:paraId="44BB1BB5" w14:textId="612736E5" w:rsidR="00A21A7B" w:rsidRDefault="00A21A7B" w:rsidP="00226EB2">
      <w:pPr>
        <w:pStyle w:val="Corpsdetexte12retrait5mm"/>
        <w:jc w:val="center"/>
        <w:rPr>
          <w:rFonts w:ascii="Avant Garde" w:hAnsi="Avant Garde"/>
          <w:iCs w:val="0"/>
          <w:noProof/>
          <w:sz w:val="20"/>
          <w:lang w:val="fr-FR" w:eastAsia="fr-FR"/>
        </w:rPr>
      </w:pPr>
      <w:r w:rsidRPr="00243333">
        <w:rPr>
          <w:noProof/>
          <w:lang w:val="fr-FR"/>
        </w:rPr>
        <w:drawing>
          <wp:inline distT="0" distB="0" distL="0" distR="0" wp14:anchorId="51DA7C2E" wp14:editId="40AE9DB2">
            <wp:extent cx="1484999" cy="1980000"/>
            <wp:effectExtent l="0" t="0" r="1270" b="1270"/>
            <wp:docPr id="1026" name="Picture 2">
              <a:extLst xmlns:a="http://schemas.openxmlformats.org/drawingml/2006/main">
                <a:ext uri="{FF2B5EF4-FFF2-40B4-BE49-F238E27FC236}">
                  <a16:creationId xmlns:a16="http://schemas.microsoft.com/office/drawing/2014/main" id="{AC4D3006-1D34-44A0-8A70-D511C5520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AC4D3006-1D34-44A0-8A70-D511C5520B4B}"/>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999" cy="1980000"/>
                    </a:xfrm>
                    <a:prstGeom prst="rect">
                      <a:avLst/>
                    </a:prstGeom>
                    <a:noFill/>
                    <a:ln>
                      <a:noFill/>
                    </a:ln>
                  </pic:spPr>
                </pic:pic>
              </a:graphicData>
            </a:graphic>
          </wp:inline>
        </w:drawing>
      </w:r>
      <w:r w:rsidR="0056558D" w:rsidRPr="00243333">
        <w:rPr>
          <w:noProof/>
          <w:lang w:val="fr-FR"/>
        </w:rPr>
        <w:drawing>
          <wp:inline distT="0" distB="0" distL="0" distR="0" wp14:anchorId="153C6C52" wp14:editId="2165A314">
            <wp:extent cx="1761707" cy="1980000"/>
            <wp:effectExtent l="0" t="0" r="0" b="1270"/>
            <wp:docPr id="7" name="Espace réservé du contenu 26" descr="Une image contenant ciel, extérieur, bateau, eau&#10;&#10;Description générée automatiquement">
              <a:extLst xmlns:a="http://schemas.openxmlformats.org/drawingml/2006/main">
                <a:ext uri="{FF2B5EF4-FFF2-40B4-BE49-F238E27FC236}">
                  <a16:creationId xmlns:a16="http://schemas.microsoft.com/office/drawing/2014/main" id="{FF11999B-DB51-474C-8122-0CDED91DA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26" descr="Une image contenant ciel, extérieur, bateau, eau&#10;&#10;Description générée automatiquement">
                      <a:extLst>
                        <a:ext uri="{FF2B5EF4-FFF2-40B4-BE49-F238E27FC236}">
                          <a16:creationId xmlns:a16="http://schemas.microsoft.com/office/drawing/2014/main" id="{FF11999B-DB51-474C-8122-0CDED91DAC1E}"/>
                        </a:ext>
                      </a:extLst>
                    </pic:cNvPr>
                    <pic:cNvPicPr>
                      <a:picLocks noChangeAspect="1"/>
                    </pic:cNvPicPr>
                  </pic:nvPicPr>
                  <pic:blipFill rotWithShape="1">
                    <a:blip r:embed="rId15"/>
                    <a:srcRect r="381"/>
                    <a:stretch/>
                  </pic:blipFill>
                  <pic:spPr>
                    <a:xfrm>
                      <a:off x="0" y="0"/>
                      <a:ext cx="1761707" cy="1980000"/>
                    </a:xfrm>
                    <a:prstGeom prst="rect">
                      <a:avLst/>
                    </a:prstGeom>
                    <a:ln w="127000" cap="sq">
                      <a:noFill/>
                      <a:miter lim="800000"/>
                    </a:ln>
                    <a:effectLst/>
                  </pic:spPr>
                </pic:pic>
              </a:graphicData>
            </a:graphic>
          </wp:inline>
        </w:drawing>
      </w:r>
    </w:p>
    <w:p w14:paraId="64871CF8" w14:textId="427FA206" w:rsidR="007F0F08" w:rsidRPr="00C02800" w:rsidRDefault="007F0F08" w:rsidP="00226EB2">
      <w:pPr>
        <w:pStyle w:val="titredefigure"/>
        <w:spacing w:before="0"/>
      </w:pPr>
      <w:r w:rsidRPr="002A1C42">
        <w:t xml:space="preserve">Figure </w:t>
      </w:r>
      <w:r w:rsidR="001B0896">
        <w:t>6</w:t>
      </w:r>
      <w:r w:rsidRPr="002A1C42">
        <w:t xml:space="preserve">. </w:t>
      </w:r>
      <w:r w:rsidR="00AC7C5F">
        <w:t>Forage des pieux tarière creuse en zone Quai</w:t>
      </w:r>
    </w:p>
    <w:p w14:paraId="7419A4D9" w14:textId="5205F8A4" w:rsidR="00A17007" w:rsidRPr="00AC7C5F" w:rsidRDefault="00A17007" w:rsidP="00BD2A34">
      <w:pPr>
        <w:pStyle w:val="Corpsdetexte12retrait5mm"/>
        <w:rPr>
          <w:rStyle w:val="Corpsdetexte12Car"/>
          <w:lang w:val="fr-FR"/>
        </w:rPr>
      </w:pPr>
      <w:r w:rsidRPr="00AD6B0F">
        <w:rPr>
          <w:rStyle w:val="Corpsdetexte12Car"/>
          <w:lang w:val="fr-FR"/>
        </w:rPr>
        <w:t>Lors de l’exécution des pieux, des optimisations techniques sur le dimensionnement des fondations ont dû être exécutées du fait de problématiques rencontrées dans l’horizon des Sables Gris Vert. Les épures d’armatures</w:t>
      </w:r>
      <w:r w:rsidR="00AD6B0F" w:rsidRPr="00AD6B0F">
        <w:rPr>
          <w:rStyle w:val="Corpsdetexte12Car"/>
          <w:lang w:val="fr-FR"/>
        </w:rPr>
        <w:t xml:space="preserve"> de l’ensemble des pieux</w:t>
      </w:r>
      <w:r w:rsidRPr="00AD6B0F">
        <w:rPr>
          <w:rStyle w:val="Corpsdetexte12Car"/>
          <w:lang w:val="fr-FR"/>
        </w:rPr>
        <w:t xml:space="preserve"> ont ainsi été reprises pour déterminer sur la hauteur de</w:t>
      </w:r>
      <w:r w:rsidR="00AD6B0F" w:rsidRPr="00AD6B0F">
        <w:rPr>
          <w:rStyle w:val="Corpsdetexte12Car"/>
          <w:lang w:val="fr-FR"/>
        </w:rPr>
        <w:t xml:space="preserve"> chaque</w:t>
      </w:r>
      <w:r w:rsidRPr="00AD6B0F">
        <w:rPr>
          <w:rStyle w:val="Corpsdetexte12Car"/>
          <w:lang w:val="fr-FR"/>
        </w:rPr>
        <w:t xml:space="preserve"> pieu les sections strictement nécessaires</w:t>
      </w:r>
      <w:r w:rsidR="00AD6B0F" w:rsidRPr="00AD6B0F">
        <w:rPr>
          <w:rStyle w:val="Corpsdetexte12Car"/>
          <w:lang w:val="fr-FR"/>
        </w:rPr>
        <w:t xml:space="preserve"> en intégrant le risque de refus lors de la mise en œuvre.</w:t>
      </w:r>
    </w:p>
    <w:p w14:paraId="4060386C" w14:textId="1F1336C8" w:rsidR="009C6564" w:rsidRPr="00AC7C5F" w:rsidRDefault="00D67891" w:rsidP="00064B9E">
      <w:pPr>
        <w:pStyle w:val="Corpsdetexte12retrait5mm"/>
        <w:ind w:firstLine="284"/>
        <w:rPr>
          <w:b/>
          <w:bCs/>
          <w:kern w:val="32"/>
          <w:szCs w:val="24"/>
        </w:rPr>
      </w:pPr>
      <w:r w:rsidRPr="00AC7C5F">
        <w:rPr>
          <w:rStyle w:val="Corpsdetexte12Car"/>
          <w:lang w:val="fr-FR"/>
        </w:rPr>
        <w:t>Les procédures de forages et bétonnage ont également été adaptée</w:t>
      </w:r>
      <w:r w:rsidR="009C6564" w:rsidRPr="00AC7C5F">
        <w:rPr>
          <w:rStyle w:val="Corpsdetexte12Car"/>
          <w:lang w:val="fr-FR"/>
        </w:rPr>
        <w:t>s</w:t>
      </w:r>
      <w:r w:rsidRPr="00AC7C5F">
        <w:rPr>
          <w:rStyle w:val="Corpsdetexte12Car"/>
          <w:lang w:val="fr-FR"/>
        </w:rPr>
        <w:t xml:space="preserve"> avec en particulier l’utilisation du pieux tarière creuse type III de NGE FONDATIONS.</w:t>
      </w:r>
    </w:p>
    <w:p w14:paraId="6B35344B" w14:textId="011FE9FD" w:rsidR="005B7169" w:rsidRPr="00AC7C5F" w:rsidRDefault="00E16900" w:rsidP="005B7169">
      <w:pPr>
        <w:pStyle w:val="Titre1"/>
        <w:rPr>
          <w:lang w:val="fr-FR"/>
        </w:rPr>
      </w:pPr>
      <w:r w:rsidRPr="00AC7C5F">
        <w:rPr>
          <w:lang w:val="fr-FR"/>
        </w:rPr>
        <w:t>Batardeau Palplanches</w:t>
      </w:r>
    </w:p>
    <w:p w14:paraId="154D4773" w14:textId="4F6E3032" w:rsidR="00BD2A34" w:rsidRPr="00AC7C5F" w:rsidRDefault="00BD2A34" w:rsidP="00BD2A34">
      <w:pPr>
        <w:pStyle w:val="Corpsdetexte12retrait5mm"/>
        <w:rPr>
          <w:rStyle w:val="Corpsdetexte12Car"/>
          <w:lang w:val="fr-FR"/>
        </w:rPr>
      </w:pPr>
      <w:r w:rsidRPr="00AC7C5F">
        <w:rPr>
          <w:rStyle w:val="Corpsdetexte12Car"/>
          <w:lang w:val="fr-FR"/>
        </w:rPr>
        <w:t xml:space="preserve">Dans le prolongement du quai, une plateforme Ro-Ro de 75m x 25m est </w:t>
      </w:r>
      <w:r w:rsidRPr="00AC7C5F">
        <w:rPr>
          <w:rStyle w:val="Corpsdetexte12Car"/>
          <w:rFonts w:hint="eastAsia"/>
          <w:lang w:val="fr-FR"/>
        </w:rPr>
        <w:t>à</w:t>
      </w:r>
      <w:r w:rsidRPr="00AC7C5F">
        <w:rPr>
          <w:rStyle w:val="Corpsdetexte12Car"/>
          <w:lang w:val="fr-FR"/>
        </w:rPr>
        <w:t xml:space="preserve"> construire dans le bassin BELLOT existant. </w:t>
      </w:r>
    </w:p>
    <w:p w14:paraId="14D4B6C8" w14:textId="77777777" w:rsidR="00D67891" w:rsidRPr="00AC7C5F" w:rsidRDefault="00BD2A34" w:rsidP="00064B9E">
      <w:pPr>
        <w:pStyle w:val="Corpsdetexte12retrait5mm"/>
        <w:ind w:firstLine="284"/>
        <w:rPr>
          <w:rStyle w:val="Corpsdetexte12Car"/>
          <w:lang w:val="fr-FR"/>
        </w:rPr>
      </w:pPr>
      <w:r w:rsidRPr="00AC7C5F">
        <w:rPr>
          <w:rStyle w:val="Corpsdetexte12Car"/>
          <w:lang w:val="fr-FR"/>
        </w:rPr>
        <w:t>Pour conserver le m</w:t>
      </w:r>
      <w:r w:rsidRPr="00AC7C5F">
        <w:rPr>
          <w:rStyle w:val="Corpsdetexte12Car"/>
          <w:rFonts w:hint="eastAsia"/>
          <w:lang w:val="fr-FR"/>
        </w:rPr>
        <w:t>ê</w:t>
      </w:r>
      <w:r w:rsidRPr="00AC7C5F">
        <w:rPr>
          <w:rStyle w:val="Corpsdetexte12Car"/>
          <w:lang w:val="fr-FR"/>
        </w:rPr>
        <w:t>me type de fondations par pieux tari</w:t>
      </w:r>
      <w:r w:rsidRPr="00AC7C5F">
        <w:rPr>
          <w:rStyle w:val="Corpsdetexte12Car"/>
          <w:rFonts w:hint="eastAsia"/>
          <w:lang w:val="fr-FR"/>
        </w:rPr>
        <w:t>è</w:t>
      </w:r>
      <w:r w:rsidRPr="00AC7C5F">
        <w:rPr>
          <w:rStyle w:val="Corpsdetexte12Car"/>
          <w:lang w:val="fr-FR"/>
        </w:rPr>
        <w:t>re creuse b</w:t>
      </w:r>
      <w:r w:rsidRPr="00AC7C5F">
        <w:rPr>
          <w:rStyle w:val="Corpsdetexte12Car"/>
          <w:rFonts w:hint="eastAsia"/>
          <w:lang w:val="fr-FR"/>
        </w:rPr>
        <w:t>é</w:t>
      </w:r>
      <w:r w:rsidRPr="00AC7C5F">
        <w:rPr>
          <w:rStyle w:val="Corpsdetexte12Car"/>
          <w:lang w:val="fr-FR"/>
        </w:rPr>
        <w:t xml:space="preserve">ton, il a </w:t>
      </w:r>
      <w:r w:rsidRPr="00AC7C5F">
        <w:rPr>
          <w:rStyle w:val="Corpsdetexte12Car"/>
          <w:rFonts w:hint="eastAsia"/>
          <w:lang w:val="fr-FR"/>
        </w:rPr>
        <w:t>é</w:t>
      </w:r>
      <w:r w:rsidRPr="00AC7C5F">
        <w:rPr>
          <w:rStyle w:val="Corpsdetexte12Car"/>
          <w:lang w:val="fr-FR"/>
        </w:rPr>
        <w:t>t</w:t>
      </w:r>
      <w:r w:rsidRPr="00AC7C5F">
        <w:rPr>
          <w:rStyle w:val="Corpsdetexte12Car"/>
          <w:rFonts w:hint="eastAsia"/>
          <w:lang w:val="fr-FR"/>
        </w:rPr>
        <w:t>é</w:t>
      </w:r>
      <w:r w:rsidRPr="00AC7C5F">
        <w:rPr>
          <w:rStyle w:val="Corpsdetexte12Car"/>
          <w:lang w:val="fr-FR"/>
        </w:rPr>
        <w:t xml:space="preserve"> r</w:t>
      </w:r>
      <w:r w:rsidRPr="00AC7C5F">
        <w:rPr>
          <w:rStyle w:val="Corpsdetexte12Car"/>
          <w:rFonts w:hint="eastAsia"/>
          <w:lang w:val="fr-FR"/>
        </w:rPr>
        <w:t>é</w:t>
      </w:r>
      <w:r w:rsidRPr="00AC7C5F">
        <w:rPr>
          <w:rStyle w:val="Corpsdetexte12Car"/>
          <w:lang w:val="fr-FR"/>
        </w:rPr>
        <w:t>alis</w:t>
      </w:r>
      <w:r w:rsidRPr="00AC7C5F">
        <w:rPr>
          <w:rStyle w:val="Corpsdetexte12Car"/>
          <w:rFonts w:hint="eastAsia"/>
          <w:lang w:val="fr-FR"/>
        </w:rPr>
        <w:t>é</w:t>
      </w:r>
      <w:r w:rsidRPr="00AC7C5F">
        <w:rPr>
          <w:rStyle w:val="Corpsdetexte12Car"/>
          <w:lang w:val="fr-FR"/>
        </w:rPr>
        <w:t xml:space="preserve"> un batardeau de 15m de hauteur libre en palplanches tirant</w:t>
      </w:r>
      <w:r w:rsidRPr="00AC7C5F">
        <w:rPr>
          <w:rStyle w:val="Corpsdetexte12Car"/>
          <w:rFonts w:hint="eastAsia"/>
          <w:lang w:val="fr-FR"/>
        </w:rPr>
        <w:t>é</w:t>
      </w:r>
      <w:r w:rsidRPr="00AC7C5F">
        <w:rPr>
          <w:rStyle w:val="Corpsdetexte12Car"/>
          <w:lang w:val="fr-FR"/>
        </w:rPr>
        <w:t xml:space="preserve"> tous les 4m en rempi</w:t>
      </w:r>
      <w:r w:rsidRPr="00AC7C5F">
        <w:rPr>
          <w:rStyle w:val="Corpsdetexte12Car"/>
          <w:rFonts w:hint="eastAsia"/>
          <w:lang w:val="fr-FR"/>
        </w:rPr>
        <w:t>é</w:t>
      </w:r>
      <w:r w:rsidRPr="00AC7C5F">
        <w:rPr>
          <w:rStyle w:val="Corpsdetexte12Car"/>
          <w:lang w:val="fr-FR"/>
        </w:rPr>
        <w:t>tement sur le bassin.</w:t>
      </w:r>
    </w:p>
    <w:p w14:paraId="612F67AE" w14:textId="42160F7E" w:rsidR="00D67891" w:rsidRPr="00AC7C5F" w:rsidRDefault="00D67891" w:rsidP="00064B9E">
      <w:pPr>
        <w:pStyle w:val="Corpsdetexte12retrait5mm"/>
        <w:ind w:firstLine="284"/>
        <w:rPr>
          <w:rStyle w:val="Corpsdetexte12Car"/>
          <w:lang w:val="fr-FR"/>
        </w:rPr>
      </w:pPr>
      <w:r w:rsidRPr="00AC7C5F">
        <w:rPr>
          <w:rStyle w:val="Corpsdetexte12Car"/>
          <w:lang w:val="fr-FR"/>
        </w:rPr>
        <w:t xml:space="preserve">Pour </w:t>
      </w:r>
      <w:r w:rsidR="00061925" w:rsidRPr="00061925">
        <w:rPr>
          <w:rStyle w:val="Corpsdetexte12Car"/>
          <w:lang w:val="fr-FR"/>
        </w:rPr>
        <w:t>c</w:t>
      </w:r>
      <w:r w:rsidRPr="00061925">
        <w:rPr>
          <w:rStyle w:val="Corpsdetexte12Car"/>
          <w:lang w:val="fr-FR"/>
        </w:rPr>
        <w:t>e</w:t>
      </w:r>
      <w:r w:rsidRPr="00AC7C5F">
        <w:rPr>
          <w:rStyle w:val="Corpsdetexte12Car"/>
          <w:lang w:val="fr-FR"/>
        </w:rPr>
        <w:t xml:space="preserve"> faire, les moyens TFM NGE FONDATIONS ont été mobilisés pour le dimensionnement et l’exécution du batardeau.</w:t>
      </w:r>
    </w:p>
    <w:p w14:paraId="5FEFE3E4" w14:textId="652E946E" w:rsidR="00D67891" w:rsidRPr="00AC7C5F" w:rsidRDefault="00D67891" w:rsidP="00064B9E">
      <w:pPr>
        <w:pStyle w:val="Corpsdetexte12retrait5mm"/>
        <w:ind w:firstLine="284"/>
        <w:rPr>
          <w:rStyle w:val="Corpsdetexte12Car"/>
          <w:lang w:val="fr-FR"/>
        </w:rPr>
      </w:pPr>
      <w:r w:rsidRPr="00AC7C5F">
        <w:rPr>
          <w:rStyle w:val="Corpsdetexte12Car"/>
          <w:lang w:val="fr-FR"/>
        </w:rPr>
        <w:t>Le remplissage du batardeau a été réalisé par NGE avec l’utilisation de</w:t>
      </w:r>
      <w:r w:rsidR="00BD2A34" w:rsidRPr="00AC7C5F">
        <w:rPr>
          <w:rStyle w:val="Corpsdetexte12Car"/>
          <w:lang w:val="fr-FR"/>
        </w:rPr>
        <w:t xml:space="preserve"> sables coquilliers de dragage</w:t>
      </w:r>
      <w:r w:rsidRPr="00AC7C5F">
        <w:rPr>
          <w:rStyle w:val="Corpsdetexte12Car"/>
          <w:lang w:val="fr-FR"/>
        </w:rPr>
        <w:t xml:space="preserve">. Pour le choix du matériau dans ce contexte singulier, les expertises NGE FONDATIONS en AMSOL et GUINTOLI en terrassement ont </w:t>
      </w:r>
      <w:r w:rsidR="009C6564" w:rsidRPr="00AC7C5F">
        <w:rPr>
          <w:rStyle w:val="Corpsdetexte12Car"/>
          <w:lang w:val="fr-FR"/>
        </w:rPr>
        <w:t xml:space="preserve">été </w:t>
      </w:r>
      <w:r w:rsidRPr="00AC7C5F">
        <w:rPr>
          <w:rStyle w:val="Corpsdetexte12Car"/>
          <w:lang w:val="fr-FR"/>
        </w:rPr>
        <w:t>mise</w:t>
      </w:r>
      <w:r w:rsidR="00B52E50">
        <w:rPr>
          <w:rStyle w:val="Corpsdetexte12Car"/>
          <w:lang w:val="fr-FR"/>
        </w:rPr>
        <w:t>s</w:t>
      </w:r>
      <w:r w:rsidRPr="00AC7C5F">
        <w:rPr>
          <w:rStyle w:val="Corpsdetexte12Car"/>
          <w:lang w:val="fr-FR"/>
        </w:rPr>
        <w:t xml:space="preserve"> à profit afin de retenir un matériau autocompactant.</w:t>
      </w:r>
    </w:p>
    <w:p w14:paraId="4FC42478" w14:textId="3681E337" w:rsidR="001B0896" w:rsidRDefault="00291B77" w:rsidP="00226EB2">
      <w:pPr>
        <w:pStyle w:val="Corpsdetexte12retrait5mm"/>
        <w:jc w:val="center"/>
        <w:rPr>
          <w:rStyle w:val="Corpsdetexte12Car"/>
          <w:lang w:val="fr-FR"/>
        </w:rPr>
      </w:pPr>
      <w:r w:rsidRPr="001B0896">
        <w:rPr>
          <w:rStyle w:val="Corpsdetexte12Car"/>
          <w:noProof/>
          <w:lang w:val="fr-FR"/>
        </w:rPr>
        <w:drawing>
          <wp:inline distT="0" distB="0" distL="0" distR="0" wp14:anchorId="7181622C" wp14:editId="7D6E56F8">
            <wp:extent cx="1755211" cy="2339163"/>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0368" cy="2346035"/>
                    </a:xfrm>
                    <a:prstGeom prst="rect">
                      <a:avLst/>
                    </a:prstGeom>
                    <a:noFill/>
                  </pic:spPr>
                </pic:pic>
              </a:graphicData>
            </a:graphic>
          </wp:inline>
        </w:drawing>
      </w:r>
      <w:r w:rsidR="00523BC4">
        <w:rPr>
          <w:rStyle w:val="Corpsdetexte12Car"/>
          <w:lang w:val="fr-FR"/>
        </w:rPr>
        <w:t xml:space="preserve"> </w:t>
      </w:r>
      <w:r w:rsidR="0056558D" w:rsidRPr="001B0896">
        <w:rPr>
          <w:noProof/>
          <w:lang w:val="fr-FR"/>
        </w:rPr>
        <w:drawing>
          <wp:inline distT="0" distB="0" distL="0" distR="0" wp14:anchorId="6F410452" wp14:editId="508C6EC2">
            <wp:extent cx="3120000" cy="2340000"/>
            <wp:effectExtent l="0" t="0" r="4445" b="3175"/>
            <wp:docPr id="8" name="Image 5" descr="Une image contenant ciel, extérieur, eau, rivière&#10;&#10;Description générée automatiquement">
              <a:extLst xmlns:a="http://schemas.openxmlformats.org/drawingml/2006/main">
                <a:ext uri="{FF2B5EF4-FFF2-40B4-BE49-F238E27FC236}">
                  <a16:creationId xmlns:a16="http://schemas.microsoft.com/office/drawing/2014/main" id="{59FA20E5-AE00-48B7-8C0F-E591D4911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ciel, extérieur, eau, rivière&#10;&#10;Description générée automatiquement">
                      <a:extLst>
                        <a:ext uri="{FF2B5EF4-FFF2-40B4-BE49-F238E27FC236}">
                          <a16:creationId xmlns:a16="http://schemas.microsoft.com/office/drawing/2014/main" id="{59FA20E5-AE00-48B7-8C0F-E591D49111D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0000" cy="2340000"/>
                    </a:xfrm>
                    <a:prstGeom prst="rect">
                      <a:avLst/>
                    </a:prstGeom>
                  </pic:spPr>
                </pic:pic>
              </a:graphicData>
            </a:graphic>
          </wp:inline>
        </w:drawing>
      </w:r>
    </w:p>
    <w:p w14:paraId="6192D724" w14:textId="15E3A9C1" w:rsidR="001B0896" w:rsidRPr="001B0896" w:rsidRDefault="001B0896" w:rsidP="00226EB2">
      <w:pPr>
        <w:pStyle w:val="Corpsdetexte12retrait5mm"/>
        <w:jc w:val="center"/>
        <w:rPr>
          <w:rStyle w:val="Corpsdetexte12Car"/>
          <w:lang w:val="fr-FR"/>
        </w:rPr>
      </w:pPr>
      <w:r w:rsidRPr="002A1C42">
        <w:t xml:space="preserve">Figure </w:t>
      </w:r>
      <w:r>
        <w:t>7</w:t>
      </w:r>
      <w:r w:rsidRPr="002A1C42">
        <w:t xml:space="preserve">. </w:t>
      </w:r>
      <w:r>
        <w:t>Réalisation du batardeau (Mise en œuvre / Remplissage</w:t>
      </w:r>
      <w:r>
        <w:rPr>
          <w:lang w:val="fr-FR"/>
        </w:rPr>
        <w:t>)</w:t>
      </w:r>
    </w:p>
    <w:p w14:paraId="273A5945" w14:textId="7036E7ED" w:rsidR="00BD2A34" w:rsidRPr="001B0896" w:rsidRDefault="0056558D" w:rsidP="00226EB2">
      <w:pPr>
        <w:pStyle w:val="Corpsdetexte12retrait5mm"/>
        <w:jc w:val="center"/>
        <w:rPr>
          <w:rStyle w:val="Corpsdetexte12Car"/>
          <w:lang w:val="fr-FR"/>
        </w:rPr>
      </w:pPr>
      <w:r w:rsidRPr="00ED5362">
        <w:rPr>
          <w:rFonts w:ascii="Avant Garde" w:hAnsi="Avant Garde"/>
          <w:iCs w:val="0"/>
          <w:noProof/>
          <w:sz w:val="20"/>
          <w:lang w:val="fr-FR" w:eastAsia="fr-FR"/>
        </w:rPr>
        <w:lastRenderedPageBreak/>
        <w:drawing>
          <wp:inline distT="0" distB="0" distL="0" distR="0" wp14:anchorId="192DBB16" wp14:editId="42430FC4">
            <wp:extent cx="2880000" cy="2160000"/>
            <wp:effectExtent l="0" t="0" r="0" b="0"/>
            <wp:docPr id="9" name="Image 8" descr="Une image contenant ciel, extérieur, terrain, plage&#10;&#10;Description générée automatiquement">
              <a:extLst xmlns:a="http://schemas.openxmlformats.org/drawingml/2006/main">
                <a:ext uri="{FF2B5EF4-FFF2-40B4-BE49-F238E27FC236}">
                  <a16:creationId xmlns:a16="http://schemas.microsoft.com/office/drawing/2014/main" id="{E4BE7A6B-8CCB-41E1-971F-3B39B1CD7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ciel, extérieur, terrain, plage&#10;&#10;Description générée automatiquement">
                      <a:extLst>
                        <a:ext uri="{FF2B5EF4-FFF2-40B4-BE49-F238E27FC236}">
                          <a16:creationId xmlns:a16="http://schemas.microsoft.com/office/drawing/2014/main" id="{E4BE7A6B-8CCB-41E1-971F-3B39B1CD7F1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1B0896">
        <w:rPr>
          <w:rStyle w:val="Corpsdetexte12Car"/>
          <w:lang w:val="fr-FR"/>
        </w:rPr>
        <w:t xml:space="preserve"> </w:t>
      </w:r>
      <w:r w:rsidR="000A0EBB" w:rsidRPr="00ED5362">
        <w:rPr>
          <w:rFonts w:ascii="Avant Garde" w:hAnsi="Avant Garde"/>
          <w:iCs w:val="0"/>
          <w:noProof/>
          <w:sz w:val="20"/>
          <w:lang w:val="fr-FR" w:eastAsia="fr-FR"/>
        </w:rPr>
        <w:drawing>
          <wp:inline distT="0" distB="0" distL="0" distR="0" wp14:anchorId="657EDDD5" wp14:editId="508C5555">
            <wp:extent cx="2151881" cy="1613911"/>
            <wp:effectExtent l="2222" t="0" r="3493" b="3492"/>
            <wp:docPr id="10" name="Image 4" descr="Une image contenant ciel, extérieur&#10;&#10;Description générée automatiquement">
              <a:extLst xmlns:a="http://schemas.openxmlformats.org/drawingml/2006/main">
                <a:ext uri="{FF2B5EF4-FFF2-40B4-BE49-F238E27FC236}">
                  <a16:creationId xmlns:a16="http://schemas.microsoft.com/office/drawing/2014/main" id="{E0B1C416-5D76-498E-8940-26AF0E7B2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iel, extérieur&#10;&#10;Description générée automatiquement">
                      <a:extLst>
                        <a:ext uri="{FF2B5EF4-FFF2-40B4-BE49-F238E27FC236}">
                          <a16:creationId xmlns:a16="http://schemas.microsoft.com/office/drawing/2014/main" id="{E0B1C416-5D76-498E-8940-26AF0E7B22D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67259" cy="1625445"/>
                    </a:xfrm>
                    <a:prstGeom prst="rect">
                      <a:avLst/>
                    </a:prstGeom>
                  </pic:spPr>
                </pic:pic>
              </a:graphicData>
            </a:graphic>
          </wp:inline>
        </w:drawing>
      </w:r>
    </w:p>
    <w:p w14:paraId="54CD22F7" w14:textId="43BA1B45" w:rsidR="009C2C5B" w:rsidRPr="00C02800" w:rsidRDefault="001B0896" w:rsidP="009C2C5B">
      <w:pPr>
        <w:pStyle w:val="titredefigure"/>
        <w:spacing w:before="0"/>
      </w:pPr>
      <w:r w:rsidRPr="002A1C42">
        <w:t xml:space="preserve">Figure </w:t>
      </w:r>
      <w:r>
        <w:t>8</w:t>
      </w:r>
      <w:r w:rsidRPr="002A1C42">
        <w:t xml:space="preserve">. </w:t>
      </w:r>
      <w:r w:rsidR="009334A0">
        <w:t>Terrassement / Forage des pieux</w:t>
      </w:r>
    </w:p>
    <w:p w14:paraId="0046BB1E" w14:textId="1FC86307" w:rsidR="000F5FFB" w:rsidRDefault="000F5FFB" w:rsidP="00BD2A34">
      <w:pPr>
        <w:pStyle w:val="Corpsdetexte12retrait5mm"/>
        <w:rPr>
          <w:rStyle w:val="Corpsdetexte12Car"/>
          <w:lang w:val="fr-FR"/>
        </w:rPr>
      </w:pPr>
      <w:r w:rsidRPr="00AC7C5F">
        <w:rPr>
          <w:rStyle w:val="Corpsdetexte12Car"/>
          <w:lang w:val="fr-FR"/>
        </w:rPr>
        <w:t>Dans le court délai imparti des études d’exécution, l</w:t>
      </w:r>
      <w:r w:rsidR="00BD2A34" w:rsidRPr="00AC7C5F">
        <w:rPr>
          <w:rStyle w:val="Corpsdetexte12Car"/>
          <w:lang w:val="fr-FR"/>
        </w:rPr>
        <w:t xml:space="preserve">e dimensionnement de cet ouvrage atypique </w:t>
      </w:r>
      <w:r w:rsidRPr="00AC7C5F">
        <w:rPr>
          <w:rStyle w:val="Corpsdetexte12Car"/>
          <w:lang w:val="fr-FR"/>
        </w:rPr>
        <w:t xml:space="preserve">a été conduit en intégrant de multiples </w:t>
      </w:r>
      <w:r w:rsidR="00BD2A34" w:rsidRPr="00AC7C5F">
        <w:rPr>
          <w:rStyle w:val="Corpsdetexte12Car"/>
          <w:lang w:val="fr-FR"/>
        </w:rPr>
        <w:t>scenarii de calcul</w:t>
      </w:r>
      <w:r w:rsidRPr="00AC7C5F">
        <w:rPr>
          <w:rStyle w:val="Corpsdetexte12Car"/>
          <w:lang w:val="fr-FR"/>
        </w:rPr>
        <w:t xml:space="preserve"> supplémentaires permettant de couvrir les risques et aléas identifiés</w:t>
      </w:r>
      <w:r w:rsidR="000E20C1">
        <w:rPr>
          <w:rStyle w:val="Corpsdetexte12Car"/>
          <w:lang w:val="fr-FR"/>
        </w:rPr>
        <w:t xml:space="preserve"> </w:t>
      </w:r>
      <w:r w:rsidR="00A60B9E">
        <w:rPr>
          <w:rStyle w:val="Corpsdetexte12Car"/>
          <w:lang w:val="fr-FR"/>
        </w:rPr>
        <w:t>et listés ci-après :</w:t>
      </w:r>
    </w:p>
    <w:p w14:paraId="2D64CDE6" w14:textId="77777777" w:rsidR="00064B9E" w:rsidRPr="00AC7C5F" w:rsidRDefault="00064B9E" w:rsidP="00BD2A34">
      <w:pPr>
        <w:pStyle w:val="Corpsdetexte12retrait5mm"/>
        <w:rPr>
          <w:rStyle w:val="Corpsdetexte12Car"/>
          <w:lang w:val="fr-FR"/>
        </w:rPr>
      </w:pPr>
    </w:p>
    <w:p w14:paraId="3709858E" w14:textId="48665A9A" w:rsidR="00FA2E5B" w:rsidRPr="00AC7C5F" w:rsidRDefault="00061925" w:rsidP="003A119B">
      <w:pPr>
        <w:pStyle w:val="Corpsdetexte12retrait5mm"/>
        <w:numPr>
          <w:ilvl w:val="0"/>
          <w:numId w:val="3"/>
        </w:numPr>
        <w:rPr>
          <w:rFonts w:cs="Arial"/>
          <w:szCs w:val="24"/>
        </w:rPr>
      </w:pPr>
      <w:r>
        <w:rPr>
          <w:rStyle w:val="Corpsdetexte12Car"/>
          <w:lang w:val="fr-FR"/>
        </w:rPr>
        <w:t>Afin de garantir un b</w:t>
      </w:r>
      <w:r w:rsidR="000F5FFB" w:rsidRPr="00AC7C5F">
        <w:rPr>
          <w:rStyle w:val="Corpsdetexte12Car"/>
          <w:lang w:val="fr-FR"/>
        </w:rPr>
        <w:t xml:space="preserve">on comportement du </w:t>
      </w:r>
      <w:r w:rsidR="000F5FFB" w:rsidRPr="00AC7C5F">
        <w:rPr>
          <w:rStyle w:val="Corpsdetexte12Car"/>
          <w:i/>
          <w:iCs w:val="0"/>
          <w:lang w:val="fr-FR"/>
        </w:rPr>
        <w:t>matériau</w:t>
      </w:r>
      <w:r w:rsidR="00AC7C5F" w:rsidRPr="00AC7C5F">
        <w:rPr>
          <w:rStyle w:val="Corpsdetexte12Car"/>
          <w:i/>
          <w:iCs w:val="0"/>
          <w:lang w:val="fr-FR"/>
        </w:rPr>
        <w:t xml:space="preserve"> de remplissage</w:t>
      </w:r>
      <w:r w:rsidR="000F5FFB" w:rsidRPr="00AC7C5F">
        <w:rPr>
          <w:rStyle w:val="Corpsdetexte12Car"/>
          <w:lang w:val="fr-FR"/>
        </w:rPr>
        <w:t xml:space="preserve"> autocompactant à sa mise en œuvre</w:t>
      </w:r>
      <w:r>
        <w:rPr>
          <w:rStyle w:val="Corpsdetexte12Car"/>
          <w:lang w:val="fr-FR"/>
        </w:rPr>
        <w:t>,</w:t>
      </w:r>
      <w:r w:rsidR="00FA2E5B" w:rsidRPr="00AC7C5F">
        <w:rPr>
          <w:rFonts w:cs="Arial"/>
          <w:szCs w:val="24"/>
        </w:rPr>
        <w:t xml:space="preserve"> un calcul enveloppe a été réalisé suivant la méthodologie </w:t>
      </w:r>
      <w:r>
        <w:rPr>
          <w:rFonts w:cs="Arial"/>
          <w:szCs w:val="24"/>
          <w:lang w:val="fr-FR"/>
        </w:rPr>
        <w:t xml:space="preserve">décrite ci-après </w:t>
      </w:r>
      <w:r w:rsidR="00FA2E5B" w:rsidRPr="00AC7C5F">
        <w:rPr>
          <w:rFonts w:cs="Arial"/>
          <w:szCs w:val="24"/>
        </w:rPr>
        <w:t>:</w:t>
      </w:r>
    </w:p>
    <w:p w14:paraId="035556EE" w14:textId="3C873729" w:rsidR="00FA2E5B" w:rsidRPr="00AC7C5F" w:rsidRDefault="00FA2E5B" w:rsidP="00FA2E5B">
      <w:pPr>
        <w:pStyle w:val="Paragraphedeliste"/>
        <w:numPr>
          <w:ilvl w:val="1"/>
          <w:numId w:val="2"/>
        </w:numPr>
        <w:rPr>
          <w:rFonts w:ascii="Arial" w:hAnsi="Arial" w:cs="Arial"/>
          <w:iCs/>
          <w:sz w:val="24"/>
          <w:szCs w:val="24"/>
        </w:rPr>
      </w:pPr>
      <w:r w:rsidRPr="00AC7C5F">
        <w:rPr>
          <w:rFonts w:ascii="Arial" w:hAnsi="Arial" w:cs="Arial"/>
          <w:iCs/>
          <w:sz w:val="24"/>
          <w:szCs w:val="24"/>
        </w:rPr>
        <w:t>Calcul n°1 avec prise en compte du phasage de mise en œuvre par passes avec intégration de passes liquides (Ka=1) et de consolidations successives à 33°.</w:t>
      </w:r>
    </w:p>
    <w:p w14:paraId="7BF4A0BB" w14:textId="74B19D30" w:rsidR="00FA2E5B" w:rsidRPr="00AC7C5F" w:rsidRDefault="00FA2E5B" w:rsidP="00FA2E5B">
      <w:pPr>
        <w:pStyle w:val="Paragraphedeliste"/>
        <w:numPr>
          <w:ilvl w:val="1"/>
          <w:numId w:val="2"/>
        </w:numPr>
        <w:rPr>
          <w:rFonts w:ascii="Arial" w:hAnsi="Arial" w:cs="Arial"/>
          <w:iCs/>
          <w:sz w:val="24"/>
          <w:szCs w:val="24"/>
        </w:rPr>
      </w:pPr>
      <w:r w:rsidRPr="00AC7C5F">
        <w:rPr>
          <w:rFonts w:ascii="Arial" w:hAnsi="Arial" w:cs="Arial"/>
          <w:iCs/>
          <w:sz w:val="24"/>
          <w:szCs w:val="24"/>
        </w:rPr>
        <w:t>Calcul n°2 avec prise en compte d’une poussée totale dégradée sur toute la hauteur en une seule fois avec angle de frottement de 16°, cohésion nulle et avec une densité réduite (corrélée avec l’angle de 16°).</w:t>
      </w:r>
    </w:p>
    <w:p w14:paraId="516C965D" w14:textId="0E8B28F3" w:rsidR="00FA2E5B" w:rsidRPr="00AC7C5F" w:rsidRDefault="00FA2E5B" w:rsidP="00FA2E5B">
      <w:pPr>
        <w:pStyle w:val="Paragraphedeliste"/>
        <w:numPr>
          <w:ilvl w:val="1"/>
          <w:numId w:val="2"/>
        </w:numPr>
        <w:rPr>
          <w:rFonts w:ascii="Arial" w:hAnsi="Arial" w:cs="Arial"/>
          <w:iCs/>
          <w:sz w:val="24"/>
          <w:szCs w:val="24"/>
        </w:rPr>
      </w:pPr>
      <w:r w:rsidRPr="00AC7C5F">
        <w:rPr>
          <w:rFonts w:ascii="Arial" w:hAnsi="Arial" w:cs="Arial"/>
          <w:iCs/>
          <w:sz w:val="24"/>
          <w:szCs w:val="24"/>
        </w:rPr>
        <w:t xml:space="preserve">L’angle de frottement en phase définitive est </w:t>
      </w:r>
      <w:r w:rsidR="00061925">
        <w:rPr>
          <w:rFonts w:ascii="Arial" w:hAnsi="Arial" w:cs="Arial"/>
          <w:iCs/>
          <w:sz w:val="24"/>
          <w:szCs w:val="24"/>
        </w:rPr>
        <w:t>limité par sécurité</w:t>
      </w:r>
      <w:r w:rsidRPr="00AC7C5F">
        <w:rPr>
          <w:rFonts w:ascii="Arial" w:hAnsi="Arial" w:cs="Arial"/>
          <w:iCs/>
          <w:sz w:val="24"/>
          <w:szCs w:val="24"/>
        </w:rPr>
        <w:t xml:space="preserve"> à 35°</w:t>
      </w:r>
    </w:p>
    <w:p w14:paraId="0BB5E7EB" w14:textId="0E2EE630" w:rsidR="00FA2E5B" w:rsidRPr="00AC7C5F" w:rsidRDefault="00061925" w:rsidP="00E06EE1">
      <w:pPr>
        <w:pStyle w:val="Corpsdetexte12retrait5mm"/>
        <w:numPr>
          <w:ilvl w:val="0"/>
          <w:numId w:val="3"/>
        </w:numPr>
        <w:rPr>
          <w:rFonts w:cs="Arial"/>
          <w:szCs w:val="24"/>
        </w:rPr>
      </w:pPr>
      <w:r>
        <w:rPr>
          <w:rStyle w:val="Corpsdetexte12Car"/>
          <w:lang w:val="fr-FR"/>
        </w:rPr>
        <w:t xml:space="preserve">Pour prendre </w:t>
      </w:r>
      <w:r w:rsidR="000F5FFB" w:rsidRPr="00AC7C5F">
        <w:rPr>
          <w:rStyle w:val="Corpsdetexte12Car"/>
          <w:lang w:val="fr-FR"/>
        </w:rPr>
        <w:t xml:space="preserve">en compte la </w:t>
      </w:r>
      <w:r w:rsidR="000F5FFB" w:rsidRPr="00AC7C5F">
        <w:rPr>
          <w:rStyle w:val="Corpsdetexte12Car"/>
          <w:i/>
          <w:iCs w:val="0"/>
          <w:lang w:val="fr-FR"/>
        </w:rPr>
        <w:t>présence de vases</w:t>
      </w:r>
      <w:r w:rsidR="000F5FFB" w:rsidRPr="00AC7C5F">
        <w:rPr>
          <w:rStyle w:val="Corpsdetexte12Car"/>
          <w:lang w:val="fr-FR"/>
        </w:rPr>
        <w:t xml:space="preserve"> non purgées </w:t>
      </w:r>
      <w:r>
        <w:rPr>
          <w:rStyle w:val="Corpsdetexte12Car"/>
          <w:lang w:val="fr-FR"/>
        </w:rPr>
        <w:t>u</w:t>
      </w:r>
      <w:r w:rsidR="000F5FFB" w:rsidRPr="00AC7C5F">
        <w:rPr>
          <w:rStyle w:val="Corpsdetexte12Car"/>
          <w:lang w:val="fr-FR"/>
        </w:rPr>
        <w:t xml:space="preserve">ne dissymétrie de poussée sur l’ouvrage </w:t>
      </w:r>
      <w:proofErr w:type="spellStart"/>
      <w:r w:rsidR="000F5FFB" w:rsidRPr="00AC7C5F">
        <w:rPr>
          <w:rStyle w:val="Corpsdetexte12Car"/>
          <w:lang w:val="fr-FR"/>
        </w:rPr>
        <w:t>autostable</w:t>
      </w:r>
      <w:proofErr w:type="spellEnd"/>
      <w:r>
        <w:rPr>
          <w:rStyle w:val="Corpsdetexte12Car"/>
          <w:lang w:val="fr-FR"/>
        </w:rPr>
        <w:t>,</w:t>
      </w:r>
      <w:r w:rsidR="00AC7C5F">
        <w:rPr>
          <w:rStyle w:val="Corpsdetexte12Car"/>
          <w:lang w:val="fr-FR"/>
        </w:rPr>
        <w:t xml:space="preserve"> </w:t>
      </w:r>
      <w:proofErr w:type="spellStart"/>
      <w:r w:rsidR="00AC7C5F">
        <w:rPr>
          <w:rStyle w:val="Corpsdetexte12Car"/>
          <w:lang w:val="fr-FR"/>
        </w:rPr>
        <w:t>u</w:t>
      </w:r>
      <w:r w:rsidR="00FA2E5B" w:rsidRPr="00AC7C5F">
        <w:rPr>
          <w:rFonts w:cs="Arial"/>
          <w:szCs w:val="24"/>
        </w:rPr>
        <w:t>ne</w:t>
      </w:r>
      <w:proofErr w:type="spellEnd"/>
      <w:r w:rsidR="00FA2E5B" w:rsidRPr="00AC7C5F">
        <w:rPr>
          <w:rFonts w:cs="Arial"/>
          <w:szCs w:val="24"/>
        </w:rPr>
        <w:t xml:space="preserve"> épaisseur résiduelle de vase a été intégrée au dimensionnement : épaisseur de 2.50m au Nord et 1.50m au Sud.</w:t>
      </w:r>
    </w:p>
    <w:p w14:paraId="6CB06A52" w14:textId="77777777" w:rsidR="00FA2E5B" w:rsidRPr="00AC7C5F" w:rsidRDefault="00FA2E5B" w:rsidP="00FA2E5B">
      <w:pPr>
        <w:pStyle w:val="Corpsdetexte12retrait5mm"/>
        <w:rPr>
          <w:rStyle w:val="Corpsdetexte12Car"/>
          <w:lang w:val="fr-FR"/>
        </w:rPr>
      </w:pPr>
    </w:p>
    <w:p w14:paraId="28932987" w14:textId="193EE522" w:rsidR="00FA2E5B" w:rsidRDefault="00623FB4" w:rsidP="00204D32">
      <w:pPr>
        <w:pStyle w:val="Corpsdetexte12retrait5mm"/>
        <w:numPr>
          <w:ilvl w:val="0"/>
          <w:numId w:val="3"/>
        </w:numPr>
        <w:rPr>
          <w:rFonts w:cs="Arial"/>
          <w:szCs w:val="24"/>
        </w:rPr>
      </w:pPr>
      <w:r>
        <w:rPr>
          <w:rStyle w:val="Corpsdetexte12Car"/>
          <w:lang w:val="fr-FR"/>
        </w:rPr>
        <w:t>En vue de s’assurer d’un</w:t>
      </w:r>
      <w:r w:rsidR="000F5FFB" w:rsidRPr="00AC7C5F">
        <w:rPr>
          <w:rStyle w:val="Corpsdetexte12Car"/>
          <w:lang w:val="fr-FR"/>
        </w:rPr>
        <w:t xml:space="preserve"> </w:t>
      </w:r>
      <w:r w:rsidR="000F5FFB" w:rsidRPr="00AC7C5F">
        <w:rPr>
          <w:rStyle w:val="Corpsdetexte12Car"/>
          <w:i/>
          <w:iCs w:val="0"/>
          <w:lang w:val="fr-FR"/>
        </w:rPr>
        <w:t>drainage</w:t>
      </w:r>
      <w:r>
        <w:rPr>
          <w:rStyle w:val="Corpsdetexte12Car"/>
          <w:i/>
          <w:iCs w:val="0"/>
          <w:lang w:val="fr-FR"/>
        </w:rPr>
        <w:t xml:space="preserve"> effectif</w:t>
      </w:r>
      <w:r w:rsidR="000F5FFB" w:rsidRPr="00AC7C5F">
        <w:rPr>
          <w:rStyle w:val="Corpsdetexte12Car"/>
          <w:i/>
          <w:iCs w:val="0"/>
          <w:lang w:val="fr-FR"/>
        </w:rPr>
        <w:t xml:space="preserve"> du batardeau</w:t>
      </w:r>
      <w:r w:rsidR="000F5FFB" w:rsidRPr="00AC7C5F">
        <w:rPr>
          <w:rStyle w:val="Corpsdetexte12Car"/>
          <w:lang w:val="fr-FR"/>
        </w:rPr>
        <w:t xml:space="preserve"> lors des phases de remplissages et vidanges du bassin Bellot</w:t>
      </w:r>
      <w:r w:rsidR="00FA2E5B" w:rsidRPr="00AC7C5F">
        <w:rPr>
          <w:rStyle w:val="Corpsdetexte12Car"/>
          <w:lang w:val="fr-FR"/>
        </w:rPr>
        <w:t xml:space="preserve">, </w:t>
      </w:r>
      <w:r w:rsidR="00FA2E5B" w:rsidRPr="00AC7C5F">
        <w:rPr>
          <w:rFonts w:cs="Arial"/>
          <w:szCs w:val="24"/>
        </w:rPr>
        <w:t>un dénivelé hydraulique de calcul d’un mètre entre le batardeau et le bassin a été pris en compte. Cette valeur sécuritaire correspond au marnage maximal constaté lors d’un cycle de marée dans le bassin Bellot dont le niveau est régulé par l’écluse de la Quinette.</w:t>
      </w:r>
    </w:p>
    <w:p w14:paraId="09B42060" w14:textId="77777777" w:rsidR="00A60B9E" w:rsidRPr="00BD2A34" w:rsidRDefault="00A60B9E" w:rsidP="00A60B9E">
      <w:pPr>
        <w:pStyle w:val="Corpsdetexte12retrait5mm"/>
        <w:jc w:val="center"/>
        <w:rPr>
          <w:rStyle w:val="Corpsdetexte12Car"/>
          <w:highlight w:val="cyan"/>
          <w:lang w:val="fr-FR"/>
        </w:rPr>
      </w:pPr>
      <w:r>
        <w:rPr>
          <w:noProof/>
        </w:rPr>
        <w:lastRenderedPageBreak/>
        <w:drawing>
          <wp:inline distT="0" distB="0" distL="0" distR="0" wp14:anchorId="70E6C786" wp14:editId="4E92509A">
            <wp:extent cx="4928755" cy="3764478"/>
            <wp:effectExtent l="0" t="0" r="5715" b="7620"/>
            <wp:docPr id="16" name="Image 2">
              <a:extLst xmlns:a="http://schemas.openxmlformats.org/drawingml/2006/main">
                <a:ext uri="{FF2B5EF4-FFF2-40B4-BE49-F238E27FC236}">
                  <a16:creationId xmlns:a16="http://schemas.microsoft.com/office/drawing/2014/main" id="{C035B564-CE06-4175-9468-DE002E4AD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C035B564-CE06-4175-9468-DE002E4AD0C9}"/>
                        </a:ext>
                      </a:extLst>
                    </pic:cNvPr>
                    <pic:cNvPicPr>
                      <a:picLocks noChangeAspect="1"/>
                    </pic:cNvPicPr>
                  </pic:nvPicPr>
                  <pic:blipFill>
                    <a:blip r:embed="rId20"/>
                    <a:stretch>
                      <a:fillRect/>
                    </a:stretch>
                  </pic:blipFill>
                  <pic:spPr>
                    <a:xfrm>
                      <a:off x="0" y="0"/>
                      <a:ext cx="4962263" cy="3790070"/>
                    </a:xfrm>
                    <a:prstGeom prst="rect">
                      <a:avLst/>
                    </a:prstGeom>
                  </pic:spPr>
                </pic:pic>
              </a:graphicData>
            </a:graphic>
          </wp:inline>
        </w:drawing>
      </w:r>
    </w:p>
    <w:p w14:paraId="5E4AA69D" w14:textId="1BD8984F" w:rsidR="00A60B9E" w:rsidRPr="00C02800" w:rsidRDefault="00A60B9E" w:rsidP="00A60B9E">
      <w:pPr>
        <w:pStyle w:val="titredefigure"/>
        <w:spacing w:before="0"/>
      </w:pPr>
      <w:r w:rsidRPr="002A1C42">
        <w:t xml:space="preserve">Figure </w:t>
      </w:r>
      <w:r w:rsidR="001B0896">
        <w:t>9</w:t>
      </w:r>
      <w:r w:rsidRPr="002A1C42">
        <w:t xml:space="preserve">. </w:t>
      </w:r>
      <w:r>
        <w:t>C</w:t>
      </w:r>
      <w:r w:rsidRPr="003259BE">
        <w:t>oupe de calcul Nord/Sud</w:t>
      </w:r>
      <w:r>
        <w:t xml:space="preserve"> du Batardeau</w:t>
      </w:r>
    </w:p>
    <w:p w14:paraId="7FDE8F87" w14:textId="7CDA8B7C" w:rsidR="00532D02" w:rsidRPr="00AC7C5F" w:rsidRDefault="00F703CA" w:rsidP="00064B9E">
      <w:pPr>
        <w:ind w:firstLine="284"/>
        <w:jc w:val="both"/>
        <w:rPr>
          <w:rFonts w:ascii="Arial" w:hAnsi="Arial" w:cs="Arial"/>
          <w:iCs/>
          <w:sz w:val="24"/>
          <w:szCs w:val="24"/>
        </w:rPr>
      </w:pPr>
      <w:r w:rsidRPr="00AC7C5F">
        <w:rPr>
          <w:rFonts w:ascii="Arial" w:hAnsi="Arial" w:cs="Arial"/>
          <w:iCs/>
          <w:sz w:val="24"/>
          <w:szCs w:val="24"/>
        </w:rPr>
        <w:t>Du fait d</w:t>
      </w:r>
      <w:r w:rsidR="00FA2E5B" w:rsidRPr="00AC7C5F">
        <w:rPr>
          <w:rFonts w:ascii="Arial" w:hAnsi="Arial" w:cs="Arial"/>
          <w:iCs/>
          <w:sz w:val="24"/>
          <w:szCs w:val="24"/>
        </w:rPr>
        <w:t xml:space="preserve">e la </w:t>
      </w:r>
      <w:r w:rsidR="009C6564" w:rsidRPr="00AC7C5F">
        <w:rPr>
          <w:rFonts w:ascii="Arial" w:hAnsi="Arial" w:cs="Arial"/>
          <w:iCs/>
          <w:sz w:val="24"/>
          <w:szCs w:val="24"/>
        </w:rPr>
        <w:t>méconnaissance</w:t>
      </w:r>
      <w:r w:rsidR="00FA2E5B" w:rsidRPr="00AC7C5F">
        <w:rPr>
          <w:rFonts w:ascii="Arial" w:hAnsi="Arial" w:cs="Arial"/>
          <w:iCs/>
          <w:sz w:val="24"/>
          <w:szCs w:val="24"/>
        </w:rPr>
        <w:t xml:space="preserve"> du comportement </w:t>
      </w:r>
      <w:r w:rsidRPr="00AC7C5F">
        <w:rPr>
          <w:rFonts w:ascii="Arial" w:hAnsi="Arial" w:cs="Arial"/>
          <w:iCs/>
          <w:sz w:val="24"/>
          <w:szCs w:val="24"/>
        </w:rPr>
        <w:t xml:space="preserve">des vases à </w:t>
      </w:r>
      <w:r w:rsidR="00FA2E5B" w:rsidRPr="00AC7C5F">
        <w:rPr>
          <w:rFonts w:ascii="Arial" w:hAnsi="Arial" w:cs="Arial"/>
          <w:iCs/>
          <w:sz w:val="24"/>
          <w:szCs w:val="24"/>
        </w:rPr>
        <w:t xml:space="preserve">court et </w:t>
      </w:r>
      <w:r w:rsidRPr="00AC7C5F">
        <w:rPr>
          <w:rFonts w:ascii="Arial" w:hAnsi="Arial" w:cs="Arial"/>
          <w:iCs/>
          <w:sz w:val="24"/>
          <w:szCs w:val="24"/>
        </w:rPr>
        <w:t xml:space="preserve">long terme, </w:t>
      </w:r>
      <w:r w:rsidRPr="00AC7C5F">
        <w:rPr>
          <w:rFonts w:ascii="Arial" w:hAnsi="Arial" w:cs="Arial"/>
          <w:i/>
          <w:sz w:val="24"/>
          <w:szCs w:val="24"/>
        </w:rPr>
        <w:t>un</w:t>
      </w:r>
      <w:r w:rsidR="00AC7C5F">
        <w:rPr>
          <w:rFonts w:ascii="Arial" w:hAnsi="Arial" w:cs="Arial"/>
          <w:i/>
          <w:sz w:val="24"/>
          <w:szCs w:val="24"/>
        </w:rPr>
        <w:t xml:space="preserve"> f</w:t>
      </w:r>
      <w:r w:rsidR="00224F9E" w:rsidRPr="00AC7C5F">
        <w:rPr>
          <w:rFonts w:ascii="Arial" w:hAnsi="Arial" w:cs="Arial"/>
          <w:i/>
          <w:sz w:val="24"/>
          <w:szCs w:val="24"/>
        </w:rPr>
        <w:t>rottement négatif</w:t>
      </w:r>
      <w:r w:rsidRPr="00AC7C5F">
        <w:rPr>
          <w:rFonts w:ascii="Arial" w:hAnsi="Arial" w:cs="Arial"/>
          <w:i/>
          <w:sz w:val="24"/>
          <w:szCs w:val="24"/>
        </w:rPr>
        <w:t xml:space="preserve"> </w:t>
      </w:r>
      <w:r w:rsidRPr="00AC7C5F">
        <w:rPr>
          <w:rFonts w:ascii="Arial" w:hAnsi="Arial" w:cs="Arial"/>
          <w:iCs/>
          <w:sz w:val="24"/>
          <w:szCs w:val="24"/>
        </w:rPr>
        <w:t>des remblais coquilliers sur les pieux a été intégré au dimensionnement.</w:t>
      </w:r>
      <w:r w:rsidR="005F424C" w:rsidRPr="00AC7C5F">
        <w:rPr>
          <w:rFonts w:ascii="Arial" w:hAnsi="Arial" w:cs="Arial"/>
          <w:iCs/>
          <w:sz w:val="24"/>
          <w:szCs w:val="24"/>
        </w:rPr>
        <w:t xml:space="preserve"> </w:t>
      </w:r>
      <w:r w:rsidR="009C542A" w:rsidRPr="00AC7C5F">
        <w:rPr>
          <w:rFonts w:ascii="Arial" w:hAnsi="Arial" w:cs="Arial"/>
          <w:iCs/>
          <w:sz w:val="24"/>
          <w:szCs w:val="24"/>
        </w:rPr>
        <w:t>Suivant une approche sécuritaire, ce</w:t>
      </w:r>
      <w:r w:rsidR="005F424C" w:rsidRPr="00AC7C5F">
        <w:rPr>
          <w:rFonts w:ascii="Arial" w:hAnsi="Arial" w:cs="Arial"/>
          <w:iCs/>
          <w:sz w:val="24"/>
          <w:szCs w:val="24"/>
        </w:rPr>
        <w:t xml:space="preserve"> frottement a été pris égal </w:t>
      </w:r>
      <w:r w:rsidR="00F42D83" w:rsidRPr="00AC7C5F">
        <w:rPr>
          <w:rFonts w:ascii="Arial" w:hAnsi="Arial" w:cs="Arial"/>
          <w:iCs/>
          <w:sz w:val="24"/>
          <w:szCs w:val="24"/>
        </w:rPr>
        <w:t xml:space="preserve">à la valeur maximale </w:t>
      </w:r>
      <w:r w:rsidR="009C542A" w:rsidRPr="00AC7C5F">
        <w:rPr>
          <w:rFonts w:ascii="Arial" w:hAnsi="Arial" w:cs="Arial"/>
          <w:iCs/>
          <w:sz w:val="24"/>
          <w:szCs w:val="24"/>
        </w:rPr>
        <w:t xml:space="preserve">liée à ce phénomène à savoir le </w:t>
      </w:r>
      <w:r w:rsidR="00F42D83" w:rsidRPr="00AC7C5F">
        <w:rPr>
          <w:rFonts w:ascii="Arial" w:hAnsi="Arial" w:cs="Arial"/>
          <w:iCs/>
          <w:sz w:val="24"/>
          <w:szCs w:val="24"/>
        </w:rPr>
        <w:t>volume</w:t>
      </w:r>
      <w:r w:rsidR="005F424C" w:rsidRPr="00AC7C5F">
        <w:rPr>
          <w:rFonts w:ascii="Arial" w:hAnsi="Arial" w:cs="Arial"/>
          <w:iCs/>
          <w:sz w:val="24"/>
          <w:szCs w:val="24"/>
        </w:rPr>
        <w:t xml:space="preserve"> de remblais</w:t>
      </w:r>
      <w:r w:rsidR="00F42D83" w:rsidRPr="00AC7C5F">
        <w:rPr>
          <w:rFonts w:ascii="Arial" w:hAnsi="Arial" w:cs="Arial"/>
          <w:iCs/>
          <w:sz w:val="24"/>
          <w:szCs w:val="24"/>
        </w:rPr>
        <w:t xml:space="preserve"> </w:t>
      </w:r>
      <w:r w:rsidR="009C542A" w:rsidRPr="00AC7C5F">
        <w:rPr>
          <w:rFonts w:ascii="Arial" w:hAnsi="Arial" w:cs="Arial"/>
          <w:iCs/>
          <w:sz w:val="24"/>
          <w:szCs w:val="24"/>
        </w:rPr>
        <w:t>afférent à chaque</w:t>
      </w:r>
      <w:r w:rsidR="009F1E80" w:rsidRPr="00AC7C5F">
        <w:rPr>
          <w:rFonts w:ascii="Arial" w:hAnsi="Arial" w:cs="Arial"/>
          <w:iCs/>
          <w:sz w:val="24"/>
          <w:szCs w:val="24"/>
        </w:rPr>
        <w:t xml:space="preserve"> pieu.</w:t>
      </w:r>
    </w:p>
    <w:p w14:paraId="5D7E7DFA" w14:textId="6F2036FB" w:rsidR="003540D6" w:rsidRDefault="00064B9E" w:rsidP="00064B9E">
      <w:pPr>
        <w:ind w:firstLine="284"/>
        <w:jc w:val="both"/>
        <w:rPr>
          <w:rFonts w:ascii="Arial" w:hAnsi="Arial" w:cs="Arial"/>
          <w:sz w:val="24"/>
          <w:szCs w:val="24"/>
        </w:rPr>
      </w:pPr>
      <w:r>
        <w:rPr>
          <w:rFonts w:ascii="Arial" w:hAnsi="Arial" w:cs="Arial"/>
          <w:sz w:val="24"/>
          <w:szCs w:val="24"/>
        </w:rPr>
        <w:t>P</w:t>
      </w:r>
      <w:r w:rsidRPr="00AC7C5F">
        <w:rPr>
          <w:rFonts w:ascii="Arial" w:hAnsi="Arial" w:cs="Arial"/>
          <w:sz w:val="24"/>
          <w:szCs w:val="24"/>
        </w:rPr>
        <w:t>our valider la bonne mise en œuvre du matériau dans le batardeau avant réalisation des fondations et de la dalle</w:t>
      </w:r>
      <w:r>
        <w:rPr>
          <w:rFonts w:ascii="Arial" w:hAnsi="Arial" w:cs="Arial"/>
          <w:sz w:val="24"/>
          <w:szCs w:val="24"/>
        </w:rPr>
        <w:t xml:space="preserve">, </w:t>
      </w:r>
      <w:r w:rsidR="00FA2E5B" w:rsidRPr="00AC7C5F">
        <w:rPr>
          <w:rFonts w:ascii="Arial" w:hAnsi="Arial" w:cs="Arial"/>
          <w:sz w:val="24"/>
          <w:szCs w:val="24"/>
        </w:rPr>
        <w:t xml:space="preserve">des essais </w:t>
      </w:r>
      <w:proofErr w:type="spellStart"/>
      <w:r w:rsidR="00FA2E5B" w:rsidRPr="00AC7C5F">
        <w:rPr>
          <w:rFonts w:ascii="Arial" w:hAnsi="Arial" w:cs="Arial"/>
          <w:sz w:val="24"/>
          <w:szCs w:val="24"/>
        </w:rPr>
        <w:t>CPTu</w:t>
      </w:r>
      <w:proofErr w:type="spellEnd"/>
      <w:r w:rsidR="00FA2E5B" w:rsidRPr="00AC7C5F">
        <w:rPr>
          <w:rFonts w:ascii="Arial" w:hAnsi="Arial" w:cs="Arial"/>
          <w:sz w:val="24"/>
          <w:szCs w:val="24"/>
        </w:rPr>
        <w:t xml:space="preserve"> ont été réalisés</w:t>
      </w:r>
      <w:r>
        <w:rPr>
          <w:rFonts w:ascii="Arial" w:hAnsi="Arial" w:cs="Arial"/>
          <w:sz w:val="24"/>
          <w:szCs w:val="24"/>
        </w:rPr>
        <w:t xml:space="preserve"> d</w:t>
      </w:r>
      <w:r w:rsidRPr="00AC7C5F">
        <w:rPr>
          <w:rFonts w:ascii="Arial" w:hAnsi="Arial" w:cs="Arial"/>
          <w:sz w:val="24"/>
          <w:szCs w:val="24"/>
        </w:rPr>
        <w:t xml:space="preserve">ans le cadre d’une </w:t>
      </w:r>
      <w:r w:rsidRPr="00064B9E">
        <w:rPr>
          <w:rFonts w:ascii="Arial" w:hAnsi="Arial" w:cs="Arial"/>
          <w:i/>
          <w:iCs/>
          <w:sz w:val="24"/>
          <w:szCs w:val="24"/>
        </w:rPr>
        <w:t>méthode observationnelle</w:t>
      </w:r>
      <w:r>
        <w:rPr>
          <w:rFonts w:ascii="Arial" w:hAnsi="Arial" w:cs="Arial"/>
          <w:i/>
          <w:iCs/>
          <w:sz w:val="24"/>
          <w:szCs w:val="24"/>
        </w:rPr>
        <w:t xml:space="preserve">. </w:t>
      </w:r>
      <w:r>
        <w:rPr>
          <w:rFonts w:ascii="Arial" w:hAnsi="Arial" w:cs="Arial"/>
          <w:sz w:val="24"/>
          <w:szCs w:val="24"/>
        </w:rPr>
        <w:t>L</w:t>
      </w:r>
      <w:r w:rsidR="003540D6" w:rsidRPr="00AC7C5F">
        <w:rPr>
          <w:rFonts w:ascii="Arial" w:hAnsi="Arial" w:cs="Arial"/>
          <w:sz w:val="24"/>
          <w:szCs w:val="24"/>
        </w:rPr>
        <w:t xml:space="preserve">es résultats </w:t>
      </w:r>
      <w:r>
        <w:rPr>
          <w:rFonts w:ascii="Arial" w:hAnsi="Arial" w:cs="Arial"/>
          <w:sz w:val="24"/>
          <w:szCs w:val="24"/>
        </w:rPr>
        <w:t>de ces essais</w:t>
      </w:r>
      <w:r w:rsidR="003540D6" w:rsidRPr="00AC7C5F">
        <w:rPr>
          <w:rFonts w:ascii="Arial" w:hAnsi="Arial" w:cs="Arial"/>
          <w:sz w:val="24"/>
          <w:szCs w:val="24"/>
        </w:rPr>
        <w:t xml:space="preserve"> ont mis en évidence des angles de frottement &gt;36° (avec pointe à 41°) avec le seul auto-compactage du matériau lors du remplissage</w:t>
      </w:r>
      <w:r w:rsidR="00FA2E5B" w:rsidRPr="00AC7C5F">
        <w:rPr>
          <w:rFonts w:ascii="Arial" w:hAnsi="Arial" w:cs="Arial"/>
          <w:sz w:val="24"/>
          <w:szCs w:val="24"/>
        </w:rPr>
        <w:t xml:space="preserve"> permettant ainsi de s’affranchir du vibrocompactage.</w:t>
      </w:r>
    </w:p>
    <w:p w14:paraId="30ADDDF8" w14:textId="18C04570" w:rsidR="00E16900" w:rsidRPr="0082755A" w:rsidRDefault="00E16900" w:rsidP="00E16900">
      <w:pPr>
        <w:pStyle w:val="Titre1"/>
      </w:pPr>
      <w:r w:rsidRPr="0082755A">
        <w:rPr>
          <w:lang w:val="fr-FR"/>
        </w:rPr>
        <w:t>Amélioration de sol</w:t>
      </w:r>
    </w:p>
    <w:p w14:paraId="75B71D73" w14:textId="2FD6CD5E" w:rsidR="00A520D6" w:rsidRPr="0082755A" w:rsidRDefault="00CC40DF" w:rsidP="00CC138D">
      <w:pPr>
        <w:pStyle w:val="Corpsdetexte12retrait5mm"/>
        <w:rPr>
          <w:rStyle w:val="Corpsdetexte12Car"/>
          <w:lang w:val="fr-FR"/>
        </w:rPr>
      </w:pPr>
      <w:r w:rsidRPr="0082755A">
        <w:rPr>
          <w:rStyle w:val="Corpsdetexte12Car"/>
          <w:lang w:val="fr-FR"/>
        </w:rPr>
        <w:t>U</w:t>
      </w:r>
      <w:r w:rsidR="00BD2A34" w:rsidRPr="0082755A">
        <w:rPr>
          <w:rStyle w:val="Corpsdetexte12Car"/>
          <w:lang w:val="fr-FR"/>
        </w:rPr>
        <w:t>ne zone de transition de 375m</w:t>
      </w:r>
      <w:r w:rsidRPr="0082755A">
        <w:rPr>
          <w:rStyle w:val="Corpsdetexte12Car"/>
          <w:lang w:val="fr-FR"/>
        </w:rPr>
        <w:t>²</w:t>
      </w:r>
      <w:r w:rsidR="00BD2A34" w:rsidRPr="0082755A">
        <w:rPr>
          <w:rStyle w:val="Corpsdetexte12Car"/>
          <w:lang w:val="fr-FR"/>
        </w:rPr>
        <w:t xml:space="preserve"> </w:t>
      </w:r>
      <w:r w:rsidR="00B947DD" w:rsidRPr="0082755A">
        <w:rPr>
          <w:rStyle w:val="Corpsdetexte12Car"/>
          <w:rFonts w:hint="eastAsia"/>
          <w:lang w:val="fr-FR"/>
        </w:rPr>
        <w:t>à</w:t>
      </w:r>
      <w:r w:rsidR="00B947DD" w:rsidRPr="0082755A">
        <w:rPr>
          <w:rStyle w:val="Corpsdetexte12Car"/>
          <w:lang w:val="fr-FR"/>
        </w:rPr>
        <w:t xml:space="preserve"> l</w:t>
      </w:r>
      <w:r w:rsidR="00B947DD" w:rsidRPr="0082755A">
        <w:rPr>
          <w:rStyle w:val="Corpsdetexte12Car"/>
          <w:rFonts w:hint="eastAsia"/>
          <w:lang w:val="fr-FR"/>
        </w:rPr>
        <w:t>’</w:t>
      </w:r>
      <w:r w:rsidR="00B947DD" w:rsidRPr="0082755A">
        <w:rPr>
          <w:rStyle w:val="Corpsdetexte12Car"/>
          <w:lang w:val="fr-FR"/>
        </w:rPr>
        <w:t>arri</w:t>
      </w:r>
      <w:r w:rsidR="00B947DD" w:rsidRPr="0082755A">
        <w:rPr>
          <w:rStyle w:val="Corpsdetexte12Car"/>
          <w:rFonts w:hint="eastAsia"/>
          <w:lang w:val="fr-FR"/>
        </w:rPr>
        <w:t>è</w:t>
      </w:r>
      <w:r w:rsidR="00B947DD" w:rsidRPr="0082755A">
        <w:rPr>
          <w:rStyle w:val="Corpsdetexte12Car"/>
          <w:lang w:val="fr-FR"/>
        </w:rPr>
        <w:t>re</w:t>
      </w:r>
      <w:r w:rsidR="00B947DD">
        <w:rPr>
          <w:rStyle w:val="Corpsdetexte12Car"/>
          <w:lang w:val="fr-FR"/>
        </w:rPr>
        <w:t xml:space="preserve"> du Quai</w:t>
      </w:r>
      <w:r w:rsidR="00B947DD" w:rsidRPr="0082755A">
        <w:rPr>
          <w:rStyle w:val="Corpsdetexte12Car"/>
          <w:lang w:val="fr-FR"/>
        </w:rPr>
        <w:t xml:space="preserve"> </w:t>
      </w:r>
      <w:r w:rsidR="00BD2A34" w:rsidRPr="0082755A">
        <w:rPr>
          <w:rStyle w:val="Corpsdetexte12Car"/>
          <w:lang w:val="fr-FR"/>
        </w:rPr>
        <w:t>a</w:t>
      </w:r>
      <w:r w:rsidR="00FA2E5B" w:rsidRPr="0082755A">
        <w:rPr>
          <w:rStyle w:val="Corpsdetexte12Car"/>
          <w:lang w:val="fr-FR"/>
        </w:rPr>
        <w:t xml:space="preserve"> </w:t>
      </w:r>
      <w:r w:rsidR="00A520D6" w:rsidRPr="0082755A">
        <w:rPr>
          <w:rStyle w:val="Corpsdetexte12Car"/>
          <w:lang w:val="fr-FR"/>
        </w:rPr>
        <w:t>été reconçue</w:t>
      </w:r>
      <w:r w:rsidRPr="0082755A">
        <w:rPr>
          <w:rStyle w:val="Corpsdetexte12Car"/>
          <w:lang w:val="fr-FR"/>
        </w:rPr>
        <w:t xml:space="preserve"> en cours d’études d’exécution</w:t>
      </w:r>
      <w:r w:rsidR="00A520D6" w:rsidRPr="0082755A">
        <w:rPr>
          <w:rStyle w:val="Corpsdetexte12Car"/>
          <w:lang w:val="fr-FR"/>
        </w:rPr>
        <w:t xml:space="preserve"> par NGE FONDATIONS</w:t>
      </w:r>
      <w:r w:rsidR="00A60B9E">
        <w:rPr>
          <w:rStyle w:val="Corpsdetexte12Car"/>
          <w:lang w:val="fr-FR"/>
        </w:rPr>
        <w:t>.</w:t>
      </w:r>
    </w:p>
    <w:p w14:paraId="20CD4C29" w14:textId="6483855A" w:rsidR="00CC40DF" w:rsidRPr="0082755A" w:rsidRDefault="00D52B45" w:rsidP="001236FA">
      <w:pPr>
        <w:pStyle w:val="Corpsdetexte12retrait5mm"/>
        <w:ind w:firstLine="284"/>
        <w:rPr>
          <w:rStyle w:val="Corpsdetexte12Car"/>
          <w:lang w:val="fr-FR"/>
        </w:rPr>
      </w:pPr>
      <w:r w:rsidRPr="0082755A">
        <w:rPr>
          <w:rStyle w:val="Corpsdetexte12Car"/>
          <w:lang w:val="fr-FR"/>
        </w:rPr>
        <w:t xml:space="preserve">Pour </w:t>
      </w:r>
      <w:r w:rsidR="00B947DD">
        <w:rPr>
          <w:rStyle w:val="Corpsdetexte12Car"/>
          <w:lang w:val="fr-FR"/>
        </w:rPr>
        <w:t>anticiper</w:t>
      </w:r>
      <w:r w:rsidRPr="0082755A">
        <w:rPr>
          <w:rStyle w:val="Corpsdetexte12Car"/>
          <w:lang w:val="fr-FR"/>
        </w:rPr>
        <w:t xml:space="preserve"> un</w:t>
      </w:r>
      <w:r w:rsidR="00B947DD">
        <w:rPr>
          <w:rStyle w:val="Corpsdetexte12Car"/>
          <w:lang w:val="fr-FR"/>
        </w:rPr>
        <w:t>e possible</w:t>
      </w:r>
      <w:r w:rsidRPr="0082755A">
        <w:rPr>
          <w:rStyle w:val="Corpsdetexte12Car"/>
          <w:lang w:val="fr-FR"/>
        </w:rPr>
        <w:t xml:space="preserve"> évolution</w:t>
      </w:r>
      <w:r w:rsidR="00B947DD">
        <w:rPr>
          <w:rStyle w:val="Corpsdetexte12Car"/>
          <w:lang w:val="fr-FR"/>
        </w:rPr>
        <w:t xml:space="preserve"> fonctionnelle de cette zone</w:t>
      </w:r>
      <w:r w:rsidR="00B52E50">
        <w:rPr>
          <w:rStyle w:val="Corpsdetexte12Car"/>
          <w:lang w:val="fr-FR"/>
        </w:rPr>
        <w:t xml:space="preserve"> et </w:t>
      </w:r>
      <w:r w:rsidR="00B947DD">
        <w:rPr>
          <w:rStyle w:val="Corpsdetexte12Car"/>
          <w:lang w:val="fr-FR"/>
        </w:rPr>
        <w:t xml:space="preserve">afin de prendre en compte </w:t>
      </w:r>
      <w:r w:rsidR="00B52E50">
        <w:rPr>
          <w:rStyle w:val="Corpsdetexte12Car"/>
          <w:lang w:val="fr-FR"/>
        </w:rPr>
        <w:t>des caractéristiques dégradées des terrains en place</w:t>
      </w:r>
      <w:r w:rsidRPr="0082755A">
        <w:rPr>
          <w:rStyle w:val="Corpsdetexte12Car"/>
          <w:lang w:val="fr-FR"/>
        </w:rPr>
        <w:t xml:space="preserve">, </w:t>
      </w:r>
      <w:r w:rsidR="00B947DD">
        <w:rPr>
          <w:rStyle w:val="Corpsdetexte12Car"/>
          <w:lang w:val="fr-FR"/>
        </w:rPr>
        <w:t>une amélioration de sol</w:t>
      </w:r>
      <w:r w:rsidRPr="0082755A">
        <w:rPr>
          <w:rStyle w:val="Corpsdetexte12Car"/>
          <w:lang w:val="fr-FR"/>
        </w:rPr>
        <w:t xml:space="preserve"> a été </w:t>
      </w:r>
      <w:r w:rsidR="00B947DD">
        <w:rPr>
          <w:rStyle w:val="Corpsdetexte12Car"/>
          <w:lang w:val="fr-FR"/>
        </w:rPr>
        <w:t>dimensionnée</w:t>
      </w:r>
      <w:r w:rsidRPr="0082755A">
        <w:rPr>
          <w:rStyle w:val="Corpsdetexte12Car"/>
          <w:lang w:val="fr-FR"/>
        </w:rPr>
        <w:t xml:space="preserve"> afin d’absorber des tassements</w:t>
      </w:r>
      <w:r w:rsidR="00226EB2" w:rsidRPr="0082755A">
        <w:rPr>
          <w:rStyle w:val="Corpsdetexte12Car"/>
          <w:lang w:val="fr-FR"/>
        </w:rPr>
        <w:t xml:space="preserve"> </w:t>
      </w:r>
      <w:r w:rsidRPr="0082755A">
        <w:rPr>
          <w:rStyle w:val="Corpsdetexte12Car"/>
          <w:lang w:val="fr-FR"/>
        </w:rPr>
        <w:t>d’un chargement permanent de 100kPa (stockage).</w:t>
      </w:r>
    </w:p>
    <w:p w14:paraId="45F48709" w14:textId="77777777" w:rsidR="0082755A" w:rsidRPr="0082755A" w:rsidRDefault="0082755A" w:rsidP="00CC138D">
      <w:pPr>
        <w:pStyle w:val="Corpsdetexte12retrait5mm"/>
        <w:rPr>
          <w:rStyle w:val="Corpsdetexte12Car"/>
          <w:lang w:val="fr-FR"/>
        </w:rPr>
      </w:pPr>
    </w:p>
    <w:p w14:paraId="2A8DE916" w14:textId="7821DBA7" w:rsidR="00226EB2" w:rsidRPr="0082755A" w:rsidRDefault="000A79F2" w:rsidP="001236FA">
      <w:pPr>
        <w:pStyle w:val="Corpsdetexte12retrait5mm"/>
        <w:ind w:firstLine="284"/>
        <w:rPr>
          <w:rStyle w:val="Corpsdetexte12Car"/>
          <w:lang w:val="fr-FR"/>
        </w:rPr>
      </w:pPr>
      <w:r w:rsidRPr="0082755A">
        <w:rPr>
          <w:rStyle w:val="Corpsdetexte12Car"/>
          <w:lang w:val="fr-FR"/>
        </w:rPr>
        <w:t>L</w:t>
      </w:r>
      <w:r w:rsidR="00D52B45" w:rsidRPr="0082755A">
        <w:rPr>
          <w:rStyle w:val="Corpsdetexte12Car"/>
          <w:lang w:val="fr-FR"/>
        </w:rPr>
        <w:t>a</w:t>
      </w:r>
      <w:r w:rsidRPr="0082755A">
        <w:rPr>
          <w:rStyle w:val="Corpsdetexte12Car"/>
          <w:lang w:val="fr-FR"/>
        </w:rPr>
        <w:t xml:space="preserve"> nouvelle conception </w:t>
      </w:r>
      <w:r w:rsidR="00226EB2" w:rsidRPr="0082755A">
        <w:rPr>
          <w:rStyle w:val="Corpsdetexte12Car"/>
          <w:lang w:val="fr-FR"/>
        </w:rPr>
        <w:t>consiste :</w:t>
      </w:r>
    </w:p>
    <w:p w14:paraId="08C7136B" w14:textId="03F3202D" w:rsidR="000A79F2" w:rsidRPr="0082755A" w:rsidRDefault="00226EB2" w:rsidP="00C7505F">
      <w:pPr>
        <w:pStyle w:val="Corpsdetexte12retrait5mm"/>
        <w:numPr>
          <w:ilvl w:val="0"/>
          <w:numId w:val="3"/>
        </w:numPr>
        <w:rPr>
          <w:rStyle w:val="Corpsdetexte12Car"/>
          <w:lang w:val="fr-FR"/>
        </w:rPr>
      </w:pPr>
      <w:r w:rsidRPr="0082755A">
        <w:rPr>
          <w:rStyle w:val="Corpsdetexte12Car"/>
          <w:i/>
          <w:iCs w:val="0"/>
          <w:lang w:val="fr-FR"/>
        </w:rPr>
        <w:t>A créer un portique</w:t>
      </w:r>
      <w:r w:rsidRPr="0082755A">
        <w:rPr>
          <w:rStyle w:val="Corpsdetexte12Car"/>
          <w:lang w:val="fr-FR"/>
        </w:rPr>
        <w:t xml:space="preserve"> constitué de la dalle de transition portant sur </w:t>
      </w:r>
      <w:r w:rsidR="00B52E50">
        <w:rPr>
          <w:rStyle w:val="Corpsdetexte12Car"/>
          <w:lang w:val="fr-FR"/>
        </w:rPr>
        <w:t>un</w:t>
      </w:r>
      <w:r w:rsidR="00B52E50" w:rsidRPr="0082755A">
        <w:rPr>
          <w:rStyle w:val="Corpsdetexte12Car"/>
          <w:lang w:val="fr-FR"/>
        </w:rPr>
        <w:t xml:space="preserve"> </w:t>
      </w:r>
      <w:r w:rsidRPr="0082755A">
        <w:rPr>
          <w:rStyle w:val="Corpsdetexte12Car"/>
          <w:lang w:val="fr-FR"/>
        </w:rPr>
        <w:t>rideau arrière et sur des pieux isolés phi82cm espacé de 3m à l’autre extrémité.</w:t>
      </w:r>
    </w:p>
    <w:p w14:paraId="59DE16DD" w14:textId="1560E1B9" w:rsidR="00226EB2" w:rsidRPr="0082755A" w:rsidRDefault="00226EB2" w:rsidP="00226EB2">
      <w:pPr>
        <w:pStyle w:val="Corpsdetexte12retrait5mm"/>
        <w:numPr>
          <w:ilvl w:val="0"/>
          <w:numId w:val="3"/>
        </w:numPr>
        <w:rPr>
          <w:rStyle w:val="Corpsdetexte12Car"/>
          <w:lang w:val="fr-FR"/>
        </w:rPr>
      </w:pPr>
      <w:r w:rsidRPr="0082755A">
        <w:rPr>
          <w:rStyle w:val="Corpsdetexte12Car"/>
          <w:lang w:val="fr-FR"/>
        </w:rPr>
        <w:t xml:space="preserve">A aménager une zone de transition à l’arrière par </w:t>
      </w:r>
      <w:r w:rsidRPr="0082755A">
        <w:rPr>
          <w:rStyle w:val="Corpsdetexte12Car"/>
          <w:i/>
          <w:iCs w:val="0"/>
          <w:lang w:val="fr-FR"/>
        </w:rPr>
        <w:t xml:space="preserve">amélioration de sol </w:t>
      </w:r>
      <w:r w:rsidR="00B947DD">
        <w:rPr>
          <w:rStyle w:val="Corpsdetexte12Car"/>
          <w:i/>
          <w:iCs w:val="0"/>
          <w:lang w:val="fr-FR"/>
        </w:rPr>
        <w:t>de type</w:t>
      </w:r>
      <w:r w:rsidRPr="0082755A">
        <w:rPr>
          <w:rStyle w:val="Corpsdetexte12Car"/>
          <w:i/>
          <w:iCs w:val="0"/>
          <w:lang w:val="fr-FR"/>
        </w:rPr>
        <w:t xml:space="preserve"> inclusions rigides</w:t>
      </w:r>
      <w:r w:rsidRPr="0082755A">
        <w:rPr>
          <w:rStyle w:val="Corpsdetexte12Car"/>
          <w:lang w:val="fr-FR"/>
        </w:rPr>
        <w:t> refoulées de longueur 20m et de diamètre 400mm.</w:t>
      </w:r>
    </w:p>
    <w:p w14:paraId="5F3E6A6F" w14:textId="4C9C75D6" w:rsidR="00D52B45" w:rsidRPr="0082755A" w:rsidRDefault="001236FA" w:rsidP="001236FA">
      <w:pPr>
        <w:pStyle w:val="Corpsdetexte12retrait5mm"/>
        <w:ind w:firstLine="284"/>
        <w:rPr>
          <w:rStyle w:val="Corpsdetexte12Car"/>
          <w:lang w:val="fr-FR"/>
        </w:rPr>
      </w:pPr>
      <w:r>
        <w:rPr>
          <w:rStyle w:val="Corpsdetexte12Car"/>
          <w:lang w:val="fr-FR"/>
        </w:rPr>
        <w:t xml:space="preserve">Elle </w:t>
      </w:r>
      <w:r w:rsidR="000A79F2" w:rsidRPr="0082755A">
        <w:rPr>
          <w:rStyle w:val="Corpsdetexte12Car"/>
          <w:lang w:val="fr-FR"/>
        </w:rPr>
        <w:t>permet de :</w:t>
      </w:r>
    </w:p>
    <w:p w14:paraId="63A5ABC6" w14:textId="50ED375D" w:rsidR="00D52B45" w:rsidRPr="0082755A" w:rsidRDefault="00D52B45" w:rsidP="00D52B45">
      <w:pPr>
        <w:pStyle w:val="Paragraphedeliste"/>
        <w:numPr>
          <w:ilvl w:val="0"/>
          <w:numId w:val="2"/>
        </w:numPr>
        <w:rPr>
          <w:rFonts w:ascii="Arial" w:hAnsi="Arial" w:cs="Arial"/>
          <w:sz w:val="24"/>
          <w:szCs w:val="32"/>
        </w:rPr>
      </w:pPr>
      <w:r w:rsidRPr="001236FA">
        <w:rPr>
          <w:rFonts w:ascii="Arial" w:hAnsi="Arial" w:cs="Arial"/>
          <w:i/>
          <w:iCs/>
          <w:sz w:val="24"/>
          <w:szCs w:val="32"/>
        </w:rPr>
        <w:t>Réduire les tassements différentiels</w:t>
      </w:r>
      <w:r w:rsidRPr="0082755A">
        <w:rPr>
          <w:rFonts w:ascii="Arial" w:hAnsi="Arial" w:cs="Arial"/>
          <w:sz w:val="24"/>
          <w:szCs w:val="32"/>
        </w:rPr>
        <w:t xml:space="preserve"> aux interfaces Quai/Rideau Arrière, Dalle de transition/Zone arrière.</w:t>
      </w:r>
    </w:p>
    <w:p w14:paraId="3AC3C683" w14:textId="08B82E38" w:rsidR="0082755A" w:rsidRPr="001236FA" w:rsidRDefault="0082755A" w:rsidP="0082755A">
      <w:pPr>
        <w:pStyle w:val="Paragraphedeliste"/>
        <w:numPr>
          <w:ilvl w:val="0"/>
          <w:numId w:val="2"/>
        </w:numPr>
        <w:rPr>
          <w:rFonts w:ascii="Arial" w:hAnsi="Arial" w:cs="Times New Roman"/>
          <w:sz w:val="24"/>
          <w:szCs w:val="20"/>
          <w:lang w:eastAsia="x-none"/>
        </w:rPr>
      </w:pPr>
      <w:r w:rsidRPr="001236FA">
        <w:rPr>
          <w:rFonts w:ascii="Arial" w:hAnsi="Arial" w:cs="Arial"/>
          <w:i/>
          <w:iCs/>
          <w:sz w:val="24"/>
          <w:szCs w:val="32"/>
        </w:rPr>
        <w:t>Limiter les sollicitations sur le quai</w:t>
      </w:r>
      <w:r w:rsidRPr="0082755A">
        <w:rPr>
          <w:rFonts w:ascii="Arial" w:hAnsi="Arial" w:cs="Arial"/>
          <w:sz w:val="24"/>
          <w:szCs w:val="32"/>
        </w:rPr>
        <w:t xml:space="preserve"> puisque le rideau est désormais tiranté par la dalle de transition + pieux arrière.</w:t>
      </w:r>
    </w:p>
    <w:p w14:paraId="394A5205" w14:textId="77777777" w:rsidR="001236FA" w:rsidRPr="0082755A" w:rsidRDefault="001236FA" w:rsidP="001236FA">
      <w:pPr>
        <w:pStyle w:val="Paragraphedeliste"/>
        <w:numPr>
          <w:ilvl w:val="0"/>
          <w:numId w:val="2"/>
        </w:numPr>
        <w:rPr>
          <w:rFonts w:ascii="Arial" w:hAnsi="Arial" w:cs="Arial"/>
          <w:sz w:val="24"/>
          <w:szCs w:val="32"/>
        </w:rPr>
      </w:pPr>
      <w:r w:rsidRPr="001236FA">
        <w:rPr>
          <w:rFonts w:ascii="Arial" w:hAnsi="Arial" w:cs="Arial"/>
          <w:i/>
          <w:iCs/>
          <w:sz w:val="24"/>
          <w:szCs w:val="32"/>
        </w:rPr>
        <w:lastRenderedPageBreak/>
        <w:t>Vérifier la portance des palplanches</w:t>
      </w:r>
      <w:r w:rsidRPr="0082755A">
        <w:rPr>
          <w:rFonts w:ascii="Arial" w:hAnsi="Arial" w:cs="Arial"/>
          <w:sz w:val="24"/>
          <w:szCs w:val="32"/>
        </w:rPr>
        <w:t xml:space="preserve"> à l’ELS QP en supprimant le frottement négatif appliqué sur le rideau.</w:t>
      </w:r>
    </w:p>
    <w:p w14:paraId="7339606E" w14:textId="77777777" w:rsidR="001236FA" w:rsidRPr="0082755A" w:rsidRDefault="001236FA" w:rsidP="001236FA">
      <w:pPr>
        <w:pStyle w:val="Paragraphedeliste"/>
        <w:numPr>
          <w:ilvl w:val="0"/>
          <w:numId w:val="2"/>
        </w:numPr>
        <w:rPr>
          <w:rFonts w:ascii="Arial" w:hAnsi="Arial" w:cs="Arial"/>
          <w:sz w:val="24"/>
          <w:szCs w:val="32"/>
        </w:rPr>
      </w:pPr>
      <w:r w:rsidRPr="006A4F81">
        <w:rPr>
          <w:rFonts w:ascii="Arial" w:hAnsi="Arial" w:cs="Arial"/>
          <w:i/>
          <w:iCs/>
          <w:sz w:val="24"/>
          <w:szCs w:val="32"/>
        </w:rPr>
        <w:t>Limiter le déplacement au droit des réseaux</w:t>
      </w:r>
      <w:r w:rsidRPr="0082755A">
        <w:rPr>
          <w:rFonts w:ascii="Arial" w:hAnsi="Arial" w:cs="Arial"/>
          <w:sz w:val="24"/>
          <w:szCs w:val="32"/>
        </w:rPr>
        <w:t xml:space="preserve"> dans le Quai sous la poussée horizontale.</w:t>
      </w:r>
    </w:p>
    <w:p w14:paraId="7091DEFC" w14:textId="1BC545BB" w:rsidR="000A79F2" w:rsidRDefault="000A79F2" w:rsidP="0082755A">
      <w:pPr>
        <w:pStyle w:val="Paragraphedeliste"/>
        <w:jc w:val="center"/>
      </w:pPr>
      <w:r w:rsidRPr="0082755A">
        <w:rPr>
          <w:noProof/>
        </w:rPr>
        <w:drawing>
          <wp:inline distT="0" distB="0" distL="0" distR="0" wp14:anchorId="3A10E70C" wp14:editId="37B71C4F">
            <wp:extent cx="4191989" cy="4090327"/>
            <wp:effectExtent l="0" t="0" r="0" b="5715"/>
            <wp:docPr id="274" name="Image 6">
              <a:extLst xmlns:a="http://schemas.openxmlformats.org/drawingml/2006/main">
                <a:ext uri="{FF2B5EF4-FFF2-40B4-BE49-F238E27FC236}">
                  <a16:creationId xmlns:a16="http://schemas.microsoft.com/office/drawing/2014/main" id="{2058663F-7EA3-4B0A-A37A-F9D3DB0252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2058663F-7EA3-4B0A-A37A-F9D3DB0252B8}"/>
                        </a:ext>
                      </a:extLst>
                    </pic:cNvPr>
                    <pic:cNvPicPr>
                      <a:picLocks noChangeAspect="1"/>
                    </pic:cNvPicPr>
                  </pic:nvPicPr>
                  <pic:blipFill>
                    <a:blip r:embed="rId21"/>
                    <a:stretch>
                      <a:fillRect/>
                    </a:stretch>
                  </pic:blipFill>
                  <pic:spPr>
                    <a:xfrm>
                      <a:off x="0" y="0"/>
                      <a:ext cx="4254693" cy="4151511"/>
                    </a:xfrm>
                    <a:prstGeom prst="rect">
                      <a:avLst/>
                    </a:prstGeom>
                  </pic:spPr>
                </pic:pic>
              </a:graphicData>
            </a:graphic>
          </wp:inline>
        </w:drawing>
      </w:r>
    </w:p>
    <w:p w14:paraId="71688D5B" w14:textId="3E33C7F3" w:rsidR="009334A0" w:rsidRPr="00C02800" w:rsidRDefault="009334A0" w:rsidP="009334A0">
      <w:pPr>
        <w:pStyle w:val="titredefigure"/>
        <w:spacing w:before="0"/>
      </w:pPr>
      <w:r w:rsidRPr="002A1C42">
        <w:t xml:space="preserve">Figure </w:t>
      </w:r>
      <w:r w:rsidR="001B0896">
        <w:t>10</w:t>
      </w:r>
      <w:r w:rsidRPr="002A1C42">
        <w:t xml:space="preserve">. </w:t>
      </w:r>
      <w:r>
        <w:t>C</w:t>
      </w:r>
      <w:r w:rsidRPr="003259BE">
        <w:t xml:space="preserve">oupe de calcul </w:t>
      </w:r>
      <w:r>
        <w:t>de la zone arrière – Nouvelle conception</w:t>
      </w:r>
    </w:p>
    <w:p w14:paraId="1ED4BB62" w14:textId="6D374D68" w:rsidR="00B52E50" w:rsidRPr="0082755A" w:rsidRDefault="00B52E50" w:rsidP="00B52E50">
      <w:pPr>
        <w:pStyle w:val="Corpsdetexte12retrait5mm"/>
        <w:ind w:firstLine="284"/>
        <w:rPr>
          <w:rStyle w:val="Corpsdetexte12Car"/>
          <w:lang w:val="fr-FR"/>
        </w:rPr>
      </w:pPr>
      <w:r w:rsidRPr="0082755A">
        <w:rPr>
          <w:rStyle w:val="Corpsdetexte12Car"/>
          <w:lang w:val="fr-FR"/>
        </w:rPr>
        <w:t>Pour mémoire, le rideau de palplanches arrière a été dimensionné au démarrage de l’étude en s’appuyant sur la dalle de quai et conçu en jambes de pantalon ancrés dans les sables gris vert pour reprendre la charge verticale</w:t>
      </w:r>
      <w:r>
        <w:rPr>
          <w:rStyle w:val="Corpsdetexte12Car"/>
          <w:lang w:val="fr-FR"/>
        </w:rPr>
        <w:t>.</w:t>
      </w:r>
    </w:p>
    <w:p w14:paraId="0C42E761" w14:textId="7589B3C9" w:rsidR="00E16900" w:rsidRPr="0082755A" w:rsidRDefault="00E16900" w:rsidP="00E16900">
      <w:pPr>
        <w:pStyle w:val="Titre1"/>
        <w:rPr>
          <w:lang w:val="fr-FR"/>
        </w:rPr>
      </w:pPr>
      <w:r w:rsidRPr="0082755A">
        <w:rPr>
          <w:lang w:val="fr-FR"/>
        </w:rPr>
        <w:t>Etudes d’exécution et méthodes</w:t>
      </w:r>
    </w:p>
    <w:p w14:paraId="0B0B290B" w14:textId="776120BF" w:rsidR="00226EB2" w:rsidRPr="003037E7" w:rsidRDefault="008617D2" w:rsidP="00226EB2">
      <w:pPr>
        <w:rPr>
          <w:rFonts w:ascii="Arial" w:hAnsi="Arial" w:cs="Arial"/>
          <w:sz w:val="24"/>
          <w:szCs w:val="24"/>
          <w:lang w:eastAsia="x-none"/>
        </w:rPr>
      </w:pPr>
      <w:r w:rsidRPr="003037E7">
        <w:rPr>
          <w:rFonts w:ascii="Arial" w:hAnsi="Arial" w:cs="Arial"/>
          <w:sz w:val="24"/>
          <w:szCs w:val="24"/>
          <w:lang w:eastAsia="x-none"/>
        </w:rPr>
        <w:t xml:space="preserve">Les études d'exécution et méthodes ont été réalisées par les directions </w:t>
      </w:r>
      <w:r w:rsidR="000E7EC2">
        <w:rPr>
          <w:rFonts w:ascii="Arial" w:hAnsi="Arial" w:cs="Arial"/>
          <w:sz w:val="24"/>
          <w:szCs w:val="24"/>
          <w:lang w:eastAsia="x-none"/>
        </w:rPr>
        <w:t>t</w:t>
      </w:r>
      <w:r w:rsidRPr="003037E7">
        <w:rPr>
          <w:rFonts w:ascii="Arial" w:hAnsi="Arial" w:cs="Arial"/>
          <w:sz w:val="24"/>
          <w:szCs w:val="24"/>
          <w:lang w:eastAsia="x-none"/>
        </w:rPr>
        <w:t xml:space="preserve">echniques interne du groupe NGE. </w:t>
      </w:r>
    </w:p>
    <w:p w14:paraId="5EFF5121" w14:textId="710429B9" w:rsidR="000E20C1" w:rsidRPr="001B0896" w:rsidRDefault="008617D2" w:rsidP="001B0896">
      <w:pPr>
        <w:ind w:firstLine="284"/>
        <w:jc w:val="both"/>
        <w:rPr>
          <w:rFonts w:ascii="Arial" w:hAnsi="Arial" w:cs="Arial"/>
          <w:sz w:val="24"/>
          <w:szCs w:val="24"/>
          <w:lang w:eastAsia="x-none"/>
        </w:rPr>
      </w:pPr>
      <w:r w:rsidRPr="003037E7">
        <w:rPr>
          <w:rFonts w:ascii="Arial" w:hAnsi="Arial" w:cs="Arial"/>
          <w:sz w:val="24"/>
          <w:szCs w:val="24"/>
          <w:lang w:eastAsia="x-none"/>
        </w:rPr>
        <w:t>Un modèle de calcul complet a été réalisé par le BET Génie Civil ARTES à partir des raideurs de sols verticales fournies par le BET NGE FONDATIONS. Compte tenu du contexte géotechnique spécifique, un calcul en fourchette sur la raideur a été réalisé pour tenir compte de l'effet d'entrainement dans les couches profondes</w:t>
      </w:r>
      <w:r w:rsidR="00ED545C">
        <w:rPr>
          <w:rFonts w:ascii="Arial" w:hAnsi="Arial" w:cs="Arial"/>
          <w:sz w:val="24"/>
          <w:szCs w:val="24"/>
          <w:lang w:eastAsia="x-none"/>
        </w:rPr>
        <w:t>, définissant ainsi une raideur verticale minimale.</w:t>
      </w:r>
      <w:r w:rsidR="000E20C1">
        <w:rPr>
          <w:rFonts w:ascii="Arial" w:hAnsi="Arial" w:cs="Arial"/>
          <w:sz w:val="24"/>
          <w:szCs w:val="24"/>
          <w:lang w:eastAsia="x-none"/>
        </w:rPr>
        <w:t xml:space="preserve"> </w:t>
      </w:r>
      <w:r w:rsidR="000E20C1" w:rsidRPr="001B0896">
        <w:rPr>
          <w:rFonts w:ascii="Arial" w:hAnsi="Arial" w:cs="Arial"/>
          <w:sz w:val="24"/>
          <w:szCs w:val="24"/>
          <w:lang w:eastAsia="x-none"/>
        </w:rPr>
        <w:t>La raideur verticale maximale étant donnée par les formulations de Frank &amp; Zhao.</w:t>
      </w:r>
      <w:r w:rsidR="00ED5362" w:rsidRPr="001B0896">
        <w:rPr>
          <w:rFonts w:ascii="Arial" w:hAnsi="Arial" w:cs="Arial"/>
          <w:sz w:val="24"/>
          <w:szCs w:val="24"/>
          <w:lang w:eastAsia="x-none"/>
        </w:rPr>
        <w:t xml:space="preserve"> </w:t>
      </w:r>
      <w:r w:rsidR="000E20C1" w:rsidRPr="001B0896">
        <w:rPr>
          <w:rFonts w:ascii="Arial" w:hAnsi="Arial" w:cs="Arial"/>
          <w:sz w:val="24"/>
          <w:szCs w:val="24"/>
          <w:lang w:eastAsia="x-none"/>
        </w:rPr>
        <w:t>Trois modélisations sont finalement exploitées :</w:t>
      </w:r>
    </w:p>
    <w:p w14:paraId="020EEDD5" w14:textId="68BC0157" w:rsidR="000E20C1" w:rsidRPr="001B0896" w:rsidRDefault="000E20C1" w:rsidP="000E20C1">
      <w:pPr>
        <w:pStyle w:val="Corpsdetexte12retrait5mm"/>
        <w:numPr>
          <w:ilvl w:val="0"/>
          <w:numId w:val="3"/>
        </w:numPr>
        <w:rPr>
          <w:rFonts w:cs="Arial"/>
          <w:szCs w:val="24"/>
        </w:rPr>
      </w:pPr>
      <w:r w:rsidRPr="001B0896">
        <w:rPr>
          <w:rFonts w:cs="Arial"/>
          <w:szCs w:val="24"/>
          <w:lang w:val="fr-FR"/>
        </w:rPr>
        <w:t>Modèle 1 : Raideur de sol max / Raideur de la structure GC max (court terme) ;</w:t>
      </w:r>
    </w:p>
    <w:p w14:paraId="3F636C09" w14:textId="14883075" w:rsidR="000E20C1" w:rsidRPr="001B0896" w:rsidRDefault="000E20C1" w:rsidP="000E20C1">
      <w:pPr>
        <w:pStyle w:val="Corpsdetexte12retrait5mm"/>
        <w:numPr>
          <w:ilvl w:val="0"/>
          <w:numId w:val="3"/>
        </w:numPr>
        <w:rPr>
          <w:rFonts w:cs="Arial"/>
          <w:szCs w:val="24"/>
        </w:rPr>
      </w:pPr>
      <w:r w:rsidRPr="001B0896">
        <w:rPr>
          <w:rFonts w:cs="Arial"/>
          <w:szCs w:val="24"/>
          <w:lang w:val="fr-FR"/>
        </w:rPr>
        <w:t>Modèle 2 : Raideur de sol mini / Raideur de la structure GC max (court terme) ;</w:t>
      </w:r>
    </w:p>
    <w:p w14:paraId="14871E52" w14:textId="6D64614F" w:rsidR="000E20C1" w:rsidRPr="001B0896" w:rsidRDefault="000E20C1" w:rsidP="000E20C1">
      <w:pPr>
        <w:pStyle w:val="Corpsdetexte12retrait5mm"/>
        <w:numPr>
          <w:ilvl w:val="0"/>
          <w:numId w:val="3"/>
        </w:numPr>
        <w:rPr>
          <w:rFonts w:cs="Arial"/>
          <w:szCs w:val="24"/>
        </w:rPr>
      </w:pPr>
      <w:r w:rsidRPr="001B0896">
        <w:rPr>
          <w:rFonts w:cs="Arial"/>
          <w:szCs w:val="24"/>
          <w:lang w:val="fr-FR"/>
        </w:rPr>
        <w:t>Modèle 3 : Raideur de sol mini / Raideur de la structure GC mini (long terme).</w:t>
      </w:r>
    </w:p>
    <w:p w14:paraId="22C5BE09" w14:textId="2BBBCF98" w:rsidR="000E20C1" w:rsidRPr="001B0896" w:rsidRDefault="000E20C1" w:rsidP="000E20C1">
      <w:pPr>
        <w:pStyle w:val="Corpsdetexte12retrait5mm"/>
        <w:rPr>
          <w:rFonts w:cs="Arial"/>
          <w:szCs w:val="24"/>
          <w:lang w:val="fr-FR"/>
        </w:rPr>
      </w:pPr>
      <w:r w:rsidRPr="001B0896">
        <w:rPr>
          <w:rFonts w:cs="Arial"/>
          <w:szCs w:val="24"/>
          <w:lang w:val="fr-FR"/>
        </w:rPr>
        <w:t>Ces trois modélisations ont été utilisé</w:t>
      </w:r>
      <w:r w:rsidR="007E1F5F" w:rsidRPr="001B0896">
        <w:rPr>
          <w:rFonts w:cs="Arial"/>
          <w:szCs w:val="24"/>
          <w:lang w:val="fr-FR"/>
        </w:rPr>
        <w:t>e</w:t>
      </w:r>
      <w:r w:rsidRPr="001B0896">
        <w:rPr>
          <w:rFonts w:cs="Arial"/>
          <w:szCs w:val="24"/>
          <w:lang w:val="fr-FR"/>
        </w:rPr>
        <w:t>s dans des objectifs bien distincts :</w:t>
      </w:r>
    </w:p>
    <w:p w14:paraId="4748E816" w14:textId="2B8BEA89" w:rsidR="000E20C1" w:rsidRPr="001B0896" w:rsidRDefault="000E20C1" w:rsidP="000E20C1">
      <w:pPr>
        <w:pStyle w:val="Corpsdetexte12retrait5mm"/>
        <w:numPr>
          <w:ilvl w:val="0"/>
          <w:numId w:val="3"/>
        </w:numPr>
        <w:rPr>
          <w:rFonts w:cs="Arial"/>
          <w:szCs w:val="24"/>
        </w:rPr>
      </w:pPr>
      <w:r w:rsidRPr="001B0896">
        <w:rPr>
          <w:rFonts w:cs="Arial"/>
          <w:szCs w:val="24"/>
          <w:lang w:val="fr-FR"/>
        </w:rPr>
        <w:t>Modèle 1 : dimensionnement de la descente de charge</w:t>
      </w:r>
      <w:r w:rsidR="007E1F5F" w:rsidRPr="001B0896">
        <w:rPr>
          <w:rFonts w:cs="Arial"/>
          <w:szCs w:val="24"/>
          <w:lang w:val="fr-FR"/>
        </w:rPr>
        <w:t>s</w:t>
      </w:r>
      <w:r w:rsidRPr="001B0896">
        <w:rPr>
          <w:rFonts w:cs="Arial"/>
          <w:szCs w:val="24"/>
          <w:lang w:val="fr-FR"/>
        </w:rPr>
        <w:t xml:space="preserve"> verticale</w:t>
      </w:r>
      <w:r w:rsidR="007E1F5F" w:rsidRPr="001B0896">
        <w:rPr>
          <w:rFonts w:cs="Arial"/>
          <w:szCs w:val="24"/>
          <w:lang w:val="fr-FR"/>
        </w:rPr>
        <w:t>s</w:t>
      </w:r>
      <w:r w:rsidRPr="001B0896">
        <w:rPr>
          <w:rFonts w:cs="Arial"/>
          <w:szCs w:val="24"/>
          <w:lang w:val="fr-FR"/>
        </w:rPr>
        <w:t xml:space="preserve"> sur les pieux pour la vérification de la portance ;</w:t>
      </w:r>
    </w:p>
    <w:p w14:paraId="6F51565F" w14:textId="6CBE422A" w:rsidR="000E20C1" w:rsidRPr="001B0896" w:rsidRDefault="000E20C1" w:rsidP="000E20C1">
      <w:pPr>
        <w:pStyle w:val="Corpsdetexte12retrait5mm"/>
        <w:numPr>
          <w:ilvl w:val="0"/>
          <w:numId w:val="3"/>
        </w:numPr>
        <w:rPr>
          <w:rFonts w:cs="Arial"/>
          <w:szCs w:val="24"/>
        </w:rPr>
      </w:pPr>
      <w:r w:rsidRPr="001B0896">
        <w:rPr>
          <w:rFonts w:cs="Arial"/>
          <w:szCs w:val="24"/>
          <w:lang w:val="fr-FR"/>
        </w:rPr>
        <w:t>Modèle 2 : dimensionnement des sections d’acier de flexion dans les têtes de pieux et des sections d’acier dans les éléments de génie civil ;</w:t>
      </w:r>
    </w:p>
    <w:p w14:paraId="59FD2E15" w14:textId="6F84BC24" w:rsidR="000E20C1" w:rsidRPr="001B0896" w:rsidRDefault="000E20C1" w:rsidP="000E20C1">
      <w:pPr>
        <w:pStyle w:val="Corpsdetexte12retrait5mm"/>
        <w:numPr>
          <w:ilvl w:val="0"/>
          <w:numId w:val="3"/>
        </w:numPr>
        <w:rPr>
          <w:rFonts w:cs="Arial"/>
          <w:szCs w:val="24"/>
        </w:rPr>
      </w:pPr>
      <w:r w:rsidRPr="001B0896">
        <w:rPr>
          <w:rFonts w:cs="Arial"/>
          <w:szCs w:val="24"/>
          <w:lang w:val="fr-FR"/>
        </w:rPr>
        <w:lastRenderedPageBreak/>
        <w:t xml:space="preserve">Modèle 3 : vérification des déplacements des deux quais afin de dimensionner les joints de structure et de vérifier </w:t>
      </w:r>
      <w:r w:rsidR="001C6203" w:rsidRPr="001B0896">
        <w:rPr>
          <w:rFonts w:cs="Arial"/>
          <w:szCs w:val="24"/>
          <w:lang w:val="fr-FR"/>
        </w:rPr>
        <w:t xml:space="preserve">notamment </w:t>
      </w:r>
      <w:r w:rsidRPr="001B0896">
        <w:rPr>
          <w:rFonts w:cs="Arial"/>
          <w:szCs w:val="24"/>
          <w:lang w:val="fr-FR"/>
        </w:rPr>
        <w:t>la non-interaction entre le Quai RO-RO et la structure</w:t>
      </w:r>
      <w:r w:rsidR="001C6203" w:rsidRPr="001B0896">
        <w:rPr>
          <w:rFonts w:cs="Arial"/>
          <w:szCs w:val="24"/>
          <w:lang w:val="fr-FR"/>
        </w:rPr>
        <w:t xml:space="preserve"> de quai</w:t>
      </w:r>
      <w:r w:rsidRPr="001B0896">
        <w:rPr>
          <w:rFonts w:cs="Arial"/>
          <w:szCs w:val="24"/>
          <w:lang w:val="fr-FR"/>
        </w:rPr>
        <w:t xml:space="preserve"> existante</w:t>
      </w:r>
      <w:r w:rsidR="001C6203" w:rsidRPr="001B0896">
        <w:rPr>
          <w:rFonts w:cs="Arial"/>
          <w:szCs w:val="24"/>
          <w:lang w:val="fr-FR"/>
        </w:rPr>
        <w:t xml:space="preserve"> conservée</w:t>
      </w:r>
      <w:r w:rsidRPr="001B0896">
        <w:rPr>
          <w:rFonts w:cs="Arial"/>
          <w:szCs w:val="24"/>
          <w:lang w:val="fr-FR"/>
        </w:rPr>
        <w:t>.</w:t>
      </w:r>
    </w:p>
    <w:p w14:paraId="1B5ACF9E" w14:textId="074C4DC6" w:rsidR="008617D2" w:rsidRPr="001B0896" w:rsidRDefault="000E20C1" w:rsidP="001C6203">
      <w:pPr>
        <w:jc w:val="both"/>
        <w:rPr>
          <w:rFonts w:ascii="Arial" w:hAnsi="Arial" w:cs="Arial"/>
          <w:sz w:val="24"/>
          <w:szCs w:val="24"/>
          <w:lang w:eastAsia="x-none"/>
        </w:rPr>
      </w:pPr>
      <w:r w:rsidRPr="001B0896">
        <w:rPr>
          <w:rFonts w:ascii="Arial" w:hAnsi="Arial" w:cs="Arial"/>
          <w:sz w:val="24"/>
          <w:szCs w:val="24"/>
          <w:lang w:eastAsia="x-none"/>
        </w:rPr>
        <w:t xml:space="preserve">Bien que la raideur minimale soit liée </w:t>
      </w:r>
      <w:r w:rsidR="001C6203" w:rsidRPr="001B0896">
        <w:rPr>
          <w:rFonts w:ascii="Arial" w:hAnsi="Arial" w:cs="Arial"/>
          <w:sz w:val="24"/>
          <w:szCs w:val="24"/>
          <w:lang w:eastAsia="x-none"/>
        </w:rPr>
        <w:t>à un effet de groupe des fondations profondes, u</w:t>
      </w:r>
      <w:r w:rsidR="008617D2" w:rsidRPr="001B0896">
        <w:rPr>
          <w:rFonts w:ascii="Arial" w:hAnsi="Arial" w:cs="Arial"/>
          <w:sz w:val="24"/>
          <w:szCs w:val="24"/>
          <w:lang w:eastAsia="x-none"/>
        </w:rPr>
        <w:t>n</w:t>
      </w:r>
      <w:r w:rsidR="001236FA" w:rsidRPr="001B0896">
        <w:rPr>
          <w:rFonts w:ascii="Arial" w:hAnsi="Arial" w:cs="Arial"/>
          <w:sz w:val="24"/>
          <w:szCs w:val="24"/>
          <w:lang w:eastAsia="x-none"/>
        </w:rPr>
        <w:t xml:space="preserve">e approche </w:t>
      </w:r>
      <w:r w:rsidR="008617D2" w:rsidRPr="001B0896">
        <w:rPr>
          <w:rFonts w:ascii="Arial" w:hAnsi="Arial" w:cs="Arial"/>
          <w:sz w:val="24"/>
          <w:szCs w:val="24"/>
          <w:lang w:eastAsia="x-none"/>
        </w:rPr>
        <w:t xml:space="preserve">sécuritaire a été </w:t>
      </w:r>
      <w:r w:rsidR="006A4F81" w:rsidRPr="001B0896">
        <w:rPr>
          <w:rFonts w:ascii="Arial" w:hAnsi="Arial" w:cs="Arial"/>
          <w:sz w:val="24"/>
          <w:szCs w:val="24"/>
          <w:lang w:eastAsia="x-none"/>
        </w:rPr>
        <w:t>demandée</w:t>
      </w:r>
      <w:r w:rsidR="008617D2" w:rsidRPr="001B0896">
        <w:rPr>
          <w:rFonts w:ascii="Arial" w:hAnsi="Arial" w:cs="Arial"/>
          <w:sz w:val="24"/>
          <w:szCs w:val="24"/>
          <w:lang w:eastAsia="x-none"/>
        </w:rPr>
        <w:t xml:space="preserve"> en considérant </w:t>
      </w:r>
      <w:r w:rsidR="001C6203" w:rsidRPr="001B0896">
        <w:rPr>
          <w:rFonts w:ascii="Arial" w:hAnsi="Arial" w:cs="Arial"/>
          <w:sz w:val="24"/>
          <w:szCs w:val="24"/>
          <w:lang w:eastAsia="x-none"/>
        </w:rPr>
        <w:t>c</w:t>
      </w:r>
      <w:r w:rsidR="001236FA" w:rsidRPr="001B0896">
        <w:rPr>
          <w:rFonts w:ascii="Arial" w:hAnsi="Arial" w:cs="Arial"/>
          <w:sz w:val="24"/>
          <w:szCs w:val="24"/>
          <w:lang w:eastAsia="x-none"/>
        </w:rPr>
        <w:t>e jeu de raideur minimal</w:t>
      </w:r>
      <w:r w:rsidR="00ED545C" w:rsidRPr="001B0896">
        <w:rPr>
          <w:rFonts w:ascii="Arial" w:hAnsi="Arial" w:cs="Arial"/>
          <w:sz w:val="24"/>
          <w:szCs w:val="24"/>
          <w:lang w:eastAsia="x-none"/>
        </w:rPr>
        <w:t>e</w:t>
      </w:r>
      <w:r w:rsidR="001236FA" w:rsidRPr="001B0896">
        <w:rPr>
          <w:rFonts w:ascii="Arial" w:hAnsi="Arial" w:cs="Arial"/>
          <w:sz w:val="24"/>
          <w:szCs w:val="24"/>
          <w:lang w:eastAsia="x-none"/>
        </w:rPr>
        <w:t xml:space="preserve"> pour</w:t>
      </w:r>
      <w:r w:rsidR="008617D2" w:rsidRPr="001B0896">
        <w:rPr>
          <w:rFonts w:ascii="Arial" w:hAnsi="Arial" w:cs="Arial"/>
          <w:sz w:val="24"/>
          <w:szCs w:val="24"/>
          <w:lang w:eastAsia="x-none"/>
        </w:rPr>
        <w:t xml:space="preserve"> </w:t>
      </w:r>
      <w:r w:rsidR="001236FA" w:rsidRPr="001B0896">
        <w:rPr>
          <w:rFonts w:ascii="Arial" w:hAnsi="Arial" w:cs="Arial"/>
          <w:sz w:val="24"/>
          <w:szCs w:val="24"/>
          <w:lang w:eastAsia="x-none"/>
        </w:rPr>
        <w:t>d</w:t>
      </w:r>
      <w:r w:rsidR="008617D2" w:rsidRPr="001B0896">
        <w:rPr>
          <w:rFonts w:ascii="Arial" w:hAnsi="Arial" w:cs="Arial"/>
          <w:sz w:val="24"/>
          <w:szCs w:val="24"/>
          <w:lang w:eastAsia="x-none"/>
        </w:rPr>
        <w:t>es cas de chargement</w:t>
      </w:r>
      <w:r w:rsidR="001C6203" w:rsidRPr="001B0896">
        <w:rPr>
          <w:rFonts w:ascii="Arial" w:hAnsi="Arial" w:cs="Arial"/>
          <w:sz w:val="24"/>
          <w:szCs w:val="24"/>
          <w:lang w:eastAsia="x-none"/>
        </w:rPr>
        <w:t>s</w:t>
      </w:r>
      <w:r w:rsidR="008617D2" w:rsidRPr="001B0896">
        <w:rPr>
          <w:rFonts w:ascii="Arial" w:hAnsi="Arial" w:cs="Arial"/>
          <w:sz w:val="24"/>
          <w:szCs w:val="24"/>
          <w:lang w:eastAsia="x-none"/>
        </w:rPr>
        <w:t xml:space="preserve"> isolés</w:t>
      </w:r>
      <w:r w:rsidR="001C6203" w:rsidRPr="001B0896">
        <w:rPr>
          <w:rFonts w:ascii="Arial" w:hAnsi="Arial" w:cs="Arial"/>
          <w:sz w:val="24"/>
          <w:szCs w:val="24"/>
          <w:lang w:eastAsia="x-none"/>
        </w:rPr>
        <w:t xml:space="preserve"> de colis</w:t>
      </w:r>
      <w:r w:rsidR="001236FA" w:rsidRPr="001B0896">
        <w:rPr>
          <w:rFonts w:ascii="Arial" w:hAnsi="Arial" w:cs="Arial"/>
          <w:sz w:val="24"/>
          <w:szCs w:val="24"/>
          <w:lang w:eastAsia="x-none"/>
        </w:rPr>
        <w:t xml:space="preserve">. Ces </w:t>
      </w:r>
      <w:r w:rsidR="006A4F81" w:rsidRPr="001B0896">
        <w:rPr>
          <w:rFonts w:ascii="Arial" w:hAnsi="Arial" w:cs="Arial"/>
          <w:sz w:val="24"/>
          <w:szCs w:val="24"/>
          <w:lang w:eastAsia="x-none"/>
        </w:rPr>
        <w:t>derniers, ne sollicitant pas un grand nombre de pieux,</w:t>
      </w:r>
      <w:r w:rsidR="001236FA" w:rsidRPr="001B0896">
        <w:rPr>
          <w:rFonts w:ascii="Arial" w:hAnsi="Arial" w:cs="Arial"/>
          <w:sz w:val="24"/>
          <w:szCs w:val="24"/>
          <w:lang w:eastAsia="x-none"/>
        </w:rPr>
        <w:t xml:space="preserve"> sont </w:t>
      </w:r>
      <w:r w:rsidR="008617D2" w:rsidRPr="001B0896">
        <w:rPr>
          <w:rFonts w:ascii="Arial" w:hAnsi="Arial" w:cs="Arial"/>
          <w:sz w:val="24"/>
          <w:szCs w:val="24"/>
          <w:lang w:eastAsia="x-none"/>
        </w:rPr>
        <w:t xml:space="preserve">moins </w:t>
      </w:r>
      <w:r w:rsidR="001236FA" w:rsidRPr="001B0896">
        <w:rPr>
          <w:rFonts w:ascii="Arial" w:hAnsi="Arial" w:cs="Arial"/>
          <w:sz w:val="24"/>
          <w:szCs w:val="24"/>
          <w:lang w:eastAsia="x-none"/>
        </w:rPr>
        <w:t>sujets</w:t>
      </w:r>
      <w:r w:rsidR="008617D2" w:rsidRPr="001B0896">
        <w:rPr>
          <w:rFonts w:ascii="Arial" w:hAnsi="Arial" w:cs="Arial"/>
          <w:sz w:val="24"/>
          <w:szCs w:val="24"/>
          <w:lang w:eastAsia="x-none"/>
        </w:rPr>
        <w:t xml:space="preserve"> à l'effet d'entrainement</w:t>
      </w:r>
      <w:r w:rsidR="001236FA" w:rsidRPr="001B0896">
        <w:rPr>
          <w:rFonts w:ascii="Arial" w:hAnsi="Arial" w:cs="Arial"/>
          <w:sz w:val="24"/>
          <w:szCs w:val="24"/>
          <w:lang w:eastAsia="x-none"/>
        </w:rPr>
        <w:t xml:space="preserve"> mais plus pénalisant en termes de sollicitation de flexion dans les éléments de la structure.</w:t>
      </w:r>
    </w:p>
    <w:p w14:paraId="155065E5" w14:textId="77777777" w:rsidR="001C6203" w:rsidRPr="003037E7" w:rsidRDefault="001C6203" w:rsidP="001C6203">
      <w:pPr>
        <w:jc w:val="both"/>
        <w:rPr>
          <w:rFonts w:ascii="Arial" w:hAnsi="Arial" w:cs="Arial"/>
          <w:sz w:val="24"/>
          <w:szCs w:val="24"/>
          <w:highlight w:val="green"/>
          <w:lang w:eastAsia="x-none"/>
        </w:rPr>
      </w:pPr>
    </w:p>
    <w:p w14:paraId="541464BA" w14:textId="3C040299" w:rsidR="008617D2" w:rsidRPr="003037E7" w:rsidRDefault="008617D2" w:rsidP="001B0896">
      <w:pPr>
        <w:jc w:val="both"/>
        <w:rPr>
          <w:rFonts w:ascii="Arial" w:hAnsi="Arial" w:cs="Arial"/>
          <w:sz w:val="24"/>
          <w:szCs w:val="24"/>
          <w:lang w:eastAsia="x-none"/>
        </w:rPr>
      </w:pPr>
      <w:r w:rsidRPr="003037E7">
        <w:rPr>
          <w:rFonts w:ascii="Arial" w:hAnsi="Arial" w:cs="Arial"/>
          <w:sz w:val="24"/>
          <w:szCs w:val="24"/>
          <w:lang w:eastAsia="x-none"/>
        </w:rPr>
        <w:t xml:space="preserve">Pour une </w:t>
      </w:r>
      <w:r w:rsidR="003A30C7" w:rsidRPr="003037E7">
        <w:rPr>
          <w:rFonts w:ascii="Arial" w:hAnsi="Arial" w:cs="Arial"/>
          <w:sz w:val="24"/>
          <w:szCs w:val="24"/>
          <w:lang w:eastAsia="x-none"/>
        </w:rPr>
        <w:t xml:space="preserve">meilleure </w:t>
      </w:r>
      <w:r w:rsidRPr="003037E7">
        <w:rPr>
          <w:rFonts w:ascii="Arial" w:hAnsi="Arial" w:cs="Arial"/>
          <w:sz w:val="24"/>
          <w:szCs w:val="24"/>
          <w:lang w:eastAsia="x-none"/>
        </w:rPr>
        <w:t xml:space="preserve">maitrise des interfaces, un modèle </w:t>
      </w:r>
      <w:r w:rsidR="003A30C7" w:rsidRPr="003037E7">
        <w:rPr>
          <w:rFonts w:ascii="Arial" w:hAnsi="Arial" w:cs="Arial"/>
          <w:sz w:val="24"/>
          <w:szCs w:val="24"/>
          <w:lang w:eastAsia="x-none"/>
        </w:rPr>
        <w:t xml:space="preserve">3D </w:t>
      </w:r>
      <w:r w:rsidRPr="003037E7">
        <w:rPr>
          <w:rFonts w:ascii="Arial" w:hAnsi="Arial" w:cs="Arial"/>
          <w:sz w:val="24"/>
          <w:szCs w:val="24"/>
          <w:lang w:eastAsia="x-none"/>
        </w:rPr>
        <w:t>complet des fondations et ouvrages provisoires (notamment platelage) a été ré</w:t>
      </w:r>
      <w:r w:rsidR="003A30C7" w:rsidRPr="003037E7">
        <w:rPr>
          <w:rFonts w:ascii="Arial" w:hAnsi="Arial" w:cs="Arial"/>
          <w:sz w:val="24"/>
          <w:szCs w:val="24"/>
          <w:lang w:eastAsia="x-none"/>
        </w:rPr>
        <w:t>a</w:t>
      </w:r>
      <w:r w:rsidRPr="003037E7">
        <w:rPr>
          <w:rFonts w:ascii="Arial" w:hAnsi="Arial" w:cs="Arial"/>
          <w:sz w:val="24"/>
          <w:szCs w:val="24"/>
          <w:lang w:eastAsia="x-none"/>
        </w:rPr>
        <w:t>lisé par le service BIM d'NGE FONDATIONS.</w:t>
      </w:r>
    </w:p>
    <w:p w14:paraId="0B80AA83" w14:textId="357F96F8" w:rsidR="00AD306E" w:rsidRDefault="00AD306E" w:rsidP="003A30C7">
      <w:pPr>
        <w:pStyle w:val="Corpsdetexte12retrait5mm"/>
        <w:jc w:val="center"/>
        <w:rPr>
          <w:rStyle w:val="Corpsdetexte12Car"/>
          <w:lang w:val="fr-FR"/>
        </w:rPr>
      </w:pPr>
      <w:r>
        <w:rPr>
          <w:noProof/>
        </w:rPr>
        <w:drawing>
          <wp:inline distT="0" distB="0" distL="0" distR="0" wp14:anchorId="262380A8" wp14:editId="169C71BF">
            <wp:extent cx="4315981" cy="2030681"/>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6632" cy="2049808"/>
                    </a:xfrm>
                    <a:prstGeom prst="rect">
                      <a:avLst/>
                    </a:prstGeom>
                  </pic:spPr>
                </pic:pic>
              </a:graphicData>
            </a:graphic>
          </wp:inline>
        </w:drawing>
      </w:r>
    </w:p>
    <w:p w14:paraId="1458A27A" w14:textId="4134FC26" w:rsidR="007F0F08" w:rsidRDefault="007F0F08" w:rsidP="003A30C7">
      <w:pPr>
        <w:pStyle w:val="titredefigure"/>
        <w:spacing w:before="0"/>
      </w:pPr>
      <w:r w:rsidRPr="002A1C42">
        <w:t>Figure 1</w:t>
      </w:r>
      <w:r w:rsidR="001B0896">
        <w:t>1</w:t>
      </w:r>
      <w:r w:rsidRPr="002A1C42">
        <w:t xml:space="preserve">. </w:t>
      </w:r>
      <w:r w:rsidR="00485A79">
        <w:t>Mo</w:t>
      </w:r>
      <w:r w:rsidR="009E758C">
        <w:t xml:space="preserve">délisation </w:t>
      </w:r>
      <w:r w:rsidR="003037E7">
        <w:t>3D d</w:t>
      </w:r>
      <w:r w:rsidR="009E758C">
        <w:t>e l’ouvrage</w:t>
      </w:r>
    </w:p>
    <w:p w14:paraId="0685E27B" w14:textId="77777777" w:rsidR="002810D0" w:rsidRPr="003037E7" w:rsidRDefault="002810D0" w:rsidP="002810D0">
      <w:pPr>
        <w:rPr>
          <w:rFonts w:ascii="Arial" w:hAnsi="Arial" w:cs="Arial"/>
          <w:sz w:val="24"/>
          <w:szCs w:val="24"/>
          <w:lang w:eastAsia="x-none"/>
        </w:rPr>
      </w:pPr>
      <w:r w:rsidRPr="003037E7">
        <w:rPr>
          <w:rFonts w:ascii="Arial" w:hAnsi="Arial" w:cs="Arial"/>
          <w:sz w:val="24"/>
          <w:szCs w:val="24"/>
          <w:lang w:eastAsia="x-none"/>
        </w:rPr>
        <w:t>Les études d'exécution ont démarré en février 2021 et se sont terminées en janvier 2022.</w:t>
      </w:r>
    </w:p>
    <w:p w14:paraId="49D03B71" w14:textId="49063B38" w:rsidR="003A30C7" w:rsidRPr="0082755A" w:rsidRDefault="003A30C7" w:rsidP="003A30C7">
      <w:pPr>
        <w:pStyle w:val="Titre1"/>
        <w:rPr>
          <w:lang w:val="fr-FR"/>
        </w:rPr>
      </w:pPr>
      <w:r w:rsidRPr="0082755A">
        <w:rPr>
          <w:lang w:val="fr-FR"/>
        </w:rPr>
        <w:t xml:space="preserve">Conclusion </w:t>
      </w:r>
    </w:p>
    <w:p w14:paraId="5CF45361" w14:textId="4739AF51" w:rsidR="00BD2A34" w:rsidRDefault="00F334E4" w:rsidP="00BD2A34">
      <w:pPr>
        <w:pStyle w:val="Corpsdetexte12retrait5mm"/>
        <w:rPr>
          <w:rStyle w:val="Corpsdetexte12Car"/>
          <w:lang w:val="fr-FR"/>
        </w:rPr>
      </w:pPr>
      <w:r>
        <w:rPr>
          <w:rStyle w:val="Corpsdetexte12Car"/>
          <w:lang w:val="fr-FR"/>
        </w:rPr>
        <w:t>A date de rédaction de cet article, les travaux de génie civil sont en cours pour une livraison du projet prévue dans les délais impartis au Printemps 2022.</w:t>
      </w:r>
    </w:p>
    <w:p w14:paraId="25B562B7" w14:textId="31D48820" w:rsidR="00A60B9E" w:rsidRDefault="00A60B9E" w:rsidP="00BD2A34">
      <w:pPr>
        <w:pStyle w:val="Corpsdetexte12retrait5mm"/>
        <w:rPr>
          <w:rStyle w:val="Corpsdetexte12Car"/>
          <w:lang w:val="fr-FR"/>
        </w:rPr>
      </w:pPr>
      <w:r>
        <w:rPr>
          <w:rStyle w:val="Corpsdetexte12Car"/>
          <w:lang w:val="fr-FR"/>
        </w:rPr>
        <w:t>Ces travaux GC consistent à réaliser les 180 massifs de tête de pieux, la pose d’éléments préfas coffrant (rive de quais et prédalle sur existant), la dalle principale coulée en place de 65cm et la dalle de transition.</w:t>
      </w:r>
    </w:p>
    <w:p w14:paraId="41770453" w14:textId="1ACBE3AD" w:rsidR="00A60B9E" w:rsidRDefault="00A60B9E" w:rsidP="00BD2A34">
      <w:pPr>
        <w:pStyle w:val="Corpsdetexte12retrait5mm"/>
        <w:rPr>
          <w:rStyle w:val="Corpsdetexte12Car"/>
          <w:lang w:val="fr-FR"/>
        </w:rPr>
      </w:pPr>
      <w:r>
        <w:rPr>
          <w:rStyle w:val="Corpsdetexte12Car"/>
          <w:lang w:val="fr-FR"/>
        </w:rPr>
        <w:t xml:space="preserve">Enfin les travaux de voirie à l’arrière </w:t>
      </w:r>
      <w:r w:rsidR="00ED545C">
        <w:rPr>
          <w:rStyle w:val="Corpsdetexte12Car"/>
          <w:lang w:val="fr-FR"/>
        </w:rPr>
        <w:t>du quai</w:t>
      </w:r>
      <w:r>
        <w:rPr>
          <w:rStyle w:val="Corpsdetexte12Car"/>
          <w:lang w:val="fr-FR"/>
        </w:rPr>
        <w:t xml:space="preserve"> finaliseront le projet.</w:t>
      </w:r>
    </w:p>
    <w:p w14:paraId="1AEA14C7" w14:textId="212BE139" w:rsidR="0023054C" w:rsidRDefault="0023054C" w:rsidP="00BD2A34">
      <w:pPr>
        <w:pStyle w:val="Corpsdetexte12retrait5mm"/>
        <w:rPr>
          <w:rStyle w:val="Corpsdetexte12Car"/>
          <w:lang w:val="fr-FR"/>
        </w:rPr>
      </w:pPr>
    </w:p>
    <w:p w14:paraId="6C3EE153" w14:textId="6D3F8397" w:rsidR="0023054C" w:rsidRPr="009F67C7" w:rsidRDefault="0023054C" w:rsidP="0023054C">
      <w:pPr>
        <w:ind w:firstLine="284"/>
        <w:jc w:val="both"/>
        <w:rPr>
          <w:rStyle w:val="Corpsdetexte12Car"/>
          <w:lang w:val="fr-FR"/>
        </w:rPr>
      </w:pPr>
      <w:r>
        <w:rPr>
          <w:rStyle w:val="Corpsdetexte12Car"/>
          <w:lang w:val="fr-FR"/>
        </w:rPr>
        <w:t xml:space="preserve">Enfin, les auteurs remercient HAROPA PORT LE HAVRE, </w:t>
      </w:r>
      <w:r w:rsidRPr="0026470A">
        <w:rPr>
          <w:rStyle w:val="Corpsdetexte12Car"/>
          <w:lang w:val="fr-FR"/>
        </w:rPr>
        <w:t>maitre d</w:t>
      </w:r>
      <w:r w:rsidRPr="0026470A">
        <w:rPr>
          <w:rStyle w:val="Corpsdetexte12Car"/>
          <w:rFonts w:hint="eastAsia"/>
          <w:lang w:val="fr-FR"/>
        </w:rPr>
        <w:t>’</w:t>
      </w:r>
      <w:r w:rsidRPr="0026470A">
        <w:rPr>
          <w:rStyle w:val="Corpsdetexte12Car"/>
          <w:lang w:val="fr-FR"/>
        </w:rPr>
        <w:t>ouvrage et ma</w:t>
      </w:r>
      <w:r w:rsidRPr="0026470A">
        <w:rPr>
          <w:rStyle w:val="Corpsdetexte12Car"/>
          <w:rFonts w:hint="eastAsia"/>
          <w:lang w:val="fr-FR"/>
        </w:rPr>
        <w:t>î</w:t>
      </w:r>
      <w:r w:rsidRPr="0026470A">
        <w:rPr>
          <w:rStyle w:val="Corpsdetexte12Car"/>
          <w:lang w:val="fr-FR"/>
        </w:rPr>
        <w:t>tre d</w:t>
      </w:r>
      <w:r w:rsidRPr="0026470A">
        <w:rPr>
          <w:rStyle w:val="Corpsdetexte12Car"/>
          <w:rFonts w:hint="eastAsia"/>
          <w:lang w:val="fr-FR"/>
        </w:rPr>
        <w:t>’œ</w:t>
      </w:r>
      <w:r w:rsidRPr="0026470A">
        <w:rPr>
          <w:rStyle w:val="Corpsdetexte12Car"/>
          <w:lang w:val="fr-FR"/>
        </w:rPr>
        <w:t>uvre du projet, et T</w:t>
      </w:r>
      <w:r>
        <w:rPr>
          <w:rStyle w:val="Corpsdetexte12Car"/>
          <w:lang w:val="fr-FR"/>
        </w:rPr>
        <w:t>ERRASOL</w:t>
      </w:r>
      <w:r w:rsidRPr="0026470A">
        <w:rPr>
          <w:rStyle w:val="Corpsdetexte12Car"/>
          <w:lang w:val="fr-FR"/>
        </w:rPr>
        <w:t>, assistance ma</w:t>
      </w:r>
      <w:r w:rsidRPr="0026470A">
        <w:rPr>
          <w:rStyle w:val="Corpsdetexte12Car"/>
          <w:rFonts w:hint="eastAsia"/>
          <w:lang w:val="fr-FR"/>
        </w:rPr>
        <w:t>î</w:t>
      </w:r>
      <w:r w:rsidRPr="0026470A">
        <w:rPr>
          <w:rStyle w:val="Corpsdetexte12Car"/>
          <w:lang w:val="fr-FR"/>
        </w:rPr>
        <w:t>trise d</w:t>
      </w:r>
      <w:r w:rsidRPr="0026470A">
        <w:rPr>
          <w:rStyle w:val="Corpsdetexte12Car"/>
          <w:rFonts w:hint="eastAsia"/>
          <w:lang w:val="fr-FR"/>
        </w:rPr>
        <w:t>’</w:t>
      </w:r>
      <w:r w:rsidRPr="0026470A">
        <w:rPr>
          <w:rStyle w:val="Corpsdetexte12Car"/>
          <w:lang w:val="fr-FR"/>
        </w:rPr>
        <w:t>ouvrage g</w:t>
      </w:r>
      <w:r w:rsidRPr="0026470A">
        <w:rPr>
          <w:rStyle w:val="Corpsdetexte12Car"/>
          <w:rFonts w:hint="eastAsia"/>
          <w:lang w:val="fr-FR"/>
        </w:rPr>
        <w:t>é</w:t>
      </w:r>
      <w:r w:rsidRPr="0026470A">
        <w:rPr>
          <w:rStyle w:val="Corpsdetexte12Car"/>
          <w:lang w:val="fr-FR"/>
        </w:rPr>
        <w:t>otechnique et titulaire de la mission G4</w:t>
      </w:r>
      <w:r>
        <w:rPr>
          <w:rStyle w:val="Corpsdetexte12Car"/>
          <w:lang w:val="fr-FR"/>
        </w:rPr>
        <w:t>, pour les riches échanges ayant permis de mener à bien ce projet.</w:t>
      </w:r>
    </w:p>
    <w:p w14:paraId="2B6C13C3" w14:textId="77777777" w:rsidR="0023054C" w:rsidRDefault="0023054C" w:rsidP="00BD2A34">
      <w:pPr>
        <w:pStyle w:val="Corpsdetexte12retrait5mm"/>
        <w:rPr>
          <w:rStyle w:val="Corpsdetexte12Car"/>
          <w:lang w:val="fr-FR"/>
        </w:rPr>
      </w:pPr>
    </w:p>
    <w:p w14:paraId="00EFDB57" w14:textId="6C26FBD3" w:rsidR="00777457" w:rsidRDefault="00523BC4" w:rsidP="00777457">
      <w:pPr>
        <w:pStyle w:val="Corpsdetexte12retrait5mm"/>
        <w:jc w:val="center"/>
        <w:rPr>
          <w:rStyle w:val="Corpsdetexte12Car"/>
          <w:lang w:val="fr-FR"/>
        </w:rPr>
      </w:pPr>
      <w:r>
        <w:rPr>
          <w:noProof/>
        </w:rPr>
        <w:drawing>
          <wp:inline distT="0" distB="0" distL="0" distR="0" wp14:anchorId="2E97BD99" wp14:editId="14A24513">
            <wp:extent cx="4239491" cy="1902940"/>
            <wp:effectExtent l="0" t="0" r="0" b="2540"/>
            <wp:docPr id="3" name="Image 3" descr="Une image contenant extérieur, ciel, riv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extérieur, ciel, rive&#10;&#10;Description générée automatiquement"/>
                    <pic:cNvPicPr/>
                  </pic:nvPicPr>
                  <pic:blipFill>
                    <a:blip r:embed="rId23"/>
                    <a:stretch>
                      <a:fillRect/>
                    </a:stretch>
                  </pic:blipFill>
                  <pic:spPr>
                    <a:xfrm>
                      <a:off x="0" y="0"/>
                      <a:ext cx="4306720" cy="1933117"/>
                    </a:xfrm>
                    <a:prstGeom prst="rect">
                      <a:avLst/>
                    </a:prstGeom>
                  </pic:spPr>
                </pic:pic>
              </a:graphicData>
            </a:graphic>
          </wp:inline>
        </w:drawing>
      </w:r>
    </w:p>
    <w:p w14:paraId="329D3766" w14:textId="5E44CEA1" w:rsidR="009C6564" w:rsidRDefault="00777457" w:rsidP="001B0896">
      <w:pPr>
        <w:pStyle w:val="titredefigure"/>
        <w:tabs>
          <w:tab w:val="center" w:pos="4805"/>
          <w:tab w:val="left" w:pos="6162"/>
        </w:tabs>
        <w:jc w:val="left"/>
      </w:pPr>
      <w:r w:rsidRPr="002A1C42">
        <w:t xml:space="preserve">Figure </w:t>
      </w:r>
      <w:r w:rsidR="001B0896">
        <w:t>12</w:t>
      </w:r>
      <w:r w:rsidRPr="002A1C42">
        <w:t xml:space="preserve">. </w:t>
      </w:r>
      <w:r w:rsidR="00F25977">
        <w:t xml:space="preserve">Avancement du chantier au </w:t>
      </w:r>
      <w:r w:rsidR="00523BC4">
        <w:t>2</w:t>
      </w:r>
      <w:r w:rsidR="00F25977">
        <w:t xml:space="preserve">1/01/22 </w:t>
      </w:r>
      <w:r w:rsidR="00452A96">
        <w:t>(</w:t>
      </w:r>
      <w:r w:rsidR="00523BC4">
        <w:t xml:space="preserve">Batardeau à gauche et </w:t>
      </w:r>
      <w:r w:rsidR="00452A96">
        <w:t>Dalle de Quai à droite</w:t>
      </w:r>
      <w:r w:rsidR="00523BC4">
        <w:t>)</w:t>
      </w:r>
    </w:p>
    <w:sectPr w:rsidR="009C6564" w:rsidSect="00B84B6D">
      <w:headerReference w:type="default" r:id="rId24"/>
      <w:footerReference w:type="even" r:id="rId25"/>
      <w:footerReference w:type="default" r:id="rId26"/>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053CE" w14:textId="77777777" w:rsidR="00ED270A" w:rsidRDefault="00ED270A">
      <w:r>
        <w:separator/>
      </w:r>
    </w:p>
  </w:endnote>
  <w:endnote w:type="continuationSeparator" w:id="0">
    <w:p w14:paraId="36EDC08B" w14:textId="77777777" w:rsidR="00ED270A" w:rsidRDefault="00ED2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ant Garde">
    <w:altName w:val="Century Gothic"/>
    <w:panose1 w:val="00000000000000000000"/>
    <w:charset w:val="4D"/>
    <w:family w:val="auto"/>
    <w:notTrueType/>
    <w:pitch w:val="default"/>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A22B5" w14:textId="77777777" w:rsidR="000033F8" w:rsidRDefault="00B84B6D">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0C2691A" w14:textId="77777777" w:rsidR="000033F8" w:rsidRDefault="00ED27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1DD6" w14:textId="77777777" w:rsidR="000033F8" w:rsidRPr="00B16A79" w:rsidRDefault="00B84B6D">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Pr>
        <w:rStyle w:val="Numrodepage"/>
        <w:rFonts w:ascii="Arial" w:hAnsi="Arial" w:cs="Arial"/>
        <w:noProof/>
        <w:sz w:val="22"/>
        <w:szCs w:val="22"/>
      </w:rPr>
      <w:t>2</w:t>
    </w:r>
    <w:r w:rsidRPr="00B16A79">
      <w:rPr>
        <w:rStyle w:val="Numrodepage"/>
        <w:rFonts w:ascii="Arial" w:hAnsi="Arial" w:cs="Arial"/>
        <w:sz w:val="22"/>
        <w:szCs w:val="22"/>
      </w:rPr>
      <w:fldChar w:fldCharType="end"/>
    </w:r>
  </w:p>
  <w:p w14:paraId="341D87C4" w14:textId="77777777" w:rsidR="000033F8" w:rsidRDefault="00ED27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06E01" w14:textId="77777777" w:rsidR="00ED270A" w:rsidRDefault="00ED270A">
      <w:r>
        <w:separator/>
      </w:r>
    </w:p>
  </w:footnote>
  <w:footnote w:type="continuationSeparator" w:id="0">
    <w:p w14:paraId="3AE0FDDB" w14:textId="77777777" w:rsidR="00ED270A" w:rsidRDefault="00ED2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7453B" w14:textId="77777777" w:rsidR="000033F8" w:rsidRPr="0093246D" w:rsidRDefault="0013118E" w:rsidP="0093246D">
    <w:pPr>
      <w:pStyle w:val="En-tte"/>
    </w:pPr>
    <w:r>
      <w:t>11</w:t>
    </w:r>
    <w:r w:rsidRPr="0013118E">
      <w:rPr>
        <w:vertAlign w:val="superscript"/>
      </w:rPr>
      <w:t>emes</w:t>
    </w:r>
    <w:r>
      <w:t xml:space="preserve"> </w:t>
    </w:r>
    <w:r w:rsidR="00B84B6D">
      <w:t>Journées Nationales de Géotechnique et de Géologie de l’Ingénieur – Lyon 202</w:t>
    </w:r>
    <w:r>
      <w:t>2</w:t>
    </w:r>
  </w:p>
  <w:p w14:paraId="2C67C0B3" w14:textId="77777777" w:rsidR="000033F8" w:rsidRDefault="00ED270A"/>
  <w:p w14:paraId="23586BD2" w14:textId="77777777" w:rsidR="000033F8" w:rsidRDefault="00ED27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F6B14"/>
    <w:multiLevelType w:val="multilevel"/>
    <w:tmpl w:val="1054C22E"/>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AFC3551"/>
    <w:multiLevelType w:val="hybridMultilevel"/>
    <w:tmpl w:val="D2B890D6"/>
    <w:lvl w:ilvl="0" w:tplc="5866A5A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C82098"/>
    <w:multiLevelType w:val="hybridMultilevel"/>
    <w:tmpl w:val="A986F27C"/>
    <w:lvl w:ilvl="0" w:tplc="421CC150">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6D45A1"/>
    <w:multiLevelType w:val="hybridMultilevel"/>
    <w:tmpl w:val="82FA13A4"/>
    <w:lvl w:ilvl="0" w:tplc="A252D0EC">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6CB4D54"/>
    <w:multiLevelType w:val="hybridMultilevel"/>
    <w:tmpl w:val="C0C83018"/>
    <w:lvl w:ilvl="0" w:tplc="20AE13DE">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6D"/>
    <w:rsid w:val="000142A4"/>
    <w:rsid w:val="00036068"/>
    <w:rsid w:val="0005344C"/>
    <w:rsid w:val="00061925"/>
    <w:rsid w:val="00064B9E"/>
    <w:rsid w:val="00070701"/>
    <w:rsid w:val="000919E3"/>
    <w:rsid w:val="000A0EBB"/>
    <w:rsid w:val="000A79F2"/>
    <w:rsid w:val="000B104D"/>
    <w:rsid w:val="000D1174"/>
    <w:rsid w:val="000E20C1"/>
    <w:rsid w:val="000E7EC2"/>
    <w:rsid w:val="000F5FFB"/>
    <w:rsid w:val="00120B8A"/>
    <w:rsid w:val="001236FA"/>
    <w:rsid w:val="0013118E"/>
    <w:rsid w:val="00147D68"/>
    <w:rsid w:val="001A1FFD"/>
    <w:rsid w:val="001B0896"/>
    <w:rsid w:val="001B0BE9"/>
    <w:rsid w:val="001C6203"/>
    <w:rsid w:val="001E215D"/>
    <w:rsid w:val="001F4B3F"/>
    <w:rsid w:val="0020359C"/>
    <w:rsid w:val="00224F9E"/>
    <w:rsid w:val="00226EB2"/>
    <w:rsid w:val="0023054C"/>
    <w:rsid w:val="00243333"/>
    <w:rsid w:val="00277FF6"/>
    <w:rsid w:val="002810D0"/>
    <w:rsid w:val="00291B77"/>
    <w:rsid w:val="00294E4D"/>
    <w:rsid w:val="002B052E"/>
    <w:rsid w:val="002C59F7"/>
    <w:rsid w:val="002F04AC"/>
    <w:rsid w:val="003037E7"/>
    <w:rsid w:val="003259BE"/>
    <w:rsid w:val="00326335"/>
    <w:rsid w:val="0033365D"/>
    <w:rsid w:val="00337519"/>
    <w:rsid w:val="003540D6"/>
    <w:rsid w:val="00356648"/>
    <w:rsid w:val="00373992"/>
    <w:rsid w:val="00383CD4"/>
    <w:rsid w:val="003A26D6"/>
    <w:rsid w:val="003A30C7"/>
    <w:rsid w:val="003D5E12"/>
    <w:rsid w:val="0040137E"/>
    <w:rsid w:val="0040401F"/>
    <w:rsid w:val="0044274C"/>
    <w:rsid w:val="0044764F"/>
    <w:rsid w:val="00452A96"/>
    <w:rsid w:val="004639E8"/>
    <w:rsid w:val="004722B4"/>
    <w:rsid w:val="00485A79"/>
    <w:rsid w:val="004B5AD4"/>
    <w:rsid w:val="004E0511"/>
    <w:rsid w:val="004E3890"/>
    <w:rsid w:val="004E4124"/>
    <w:rsid w:val="004E7EF0"/>
    <w:rsid w:val="0051063B"/>
    <w:rsid w:val="00523BC4"/>
    <w:rsid w:val="00532D02"/>
    <w:rsid w:val="00533B87"/>
    <w:rsid w:val="0056558D"/>
    <w:rsid w:val="00575D93"/>
    <w:rsid w:val="005B7169"/>
    <w:rsid w:val="005D2FD3"/>
    <w:rsid w:val="005E1EE0"/>
    <w:rsid w:val="005F424C"/>
    <w:rsid w:val="00614685"/>
    <w:rsid w:val="00623FB4"/>
    <w:rsid w:val="006A4F81"/>
    <w:rsid w:val="0070556D"/>
    <w:rsid w:val="007622B3"/>
    <w:rsid w:val="007755F2"/>
    <w:rsid w:val="00777457"/>
    <w:rsid w:val="007A49BF"/>
    <w:rsid w:val="007A60C4"/>
    <w:rsid w:val="007E1F5F"/>
    <w:rsid w:val="007E604C"/>
    <w:rsid w:val="007E7613"/>
    <w:rsid w:val="007F0F08"/>
    <w:rsid w:val="007F1DE0"/>
    <w:rsid w:val="007F3D8C"/>
    <w:rsid w:val="00822FCD"/>
    <w:rsid w:val="0082755A"/>
    <w:rsid w:val="00832031"/>
    <w:rsid w:val="008617D2"/>
    <w:rsid w:val="00907E55"/>
    <w:rsid w:val="009243B5"/>
    <w:rsid w:val="00932D34"/>
    <w:rsid w:val="009334A0"/>
    <w:rsid w:val="00933F7A"/>
    <w:rsid w:val="00964CCC"/>
    <w:rsid w:val="009727D1"/>
    <w:rsid w:val="009918DB"/>
    <w:rsid w:val="009C2C5B"/>
    <w:rsid w:val="009C542A"/>
    <w:rsid w:val="009C6564"/>
    <w:rsid w:val="009D3F1A"/>
    <w:rsid w:val="009E758C"/>
    <w:rsid w:val="009F1E80"/>
    <w:rsid w:val="00A17007"/>
    <w:rsid w:val="00A21A7B"/>
    <w:rsid w:val="00A403B0"/>
    <w:rsid w:val="00A520D6"/>
    <w:rsid w:val="00A60B9E"/>
    <w:rsid w:val="00A82417"/>
    <w:rsid w:val="00AC7C5F"/>
    <w:rsid w:val="00AD306E"/>
    <w:rsid w:val="00AD6B0F"/>
    <w:rsid w:val="00B456AE"/>
    <w:rsid w:val="00B52E50"/>
    <w:rsid w:val="00B57770"/>
    <w:rsid w:val="00B71C37"/>
    <w:rsid w:val="00B84B6D"/>
    <w:rsid w:val="00B947DD"/>
    <w:rsid w:val="00BC521E"/>
    <w:rsid w:val="00BD2A34"/>
    <w:rsid w:val="00C5449E"/>
    <w:rsid w:val="00C818AF"/>
    <w:rsid w:val="00C83417"/>
    <w:rsid w:val="00CC138D"/>
    <w:rsid w:val="00CC40DF"/>
    <w:rsid w:val="00D151A6"/>
    <w:rsid w:val="00D3231A"/>
    <w:rsid w:val="00D52B45"/>
    <w:rsid w:val="00D67891"/>
    <w:rsid w:val="00D85412"/>
    <w:rsid w:val="00D90AE3"/>
    <w:rsid w:val="00DA289B"/>
    <w:rsid w:val="00DA5C7F"/>
    <w:rsid w:val="00DB5E04"/>
    <w:rsid w:val="00DD3162"/>
    <w:rsid w:val="00DE6A30"/>
    <w:rsid w:val="00DF2C1F"/>
    <w:rsid w:val="00E16900"/>
    <w:rsid w:val="00E536D2"/>
    <w:rsid w:val="00E93BC1"/>
    <w:rsid w:val="00ED270A"/>
    <w:rsid w:val="00ED5362"/>
    <w:rsid w:val="00ED545C"/>
    <w:rsid w:val="00F25977"/>
    <w:rsid w:val="00F27CB5"/>
    <w:rsid w:val="00F334E4"/>
    <w:rsid w:val="00F42D83"/>
    <w:rsid w:val="00F46F42"/>
    <w:rsid w:val="00F703CA"/>
    <w:rsid w:val="00F73A9D"/>
    <w:rsid w:val="00FA2E5B"/>
    <w:rsid w:val="00FB3F51"/>
    <w:rsid w:val="00FB67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1DDBF"/>
  <w15:chartTrackingRefBased/>
  <w15:docId w15:val="{6204F69A-2B27-4052-9AB3-F9CB56D9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B6D"/>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ind w:left="357" w:hanging="357"/>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rFonts w:ascii="Arial" w:hAnsi="Arial"/>
      <w:b/>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character" w:styleId="Marquedecommentaire">
    <w:name w:val="annotation reference"/>
    <w:basedOn w:val="Policepardfaut"/>
    <w:uiPriority w:val="99"/>
    <w:semiHidden/>
    <w:unhideWhenUsed/>
    <w:rsid w:val="009C542A"/>
    <w:rPr>
      <w:sz w:val="16"/>
      <w:szCs w:val="16"/>
    </w:rPr>
  </w:style>
  <w:style w:type="paragraph" w:styleId="Commentaire">
    <w:name w:val="annotation text"/>
    <w:basedOn w:val="Normal"/>
    <w:link w:val="CommentaireCar"/>
    <w:uiPriority w:val="99"/>
    <w:semiHidden/>
    <w:unhideWhenUsed/>
    <w:rsid w:val="009C542A"/>
  </w:style>
  <w:style w:type="character" w:customStyle="1" w:styleId="CommentaireCar">
    <w:name w:val="Commentaire Car"/>
    <w:basedOn w:val="Policepardfaut"/>
    <w:link w:val="Commentaire"/>
    <w:uiPriority w:val="99"/>
    <w:semiHidden/>
    <w:rsid w:val="009C542A"/>
    <w:rPr>
      <w:rFonts w:ascii="Avant Garde" w:eastAsia="Times New Roman" w:hAnsi="Avant Garde"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9C542A"/>
    <w:rPr>
      <w:b/>
      <w:bCs/>
    </w:rPr>
  </w:style>
  <w:style w:type="character" w:customStyle="1" w:styleId="ObjetducommentaireCar">
    <w:name w:val="Objet du commentaire Car"/>
    <w:basedOn w:val="CommentaireCar"/>
    <w:link w:val="Objetducommentaire"/>
    <w:uiPriority w:val="99"/>
    <w:semiHidden/>
    <w:rsid w:val="009C542A"/>
    <w:rPr>
      <w:rFonts w:ascii="Avant Garde" w:eastAsia="Times New Roman" w:hAnsi="Avant Garde" w:cs="Times New Roman"/>
      <w:b/>
      <w:bCs/>
      <w:sz w:val="20"/>
      <w:szCs w:val="20"/>
      <w:lang w:eastAsia="fr-FR"/>
    </w:rPr>
  </w:style>
  <w:style w:type="paragraph" w:styleId="Paragraphedeliste">
    <w:name w:val="List Paragraph"/>
    <w:basedOn w:val="Normal"/>
    <w:uiPriority w:val="34"/>
    <w:qFormat/>
    <w:rsid w:val="0033365D"/>
    <w:pPr>
      <w:spacing w:after="160" w:line="259" w:lineRule="auto"/>
      <w:ind w:left="720"/>
      <w:contextualSpacing/>
      <w:jc w:val="both"/>
    </w:pPr>
    <w:rPr>
      <w:rFonts w:ascii="Century Gothic" w:eastAsiaTheme="minorHAnsi" w:hAnsi="Century Gothic" w:cstheme="minorBidi"/>
      <w:sz w:val="19"/>
      <w:szCs w:val="22"/>
      <w:lang w:eastAsia="en-US"/>
    </w:rPr>
  </w:style>
  <w:style w:type="paragraph" w:styleId="Rvision">
    <w:name w:val="Revision"/>
    <w:hidden/>
    <w:uiPriority w:val="99"/>
    <w:semiHidden/>
    <w:rsid w:val="001A1FFD"/>
    <w:pPr>
      <w:spacing w:after="0" w:line="240" w:lineRule="auto"/>
    </w:pPr>
    <w:rPr>
      <w:rFonts w:ascii="Avant Garde" w:eastAsia="Times New Roman" w:hAnsi="Avant Garde"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332528">
      <w:bodyDiv w:val="1"/>
      <w:marLeft w:val="0"/>
      <w:marRight w:val="0"/>
      <w:marTop w:val="0"/>
      <w:marBottom w:val="0"/>
      <w:divBdr>
        <w:top w:val="none" w:sz="0" w:space="0" w:color="auto"/>
        <w:left w:val="none" w:sz="0" w:space="0" w:color="auto"/>
        <w:bottom w:val="none" w:sz="0" w:space="0" w:color="auto"/>
        <w:right w:val="none" w:sz="0" w:space="0" w:color="auto"/>
      </w:divBdr>
    </w:div>
    <w:div w:id="585695973">
      <w:bodyDiv w:val="1"/>
      <w:marLeft w:val="0"/>
      <w:marRight w:val="0"/>
      <w:marTop w:val="0"/>
      <w:marBottom w:val="0"/>
      <w:divBdr>
        <w:top w:val="none" w:sz="0" w:space="0" w:color="auto"/>
        <w:left w:val="none" w:sz="0" w:space="0" w:color="auto"/>
        <w:bottom w:val="none" w:sz="0" w:space="0" w:color="auto"/>
        <w:right w:val="none" w:sz="0" w:space="0" w:color="auto"/>
      </w:divBdr>
    </w:div>
    <w:div w:id="146835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2111</Words>
  <Characters>11612</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13696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Aurelien GODREAU</cp:lastModifiedBy>
  <cp:revision>4</cp:revision>
  <cp:lastPrinted>2022-02-04T07:42:00Z</cp:lastPrinted>
  <dcterms:created xsi:type="dcterms:W3CDTF">2022-02-03T10:39:00Z</dcterms:created>
  <dcterms:modified xsi:type="dcterms:W3CDTF">2022-02-04T07:44:00Z</dcterms:modified>
</cp:coreProperties>
</file>