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302F3" w14:textId="77777777" w:rsidR="00501CE4" w:rsidRPr="00501CE4" w:rsidRDefault="00501CE4">
      <w:pPr>
        <w:rPr>
          <w:lang w:val="en-US"/>
        </w:rPr>
      </w:pPr>
    </w:p>
    <w:p w14:paraId="7D051351" w14:textId="0BFBF5D8" w:rsidR="00AA47A8" w:rsidRDefault="00501CE4" w:rsidP="0018476C">
      <w:pPr>
        <w:spacing w:line="480" w:lineRule="auto"/>
        <w:jc w:val="both"/>
        <w:rPr>
          <w:rFonts w:cstheme="minorHAnsi"/>
          <w:b/>
          <w:sz w:val="24"/>
          <w:szCs w:val="24"/>
          <w:lang w:val="en-US"/>
        </w:rPr>
      </w:pPr>
      <w:r w:rsidRPr="0030590C">
        <w:rPr>
          <w:rFonts w:cstheme="minorHAnsi"/>
          <w:b/>
          <w:sz w:val="24"/>
          <w:szCs w:val="24"/>
          <w:lang w:val="en-US"/>
        </w:rPr>
        <w:t>Supplementary tables</w:t>
      </w:r>
    </w:p>
    <w:p w14:paraId="5C1322D4" w14:textId="45FDA2C6" w:rsidR="00440E34" w:rsidRDefault="00440E34" w:rsidP="0018476C">
      <w:pPr>
        <w:spacing w:line="480" w:lineRule="auto"/>
        <w:jc w:val="both"/>
        <w:rPr>
          <w:rFonts w:cstheme="minorHAnsi"/>
          <w:b/>
          <w:sz w:val="24"/>
          <w:szCs w:val="24"/>
          <w:lang w:val="en-US"/>
        </w:rPr>
      </w:pPr>
    </w:p>
    <w:p w14:paraId="5171F580" w14:textId="69F7DE4A" w:rsidR="00440E34" w:rsidRPr="00440E34" w:rsidRDefault="00440E34" w:rsidP="00440E34">
      <w:pPr>
        <w:pStyle w:val="Paragraphedeliste"/>
        <w:ind w:left="0"/>
        <w:rPr>
          <w:rFonts w:eastAsia="Times New Roman" w:cstheme="minorHAnsi"/>
          <w:sz w:val="22"/>
          <w:szCs w:val="22"/>
          <w:lang w:val="en-US" w:eastAsia="fr-FR"/>
        </w:rPr>
      </w:pPr>
      <w:r w:rsidRPr="00440E34">
        <w:rPr>
          <w:rFonts w:eastAsia="Times New Roman" w:cstheme="minorHAnsi"/>
          <w:b/>
          <w:bCs/>
          <w:sz w:val="22"/>
          <w:szCs w:val="22"/>
          <w:lang w:val="en-US" w:eastAsia="fr-FR"/>
        </w:rPr>
        <w:t>Supplementary table S1:</w:t>
      </w:r>
      <w:r w:rsidRPr="00440E34">
        <w:rPr>
          <w:rFonts w:eastAsia="Times New Roman" w:cstheme="minorHAnsi"/>
          <w:sz w:val="22"/>
          <w:szCs w:val="22"/>
          <w:lang w:val="en-US" w:eastAsia="fr-FR"/>
        </w:rPr>
        <w:t xml:space="preserve"> number of patients who received </w:t>
      </w:r>
      <w:proofErr w:type="spellStart"/>
      <w:r w:rsidRPr="00440E34">
        <w:rPr>
          <w:rFonts w:eastAsia="Times New Roman" w:cstheme="minorHAnsi"/>
          <w:sz w:val="22"/>
          <w:szCs w:val="22"/>
          <w:lang w:val="en-US" w:eastAsia="fr-FR"/>
        </w:rPr>
        <w:t>CT+anti-EGFR</w:t>
      </w:r>
      <w:proofErr w:type="spellEnd"/>
      <w:r w:rsidRPr="00440E34">
        <w:rPr>
          <w:rFonts w:eastAsia="Times New Roman" w:cstheme="minorHAnsi"/>
          <w:sz w:val="22"/>
          <w:szCs w:val="22"/>
          <w:lang w:val="en-US" w:eastAsia="fr-FR"/>
        </w:rPr>
        <w:t xml:space="preserve"> or </w:t>
      </w:r>
      <w:proofErr w:type="spellStart"/>
      <w:r w:rsidRPr="00440E34">
        <w:rPr>
          <w:rFonts w:eastAsia="Times New Roman" w:cstheme="minorHAnsi"/>
          <w:sz w:val="22"/>
          <w:szCs w:val="22"/>
          <w:lang w:val="en-US" w:eastAsia="fr-FR"/>
        </w:rPr>
        <w:t>CT+bevacizumab</w:t>
      </w:r>
      <w:proofErr w:type="spellEnd"/>
      <w:r w:rsidRPr="00440E34">
        <w:rPr>
          <w:rFonts w:eastAsia="Times New Roman" w:cstheme="minorHAnsi"/>
          <w:sz w:val="22"/>
          <w:szCs w:val="22"/>
          <w:lang w:val="en-US" w:eastAsia="fr-FR"/>
        </w:rPr>
        <w:t xml:space="preserve"> in each center.</w:t>
      </w:r>
    </w:p>
    <w:p w14:paraId="1BE40A04" w14:textId="77777777" w:rsidR="00440E34" w:rsidRPr="00440E34" w:rsidRDefault="00440E34" w:rsidP="00440E34">
      <w:pPr>
        <w:pStyle w:val="Paragraphedeliste"/>
        <w:ind w:left="0"/>
        <w:rPr>
          <w:rFonts w:eastAsia="Times New Roman" w:cstheme="minorHAnsi"/>
          <w:color w:val="FF0000"/>
          <w:sz w:val="22"/>
          <w:szCs w:val="22"/>
          <w:lang w:val="en-US"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45"/>
        <w:gridCol w:w="1701"/>
        <w:gridCol w:w="1701"/>
        <w:gridCol w:w="1843"/>
      </w:tblGrid>
      <w:tr w:rsidR="00440E34" w:rsidRPr="00440E34" w14:paraId="220ED8B5" w14:textId="77777777" w:rsidTr="00440E34">
        <w:tc>
          <w:tcPr>
            <w:tcW w:w="2045" w:type="dxa"/>
          </w:tcPr>
          <w:p w14:paraId="1660FF1E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14:paraId="2227D633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Number of patients</w:t>
            </w:r>
          </w:p>
        </w:tc>
        <w:tc>
          <w:tcPr>
            <w:tcW w:w="1701" w:type="dxa"/>
          </w:tcPr>
          <w:p w14:paraId="6D51341F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proofErr w:type="spellStart"/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CT+Anti-EGFR</w:t>
            </w:r>
            <w:proofErr w:type="spellEnd"/>
          </w:p>
        </w:tc>
        <w:tc>
          <w:tcPr>
            <w:tcW w:w="1843" w:type="dxa"/>
          </w:tcPr>
          <w:p w14:paraId="5F49820B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proofErr w:type="spellStart"/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CT+Bevacizumab</w:t>
            </w:r>
            <w:proofErr w:type="spellEnd"/>
          </w:p>
        </w:tc>
      </w:tr>
      <w:tr w:rsidR="00440E34" w:rsidRPr="00440E34" w14:paraId="5F7ED593" w14:textId="77777777" w:rsidTr="00440E34">
        <w:tc>
          <w:tcPr>
            <w:tcW w:w="2045" w:type="dxa"/>
          </w:tcPr>
          <w:p w14:paraId="2E9C6322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 xml:space="preserve">Total </w:t>
            </w:r>
          </w:p>
        </w:tc>
        <w:tc>
          <w:tcPr>
            <w:tcW w:w="1701" w:type="dxa"/>
          </w:tcPr>
          <w:p w14:paraId="4093DEDA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72</w:t>
            </w:r>
          </w:p>
        </w:tc>
        <w:tc>
          <w:tcPr>
            <w:tcW w:w="1701" w:type="dxa"/>
          </w:tcPr>
          <w:p w14:paraId="03D92053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43</w:t>
            </w:r>
          </w:p>
        </w:tc>
        <w:tc>
          <w:tcPr>
            <w:tcW w:w="1843" w:type="dxa"/>
          </w:tcPr>
          <w:p w14:paraId="3BB9BC70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29</w:t>
            </w:r>
          </w:p>
        </w:tc>
      </w:tr>
      <w:tr w:rsidR="00440E34" w:rsidRPr="00440E34" w14:paraId="36C6E424" w14:textId="77777777" w:rsidTr="00440E34">
        <w:tc>
          <w:tcPr>
            <w:tcW w:w="2045" w:type="dxa"/>
          </w:tcPr>
          <w:p w14:paraId="1FD44DC8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1</w:t>
            </w:r>
          </w:p>
        </w:tc>
        <w:tc>
          <w:tcPr>
            <w:tcW w:w="1701" w:type="dxa"/>
          </w:tcPr>
          <w:p w14:paraId="2EB8C248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701" w:type="dxa"/>
          </w:tcPr>
          <w:p w14:paraId="010208B8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</w:tcPr>
          <w:p w14:paraId="46153609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1</w:t>
            </w:r>
          </w:p>
        </w:tc>
      </w:tr>
      <w:tr w:rsidR="00440E34" w:rsidRPr="00440E34" w14:paraId="1D9B359F" w14:textId="77777777" w:rsidTr="00440E34">
        <w:tc>
          <w:tcPr>
            <w:tcW w:w="2045" w:type="dxa"/>
          </w:tcPr>
          <w:p w14:paraId="072B1B76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2</w:t>
            </w:r>
          </w:p>
        </w:tc>
        <w:tc>
          <w:tcPr>
            <w:tcW w:w="1701" w:type="dxa"/>
          </w:tcPr>
          <w:p w14:paraId="1BC9444D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701" w:type="dxa"/>
          </w:tcPr>
          <w:p w14:paraId="134E0DED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</w:tcPr>
          <w:p w14:paraId="3478E94E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2</w:t>
            </w:r>
          </w:p>
        </w:tc>
      </w:tr>
      <w:tr w:rsidR="00440E34" w:rsidRPr="00440E34" w14:paraId="0C9C279F" w14:textId="77777777" w:rsidTr="00440E34">
        <w:tc>
          <w:tcPr>
            <w:tcW w:w="2045" w:type="dxa"/>
          </w:tcPr>
          <w:p w14:paraId="6664D7E5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3</w:t>
            </w:r>
          </w:p>
        </w:tc>
        <w:tc>
          <w:tcPr>
            <w:tcW w:w="1701" w:type="dxa"/>
          </w:tcPr>
          <w:p w14:paraId="45BB62CE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701" w:type="dxa"/>
          </w:tcPr>
          <w:p w14:paraId="40CA40EB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</w:tcPr>
          <w:p w14:paraId="2A29472C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0</w:t>
            </w:r>
          </w:p>
        </w:tc>
      </w:tr>
      <w:tr w:rsidR="00440E34" w:rsidRPr="00440E34" w14:paraId="280941D3" w14:textId="77777777" w:rsidTr="00440E34">
        <w:tc>
          <w:tcPr>
            <w:tcW w:w="2045" w:type="dxa"/>
          </w:tcPr>
          <w:p w14:paraId="5DA8C0EC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4</w:t>
            </w:r>
          </w:p>
        </w:tc>
        <w:tc>
          <w:tcPr>
            <w:tcW w:w="1701" w:type="dxa"/>
          </w:tcPr>
          <w:p w14:paraId="2DFE067C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15</w:t>
            </w:r>
          </w:p>
        </w:tc>
        <w:tc>
          <w:tcPr>
            <w:tcW w:w="1701" w:type="dxa"/>
          </w:tcPr>
          <w:p w14:paraId="054B9A58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</w:tcPr>
          <w:p w14:paraId="406CC689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10</w:t>
            </w:r>
          </w:p>
        </w:tc>
      </w:tr>
      <w:tr w:rsidR="00440E34" w:rsidRPr="00440E34" w14:paraId="72F921B7" w14:textId="77777777" w:rsidTr="00440E34">
        <w:tc>
          <w:tcPr>
            <w:tcW w:w="2045" w:type="dxa"/>
          </w:tcPr>
          <w:p w14:paraId="062EFD25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5</w:t>
            </w:r>
          </w:p>
        </w:tc>
        <w:tc>
          <w:tcPr>
            <w:tcW w:w="1701" w:type="dxa"/>
          </w:tcPr>
          <w:p w14:paraId="53B21E7A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701" w:type="dxa"/>
          </w:tcPr>
          <w:p w14:paraId="73480456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</w:tcPr>
          <w:p w14:paraId="2CDB452A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2</w:t>
            </w:r>
          </w:p>
        </w:tc>
      </w:tr>
      <w:tr w:rsidR="00440E34" w:rsidRPr="00440E34" w14:paraId="09BCF002" w14:textId="77777777" w:rsidTr="00440E34">
        <w:tc>
          <w:tcPr>
            <w:tcW w:w="2045" w:type="dxa"/>
          </w:tcPr>
          <w:p w14:paraId="5A8F51EE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6</w:t>
            </w:r>
          </w:p>
        </w:tc>
        <w:tc>
          <w:tcPr>
            <w:tcW w:w="1701" w:type="dxa"/>
          </w:tcPr>
          <w:p w14:paraId="4746F964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701" w:type="dxa"/>
          </w:tcPr>
          <w:p w14:paraId="08DA5AAE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</w:tcPr>
          <w:p w14:paraId="3BD58786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3</w:t>
            </w:r>
          </w:p>
        </w:tc>
      </w:tr>
      <w:tr w:rsidR="00440E34" w:rsidRPr="00440E34" w14:paraId="1B377005" w14:textId="77777777" w:rsidTr="00440E34">
        <w:tc>
          <w:tcPr>
            <w:tcW w:w="2045" w:type="dxa"/>
          </w:tcPr>
          <w:p w14:paraId="3050256A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7</w:t>
            </w:r>
          </w:p>
        </w:tc>
        <w:tc>
          <w:tcPr>
            <w:tcW w:w="1701" w:type="dxa"/>
          </w:tcPr>
          <w:p w14:paraId="0DB81F30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701" w:type="dxa"/>
          </w:tcPr>
          <w:p w14:paraId="6B913972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</w:tcPr>
          <w:p w14:paraId="3D55AF6B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2</w:t>
            </w:r>
          </w:p>
        </w:tc>
      </w:tr>
      <w:tr w:rsidR="00440E34" w:rsidRPr="00440E34" w14:paraId="037DB99D" w14:textId="77777777" w:rsidTr="00440E34">
        <w:tc>
          <w:tcPr>
            <w:tcW w:w="2045" w:type="dxa"/>
          </w:tcPr>
          <w:p w14:paraId="38D1229E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8</w:t>
            </w:r>
          </w:p>
        </w:tc>
        <w:tc>
          <w:tcPr>
            <w:tcW w:w="1701" w:type="dxa"/>
          </w:tcPr>
          <w:p w14:paraId="4A29E715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1701" w:type="dxa"/>
          </w:tcPr>
          <w:p w14:paraId="4492E8BF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</w:tcPr>
          <w:p w14:paraId="52F7B23D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3</w:t>
            </w:r>
          </w:p>
        </w:tc>
      </w:tr>
      <w:tr w:rsidR="00440E34" w:rsidRPr="00440E34" w14:paraId="05F2C7E5" w14:textId="77777777" w:rsidTr="00440E34">
        <w:tc>
          <w:tcPr>
            <w:tcW w:w="2045" w:type="dxa"/>
          </w:tcPr>
          <w:p w14:paraId="09465B49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9</w:t>
            </w:r>
          </w:p>
        </w:tc>
        <w:tc>
          <w:tcPr>
            <w:tcW w:w="1701" w:type="dxa"/>
          </w:tcPr>
          <w:p w14:paraId="6B28A92D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1701" w:type="dxa"/>
          </w:tcPr>
          <w:p w14:paraId="11EF2341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</w:tcPr>
          <w:p w14:paraId="1E282A7D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3</w:t>
            </w:r>
          </w:p>
        </w:tc>
      </w:tr>
      <w:tr w:rsidR="00440E34" w:rsidRPr="00440E34" w14:paraId="48DCA795" w14:textId="77777777" w:rsidTr="00440E34">
        <w:tc>
          <w:tcPr>
            <w:tcW w:w="2045" w:type="dxa"/>
          </w:tcPr>
          <w:p w14:paraId="4DEB3E6F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10</w:t>
            </w:r>
          </w:p>
        </w:tc>
        <w:tc>
          <w:tcPr>
            <w:tcW w:w="1701" w:type="dxa"/>
          </w:tcPr>
          <w:p w14:paraId="54C70289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1701" w:type="dxa"/>
          </w:tcPr>
          <w:p w14:paraId="71B93648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</w:tcPr>
          <w:p w14:paraId="6964534D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3</w:t>
            </w:r>
          </w:p>
        </w:tc>
      </w:tr>
      <w:tr w:rsidR="00440E34" w:rsidRPr="00440E34" w14:paraId="0A3D93A5" w14:textId="77777777" w:rsidTr="00440E34">
        <w:tc>
          <w:tcPr>
            <w:tcW w:w="2045" w:type="dxa"/>
          </w:tcPr>
          <w:p w14:paraId="5415ED93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11</w:t>
            </w:r>
          </w:p>
        </w:tc>
        <w:tc>
          <w:tcPr>
            <w:tcW w:w="1701" w:type="dxa"/>
          </w:tcPr>
          <w:p w14:paraId="6847F033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701" w:type="dxa"/>
          </w:tcPr>
          <w:p w14:paraId="2AD6BF87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</w:tcPr>
          <w:p w14:paraId="0B7E6035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0</w:t>
            </w:r>
          </w:p>
        </w:tc>
      </w:tr>
      <w:tr w:rsidR="00440E34" w:rsidRPr="00440E34" w14:paraId="7F612C81" w14:textId="77777777" w:rsidTr="00440E34">
        <w:tc>
          <w:tcPr>
            <w:tcW w:w="2045" w:type="dxa"/>
          </w:tcPr>
          <w:p w14:paraId="7755D1DE" w14:textId="77777777" w:rsidR="00440E34" w:rsidRPr="00440E34" w:rsidRDefault="00440E34" w:rsidP="00A6224E">
            <w:pPr>
              <w:pStyle w:val="Paragraphedeliste"/>
              <w:ind w:left="0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Center 12</w:t>
            </w:r>
          </w:p>
        </w:tc>
        <w:tc>
          <w:tcPr>
            <w:tcW w:w="1701" w:type="dxa"/>
          </w:tcPr>
          <w:p w14:paraId="326122F1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701" w:type="dxa"/>
          </w:tcPr>
          <w:p w14:paraId="5386439A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</w:tcPr>
          <w:p w14:paraId="60DC52CB" w14:textId="77777777" w:rsidR="00440E34" w:rsidRPr="00440E34" w:rsidRDefault="00440E34" w:rsidP="00A6224E">
            <w:pPr>
              <w:pStyle w:val="Paragraphedeliste"/>
              <w:ind w:left="0"/>
              <w:jc w:val="center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440E34">
              <w:rPr>
                <w:rFonts w:eastAsia="Times New Roman" w:cstheme="minorHAnsi"/>
                <w:sz w:val="22"/>
                <w:szCs w:val="22"/>
                <w:lang w:val="en-US"/>
              </w:rPr>
              <w:t>0</w:t>
            </w:r>
          </w:p>
        </w:tc>
      </w:tr>
    </w:tbl>
    <w:p w14:paraId="2E5A5CB3" w14:textId="77777777" w:rsidR="00440E34" w:rsidRPr="0018476C" w:rsidRDefault="00440E34" w:rsidP="0018476C">
      <w:pPr>
        <w:spacing w:line="480" w:lineRule="auto"/>
        <w:jc w:val="both"/>
        <w:rPr>
          <w:rFonts w:cstheme="minorHAnsi"/>
          <w:b/>
          <w:sz w:val="24"/>
          <w:szCs w:val="24"/>
          <w:lang w:val="en-US"/>
        </w:rPr>
      </w:pPr>
    </w:p>
    <w:p w14:paraId="46C311F9" w14:textId="61FAAD49" w:rsidR="00AA47A8" w:rsidRDefault="0018476C" w:rsidP="00501CE4">
      <w:pPr>
        <w:rPr>
          <w:lang w:val="en-US"/>
        </w:rPr>
      </w:pPr>
      <w:r w:rsidRPr="00A21D0F">
        <w:rPr>
          <w:b/>
          <w:lang w:val="en-US"/>
        </w:rPr>
        <w:t xml:space="preserve">Supplementary table </w:t>
      </w:r>
      <w:r w:rsidR="00440E34">
        <w:rPr>
          <w:b/>
          <w:lang w:val="en-US"/>
        </w:rPr>
        <w:t>S2</w:t>
      </w:r>
      <w:r w:rsidR="00AA47A8" w:rsidRPr="00A21D0F">
        <w:rPr>
          <w:b/>
          <w:lang w:val="en-US"/>
        </w:rPr>
        <w:t>:</w:t>
      </w:r>
      <w:r w:rsidR="00AA47A8" w:rsidRPr="00A21D0F">
        <w:rPr>
          <w:lang w:val="en-US"/>
        </w:rPr>
        <w:t xml:space="preserve"> Prognostic factors of overall survival (A) and progression-free-survival (B)</w:t>
      </w:r>
      <w:r w:rsidR="00487C97">
        <w:rPr>
          <w:lang w:val="en-US"/>
        </w:rPr>
        <w:t xml:space="preserve"> in univariate analyses in patients treated with CT+anti-EGFR or CT+bevacizumab</w:t>
      </w:r>
    </w:p>
    <w:p w14:paraId="44954790" w14:textId="77777777" w:rsidR="00AA47A8" w:rsidRPr="00A21D0F" w:rsidRDefault="00AA47A8" w:rsidP="00AA47A8">
      <w:pPr>
        <w:rPr>
          <w:lang w:val="en-US"/>
        </w:rPr>
      </w:pPr>
      <w:r w:rsidRPr="00A21D0F">
        <w:rPr>
          <w:lang w:val="en-US"/>
        </w:rPr>
        <w:t>A: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2693"/>
        <w:gridCol w:w="1843"/>
        <w:gridCol w:w="1843"/>
      </w:tblGrid>
      <w:tr w:rsidR="00AA47A8" w:rsidRPr="00A21D0F" w14:paraId="457EB403" w14:textId="77777777" w:rsidTr="00EF1777">
        <w:tc>
          <w:tcPr>
            <w:tcW w:w="2660" w:type="dxa"/>
          </w:tcPr>
          <w:p w14:paraId="2DE72B71" w14:textId="77777777" w:rsidR="00AA47A8" w:rsidRPr="00A21D0F" w:rsidRDefault="00AA47A8" w:rsidP="00EF1777">
            <w:pPr>
              <w:rPr>
                <w:b/>
              </w:rPr>
            </w:pPr>
            <w:proofErr w:type="spellStart"/>
            <w:r w:rsidRPr="00A21D0F">
              <w:rPr>
                <w:b/>
              </w:rPr>
              <w:t>Studied</w:t>
            </w:r>
            <w:proofErr w:type="spellEnd"/>
            <w:r w:rsidRPr="00A21D0F">
              <w:rPr>
                <w:b/>
              </w:rPr>
              <w:t xml:space="preserve"> </w:t>
            </w:r>
            <w:proofErr w:type="spellStart"/>
            <w:r w:rsidRPr="00A21D0F">
              <w:rPr>
                <w:b/>
              </w:rPr>
              <w:t>factors</w:t>
            </w:r>
            <w:proofErr w:type="spellEnd"/>
          </w:p>
        </w:tc>
        <w:tc>
          <w:tcPr>
            <w:tcW w:w="2693" w:type="dxa"/>
          </w:tcPr>
          <w:p w14:paraId="187A5682" w14:textId="77777777" w:rsidR="00AA47A8" w:rsidRPr="00A21D0F" w:rsidRDefault="00AA47A8" w:rsidP="00EF1777">
            <w:pPr>
              <w:rPr>
                <w:b/>
                <w:sz w:val="18"/>
                <w:lang w:val="en-US"/>
              </w:rPr>
            </w:pPr>
            <w:r w:rsidRPr="00A21D0F">
              <w:rPr>
                <w:b/>
                <w:lang w:val="en-US"/>
              </w:rPr>
              <w:t>Hazard ratio  with confidence interval</w:t>
            </w:r>
          </w:p>
        </w:tc>
        <w:tc>
          <w:tcPr>
            <w:tcW w:w="1843" w:type="dxa"/>
          </w:tcPr>
          <w:p w14:paraId="28558581" w14:textId="77777777" w:rsidR="00AA47A8" w:rsidRPr="00A21D0F" w:rsidRDefault="0054326A" w:rsidP="00EF1777">
            <w:pPr>
              <w:rPr>
                <w:b/>
              </w:rPr>
            </w:pPr>
            <w:proofErr w:type="spellStart"/>
            <w:r w:rsidRPr="00A21D0F">
              <w:rPr>
                <w:b/>
              </w:rPr>
              <w:t>Univariate</w:t>
            </w:r>
            <w:proofErr w:type="spellEnd"/>
            <w:r w:rsidRPr="00A21D0F">
              <w:rPr>
                <w:b/>
              </w:rPr>
              <w:t xml:space="preserve"> </w:t>
            </w:r>
            <w:r w:rsidRPr="00A21D0F">
              <w:rPr>
                <w:rFonts w:cstheme="minorHAnsi"/>
                <w:b/>
                <w:i/>
              </w:rPr>
              <w:t>P</w:t>
            </w:r>
            <w:r w:rsidRPr="00A21D0F">
              <w:rPr>
                <w:b/>
              </w:rPr>
              <w:t xml:space="preserve"> </w:t>
            </w:r>
            <w:r w:rsidR="00AA47A8" w:rsidRPr="00A21D0F">
              <w:rPr>
                <w:b/>
              </w:rPr>
              <w:t>-value</w:t>
            </w:r>
          </w:p>
        </w:tc>
        <w:tc>
          <w:tcPr>
            <w:tcW w:w="1843" w:type="dxa"/>
          </w:tcPr>
          <w:p w14:paraId="73EF7C41" w14:textId="77777777" w:rsidR="00AA47A8" w:rsidRPr="00A21D0F" w:rsidRDefault="0054326A" w:rsidP="00EF1777">
            <w:pPr>
              <w:rPr>
                <w:b/>
              </w:rPr>
            </w:pPr>
            <w:proofErr w:type="spellStart"/>
            <w:r w:rsidRPr="00A21D0F">
              <w:rPr>
                <w:b/>
              </w:rPr>
              <w:t>Multivariate</w:t>
            </w:r>
            <w:proofErr w:type="spellEnd"/>
            <w:r w:rsidRPr="00A21D0F">
              <w:rPr>
                <w:b/>
              </w:rPr>
              <w:t xml:space="preserve"> </w:t>
            </w:r>
            <w:r w:rsidRPr="00A21D0F">
              <w:rPr>
                <w:rFonts w:cstheme="minorHAnsi"/>
                <w:b/>
                <w:i/>
              </w:rPr>
              <w:t>P</w:t>
            </w:r>
            <w:r w:rsidRPr="00A21D0F">
              <w:rPr>
                <w:b/>
              </w:rPr>
              <w:t xml:space="preserve"> </w:t>
            </w:r>
            <w:r w:rsidR="00AA47A8" w:rsidRPr="00A21D0F">
              <w:rPr>
                <w:b/>
              </w:rPr>
              <w:t>-value</w:t>
            </w:r>
          </w:p>
        </w:tc>
      </w:tr>
      <w:tr w:rsidR="00AA47A8" w:rsidRPr="00A21D0F" w14:paraId="762D20B5" w14:textId="77777777" w:rsidTr="00EF1777">
        <w:tc>
          <w:tcPr>
            <w:tcW w:w="2660" w:type="dxa"/>
          </w:tcPr>
          <w:p w14:paraId="28CCAE3C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miR-31-3p level</w:t>
            </w:r>
          </w:p>
          <w:p w14:paraId="4F44F0CA" w14:textId="77777777" w:rsidR="00AA47A8" w:rsidRPr="00A21D0F" w:rsidRDefault="00AA47A8" w:rsidP="00EF1777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22D649AE" w14:textId="77777777" w:rsidR="00AA47A8" w:rsidRPr="00A21D0F" w:rsidRDefault="00AA47A8" w:rsidP="00EF1777">
            <w:pPr>
              <w:rPr>
                <w:sz w:val="20"/>
                <w:lang w:val="en-US"/>
              </w:rPr>
            </w:pPr>
            <w:r w:rsidRPr="00A21D0F">
              <w:rPr>
                <w:lang w:val="en-US"/>
              </w:rPr>
              <w:t>1.64 [0.93-2.90]</w:t>
            </w:r>
          </w:p>
        </w:tc>
        <w:tc>
          <w:tcPr>
            <w:tcW w:w="1843" w:type="dxa"/>
          </w:tcPr>
          <w:p w14:paraId="11D558F4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0.067</w:t>
            </w:r>
          </w:p>
        </w:tc>
        <w:tc>
          <w:tcPr>
            <w:tcW w:w="1843" w:type="dxa"/>
          </w:tcPr>
          <w:p w14:paraId="40C239B8" w14:textId="77777777" w:rsidR="00AA47A8" w:rsidRPr="00A21D0F" w:rsidRDefault="00AA47A8" w:rsidP="00EF1777">
            <w:pPr>
              <w:rPr>
                <w:lang w:val="en-US"/>
              </w:rPr>
            </w:pPr>
          </w:p>
        </w:tc>
      </w:tr>
      <w:tr w:rsidR="00AA47A8" w:rsidRPr="00A21D0F" w14:paraId="1C1797B3" w14:textId="77777777" w:rsidTr="00EF1777">
        <w:tc>
          <w:tcPr>
            <w:tcW w:w="2660" w:type="dxa"/>
            <w:shd w:val="clear" w:color="auto" w:fill="EEECE1" w:themeFill="background2"/>
          </w:tcPr>
          <w:p w14:paraId="3C4CA9EE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Targeted therapy</w:t>
            </w:r>
          </w:p>
          <w:p w14:paraId="641FD1C5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14:paraId="33BF6941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0.57 [0.33-0.99]</w:t>
            </w:r>
          </w:p>
        </w:tc>
        <w:tc>
          <w:tcPr>
            <w:tcW w:w="1843" w:type="dxa"/>
            <w:shd w:val="clear" w:color="auto" w:fill="EEECE1" w:themeFill="background2"/>
          </w:tcPr>
          <w:p w14:paraId="5135B1A9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0.053</w:t>
            </w:r>
          </w:p>
        </w:tc>
        <w:tc>
          <w:tcPr>
            <w:tcW w:w="1843" w:type="dxa"/>
            <w:shd w:val="clear" w:color="auto" w:fill="EEECE1" w:themeFill="background2"/>
          </w:tcPr>
          <w:p w14:paraId="13ED9270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0.0041</w:t>
            </w:r>
          </w:p>
        </w:tc>
      </w:tr>
      <w:tr w:rsidR="00AA47A8" w:rsidRPr="00A21D0F" w14:paraId="1077BA46" w14:textId="77777777" w:rsidTr="00EF1777">
        <w:tc>
          <w:tcPr>
            <w:tcW w:w="2660" w:type="dxa"/>
          </w:tcPr>
          <w:p w14:paraId="50236CAB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Age</w:t>
            </w:r>
          </w:p>
          <w:p w14:paraId="7A0CB043" w14:textId="77777777" w:rsidR="00AA47A8" w:rsidRPr="00A21D0F" w:rsidRDefault="00AA47A8" w:rsidP="00EF1777">
            <w:pPr>
              <w:ind w:left="720"/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14:paraId="53D2F9DE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1.01 [0.98-1.04]</w:t>
            </w:r>
          </w:p>
        </w:tc>
        <w:tc>
          <w:tcPr>
            <w:tcW w:w="1843" w:type="dxa"/>
          </w:tcPr>
          <w:p w14:paraId="5FC8997B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0.33</w:t>
            </w:r>
          </w:p>
        </w:tc>
        <w:tc>
          <w:tcPr>
            <w:tcW w:w="1843" w:type="dxa"/>
          </w:tcPr>
          <w:p w14:paraId="2DB4E9BD" w14:textId="77777777" w:rsidR="00AA47A8" w:rsidRPr="00A21D0F" w:rsidRDefault="00AA47A8" w:rsidP="00EF1777">
            <w:pPr>
              <w:rPr>
                <w:lang w:val="en-US"/>
              </w:rPr>
            </w:pPr>
          </w:p>
        </w:tc>
      </w:tr>
      <w:tr w:rsidR="00AA47A8" w:rsidRPr="00A21D0F" w14:paraId="4AAD8184" w14:textId="77777777" w:rsidTr="00EF1777">
        <w:tc>
          <w:tcPr>
            <w:tcW w:w="2660" w:type="dxa"/>
          </w:tcPr>
          <w:p w14:paraId="5C31D543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Sex</w:t>
            </w:r>
          </w:p>
          <w:p w14:paraId="7ECF5044" w14:textId="77777777" w:rsidR="00AA47A8" w:rsidRPr="00A21D0F" w:rsidRDefault="00AA47A8" w:rsidP="00EF1777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7247343D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1.39 [0.79-2.47]</w:t>
            </w:r>
          </w:p>
        </w:tc>
        <w:tc>
          <w:tcPr>
            <w:tcW w:w="1843" w:type="dxa"/>
          </w:tcPr>
          <w:p w14:paraId="30AC0BF6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0.22</w:t>
            </w:r>
          </w:p>
        </w:tc>
        <w:tc>
          <w:tcPr>
            <w:tcW w:w="1843" w:type="dxa"/>
          </w:tcPr>
          <w:p w14:paraId="5353A353" w14:textId="77777777" w:rsidR="00AA47A8" w:rsidRPr="00A21D0F" w:rsidRDefault="00AA47A8" w:rsidP="00EF1777">
            <w:pPr>
              <w:rPr>
                <w:lang w:val="en-US"/>
              </w:rPr>
            </w:pPr>
          </w:p>
        </w:tc>
      </w:tr>
      <w:tr w:rsidR="00AA47A8" w:rsidRPr="00A21D0F" w14:paraId="391A4222" w14:textId="77777777" w:rsidTr="00EF1777">
        <w:tc>
          <w:tcPr>
            <w:tcW w:w="2660" w:type="dxa"/>
          </w:tcPr>
          <w:p w14:paraId="7D4E8109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Performance status</w:t>
            </w:r>
          </w:p>
          <w:p w14:paraId="47B93F8A" w14:textId="77777777" w:rsidR="00AA47A8" w:rsidRPr="00A21D0F" w:rsidRDefault="00AA47A8" w:rsidP="00EF1777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14:paraId="28C761FB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3.33 [0.80-13.8]</w:t>
            </w:r>
          </w:p>
        </w:tc>
        <w:tc>
          <w:tcPr>
            <w:tcW w:w="1843" w:type="dxa"/>
          </w:tcPr>
          <w:p w14:paraId="0406B3A7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0.0026</w:t>
            </w:r>
          </w:p>
        </w:tc>
        <w:tc>
          <w:tcPr>
            <w:tcW w:w="1843" w:type="dxa"/>
          </w:tcPr>
          <w:p w14:paraId="1026BC80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0.058</w:t>
            </w:r>
          </w:p>
        </w:tc>
      </w:tr>
      <w:tr w:rsidR="00AA47A8" w:rsidRPr="00A21D0F" w14:paraId="746C8F35" w14:textId="77777777" w:rsidTr="00EF1777">
        <w:tc>
          <w:tcPr>
            <w:tcW w:w="2660" w:type="dxa"/>
            <w:shd w:val="clear" w:color="auto" w:fill="EEECE1" w:themeFill="background2"/>
          </w:tcPr>
          <w:p w14:paraId="3F67DEB4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Metastasis resection</w:t>
            </w:r>
          </w:p>
          <w:p w14:paraId="0ED77CC1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14:paraId="7BD9B806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0.41 [0.23-0.71]</w:t>
            </w:r>
          </w:p>
        </w:tc>
        <w:tc>
          <w:tcPr>
            <w:tcW w:w="1843" w:type="dxa"/>
            <w:shd w:val="clear" w:color="auto" w:fill="EEECE1" w:themeFill="background2"/>
          </w:tcPr>
          <w:p w14:paraId="6A75BC0F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0.0056</w:t>
            </w:r>
          </w:p>
        </w:tc>
        <w:tc>
          <w:tcPr>
            <w:tcW w:w="1843" w:type="dxa"/>
            <w:shd w:val="clear" w:color="auto" w:fill="EEECE1" w:themeFill="background2"/>
          </w:tcPr>
          <w:p w14:paraId="41BC6B48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0.032</w:t>
            </w:r>
          </w:p>
        </w:tc>
      </w:tr>
      <w:tr w:rsidR="00AA47A8" w:rsidRPr="00A21D0F" w14:paraId="5C2D33B1" w14:textId="77777777" w:rsidTr="00EF1777">
        <w:tc>
          <w:tcPr>
            <w:tcW w:w="2660" w:type="dxa"/>
            <w:shd w:val="clear" w:color="auto" w:fill="EEECE1" w:themeFill="background2"/>
          </w:tcPr>
          <w:p w14:paraId="03BECD3C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Number of metastatic sites</w:t>
            </w:r>
          </w:p>
          <w:p w14:paraId="49D41657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14:paraId="6869F380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1.76 [1.0-3.09]</w:t>
            </w:r>
          </w:p>
        </w:tc>
        <w:tc>
          <w:tcPr>
            <w:tcW w:w="1843" w:type="dxa"/>
            <w:shd w:val="clear" w:color="auto" w:fill="EEECE1" w:themeFill="background2"/>
          </w:tcPr>
          <w:p w14:paraId="43AF64EB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0.037</w:t>
            </w:r>
          </w:p>
        </w:tc>
        <w:tc>
          <w:tcPr>
            <w:tcW w:w="1843" w:type="dxa"/>
            <w:shd w:val="clear" w:color="auto" w:fill="EEECE1" w:themeFill="background2"/>
          </w:tcPr>
          <w:p w14:paraId="3ABF6908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0.029</w:t>
            </w:r>
          </w:p>
        </w:tc>
      </w:tr>
      <w:tr w:rsidR="00AA47A8" w:rsidRPr="00A21D0F" w14:paraId="70FE97E9" w14:textId="77777777" w:rsidTr="00EF1777">
        <w:tc>
          <w:tcPr>
            <w:tcW w:w="2660" w:type="dxa"/>
          </w:tcPr>
          <w:p w14:paraId="4D24FAB2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i/>
                <w:lang w:val="en-US"/>
              </w:rPr>
              <w:t>BRAF</w:t>
            </w:r>
            <w:r w:rsidRPr="00A21D0F">
              <w:rPr>
                <w:lang w:val="en-US"/>
              </w:rPr>
              <w:t xml:space="preserve"> V600E status</w:t>
            </w:r>
          </w:p>
          <w:p w14:paraId="1EB26000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</w:tcPr>
          <w:p w14:paraId="3C19919A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lastRenderedPageBreak/>
              <w:t>1.63 [0.89-3.01]</w:t>
            </w:r>
          </w:p>
        </w:tc>
        <w:tc>
          <w:tcPr>
            <w:tcW w:w="1843" w:type="dxa"/>
          </w:tcPr>
          <w:p w14:paraId="3BF3A43A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0.077</w:t>
            </w:r>
          </w:p>
        </w:tc>
        <w:tc>
          <w:tcPr>
            <w:tcW w:w="1843" w:type="dxa"/>
          </w:tcPr>
          <w:p w14:paraId="0CF01266" w14:textId="77777777" w:rsidR="00AA47A8" w:rsidRPr="00A21D0F" w:rsidRDefault="00AA47A8" w:rsidP="00EF1777">
            <w:pPr>
              <w:rPr>
                <w:lang w:val="en-US"/>
              </w:rPr>
            </w:pPr>
          </w:p>
        </w:tc>
      </w:tr>
    </w:tbl>
    <w:p w14:paraId="7216C312" w14:textId="77777777" w:rsidR="00AA47A8" w:rsidRPr="00A21D0F" w:rsidRDefault="00AA47A8" w:rsidP="00AA47A8">
      <w:pPr>
        <w:rPr>
          <w:lang w:val="en-US"/>
        </w:rPr>
      </w:pPr>
    </w:p>
    <w:p w14:paraId="6E468C70" w14:textId="77777777" w:rsidR="00AA47A8" w:rsidRPr="00A21D0F" w:rsidRDefault="00AA47A8" w:rsidP="00AA47A8">
      <w:pPr>
        <w:rPr>
          <w:lang w:val="en-US"/>
        </w:rPr>
      </w:pPr>
      <w:r w:rsidRPr="00A21D0F">
        <w:rPr>
          <w:lang w:val="en-US"/>
        </w:rPr>
        <w:t>B: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2693"/>
        <w:gridCol w:w="1843"/>
        <w:gridCol w:w="1843"/>
      </w:tblGrid>
      <w:tr w:rsidR="00AA47A8" w:rsidRPr="00A21D0F" w14:paraId="574951EC" w14:textId="77777777" w:rsidTr="00EF1777">
        <w:tc>
          <w:tcPr>
            <w:tcW w:w="2660" w:type="dxa"/>
          </w:tcPr>
          <w:p w14:paraId="23868B1E" w14:textId="77777777" w:rsidR="00AA47A8" w:rsidRPr="00A21D0F" w:rsidRDefault="00E00502" w:rsidP="00EF1777">
            <w:pPr>
              <w:rPr>
                <w:b/>
              </w:rPr>
            </w:pPr>
            <w:proofErr w:type="spellStart"/>
            <w:r w:rsidRPr="00A21D0F">
              <w:rPr>
                <w:b/>
              </w:rPr>
              <w:t>Studied</w:t>
            </w:r>
            <w:proofErr w:type="spellEnd"/>
            <w:r w:rsidRPr="00A21D0F">
              <w:rPr>
                <w:b/>
              </w:rPr>
              <w:t xml:space="preserve"> </w:t>
            </w:r>
            <w:proofErr w:type="spellStart"/>
            <w:r w:rsidRPr="00A21D0F">
              <w:rPr>
                <w:b/>
              </w:rPr>
              <w:t>factors</w:t>
            </w:r>
            <w:proofErr w:type="spellEnd"/>
          </w:p>
        </w:tc>
        <w:tc>
          <w:tcPr>
            <w:tcW w:w="2693" w:type="dxa"/>
          </w:tcPr>
          <w:p w14:paraId="7B93BD0F" w14:textId="77777777" w:rsidR="00AA47A8" w:rsidRPr="00A21D0F" w:rsidRDefault="00AA47A8" w:rsidP="0054326A">
            <w:pPr>
              <w:rPr>
                <w:b/>
                <w:sz w:val="18"/>
                <w:lang w:val="en-US"/>
              </w:rPr>
            </w:pPr>
            <w:r w:rsidRPr="00A21D0F">
              <w:rPr>
                <w:b/>
                <w:lang w:val="en-US"/>
              </w:rPr>
              <w:t>H</w:t>
            </w:r>
            <w:r w:rsidR="0054326A" w:rsidRPr="00A21D0F">
              <w:rPr>
                <w:b/>
                <w:lang w:val="en-US"/>
              </w:rPr>
              <w:t>azard ratio</w:t>
            </w:r>
            <w:r w:rsidRPr="00A21D0F">
              <w:rPr>
                <w:b/>
                <w:lang w:val="en-US"/>
              </w:rPr>
              <w:t xml:space="preserve"> with </w:t>
            </w:r>
            <w:r w:rsidR="0054326A" w:rsidRPr="00A21D0F">
              <w:rPr>
                <w:b/>
                <w:lang w:val="en-US"/>
              </w:rPr>
              <w:t>confidence interval</w:t>
            </w:r>
          </w:p>
        </w:tc>
        <w:tc>
          <w:tcPr>
            <w:tcW w:w="1843" w:type="dxa"/>
          </w:tcPr>
          <w:p w14:paraId="6DC8ED5F" w14:textId="77777777" w:rsidR="00AA47A8" w:rsidRPr="00A21D0F" w:rsidRDefault="0054326A" w:rsidP="00EF1777">
            <w:pPr>
              <w:rPr>
                <w:b/>
              </w:rPr>
            </w:pPr>
            <w:proofErr w:type="spellStart"/>
            <w:r w:rsidRPr="00A21D0F">
              <w:rPr>
                <w:b/>
              </w:rPr>
              <w:t>Univariate</w:t>
            </w:r>
            <w:proofErr w:type="spellEnd"/>
            <w:r w:rsidRPr="00A21D0F">
              <w:rPr>
                <w:b/>
              </w:rPr>
              <w:t xml:space="preserve"> </w:t>
            </w:r>
            <w:r w:rsidRPr="00A21D0F">
              <w:rPr>
                <w:rFonts w:cstheme="minorHAnsi"/>
                <w:b/>
                <w:i/>
              </w:rPr>
              <w:t>P</w:t>
            </w:r>
            <w:r w:rsidRPr="00A21D0F">
              <w:rPr>
                <w:b/>
              </w:rPr>
              <w:t xml:space="preserve"> </w:t>
            </w:r>
            <w:r w:rsidR="00AA47A8" w:rsidRPr="00A21D0F">
              <w:rPr>
                <w:b/>
              </w:rPr>
              <w:t>-value</w:t>
            </w:r>
          </w:p>
        </w:tc>
        <w:tc>
          <w:tcPr>
            <w:tcW w:w="1843" w:type="dxa"/>
          </w:tcPr>
          <w:p w14:paraId="50473857" w14:textId="77777777" w:rsidR="00AA47A8" w:rsidRPr="00A21D0F" w:rsidRDefault="0054326A" w:rsidP="00EF1777">
            <w:pPr>
              <w:rPr>
                <w:b/>
              </w:rPr>
            </w:pPr>
            <w:proofErr w:type="spellStart"/>
            <w:r w:rsidRPr="00A21D0F">
              <w:rPr>
                <w:b/>
              </w:rPr>
              <w:t>Multivariate</w:t>
            </w:r>
            <w:proofErr w:type="spellEnd"/>
            <w:r w:rsidRPr="00A21D0F">
              <w:rPr>
                <w:b/>
              </w:rPr>
              <w:t xml:space="preserve"> </w:t>
            </w:r>
            <w:r w:rsidRPr="00A21D0F">
              <w:rPr>
                <w:rFonts w:cstheme="minorHAnsi"/>
                <w:b/>
                <w:i/>
              </w:rPr>
              <w:t>P</w:t>
            </w:r>
            <w:r w:rsidRPr="00A21D0F">
              <w:rPr>
                <w:b/>
              </w:rPr>
              <w:t xml:space="preserve"> </w:t>
            </w:r>
            <w:r w:rsidR="00AA47A8" w:rsidRPr="00A21D0F">
              <w:rPr>
                <w:b/>
              </w:rPr>
              <w:t>-value</w:t>
            </w:r>
          </w:p>
        </w:tc>
      </w:tr>
      <w:tr w:rsidR="00AA47A8" w:rsidRPr="00A21D0F" w14:paraId="28D484AA" w14:textId="77777777" w:rsidTr="00EF1777">
        <w:tc>
          <w:tcPr>
            <w:tcW w:w="2660" w:type="dxa"/>
          </w:tcPr>
          <w:p w14:paraId="32D8AF4A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miR-31-3p level</w:t>
            </w:r>
          </w:p>
          <w:p w14:paraId="3DC97A95" w14:textId="77777777" w:rsidR="00AA47A8" w:rsidRPr="00A21D0F" w:rsidRDefault="00AA47A8" w:rsidP="00EF1777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757071A7" w14:textId="77777777" w:rsidR="00AA47A8" w:rsidRPr="00A21D0F" w:rsidRDefault="00AA47A8" w:rsidP="00EF1777">
            <w:pPr>
              <w:rPr>
                <w:sz w:val="20"/>
                <w:lang w:val="en-US"/>
              </w:rPr>
            </w:pPr>
            <w:r w:rsidRPr="00A21D0F">
              <w:rPr>
                <w:lang w:val="en-US"/>
              </w:rPr>
              <w:t>1.33 [0.76-2.32]</w:t>
            </w:r>
          </w:p>
        </w:tc>
        <w:tc>
          <w:tcPr>
            <w:tcW w:w="1843" w:type="dxa"/>
          </w:tcPr>
          <w:p w14:paraId="75C51777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0.30</w:t>
            </w:r>
          </w:p>
        </w:tc>
        <w:tc>
          <w:tcPr>
            <w:tcW w:w="1843" w:type="dxa"/>
          </w:tcPr>
          <w:p w14:paraId="25221D8E" w14:textId="77777777" w:rsidR="00AA47A8" w:rsidRPr="00A21D0F" w:rsidRDefault="00AA47A8" w:rsidP="00EF1777">
            <w:pPr>
              <w:rPr>
                <w:lang w:val="en-US"/>
              </w:rPr>
            </w:pPr>
          </w:p>
        </w:tc>
      </w:tr>
      <w:tr w:rsidR="00AA47A8" w:rsidRPr="00A21D0F" w14:paraId="0C233F40" w14:textId="77777777" w:rsidTr="00EF1777">
        <w:tc>
          <w:tcPr>
            <w:tcW w:w="2660" w:type="dxa"/>
            <w:shd w:val="clear" w:color="auto" w:fill="EEECE1" w:themeFill="background2"/>
          </w:tcPr>
          <w:p w14:paraId="7BF22A72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Targeted therapy</w:t>
            </w:r>
          </w:p>
          <w:p w14:paraId="14535C91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14:paraId="5D12D19C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0.52 [0.30-0.91]</w:t>
            </w:r>
          </w:p>
        </w:tc>
        <w:tc>
          <w:tcPr>
            <w:tcW w:w="1843" w:type="dxa"/>
            <w:shd w:val="clear" w:color="auto" w:fill="EEECE1" w:themeFill="background2"/>
          </w:tcPr>
          <w:p w14:paraId="36002A95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0.023</w:t>
            </w:r>
          </w:p>
        </w:tc>
        <w:tc>
          <w:tcPr>
            <w:tcW w:w="1843" w:type="dxa"/>
            <w:shd w:val="clear" w:color="auto" w:fill="EEECE1" w:themeFill="background2"/>
          </w:tcPr>
          <w:p w14:paraId="3F6E78F6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0.0035</w:t>
            </w:r>
          </w:p>
        </w:tc>
      </w:tr>
      <w:tr w:rsidR="00AA47A8" w:rsidRPr="00A21D0F" w14:paraId="05E5F387" w14:textId="77777777" w:rsidTr="00EF1777">
        <w:tc>
          <w:tcPr>
            <w:tcW w:w="2660" w:type="dxa"/>
          </w:tcPr>
          <w:p w14:paraId="3F3E3179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Age</w:t>
            </w:r>
          </w:p>
          <w:p w14:paraId="4FFCC3C6" w14:textId="77777777" w:rsidR="00AA47A8" w:rsidRPr="00A21D0F" w:rsidRDefault="00AA47A8" w:rsidP="00EF1777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2EEF7473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1.01 [0.99-1.04]</w:t>
            </w:r>
          </w:p>
        </w:tc>
        <w:tc>
          <w:tcPr>
            <w:tcW w:w="1843" w:type="dxa"/>
          </w:tcPr>
          <w:p w14:paraId="33531A5F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0.34</w:t>
            </w:r>
          </w:p>
        </w:tc>
        <w:tc>
          <w:tcPr>
            <w:tcW w:w="1843" w:type="dxa"/>
          </w:tcPr>
          <w:p w14:paraId="16278A01" w14:textId="77777777" w:rsidR="00AA47A8" w:rsidRPr="00A21D0F" w:rsidRDefault="00AA47A8" w:rsidP="00EF1777">
            <w:pPr>
              <w:rPr>
                <w:lang w:val="en-US"/>
              </w:rPr>
            </w:pPr>
          </w:p>
        </w:tc>
      </w:tr>
      <w:tr w:rsidR="00AA47A8" w:rsidRPr="00A21D0F" w14:paraId="689AFF18" w14:textId="77777777" w:rsidTr="00EF1777">
        <w:tc>
          <w:tcPr>
            <w:tcW w:w="2660" w:type="dxa"/>
          </w:tcPr>
          <w:p w14:paraId="61BC2721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Sex</w:t>
            </w:r>
          </w:p>
          <w:p w14:paraId="0A3619D3" w14:textId="77777777" w:rsidR="00AA47A8" w:rsidRPr="00A21D0F" w:rsidRDefault="00AA47A8" w:rsidP="00EF1777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5889584B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1.26 [0.72-2.22]</w:t>
            </w:r>
          </w:p>
        </w:tc>
        <w:tc>
          <w:tcPr>
            <w:tcW w:w="1843" w:type="dxa"/>
          </w:tcPr>
          <w:p w14:paraId="280D0845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0.39</w:t>
            </w:r>
          </w:p>
        </w:tc>
        <w:tc>
          <w:tcPr>
            <w:tcW w:w="1843" w:type="dxa"/>
          </w:tcPr>
          <w:p w14:paraId="1702FC6F" w14:textId="77777777" w:rsidR="00AA47A8" w:rsidRPr="00A21D0F" w:rsidRDefault="00AA47A8" w:rsidP="00EF1777">
            <w:pPr>
              <w:rPr>
                <w:lang w:val="en-US"/>
              </w:rPr>
            </w:pPr>
          </w:p>
        </w:tc>
      </w:tr>
      <w:tr w:rsidR="00AA47A8" w:rsidRPr="00A21D0F" w14:paraId="629C21A8" w14:textId="77777777" w:rsidTr="00EF1777">
        <w:tc>
          <w:tcPr>
            <w:tcW w:w="2660" w:type="dxa"/>
          </w:tcPr>
          <w:p w14:paraId="1D393495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Performance status</w:t>
            </w:r>
          </w:p>
          <w:p w14:paraId="36A2EB15" w14:textId="77777777" w:rsidR="00AA47A8" w:rsidRPr="00A21D0F" w:rsidRDefault="00AA47A8" w:rsidP="00EF1777">
            <w:pPr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14:paraId="23214BE3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2.53 [0.72-8.88]</w:t>
            </w:r>
          </w:p>
        </w:tc>
        <w:tc>
          <w:tcPr>
            <w:tcW w:w="1843" w:type="dxa"/>
          </w:tcPr>
          <w:p w14:paraId="4F691356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0.022</w:t>
            </w:r>
          </w:p>
        </w:tc>
        <w:tc>
          <w:tcPr>
            <w:tcW w:w="1843" w:type="dxa"/>
          </w:tcPr>
          <w:p w14:paraId="0D17BC36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0.16</w:t>
            </w:r>
          </w:p>
        </w:tc>
      </w:tr>
      <w:tr w:rsidR="00AA47A8" w:rsidRPr="00A21D0F" w14:paraId="78010941" w14:textId="77777777" w:rsidTr="00EF1777">
        <w:tc>
          <w:tcPr>
            <w:tcW w:w="2660" w:type="dxa"/>
            <w:shd w:val="clear" w:color="auto" w:fill="EEECE1" w:themeFill="background2"/>
          </w:tcPr>
          <w:p w14:paraId="1AC41329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Metastasis resection</w:t>
            </w:r>
          </w:p>
          <w:p w14:paraId="6F1FB94C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14:paraId="2F149BA9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0.38 [0.22-0.67]</w:t>
            </w:r>
          </w:p>
        </w:tc>
        <w:tc>
          <w:tcPr>
            <w:tcW w:w="1843" w:type="dxa"/>
            <w:shd w:val="clear" w:color="auto" w:fill="EEECE1" w:themeFill="background2"/>
          </w:tcPr>
          <w:p w14:paraId="44A47065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0.0027</w:t>
            </w:r>
          </w:p>
        </w:tc>
        <w:tc>
          <w:tcPr>
            <w:tcW w:w="1843" w:type="dxa"/>
            <w:shd w:val="clear" w:color="auto" w:fill="EEECE1" w:themeFill="background2"/>
          </w:tcPr>
          <w:p w14:paraId="7378AFE6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0.013</w:t>
            </w:r>
          </w:p>
        </w:tc>
      </w:tr>
      <w:tr w:rsidR="00AA47A8" w:rsidRPr="00A21D0F" w14:paraId="1CDCCC61" w14:textId="77777777" w:rsidTr="00EF1777">
        <w:tc>
          <w:tcPr>
            <w:tcW w:w="2660" w:type="dxa"/>
          </w:tcPr>
          <w:p w14:paraId="5ACD08CF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Number of metastatic sites</w:t>
            </w:r>
          </w:p>
          <w:p w14:paraId="06D7D355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</w:tcPr>
          <w:p w14:paraId="20D30719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1.51 [0.87-2.63]</w:t>
            </w:r>
          </w:p>
        </w:tc>
        <w:tc>
          <w:tcPr>
            <w:tcW w:w="1843" w:type="dxa"/>
          </w:tcPr>
          <w:p w14:paraId="5AC40BCB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0.13</w:t>
            </w:r>
          </w:p>
        </w:tc>
        <w:tc>
          <w:tcPr>
            <w:tcW w:w="1843" w:type="dxa"/>
          </w:tcPr>
          <w:p w14:paraId="2E05500D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0.052</w:t>
            </w:r>
          </w:p>
        </w:tc>
      </w:tr>
      <w:tr w:rsidR="00AA47A8" w:rsidRPr="006232AF" w14:paraId="6DE770F1" w14:textId="77777777" w:rsidTr="00EF1777">
        <w:tc>
          <w:tcPr>
            <w:tcW w:w="2660" w:type="dxa"/>
          </w:tcPr>
          <w:p w14:paraId="5D996DEB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i/>
                <w:lang w:val="en-US"/>
              </w:rPr>
              <w:t>BRAF</w:t>
            </w:r>
            <w:r w:rsidRPr="00A21D0F">
              <w:rPr>
                <w:lang w:val="en-US"/>
              </w:rPr>
              <w:t xml:space="preserve"> V600E status</w:t>
            </w:r>
          </w:p>
          <w:p w14:paraId="621AB18D" w14:textId="77777777" w:rsidR="00AA47A8" w:rsidRPr="00A21D0F" w:rsidRDefault="00AA47A8" w:rsidP="00EF1777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</w:tcPr>
          <w:p w14:paraId="351A5E9E" w14:textId="77777777" w:rsidR="00AA47A8" w:rsidRPr="00A21D0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1.38 [0.76-2.50]</w:t>
            </w:r>
          </w:p>
        </w:tc>
        <w:tc>
          <w:tcPr>
            <w:tcW w:w="1843" w:type="dxa"/>
          </w:tcPr>
          <w:p w14:paraId="4FAC988E" w14:textId="77777777" w:rsidR="00AA47A8" w:rsidRPr="006232AF" w:rsidRDefault="00AA47A8" w:rsidP="00EF1777">
            <w:pPr>
              <w:rPr>
                <w:lang w:val="en-US"/>
              </w:rPr>
            </w:pPr>
            <w:r w:rsidRPr="00A21D0F">
              <w:rPr>
                <w:lang w:val="en-US"/>
              </w:rPr>
              <w:t>0.24</w:t>
            </w:r>
          </w:p>
        </w:tc>
        <w:tc>
          <w:tcPr>
            <w:tcW w:w="1843" w:type="dxa"/>
          </w:tcPr>
          <w:p w14:paraId="2B657287" w14:textId="77777777" w:rsidR="00AA47A8" w:rsidRPr="006232AF" w:rsidRDefault="00AA47A8" w:rsidP="00EF1777">
            <w:pPr>
              <w:rPr>
                <w:lang w:val="en-US"/>
              </w:rPr>
            </w:pPr>
          </w:p>
        </w:tc>
      </w:tr>
    </w:tbl>
    <w:p w14:paraId="62E4CDD4" w14:textId="77777777" w:rsidR="00AA47A8" w:rsidRDefault="00AA47A8" w:rsidP="00AA47A8">
      <w:pPr>
        <w:rPr>
          <w:lang w:val="en-US"/>
        </w:rPr>
      </w:pPr>
    </w:p>
    <w:p w14:paraId="7EB916A7" w14:textId="77777777" w:rsidR="00CE6373" w:rsidRDefault="00CE6373" w:rsidP="00501CE4">
      <w:pPr>
        <w:rPr>
          <w:rFonts w:cs="Arial"/>
          <w:color w:val="000000"/>
          <w:lang w:val="en-US" w:eastAsia="en-GB"/>
        </w:rPr>
      </w:pPr>
    </w:p>
    <w:p w14:paraId="1DA7004D" w14:textId="68D6A588" w:rsidR="0018476C" w:rsidRPr="00FF5CC9" w:rsidRDefault="0018476C" w:rsidP="0018476C">
      <w:pPr>
        <w:spacing w:line="240" w:lineRule="auto"/>
        <w:jc w:val="both"/>
        <w:rPr>
          <w:rFonts w:cs="Arial"/>
          <w:color w:val="000000"/>
          <w:lang w:val="en-US" w:eastAsia="en-GB"/>
        </w:rPr>
      </w:pPr>
      <w:r w:rsidRPr="00AA47A8">
        <w:rPr>
          <w:rFonts w:cstheme="minorHAnsi"/>
          <w:b/>
          <w:lang w:val="en-US"/>
        </w:rPr>
        <w:t xml:space="preserve">Supplementary table </w:t>
      </w:r>
      <w:r w:rsidR="00440E34">
        <w:rPr>
          <w:rFonts w:cstheme="minorHAnsi"/>
          <w:b/>
          <w:lang w:val="en-US"/>
        </w:rPr>
        <w:t>S3</w:t>
      </w:r>
      <w:r w:rsidRPr="00AA47A8">
        <w:rPr>
          <w:rFonts w:cstheme="minorHAnsi"/>
          <w:b/>
          <w:lang w:val="en-US"/>
        </w:rPr>
        <w:t>:</w:t>
      </w:r>
      <w:r>
        <w:rPr>
          <w:rFonts w:cstheme="minorHAnsi"/>
          <w:lang w:val="en-US"/>
        </w:rPr>
        <w:t xml:space="preserve"> </w:t>
      </w:r>
      <w:r w:rsidRPr="00462644">
        <w:rPr>
          <w:rFonts w:cs="Arial"/>
          <w:color w:val="000000"/>
          <w:lang w:val="en-US" w:eastAsia="en-GB"/>
        </w:rPr>
        <w:t>miR-31-3p expression</w:t>
      </w:r>
      <w:r>
        <w:rPr>
          <w:rFonts w:cs="Arial"/>
          <w:color w:val="000000"/>
          <w:lang w:val="en-US" w:eastAsia="en-GB"/>
        </w:rPr>
        <w:t xml:space="preserve"> status</w:t>
      </w:r>
      <w:r w:rsidRPr="00462644">
        <w:rPr>
          <w:rFonts w:cs="Arial"/>
          <w:color w:val="000000"/>
          <w:lang w:val="en-US" w:eastAsia="en-GB"/>
        </w:rPr>
        <w:t xml:space="preserve"> in </w:t>
      </w:r>
      <w:r>
        <w:rPr>
          <w:rFonts w:cs="Arial"/>
          <w:color w:val="000000"/>
          <w:lang w:val="en-US" w:eastAsia="en-GB"/>
        </w:rPr>
        <w:t>primary tumors</w:t>
      </w:r>
      <w:r w:rsidRPr="00462644">
        <w:rPr>
          <w:rFonts w:cs="Arial"/>
          <w:color w:val="000000"/>
          <w:lang w:val="en-US" w:eastAsia="en-GB"/>
        </w:rPr>
        <w:t xml:space="preserve"> and </w:t>
      </w:r>
      <w:r>
        <w:rPr>
          <w:rFonts w:cs="Arial"/>
          <w:color w:val="000000"/>
          <w:lang w:val="en-US" w:eastAsia="en-GB"/>
        </w:rPr>
        <w:t>corresponding metastases. Kappa concordance test = 0.871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2"/>
        <w:gridCol w:w="3017"/>
        <w:gridCol w:w="3023"/>
      </w:tblGrid>
      <w:tr w:rsidR="0018476C" w14:paraId="6E4A50A7" w14:textId="77777777" w:rsidTr="00EF1777">
        <w:tc>
          <w:tcPr>
            <w:tcW w:w="3070" w:type="dxa"/>
          </w:tcPr>
          <w:p w14:paraId="2AC358B9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MiR-31-3p expression status</w:t>
            </w:r>
          </w:p>
        </w:tc>
        <w:tc>
          <w:tcPr>
            <w:tcW w:w="3071" w:type="dxa"/>
          </w:tcPr>
          <w:p w14:paraId="232F8760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Primary tumor tissue (n= 16)</w:t>
            </w:r>
          </w:p>
        </w:tc>
        <w:tc>
          <w:tcPr>
            <w:tcW w:w="3071" w:type="dxa"/>
          </w:tcPr>
          <w:p w14:paraId="7169435E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Metastatic tissue (n=16)</w:t>
            </w:r>
          </w:p>
        </w:tc>
      </w:tr>
      <w:tr w:rsidR="0018476C" w14:paraId="68FAFEBD" w14:textId="77777777" w:rsidTr="00EF1777">
        <w:tc>
          <w:tcPr>
            <w:tcW w:w="3070" w:type="dxa"/>
          </w:tcPr>
          <w:p w14:paraId="3404F8E6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Low (n=19)</w:t>
            </w:r>
          </w:p>
        </w:tc>
        <w:tc>
          <w:tcPr>
            <w:tcW w:w="3071" w:type="dxa"/>
          </w:tcPr>
          <w:p w14:paraId="3DCD6E7D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</w:p>
        </w:tc>
        <w:tc>
          <w:tcPr>
            <w:tcW w:w="3071" w:type="dxa"/>
          </w:tcPr>
          <w:p w14:paraId="0D149093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9</w:t>
            </w:r>
          </w:p>
        </w:tc>
      </w:tr>
      <w:tr w:rsidR="0018476C" w14:paraId="09807B41" w14:textId="77777777" w:rsidTr="00EF1777">
        <w:tc>
          <w:tcPr>
            <w:tcW w:w="3070" w:type="dxa"/>
          </w:tcPr>
          <w:p w14:paraId="000B805D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High (n= 13)</w:t>
            </w:r>
          </w:p>
        </w:tc>
        <w:tc>
          <w:tcPr>
            <w:tcW w:w="3071" w:type="dxa"/>
          </w:tcPr>
          <w:p w14:paraId="5448323F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</w:t>
            </w:r>
          </w:p>
        </w:tc>
        <w:tc>
          <w:tcPr>
            <w:tcW w:w="3071" w:type="dxa"/>
          </w:tcPr>
          <w:p w14:paraId="70BC7925" w14:textId="77777777" w:rsidR="0018476C" w:rsidRDefault="0018476C" w:rsidP="00EF1777">
            <w:pPr>
              <w:spacing w:line="48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7</w:t>
            </w:r>
          </w:p>
        </w:tc>
      </w:tr>
    </w:tbl>
    <w:p w14:paraId="21051500" w14:textId="77777777" w:rsidR="0018476C" w:rsidRDefault="0018476C" w:rsidP="00501CE4">
      <w:pPr>
        <w:rPr>
          <w:rFonts w:cs="Arial"/>
          <w:color w:val="000000"/>
          <w:lang w:val="en-US" w:eastAsia="en-GB"/>
        </w:rPr>
      </w:pPr>
    </w:p>
    <w:p w14:paraId="5B03772B" w14:textId="77777777" w:rsidR="00CE6373" w:rsidRDefault="00CE6373" w:rsidP="00501CE4">
      <w:pPr>
        <w:rPr>
          <w:rFonts w:cs="Arial"/>
          <w:color w:val="000000"/>
          <w:lang w:val="en-US" w:eastAsia="en-GB"/>
        </w:rPr>
      </w:pPr>
    </w:p>
    <w:p w14:paraId="2EFF821E" w14:textId="77777777" w:rsidR="00501CE4" w:rsidRPr="006A2A41" w:rsidRDefault="00501CE4" w:rsidP="006A2A41">
      <w:pPr>
        <w:rPr>
          <w:lang w:val="en-US"/>
        </w:rPr>
      </w:pPr>
    </w:p>
    <w:sectPr w:rsidR="00501CE4" w:rsidRPr="006A2A41" w:rsidSect="0021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CE4"/>
    <w:rsid w:val="0018476C"/>
    <w:rsid w:val="00216512"/>
    <w:rsid w:val="002462D4"/>
    <w:rsid w:val="002F00EA"/>
    <w:rsid w:val="0030590C"/>
    <w:rsid w:val="00313B60"/>
    <w:rsid w:val="003B6696"/>
    <w:rsid w:val="00440E34"/>
    <w:rsid w:val="00452C93"/>
    <w:rsid w:val="00487C97"/>
    <w:rsid w:val="004E730A"/>
    <w:rsid w:val="00501CE4"/>
    <w:rsid w:val="0054326A"/>
    <w:rsid w:val="00554FFD"/>
    <w:rsid w:val="005D7335"/>
    <w:rsid w:val="005F3FDB"/>
    <w:rsid w:val="006A2A41"/>
    <w:rsid w:val="00731BC0"/>
    <w:rsid w:val="0082777A"/>
    <w:rsid w:val="008E4B91"/>
    <w:rsid w:val="00A074C1"/>
    <w:rsid w:val="00A1117E"/>
    <w:rsid w:val="00A21D0F"/>
    <w:rsid w:val="00AA47A8"/>
    <w:rsid w:val="00BA1BB6"/>
    <w:rsid w:val="00CE6373"/>
    <w:rsid w:val="00D1114E"/>
    <w:rsid w:val="00D2326C"/>
    <w:rsid w:val="00DB1637"/>
    <w:rsid w:val="00DB7A9B"/>
    <w:rsid w:val="00E00502"/>
    <w:rsid w:val="00E21F7C"/>
    <w:rsid w:val="00F00DBE"/>
    <w:rsid w:val="00F8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D03FDE"/>
  <w15:docId w15:val="{EED81331-FDC6-4757-87AB-0DF1783F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5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01CE4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8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03BB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440E3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40E34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Emeric</dc:creator>
  <cp:lastModifiedBy>Thi Hang PHAM</cp:lastModifiedBy>
  <cp:revision>3</cp:revision>
  <dcterms:created xsi:type="dcterms:W3CDTF">2022-01-30T10:14:00Z</dcterms:created>
  <dcterms:modified xsi:type="dcterms:W3CDTF">2022-02-01T12:17:00Z</dcterms:modified>
</cp:coreProperties>
</file>