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B4637" w14:textId="24BF8BD8" w:rsidR="009246AD" w:rsidRPr="005505CD" w:rsidRDefault="004655E3" w:rsidP="00404DCF">
      <w:pPr>
        <w:pStyle w:val="BATitle"/>
        <w:spacing w:line="240" w:lineRule="auto"/>
      </w:pPr>
      <w:r w:rsidRPr="005505CD">
        <w:t xml:space="preserve">Influence </w:t>
      </w:r>
      <w:r w:rsidR="00CC35CE" w:rsidRPr="005505CD">
        <w:t xml:space="preserve">of silica coatings on </w:t>
      </w:r>
      <w:r w:rsidRPr="005505CD">
        <w:t>magnetite</w:t>
      </w:r>
      <w:r w:rsidR="00594874" w:rsidRPr="005505CD">
        <w:t>-</w:t>
      </w:r>
      <w:r w:rsidRPr="005505CD">
        <w:t xml:space="preserve">catalyzed </w:t>
      </w:r>
      <w:r w:rsidR="00CC35CE" w:rsidRPr="005505CD">
        <w:t xml:space="preserve">selenium </w:t>
      </w:r>
      <w:r w:rsidRPr="005505CD">
        <w:t>reduction</w:t>
      </w:r>
    </w:p>
    <w:p w14:paraId="29617E41" w14:textId="189CB869" w:rsidR="009246AD" w:rsidRPr="005505CD" w:rsidRDefault="00664094" w:rsidP="00404DCF">
      <w:pPr>
        <w:pStyle w:val="BBAuthorName"/>
        <w:spacing w:line="240" w:lineRule="auto"/>
        <w:jc w:val="left"/>
        <w:rPr>
          <w:iCs/>
        </w:rPr>
      </w:pPr>
      <w:r w:rsidRPr="005505CD">
        <w:rPr>
          <w:iCs/>
        </w:rPr>
        <w:t xml:space="preserve">Sara </w:t>
      </w:r>
      <w:r w:rsidR="00563A46" w:rsidRPr="005505CD">
        <w:rPr>
          <w:iCs/>
        </w:rPr>
        <w:t>Goberna-</w:t>
      </w:r>
      <w:r w:rsidR="00AA10AE" w:rsidRPr="005505CD">
        <w:rPr>
          <w:iCs/>
        </w:rPr>
        <w:t>Ferr</w:t>
      </w:r>
      <w:r w:rsidR="00842B75" w:rsidRPr="005505CD">
        <w:rPr>
          <w:rFonts w:ascii="Times New Roman" w:hAnsi="Times New Roman"/>
          <w:iCs/>
          <w:szCs w:val="24"/>
        </w:rPr>
        <w:t>ó</w:t>
      </w:r>
      <w:r w:rsidR="00AA10AE" w:rsidRPr="005505CD">
        <w:rPr>
          <w:rFonts w:cs="Times"/>
          <w:iCs/>
        </w:rPr>
        <w:t>n</w:t>
      </w:r>
      <w:r w:rsidR="00AA10AE" w:rsidRPr="005505CD">
        <w:rPr>
          <w:rFonts w:cs="Times"/>
          <w:iCs/>
          <w:vertAlign w:val="superscript"/>
        </w:rPr>
        <w:t>1</w:t>
      </w:r>
      <w:r w:rsidR="005F30C4" w:rsidRPr="005505CD">
        <w:rPr>
          <w:iCs/>
          <w:vertAlign w:val="superscript"/>
        </w:rPr>
        <w:t>, †</w:t>
      </w:r>
      <w:r w:rsidR="009407E8" w:rsidRPr="005505CD">
        <w:rPr>
          <w:iCs/>
          <w:vertAlign w:val="superscript"/>
        </w:rPr>
        <w:t>, *</w:t>
      </w:r>
      <w:r w:rsidR="005F30C4" w:rsidRPr="005505CD">
        <w:rPr>
          <w:iCs/>
        </w:rPr>
        <w:t>,</w:t>
      </w:r>
      <w:r w:rsidR="005F30C4" w:rsidRPr="005505CD">
        <w:rPr>
          <w:rFonts w:cs="Times"/>
          <w:iCs/>
          <w:vertAlign w:val="superscript"/>
        </w:rPr>
        <w:t xml:space="preserve"> </w:t>
      </w:r>
      <w:r w:rsidR="001B7CE8" w:rsidRPr="005505CD">
        <w:rPr>
          <w:rFonts w:ascii="Times New Roman" w:hAnsi="Times New Roman"/>
          <w:iCs/>
          <w:szCs w:val="24"/>
        </w:rPr>
        <w:t xml:space="preserve">Maria </w:t>
      </w:r>
      <w:r w:rsidR="00563A46" w:rsidRPr="005505CD">
        <w:rPr>
          <w:rFonts w:ascii="Times New Roman" w:hAnsi="Times New Roman"/>
          <w:iCs/>
          <w:szCs w:val="24"/>
        </w:rPr>
        <w:t>P. Asta</w:t>
      </w:r>
      <w:r w:rsidR="00DB69C2" w:rsidRPr="005505CD">
        <w:rPr>
          <w:rFonts w:ascii="Times New Roman" w:hAnsi="Times New Roman"/>
          <w:iCs/>
          <w:szCs w:val="24"/>
          <w:vertAlign w:val="superscript"/>
        </w:rPr>
        <w:t>2</w:t>
      </w:r>
      <w:r w:rsidR="00563A46" w:rsidRPr="005505CD">
        <w:rPr>
          <w:rFonts w:ascii="Times New Roman" w:hAnsi="Times New Roman"/>
          <w:iCs/>
          <w:szCs w:val="24"/>
        </w:rPr>
        <w:t xml:space="preserve">, </w:t>
      </w:r>
      <w:r w:rsidRPr="005505CD">
        <w:rPr>
          <w:rFonts w:ascii="Times New Roman" w:hAnsi="Times New Roman"/>
          <w:iCs/>
          <w:szCs w:val="24"/>
        </w:rPr>
        <w:t xml:space="preserve">Bahareh </w:t>
      </w:r>
      <w:r w:rsidRPr="005505CD">
        <w:rPr>
          <w:iCs/>
        </w:rPr>
        <w:t>Zareeipolgardani</w:t>
      </w:r>
      <w:r w:rsidR="00AA10AE" w:rsidRPr="005505CD">
        <w:rPr>
          <w:iCs/>
          <w:vertAlign w:val="superscript"/>
        </w:rPr>
        <w:t>1</w:t>
      </w:r>
      <w:r w:rsidR="00563A46" w:rsidRPr="005505CD">
        <w:rPr>
          <w:iCs/>
        </w:rPr>
        <w:t>, Sarah Bureau</w:t>
      </w:r>
      <w:r w:rsidR="00563A46" w:rsidRPr="005505CD">
        <w:rPr>
          <w:rFonts w:ascii="Times New Roman" w:hAnsi="Times New Roman"/>
          <w:iCs/>
          <w:szCs w:val="24"/>
          <w:vertAlign w:val="superscript"/>
        </w:rPr>
        <w:t>1</w:t>
      </w:r>
      <w:r w:rsidR="00563A46" w:rsidRPr="005505CD">
        <w:rPr>
          <w:iCs/>
        </w:rPr>
        <w:t>, Nathaniel Findling</w:t>
      </w:r>
      <w:r w:rsidR="00563A46" w:rsidRPr="005505CD">
        <w:rPr>
          <w:rFonts w:ascii="Times New Roman" w:hAnsi="Times New Roman"/>
          <w:iCs/>
          <w:szCs w:val="24"/>
          <w:vertAlign w:val="superscript"/>
        </w:rPr>
        <w:t>1</w:t>
      </w:r>
      <w:r w:rsidR="00563A46" w:rsidRPr="005505CD">
        <w:rPr>
          <w:iCs/>
        </w:rPr>
        <w:t>, Laura Simonelli</w:t>
      </w:r>
      <w:r w:rsidR="00DB69C2" w:rsidRPr="005505CD">
        <w:rPr>
          <w:rFonts w:ascii="Times New Roman" w:hAnsi="Times New Roman"/>
          <w:iCs/>
          <w:szCs w:val="24"/>
          <w:vertAlign w:val="superscript"/>
        </w:rPr>
        <w:t>3</w:t>
      </w:r>
      <w:r w:rsidR="00563A46" w:rsidRPr="005505CD">
        <w:rPr>
          <w:iCs/>
        </w:rPr>
        <w:t xml:space="preserve">, </w:t>
      </w:r>
      <w:r w:rsidR="00AA10AE" w:rsidRPr="005505CD">
        <w:rPr>
          <w:rFonts w:ascii="Times New Roman" w:hAnsi="Times New Roman"/>
          <w:iCs/>
          <w:szCs w:val="24"/>
        </w:rPr>
        <w:t>Jean-Marc Greneche</w:t>
      </w:r>
      <w:r w:rsidR="00DB69C2" w:rsidRPr="005505CD">
        <w:rPr>
          <w:rFonts w:ascii="Times New Roman" w:hAnsi="Times New Roman"/>
          <w:iCs/>
          <w:szCs w:val="24"/>
          <w:vertAlign w:val="superscript"/>
        </w:rPr>
        <w:t>4</w:t>
      </w:r>
      <w:r w:rsidRPr="005505CD">
        <w:rPr>
          <w:rFonts w:ascii="Times New Roman" w:hAnsi="Times New Roman"/>
          <w:iCs/>
          <w:szCs w:val="24"/>
        </w:rPr>
        <w:t>, Laurent Charlet</w:t>
      </w:r>
      <w:r w:rsidR="00AA10AE" w:rsidRPr="005505CD">
        <w:rPr>
          <w:rFonts w:cs="Times"/>
          <w:iCs/>
          <w:vertAlign w:val="superscript"/>
        </w:rPr>
        <w:t>1</w:t>
      </w:r>
      <w:r w:rsidR="003F14A2" w:rsidRPr="005505CD">
        <w:rPr>
          <w:rFonts w:ascii="Times New Roman" w:hAnsi="Times New Roman"/>
          <w:iCs/>
          <w:szCs w:val="24"/>
        </w:rPr>
        <w:t>,</w:t>
      </w:r>
      <w:r w:rsidR="003F14A2" w:rsidRPr="005505CD">
        <w:rPr>
          <w:iCs/>
        </w:rPr>
        <w:t xml:space="preserve"> Alejandro Fern</w:t>
      </w:r>
      <w:r w:rsidR="003F14A2" w:rsidRPr="005505CD">
        <w:rPr>
          <w:rFonts w:ascii="Times New Roman" w:hAnsi="Times New Roman"/>
          <w:iCs/>
          <w:szCs w:val="24"/>
        </w:rPr>
        <w:t>á</w:t>
      </w:r>
      <w:r w:rsidR="003F14A2" w:rsidRPr="005505CD">
        <w:rPr>
          <w:iCs/>
        </w:rPr>
        <w:t>ndez-Mart</w:t>
      </w:r>
      <w:r w:rsidR="003F14A2" w:rsidRPr="005505CD">
        <w:rPr>
          <w:rFonts w:cs="Times"/>
          <w:iCs/>
        </w:rPr>
        <w:t>í</w:t>
      </w:r>
      <w:r w:rsidR="003F14A2" w:rsidRPr="005505CD">
        <w:rPr>
          <w:iCs/>
        </w:rPr>
        <w:t>nez</w:t>
      </w:r>
      <w:r w:rsidR="003F14A2" w:rsidRPr="005505CD">
        <w:rPr>
          <w:iCs/>
          <w:vertAlign w:val="superscript"/>
        </w:rPr>
        <w:t>1, *</w:t>
      </w:r>
    </w:p>
    <w:p w14:paraId="1C354806" w14:textId="50CA0C8D" w:rsidR="00515650" w:rsidRPr="005505CD" w:rsidRDefault="00AA10AE" w:rsidP="00404DCF">
      <w:pPr>
        <w:pStyle w:val="BCAuthorAddress"/>
        <w:spacing w:line="240" w:lineRule="auto"/>
        <w:jc w:val="left"/>
      </w:pPr>
      <w:r w:rsidRPr="005505CD">
        <w:rPr>
          <w:vertAlign w:val="superscript"/>
        </w:rPr>
        <w:t>1</w:t>
      </w:r>
      <w:r w:rsidR="00CC35CE" w:rsidRPr="005505CD">
        <w:rPr>
          <w:vertAlign w:val="superscript"/>
        </w:rPr>
        <w:t xml:space="preserve"> </w:t>
      </w:r>
      <w:r w:rsidR="00CC35CE" w:rsidRPr="005505CD">
        <w:t xml:space="preserve">Univ. Grenoble Alpes, Univ. Savoie Mont Blanc, CNRS, IRD, IFSTTAR, ISTerre, 38000 Grenoble, </w:t>
      </w:r>
      <w:r w:rsidR="00DB69C2" w:rsidRPr="005505CD">
        <w:t>France</w:t>
      </w:r>
    </w:p>
    <w:p w14:paraId="28032AA4" w14:textId="7BA3AB4B" w:rsidR="00DB69C2" w:rsidRPr="005505CD" w:rsidRDefault="00DB69C2" w:rsidP="00DB69C2">
      <w:pPr>
        <w:pStyle w:val="StyleFACorrespondingAuthorFootnote7pt"/>
      </w:pPr>
      <w:r w:rsidRPr="005505CD">
        <w:rPr>
          <w:vertAlign w:val="superscript"/>
        </w:rPr>
        <w:t xml:space="preserve">2 </w:t>
      </w:r>
      <w:r w:rsidRPr="005505CD">
        <w:t>Institute of Earth Surface Dynamics, Faculty of Geosciences and Environment, University of Lausanne, 1015 Lausanne, Switzerland</w:t>
      </w:r>
    </w:p>
    <w:p w14:paraId="01C6BB57" w14:textId="55B8E351" w:rsidR="00563A46" w:rsidRPr="005505CD" w:rsidRDefault="00DB69C2" w:rsidP="00563A46">
      <w:pPr>
        <w:pStyle w:val="BCAuthorAddress"/>
        <w:spacing w:line="240" w:lineRule="auto"/>
        <w:jc w:val="left"/>
      </w:pPr>
      <w:r w:rsidRPr="005505CD">
        <w:rPr>
          <w:vertAlign w:val="superscript"/>
        </w:rPr>
        <w:t>3</w:t>
      </w:r>
      <w:r w:rsidR="00404B2A" w:rsidRPr="005505CD">
        <w:t xml:space="preserve"> BL22–CLÆSS: Core Level Absorption and Emission Spectroscopies Beamline–Experiments Division, ALBA Synchrotron Light Source, Ctra. BP 1413 km. 3,3 08290 Cerdanyola del Vallès, Barcelona, Spain</w:t>
      </w:r>
    </w:p>
    <w:p w14:paraId="5D8200E3" w14:textId="7673BA75" w:rsidR="000075C7" w:rsidRPr="005505CD" w:rsidRDefault="00DB69C2" w:rsidP="009449F2">
      <w:pPr>
        <w:pStyle w:val="BCAuthorAddress"/>
        <w:spacing w:line="240" w:lineRule="auto"/>
        <w:jc w:val="left"/>
      </w:pPr>
      <w:r w:rsidRPr="005505CD">
        <w:rPr>
          <w:vertAlign w:val="superscript"/>
        </w:rPr>
        <w:t>4</w:t>
      </w:r>
      <w:r w:rsidR="00563A46" w:rsidRPr="005505CD">
        <w:rPr>
          <w:vertAlign w:val="superscript"/>
        </w:rPr>
        <w:t xml:space="preserve"> </w:t>
      </w:r>
      <w:r w:rsidR="00763029" w:rsidRPr="005505CD">
        <w:t>Institut des Molécules et Matériaux du Mans (IMMM) CNRS UMR-6283, Le Mans Université, Le Mans, F-72085, Franc</w:t>
      </w:r>
      <w:r w:rsidR="00157182" w:rsidRPr="005505CD">
        <w:t>e</w:t>
      </w:r>
    </w:p>
    <w:p w14:paraId="610F8273" w14:textId="30F76FBF" w:rsidR="000075C7" w:rsidRPr="005505CD" w:rsidRDefault="000075C7" w:rsidP="000075C7">
      <w:pPr>
        <w:pStyle w:val="BGKeywords"/>
      </w:pPr>
      <w:r w:rsidRPr="005505CD">
        <w:t>KEYWORDS. S</w:t>
      </w:r>
      <w:r w:rsidR="005E538D" w:rsidRPr="005505CD">
        <w:t>orption, R</w:t>
      </w:r>
      <w:r w:rsidRPr="005505CD">
        <w:t>edox reactions,</w:t>
      </w:r>
      <w:r w:rsidR="006765EF" w:rsidRPr="005505CD">
        <w:t xml:space="preserve"> Selenium,</w:t>
      </w:r>
      <w:r w:rsidRPr="005505CD">
        <w:t xml:space="preserve"> </w:t>
      </w:r>
      <w:r w:rsidR="005E538D" w:rsidRPr="005505CD">
        <w:t>S</w:t>
      </w:r>
      <w:r w:rsidRPr="005505CD">
        <w:t xml:space="preserve">ilica, </w:t>
      </w:r>
      <w:r w:rsidR="005E538D" w:rsidRPr="005505CD">
        <w:t>Magnetite, Iron, Silicon, Oxides, N</w:t>
      </w:r>
      <w:r w:rsidRPr="005505CD">
        <w:t>anoparticles</w:t>
      </w:r>
      <w:r w:rsidR="005E538D" w:rsidRPr="005505CD">
        <w:t>, Polymerization</w:t>
      </w:r>
      <w:r w:rsidRPr="005505CD">
        <w:t>, X-ray absorption near edge spectroscopy</w:t>
      </w:r>
      <w:r w:rsidR="005E538D" w:rsidRPr="005505CD">
        <w:t>.</w:t>
      </w:r>
    </w:p>
    <w:p w14:paraId="5B9514E0" w14:textId="55F73900" w:rsidR="00AB34C5" w:rsidRPr="005505CD" w:rsidRDefault="00F764D1" w:rsidP="006014C4">
      <w:pPr>
        <w:pStyle w:val="BDAbstract"/>
        <w:rPr>
          <w:color w:val="000000"/>
          <w:sz w:val="27"/>
          <w:szCs w:val="27"/>
        </w:rPr>
      </w:pPr>
      <w:r w:rsidRPr="005505CD">
        <w:t>ABSTRACT</w:t>
      </w:r>
      <w:r w:rsidR="00BD6499" w:rsidRPr="005505CD">
        <w:t xml:space="preserve">. </w:t>
      </w:r>
      <w:r w:rsidR="000134B9" w:rsidRPr="005505CD">
        <w:t>The reactivity of iron</w:t>
      </w:r>
      <w:r w:rsidR="00E01EF6" w:rsidRPr="005505CD">
        <w:t xml:space="preserve"> (II/III)</w:t>
      </w:r>
      <w:r w:rsidR="000134B9" w:rsidRPr="005505CD">
        <w:t xml:space="preserve"> oxide surfaces may be inﬂuenced by their interaction with silica, which is ubiquitous in aquatic systems. Understanding the structure-reactivity relationships of Si-coated mineral surfaces is necessary to describe the complex surface behavior of nanoscale iron oxides. Here we use </w:t>
      </w:r>
      <w:r w:rsidR="003146A9" w:rsidRPr="005505CD">
        <w:t>Si-adsorption isotherm</w:t>
      </w:r>
      <w:r w:rsidR="00594874" w:rsidRPr="005505CD">
        <w:t>s</w:t>
      </w:r>
      <w:r w:rsidR="009727E0" w:rsidRPr="005505CD">
        <w:t xml:space="preserve"> </w:t>
      </w:r>
      <w:r w:rsidR="000134B9" w:rsidRPr="005505CD">
        <w:t>and FTIR spectroscopy to analyze the sorption and polymerization of silica on slightly oxidized magnetite nanoparticles</w:t>
      </w:r>
      <w:r w:rsidR="00E01EF6" w:rsidRPr="005505CD">
        <w:t xml:space="preserve"> </w:t>
      </w:r>
      <w:r w:rsidR="004C7153" w:rsidRPr="005505CD">
        <w:t>(15% maghemite and 85% magnetite</w:t>
      </w:r>
      <w:r w:rsidR="000139C4" w:rsidRPr="005505CD">
        <w:t xml:space="preserve">, i.e. ~2 maghemite surface </w:t>
      </w:r>
      <w:r w:rsidR="004C7153" w:rsidRPr="005505CD">
        <w:t>layers)</w:t>
      </w:r>
      <w:r w:rsidR="00594874" w:rsidRPr="005505CD">
        <w:t>, showing that</w:t>
      </w:r>
      <w:r w:rsidR="004C7153" w:rsidRPr="005505CD">
        <w:t xml:space="preserve"> </w:t>
      </w:r>
      <w:r w:rsidR="00594874" w:rsidRPr="005505CD">
        <w:t xml:space="preserve">Si adsorption follows a Langmuir isotherm up to 2 mM dissolved Si, where surface polymerization occurs. </w:t>
      </w:r>
      <w:r w:rsidR="000134B9" w:rsidRPr="005505CD">
        <w:t xml:space="preserve">Furthermore, the effects of silica surface coatings on </w:t>
      </w:r>
      <w:r w:rsidR="003B1F6A" w:rsidRPr="005505CD">
        <w:t xml:space="preserve">the redox-catalytic ability of </w:t>
      </w:r>
      <w:r w:rsidR="00E258DF" w:rsidRPr="005505CD">
        <w:t>magnetite</w:t>
      </w:r>
      <w:r w:rsidR="003B1F6A" w:rsidRPr="005505CD">
        <w:t xml:space="preserve"> </w:t>
      </w:r>
      <w:r w:rsidR="000134B9" w:rsidRPr="005505CD">
        <w:t xml:space="preserve">are analyzed using selenium as molecular probe. </w:t>
      </w:r>
      <w:r w:rsidR="00594874" w:rsidRPr="005505CD">
        <w:t xml:space="preserve">The results </w:t>
      </w:r>
      <w:r w:rsidR="000134B9" w:rsidRPr="005505CD">
        <w:t xml:space="preserve">show that for partially </w:t>
      </w:r>
      <w:r w:rsidR="00182715" w:rsidRPr="005505CD">
        <w:t xml:space="preserve">oxidized </w:t>
      </w:r>
      <w:r w:rsidR="000134B9" w:rsidRPr="005505CD">
        <w:lastRenderedPageBreak/>
        <w:t xml:space="preserve">nanoparticles, </w:t>
      </w:r>
      <w:r w:rsidR="00594874" w:rsidRPr="005505CD">
        <w:t xml:space="preserve">and even under different Si surface coverages, </w:t>
      </w:r>
      <w:r w:rsidR="000134B9" w:rsidRPr="005505CD">
        <w:t xml:space="preserve">electron transfer is still occurring. </w:t>
      </w:r>
      <w:r w:rsidR="00594874" w:rsidRPr="005505CD">
        <w:t>T</w:t>
      </w:r>
      <w:r w:rsidR="000134B9" w:rsidRPr="005505CD">
        <w:t>he results indicate anion exchange between silicate and the sorbed Se</w:t>
      </w:r>
      <w:r w:rsidR="000134B9" w:rsidRPr="005505CD">
        <w:rPr>
          <w:vertAlign w:val="superscript"/>
        </w:rPr>
        <w:t>IV</w:t>
      </w:r>
      <w:r w:rsidR="004C7153" w:rsidRPr="005505CD">
        <w:t xml:space="preserve"> </w:t>
      </w:r>
      <w:r w:rsidR="000134B9" w:rsidRPr="005505CD">
        <w:t>and Se</w:t>
      </w:r>
      <w:r w:rsidR="000134B9" w:rsidRPr="005505CD">
        <w:rPr>
          <w:vertAlign w:val="superscript"/>
        </w:rPr>
        <w:t>VI</w:t>
      </w:r>
      <w:r w:rsidR="00594874" w:rsidRPr="005505CD">
        <w:t>.</w:t>
      </w:r>
      <w:r w:rsidR="000134B9" w:rsidRPr="005505CD">
        <w:t xml:space="preserve"> X-ray absorption near edge structure</w:t>
      </w:r>
      <w:r w:rsidR="00594874" w:rsidRPr="005505CD">
        <w:t xml:space="preserve"> analyses of the reacted Se</w:t>
      </w:r>
      <w:r w:rsidR="000134B9" w:rsidRPr="005505CD">
        <w:t xml:space="preserve"> </w:t>
      </w:r>
      <w:r w:rsidR="00961101" w:rsidRPr="005505CD">
        <w:t>indicate</w:t>
      </w:r>
      <w:r w:rsidR="000134B9" w:rsidRPr="005505CD">
        <w:t xml:space="preserve"> </w:t>
      </w:r>
      <w:r w:rsidR="00594874" w:rsidRPr="005505CD">
        <w:t xml:space="preserve">the formation of </w:t>
      </w:r>
      <w:r w:rsidR="000134B9" w:rsidRPr="005505CD">
        <w:t xml:space="preserve">a mixed selenite </w:t>
      </w:r>
      <w:r w:rsidR="00961101" w:rsidRPr="005505CD">
        <w:t xml:space="preserve">/ </w:t>
      </w:r>
      <w:r w:rsidR="000134B9" w:rsidRPr="005505CD">
        <w:t>Se</w:t>
      </w:r>
      <w:r w:rsidR="00A7022E" w:rsidRPr="005505CD">
        <w:rPr>
          <w:vertAlign w:val="superscript"/>
        </w:rPr>
        <w:t>0</w:t>
      </w:r>
      <w:r w:rsidR="000134B9" w:rsidRPr="005505CD">
        <w:rPr>
          <w:vertAlign w:val="superscript"/>
        </w:rPr>
        <w:t xml:space="preserve"> </w:t>
      </w:r>
      <w:r w:rsidR="000134B9" w:rsidRPr="005505CD">
        <w:t>surface phase. We conclude that neither partial oxidation nor silica surface coating</w:t>
      </w:r>
      <w:r w:rsidR="00594874" w:rsidRPr="005505CD">
        <w:t>s</w:t>
      </w:r>
      <w:r w:rsidR="000134B9" w:rsidRPr="005505CD">
        <w:t xml:space="preserve"> block the sorption and redox</w:t>
      </w:r>
      <w:r w:rsidR="003B1F6A" w:rsidRPr="005505CD">
        <w:t>-catalytic</w:t>
      </w:r>
      <w:r w:rsidR="000134B9" w:rsidRPr="005505CD">
        <w:t xml:space="preserve"> properties of magnetite nanoparticles</w:t>
      </w:r>
      <w:r w:rsidR="00594874" w:rsidRPr="005505CD">
        <w:t>, a result with important implications to assess the reactivity of mixed-valence phases in environmental settings</w:t>
      </w:r>
      <w:r w:rsidR="000134B9" w:rsidRPr="005505CD">
        <w:t>.</w:t>
      </w:r>
    </w:p>
    <w:p w14:paraId="6063C4A5" w14:textId="375F8B9F" w:rsidR="007E6D8B" w:rsidRPr="005505CD" w:rsidRDefault="00BD6499" w:rsidP="007E6D8B">
      <w:pPr>
        <w:pStyle w:val="TAMainText"/>
        <w:numPr>
          <w:ilvl w:val="0"/>
          <w:numId w:val="17"/>
        </w:numPr>
        <w:rPr>
          <w:b/>
          <w:color w:val="FF0000"/>
        </w:rPr>
      </w:pPr>
      <w:r w:rsidRPr="005505CD">
        <w:rPr>
          <w:b/>
        </w:rPr>
        <w:t>I</w:t>
      </w:r>
      <w:r w:rsidR="00C519D7" w:rsidRPr="005505CD">
        <w:rPr>
          <w:b/>
        </w:rPr>
        <w:t>NTRODUCTION.</w:t>
      </w:r>
    </w:p>
    <w:p w14:paraId="62EFB50F" w14:textId="49D079F0" w:rsidR="00EA1163" w:rsidRPr="005505CD" w:rsidRDefault="00EA1163" w:rsidP="00EA1163">
      <w:pPr>
        <w:pStyle w:val="TAMainText"/>
        <w:rPr>
          <w:rFonts w:cs="Times"/>
          <w:szCs w:val="24"/>
          <w:shd w:val="clear" w:color="auto" w:fill="FFFFFF"/>
        </w:rPr>
      </w:pPr>
      <w:r w:rsidRPr="005505CD">
        <w:rPr>
          <w:rFonts w:cs="Times"/>
          <w:szCs w:val="24"/>
        </w:rPr>
        <w:t>The widespread abundance of silica in natural waters, with concentrations from 1 to 30 ppm,</w:t>
      </w:r>
      <w:r w:rsidRPr="005505CD">
        <w:rPr>
          <w:rFonts w:cs="Times"/>
          <w:szCs w:val="24"/>
        </w:rPr>
        <w:fldChar w:fldCharType="begin" w:fldLock="1"/>
      </w:r>
      <w:r w:rsidR="00657A77" w:rsidRPr="005505CD">
        <w:rPr>
          <w:rFonts w:cs="Times"/>
          <w:szCs w:val="24"/>
        </w:rPr>
        <w:instrText>ADDIN CSL_CITATION {"citationItems":[{"id":"ITEM-1","itemData":{"abstract":"The chemical composition of natural water is derived from many different sources of solutes, including gases and aerosols from the atmosphere, weathering and erosion of rocks and soil, solution or precipitation reactions occurring below the land surface, and cultural effects resulting from human activities. Broad interrelationships among these processes and their effects can be discerned by application of principles of chemical thermodynamics. Some of the processes of solution or precipitation of minerals can be closely evaluated by means of principles of chemical equilibirum, including the law of mass action and the Nernst equation. Other processes are irreversible and require consideration of reaction mechanisms and rates. The chemical composition of the crustal rocks of the Earth and the composition of the ocean and the atmosphere are significant in evaluating sources of solutes in natural freshwater. The ways in which solutes are taken up or precipitated and the amounts present in solution are influenced by many environmental factors, especially climate, structure and position of rock strata, and biochemical effects associated with life cycles of plants and animals, both microscopic and macroscopic. -from Author","author":[{"dropping-particle":"","family":"Hem","given":"John D","non-dropping-particle":"","parse-names":false,"suffix":""}],"container-title":"US Geological Survey Water-Supply Paper","id":"ITEM-1","issued":{"date-parts":[["1985"]]},"title":"Study and interpretation of the chemical characteristics of natural water.","type":"article-journal","volume":"2254"},"uris":["http://www.mendeley.com/documents/?uuid=28a3dcd8-353f-3b0f-91fc-8ab3a72a3453","http://www.mendeley.com/documents/?uuid=c1e9c4d4-30c0-4283-a252-371eebcbcc02"]}],"mendeley":{"formattedCitation":"&lt;sup&gt;1&lt;/sup&gt;","plainTextFormattedCitation":"1","previouslyFormattedCitation":"&lt;sup&gt;1&lt;/sup&gt;"},"properties":{"noteIndex":0},"schema":"https://github.com/citation-style-language/schema/raw/master/csl-citation.json"}</w:instrText>
      </w:r>
      <w:r w:rsidRPr="005505CD">
        <w:rPr>
          <w:rFonts w:cs="Times"/>
          <w:szCs w:val="24"/>
        </w:rPr>
        <w:fldChar w:fldCharType="separate"/>
      </w:r>
      <w:r w:rsidRPr="005505CD">
        <w:rPr>
          <w:rFonts w:cs="Times"/>
          <w:noProof/>
          <w:szCs w:val="24"/>
          <w:vertAlign w:val="superscript"/>
        </w:rPr>
        <w:t>1</w:t>
      </w:r>
      <w:r w:rsidRPr="005505CD">
        <w:rPr>
          <w:rFonts w:cs="Times"/>
          <w:szCs w:val="24"/>
        </w:rPr>
        <w:fldChar w:fldCharType="end"/>
      </w:r>
      <w:r w:rsidRPr="005505CD">
        <w:rPr>
          <w:rFonts w:cs="Times"/>
          <w:szCs w:val="24"/>
        </w:rPr>
        <w:t xml:space="preserve"> and its affinity for mineral phases make the study of mineral-silica-water interfaces particularly relevant. Silica surface coatings can modify the mineral surface reactivity, prevent further weathering of the underlying mineral</w:t>
      </w:r>
      <w:r w:rsidRPr="005505CD">
        <w:rPr>
          <w:rFonts w:cs="Times"/>
          <w:szCs w:val="24"/>
        </w:rPr>
        <w:fldChar w:fldCharType="begin" w:fldLock="1"/>
      </w:r>
      <w:r w:rsidR="008B0949" w:rsidRPr="005505CD">
        <w:rPr>
          <w:rFonts w:cs="Times"/>
          <w:szCs w:val="24"/>
        </w:rPr>
        <w:instrText>ADDIN CSL_CITATION {"citationItems":[{"id":"ITEM-1","itemData":{"DOI":"10.1016/j.proeps.2013.03.154","ISSN":"18785220","abstract":"Chemical weathering reactions at the Earth's surface and upper crust influence the chemical cycle of elements, chemical erosion rates, the quality of potable water resources, soil formation and nutrient availability, and ore genesis. Chemical weathering is also a major process controlling the regulation of the carbon cycle by CO2 consumption and sequestration by carbonation reactions. Based on nanometer-resolution TEM measurements, chemical weathering of silicates in both the laboratory and the field was found to result in the development of a distinct interfacial phase that is amorphous, hydrated, and silica-rich. An abrupt, step function-like change in chemistry and structure delimits the interface with the unaltered parent mineral, suggesting a dissolution-reprecipitation mechanism. The existence of these precipitated silica layers has important and so far unrecognized implications with respect to natural and industrial carbon sequestration processes, as surface silica layers may decrease the amount of atmospheric CO2 consumed during coupled silicate chemical weathering-carbonation reactions.","author":[{"dropping-particle":"","family":"Hellmann","given":"Roland","non-dropping-particle":"","parse-names":false,"suffix":""},{"dropping-particle":"","family":"Daval","given":"Damien","non-dropping-particle":"","parse-names":false,"suffix":""},{"dropping-particle":"","family":"Wirth","given":"Richard","non-dropping-particle":"","parse-names":false,"suffix":""}],"container-title":"Procedia Earth and Planetary Science","id":"ITEM-1","issued":{"date-parts":[["2013"]]},"page":"346-349","title":"Formation of Amorphous Silica Surface Layers by Dissolution-Reprecipitaton During Chemical Weathering: Implications for CO2 Uptake","type":"article-journal","volume":"7"},"uris":["http://www.mendeley.com/documents/?uuid=b49a5a0c-ed02-30be-b4cc-e0658bd9684a","http://www.mendeley.com/documents/?uuid=92369181-1aa9-4cdf-934c-6706e8715b24"]},{"id":"ITEM-2","itemData":{"ISBN":"9781439862995","abstract":"The carbonation of wollastonite and forsterite were investigated at 90°C and pCO2 = 25 MPa. Whereas wollastonite carbonation proceeded rapidly, indicating that secondary coatings did not prevent the fluid from reaching the wollastonite surface, weathering of forsterite was inhibited by a passivating silica layer. These results suggest that silica coatings do not have “universal” transport properties, the texture of the layers being influenced by specific factors inherited from the parent mineral, which remain to be determined.","author":[{"dropping-particle":"","family":"Daval","given":"D","non-dropping-particle":"","parse-names":false,"suffix":""},{"dropping-particle":"","family":"Sissmann","given":"O","non-dropping-particle":"","parse-names":false,"suffix":""},{"dropping-particle":"","family":"Corvisier","given":"J","non-dropping-particle":"","parse-names":false,"suffix":""},{"dropping-particle":"","family":"Garcia","given":"B","non-dropping-particle":"","parse-names":false,"suffix":""},{"dropping-particle":"","family":"Martinez","given":"I","non-dropping-particle":"","parse-names":false,"suffix":""},{"dropping-particle":"","family":"Guyot","given":"F","non-dropping-particle":"","parse-names":false,"suffix":""},{"dropping-particle":"","family":"Hellmann","given":"R","non-dropping-particle":"","parse-names":false,"suffix":""}],"container-title":"Water-Rock Interaction","id":"ITEM-2","issued":{"date-parts":[["2010"]]},"page":"713-716","title":"The effect of silica coatings on the weathering rates of wollastonite (CaSiO3) and forsterite (Mg2SiO4): An apparent paradox?","type":"chapter"},"uris":["http://www.mendeley.com/documents/?uuid=66ce8c83-0a7f-331b-8a9c-91f738719d54","http://www.mendeley.com/documents/?uuid=313cd577-4531-4997-a7ec-c2101eb4e436"]}],"mendeley":{"formattedCitation":"&lt;sup&gt;2,3&lt;/sup&gt;","plainTextFormattedCitation":"2,3","previouslyFormattedCitation":"&lt;sup&gt;2,3&lt;/sup&gt;"},"properties":{"noteIndex":0},"schema":"https://github.com/citation-style-language/schema/raw/master/csl-citation.json"}</w:instrText>
      </w:r>
      <w:r w:rsidRPr="005505CD">
        <w:rPr>
          <w:rFonts w:cs="Times"/>
          <w:szCs w:val="24"/>
        </w:rPr>
        <w:fldChar w:fldCharType="separate"/>
      </w:r>
      <w:r w:rsidRPr="005505CD">
        <w:rPr>
          <w:rFonts w:cs="Times"/>
          <w:noProof/>
          <w:szCs w:val="24"/>
          <w:vertAlign w:val="superscript"/>
        </w:rPr>
        <w:t>2,3</w:t>
      </w:r>
      <w:r w:rsidRPr="005505CD">
        <w:rPr>
          <w:rFonts w:cs="Times"/>
          <w:szCs w:val="24"/>
        </w:rPr>
        <w:fldChar w:fldCharType="end"/>
      </w:r>
      <w:r w:rsidRPr="005505CD">
        <w:rPr>
          <w:rFonts w:cs="Times"/>
          <w:szCs w:val="24"/>
        </w:rPr>
        <w:t xml:space="preserve"> (e.g., limiting fluid transport), be involved in sorption and redox reactions, and promote the sequestration of contaminants playing </w:t>
      </w:r>
      <w:r w:rsidR="0019103F" w:rsidRPr="005505CD">
        <w:rPr>
          <w:rFonts w:cs="Times"/>
          <w:szCs w:val="24"/>
        </w:rPr>
        <w:t>therefore</w:t>
      </w:r>
      <w:r w:rsidRPr="005505CD">
        <w:rPr>
          <w:rFonts w:cs="Times"/>
          <w:szCs w:val="24"/>
        </w:rPr>
        <w:t xml:space="preserve"> an important role in the mobility of contaminants in the environment.</w:t>
      </w:r>
      <w:r w:rsidRPr="005505CD">
        <w:rPr>
          <w:rFonts w:cs="Times"/>
          <w:szCs w:val="24"/>
        </w:rPr>
        <w:fldChar w:fldCharType="begin" w:fldLock="1"/>
      </w:r>
      <w:r w:rsidR="000C7776" w:rsidRPr="005505CD">
        <w:rPr>
          <w:rFonts w:cs="Times"/>
          <w:szCs w:val="24"/>
        </w:rPr>
        <w:instrText>ADDIN CSL_CITATION {"citationItems":[{"id":"ITEM-1","itemData":{"DOI":"10.2113/gselements.13.3.159","ISSN":"1811-5209","abstract":"Past and present (a)biotic soil processes can be preserved by mineral surface coatings, which can sequester contaminants in soils and sediments. The coatings can contain complex assemblages of nanometer-size minerals and organic components. The formation, composition, and morphology of these complex mineral assemblages depend on, and hence reflect, the mineralogical and chemical composition of the substrate they develop on and the environmental factors in the surrounding soils and sediments. Mineral surface coatings typically contain complex and variable porosities, many with regions of limited fluid flow. Low-flow conditions, combined with different nanometer-size phases in the interior of mineral surface coatings, allow coatings to sequester contaminant-bearing solutes, complexes, and nanoparticles.","author":[{"dropping-particle":"","family":"Schindler","given":"Michael","non-dropping-particle":"","parse-names":false,"suffix":""},{"dropping-particle":"","family":"Singer","given":"David M.","non-dropping-particle":"","parse-names":false,"suffix":""}],"container-title":"Elements","id":"ITEM-1","issue":"3","issued":{"date-parts":[["2017","6","1"]]},"page":"159-164","title":"Mineral Surface Coatings: Environmental Records at the Nanoscale","type":"article-journal","volume":"13"},"uris":["http://www.mendeley.com/documents/?uuid=0e0d5150-745a-426f-9450-150ac9217d31","http://www.mendeley.com/documents/?uuid=db100155-6145-423a-9b9c-c66af9035681"]}],"mendeley":{"formattedCitation":"&lt;sup&gt;4&lt;/sup&gt;","plainTextFormattedCitation":"4","previouslyFormattedCitation":"&lt;sup&gt;4&lt;/sup&gt;"},"properties":{"noteIndex":0},"schema":"https://github.com/citation-style-language/schema/raw/master/csl-citation.json"}</w:instrText>
      </w:r>
      <w:r w:rsidRPr="005505CD">
        <w:rPr>
          <w:rFonts w:cs="Times"/>
          <w:szCs w:val="24"/>
        </w:rPr>
        <w:fldChar w:fldCharType="separate"/>
      </w:r>
      <w:r w:rsidRPr="005505CD">
        <w:rPr>
          <w:rFonts w:cs="Times"/>
          <w:noProof/>
          <w:szCs w:val="24"/>
          <w:vertAlign w:val="superscript"/>
        </w:rPr>
        <w:t>4</w:t>
      </w:r>
      <w:r w:rsidRPr="005505CD">
        <w:rPr>
          <w:rFonts w:cs="Times"/>
          <w:szCs w:val="24"/>
        </w:rPr>
        <w:fldChar w:fldCharType="end"/>
      </w:r>
      <w:r w:rsidRPr="005505CD">
        <w:rPr>
          <w:rFonts w:cs="Times"/>
          <w:szCs w:val="24"/>
        </w:rPr>
        <w:t xml:space="preserve"> Furthermore, </w:t>
      </w:r>
      <w:r w:rsidR="0019103F" w:rsidRPr="005505CD">
        <w:rPr>
          <w:rFonts w:cs="Times"/>
          <w:szCs w:val="24"/>
          <w:lang w:eastAsia="en-GB"/>
        </w:rPr>
        <w:t xml:space="preserve">the redox reactivity of a mineral species may be affected by the formation of </w:t>
      </w:r>
      <w:r w:rsidR="0019103F" w:rsidRPr="005505CD">
        <w:rPr>
          <w:rFonts w:cs="Times"/>
          <w:szCs w:val="24"/>
          <w:shd w:val="clear" w:color="auto" w:fill="FFFFFF"/>
        </w:rPr>
        <w:t xml:space="preserve">silicate-rich insulating surface coatings at the mineral-water interface, impacting the </w:t>
      </w:r>
      <w:r w:rsidR="0019103F" w:rsidRPr="005505CD">
        <w:rPr>
          <w:rFonts w:cs="Times"/>
          <w:szCs w:val="24"/>
        </w:rPr>
        <w:t>quantification of</w:t>
      </w:r>
      <w:r w:rsidR="005E5309" w:rsidRPr="005505CD">
        <w:rPr>
          <w:rFonts w:cs="Times"/>
          <w:szCs w:val="24"/>
          <w:lang w:eastAsia="en-GB"/>
        </w:rPr>
        <w:t xml:space="preserve"> the</w:t>
      </w:r>
      <w:r w:rsidRPr="005505CD">
        <w:rPr>
          <w:rFonts w:cs="Times"/>
          <w:szCs w:val="24"/>
          <w:lang w:eastAsia="en-GB"/>
        </w:rPr>
        <w:t xml:space="preserve"> total </w:t>
      </w:r>
      <w:r w:rsidR="0019103F" w:rsidRPr="005505CD">
        <w:rPr>
          <w:rFonts w:cs="Times"/>
          <w:szCs w:val="24"/>
          <w:lang w:eastAsia="en-GB"/>
        </w:rPr>
        <w:t xml:space="preserve">reduction </w:t>
      </w:r>
      <w:r w:rsidR="000B09A2" w:rsidRPr="005505CD">
        <w:rPr>
          <w:rFonts w:cs="Times"/>
          <w:szCs w:val="24"/>
          <w:lang w:eastAsia="en-GB"/>
        </w:rPr>
        <w:t>capacity (TRC)</w:t>
      </w:r>
      <w:r w:rsidR="004862C6" w:rsidRPr="005505CD">
        <w:rPr>
          <w:rFonts w:cs="Times"/>
          <w:szCs w:val="24"/>
          <w:lang w:eastAsia="en-GB"/>
        </w:rPr>
        <w:t xml:space="preserve"> of </w:t>
      </w:r>
      <w:r w:rsidR="005E5309" w:rsidRPr="005505CD">
        <w:rPr>
          <w:rFonts w:cs="Times"/>
          <w:szCs w:val="24"/>
          <w:lang w:eastAsia="en-GB"/>
        </w:rPr>
        <w:t>surficial environments</w:t>
      </w:r>
      <w:r w:rsidR="00C13CE6" w:rsidRPr="005505CD">
        <w:rPr>
          <w:rFonts w:cs="Times"/>
          <w:szCs w:val="24"/>
          <w:shd w:val="clear" w:color="auto" w:fill="FFFFFF"/>
        </w:rPr>
        <w:t>.</w:t>
      </w:r>
      <w:r w:rsidR="00E97536" w:rsidRPr="005505CD">
        <w:rPr>
          <w:color w:val="000000" w:themeColor="text1"/>
          <w:lang w:eastAsia="en-GB"/>
        </w:rPr>
        <w:fldChar w:fldCharType="begin" w:fldLock="1"/>
      </w:r>
      <w:r w:rsidR="00C85056" w:rsidRPr="005505CD">
        <w:rPr>
          <w:color w:val="000000" w:themeColor="text1"/>
          <w:lang w:eastAsia="en-GB"/>
        </w:rPr>
        <w:instrText>ADDIN CSL_CITATION {"citationItems":[{"id":"ITEM-1","itemData":{"DOI":"10.1016/j.gca.2009.04.025","ISSN":"00167037","abstract":"The Fe(II)-catalysed transformation of synthetic schwertmannite, ferrihydrite, jarosite and lepidocrocite to more stable, crystalline Fe(III) oxyhydroxides is prevented by high, natural concentrations of Si and natural organic matter (NOM). Adsorption isotherms demonstrate that Si adsorbs to the iron minerals investigated and that increasing amounts of adsorbed Si results in a decrease in isotope exchange between aqueous Fe(II) and the Fe(III) mineral. This suggests that the adsorption of Si inhibits the direct adsorption of Fe(II) onto the mineral surface, providing an explanation for the inhibitory effect of Si on the Fe(II)-catalysed transformation of Fe(III) minerals. During the synthesis of lepidocrocite and ferrihydrite, the presence of equimolar concentrations of Si and Fe resulted in the formation of 2-line ferrihydrite containing co-precipitated Si in both cases. Isotope exchange experiments conducted with this freeze-dried Si co-precipitated ferrihydrite species (Si-ferrihydrite) demonstrated that the rate and extent of isotope exchange between aqueous Fe(II) and solid 55Fe(III) was very similar to that of 2-line ferrihydrite formed in the absence of Si and which had not been allowed to dry. In contrast to un-dried ferrihydrite formed in the absence of Si, Si-ferrihydrite did not transform into a more crystalline Fe(III) mineral phase over the 7-day period of investigation. Reductive dissolution studies using ascorbic acid demonstrated that both dried Si-ferrihydrite and un-dried 2-line ferrihydrite were very reactive, suggesting these species may be major contributors to the rapid release of dissolved iron following flooding and the onset of conditions conducive to reductive dissolution in acid sulphate soil environments. © 2009 Elsevier Ltd. All rights reserved.","author":[{"dropping-particle":"","family":"Jones","given":"Adele M.","non-dropping-particle":"","parse-names":false,"suffix":""},{"dropping-particle":"","family":"Collins","given":"Richard N.","non-dropping-particle":"","parse-names":false,"suffix":""},{"dropping-particle":"","family":"Rose","given":"Jerome","non-dropping-particle":"","parse-names":false,"suffix":""},{"dropping-particle":"","family":"Waite","given":"T. David","non-dropping-particle":"","parse-names":false,"suffix":""}],"container-title":"Geochimica et Cosmochimica Acta","id":"ITEM-1","issue":"15","issued":{"date-parts":[["2009"]]},"page":"4409-4422","publisher":"Elsevier Ltd","title":"The effect of silica and natural organic matter on the Fe(II)-catalysed transformation and reactivity of Fe(III) minerals","type":"article-journal","volume":"73"},"uris":["http://www.mendeley.com/documents/?uuid=883db704-f4fa-4a49-a978-b1e9a289c65b","http://www.mendeley.com/documents/?uuid=dda0ea23-fdb2-41b3-a407-a0dba1140c45"]},{"id":"ITEM-2","itemData":{"DOI":"10.1021/es00001a024","ISSN":"15205851","abstract":"Sediments sampled along a central flow line of the leachate pollution plume at the Vejen Landfill, Denmark, were characterized in detail with respect to the forms and pools of Fe(II) and Fe(III). After 15 yr of leaching, redox reactions had diminished the pool of iron(III) oxides and hydroxides in the reduced zones close to the landfill, and the aquifer oxidation capacity (OXC) related to iron oxides was depleted. Less than 2% of the total Fe(II) was recovered as dissolved Fe(II), whereas 1-20% was ion-exchangeable on the sediments. The majority of the Fe(II) was in the solid state either as pyrite or in the ill-defined fraction extractable by 5 M HCI. The total reduction capacities (TRC) of these anaerobic sediments were significantly elevated relative to the unpolluted sediments. Samples from the oxidized, weakly polluted part of the plume contained Fe(III) minerals and insignificant amounts of Fe(II). This study presents evidence of substantial iron reduction buffering the reducing power of landfill leachate entering a shallow aquifer. It is also proposed that reduced sedimentbound iron species form in the plume, thereby increasing the need for oxygen if the aquifer was to be remediated. © 1995, American Chemical Society. All rights reserved.","author":[{"dropping-particle":"","family":"Heron","given":"Gorm","non-dropping-particle":"","parse-names":false,"suffix":""},{"dropping-particle":"","family":"Christensen","given":"Thomas H.","non-dropping-particle":"","parse-names":false,"suffix":""}],"container-title":"Environmental Science and Technology","id":"ITEM-2","issue":"1","issued":{"date-parts":[["1995"]]},"page":"187-192","publisher":"American Chemical Society","title":"Impact of Sediment-Bound Iron on Redox Buffering in a Landfill Leachate Polluted Aquifer (Vejen, Denmark)","type":"article-journal","volume":"29"},"uris":["http://www.mendeley.com/documents/?uuid=f2a394fb-2063-386b-8c9b-691dbab2d3f9"]}],"mendeley":{"formattedCitation":"&lt;sup&gt;5,6&lt;/sup&gt;","plainTextFormattedCitation":"5,6","previouslyFormattedCitation":"&lt;sup&gt;5,6&lt;/sup&gt;"},"properties":{"noteIndex":0},"schema":"https://github.com/citation-style-language/schema/raw/master/csl-citation.json"}</w:instrText>
      </w:r>
      <w:r w:rsidR="00E97536" w:rsidRPr="005505CD">
        <w:rPr>
          <w:color w:val="000000" w:themeColor="text1"/>
          <w:lang w:eastAsia="en-GB"/>
        </w:rPr>
        <w:fldChar w:fldCharType="separate"/>
      </w:r>
      <w:r w:rsidR="00E65F21" w:rsidRPr="005505CD">
        <w:rPr>
          <w:noProof/>
          <w:color w:val="000000" w:themeColor="text1"/>
          <w:vertAlign w:val="superscript"/>
          <w:lang w:eastAsia="en-GB"/>
        </w:rPr>
        <w:t>5,6</w:t>
      </w:r>
      <w:r w:rsidR="00E97536" w:rsidRPr="005505CD">
        <w:rPr>
          <w:color w:val="000000" w:themeColor="text1"/>
          <w:lang w:eastAsia="en-GB"/>
        </w:rPr>
        <w:fldChar w:fldCharType="end"/>
      </w:r>
    </w:p>
    <w:p w14:paraId="2101DDF6" w14:textId="7E9ACBB2" w:rsidR="00EA1163" w:rsidRPr="005505CD" w:rsidRDefault="00EA1163" w:rsidP="00EA1163">
      <w:pPr>
        <w:pStyle w:val="TAMainText"/>
        <w:rPr>
          <w:rFonts w:cs="Times"/>
          <w:szCs w:val="24"/>
        </w:rPr>
      </w:pPr>
      <w:r w:rsidRPr="005505CD">
        <w:rPr>
          <w:rFonts w:cs="Times"/>
          <w:szCs w:val="24"/>
        </w:rPr>
        <w:t>Silica, present in solution in the form of silicate monomers at low concentrations below pH 11.5,</w:t>
      </w:r>
      <w:r w:rsidRPr="005505CD">
        <w:rPr>
          <w:rFonts w:cs="Times"/>
          <w:szCs w:val="24"/>
        </w:rPr>
        <w:fldChar w:fldCharType="begin" w:fldLock="1"/>
      </w:r>
      <w:r w:rsidR="00C85056" w:rsidRPr="005505CD">
        <w:rPr>
          <w:rFonts w:cs="Times"/>
          <w:szCs w:val="24"/>
        </w:rPr>
        <w:instrText>ADDIN CSL_CITATION {"citationItems":[{"id":"ITEM-1","itemData":{"DOI":"10.1016/j.jcis.2008.08.061","ISSN":"00219797","abstract":"The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Science","id":"ITEM-1","issue":"1","issued":{"date-parts":[["2008","12","1"]]},"page":"41-47","title":"A study of sodium silicate in aqueous solution and sorbed by synthetic magnetite using in situ ATR-FTIR spectroscopy","type":"article-journal","volume":"328"},"uris":["http://www.mendeley.com/documents/?uuid=b092427f-fa25-37b0-84fd-bde5f96df328","http://www.mendeley.com/documents/?uuid=89ebb9d3-b421-48cc-a4d8-3dd7a3cfd1f9"]}],"mendeley":{"formattedCitation":"&lt;sup&gt;7&lt;/sup&gt;","plainTextFormattedCitation":"7","previouslyFormattedCitation":"&lt;sup&gt;7&lt;/sup&gt;"},"properties":{"noteIndex":0},"schema":"https://github.com/citation-style-language/schema/raw/master/csl-citation.json"}</w:instrText>
      </w:r>
      <w:r w:rsidRPr="005505CD">
        <w:rPr>
          <w:rFonts w:cs="Times"/>
          <w:szCs w:val="24"/>
        </w:rPr>
        <w:fldChar w:fldCharType="separate"/>
      </w:r>
      <w:r w:rsidR="00E65F21" w:rsidRPr="005505CD">
        <w:rPr>
          <w:rFonts w:cs="Times"/>
          <w:noProof/>
          <w:szCs w:val="24"/>
          <w:vertAlign w:val="superscript"/>
        </w:rPr>
        <w:t>7</w:t>
      </w:r>
      <w:r w:rsidRPr="005505CD">
        <w:rPr>
          <w:rFonts w:cs="Times"/>
          <w:szCs w:val="24"/>
        </w:rPr>
        <w:fldChar w:fldCharType="end"/>
      </w:r>
      <w:r w:rsidRPr="005505CD">
        <w:rPr>
          <w:rFonts w:cs="Times"/>
          <w:szCs w:val="24"/>
        </w:rPr>
        <w:t xml:space="preserve"> exhibits a strong affinity </w:t>
      </w:r>
      <w:r w:rsidR="00E65F21" w:rsidRPr="005505CD">
        <w:rPr>
          <w:rFonts w:cs="Times"/>
          <w:szCs w:val="24"/>
        </w:rPr>
        <w:t>towards</w:t>
      </w:r>
      <w:r w:rsidRPr="005505CD">
        <w:rPr>
          <w:rFonts w:cs="Times"/>
          <w:szCs w:val="24"/>
        </w:rPr>
        <w:t xml:space="preserve"> iron (hydr)oxide surfaces affecting the adsorption and mobility of cations</w:t>
      </w:r>
      <w:r w:rsidR="00E65F21" w:rsidRPr="005505CD">
        <w:rPr>
          <w:rFonts w:cs="Times"/>
          <w:szCs w:val="24"/>
        </w:rPr>
        <w:t>,</w:t>
      </w:r>
      <w:r w:rsidRPr="005505CD">
        <w:rPr>
          <w:rFonts w:cs="Times"/>
          <w:szCs w:val="24"/>
        </w:rPr>
        <w:fldChar w:fldCharType="begin" w:fldLock="1"/>
      </w:r>
      <w:r w:rsidR="00C85056" w:rsidRPr="005505CD">
        <w:rPr>
          <w:rFonts w:cs="Times"/>
          <w:szCs w:val="24"/>
        </w:rPr>
        <w:instrText>ADDIN CSL_CITATION {"citationItems":[{"id":"ITEM-1","itemData":{"DOI":"10.1006/jcis.1999.6633","ISSN":"00219797","abstract":"The sorption of H4SiO4 on magnetite has been qualified and quantified using three different surface complexation models, CCM, DLM, and NEM. The three tested models can account for the sorption of silicates using the same stoichiometry, one neutral species binding on a neutral surface, and the same constant, error aside. Experiments have also been performed to demonstrate that the sorption of dissolved silicates has a nonnegligible effect on the behavior of the surface of magnetite. Then, the sorption of cesium is insignificant on the neat surface of magnetite and is increased up to 10-20% when silicates are present in solution. A theoretical model, where the rule of electrostatics is pointed out, has been developed to account for the experimental observations. This model allows the reproduction of the sorption of cesium in the presence of dissolved silicates for the following four cases: - concentration of silicates under solubility limit - concentration of silicates over solubility limit - binary mixtures of silica and magnetite - natural magnetite with silica as impurity. The reaction given in the model to account for the experimental observations proposes that silicates may act as a 'bridge' between the surface of magnetite and cesium. (C) 2000 Academic Press.","author":[{"dropping-particle":"","family":"Marmier","given":"Nicolas","non-dropping-particle":"","parse-names":false,"suffix":""},{"dropping-particle":"","family":"Fromage","given":"Francine","non-dropping-particle":"","parse-names":false,"suffix":""}],"container-title":"Journal of Colloid and Interface Science","id":"ITEM-1","issue":"1","issued":{"date-parts":[["2000","3","1"]]},"page":"83-88","publisher":"Academic Press Inc.","title":"Sorption of Cs(I) on magnetite in the presence of silicates","type":"article-journal","volume":"223"},"uris":["http://www.mendeley.com/documents/?uuid=efdf42e3-e12a-3da7-8db1-38d9f94ade76","http://www.mendeley.com/documents/?uuid=fb31e1b1-e01c-4d95-959f-845f9ea33e9e"]}],"mendeley":{"formattedCitation":"&lt;sup&gt;8&lt;/sup&gt;","plainTextFormattedCitation":"8","previouslyFormattedCitation":"&lt;sup&gt;8&lt;/sup&gt;"},"properties":{"noteIndex":0},"schema":"https://github.com/citation-style-language/schema/raw/master/csl-citation.json"}</w:instrText>
      </w:r>
      <w:r w:rsidRPr="005505CD">
        <w:rPr>
          <w:rFonts w:cs="Times"/>
          <w:szCs w:val="24"/>
        </w:rPr>
        <w:fldChar w:fldCharType="separate"/>
      </w:r>
      <w:r w:rsidR="00E65F21" w:rsidRPr="005505CD">
        <w:rPr>
          <w:rFonts w:cs="Times"/>
          <w:noProof/>
          <w:szCs w:val="24"/>
          <w:vertAlign w:val="superscript"/>
        </w:rPr>
        <w:t>8</w:t>
      </w:r>
      <w:r w:rsidRPr="005505CD">
        <w:rPr>
          <w:rFonts w:cs="Times"/>
          <w:szCs w:val="24"/>
        </w:rPr>
        <w:fldChar w:fldCharType="end"/>
      </w:r>
      <w:r w:rsidRPr="005505CD">
        <w:rPr>
          <w:rFonts w:cs="Times"/>
          <w:szCs w:val="24"/>
        </w:rPr>
        <w:t xml:space="preserve"> as well as </w:t>
      </w:r>
      <w:r w:rsidR="00E65F21" w:rsidRPr="005505CD">
        <w:rPr>
          <w:rFonts w:cs="Times"/>
          <w:szCs w:val="24"/>
        </w:rPr>
        <w:t xml:space="preserve">anionic </w:t>
      </w:r>
      <w:r w:rsidRPr="005505CD">
        <w:rPr>
          <w:rFonts w:cs="Times"/>
          <w:szCs w:val="24"/>
        </w:rPr>
        <w:t>species such as arsenite</w:t>
      </w:r>
      <w:r w:rsidR="00E65F21" w:rsidRPr="005505CD">
        <w:rPr>
          <w:rFonts w:cs="Times"/>
          <w:szCs w:val="24"/>
        </w:rPr>
        <w:t>,</w:t>
      </w:r>
      <w:r w:rsidR="00653698" w:rsidRPr="005505CD">
        <w:rPr>
          <w:rFonts w:cs="Times"/>
          <w:szCs w:val="24"/>
        </w:rPr>
        <w:fldChar w:fldCharType="begin" w:fldLock="1"/>
      </w:r>
      <w:r w:rsidR="00653698" w:rsidRPr="005505CD">
        <w:rPr>
          <w:rFonts w:cs="Times"/>
          <w:szCs w:val="24"/>
        </w:rPr>
        <w:instrText>ADDIN CSL_CITATION {"citationItems":[{"id":"ITEM-1","itemData":{"DOI":"10.1016/S0043-1354(99)00055-X","ISSN":"00431354","abstract":"The interaction between silicic acid (H4SiO4) and ferrihydrite involves both adsorption and polymerisation, and has a significant effect on the adsorption of anionic species such as the oxyanions of arsenic. Using the diffuse layer model (DLM), the adsorption constants for H4SiO4, As(V), and As(III) adsorption onto ferrihydrite have been determined from experimental adsorption data. Silicic acid could be considered to adsorb as a monomer when the total Si to Fe mole ratio (Si((T))/Fe) was &lt;0.1, and the inhibitory effect of H4SiO4 on As(III) and As(V) adsorption could be accurately modelled using the DLM. At higher Si((T))/Fe ratios, H4SiO4 polymerisation on the ferrihydrite surface appeared to become increasingly important. However, even when Si((T))/Fe=1.8 and there would have been significant H4SiO4 polymerisation, the DLM continued to predict almost all of the observed effect of H4SiO4 on As(III) and As(V) adsorption while taking only H4SiO4 adsorption into account. This suggests that H4SiO4 adsorption inhibits As adsorption to a greater degree than H4SiO4 polymerisation. Copyright (C) 1999 Elsevier Science Ltd.","author":[{"dropping-particle":"","family":"Swedlund","given":"Peter J.","non-dropping-particle":"","parse-names":false,"suffix":""},{"dropping-particle":"","family":"Webster","given":"Jenny G.","non-dropping-particle":"","parse-names":false,"suffix":""}],"container-title":"Water Research","id":"ITEM-1","issue":"16","issued":{"date-parts":[["1999"]]},"page":"3413-3422","publisher":"Elsevier Ltd","title":"Adsorption and polymerisation of silicic acid on ferrihydrite, and its effect on arsenic adsorption","type":"article-journal","volume":"33"},"uris":["http://www.mendeley.com/documents/?uuid=8805d746-47db-3b0f-89ee-5ea95e42754f","http://www.mendeley.com/documents/?uuid=64e522ef-57f3-48e9-bec4-1e0fbd86119a"]},{"id":"ITEM-2","itemData":{"DOI":"10.1016/j.chemgeo.2008.01.022","ISSN":"00092541","abstract":"The importance of anion displacement as a mechanism for arsenic release was examined through the competitive adsorption and desorption of arsenite on goethite in the presence of silicate. Arsenite remained the only arsenic species throughout the adsorption studies. Oxyanion surface concentration versus time plots developed from adsorption experiments were analyzed with a kinetic rate equation to determine the apparent rate coefficients for arsenite and silicate alone and arsenite in the presence of pre-equilibrated silicate. Silicate adsorption on goethite was significantly slower than arsenite. FTIR analysis indicated that silicate polymerization on goethite may be related to the slow adsorption kinetics. Under all conditions pre-equilibrated silicate reduced the rate and total quantity of arsenite adsorbed. The percent increase in the final aqueous arsenite concentration ranged from 0.25 to 30% depending on the concentration of the adsorbed silicate and aqueous arsenite. Increases in the aqueous arsenite were greatest after 30 min before reaching a steady state after 150 min. Desorption experiments where silicate was introduced to previously adsorbed arsenite indicated that silicate was able to irreversibly displace between 0.3 and 1.5% of the adsorbed arsenite resulting in an increase in solution concentrations ranging from 9 to 266 μg L- 1 of arsenite. Experimental results demonstrate the importance of anion displacement as a mechanism for arsenic release. This is readily seen through the ability of silicate, a naturally occurring and ubiquitous oxyanion, to: 1) reduce arsenite adsorption rates, 2) block potential adsorption sites thereby reducing the total quantity of arsenite adsorbed, and 3) displace adsorbed arsenite. These three processes may ultimately result in an increase in the mobility and potential bioavailability of arsenite. © 2008.","author":[{"dropping-particle":"","family":"Luxton","given":"Todd P.","non-dropping-particle":"","parse-names":false,"suffix":""},{"dropping-particle":"","family":"Eick","given":"Matthew J.","non-dropping-particle":"","parse-names":false,"suffix":""},{"dropping-particle":"","family":"Rimstidt","given":"Donald J.","non-dropping-particle":"","parse-names":false,"suffix":""}],"container-title":"Chemical Geology","id":"ITEM-2","issue":"3-4","issued":{"date-parts":[["2008","7","15"]]},"page":"125-135","title":"The role of silicate in the adsorption/desorption of arsenite on goethite","type":"article-journal","volume":"252"},"uris":["http://www.mendeley.com/documents/?uuid=928429b0-24f1-3280-8e71-e7b8393536aa","http://www.mendeley.com/documents/?uuid=ece207b6-d630-49b0-8850-5142fa0f822f"]},{"id":"ITEM-3","itemData":{"DOI":"10.1016/j.watres.2012.06.047","ISSN":"18792448","PMID":"22841593","abstract":"The individual and combined effects of changes in water quality (i.e. pH, initial concentrations of arsenate (As(V)) and competing ions) and empty bed contact time (EBCT) on As(V) removal performance of a fixed-bed adsorber (FBA) packed with a nanostructured goethite-based granular porous adsorbent were systematically studied under environmentally relevant conditions. Rapid small scale column tests (RSSCTs) were extensively conducted at different EBCTs with synthetic waters in which pH and the concentrations of competing ions (phosphate, silicate, and vanadate) were controlled. In the absence of the competing ions, the effects of initial As(V) concentration, pH, and EBCT on As(V) breakthrough curves were successfully predicted by the homogeneous surface diffusion model (HSDM) with adsorption isotherms predicted by the extended triple layer model (ETLM). The interference effects of silicate and phosphate on As(V) removal were strongly influenced by pH, their concentrations, and EBCT. In the presence of silicate (≤21 mg/L as Si), a longer EBCT surprisingly resulted in worse As(V) removal performance. We suggest this is because silicate, which normally exists at much higher concentration and moves more quickly through the bed than As(V), occupies or blocks adsorption sites on the media and interferes with later As(V) adsorption. Here, an alternative operating scheme of a FBA for As(V) removal is proposed to mitigate the silicate preloading. Silicate showed a strong competing effect to As(V) under the tested conditions. However, as the phosphate concentration increased, its interference effect dominated that of silicate. High phosphate concentration (&gt;100 μg/L as P), as experienced in some regions, resulted in immediate As(V) breakthrough. In contrast to the observation in the presence of silicate, longer EBCT resulted in improved As(V) removal performance in the presence of phosphate. Vanadate was found to compete with As(V) as strongly as phosphate. This study reveals the competitive interactions of As(V) with the competing ions in actual adsorptive treatment systems and the dependence of optimal operation scheme and EBCT on water quality in seeking improved As(V) removal in a FBA. © 2012 Elsevier Ltd.","author":[{"dropping-particle":"","family":"Kanematsu","given":"Masakazu","non-dropping-particle":"","parse-names":false,"suffix":""},{"dropping-particle":"","family":"Young","given":"Thomas M.","non-dropping-particle":"","parse-names":false,"suffix":""},{"dropping-particle":"","family":"Fukushi","given":"Keisuke","non-dropping-particle":"","parse-names":false,"suffix":""},{"dropping-particle":"","family":"Green","given":"Peter G.","non-dropping-particle":"","parse-names":false,"suffix":""},{"dropping-particle":"","family":"Darby","given":"Jeannie L.","non-dropping-particle":"","parse-names":false,"suffix":""}],"container-title":"Water Research","id":"ITEM-3","issue":"16","issued":{"date-parts":[["2012","10","15"]]},"page":"5061-5070","publisher":"Elsevier Ltd","title":"Individual and combined effects of water quality and empty bed contact time on As(V) removal by a fixed-bed iron oxide adsorber: Implication for silicate precoating","type":"article-journal","volume":"46"},"uris":["http://www.mendeley.com/documents/?uuid=736e3d49-0b2e-3cbd-98ee-69b64180431c"]}],"mendeley":{"formattedCitation":"&lt;sup&gt;9–11&lt;/sup&gt;","plainTextFormattedCitation":"9–11","previouslyFormattedCitation":"&lt;sup&gt;9–11&lt;/sup&gt;"},"properties":{"noteIndex":0},"schema":"https://github.com/citation-style-language/schema/raw/master/csl-citation.json"}</w:instrText>
      </w:r>
      <w:r w:rsidR="00653698" w:rsidRPr="005505CD">
        <w:rPr>
          <w:rFonts w:cs="Times"/>
          <w:szCs w:val="24"/>
        </w:rPr>
        <w:fldChar w:fldCharType="separate"/>
      </w:r>
      <w:r w:rsidR="00653698" w:rsidRPr="005505CD">
        <w:rPr>
          <w:rFonts w:cs="Times"/>
          <w:noProof/>
          <w:szCs w:val="24"/>
          <w:vertAlign w:val="superscript"/>
        </w:rPr>
        <w:t>9–11</w:t>
      </w:r>
      <w:r w:rsidR="00653698" w:rsidRPr="005505CD">
        <w:rPr>
          <w:rFonts w:cs="Times"/>
          <w:szCs w:val="24"/>
        </w:rPr>
        <w:fldChar w:fldCharType="end"/>
      </w:r>
      <w:r w:rsidR="00A46369" w:rsidRPr="005505CD">
        <w:rPr>
          <w:rFonts w:cs="Times"/>
          <w:szCs w:val="24"/>
        </w:rPr>
        <w:t xml:space="preserve"> seleni</w:t>
      </w:r>
      <w:r w:rsidRPr="005505CD">
        <w:rPr>
          <w:rFonts w:cs="Times"/>
          <w:szCs w:val="24"/>
        </w:rPr>
        <w:t>te</w:t>
      </w:r>
      <w:r w:rsidR="00E65F21" w:rsidRPr="005505CD">
        <w:rPr>
          <w:rFonts w:cs="Times"/>
          <w:szCs w:val="24"/>
        </w:rPr>
        <w:t>,</w:t>
      </w:r>
      <w:r w:rsidRPr="005505CD">
        <w:rPr>
          <w:rFonts w:cs="Times"/>
          <w:szCs w:val="24"/>
        </w:rPr>
        <w:fldChar w:fldCharType="begin" w:fldLock="1"/>
      </w:r>
      <w:r w:rsidR="00653698" w:rsidRPr="005505CD">
        <w:rPr>
          <w:rFonts w:cs="Times"/>
          <w:szCs w:val="24"/>
        </w:rPr>
        <w:instrText>ADDIN CSL_CITATION {"citationItems":[{"id":"ITEM-1","itemData":{"DOI":"10.1016/j.jcis.2008.09.052","ISSN":"00219797","abstract":"Sorption of selenium(IV) and silicic acid onto magnetite (Fe3O4) was investigated in binary systems, with concentrations of silicic acid under the solubility limit of amorphous silica. Using the double diffuse layer model (DDLM), surface complexation constants of selenium(IV) and H4SiO4 onto magnetite were extracted using Fiteql 4.0. Then, prediction curves of the sorption of selenium(IV) in the presence of silicic acid onto magnetite were obtained, using the calculated surface complexation constants. Finally, laboratory experiments were performed and showed a competition between selenium(IV) and silicic acid for the surface sites of magnetite. Experimental results matched the model predictions, confirming its ability to model qualitatively and quantitatively the ternary system. © 2008 Elsevier Inc. All rights reserved.","author":[{"dropping-particle":"","family":"Jordan","given":"Norbert","non-dropping-particle":"","parse-names":false,"suffix":""},{"dropping-particle":"","family":"Lomenech","given":"Claire","non-dropping-particle":"","parse-names":false,"suffix":""},{"dropping-particle":"","family":"Marmier","given":"Nicolas","non-dropping-particle":"","parse-names":false,"suffix":""},{"dropping-particle":"","family":"Giffaut","given":"Eric","non-dropping-particle":"","parse-names":false,"suffix":""},{"dropping-particle":"","family":"Ehrhardt","given":"Jean Jacques","non-dropping-particle":"","parse-names":false,"suffix":""}],"container-title":"Journal of Colloid and Interface Science","id":"ITEM-1","issue":"1","issued":{"date-parts":[["2009","1","1"]]},"page":"17-23","title":"Sorption of selenium(IV) onto magnetite in the presence of silicic acid","type":"article-journal","volume":"329"},"uris":["http://www.mendeley.com/documents/?uuid=811925f6-6aca-33e6-a701-e67390fe066d","http://www.mendeley.com/documents/?uuid=451a9335-689a-4460-91f6-2933dda76c9c"]}],"mendeley":{"formattedCitation":"&lt;sup&gt;12&lt;/sup&gt;","plainTextFormattedCitation":"12","previouslyFormattedCitation":"&lt;sup&gt;12&lt;/sup&gt;"},"properties":{"noteIndex":0},"schema":"https://github.com/citation-style-language/schema/raw/master/csl-citation.json"}</w:instrText>
      </w:r>
      <w:r w:rsidRPr="005505CD">
        <w:rPr>
          <w:rFonts w:cs="Times"/>
          <w:szCs w:val="24"/>
        </w:rPr>
        <w:fldChar w:fldCharType="separate"/>
      </w:r>
      <w:r w:rsidR="00653698" w:rsidRPr="005505CD">
        <w:rPr>
          <w:rFonts w:cs="Times"/>
          <w:noProof/>
          <w:szCs w:val="24"/>
          <w:vertAlign w:val="superscript"/>
        </w:rPr>
        <w:t>12</w:t>
      </w:r>
      <w:r w:rsidRPr="005505CD">
        <w:rPr>
          <w:rFonts w:cs="Times"/>
          <w:szCs w:val="24"/>
        </w:rPr>
        <w:fldChar w:fldCharType="end"/>
      </w:r>
      <w:r w:rsidRPr="005505CD">
        <w:rPr>
          <w:rFonts w:cs="Times"/>
          <w:szCs w:val="24"/>
        </w:rPr>
        <w:t xml:space="preserve"> and chromate</w:t>
      </w:r>
      <w:r w:rsidR="00E65F21" w:rsidRPr="005505CD">
        <w:rPr>
          <w:rFonts w:cs="Times"/>
          <w:szCs w:val="24"/>
        </w:rPr>
        <w:t>.</w:t>
      </w:r>
      <w:r w:rsidRPr="005505CD">
        <w:rPr>
          <w:rFonts w:cs="Times"/>
          <w:szCs w:val="24"/>
        </w:rPr>
        <w:fldChar w:fldCharType="begin" w:fldLock="1"/>
      </w:r>
      <w:r w:rsidR="00653698" w:rsidRPr="005505CD">
        <w:rPr>
          <w:rFonts w:cs="Times"/>
          <w:szCs w:val="24"/>
        </w:rPr>
        <w:instrText>ADDIN CSL_CITATION {"citationItems":[{"id":"ITEM-1","itemData":{"DOI":"10.2134/jeq2004.1703","ISSN":"0047-2425","abstract":"The adsorption of chromate on mineral surfaces has received much attention due to its toxicity in natural systems. Spectroscopic studies have demonstrated that chromate forms inner-sphere complexes on variable-charge surfaces. However, in natural systems chromate has been observed to be fairly mobile, which has been explained by the presence of naturally occurring ligands competing with chromate for mineral surface sites. Silicic acid is a ubiquitous ligand in soil and water environments and also sorbs strongly to variable-charge surfaces. Yet little research has examined its influence on chromate adsorption to variable-charge surfaces such as goethite. This study examined the influence of silicic acid (0.10 and 1.0 mM) on the adsorption kinetics of chromate (0.05 and 0.10 mM) on goethite over a range of common soil pH values (4, 6, and 8). The rate and total quantity of chromate adsorption decreased in all the experiments except at a pH value of 4 and a chromate concentration of 0.05 mM. The inhibition of chromate adsorption ranged from 3.1% (pH = 4, Si = 0.10 mM, chromate = 0.10 mM) to 83.3% (pH = 8, Si = 1.0 mM, chromate = 0.05 mM). The rate of chromate adsorption decreased with an increase in pH and silicic acid concentration. This was attributed to a reduction in the surface potential of goethite on silicic acid adsorption as well as a competition for surface sites. The presence of naturally occurring ligands such as silicic acid may be responsible for the enhanced mobility of chromate in natural systems and demonstrates the importance of competitive adsorption for evaluating the mobility of trace elements.","author":[{"dropping-particle":"","family":"Garman","given":"Stephanie M.","non-dropping-particle":"","parse-names":false,"suffix":""},{"dropping-particle":"","family":"Luxton","given":"Todd P.","non-dropping-particle":"","parse-names":false,"suffix":""},{"dropping-particle":"","family":"Eick","given":"Matthew J.","non-dropping-particle":"","parse-names":false,"suffix":""}],"container-title":"Journal of Environmental Quality","id":"ITEM-1","issue":"5","issued":{"date-parts":[["2004","9"]]},"page":"1703-1708","publisher":"Wiley","title":"Kinetics of Chromate Adsorption on Goethite in the Presence of Sorbed Silicic Acid","type":"article-journal","volume":"33"},"uris":["http://www.mendeley.com/documents/?uuid=223f0f19-1009-32af-a746-54d84f187b15","http://www.mendeley.com/documents/?uuid=464146e2-ac9d-4428-bc52-137652f261fe"]}],"mendeley":{"formattedCitation":"&lt;sup&gt;13&lt;/sup&gt;","plainTextFormattedCitation":"13","previouslyFormattedCitation":"&lt;sup&gt;13&lt;/sup&gt;"},"properties":{"noteIndex":0},"schema":"https://github.com/citation-style-language/schema/raw/master/csl-citation.json"}</w:instrText>
      </w:r>
      <w:r w:rsidRPr="005505CD">
        <w:rPr>
          <w:rFonts w:cs="Times"/>
          <w:szCs w:val="24"/>
        </w:rPr>
        <w:fldChar w:fldCharType="separate"/>
      </w:r>
      <w:r w:rsidR="00653698" w:rsidRPr="005505CD">
        <w:rPr>
          <w:rFonts w:cs="Times"/>
          <w:noProof/>
          <w:szCs w:val="24"/>
          <w:vertAlign w:val="superscript"/>
        </w:rPr>
        <w:t>13</w:t>
      </w:r>
      <w:r w:rsidRPr="005505CD">
        <w:rPr>
          <w:rFonts w:cs="Times"/>
          <w:szCs w:val="24"/>
        </w:rPr>
        <w:fldChar w:fldCharType="end"/>
      </w:r>
      <w:r w:rsidRPr="005505CD">
        <w:rPr>
          <w:rFonts w:cs="Times"/>
          <w:szCs w:val="24"/>
        </w:rPr>
        <w:t xml:space="preserve"> Studies dealing with silicate adsorption on </w:t>
      </w:r>
      <w:r w:rsidR="00E65F21" w:rsidRPr="005505CD">
        <w:rPr>
          <w:rFonts w:cs="Times"/>
          <w:szCs w:val="24"/>
        </w:rPr>
        <w:t>iron</w:t>
      </w:r>
      <w:r w:rsidRPr="005505CD">
        <w:rPr>
          <w:rFonts w:cs="Times"/>
          <w:szCs w:val="24"/>
        </w:rPr>
        <w:t xml:space="preserve"> oxides are </w:t>
      </w:r>
      <w:r w:rsidR="00601EAA" w:rsidRPr="005505CD">
        <w:rPr>
          <w:rFonts w:cs="Times"/>
          <w:szCs w:val="24"/>
        </w:rPr>
        <w:t>scarce</w:t>
      </w:r>
      <w:r w:rsidRPr="005505CD">
        <w:rPr>
          <w:rFonts w:cs="Times"/>
          <w:szCs w:val="24"/>
        </w:rPr>
        <w:t>, possibly because</w:t>
      </w:r>
      <w:r w:rsidR="00E65F21" w:rsidRPr="005505CD">
        <w:rPr>
          <w:rFonts w:cs="Times"/>
          <w:szCs w:val="24"/>
        </w:rPr>
        <w:t xml:space="preserve"> its</w:t>
      </w:r>
      <w:r w:rsidRPr="005505CD">
        <w:rPr>
          <w:rFonts w:cs="Times"/>
          <w:szCs w:val="24"/>
        </w:rPr>
        <w:t xml:space="preserve"> polymerization </w:t>
      </w:r>
      <w:r w:rsidR="00E65F21" w:rsidRPr="005505CD">
        <w:rPr>
          <w:rFonts w:cs="Times"/>
          <w:szCs w:val="24"/>
        </w:rPr>
        <w:t xml:space="preserve">precludes mechanistic </w:t>
      </w:r>
      <w:r w:rsidR="002437FE" w:rsidRPr="005505CD">
        <w:rPr>
          <w:rFonts w:cs="Times"/>
          <w:szCs w:val="24"/>
        </w:rPr>
        <w:t>interpretation</w:t>
      </w:r>
      <w:r w:rsidR="00E65F21" w:rsidRPr="005505CD">
        <w:rPr>
          <w:rFonts w:cs="Times"/>
          <w:szCs w:val="24"/>
        </w:rPr>
        <w:t xml:space="preserve"> of the interaction with mineral surfaces</w:t>
      </w:r>
      <w:r w:rsidRPr="005505CD">
        <w:rPr>
          <w:rFonts w:cs="Times"/>
          <w:szCs w:val="24"/>
        </w:rPr>
        <w:t>.</w:t>
      </w:r>
      <w:r w:rsidRPr="005505CD">
        <w:rPr>
          <w:rFonts w:cs="Times"/>
          <w:szCs w:val="24"/>
        </w:rPr>
        <w:fldChar w:fldCharType="begin" w:fldLock="1"/>
      </w:r>
      <w:r w:rsidR="000C7776" w:rsidRPr="005505CD">
        <w:rPr>
          <w:rFonts w:cs="Times"/>
          <w:szCs w:val="24"/>
        </w:rPr>
        <w:instrText xml:space="preserve">ADDIN CSL_CITATION {"citationItems":[{"id":"ITEM-1","itemData":{"DOI":"10.1346/CCMN.2009.0570506","ISSN":"00098604","abstract":"Numerous studies have investigated the ligand-promoted dissolution of Fe (oxyhydr)oxides. In natural environments, inorganic ligands can compete with organic ligands for surface sites on (oxyhydr)oxides which may influence dissolution rates. Published research of this interaction and its effect on the dissolution of (oxyhydr)oxides is rare. The objective of the present study was to examine the extent to which silica, as a naturally occurring competitive ligand added in the form of silicic acid, impacts the oxalate-promoted dissolution of the common soil Fe (oxyhydr)oxide goethite. Sorbed silica reduced the oxalate-promoted dissolution rate of goethite at all surface coverages investigated. As initial silica solution concentrations increased from 0.50 mM to 5.0 mM, relatively little change in the dissolution rate was observed. Fourier-transform infrared (FTIR) spectra indicated that, as silica-surface coverages increased, the silica underwent polymerization on the goethite surface. Initially, silicate was associated with surface functional groups, but as polymerization occurred some of the silica appeared to desorb from the goethite surface without being released into the bulk solution, suggesting that silica polymers formed discrete islands or surface clusters that grew away from the goethite surface rather than expanding epitaxially across the surface. Minimal changes were observed in the quantity of reactive goethite surface, which is responsible for the observed dissolution rates, as silica-surface coverages increased.","author":[{"dropping-particle":"","family":"Eick","given":"Matthew J.","non-dropping-particle":"","parse-names":false,"suffix":""},{"dropping-particle":"","family":"Luxton","given":"Todd P.","non-dropping-particle":"","parse-names":false,"suffix":""},{"dropping-particle":"","family":"Welsh","given":"Holly A.","non-dropping-particle":"","parse-names":false,"suffix":""}],"container-title":"Clays and Clay Minerals","id":"ITEM-1","issue":"5","issued":{"date-parts":[["2009","10","1"]]},"page":"578-585","publisher":"Springer","title":"Effect of silica polymerization on the oxalate-promoted dissolution of goethite","type":"article-journal","volume":"57"},"uris":["http://www.mendeley.com/documents/?uuid=82ace297-661e-3a2f-b32f-fd0e9e8ee566","http://www.mendeley.com/documents/?uuid=c2e77504-0318-45b2-bb2c-426dba4b02c2"]},{"id":"ITEM-2","itemData":{"DOI":"10.1021/acs.est.7b04098","ISSN":"0013-936X","PMID":"29303566","author":[{"dropping-particle":"","family":"Kanematsu","given":"Masakazu","non-dropping-particle":"","parse-names":false,"suffix":""},{"dropping-particle":"","family":"Waychunas","given":"Glenn A.","non-dropping-particle":"","parse-names":false,"suffix":""},{"dropping-particle":"","family":"Boily","given":"Jean-François","non-dropping-particle":"","parse-names":false,"suffix":""}],"container-title":"Environmental Science &amp; Technology","id":"ITEM-2","issue":"4","issued":{"date-parts":[["2018","2","20"]]},"page":"1827-1833","title":"Silicate Binding and Precipitation on Iron Oxyhydroxides","type":"article-journal","volume":"52"},"uris":["http://www.mendeley.com/documents/?uuid=b4100a8d-6681-4b7f-b1b9-4016d582c8ab","http://www.mendeley.com/documents/?uuid=514dc125-1963-4385-bfc9-dcbe8f5320cd"]},{"id":"ITEM-3","itemData":{"DOI":"10.1016/j.jcis.2007.01.065","ISSN":"00219797","abstract":"The adsorption of Si on goethite (α-FeOOH) has been studied in batch experiments that cover the natural range of Si concentrations as found in the environment. The results have been interpreted and quantified with the charge distribution (CD) and multi-site surface complexation (MUSIC) model in combination with an extended Stern (ES) layer model option. This new double layer approach (ES) accounts for ordering of interfacial water molecules leading to stepwise changes in the location of electrolyte ions near the surface [T. Hiemstra, W.H. Van Riemsdijk, J. Colloid Interface Sci. 301 (2006) 1]. The Si adsorption on goethite peaks at a pH of </w:instrText>
      </w:r>
      <w:r w:rsidR="000C7776" w:rsidRPr="005505CD">
        <w:rPr>
          <w:rFonts w:ascii="Cambria Math" w:hAnsi="Cambria Math" w:cs="Cambria Math"/>
          <w:szCs w:val="24"/>
        </w:rPr>
        <w:instrText>∼</w:instrText>
      </w:r>
      <w:r w:rsidR="000C7776" w:rsidRPr="005505CD">
        <w:rPr>
          <w:rFonts w:cs="Times"/>
          <w:szCs w:val="24"/>
        </w:rPr>
        <w:instrText>9 and decreases at lower and higher pH values. Thermodynamically, the pH-dependency of silicic acid adsorption is related to the value of the proton co-adsorption and can also be linked to the Si charge distribution in the interface as is discussed. Based on published EXAFS data, the adsorption of Si on goethite was modeled as the formation of a bidentate surface complex. The ionic charge distribution (CD) of this complex can be calculated from the geometry of this surface complex, optimized with molecular orbital/density functional theory (MO/DFT), and combined with a correction for water dipole orientation. The resulting CD value has been applied successfully in the description of the adsorption data. The use of a theoretical CD value has the practical advantage of a reduction of the number of adjustable parameters with a factor 2. To describe the adsorption at a high Si loading, formation of a Si polymer, e.g. a tetramer, is proposed. Such a species is only contributing to the overall adsorption at solution concentrations above about 10-4 M, where super saturation with respect to quartz exists. The adsorbed silica polymer hydrolyzes at high pH. The reactive ligand of the polymer is quite acid (log K ≈ 6.5 - 7.1), which is typically for the {triple bond, long}SiO-1 surface groups of polymerized Si, like amorphous SiO2(s), and the {triple bond, long}SiO-1 ligand of the aqueous dimer Si2O(OH)5O-1(aq). The applied model correctly predicts the change of particles charge and the shift in IEP due to proton release upon Si adsorption. © 2007 Elsevier Inc. All rights reserved.","author":[{"dropping-particle":"","family":"Hiemstra","given":"Tjisse","non-dropping-particle":"","parse-names":false,"suffix":""},{"dropping-particle":"","family":"Barnett","given":"Mark O.","non-dropping-particle":"","parse-names":false,"suffix":""},{"dropping-particle":"","family":"Riemsdijk","given":"Willem H.","non-dropping-particle":"van","parse-names":false,"suffix":""}],"container-title":"Journal of Colloid and Interface Science","id":"ITEM-3","issue":"1","issued":{"date-parts":[["2007","6","1"]]},"page":"8-17","publisher":"Academic Press","title":"Interaction of silicic acid with goethite","type":"article-journal","volume":"310"},"uris":["http://www.mendeley.com/documents/?uuid=84c1136e-e54f-358e-ad2c-43ce79f86f07","http://www.mendeley.com/documents/?uuid=4e5de5d2-d2ba-478e-819e-c15aa57aa73b"]},{"id":"ITEM-4","itemData":{"DOI":"10.1021/es010996t","ISSN":"0013936X","abstract":"Experiments were conducted to investigate the fundamentals of silica sorption onto preformed ferric hydroxide at pH 5.0-9.5 and silica concentrations of 0-200 mg/L as SiO2. At all pHs studied, sorption densities exceeding monolayer sorption were observed at silica levels typical of natural waters. Under some circumstances, sorption equaled or exceeded a monolayer while the particle zeta potential remained positive, a phenomenon that is completely inconsistent with available surface complexation models. To address this deficiency, an extended surface complexation model was formulated in which soluble dimeric silica (i.e., Si2O2(OH)5-) sorbs directly to iron surface sites. This new model fit sorption density data up to 0.40 mol SiO2/mol Fe and accurately predicted trends in zeta potential and observed H+ release during silica sorption to ferric hydroxide.","author":[{"dropping-particle":"","family":"Davis","given":"Christina C.","non-dropping-particle":"","parse-names":false,"suffix":""},{"dropping-particle":"","family":"Chen","given":"Hsiao Wen","non-dropping-particle":"","parse-names":false,"suffix":""},{"dropping-particle":"","family":"Edwards","given":"Marc","non-dropping-particle":"","parse-names":false,"suffix":""}],"container-title":"Environmental Science and Technology","id":"ITEM-4","issue":"4","issued":{"date-parts":[["2002","2","15"]]},"page":"582-587","publisher":" American Chemical Society ","title":"Modeling silica sorption to iron hydroxide","type":"article-journal","volume":"36"},"uris":["http://www.mendeley.com/documents/?uuid=36e7e22f-025f-352a-95a4-20e4211aed83","http://www.mendeley.com/documents/?uuid=9d070f4f-3ffd-4cd1-a9e1-33f60bbd5cc9"]},{"id":"ITEM-5","itemData":{"DOI":"10.1016/j.apgeochem.2019.03.010","ISSN":"18729134","abstract":"Many aspects of the behaviour of iron oxide phases are influenced significantly by the interaction with H 4 SiO 4 which is a ubiquitous solute in aquatic systems. This interaction can involve H 4 SiO 4 sorption and interfacial oligomerization and has a dependence on the structures present on the oxide surface. In this work the sorption and oligomerization of H 4 SiO 4 on the surface of magnetite (Fe 3 O 4 ) was studied as a function of the particle surface oxidation state. Magnetite samples were prepared from FeCl 2 :FeCl 3 or FeSO 4 :FeCl 3 and were characterised by Transmission Electron Microscopy (TEM), X-ray diffraction (XRD), Raman and infrared (IR) spectroscopy. Magnetite from FeCl 2 :FeCl 3 was pure magnetite by XRD but Raman spectra indicated ferrihydrite was present on the “as prepared” surface. Raman also indicated that the ferrihydrite layer was decreased following reduction with hydrazine but was increased following treatment with dilute H 2 O 2 . In situ Attenuated Total Reflectance Infrared Spectroscopy (ATRIR) showed the propensity of H 4 SiO 4 oligomerization on magnetite was enhanced following hydrazine reduction and was not influenced by H 2 O 2 . In all cases the proportion of oligomers to monomers was significantly greater on the surface of magnetite than on ferrihydrite. The inference is that both the as prepared and the H 2 O 2 oxidised magnetite have a ferric oxide layer that has a local environment similar to ferrihydrite, as indicated by the Raman, however on the magnetite surface this phase does not have the high surface curvature of the ferrihydrite prepared directly from Fe(NO 3 ) 3 hydrolysis. The high surface curvature inherent with very small sized particles such as ferrihydrite (≈2 nm), has been linked with a low propensity of H 4 SiO 4 oligomerization on these surfaces. The results from this study support the association between surface curvature and propensity for interfacial H 4 SiO 4 oligomerization. Magnetite prepared from FeSO 4 :FeCl 3 had minor amounts of goethite and was found to promote the formation of a higher degree of 3 dimensional H 4 SiO 4 polymerization on this oxide which is attributed to the nature of the (021) goethite faces.","author":[{"dropping-particle":"","family":"Elgaroshi","given":"Safeia","non-dropping-particle":"","parse-names":false,"suffix":""},{"dropping-particle":"","family":"Miskelly","given":"Gordon M.","non-dropping-particle":"","parse-names":false,"suffix":""},{"dropping-particle":"","family":"Swedlund","given":"Peter J.","non-dropping-particle":"","parse-names":false,"suffix":""}],"container-title":"Applied Geochemistry","id":"ITEM-5","issued":{"date-parts":[["2019","5","1"]]},"page":"146-157","publisher":"Elsevier Ltd","title":"H 4 SiO 4 sorption and polymerization at the magnetite - aqueous interface: The influence of interfacial redox state","type":"article-journal","volume":"104"},"uris":["http://www.mendeley.com/documents/?uuid=a26a8de4-2685-39eb-9977-cf1f69fe50b1","http://www.mendeley.com/documents/?uuid=c6536356-c7bd-4df6-8970-79d6976da0a6"]},{"id":"ITEM-6","itemData":{"DOI":"10.1016/j.colsurfa.2009.01.041","ISSN":"0927-7757","abstract":"Attenuated total reflection Fourier transform infrared (ATR-FTIR) spectroscopy was used to monitor the in situ sorption of sodium metasilicate from aqueous solution onto synthesized magnetite and maghemite particles in the pH range of 10.8–7.0 using silicate concentrations between 0.1mM and 5mM. The spectral data showed that both pH and silicate concentration had great influence on the interfacial reaction between soluble silicate and the iron oxide surfaces, regarding the amount adsorbed per unit mass of iron oxide and the surface species formed. A pH dependent sorption of silicate on iron oxides was observed, implying that a maximum sorption took place in the pH range of 9.5–7.0. All experiments showed a fast initial increase in the absorption intensity followed by a slower sorption stage which was strongly dependent on the concentration of silicate in solution and the pH value. The amount of sorption onto magnetite was 3–5 times larger than onto maghemite, but there was no significant difference in the line shape of corresponding absorption bands. At pH 8.5 and low concentration (≤0.1mM), the silicate monomers dominate in solution and on the iron oxide surface also monomeric species were dominating as evident from the infrared band at 950cm−1. However, at higher concentration (0.4–5.0mM), the dominating absorption band at about 1000cm−1 shifted to higher frequency during the sorption indicating that oligomeric surface silicate species were formed on the iron oxide surface. Desorption of silicate from the surface of the iron oxides was easier to accomplish at low silicate concentration, whilst the highest concentration showed a comparatively low relative amount of desorbed silicate, suggesting that polymerized species had a stronger affinity for the iron oxide surface as compared to monomeric species.","author":[{"dropping-particle":"","family":"Yang","given":"Xiaofang","non-dropping-particle":"","parse-names":false,"suffix":""},{"dropping-particle":"","family":"Roonasi","given":"Payman","non-dropping-particle":"","parse-names":false,"suffix":""},{"dropping-particle":"","family":"Jolsterå","given":"Rickard","non-dropping-particle":"","parse-names":false,"suffix":""},{"dropping-particle":"","family":"Holmgren","given":"Allan","non-dropping-particle":"","parse-names":false,"suffix":""}],"container-title":"Colloids and Surfaces A: Physicochemical and Engineering Aspects","id":"ITEM-6","issued":{"date-parts":[["2009"]]},"page":"24-29","title":"Kinetics of silicate sorption on magnetite and maghemite: An in situ ATR-FTIR study","type":"article-journal","volume":"343"},"uris":["http://www.mendeley.com/documents/?uuid=b999f6f6-9472-4cda-a17d-f87ede766d95","http://www.mendeley.com/documents/?uuid=5ae1d344-94f7-46b0-8ad3-172acff392d5"]},{"id":"ITEM-7","itemData":{"DOI":"10.1016/j.jcis.2010.08.011","ISSN":"00219797","abstract":"Silicic acid (H4SiO4) adsorbs at the ferrihydrite-water interface as monomeric or oligomeric surface silicate complexes. ATR-IR spectra were used to determine the proportions of monomeric and oligomeric surface silicate as a function of pH and Si surface concentrations (ΓSi) for H4SiO4 in ferrihydrite suspensions. At each pH the proportion of adsorbed silicate present as monomers decreased as ΓSi increased while at a given ΓSi the proportion of adsorbed silicate present as monomers was higher at higher pH. ATR-IR spectra for ferrihydrite suspensions in combination with the adsorption isotherm data were used to calibrate the Diffuse Layer Model (DLM) to describe H4SiO4 adsorption as monomers and oligomers on ferrihydrite surface sites (≡FeOH). Using a set of reactions that were consistent with the ATR-IR spectra the DLM could accurately describe the H4SiO4 adsorption isotherms, the distribution of surface monomeric and oligomeric silicates, and the decrease in surface potential with ΓSi. The reactions included the formation of monomeric complexes (≡FeH(3-n)SiO4(-n)) and trimeric silicate complexes formed between two surface sites(≡Fe2H(6-n)Si3O10(-n)). This oligomer stoichiometry is consistent with previous studies suggesting the surface silicate oligomer is formed by a solution H4SiO4 bridging two adjacent adsorbed monomers to form a linear trimer. This study also showed that carbonate can enhance H4SiO4 adsorption between pH 9 and 11. The data were consistent with formation of an outer-sphere complex between a solution H3SiO4- and a protonated adsorbed carbonate species which is analogous to the mechanism by which carbonate enhances the goethite adsorption of sulfate. © 2010 Elsevier Inc.","author":[{"dropping-particle":"","family":"Swedlund","given":"Peter J.","non-dropping-particle":"","parse-names":false,"suffix":""},{"dropping-particle":"","family":"Hamid","given":"Rossuriati Dol","non-dropping-particle":"","parse-names":false,"suffix":""},{"dropping-particle":"","family":"Miskelly","given":"Gordon M.","non-dropping-particle":"","parse-names":false,"suffix":""}],"container-title":"Journal of Colloid and Interface Science","id":"ITEM-7","issue":"1","issued":{"date-parts":[["2010","12","1"]]},"page":"149-157","publisher":"Academic Press","title":"Insights into H4SiO4 surface chemistry on ferrihydrite suspensions from ATR-IR, Diffuse Layer Modeling and the adsorption enhancing effects of carbonate","type":"article-journal","volume":"352"},"uris":["http://www.mendeley.com/documents/?uuid=90cc3d6f-620e-36a0-ae18-6cec64bc8860","http://www.mendeley.com/documents/?uuid=9b87045f-e4e9-4d8f-9da0-b87ebeec9987"]}],"mendeley":{"formattedCitation":"&lt;sup&gt;14–20&lt;/sup&gt;","plainTextFormattedCitation":"14–20","previouslyFormattedCitation":"&lt;sup&gt;14–20&lt;/sup&gt;"},"properties":{"noteIndex":0},"schema":"https://github.com/citation-style-language/schema/raw/master/csl-citation.json"}</w:instrText>
      </w:r>
      <w:r w:rsidRPr="005505CD">
        <w:rPr>
          <w:rFonts w:cs="Times"/>
          <w:szCs w:val="24"/>
        </w:rPr>
        <w:fldChar w:fldCharType="separate"/>
      </w:r>
      <w:r w:rsidR="00653698" w:rsidRPr="005505CD">
        <w:rPr>
          <w:rFonts w:cs="Times"/>
          <w:noProof/>
          <w:szCs w:val="24"/>
          <w:vertAlign w:val="superscript"/>
        </w:rPr>
        <w:t>14–20</w:t>
      </w:r>
      <w:r w:rsidRPr="005505CD">
        <w:rPr>
          <w:rFonts w:cs="Times"/>
          <w:szCs w:val="24"/>
        </w:rPr>
        <w:fldChar w:fldCharType="end"/>
      </w:r>
      <w:r w:rsidRPr="005505CD">
        <w:rPr>
          <w:rFonts w:cs="Times"/>
          <w:szCs w:val="24"/>
        </w:rPr>
        <w:t xml:space="preserve"> Some of these studies show</w:t>
      </w:r>
      <w:r w:rsidR="00E65F21" w:rsidRPr="005505CD">
        <w:rPr>
          <w:rFonts w:cs="Times"/>
          <w:szCs w:val="24"/>
        </w:rPr>
        <w:t>ed</w:t>
      </w:r>
      <w:r w:rsidRPr="005505CD">
        <w:rPr>
          <w:rFonts w:cs="Times"/>
          <w:szCs w:val="24"/>
        </w:rPr>
        <w:t xml:space="preserve"> that silicate monomers form inner-sphere complexes by exchanging ligands with iron oxide surface groups forming mono- or bi-dentate surface complexes that can also exist </w:t>
      </w:r>
      <w:r w:rsidRPr="005505CD">
        <w:rPr>
          <w:rFonts w:cs="Times"/>
          <w:szCs w:val="24"/>
        </w:rPr>
        <w:lastRenderedPageBreak/>
        <w:t>simultaneously at low magnetite surface loading.</w:t>
      </w:r>
      <w:r w:rsidRPr="005505CD">
        <w:rPr>
          <w:rFonts w:cs="Times"/>
          <w:szCs w:val="24"/>
        </w:rPr>
        <w:fldChar w:fldCharType="begin" w:fldLock="1"/>
      </w:r>
      <w:r w:rsidR="000C7776" w:rsidRPr="005505CD">
        <w:rPr>
          <w:rFonts w:cs="Times"/>
          <w:szCs w:val="24"/>
        </w:rPr>
        <w:instrText xml:space="preserve">ADDIN CSL_CITATION {"citationItems":[{"id":"ITEM-1","itemData":{"DOI":"10.1016/j.gca.2018.07.017","ISSN":"00167037","abstract":"Silicic acid is omnipresent in nature and interacts with ferrihydrite (Fh) changing the environmental fate of elements. For freshly prepared ferrihydrite, pH and electrolyte dependency of the Si adsorption was measured and interpreted with the charge distribution (CD) model using reactive site densities derived with a surface structural analysis. Proton adsorption data disclose the surface area (A </w:instrText>
      </w:r>
      <w:r w:rsidR="000C7776" w:rsidRPr="005505CD">
        <w:rPr>
          <w:rFonts w:ascii="Cambria Math" w:hAnsi="Cambria Math" w:cs="Cambria Math"/>
          <w:szCs w:val="24"/>
        </w:rPr>
        <w:instrText>∼</w:instrText>
      </w:r>
      <w:r w:rsidR="000C7776" w:rsidRPr="005505CD">
        <w:rPr>
          <w:rFonts w:cs="Times"/>
          <w:szCs w:val="24"/>
        </w:rPr>
        <w:instrText xml:space="preserve"> 610 m2 g−1) and mean particle size (d </w:instrText>
      </w:r>
      <w:r w:rsidR="000C7776" w:rsidRPr="005505CD">
        <w:rPr>
          <w:rFonts w:ascii="Cambria Math" w:hAnsi="Cambria Math" w:cs="Cambria Math"/>
          <w:szCs w:val="24"/>
        </w:rPr>
        <w:instrText>∼</w:instrText>
      </w:r>
      <w:r w:rsidR="000C7776" w:rsidRPr="005505CD">
        <w:rPr>
          <w:rFonts w:cs="Times"/>
          <w:szCs w:val="24"/>
        </w:rPr>
        <w:instrText xml:space="preserve"> 2.5 nm) of the Fh studied. Similarly, a range of A </w:instrText>
      </w:r>
      <w:r w:rsidR="000C7776" w:rsidRPr="005505CD">
        <w:rPr>
          <w:rFonts w:ascii="Cambria Math" w:hAnsi="Cambria Math" w:cs="Cambria Math"/>
          <w:szCs w:val="24"/>
        </w:rPr>
        <w:instrText>∼</w:instrText>
      </w:r>
      <w:r w:rsidR="000C7776" w:rsidRPr="005505CD">
        <w:rPr>
          <w:rFonts w:cs="Times"/>
          <w:szCs w:val="24"/>
        </w:rPr>
        <w:instrText xml:space="preserve"> 530–710 g m−2 and d </w:instrText>
      </w:r>
      <w:r w:rsidR="000C7776" w:rsidRPr="005505CD">
        <w:rPr>
          <w:rFonts w:ascii="Cambria Math" w:hAnsi="Cambria Math" w:cs="Cambria Math"/>
          <w:szCs w:val="24"/>
        </w:rPr>
        <w:instrText>∼</w:instrText>
      </w:r>
      <w:r w:rsidR="000C7776" w:rsidRPr="005505CD">
        <w:rPr>
          <w:rFonts w:cs="Times"/>
          <w:szCs w:val="24"/>
        </w:rPr>
        <w:instrText xml:space="preserve"> 2.3–2.8 nm Fh is found for Fh used in literature. Modeling of our Si adsorption data indicates the formation of Si-oligomers alongside with a Si-monomer. There is quantitative agreement with spectroscopy (ATR-IR, XPS, IR). Innersphere complexation of monomeric Si results in the formation of a mononuclear monodentate complex. However, one of the Si–OH ligands strongly interacts with an adjacent [tbnd]FeOH group, forming an extraordinary hydrogen (O</w:instrText>
      </w:r>
      <w:r w:rsidR="000C7776" w:rsidRPr="005505CD">
        <w:rPr>
          <w:rFonts w:ascii="Cambria Math" w:hAnsi="Cambria Math" w:cs="Cambria Math"/>
          <w:szCs w:val="24"/>
        </w:rPr>
        <w:instrText>⋯</w:instrText>
      </w:r>
      <w:r w:rsidR="000C7776" w:rsidRPr="005505CD">
        <w:rPr>
          <w:rFonts w:cs="Times"/>
          <w:szCs w:val="24"/>
        </w:rPr>
        <w:instrText xml:space="preserve">H–O) bond in which the H+ ion is significantly shifted, transferring supplementary proton charge (ΔsH = </w:instrText>
      </w:r>
      <w:r w:rsidR="000C7776" w:rsidRPr="005505CD">
        <w:rPr>
          <w:rFonts w:ascii="Cambria Math" w:hAnsi="Cambria Math" w:cs="Cambria Math"/>
          <w:szCs w:val="24"/>
        </w:rPr>
        <w:instrText>∼</w:instrText>
      </w:r>
      <w:r w:rsidR="000C7776" w:rsidRPr="005505CD">
        <w:rPr>
          <w:rFonts w:cs="Times"/>
          <w:szCs w:val="24"/>
        </w:rPr>
        <w:instrText xml:space="preserve">0.20 v.u.) towards the surface changing the interfacial charge distribution coefficients of the complex, in agreement with the adsorption data. The shift of charge inhibits the protonation of the [tbnd]FeOH surface group, leading to a stable [tbnd]FeOH–FeOSi(OH)3 configuration. Depending on pH and Si-loading, oligomers are present as a Si trimer and some Si tetramer. These complexes have a double-mononuclear Fe2Si2 structure in which two Si tetrahedra are connected to two Fe octahedra each via a single Fe–O–Si bond. The various MO/DFT (B3LYP and BP86) optimized geometries can reproduce the mean Fe-Si distances of 324 and 331 pm found with differential PDF analysis. The outer ligands of the Si-monomer remain protonated, whereas one of the outer ligands of the Si-oligomers is deprotonated, in line with the structural model derived. Competition experiments identified phosphate as a very good competitor for silicate, implying that in nature, siliceous Fh can only be formed in sub-neutral systems that are low in phosphate and rich in silicate, in agreement with reported chemical compositions. Nearly all Si can be removed from the surface by phosphate at sub neutral pH despite a 10–100 times lower phosphate equilibrium concentration in comparison to silicic acid (H4SiO4). Siliceous Fh particles in lab and field are smaller than two-line Fh synthesized in the absence of Si, and have a larger specific surfa…","author":[{"dropping-particle":"","family":"Hiemstra","given":"Tjisse","non-dropping-particle":"","parse-names":false,"suffix":""}],"container-title":"Geochimica et Cosmochimica Acta","id":"ITEM-1","issued":{"date-parts":[["2018","10","1"]]},"page":"453-476","publisher":"Elsevier Ltd","title":"Ferrihydrite interaction with silicate and competing oxyanions: Geometry and Hydrogen bonding of surface species","type":"article-journal","volume":"238"},"uris":["http://www.mendeley.com/documents/?uuid=e034953e-3ff2-329c-94f8-c9e21ffe4ade","http://www.mendeley.com/documents/?uuid=c58379a1-81bb-4e2f-b2de-3399731b66d3"]},{"id":"ITEM-2","itemData":{"DOI":"10.1016/j.jcis.2007.03.053","ISSN":"00219797","abstract":"Sorption of H4SiO4 (including experiments as a function of time, Kd measurement with different m / v ratios and sorption edges) onto different iron (hydro)oxides as goethite (α-FeOOH), hematite (α-Fe2O3), and magnetite (Fe3O4) has been studied with concentration of silicates under solubility limit. A surface complexation model has been used to account for sorption edge of silicates onto these iron oxide surfaces. It reveals that two types of surface complex namely {triple bond, long}FeH3SiO4 and {triple bond, long}FeH2SiO-4, are needed to describe properly the experimental observations. © 2007 Elsevier Inc. All rights reserved.","author":[{"dropping-particle":"","family":"Jordan","given":"Norbert","non-dropping-particle":"","parse-names":false,"suffix":""},{"dropping-particle":"","family":"Marmier","given":"Nicolas","non-dropping-particle":"","parse-names":false,"suffix":""},{"dropping-particle":"","family":"Lomenech","given":"Claire","non-dropping-particle":"","parse-names":false,"suffix":""},{"dropping-particle":"","family":"Giffaut","given":"Eric","non-dropping-particle":"","parse-names":false,"suffix":""},{"dropping-particle":"","family":"Ehrhardt","given":"Jean Jacques","non-dropping-particle":"","parse-names":false,"suffix":""}],"container-title":"Journal of Colloid and Interface Science","id":"ITEM-2","issue":"2","issued":{"date-parts":[["2007","8","15"]]},"page":"224-229","title":"Sorption of silicates on goethite, hematite, and magnetite: Experiments and modelling","type":"article-journal","volume":"312"},"uris":["http://www.mendeley.com/documents/?uuid=f9e61390-6ff4-3250-9245-e63088d725a2","http://www.mendeley.com/documents/?uuid=33005f71-789b-476a-b6f9-cfa5d0b6a2c7"]},{"id":"ITEM-3","itemData":{"DOI":"10.1016/j.jcis.2007.01.065","ISSN":"00219797","abstract":"The adsorption of Si on goethite (α-FeOOH) has been studied in batch experiments that cover the natural range of Si concentrations as found in the environment. The results have been interpreted and quantified with the charge distribution (CD) and multi-site surface complexation (MUSIC) model in combination with an extended Stern (ES) layer model option. This new double layer approach (ES) accounts for ordering of interfacial water molecules leading to stepwise changes in the location of electrolyte ions near the surface [T. Hiemstra, W.H. Van Riemsdijk, J. Colloid Interface Sci. 301 (2006) 1]. The Si adsorption on goethite peaks at a pH of </w:instrText>
      </w:r>
      <w:r w:rsidR="000C7776" w:rsidRPr="005505CD">
        <w:rPr>
          <w:rFonts w:ascii="Cambria Math" w:hAnsi="Cambria Math" w:cs="Cambria Math"/>
          <w:szCs w:val="24"/>
        </w:rPr>
        <w:instrText>∼</w:instrText>
      </w:r>
      <w:r w:rsidR="000C7776" w:rsidRPr="005505CD">
        <w:rPr>
          <w:rFonts w:cs="Times"/>
          <w:szCs w:val="24"/>
        </w:rPr>
        <w:instrText>9 and decreases at lower and higher pH values. Thermodynamically, the pH-dependency of silicic acid adsorption is related to the value of the proton co-adsorption and can also be linked to the Si charge distribution in the interface as is discussed. Based on published EXAFS data, the adsorption of Si on goethite was modeled as the formation of a bidentate surface complex. The ionic charge distribution (CD) of this complex can be calculated from the geometry of this surface complex, optimized with molecular orbital/density functional theory (MO/DFT), and combined with a correction for water dipole orientation. The resulting CD value has been applied successfully in the description of the adsorption data. The use of a theoretical CD value has the practical advantage of a reduction of the number of adjustable parameters with a factor 2. To describe the adsorption at a high Si loading, formation of a Si polymer, e.g. a tetramer, is proposed. Such a species is only contributing to the overall adsorption at solution concentrations above about 10-4 M, where super saturation with respect to quartz exists. The adsorbed silica polymer hydrolyzes at high pH. The reactive ligand of the polymer is quite acid (log K ≈ 6.5 - 7.1), which is typically for the {triple bond, long}SiO-1 surface groups of polymerized Si, like amorphous SiO2(s), and the {triple bond, long}SiO-1 ligand of the aqueous dimer Si2O(OH)5O-1(aq). The applied model correctly predicts the change of particles charge and the shift in IEP due to proton release upon Si adsorption. © 2007 Elsevier Inc. All rights reserved.","author":[{"dropping-particle":"","family":"Hiemstra","given":"Tjisse","non-dropping-particle":"","parse-names":false,"suffix":""},{"dropping-particle":"","family":"Barnett","given":"Mark O.","non-dropping-particle":"","parse-names":false,"suffix":""},{"dropping-particle":"","family":"Riemsdijk","given":"Willem H.","non-dropping-particle":"van","parse-names":false,"suffix":""}],"container-title":"Journal of Colloid and Interface Science","id":"ITEM-3","issue":"1","issued":{"date-parts":[["2007","6","1"]]},"page":"8-17","publisher":"Academic Press","title":"Interaction of silicic acid with goethite","type":"article-journal","volume":"310"},"uris":["http://www.mendeley.com/documents/?uuid=4e5de5d2-d2ba-478e-819e-c15aa57aa73b","http://www.mendeley.com/documents/?uuid=84c1136e-e54f-358e-ad2c-43ce79f86f07"]},{"id":"ITEM-4","itemData":{"DOI":"10.1346/CCMN.2009.0570506","ISSN":"00098604","abstract":"Numerous studies have investigated the ligand-promoted dissolution of Fe (oxyhydr)oxides. In natural environments, inorganic ligands can compete with organic ligands for surface sites on (oxyhydr)oxides which may influence dissolution rates. Published research of this interaction and its effect on the dissolution of (oxyhydr)oxides is rare. The objective of the present study was to examine the extent to which silica, as a naturally occurring competitive ligand added in the form of silicic acid, impacts the oxalate-promoted dissolution of the common soil Fe (oxyhydr)oxide goethite. Sorbed silica reduced the oxalate-promoted dissolution rate of goethite at all surface coverages investigated. As initial silica solution concentrations increased from 0.50 mM to 5.0 mM, relatively little change in the dissolution rate was observed. Fourier-transform infrared (FTIR) spectra indicated that, as silica-surface coverages increased, the silica underwent polymerization on the goethite surface. Initially, silicate was associated with surface functional groups, but as polymerization occurred some of the silica appeared to desorb from the goethite surface without being released into the bulk solution, suggesting that silica polymers formed discrete islands or surface clusters that grew away from the goethite surface rather than expanding epitaxially across the surface. Minimal changes were observed in the quantity of reactive goethite surface, which is responsible for the observed dissolution rates, as silica-surface coverages increased.","author":[{"dropping-particle":"","family":"Eick","given":"Matthew J.","non-dropping-particle":"","parse-names":false,"suffix":""},{"dropping-particle":"","family":"Luxton","given":"Todd P.","non-dropping-particle":"","parse-names":false,"suffix":""},{"dropping-particle":"","family":"Welsh","given":"Holly A.","non-dropping-particle":"","parse-names":false,"suffix":""}],"container-title":"Clays and Clay Minerals","id":"ITEM-4","issue":"5","issued":{"date-parts":[["2009","10","1"]]},"page":"578-585","publisher":"Springer","title":"Effect of silica polymerization on the oxalate-promoted dissolution of goethite","type":"article-journal","volume":"57"},"uris":["http://www.mendeley.com/documents/?uuid=c2e77504-0318-45b2-bb2c-426dba4b02c2","http://www.mendeley.com/documents/?uuid=82ace297-661e-3a2f-b32f-fd0e9e8ee566","http://www.mendeley.com/documents/?uuid=86050dd1-f1a5-46b3-9bc2-9dc7655b8aa1"]},{"id":"ITEM-5","itemData":{"DOI":"10.1021/acs.est.7b04098","ISSN":"0013-936X","PMID":"29303566","author":[{"dropping-particle":"","family":"Kanematsu","given":"Masakazu","non-dropping-particle":"","parse-names":false,"suffix":""},{"dropping-particle":"","family":"Waychunas","given":"Glenn A.","non-dropping-particle":"","parse-names":false,"suffix":""},{"dropping-particle":"","family":"Boily","given":"Jean-François","non-dropping-particle":"","parse-names":false,"suffix":""}],"container-title":"Environmental Science &amp; Technology","id":"ITEM-5","issue":"4","issued":{"date-parts":[["2018","2","20"]]},"page":"1827-1833","title":"Silicate Binding and Precipitation on Iron Oxyhydroxides","type":"article-journal","volume":"52"},"uris":["http://www.mendeley.com/documents/?uuid=514dc125-1963-4385-bfc9-dcbe8f5320cd","http://www.mendeley.com/documents/?uuid=b4100a8d-6681-4b7f-b1b9-4016d582c8ab","http://www.mendeley.com/documents/?uuid=014d631a-576a-438c-a959-489334ad0f0c"]},{"id":"ITEM-6","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Science","id":"ITEM-6","issue":"1","issued":{"date-parts":[["2008","12","1"]]},"page":"41-47","title":"A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http://www.mendeley.com/documents/?uuid=37e49ce0-86d5-4537-b70f-00b570bf5d3d"]}],"mendeley":{"formattedCitation":"&lt;sup&gt;7,14–16,21,22&lt;/sup&gt;","plainTextFormattedCitation":"7,14–16,21,22","previouslyFormattedCitation":"&lt;sup&gt;7,14–16,21,22&lt;/sup&gt;"},"properties":{"noteIndex":0},"schema":"https://github.com/citation-style-language/schema/raw/master/csl-citation.json"}</w:instrText>
      </w:r>
      <w:r w:rsidRPr="005505CD">
        <w:rPr>
          <w:rFonts w:cs="Times"/>
          <w:szCs w:val="24"/>
        </w:rPr>
        <w:fldChar w:fldCharType="separate"/>
      </w:r>
      <w:r w:rsidR="00653698" w:rsidRPr="005505CD">
        <w:rPr>
          <w:rFonts w:cs="Times"/>
          <w:noProof/>
          <w:szCs w:val="24"/>
          <w:vertAlign w:val="superscript"/>
        </w:rPr>
        <w:t>7,14–16,21,22</w:t>
      </w:r>
      <w:r w:rsidRPr="005505CD">
        <w:rPr>
          <w:rFonts w:cs="Times"/>
          <w:szCs w:val="24"/>
        </w:rPr>
        <w:fldChar w:fldCharType="end"/>
      </w:r>
      <w:r w:rsidRPr="005505CD">
        <w:rPr>
          <w:rFonts w:cs="Times"/>
          <w:szCs w:val="24"/>
        </w:rPr>
        <w:t xml:space="preserve"> </w:t>
      </w:r>
      <w:r w:rsidR="00E65F21" w:rsidRPr="005505CD">
        <w:rPr>
          <w:rFonts w:cs="Times"/>
          <w:szCs w:val="24"/>
        </w:rPr>
        <w:t>P</w:t>
      </w:r>
      <w:r w:rsidRPr="005505CD">
        <w:rPr>
          <w:rFonts w:cs="Times"/>
          <w:szCs w:val="24"/>
        </w:rPr>
        <w:t xml:space="preserve">olymerization </w:t>
      </w:r>
      <w:r w:rsidR="00E65F21" w:rsidRPr="005505CD">
        <w:rPr>
          <w:rFonts w:cs="Times"/>
          <w:szCs w:val="24"/>
        </w:rPr>
        <w:t>is shown to occur</w:t>
      </w:r>
      <w:r w:rsidRPr="005505CD">
        <w:rPr>
          <w:rFonts w:cs="Times"/>
          <w:szCs w:val="24"/>
        </w:rPr>
        <w:t xml:space="preserve"> </w:t>
      </w:r>
      <w:r w:rsidR="00E65F21" w:rsidRPr="005505CD">
        <w:rPr>
          <w:rFonts w:cs="Times"/>
          <w:szCs w:val="24"/>
        </w:rPr>
        <w:t>mostly</w:t>
      </w:r>
      <w:r w:rsidRPr="005505CD">
        <w:rPr>
          <w:rFonts w:cs="Times"/>
          <w:szCs w:val="24"/>
        </w:rPr>
        <w:t xml:space="preserve"> at high </w:t>
      </w:r>
      <w:r w:rsidR="001F0000" w:rsidRPr="005505CD">
        <w:rPr>
          <w:rFonts w:cs="Times"/>
          <w:szCs w:val="24"/>
        </w:rPr>
        <w:t xml:space="preserve">Si </w:t>
      </w:r>
      <w:r w:rsidRPr="005505CD">
        <w:rPr>
          <w:rFonts w:cs="Times"/>
          <w:szCs w:val="24"/>
        </w:rPr>
        <w:t>surface loading</w:t>
      </w:r>
      <w:r w:rsidR="009A6191" w:rsidRPr="005505CD">
        <w:rPr>
          <w:rFonts w:cs="Times"/>
          <w:szCs w:val="24"/>
        </w:rPr>
        <w:t>s</w:t>
      </w:r>
      <w:r w:rsidRPr="005505CD">
        <w:rPr>
          <w:rFonts w:cs="Times"/>
          <w:szCs w:val="24"/>
        </w:rPr>
        <w:t>.</w:t>
      </w:r>
      <w:r w:rsidRPr="005505CD">
        <w:rPr>
          <w:rFonts w:cs="Times"/>
          <w:szCs w:val="24"/>
        </w:rPr>
        <w:fldChar w:fldCharType="begin" w:fldLock="1"/>
      </w:r>
      <w:r w:rsidR="000C7776" w:rsidRPr="005505CD">
        <w:rPr>
          <w:rFonts w:cs="Times"/>
          <w:szCs w:val="24"/>
        </w:rPr>
        <w:instrText>ADDIN CSL_CITATION {"citationItems":[{"id":"ITEM-1","itemData":{"DOI":"10.1016/j.apgeochem.2019.03.010","ISSN":"08832927","abstract":"Many aspects of the behaviour of iron oxide phases are influenced significantly by the interaction with H4SiO4 which is a ubiquitous solute in aquatic systems. This interaction can involve H4SiO4 sorption and interfacial oligomerization and has a dependence on the structures present on the oxide surface. In this work the sorption and oligomerization of H4SiO4 on the surface of magnetite (Fe3O4) was studied as a function of the particle surface oxidation state. Magnetite samples were prepared from FeCl2:FeCl3 or FeSO4:FeCl3 and were characterised by Transmission Electron Microscopy (TEM), X-ray diffraction (XRD), Raman and infrared (IR) spectroscopy. Magnetite from FeCl2:FeCl3 was pure magnetite by XRD but Raman spectra indicated ferrihydrite was present on the “as prepared” surface. Raman also indicated that the ferrihydrite layer was decreased following reduction with hydrazine but was increased following treatment with dilute H2O2. In situ Attenuated Total Reflectance Infrared Spectroscopy (ATRIR) showed the propensity of H4SiO4 oligomerization on magnetite was enhanced following hydrazine reduction and was not influenced by H2O2. In all cases the proportion of oligomers to monomers was significantly greater on the surface of magnetite than on ferrihydrite. The inference is that both the as prepared and the H2O2 oxidised magnetite have a ferric oxide layer that has a local environment similar to ferrihydrite, as indicated by the Raman, however on the magnetite surface this phase does not have the high surface curvature of the ferrihydrite prepared directly from Fe(NO3)3 hydrolysis. The high surface curvature inherent with very small sized particles such as ferrihydrite (≈2 nm), has been linked with a low propensity of H4SiO4 oligomerization on these surfaces. The results from this study support the association between surface curvature and propensity for interfacial H4SiO4 oligomerization. Magnetite prepared from FeSO4:FeCl3 had minor amounts of goethite and was found to promote the formation of a higher degree of 3 dimensional H4SiO4 polymerization on this oxide which is attributed to the nature of the (021) goethite faces.","author":[{"dropping-particle":"","family":"Elgaroshi","given":"Safeia","non-dropping-particle":"","parse-names":false,"suffix":""},{"dropping-particle":"","family":"Miskelly","given":"Gordon M","non-dropping-particle":"","parse-names":false,"suffix":""},{"dropping-particle":"","family":"Swedlund","given":"Peter J","non-dropping-particle":"","parse-names":false,"suffix":""}],"container-title":"Applied Geochemistry","id":"ITEM-1","issued":{"date-parts":[["2019","5"]]},"page":"146-157","title":"H4SiO4 sorption and polymerization at the magnetite - aqueous interface: The influence of interfacial redox state","type":"article-journal","volume":"104"},"uris":["http://www.mendeley.com/documents/?uuid=fc94985a-c7dc-45b4-ac03-03870f8a0a03","http://www.mendeley.com/documents/?uuid=e8aab8d2-c040-46fb-bffa-3d5a2fbdeca5"]},{"id":"ITEM-2","itemData":{"DOI":"10.1016/j.colsurfa.2009.01.041","ISSN":"0927-7757","abstract":"Attenuated total reflection Fourier transform infrared (ATR-FTIR) spectroscopy was used to monitor the in situ sorption of sodium metasilicate from aqueous solution onto synthesized magnetite and maghemite particles in the pH range of 10.8–7.0 using silicate concentrations between 0.1mM and 5mM. The spectral data showed that both pH and silicate concentration had great influence on the interfacial reaction between soluble silicate and the iron oxide surfaces, regarding the amount adsorbed per unit mass of iron oxide and the surface species formed. A pH dependent sorption of silicate on iron oxides was observed, implying that a maximum sorption took place in the pH range of 9.5–7.0. All experiments showed a fast initial increase in the absorption intensity followed by a slower sorption stage which was strongly dependent on the concentration of silicate in solution and the pH value. The amount of sorption onto magnetite was 3–5 times larger than onto maghemite, but there was no significant difference in the line shape of corresponding absorption bands. At pH 8.5 and low concentration (≤0.1mM), the silicate monomers dominate in solution and on the iron oxide surface also monomeric species were dominating as evident from the infrared band at 950cm−1. However, at higher concentration (0.4–5.0mM), the dominating absorption band at about 1000cm−1 shifted to higher frequency during the sorption indicating that oligomeric surface silicate species were formed on the iron oxide surface. Desorption of silicate from the surface of the iron oxides was easier to accomplish at low silicate concentration, whilst the highest concentration showed a comparatively low relative amount of desorbed silicate, suggesting that polymerized species had a stronger affinity for the iron oxide surface as compared to monomeric species.","author":[{"dropping-particle":"","family":"Yang","given":"Xiaofang","non-dropping-particle":"","parse-names":false,"suffix":""},{"dropping-particle":"","family":"Roonasi","given":"Payman","non-dropping-particle":"","parse-names":false,"suffix":""},{"dropping-particle":"","family":"Jolsterå","given":"Rickard","non-dropping-particle":"","parse-names":false,"suffix":""},{"dropping-particle":"","family":"Holmgren","given":"Allan","non-dropping-particle":"","parse-names":false,"suffix":""}],"container-title":"Colloids and Surfaces A: Physicochemical and Engineering Aspects","id":"ITEM-2","issued":{"date-parts":[["2009"]]},"page":"24-29","title":"Kinetics of silicate sorption on magnetite and maghemite: An in situ ATR-FTIR study","type":"article-journal","volume":"343"},"uris":["http://www.mendeley.com/documents/?uuid=5ae1d344-94f7-46b0-8ad3-172acff392d5","http://www.mendeley.com/documents/?uuid=b999f6f6-9472-4cda-a17d-f87ede766d95"]},{"id":"ITEM-3","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Science","id":"ITEM-3","issue":"1","issued":{"date-parts":[["2008","12","1"]]},"page":"41-47","title":"A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http://www.mendeley.com/documents/?uuid=e7ad0668-fc9c-45f7-9f67-6c5b0c2ab0d7"]}],"mendeley":{"formattedCitation":"&lt;sup&gt;7,19,23&lt;/sup&gt;","plainTextFormattedCitation":"7,19,23","previouslyFormattedCitation":"&lt;sup&gt;7,19,23&lt;/sup&gt;"},"properties":{"noteIndex":0},"schema":"https://github.com/citation-style-language/schema/raw/master/csl-citation.json"}</w:instrText>
      </w:r>
      <w:r w:rsidRPr="005505CD">
        <w:rPr>
          <w:rFonts w:cs="Times"/>
          <w:szCs w:val="24"/>
        </w:rPr>
        <w:fldChar w:fldCharType="separate"/>
      </w:r>
      <w:r w:rsidR="00653698" w:rsidRPr="005505CD">
        <w:rPr>
          <w:rFonts w:cs="Times"/>
          <w:noProof/>
          <w:szCs w:val="24"/>
          <w:vertAlign w:val="superscript"/>
        </w:rPr>
        <w:t>7,19,23</w:t>
      </w:r>
      <w:r w:rsidRPr="005505CD">
        <w:rPr>
          <w:rFonts w:cs="Times"/>
          <w:szCs w:val="24"/>
        </w:rPr>
        <w:fldChar w:fldCharType="end"/>
      </w:r>
    </w:p>
    <w:p w14:paraId="2CD89A4A" w14:textId="1F67895E" w:rsidR="00C85056" w:rsidRPr="005505CD" w:rsidRDefault="00531F32" w:rsidP="00C85056">
      <w:pPr>
        <w:pStyle w:val="TAMainText"/>
        <w:rPr>
          <w:rFonts w:cs="Times"/>
          <w:szCs w:val="24"/>
        </w:rPr>
      </w:pPr>
      <w:r w:rsidRPr="005505CD">
        <w:rPr>
          <w:rFonts w:cs="Times"/>
          <w:szCs w:val="24"/>
        </w:rPr>
        <w:t>Magnetic i</w:t>
      </w:r>
      <w:r w:rsidR="00EA1163" w:rsidRPr="005505CD">
        <w:rPr>
          <w:rFonts w:cs="Times"/>
          <w:szCs w:val="24"/>
        </w:rPr>
        <w:t>ron oxide</w:t>
      </w:r>
      <w:r w:rsidR="00793ED8" w:rsidRPr="005505CD">
        <w:rPr>
          <w:rFonts w:cs="Times"/>
          <w:szCs w:val="24"/>
        </w:rPr>
        <w:t xml:space="preserve"> </w:t>
      </w:r>
      <w:r w:rsidRPr="005505CD">
        <w:rPr>
          <w:rFonts w:cs="Times"/>
          <w:szCs w:val="24"/>
        </w:rPr>
        <w:t>nanoparticles</w:t>
      </w:r>
      <w:r w:rsidR="00793ED8" w:rsidRPr="005505CD">
        <w:rPr>
          <w:rFonts w:cs="Times"/>
          <w:szCs w:val="24"/>
        </w:rPr>
        <w:t xml:space="preserve"> (mostly magnetite Fe</w:t>
      </w:r>
      <w:r w:rsidR="00793ED8" w:rsidRPr="005505CD">
        <w:rPr>
          <w:rFonts w:cs="Times"/>
          <w:szCs w:val="24"/>
          <w:vertAlign w:val="subscript"/>
        </w:rPr>
        <w:t>3</w:t>
      </w:r>
      <w:r w:rsidR="00793ED8" w:rsidRPr="005505CD">
        <w:rPr>
          <w:rFonts w:cs="Times"/>
          <w:szCs w:val="24"/>
        </w:rPr>
        <w:t>O</w:t>
      </w:r>
      <w:r w:rsidR="00793ED8" w:rsidRPr="005505CD">
        <w:rPr>
          <w:rFonts w:cs="Times"/>
          <w:szCs w:val="24"/>
          <w:vertAlign w:val="subscript"/>
        </w:rPr>
        <w:t>4</w:t>
      </w:r>
      <w:r w:rsidR="00793ED8" w:rsidRPr="005505CD">
        <w:rPr>
          <w:rFonts w:cs="Times"/>
          <w:szCs w:val="24"/>
        </w:rPr>
        <w:t>)</w:t>
      </w:r>
      <w:r w:rsidR="00EA1163" w:rsidRPr="005505CD">
        <w:rPr>
          <w:rFonts w:cs="Times"/>
          <w:szCs w:val="24"/>
        </w:rPr>
        <w:t>, are promising for industrial-scale wastewater treatment, due to their low cost, strong adsorption capacity, enhanced stability and easy magnetic separation.</w:t>
      </w:r>
      <w:r w:rsidR="00EA1163" w:rsidRPr="005505CD">
        <w:rPr>
          <w:rFonts w:cs="Times"/>
          <w:szCs w:val="24"/>
        </w:rPr>
        <w:fldChar w:fldCharType="begin" w:fldLock="1"/>
      </w:r>
      <w:r w:rsidR="000C7776" w:rsidRPr="005505CD">
        <w:rPr>
          <w:rFonts w:cs="Times"/>
          <w:szCs w:val="24"/>
        </w:rPr>
        <w:instrText>ADDIN CSL_CITATION {"citationItems":[{"id":"ITEM-1","itemData":{"DOI":"10.1016/j.scitotenv.2012.02.023","ISSN":"00489697","PMID":"22391097","abstract":"Nowadays there is a continuously increasing worldwide concern for the development of wastewater treatment technologies. The utilization of iron oxide nanomaterials has received much attention due to their unique properties, such as extremely small size, high surface-area-to-volume ratio, surface modifiability, excellent magnetic properties and great biocompatibility. A range of environmental clean-up technologies have been proposed in wastewater treatment which applied iron oxide nanomaterials as nanosorbents and photocatalysts. Moreover, iron oxide based immobilization technology for enhanced removal efficiency tends to be an innovative research point. This review outlined the latest applications of iron oxide nanomaterials in wastewater treatment, and gaps which limited their large-scale field applications. The outlook for potential applications and further challenges, as well as the likely fate of nanomaterials discharged to the environment were discussed. © 2012 Elsevier B.V.","author":[{"dropping-particle":"","family":"Xu","given":"Piao","non-dropping-particle":"","parse-names":false,"suffix":""},{"dropping-particle":"","family":"Zeng","given":"Guang Ming","non-dropping-particle":"","parse-names":false,"suffix":""},{"dropping-particle":"","family":"Huang","given":"Dan Lian","non-dropping-particle":"","parse-names":false,"suffix":""},{"dropping-particle":"","family":"Feng","given":"Chong Ling","non-dropping-particle":"","parse-names":false,"suffix":""},{"dropping-particle":"","family":"Hu","given":"Shuang","non-dropping-particle":"","parse-names":false,"suffix":""},{"dropping-particle":"","family":"Zhao","given":"Mei Hua","non-dropping-particle":"","parse-names":false,"suffix":""},{"dropping-particle":"","family":"Lai","given":"Cui","non-dropping-particle":"","parse-names":false,"suffix":""},{"dropping-particle":"","family":"Wei","given":"Zhen","non-dropping-particle":"","parse-names":false,"suffix":""},{"dropping-particle":"","family":"Huang","given":"Chao","non-dropping-particle":"","parse-names":false,"suffix":""},{"dropping-particle":"","family":"Xie","given":"Geng Xin","non-dropping-particle":"","parse-names":false,"suffix":""},{"dropping-particle":"","family":"Liu","given":"Zhi Feng","non-dropping-particle":"","parse-names":false,"suffix":""}],"container-title":"Science of the Total Environment","id":"ITEM-1","issued":{"date-parts":[["2012","5","1"]]},"page":"1-10","title":"Use of iron oxide nanomaterials in wastewater treatment: A review","type":"article","volume":"424"},"uris":["http://www.mendeley.com/documents/?uuid=9d86677f-fca6-30fa-a315-a10f1013e5f4","http://www.mendeley.com/documents/?uuid=b67ef245-350e-43ba-915b-24ae4ee92b49"]}],"mendeley":{"formattedCitation":"&lt;sup&gt;24&lt;/sup&gt;","plainTextFormattedCitation":"24","previouslyFormattedCitation":"&lt;sup&gt;24&lt;/sup&gt;"},"properties":{"noteIndex":0},"schema":"https://github.com/citation-style-language/schema/raw/master/csl-citation.json"}</w:instrText>
      </w:r>
      <w:r w:rsidR="00EA1163" w:rsidRPr="005505CD">
        <w:rPr>
          <w:rFonts w:cs="Times"/>
          <w:szCs w:val="24"/>
        </w:rPr>
        <w:fldChar w:fldCharType="separate"/>
      </w:r>
      <w:r w:rsidR="00653698" w:rsidRPr="005505CD">
        <w:rPr>
          <w:rFonts w:cs="Times"/>
          <w:noProof/>
          <w:szCs w:val="24"/>
          <w:vertAlign w:val="superscript"/>
        </w:rPr>
        <w:t>24</w:t>
      </w:r>
      <w:r w:rsidR="00EA1163" w:rsidRPr="005505CD">
        <w:rPr>
          <w:rFonts w:cs="Times"/>
          <w:szCs w:val="24"/>
        </w:rPr>
        <w:fldChar w:fldCharType="end"/>
      </w:r>
      <w:r w:rsidR="00EA1163" w:rsidRPr="005505CD">
        <w:rPr>
          <w:rFonts w:cs="Times"/>
          <w:szCs w:val="24"/>
        </w:rPr>
        <w:t xml:space="preserve"> In aquatic systems, the sorption and redox properties of</w:t>
      </w:r>
      <w:r w:rsidRPr="005505CD">
        <w:rPr>
          <w:rFonts w:cs="Times"/>
          <w:szCs w:val="24"/>
        </w:rPr>
        <w:t xml:space="preserve"> magnetite nanoparticles</w:t>
      </w:r>
      <w:r w:rsidR="00EA1163" w:rsidRPr="005505CD">
        <w:rPr>
          <w:rFonts w:cs="Times"/>
          <w:szCs w:val="24"/>
        </w:rPr>
        <w:t xml:space="preserve"> </w:t>
      </w:r>
      <w:r w:rsidRPr="005505CD">
        <w:rPr>
          <w:rFonts w:cs="Times"/>
          <w:szCs w:val="24"/>
        </w:rPr>
        <w:t>(</w:t>
      </w:r>
      <w:r w:rsidR="00EA1163" w:rsidRPr="005505CD">
        <w:rPr>
          <w:rFonts w:cs="Times"/>
          <w:szCs w:val="24"/>
        </w:rPr>
        <w:t>MNPs</w:t>
      </w:r>
      <w:r w:rsidRPr="005505CD">
        <w:rPr>
          <w:rFonts w:cs="Times"/>
          <w:szCs w:val="24"/>
        </w:rPr>
        <w:t>)</w:t>
      </w:r>
      <w:r w:rsidR="00EA1163" w:rsidRPr="005505CD">
        <w:rPr>
          <w:rFonts w:cs="Times"/>
          <w:szCs w:val="24"/>
        </w:rPr>
        <w:t xml:space="preserve"> </w:t>
      </w:r>
      <w:r w:rsidR="002437FE" w:rsidRPr="005505CD">
        <w:rPr>
          <w:rFonts w:cs="Times"/>
          <w:szCs w:val="24"/>
        </w:rPr>
        <w:t>are</w:t>
      </w:r>
      <w:r w:rsidR="00EA1163" w:rsidRPr="005505CD">
        <w:rPr>
          <w:rFonts w:cs="Times"/>
          <w:szCs w:val="24"/>
        </w:rPr>
        <w:t xml:space="preserve"> influenced by the formation of a surface silica coating. Furthermore, as a mixed Fe</w:t>
      </w:r>
      <w:r w:rsidR="00EA1163" w:rsidRPr="005505CD">
        <w:rPr>
          <w:rFonts w:cs="Times"/>
          <w:szCs w:val="24"/>
          <w:vertAlign w:val="superscript"/>
        </w:rPr>
        <w:t>II</w:t>
      </w:r>
      <w:r w:rsidR="00EA1163" w:rsidRPr="005505CD">
        <w:rPr>
          <w:rFonts w:cs="Times"/>
          <w:szCs w:val="24"/>
        </w:rPr>
        <w:t>/Fe</w:t>
      </w:r>
      <w:r w:rsidR="00EA1163" w:rsidRPr="005505CD">
        <w:rPr>
          <w:rFonts w:cs="Times"/>
          <w:szCs w:val="24"/>
          <w:vertAlign w:val="superscript"/>
        </w:rPr>
        <w:t>III</w:t>
      </w:r>
      <w:r w:rsidR="00EA1163" w:rsidRPr="005505CD">
        <w:rPr>
          <w:rFonts w:cs="Times"/>
          <w:szCs w:val="24"/>
        </w:rPr>
        <w:t xml:space="preserve"> oxide, magnetite is often non-stoichiometric (partially oxidized)</w:t>
      </w:r>
      <w:r w:rsidR="00EA1163" w:rsidRPr="005505CD">
        <w:rPr>
          <w:rFonts w:cs="Times"/>
          <w:color w:val="000000"/>
          <w:szCs w:val="24"/>
        </w:rPr>
        <w:t>, an important factor to consider when evaluating its reactivity</w:t>
      </w:r>
      <w:r w:rsidR="004D03FF" w:rsidRPr="005505CD">
        <w:rPr>
          <w:rFonts w:cs="Times"/>
          <w:color w:val="000000"/>
          <w:szCs w:val="24"/>
        </w:rPr>
        <w:t>,</w:t>
      </w:r>
      <w:r w:rsidR="008E696D" w:rsidRPr="005505CD">
        <w:rPr>
          <w:rFonts w:cs="Times"/>
          <w:color w:val="000000"/>
          <w:szCs w:val="24"/>
        </w:rPr>
        <w:fldChar w:fldCharType="begin" w:fldLock="1"/>
      </w:r>
      <w:r w:rsidR="00653698" w:rsidRPr="005505CD">
        <w:rPr>
          <w:rFonts w:cs="Times"/>
          <w:color w:val="000000"/>
          <w:szCs w:val="24"/>
        </w:rPr>
        <w:instrText xml:space="preserve">ADDIN CSL_CITATION {"citationItems":[{"id":"ITEM-1","itemData":{"DOI":"10.1021/jp106919a","ISSN":"19327447","abstract":"The crystal structure of magnetite nanoparticles may be transformed to maghemite by complete oxidation, but under many relevant conditions the oxidation is partial, creating a mixed-valence material with structural and electronic properties that are poorly characterized. We used X-ray diffraction, Fe K-edge extended X-ray absorption fine structure (EXAFS) spectroscopy, and soft X-ray absorption and emission spectroscopy to characterize the products of oxidizing uncoated and oleic acid-coated magnetite nanoparticles in air. The oxidization of uncoated magnetite nanoparticles creates a material that is structurally and electronically indistinguishable from maghemite. By contrast, while oxidized oleic acid-coated nanoparticles are also structurally indistinguishable from maghemite, Fe L-edge spectroscopy revealed the presence of interior reduced iron sites even after a 2-year period. We used X-ray emission spectroscopy at the O K-edge to study the valence bands (VB) of the iron oxide nanoparticles, using resonant excitation to remove the contributions from oxygen atoms in the ligands and from low-energy excitations that obscured the VB edge. The bonding in all nanoparticles was typical of maghemite, with no detectable VB states introduced by the long-lived, reduced-iron sites in the oleic acid-coated sample. However, O K-edge absorption spectroscopy observed a </w:instrText>
      </w:r>
      <w:r w:rsidR="00653698" w:rsidRPr="005505CD">
        <w:rPr>
          <w:rFonts w:ascii="Cambria Math" w:hAnsi="Cambria Math" w:cs="Cambria Math"/>
          <w:color w:val="000000"/>
          <w:szCs w:val="24"/>
        </w:rPr>
        <w:instrText>∼</w:instrText>
      </w:r>
      <w:r w:rsidR="00653698" w:rsidRPr="005505CD">
        <w:rPr>
          <w:rFonts w:cs="Times"/>
          <w:color w:val="000000"/>
          <w:szCs w:val="24"/>
        </w:rPr>
        <w:instrText>0.2 eV shift in the position of the lowest unoccupied states in the coated sample, indicating an increase in the semiconductor band gap relative to bulk stoichiometric maghemite that was also observed by optical absorption spectroscopy. The results show that the ferrous iron sites within ferric iron oxide nanoparticles coated by an organic ligand can persist under ambient conditions with no evidence of a distinct interior phase and can exert an effect on the global electronic and optical properties of the material. This phenomenon resembles the band gap enlargement caused by electron accumulation in the conduction band of TiO2. © 2010 American Chemical Society.","author":[{"dropping-particle":"","family":"Gilbert","given":"Benjamin","non-dropping-particle":"","parse-names":false,"suffix":""},{"dropping-particle":"","family":"Katz","given":"Jordan E.","non-dropping-particle":"","parse-names":false,"suffix":""},{"dropping-particle":"","family":"Denlinger","given":"Jonathan D.","non-dropping-particle":"","parse-names":false,"suffix":""},{"dropping-particle":"","family":"Yin","given":"Yadong","non-dropping-particle":"","parse-names":false,"suffix":""},{"dropping-particle":"","family":"Falcone","given":"Roger","non-dropping-particle":"","parse-names":false,"suffix":""},{"dropping-particle":"","family":"Waychunas","given":"Glenn A.","non-dropping-particle":"","parse-names":false,"suffix":""}],"container-title":"Journal of Physical Chemistry C","id":"ITEM-1","issue":"50","issued":{"date-parts":[["2010","12","23"]]},"page":"21994-22001","publisher":" American Chemical Society","title":"Soft X-ray spectroscopy study of the electronic structure of oxidized and partially oxidized magnetite nanoparticles","type":"article-journal","volume":"114"},"uris":["http://www.mendeley.com/documents/?uuid=2375efa9-f116-362a-83c6-b8dbd7dbd764"]},{"id":"ITEM-2","itemData":{"DOI":"10.1021/es9016848","ISSN":"0013-936X","PMID":"20039733","abstract":"The factors controlling rates of contaminant reduction by magnetite {(Fe3O4)} are poorly understood. Here, we measured the reduction rates of three {ArNO2} compounds by magnetite particles ranging from highly oxidized (x = {Fe2+/Fe3+} = 0.31) to fully stoichiometric (x = 0.50). Rates of {ArNO2} reduction became almost 5 orders of magnitude faster as the particle stoichiometry increased from x = 0.31 to 0.50. To evaluate what was controlling the rate of {ArNO2} reduction, we measured apparent {15N} kinetic isotope effects {((15)N-AKIE)} values for nitrobenzene and magnetite open-circuit potentials {(E(OCP)).} {15N-AKIE} values were greater than unity for all magnetite stoichiometries investigated, indicating that mass transfer processes are not controlling the rate of {ArNO2} reduction by magnetite. {E(OCP)} measurements showed that the {E(OCP)} for magnetite was linearly related to the stoichiometry, with more stoichiometric magnetite having a lower potential. Based on these results, we propose that conceptual models that incorporate both redox and Fe2+ diffusion processes, rather than those that rely solely on diffusion of Fe2+, are more appropriate for understanding contaminant reduction by magnetite. Our work indicates that particle stoichiometry should be considered when evaluating rates of contaminant reduction by magnetite.","author":[{"dropping-particle":"","family":"Gorski","given":"Christopher A","non-dropping-particle":"","parse-names":false,"suffix":""},{"dropping-particle":"","family":"Nurmi","given":"James T","non-dropping-particle":"","parse-names":false,"suffix":""},{"dropping-particle":"","family":"Tratnyek","given":"Paul G","non-dropping-particle":"","parse-names":false,"suffix":""},{"dropping-particle":"","family":"Hofstetter","given":"Thomas B","non-dropping-particle":"","parse-names":false,"suffix":""},{"dropping-particle":"","family":"Scherer","given":"Michelle M","non-dropping-particle":"","parse-names":false,"suffix":""}],"id":"ITEM-2","issue":"1","issued":{"date-parts":[["2010"]]},"page":"55-60","title":"Redox behavior of magnetite: implications for contaminant reduction.","type":"article-journal","volume":"44"},"uris":["http://www.mendeley.com/documents/?uuid=23e76c8e-089f-443a-9a92-0be94e15a753","http://www.mendeley.com/documents/?uuid=aec6d954-89e1-4518-aaf8-271457de2923"]},{"id":"ITEM-3","itemData":{"DOI":"10.1021/acs.est.7b04849","ISSN":"15205851","abstract":"While the magnetite stoichiometry (i.e., Fe(II)/Fe(III) ratio) has been extensively studied for the reductive transformation of chlorinated or nitroaromatic compounds, no work exists examining the influence of stoichiometry of magnetite on its binding properties. This study, for the first time, demonstrates that the stoichiometry strongly affects the capacity of magnetite to bind not only quinolone antibiotics such as nalidixic acid (NA) and flumequine (FLU), but also salicylic acid (SA), natural organic matter (humic acid, HA), and dissolved silicates. Fe(II)-amendment of nonstoichiometric magnetite (Fe(II)/Fe(III) = 0.40) led to similar sorbed amounts of NA, FLU, SA, silicates or HA as compared to the stoichiometric magnetite (i.e., Fe(II)/Fe(III) = 0.50). At any pH between 6 and 10, all magnetites exhibiting similar Fe(II)/Fe(III) ratio in the solid phase showed similar adsorption properties for NA or FLU. This enhancement in binding capability of magnetite for NA is still observed in the presence of environmentally relevant ligands (e.g., 10 mg L-1 of HA or 100 μM of silicates). Using surface complexation modeling, it was shown that the NA-magnetite complexation constant does not vary with Fe(II)/Fe(III) between 0.24 and 0.40, but increases by 8 orders of magnitude when Fe(II)/Fe(III) increases from 0.40 to 0.50.","author":[{"dropping-particle":"","family":"Cheng","given":"Wei","non-dropping-particle":"","parse-names":false,"suffix":""},{"dropping-particle":"","family":"Marsac","given":"Rémi","non-dropping-particle":"","parse-names":false,"suffix":""},{"dropping-particle":"","family":"Hanna","given":"Khalil","non-dropping-particle":"","parse-names":false,"suffix":""}],"container-title":"Environmental Science and Technology","id":"ITEM-3","issue":"2","issued":{"date-parts":[["2018","1","16"]]},"page":"467-473","publisher":"American Chemical Society","title":"Influence of Magnetite Stoichiometry on the Binding of Emerging Organic Contaminants","type":"article-journal","volume":"52"},"uris":["http://www.mendeley.com/documents/?uuid=07cbc849-8afa-3db2-aeab-9097fc34ebe0","http://www.mendeley.com/documents/?uuid=c7252561-58ae-4018-a025-3c1e88b68dca"]},{"id":"ITEM-4","itemData":{"DOI":"10.1021/es2024912","ISSN":"0013936X","abstract":"Hexavalent uranium (U VI) can be reduced enzymatically by various microbes and abiotically by Fe 2+-bearing minerals, including magnetite, of interest because of its formation from Fe 3+ (oxy)hydroxides via dissimilatory iron reduction. Magnetite is also a corrosion product of iron metal in suboxic and anoxic conditions and is likely to form during corrosion of steel waste containers holding uranium-containing spent nuclear fuel. Previous work indicated discrepancies in the extent of U VI reduction by magnetite. Here, we demonstrate that the stoichiometry (the bulk Fe 2+/Fe 3+ ratio, x) of magnetite can, in part, explain the observed discrepancies. In our studies, magnetite stoichiometry significantly influenced the extent of U VI reduction by magnetite. Stoichiometric and partially oxidized magnetites with x ≥ 0.38 reduced U VI to U IV in UO 2 (uraninite) nanoparticles, whereas with more oxidized magnetites (x &lt; 0.38) and maghemite (x = 0), sorbed U VI was the dominant phase observed. Furthermore, as with our chemically synthesized magnetites (x ≥ 0.38), nanoparticulate UO 2 was formed from reduction of U VI in a heat-killed suspension of biogenic magnetite (x = 0.43). X-ray absorption and Mössbauer spectroscopy results indicate that reduction of U VI to U IV is coupled to oxidation of Fe 2+ in magnetite. The addition of aqueous Fe 2+ to suspensions of oxidized magnetite resulted in reduction of U VI to UO 2, consistent with our previous finding that Fe 2+ taken up from solution increased the magnetite stoichiometry. Our results suggest that magnetite stoichiometry and the ability of aqueous Fe 2+ to recharge magnetite are important factors in reduction of U VI in the subsurface. © 2011 American Chemical Society.","author":[{"dropping-particle":"","family":"Latta","given":"Drew E.","non-dropping-particle":"","parse-names":false,"suffix":""},{"dropping-particle":"","family":"Gorski","given":"Christopher A.","non-dropping-particle":"","parse-names":false,"suffix":""},{"dropping-particle":"","family":"Boyanov","given":"Maxim I.","non-dropping-particle":"","parse-names":false,"suffix":""},{"dropping-particle":"","family":"O'Loughlin","given":"Edward J.","non-dropping-particle":"","parse-names":false,"suffix":""},{"dropping-particle":"","family":"Kemner","given":"Kenneth M.","non-dropping-particle":"","parse-names":false,"suffix":""},{"dropping-particle":"","family":"Scherer","given":"Michelle M.","non-dropping-particle":"","parse-names":false,"suffix":""}],"container-title":"Environmental Science and Technology","id":"ITEM-4","issue":"2","issued":{"date-parts":[["2012","1","17"]]},"page":"778-786","publisher":"American Chemical Society","title":"Influence of magnetite stoichiometry on U VI reduction","type":"article-journal","volume":"46"},"uris":["http://www.mendeley.com/documents/?uuid=14a631f2-e775-3abf-8124-828503d98446","http://www.mendeley.com/documents/?uuid=f7fff688-fb94-485a-b27e-38bcbb89cbff"]},{"id":"ITEM-5","itemData":{"DOI":"10.1016/j.apgeochem.2019.03.010","ISSN":"18729134","abstract":"Many aspects of the behaviour of iron oxide phases are influenced significantly by the interaction with H 4 SiO 4 which is a ubiquitous solute in aquatic systems. This interaction can involve H 4 SiO 4 sorption and interfacial oligomerization and has a dependence on the structures present on the oxide surface. In this work the sorption and oligomerization of H 4 SiO 4 on the surface of magnetite (Fe 3 O 4 ) was studied as a function of the particle surface oxidation state. Magnetite samples were prepared from FeCl 2 :FeCl 3 or FeSO 4 :FeCl 3 and were characterised by Transmission Electron Microscopy (TEM), X-ray diffraction (XRD), Raman and infrared (IR) spectroscopy. Magnetite from FeCl 2 :FeCl 3 was pure magnetite by XRD but Raman spectra indicated ferrihydrite was present on the “as prepared” surface. Raman also indicated that the ferrihydrite layer was decreased following reduction with hydrazine but was increased following treatment with dilute H 2 O 2 . In situ Attenuated Total Reflectance Infrared Spectroscopy (ATRIR) showed the propensity of H 4 SiO 4 oligomerization on magnetite was enhanced following hydrazine reduction and was not influenced by H 2 O 2 . In all cases the proportion of oligomers to monomers was significantly greater on the surface of magnetite than on ferrihydrite. The inference is that both the as prepared and the H 2 O 2 oxidised magnetite have a ferric oxide layer that has a local environment similar to ferrihydrite, as indicated by the Raman, however on the magnetite surface this phase does not have the high surface curvature of the ferrihydrite prepared directly from Fe(NO 3 ) 3 hydrolysis. The high surface curvature inherent with very small sized particles such as ferrihydrite (≈2 nm), has been linked with a low propensity of H 4 SiO 4 oligomerization on these surfaces. The results from this study support the association between surface curvature and propensity for interfacial H 4 SiO 4 oligomerization. Magnetite prepared from FeSO 4 :FeCl 3 had minor amounts of goethite and was found to promote the formation of a higher degree of 3 dimensional H 4 SiO 4 polymerization on this oxide which is attributed to the nature of the (021) goethite faces.","author":[{"dropping-particle":"","family":"Elgaroshi","given":"Safeia","non-dropping-particle":"","parse-names":false,"suffix":""},{"dropping-particle":"","family":"Miskelly","given":"Gordon M.","non-dropping-particle":"","parse-names":false,"suffix":""},{"dropping-particle":"","family":"Swedlund","given":"Peter J.","non-dropping-particle":"","parse-names":false,"suffix":""}],"container-title":"Applied Geochemistry","id":"ITEM-5","issued":{"date-parts":[["2019","5","1"]]},"page":"146-157","publisher":"Elsevier Ltd","title":"H 4 SiO 4 sorption and polymerization at the magnetite - aqueous interface: The influence of interfacial redox state","type":"article-journal","volume":"104"},"uris":["http://www.mendeley.com/documents/?uuid=c6536356-c7bd-4df6-8970-79d6976da0a6","http://www.mendeley.com/documents/?uuid=a26a8de4-2685-39eb-9977-cf1f69fe50b1"]}],"mendeley":{"formattedCitation":"&lt;sup&gt;18,25–28&lt;/sup&gt;","plainTextFormattedCitation":"18,25–28","previouslyFormattedCitation":"&lt;sup&gt;18,25–28&lt;/sup&gt;"},"properties":{"noteIndex":0},"schema":"https://github.com/citation-style-language/schema/raw/master/csl-citation.json"}</w:instrText>
      </w:r>
      <w:r w:rsidR="008E696D" w:rsidRPr="005505CD">
        <w:rPr>
          <w:rFonts w:cs="Times"/>
          <w:color w:val="000000"/>
          <w:szCs w:val="24"/>
        </w:rPr>
        <w:fldChar w:fldCharType="separate"/>
      </w:r>
      <w:r w:rsidR="00653698" w:rsidRPr="005505CD">
        <w:rPr>
          <w:rFonts w:cs="Times"/>
          <w:noProof/>
          <w:color w:val="000000"/>
          <w:szCs w:val="24"/>
          <w:vertAlign w:val="superscript"/>
        </w:rPr>
        <w:t>18,25–28</w:t>
      </w:r>
      <w:r w:rsidR="008E696D" w:rsidRPr="005505CD">
        <w:rPr>
          <w:rFonts w:cs="Times"/>
          <w:color w:val="000000"/>
          <w:szCs w:val="24"/>
        </w:rPr>
        <w:fldChar w:fldCharType="end"/>
      </w:r>
      <w:r w:rsidR="00EA1163" w:rsidRPr="005505CD">
        <w:rPr>
          <w:rFonts w:cs="Times"/>
          <w:color w:val="000000"/>
          <w:szCs w:val="24"/>
        </w:rPr>
        <w:t xml:space="preserve"> </w:t>
      </w:r>
      <w:r w:rsidR="004D03FF" w:rsidRPr="005505CD">
        <w:rPr>
          <w:rFonts w:cs="Times"/>
          <w:color w:val="000000"/>
          <w:szCs w:val="24"/>
        </w:rPr>
        <w:t>especially since</w:t>
      </w:r>
      <w:r w:rsidR="004D03FF" w:rsidRPr="005505CD">
        <w:rPr>
          <w:rFonts w:cs="Times"/>
          <w:color w:val="000000" w:themeColor="text1"/>
          <w:lang w:eastAsia="en-GB"/>
        </w:rPr>
        <w:t xml:space="preserve"> electron transfer may occur only through non-oxidized mineral layers</w:t>
      </w:r>
      <w:r w:rsidR="004D03FF" w:rsidRPr="005505CD">
        <w:rPr>
          <w:rFonts w:cs="Times"/>
          <w:color w:val="000000"/>
          <w:szCs w:val="24"/>
        </w:rPr>
        <w:t>.</w:t>
      </w:r>
      <w:r w:rsidR="004D03FF" w:rsidRPr="005505CD">
        <w:rPr>
          <w:color w:val="000000" w:themeColor="text1"/>
        </w:rPr>
        <w:fldChar w:fldCharType="begin" w:fldLock="1"/>
      </w:r>
      <w:r w:rsidR="00653698" w:rsidRPr="005505CD">
        <w:rPr>
          <w:color w:val="000000" w:themeColor="text1"/>
        </w:rPr>
        <w:instrText>ADDIN CSL_CITATION {"citationItems":[{"id":"ITEM-1","itemData":{"DOI":"10.1021/es960868i","ISSN":"0013936X","author":[{"dropping-particle":"","family":"Peterson","given":"Maria L.","non-dropping-particle":"","parse-names":false,"suffix":""},{"dropping-particle":"","family":"White","given":"Art F.","non-dropping-particle":"","parse-names":false,"suffix":""},{"dropping-particle":"","family":"Brown","given":"Gordon E.","non-dropping-particle":"","parse-names":false,"suffix":""},{"dropping-particle":"","family":"Parks","given":"George A.","non-dropping-particle":"","parse-names":false,"suffix":""}],"container-title":"Environmental Science and Technology","id":"ITEM-1","issue":"5","issued":{"date-parts":[["1997"]]},"page":"1573-1576","title":"Surface passivation of magnetite by reaction with aqueous Cr(VI): XAFS and TEM results","type":"article-journal","volume":"31"},"uris":["http://www.mendeley.com/documents/?uuid=4b55e03d-119c-48d8-9fc9-4de90eb6a8ee","http://www.mendeley.com/documents/?uuid=64597230-07c0-4c29-b5b6-11b108446a79"]}],"mendeley":{"formattedCitation":"&lt;sup&gt;29&lt;/sup&gt;","plainTextFormattedCitation":"29","previouslyFormattedCitation":"&lt;sup&gt;29&lt;/sup&gt;"},"properties":{"noteIndex":0},"schema":"https://github.com/citation-style-language/schema/raw/master/csl-citation.json"}</w:instrText>
      </w:r>
      <w:r w:rsidR="004D03FF" w:rsidRPr="005505CD">
        <w:rPr>
          <w:color w:val="000000" w:themeColor="text1"/>
        </w:rPr>
        <w:fldChar w:fldCharType="separate"/>
      </w:r>
      <w:r w:rsidR="00653698" w:rsidRPr="005505CD">
        <w:rPr>
          <w:noProof/>
          <w:color w:val="000000" w:themeColor="text1"/>
          <w:vertAlign w:val="superscript"/>
        </w:rPr>
        <w:t>29</w:t>
      </w:r>
      <w:r w:rsidR="004D03FF" w:rsidRPr="005505CD">
        <w:rPr>
          <w:color w:val="000000" w:themeColor="text1"/>
        </w:rPr>
        <w:fldChar w:fldCharType="end"/>
      </w:r>
      <w:r w:rsidR="004D03FF" w:rsidRPr="005505CD">
        <w:rPr>
          <w:color w:val="000000" w:themeColor="text1"/>
        </w:rPr>
        <w:t xml:space="preserve"> </w:t>
      </w:r>
      <w:r w:rsidR="00EA1163" w:rsidRPr="005505CD">
        <w:rPr>
          <w:rFonts w:cs="Times"/>
          <w:szCs w:val="24"/>
        </w:rPr>
        <w:t xml:space="preserve">In this context, selenium represents an ideal </w:t>
      </w:r>
      <w:r w:rsidR="00E65F21" w:rsidRPr="005505CD">
        <w:rPr>
          <w:rFonts w:cs="Times"/>
          <w:szCs w:val="24"/>
        </w:rPr>
        <w:t xml:space="preserve">probe to evaluate electron transfer because </w:t>
      </w:r>
      <w:r w:rsidR="00EA1163" w:rsidRPr="005505CD">
        <w:rPr>
          <w:rFonts w:cs="Times"/>
          <w:szCs w:val="24"/>
        </w:rPr>
        <w:t>iron oxides are e</w:t>
      </w:r>
      <w:r w:rsidR="00EA1163" w:rsidRPr="005505CD">
        <w:rPr>
          <w:rFonts w:ascii="Cambria Math" w:hAnsi="Cambria Math" w:cs="Cambria Math"/>
          <w:szCs w:val="24"/>
        </w:rPr>
        <w:t>ﬀ</w:t>
      </w:r>
      <w:r w:rsidR="00EA1163" w:rsidRPr="005505CD">
        <w:rPr>
          <w:rFonts w:cs="Times"/>
          <w:szCs w:val="24"/>
        </w:rPr>
        <w:t xml:space="preserve">ective </w:t>
      </w:r>
      <w:r w:rsidR="00E65F21" w:rsidRPr="005505CD">
        <w:rPr>
          <w:rFonts w:cs="Times"/>
          <w:szCs w:val="24"/>
        </w:rPr>
        <w:t>scavengers of</w:t>
      </w:r>
      <w:r w:rsidR="00EA1163" w:rsidRPr="005505CD">
        <w:rPr>
          <w:rFonts w:cs="Times"/>
          <w:szCs w:val="24"/>
        </w:rPr>
        <w:t xml:space="preserve"> selenite (SeO</w:t>
      </w:r>
      <w:r w:rsidR="00EA1163" w:rsidRPr="005505CD">
        <w:rPr>
          <w:rFonts w:cs="Times"/>
          <w:szCs w:val="24"/>
          <w:vertAlign w:val="subscript"/>
        </w:rPr>
        <w:t>3</w:t>
      </w:r>
      <w:r w:rsidR="00EA1163" w:rsidRPr="005505CD">
        <w:rPr>
          <w:rFonts w:cs="Times"/>
          <w:szCs w:val="24"/>
          <w:vertAlign w:val="superscript"/>
        </w:rPr>
        <w:t>2-</w:t>
      </w:r>
      <w:r w:rsidR="00EA1163" w:rsidRPr="005505CD">
        <w:rPr>
          <w:rFonts w:cs="Times"/>
          <w:szCs w:val="24"/>
        </w:rPr>
        <w:t>, Se</w:t>
      </w:r>
      <w:r w:rsidR="00EA1163" w:rsidRPr="005505CD">
        <w:rPr>
          <w:rFonts w:cs="Times"/>
          <w:szCs w:val="24"/>
          <w:vertAlign w:val="superscript"/>
        </w:rPr>
        <w:t>IV</w:t>
      </w:r>
      <w:r w:rsidR="00EA1163" w:rsidRPr="005505CD">
        <w:rPr>
          <w:rFonts w:cs="Times"/>
          <w:szCs w:val="24"/>
        </w:rPr>
        <w:t>)</w:t>
      </w:r>
      <w:r w:rsidR="006E03BD" w:rsidRPr="005505CD">
        <w:rPr>
          <w:rFonts w:cs="Times"/>
          <w:szCs w:val="24"/>
        </w:rPr>
        <w:t xml:space="preserve"> and selenate (SeO</w:t>
      </w:r>
      <w:r w:rsidR="006E03BD" w:rsidRPr="005505CD">
        <w:rPr>
          <w:rFonts w:cs="Times"/>
          <w:szCs w:val="24"/>
          <w:vertAlign w:val="subscript"/>
        </w:rPr>
        <w:t>4</w:t>
      </w:r>
      <w:r w:rsidR="006E03BD" w:rsidRPr="005505CD">
        <w:rPr>
          <w:rFonts w:cs="Times"/>
          <w:szCs w:val="24"/>
          <w:vertAlign w:val="superscript"/>
        </w:rPr>
        <w:t>2-</w:t>
      </w:r>
      <w:r w:rsidR="006E03BD" w:rsidRPr="005505CD">
        <w:rPr>
          <w:rFonts w:cs="Times"/>
          <w:szCs w:val="24"/>
        </w:rPr>
        <w:t>, Se</w:t>
      </w:r>
      <w:r w:rsidR="006E03BD" w:rsidRPr="005505CD">
        <w:rPr>
          <w:rFonts w:cs="Times"/>
          <w:szCs w:val="24"/>
          <w:vertAlign w:val="superscript"/>
        </w:rPr>
        <w:t>VI</w:t>
      </w:r>
      <w:r w:rsidR="006E03BD" w:rsidRPr="005505CD">
        <w:rPr>
          <w:rFonts w:cs="Times"/>
          <w:szCs w:val="24"/>
        </w:rPr>
        <w:t>)</w:t>
      </w:r>
      <w:r w:rsidR="00E65F21" w:rsidRPr="005505CD">
        <w:rPr>
          <w:rFonts w:cs="Times"/>
          <w:szCs w:val="24"/>
        </w:rPr>
        <w:t xml:space="preserve"> via adsorption processes</w:t>
      </w:r>
      <w:r w:rsidR="00EA1163" w:rsidRPr="005505CD">
        <w:rPr>
          <w:rFonts w:cs="Times"/>
          <w:szCs w:val="24"/>
        </w:rPr>
        <w:fldChar w:fldCharType="begin" w:fldLock="1"/>
      </w:r>
      <w:r w:rsidR="002E7A7F" w:rsidRPr="005505CD">
        <w:rPr>
          <w:rFonts w:cs="Times"/>
          <w:szCs w:val="24"/>
        </w:rPr>
        <w:instrText>ADDIN CSL_CITATION {"citationItems":[{"id":"ITEM-1","itemData":{"DOI":"10.1016/j.jhazmat.2007.04.098","ISSN":"03043894","abstract":"Selenium is a toxic element with a relatively high mobility in the natural waters. Iron oxy-hydroxides might play an important role in the migration of this element as well as on its removal from contaminated water. In this work we study the interaction of Se(IV), and Se(VI) with natural iron oxides hematite and goethite through two series of batch experiments at room temperature. In the first series, sorption as a function of initial selenium concentration is studied and the results have been fitted with Langmuir isotherms. In a second series of experiments, sorption is studied as a function of pH, being the main trend an increase of the sorption at acidic pH. The variation of the sorption with pH has been modelled with a triple layer surface complexation model and using the FITEQL program. The experimental data have been modelled considering for the Se(IV) the formation of the FeOSe(O)O- complex onto the hematite surface, and a mixture of FeOSe(O)O-, and FeOSe(O)OH onto the goethite surface. For Se(VI) the surface complex considered is FeOH2+-SeO42- on both goethite and hematite. © 2007 Elsevier B.V. All rights reserved.","author":[{"dropping-particle":"","family":"Rovira","given":"Miquel","non-dropping-particle":"","parse-names":false,"suffix":""},{"dropping-particle":"","family":"Giménez","given":"Javier","non-dropping-particle":"","parse-names":false,"suffix":""},{"dropping-particle":"","family":"Martínez","given":"María","non-dropping-particle":"","parse-names":false,"suffix":""},{"dropping-particle":"","family":"Martínez-Lladó","given":"Xavier","non-dropping-particle":"","parse-names":false,"suffix":""},{"dropping-particle":"","family":"Pablo","given":"Joan","non-dropping-particle":"de","parse-names":false,"suffix":""},{"dropping-particle":"","family":"Martí","given":"V.","non-dropping-particle":"","parse-names":false,"suffix":""},{"dropping-particle":"","family":"Duro","given":"L.","non-dropping-particle":"","parse-names":false,"suffix":""}],"container-title":"Journal of Hazardous Materials","id":"ITEM-1","issue":"2","issued":{"date-parts":[["2008","1","31"]]},"page":"279-284","publisher":"Elsevier","title":"Sorption of selenium(IV) and selenium(VI) onto natural iron oxides: Goethite and hematite","type":"article-journal","volume":"150"},"uris":["http://www.mendeley.com/documents/?uuid=085ad628-d39c-3121-86e8-a4b22f1e5b42","http://www.mendeley.com/documents/?uuid=e8bed500-22ea-4c6a-858d-61466d99df28"]},{"id":"ITEM-2","itemData":{"DOI":"10.1021/es4045852","ISSN":"0013936X","abstract":"The mechanism of selenium(IV) uptake by maghemite was investigated on both the macroscopic and the molecular level. Maghemite nanoparticles exhibited fast adsorption kinetics toward selenium(IV). Batch experiments showed a decreased sorption with increasing pH (3.5-11). Ionic strength variations (0.01 to 0.1 M NaCl) had no significant influence on selenium(IV) uptake. Electrophoretic mobility measurements revealed a significant shift toward lower values of the isoelectric point of maghemite upon selenium(IV) uptake, suggesting the formation of inner-sphere surface complexes. At the molecular level, using X-ray Absorption Fine-Structure Spectroscopy (EXAFS), the formation of both bidentate binuclear corner-sharing (2C) and bidentate mononuclear edge-sharing (1E) inner-sphere surface complexes was observed, with a trend toward solely 1E complexes at high pH. The absence of a tridentate surface complex as observed for arsenic(III) and antimonite(III) might be due to the relatively small size of the SeIVO3 unit. These new spectroscopic results can be implemented in reactive transport models to improve the prediction of selenium migration behavior in the environment as well as its monitoring through its interaction with maghemite or maghemite layers at the surface of magnetite. Due to its chemical stability even at low pH and its magnetization properties allowing magnetic separation, maghemite is a promising sorbing phase for the treatment of Se polluted waters. © 2014 American Chemical Society.","author":[{"dropping-particle":"","family":"Jordan","given":"Norbert","non-dropping-particle":"","parse-names":false,"suffix":""},{"dropping-particle":"","family":"Ritter","given":"Aline","non-dropping-particle":"","parse-names":false,"suffix":""},{"dropping-particle":"","family":"Scheinost","given":"Andreas C","non-dropping-particle":"","parse-names":false,"suffix":""},{"dropping-particle":"","family":"Weiss","given":"Stephan","non-dropping-particle":"","parse-names":false,"suffix":""},{"dropping-particle":"","family":"Schild","given":"Dieter","non-dropping-particle":"","parse-names":false,"suffix":""},{"dropping-particle":"","family":"Hübner","given":"René","non-dropping-particle":"","parse-names":false,"suffix":""}],"container-title":"Environmental Science and Technology","id":"ITEM-2","issue":"3","issued":{"date-parts":[["2014"]]},"page":"1665-1674","publisher":"UTC","title":"Selenium(IV) uptake by maghemite (γ-Fe2O3)","type":"article-journal","volume":"48"},"uris":["http://www.mendeley.com/documents/?uuid=ce26bbc3-17c0-356b-a24d-8fc6254992d3","http://www.mendeley.com/documents/?uuid=28977ef4-f0d9-47ff-aadf-964af56b3c4b"]},{"id":"ITEM-3","itemData":{"DOI":"10.1016/j.jcis.2006.01.029","ISSN":"00219797","abstract":"The sorption of selenite from aqueous solutions onto hematite was investigated as a function of pH (2-12), ionic strength (0.01-0.1 M), and concentration of selenium ( 10-7 - 10-2   M). The sorption may proceed according to two processes: surface complexation, followed by the precipitation of ferric selenite starting at approximate [ Se ] = 4 × 10-4   M (surface coverage &gt; ca. 2 at nm-2). The sorption isotherms have been fitted by a Tempkin equation. A surface complexation model (2-pK/Constant Capacitance Model) was used to fit the sorption data. The nature of the surface species of selenite cannot be determined by modeling since monodentate &gt;FeO{single bond}Se(O)O- or &gt;FeO{single bond}Se(O)OH and bidentate (&gt;FeO)2SeO surface complexes are both able to fit the experimental data. The reversibility and kinetics of sorption were also studied. The affinity of selenite ions toward hematite, expressed as the distribution coefficient with respect to the surface area ( KD in L m-2), was compared with results published for other ferric oxides (goethite and amorphous ferric oxide). It was found that the reactivity toward selenite is similar, contrary to acid-base properties which depend on the nature of the oxide and its level of purity. © 2006 Elsevier Inc. All rights reserved.","author":[{"dropping-particle":"","family":"Duc","given":"M.","non-dropping-particle":"","parse-names":false,"suffix":""},{"dropping-particle":"","family":"Lefèvre","given":"G.","non-dropping-particle":"","parse-names":false,"suffix":""},{"dropping-particle":"","family":"Fédoroff","given":"M.","non-dropping-particle":"","parse-names":false,"suffix":""}],"container-title":"Journal of Colloid and Interface Science","id":"ITEM-3","issue":"2","issued":{"date-parts":[["2006","6","15"]]},"page":"556-563","publisher":"Academic Press","title":"Sorption of selenite ions on hematite","type":"article-journal","volume":"298"},"uris":["http://www.mendeley.com/documents/?uuid=eabe7c14-2b8e-336a-a5a5-e3d313250c55","http://www.mendeley.com/documents/?uuid=4e7a5647-e8e9-43e9-b1cb-9adcd2605bee"]},{"id":"ITEM-4","itemData":{"DOI":"10.1016/S0265-931X(03)00125-5","ISSN":"0265931X","PMID":"12915060","abstract":"The sorption of selenite and selenate ions from aqueous solutions was investigated on hydroxyapatite, fluorapatite, goethite and hematite, in order to simulate the behavior of radioactive selenium in natural or artificial sorbing media. Correlation studies with acido-basic properties and solubility of the solids were also performed. The sorption is pH dependant, but these solids are very efficient for retaining selenite at pH values generally encountered in natural waters, with however higher Kd values for oxides than apatites. Selenate ions are much less sorbed than selenite. Several methods such as electron microscopy and spectroscopic techniques were used to identify the sorption mechanisms. In the case of hydroxyapatite, sorption proceeds by substitution of phosphate groups in the lattice of the apatite crystal in the superficial layers of the solid. In the case of goethite and hematite, sorption can be interpreted and modeled by a surface complexation process, but there is a discrepancy between sorption site densities for selenite and for protons. © 2003 Elsevier Science Ltd. All rights reserved.","author":[{"dropping-particle":"","family":"Duc","given":"Myriam","non-dropping-particle":"","parse-names":false,"suffix":""},{"dropping-particle":"","family":"Lefevre","given":"Gregory","non-dropping-particle":"","parse-names":false,"suffix":""},{"dropping-particle":"","family":"Fedoroff","given":"Michel","non-dropping-particle":"","parse-names":false,"suffix":""},{"dropping-particle":"","family":"Jeanjean","given":"Janine","non-dropping-particle":"","parse-names":false,"suffix":""},{"dropping-particle":"","family":"Rouchaud","given":"J. C.","non-dropping-particle":"","parse-names":false,"suffix":""},{"dropping-particle":"","family":"Monteil-Rivera","given":"Fanny","non-dropping-particle":"","parse-names":false,"suffix":""},{"dropping-particle":"","family":"Dumonceau","given":"Jacques","non-dropping-particle":"","parse-names":false,"suffix":""},{"dropping-particle":"","family":"Milonjic","given":"Slobodan","non-dropping-particle":"","parse-names":false,"suffix":""}],"container-title":"Journal of Environmental Radioactivity","id":"ITEM-4","issue":"1-2","issued":{"date-parts":[["2003","1","1"]]},"page":"61-72","publisher":"Elsevier Ltd","title":"Sorption of selenium anionic species on apatites and iron oxides from aqueous solutions","type":"paper-conference","volume":"70"},"uris":["http://www.mendeley.com/documents/?uuid=9994ab8d-eab0-309a-b777-53e738074be0"]},{"id":"ITEM-5","itemData":{"DOI":"10.1021/es0156643","ISSN":"0013-936X","PMID":"11999051","abstract":"Selenate (SeO42-) is an oxyanion of environmental importance because of its toxicity to animals and its mobility in the soil environment. It is known that iron(III) oxides and hydroxides are important sorbents for SeO42- in soils and sediments, but the mechanism of selenate adsorption on iron oxides has been the subject of intense debate, Our research employed Extended X-ray absorption fine structure and attenuated total reflectance-Fourier transform infrared spectroscopies to determine SeO42- bonding mechanisms on hematite, goethite, and hydrous ferric oxide (HFO). It was learned that selenate forms only inner-sphere surface complexes on hematite but forms a mixture of outer- and inner-sphere surface complexes on goethite and HFO. This continuum of adsorption mechanisms is strongly affected by both pH and ionic strength. These results suggest that adsorption experiments should be conducted on several different iron oxides and over a wide range of reaction conditions to accurately assess the reactivity of oxyanions on iron oxides.","author":[{"dropping-particle":"","family":"Peak","given":"D.","non-dropping-particle":"","parse-names":false,"suffix":""},{"dropping-particle":"","family":"Sparks","given":"D. L.","non-dropping-particle":"","parse-names":false,"suffix":""}],"container-title":"Environmental Science &amp; Technology","id":"ITEM-5","issue":"7","issued":{"date-parts":[["2002","4"]]},"page":"1460-1466","title":"Mechanisms of Selenate Adsorption on Iron Oxides and Hydroxides","type":"article-journal","volume":"36"},"uris":["http://www.mendeley.com/documents/?uuid=a91b68cb-556a-325c-99de-e22bc73e4641"]},{"id":"ITEM-6","itemData":{"DOI":"10.2136/sssaj2000.641101x","ISSN":"03615995","abstract":"We studied selenate and selenite sorption by amorphous Fe oxide [am-Fe(OH)3 ] and goethite (?-FeOOH) as a function of time (25 min–96 h), pH (3–12), ionic strength (0.01–1.0MNaCl), and total Se concentration (0.0001–1.0 M). We examined sorbed selenate and selenite by in situ attenuated total reflectance Fourier transform infra- red (ATR–FTIR) spectroscopy, diffuse reflectance infrared Fourier transform (DRIFT) spectroscopy, and electrophoresis to deduce sorp- tion mechanisms. Sorption of both selenate and selenite reached equi- librium in ?25 min and the sorption isotherm was not reversible. Increasing ionic strength decreased selenate sorption but did not affect selenite sorption. The presence of either selenate or selenite lowered the electrophoretic mobility (EM) and decreased the point of zero charge (PZC) of both sorbents, suggesting inner-sphere complexation for both selenate and selenite species. Both in situ ATR–FTIR and DRIFT difference spectra showed bidentate complexes of selenate with am-Fe(OH)3 .The structure of selenite complexes in am-Fe(OH)3 –solution interface was uncertain due to insensitivity of the in situ ATR–FTIRtechnique.TheDRIFTspectra of seleniteonam-Fe(OH)3 showed ?3 splitting as evidence of complexation. The DRIFT spectra of selenite on goethite showed bridging bidentate complex of selenite. Weconclude that the influence of ionic strength on Se sorption cannot be used as a criterion for distinguishing outer- vs. inner-sphere com- plex formation. A","author":[{"dropping-particle":"","family":"Su","given":"Chunming","non-dropping-particle":"","parse-names":false,"suffix":""},{"dropping-particle":"","family":"Suarez","given":"Donald L.","non-dropping-particle":"","parse-names":false,"suffix":""}],"container-title":"Soil Science Society of America Journal","id":"ITEM-6","issue":"1","issued":{"date-parts":[["2000","1"]]},"page":"101-111","publisher":"Wiley","title":"Selenate and Selenite Sorption on Iron Oxides An Infrared and Electrophoretic Study","type":"article-journal","volume":"64"},"uris":["http://www.mendeley.com/documents/?uuid=f08e38e6-fe9f-39b4-8b44-c55d121424af"]}],"mendeley":{"formattedCitation":"&lt;sup&gt;30–35&lt;/sup&gt;","plainTextFormattedCitation":"30–35","previouslyFormattedCitation":"&lt;sup&gt;30–35&lt;/sup&gt;"},"properties":{"noteIndex":0},"schema":"https://github.com/citation-style-language/schema/raw/master/csl-citation.json"}</w:instrText>
      </w:r>
      <w:r w:rsidR="00EA1163" w:rsidRPr="005505CD">
        <w:rPr>
          <w:rFonts w:cs="Times"/>
          <w:szCs w:val="24"/>
        </w:rPr>
        <w:fldChar w:fldCharType="separate"/>
      </w:r>
      <w:r w:rsidR="00653698" w:rsidRPr="005505CD">
        <w:rPr>
          <w:rFonts w:cs="Times"/>
          <w:noProof/>
          <w:szCs w:val="24"/>
          <w:vertAlign w:val="superscript"/>
        </w:rPr>
        <w:t>30–35</w:t>
      </w:r>
      <w:r w:rsidR="00EA1163" w:rsidRPr="005505CD">
        <w:rPr>
          <w:rFonts w:cs="Times"/>
          <w:szCs w:val="24"/>
        </w:rPr>
        <w:fldChar w:fldCharType="end"/>
      </w:r>
      <w:r w:rsidR="00EA1163" w:rsidRPr="005505CD">
        <w:rPr>
          <w:rFonts w:cs="Times"/>
          <w:szCs w:val="24"/>
        </w:rPr>
        <w:t xml:space="preserve"> and reductive precipitation</w:t>
      </w:r>
      <w:r w:rsidR="00E65F21" w:rsidRPr="005505CD">
        <w:rPr>
          <w:rFonts w:cs="Times"/>
          <w:szCs w:val="24"/>
        </w:rPr>
        <w:t>.</w:t>
      </w:r>
      <w:r w:rsidR="00EA1163" w:rsidRPr="005505CD">
        <w:rPr>
          <w:rFonts w:cs="Times"/>
          <w:szCs w:val="24"/>
        </w:rPr>
        <w:fldChar w:fldCharType="begin" w:fldLock="1"/>
      </w:r>
      <w:r w:rsidR="000C7776" w:rsidRPr="005505CD">
        <w:rPr>
          <w:rFonts w:cs="Times"/>
          <w:szCs w:val="24"/>
        </w:rPr>
        <w:instrText>ADDIN CSL_CITATION {"citationItems":[{"id":"ITEM-1","itemData":{"DOI":"10.1016/j.jconhyd.2008.09.018","ISSN":"01697722","abstract":"The long-lived radionuclide 79Se is one of the elements of concern for the safe storage of high-level nuclear waste, since clay minerals in engineered barriers and natural aquifer sediments strongly adsorb cationic species, but to lesser extent anions like selenate (SeVIO42-) and selenite (SeIVO32-). Previous investigations have demonstrated, however, that SeIV and SeVI are reduced by surface-associated FeII, thereby forming insoluble Se0 and Fe selenides. Here we show that the mixed FeII/III (hydr)oxides green rust and magnetite, and the FeII sulfide mackinawite reduce selenite rapidly (&lt; 1 day) to FeSe, while the slightly slower reduction by the FeII carbonate siderite produces elemental Se. In the case of mackinawite, both S-II and FeII surface atoms are oxidized at a ratio of one to four by producing a defective mackinawite surface. Comparison of these spectroscopic results with thermodynamic equilibrium modeling provides evidence that the nature of reduction end product in these FeII systems is controlled by the concentration of HSe-; Se0 forms only at lower HSe- concentrations related to slower HSeO3- reduction kinetics. Even under thermodynamically unstable conditions, the initially formed Se solid phases may remain stable for longer periods since their low solubility prevents the dissolution required for a phase transformation into more stable solids. The reduction by Fe2+-montmorillonite is generally much slower and restricted to a pH range, where selenite is adsorbed (pH &lt; 7), stressing the importance of a heterogeneous, surface-enhanced electron transfer reaction. Although the solids precipitated by the redox reaction are nanocrystalline, their solubility remains below 6.3 × 10- 8 M. No evidence for aqueous metal selenide colloids nor for Se sorption to colloidal phases was found. Since FeII phases like the ones investigated here should be ubiquitous in the near field of nuclear waste disposals as well as in the surrounding aquifers, mobility of the fission product 79Se may be much lower than previously assumed. © 2008 Elsevier B.V. All rights reserved.","author":[{"dropping-particle":"","family":"Scheinost","given":"Andreas C.","non-dropping-particle":"","parse-names":false,"suffix":""},{"dropping-particle":"","family":"Kirsch","given":"Regina","non-dropping-particle":"","parse-names":false,"suffix":""},{"dropping-particle":"","family":"Banerjee","given":"Dipanjan","non-dropping-particle":"","parse-names":false,"suffix":""},{"dropping-particle":"","family":"Fernandez-Martinez","given":"Alejandro","non-dropping-particle":"","parse-names":false,"suffix":""},{"dropping-particle":"","family":"Zaenker","given":"Harald","non-dropping-particle":"","parse-names":false,"suffix":""},{"dropping-particle":"","family":"Funke","given":"Harald","non-dropping-particle":"","parse-names":false,"suffix":""},{"dropping-particle":"","family":"Charlet","given":"Laurent","non-dropping-particle":"","parse-names":false,"suffix":""}],"container-title":"Journal of Contaminant Hydrology","id":"ITEM-1","issue":"3-4","issued":{"date-parts":[["2008","12","12"]]},"page":"228-245","publisher":"Elsevier","title":"X-ray absorption and photoelectron spectroscopy investigation of selenite reduction by FeII-bearing minerals","type":"article-journal","volume":"102"},"uris":["http://www.mendeley.com/documents/?uuid=cf56b814-289d-32f6-bbf1-4d02cd34b29d"]},{"id":"ITEM-2","itemData":{"DOI":"10.1098/rsos.182147","ISSN":"2054-5703","abstract":"This work investigated the removal of selenite and selenate from water by green rust (GR) sulfate. Selenite was immobilized by simple adsorption onto GR at pH 8, and by adsorption–reduction at pH 9. Selenate was immobilized by adsorption–reduction to selenite and zero valent selenium (Se 0 ) at both pH 8 and 9. In the process, GR oxidized to a mixture of goethite (FeOOH) and magnetite (Fe 3 O 4 ). The kinetics of selenite and selenate sorption at the GR–water interface was described through a pseudo-second-order model. X-ray absorption spectroscopy data enabled to elucidate the concentration profiles of Se and Fe species in the solid phase and allowed to distinguish two removal mechanisms, namely adsorption and reduction. Selenite and selenate were reduced by GR through homogeneous solid-phase reaction upon adsorption and by heterogeneous reaction at the solid–liquid interface. The selenite reduced through heterogeneous reduction with GR was adsorbed onto GR but not reduced further. The redox reaction between GR and selenite/selenate was kinetically described through an irreversible second-order bimolecular reaction model based on XAFS concentration profiles. Although the redox reaction became faster at pH 9, simple adsorption was always the fastest removal mechanism.","author":[{"dropping-particle":"","family":"Onoguchi","given":"Aina","non-dropping-particle":"","parse-names":false,"suffix":""},{"dropping-particle":"","family":"Granata","given":"Giuseppe","non-dropping-particle":"","parse-names":false,"suffix":""},{"dropping-particle":"","family":"Haraguchi","given":"Daisuke","non-dropping-particle":"","parse-names":false,"suffix":""},{"dropping-particle":"","family":"Hayashi","given":"Hiroshi","non-dropping-particle":"","parse-names":false,"suffix":""},{"dropping-particle":"","family":"Tokoro","given":"Chiharu","non-dropping-particle":"","parse-names":false,"suffix":""}],"container-title":"Royal Society Open Science","id":"ITEM-2","issue":"4","issued":{"date-parts":[["2019","4","24"]]},"page":"182147","publisher":"Royal Society Publishing","title":"Kinetics and mechanism of selenate and selenite removal in solution by green rust-sulfate","type":"article-journal","volume":"6"},"uris":["http://www.mendeley.com/documents/?uuid=d7e8a737-6194-3909-9980-881bd6f8949d","http://www.mendeley.com/documents/?uuid=436c79ac-3d88-47da-9eab-21af879950b4"]},{"id":"ITEM-3","itemData":{"DOI":"10.1016/j.apsusc.2005.05.067","ISSN":"01694332","abstract":"In this work, we have studied the sorption of selenium ( 79 Se is one of the main radionuclides in a spent nuclear fuel repository) on magnetite (Fe 3 O 4 ), a mineral present in the near-field of a nuclear waste repository that might represent an important retardation factor for the mobility of many radionuclides. The sorption of both Se(IV) and Se(VI) onto magnetite has been fitted by a non-competitive Langmuir isotherm with Γ max = (3.13 ± 0.07) × 10 -6 mol m -2 and K L = (1.19 ± 0.07) × 10 6 dm 3 mol -1 for Se(IV) and Γ max = (3.5 ± 0.2) × 10 -6 mol m -2 and K L = (3.0 ± 0.1) × 10 5 dm 3 mol -1 for Se(VI). The variation of the sorption of selenium with pH has been modeled using the Triple Layer Surface Complexation Model and the equilibrium constants between selenium and magnetite have been obtained using the FITEQL program. For the case of Se(IV), the best fitting has been obtained using two inner-sphere complexes, FeOHSeO 32- and FeHSeO 3 , while for Se(VI), the best fitting has been obtained considering only an outer-sphere complex, FeOH 2+ SeO 42- . The surface complexation reactions derived in this work are in agreement with those stated by other authors for sorption of Se(IV) and Se(VI) on hydrous iron oxides. © 2005 Elsevier B.V. All rights reserved.","author":[{"dropping-particle":"","family":"Martínez","given":"M.","non-dropping-particle":"","parse-names":false,"suffix":""},{"dropping-particle":"","family":"Giménez","given":"J.","non-dropping-particle":"","parse-names":false,"suffix":""},{"dropping-particle":"","family":"Pablo","given":"J.","non-dropping-particle":"De","parse-names":false,"suffix":""},{"dropping-particle":"","family":"Rovira","given":"M.","non-dropping-particle":"","parse-names":false,"suffix":""},{"dropping-particle":"","family":"Duro","given":"L.","non-dropping-particle":"","parse-names":false,"suffix":""}],"container-title":"Applied Surface Science","id":"ITEM-3","issue":"10","issued":{"date-parts":[["2006","3","15"]]},"page":"3767-3773","publisher":"Elsevier","title":"Sorption of selenium(IV) and selenium(VI) onto magnetite","type":"article-journal","volume":"252"},"uris":["http://www.mendeley.com/documents/?uuid=d4d7821b-4dee-3588-a342-de5013f6c2ba","http://www.mendeley.com/documents/?uuid=59ecfae8-27e7-43ce-b800-dde7619de175"]},{"id":"ITEM-4","itemData":{"DOI":"10.1021/es071573f","ISSN":"0013936X","PMID":"18409625","abstract":"Suboxic soils and sediments often contain the Fe(II)-bearing minerals mackinawite (FeS), siderite (FeCO3) or magnetite (Fe 3O4), which should be able to reduce aqueous selenite, thereby forming solids of low solubility. While the reduction of selenate or selenite to Se(O) by green rust, pyrite and by Fe2+ sorbed to montmorillonite is a slow (weeks), kinetically limited redox reaction as demonstrated earlier, we show here that selenite is rapidly reduced within one day by nanoparticulate mackinawite and magnetite, while only one third of selenite is reduced by micrometer-sized siderite. Depending on Fe(II)-bearing phase and pH, we observed four different reaction products, red and gray elemental Se, and two iron selenides with structures similar to Fe 7Se8 and FeSe. The thermodynamically most stable iron selenide, ferroselite (FeSe2), was not observed. The local structures of the reaction products suggest formation of nanoscale clusters, which may be prone to colloid-facilitated transport, and may have a higher than expected solubility. © 2008 American Chemical Society.","author":[{"dropping-particle":"","family":"Scheinost","given":"Andreas C.","non-dropping-particle":"","parse-names":false,"suffix":""},{"dropping-particle":"","family":"Charlet","given":"Laurent","non-dropping-particle":"","parse-names":false,"suffix":""}],"container-title":"Environmental Science and Technology","id":"ITEM-4","issue":"6","issued":{"date-parts":[["2008"]]},"page":"1984-1989","title":"Selenite reduction by mackinawite, magnetite and siderite: XAS characterization of nanosized redox products","type":"article-journal","volume":"42"},"uris":["http://www.mendeley.com/documents/?uuid=27eadd6f-10bb-33b0-bead-c7605b32becf"]}],"mendeley":{"formattedCitation":"&lt;sup&gt;36–39&lt;/sup&gt;","plainTextFormattedCitation":"36–39","previouslyFormattedCitation":"&lt;sup&gt;36–39&lt;/sup&gt;"},"properties":{"noteIndex":0},"schema":"https://github.com/citation-style-language/schema/raw/master/csl-citation.json"}</w:instrText>
      </w:r>
      <w:r w:rsidR="00EA1163" w:rsidRPr="005505CD">
        <w:rPr>
          <w:rFonts w:cs="Times"/>
          <w:szCs w:val="24"/>
        </w:rPr>
        <w:fldChar w:fldCharType="separate"/>
      </w:r>
      <w:r w:rsidR="00653698" w:rsidRPr="005505CD">
        <w:rPr>
          <w:rFonts w:cs="Times"/>
          <w:noProof/>
          <w:szCs w:val="24"/>
          <w:vertAlign w:val="superscript"/>
        </w:rPr>
        <w:t>36–39</w:t>
      </w:r>
      <w:r w:rsidR="00EA1163" w:rsidRPr="005505CD">
        <w:rPr>
          <w:rFonts w:cs="Times"/>
          <w:szCs w:val="24"/>
        </w:rPr>
        <w:fldChar w:fldCharType="end"/>
      </w:r>
      <w:r w:rsidR="00EA1163" w:rsidRPr="005505CD">
        <w:rPr>
          <w:rFonts w:cs="Times"/>
          <w:szCs w:val="24"/>
        </w:rPr>
        <w:t xml:space="preserve"> In the latter, iron oxides containing Fe</w:t>
      </w:r>
      <w:r w:rsidR="00EA1163" w:rsidRPr="005505CD">
        <w:rPr>
          <w:rFonts w:cs="Times"/>
          <w:szCs w:val="24"/>
          <w:vertAlign w:val="superscript"/>
        </w:rPr>
        <w:t>II</w:t>
      </w:r>
      <w:r w:rsidR="00EA1163" w:rsidRPr="005505CD">
        <w:rPr>
          <w:rFonts w:cs="Times"/>
          <w:szCs w:val="24"/>
        </w:rPr>
        <w:t xml:space="preserve">, like magnetite, </w:t>
      </w:r>
      <w:r w:rsidR="003B1F6A" w:rsidRPr="005505CD">
        <w:rPr>
          <w:rFonts w:cs="Times"/>
          <w:szCs w:val="24"/>
        </w:rPr>
        <w:t xml:space="preserve">catalyze the reduction of </w:t>
      </w:r>
      <w:r w:rsidR="00EA1163" w:rsidRPr="005505CD">
        <w:rPr>
          <w:rFonts w:cs="Times"/>
          <w:szCs w:val="24"/>
        </w:rPr>
        <w:t>Se oxyanions to produce non-soluble Se</w:t>
      </w:r>
      <w:r w:rsidR="00EA1163" w:rsidRPr="005505CD">
        <w:rPr>
          <w:rFonts w:cs="Times"/>
          <w:szCs w:val="24"/>
          <w:vertAlign w:val="superscript"/>
        </w:rPr>
        <w:t>0</w:t>
      </w:r>
      <w:r w:rsidR="00EA1163" w:rsidRPr="005505CD">
        <w:rPr>
          <w:rFonts w:cs="Times"/>
          <w:szCs w:val="24"/>
        </w:rPr>
        <w:t xml:space="preserve"> and Fe selenides. The </w:t>
      </w:r>
      <w:r w:rsidR="00F073ED" w:rsidRPr="005505CD">
        <w:rPr>
          <w:rFonts w:cs="Times"/>
          <w:szCs w:val="24"/>
        </w:rPr>
        <w:t xml:space="preserve">redox reactivity of </w:t>
      </w:r>
      <w:r w:rsidR="00EA1163" w:rsidRPr="005505CD">
        <w:rPr>
          <w:rFonts w:cs="Times"/>
          <w:szCs w:val="24"/>
        </w:rPr>
        <w:t>MNPs to</w:t>
      </w:r>
      <w:r w:rsidR="00F073ED" w:rsidRPr="005505CD">
        <w:rPr>
          <w:rFonts w:cs="Times"/>
          <w:szCs w:val="24"/>
        </w:rPr>
        <w:t>wards</w:t>
      </w:r>
      <w:r w:rsidR="00EA1163" w:rsidRPr="005505CD">
        <w:rPr>
          <w:rFonts w:cs="Times"/>
          <w:szCs w:val="24"/>
        </w:rPr>
        <w:t xml:space="preserve"> Se oxyanions (mainly Se</w:t>
      </w:r>
      <w:r w:rsidR="00EA1163" w:rsidRPr="005505CD">
        <w:rPr>
          <w:rFonts w:cs="Times"/>
          <w:szCs w:val="24"/>
          <w:vertAlign w:val="superscript"/>
        </w:rPr>
        <w:t>IV</w:t>
      </w:r>
      <w:r w:rsidR="00EA1163" w:rsidRPr="005505CD">
        <w:rPr>
          <w:rFonts w:cs="Times"/>
          <w:szCs w:val="24"/>
        </w:rPr>
        <w:t>) makes Se an ideal molecular probe to study the influence of silica surface coatings on sorption and redox processes.</w:t>
      </w:r>
    </w:p>
    <w:p w14:paraId="677C3704" w14:textId="2CEF5DA8" w:rsidR="007E6D8B" w:rsidRPr="005505CD" w:rsidRDefault="00EA1163" w:rsidP="00C85056">
      <w:pPr>
        <w:pStyle w:val="TAMainText"/>
        <w:rPr>
          <w:rFonts w:cs="Times"/>
          <w:szCs w:val="24"/>
        </w:rPr>
      </w:pPr>
      <w:r w:rsidRPr="005505CD">
        <w:rPr>
          <w:rFonts w:cs="Times"/>
          <w:color w:val="000000"/>
          <w:szCs w:val="24"/>
        </w:rPr>
        <w:t xml:space="preserve">While similar behavior </w:t>
      </w:r>
      <w:r w:rsidR="00F073ED" w:rsidRPr="005505CD">
        <w:rPr>
          <w:rFonts w:cs="Times"/>
          <w:color w:val="000000"/>
          <w:szCs w:val="24"/>
        </w:rPr>
        <w:t xml:space="preserve">has </w:t>
      </w:r>
      <w:r w:rsidRPr="005505CD">
        <w:rPr>
          <w:rFonts w:cs="Times"/>
          <w:color w:val="000000"/>
          <w:szCs w:val="24"/>
        </w:rPr>
        <w:t xml:space="preserve">been observed </w:t>
      </w:r>
      <w:r w:rsidR="00C85056" w:rsidRPr="005505CD">
        <w:rPr>
          <w:rFonts w:cs="Times"/>
          <w:color w:val="000000"/>
          <w:szCs w:val="24"/>
        </w:rPr>
        <w:t>between</w:t>
      </w:r>
      <w:r w:rsidRPr="005505CD">
        <w:rPr>
          <w:rFonts w:cs="Times"/>
          <w:color w:val="000000"/>
          <w:szCs w:val="24"/>
        </w:rPr>
        <w:t xml:space="preserve"> experiments in which Si and Se ions were added simultaneously </w:t>
      </w:r>
      <w:r w:rsidR="00C85056" w:rsidRPr="005505CD">
        <w:rPr>
          <w:rFonts w:cs="Times"/>
          <w:color w:val="000000"/>
          <w:szCs w:val="24"/>
        </w:rPr>
        <w:t>and</w:t>
      </w:r>
      <w:r w:rsidRPr="005505CD">
        <w:rPr>
          <w:rFonts w:cs="Times"/>
          <w:color w:val="000000"/>
          <w:szCs w:val="24"/>
        </w:rPr>
        <w:t xml:space="preserve"> </w:t>
      </w:r>
      <w:r w:rsidR="00C85056" w:rsidRPr="005505CD">
        <w:rPr>
          <w:rFonts w:cs="Times"/>
          <w:color w:val="000000"/>
          <w:szCs w:val="24"/>
        </w:rPr>
        <w:t xml:space="preserve">experiments in which Si and Se ions were added </w:t>
      </w:r>
      <w:r w:rsidRPr="005505CD">
        <w:rPr>
          <w:rFonts w:cs="Times"/>
          <w:color w:val="000000"/>
          <w:szCs w:val="24"/>
        </w:rPr>
        <w:t>sequentially (magnetite shortly pre-equilibrated with Si for 3 days)</w:t>
      </w:r>
      <w:r w:rsidR="004806BC" w:rsidRPr="005505CD">
        <w:rPr>
          <w:rFonts w:cs="Times"/>
          <w:color w:val="000000"/>
          <w:szCs w:val="24"/>
        </w:rPr>
        <w:t>,</w:t>
      </w:r>
      <w:r w:rsidRPr="005505CD">
        <w:rPr>
          <w:rFonts w:cs="Times"/>
          <w:szCs w:val="24"/>
        </w:rPr>
        <w:fldChar w:fldCharType="begin" w:fldLock="1"/>
      </w:r>
      <w:r w:rsidR="00653698" w:rsidRPr="005505CD">
        <w:rPr>
          <w:rFonts w:cs="Times"/>
          <w:szCs w:val="24"/>
        </w:rPr>
        <w:instrText>ADDIN CSL_CITATION {"citationItems":[{"id":"ITEM-1","itemData":{"DOI":"10.1016/j.jenvrad.2011.09.013","ISSN":"0265931X","abstract":"This study analyzes the influence of carbonate and silicate, which are generally abundant in granitic groundwater, on the sorption of selenium ions onto magnetite in order to understand the behaviors of selenium in a radioactive waste repository. Selenite was sorbed onto magnetite very well below pH 10, but silicate and carbonate hindered the sorption of selenite onto magnetite. On the other hand, little selenate was sorbed onto magnetite in neutral and weak alkaline solutions of 0.02 M NaNO 3 or NaClO 4, matching the ionic strength in a granitic groundwater, even though silicate or carbonate was not contained in the solutions. The surface complexation constants between selenite and magnetite were obtained by using a geochemical program, FITEQL 4.0, from the experimental data, and the formation of an inner-sphere surface complex such as =FeOSeO 2- was suggested for the sorption of selenite onto magnetite from the diffuse double layer model calculation. © 2011 Elsevier Ltd.","author":[{"dropping-particle":"","family":"Kim","given":"Seung Soo","non-dropping-particle":"","parse-names":false,"suffix":""},{"dropping-particle":"","family":"Min","given":"Je Ho","non-dropping-particle":"","parse-names":false,"suffix":""},{"dropping-particle":"","family":"Lee","given":"Jae Kwang","non-dropping-particle":"","parse-names":false,"suffix":""},{"dropping-particle":"","family":"Baik","given":"Min Hoon","non-dropping-particle":"","parse-names":false,"suffix":""},{"dropping-particle":"","family":"Choi","given":"Jong Won","non-dropping-particle":"","parse-names":false,"suffix":""},{"dropping-particle":"","family":"Shin","given":"Hyung Seon","non-dropping-particle":"","parse-names":false,"suffix":""}],"container-title":"Journal of Environmental Radioactivity","id":"ITEM-1","issue":"1","issued":{"date-parts":[["2012","2"]]},"page":"1-6","title":"Effects of pH and anions on the sorption of selenium ions onto magnetite","type":"article-journal","volume":"104"},"uris":["http://www.mendeley.com/documents/?uuid=7cc72f6a-049a-497b-beba-beff9ce45368","http://www.mendeley.com/documents/?uuid=a96fea72-85d3-328f-bc93-3aadda551bf9"]}],"mendeley":{"formattedCitation":"&lt;sup&gt;40&lt;/sup&gt;","plainTextFormattedCitation":"40","previouslyFormattedCitation":"&lt;sup&gt;40&lt;/sup&gt;"},"properties":{"noteIndex":0},"schema":"https://github.com/citation-style-language/schema/raw/master/csl-citation.json"}</w:instrText>
      </w:r>
      <w:r w:rsidRPr="005505CD">
        <w:rPr>
          <w:rFonts w:cs="Times"/>
          <w:szCs w:val="24"/>
        </w:rPr>
        <w:fldChar w:fldCharType="separate"/>
      </w:r>
      <w:r w:rsidR="00653698" w:rsidRPr="005505CD">
        <w:rPr>
          <w:rFonts w:cs="Times"/>
          <w:noProof/>
          <w:szCs w:val="24"/>
          <w:vertAlign w:val="superscript"/>
        </w:rPr>
        <w:t>40</w:t>
      </w:r>
      <w:r w:rsidRPr="005505CD">
        <w:rPr>
          <w:rFonts w:cs="Times"/>
          <w:szCs w:val="24"/>
        </w:rPr>
        <w:fldChar w:fldCharType="end"/>
      </w:r>
      <w:r w:rsidR="009969F7" w:rsidRPr="005505CD">
        <w:rPr>
          <w:rFonts w:cs="Times"/>
          <w:szCs w:val="24"/>
        </w:rPr>
        <w:t xml:space="preserve"> </w:t>
      </w:r>
      <w:r w:rsidR="004548B8" w:rsidRPr="005505CD">
        <w:rPr>
          <w:rFonts w:cs="Times"/>
          <w:szCs w:val="24"/>
        </w:rPr>
        <w:t>l</w:t>
      </w:r>
      <w:r w:rsidRPr="005505CD">
        <w:rPr>
          <w:rFonts w:cs="Times"/>
          <w:szCs w:val="24"/>
        </w:rPr>
        <w:t xml:space="preserve">onger pre-equilibration times with dissolved silicates favor oligomeric and polymeric Si surfaces structures which may influence the </w:t>
      </w:r>
      <w:r w:rsidR="00F073ED" w:rsidRPr="005505CD">
        <w:rPr>
          <w:rFonts w:cs="Times"/>
          <w:szCs w:val="24"/>
        </w:rPr>
        <w:t xml:space="preserve">sorption properties </w:t>
      </w:r>
      <w:r w:rsidRPr="005505CD">
        <w:rPr>
          <w:rFonts w:cs="Times"/>
          <w:szCs w:val="24"/>
        </w:rPr>
        <w:t>of iron ox</w:t>
      </w:r>
      <w:r w:rsidR="004548B8" w:rsidRPr="005505CD">
        <w:rPr>
          <w:rFonts w:cs="Times"/>
          <w:szCs w:val="24"/>
        </w:rPr>
        <w:t>ides</w:t>
      </w:r>
      <w:r w:rsidR="00F073ED" w:rsidRPr="005505CD">
        <w:rPr>
          <w:rFonts w:cs="Times"/>
          <w:szCs w:val="24"/>
        </w:rPr>
        <w:t>.</w:t>
      </w:r>
      <w:r w:rsidRPr="005505CD">
        <w:rPr>
          <w:rFonts w:cs="Times"/>
          <w:szCs w:val="24"/>
        </w:rPr>
        <w:fldChar w:fldCharType="begin" w:fldLock="1"/>
      </w:r>
      <w:r w:rsidR="00653698" w:rsidRPr="005505CD">
        <w:rPr>
          <w:rFonts w:cs="Times"/>
          <w:szCs w:val="24"/>
        </w:rPr>
        <w:instrText>ADDIN CSL_CITATION {"citationItems":[{"id":"ITEM-1","itemData":{"DOI":"10.1021/es303297m","ISSN":"0013936X","abstract":"Iron oxides and oxyhydroxides are important sorbents for arsenic in soils, sediments, and water treatment systems, but their long-term potential for arsenic retention may be diminished by the formation of polymeric silicate on their surfaces. To study these interactions, we first investigated the sorption of silicate to colloidal hematite (α-Fe2O3) in short-term (48 h) and long-term (210 days) batch experiments. The polymerization of silicate on the hematite surface was monitored by attenuated total reflectance Fourier transform infrared (ATR-FTIR) spectroscopy. The pH dependence of silicate sorption exhibited a maximum between pH 9.0 and 9.5. The condensation of silicate on hematite surfaces adsorbed from monomeric silicate solutions steadily continued over the 210 day period, whereby surface polymerization was slower at pH 3 than at pH 6. The effect of silicate surface polymerization on arsenate and arsenite sorption was studied by use of hematite pre-equilibrated with silicate for different time periods of up to 210 days. The competitive effect of silicate on arsenate and arsenite sorption increased with increasing silicate pre-equilibration time. Only under strongly acidic conditions (pH 3), where silicate sorption was weakest and surface polymerization was slowest, was arsenate and arsenite sorption not affected by the presence of silicate. We conclude that the long-term exposure to dissolved silicate can decrease the potential of natural iron (oxyhydr)oxides for adsorbing inorganic arsenic. © 2012 American Chemical Society.","author":[{"dropping-particle":"","family":"Christl","given":"Iso","non-dropping-particle":"","parse-names":false,"suffix":""},{"dropping-particle":"","family":"Brechbühl","given":"Yves","non-dropping-particle":"","parse-names":false,"suffix":""},{"dropping-particle":"","family":"Graf","given":"Moritz","non-dropping-particle":"","parse-names":false,"suffix":""},{"dropping-particle":"","family":"Kretzschmar","given":"Ruben","non-dropping-particle":"","parse-names":false,"suffix":""}],"container-title":"Environmental Science and Technology","id":"ITEM-1","issue":"24","issued":{"date-parts":[["2012","12","18"]]},"page":"13235-13243","title":"Polymerization of silicate on hematite surfaces and its influence on arsenic sorption","type":"article-journal","volume":"46"},"uris":["http://www.mendeley.com/documents/?uuid=37332329-5dcc-3236-836f-96c3fa886cfd","http://www.mendeley.com/documents/?uuid=03b4b782-832c-4bc6-9fd7-26c3da704acb"]}],"mendeley":{"formattedCitation":"&lt;sup&gt;41&lt;/sup&gt;","plainTextFormattedCitation":"41","previouslyFormattedCitation":"&lt;sup&gt;41&lt;/sup&gt;"},"properties":{"noteIndex":0},"schema":"https://github.com/citation-style-language/schema/raw/master/csl-citation.json"}</w:instrText>
      </w:r>
      <w:r w:rsidRPr="005505CD">
        <w:rPr>
          <w:rFonts w:cs="Times"/>
          <w:szCs w:val="24"/>
        </w:rPr>
        <w:fldChar w:fldCharType="separate"/>
      </w:r>
      <w:r w:rsidR="00653698" w:rsidRPr="005505CD">
        <w:rPr>
          <w:rFonts w:cs="Times"/>
          <w:noProof/>
          <w:szCs w:val="24"/>
          <w:vertAlign w:val="superscript"/>
        </w:rPr>
        <w:t>41</w:t>
      </w:r>
      <w:r w:rsidRPr="005505CD">
        <w:rPr>
          <w:rFonts w:cs="Times"/>
          <w:szCs w:val="24"/>
        </w:rPr>
        <w:fldChar w:fldCharType="end"/>
      </w:r>
      <w:r w:rsidRPr="005505CD">
        <w:rPr>
          <w:rFonts w:cs="Times"/>
          <w:szCs w:val="24"/>
        </w:rPr>
        <w:t xml:space="preserve"> </w:t>
      </w:r>
      <w:r w:rsidR="00BE7AE8" w:rsidRPr="005505CD">
        <w:rPr>
          <w:rFonts w:cs="Times"/>
          <w:szCs w:val="24"/>
        </w:rPr>
        <w:t xml:space="preserve">The aim of this work is to </w:t>
      </w:r>
      <w:r w:rsidR="00BE7AE8" w:rsidRPr="005505CD">
        <w:rPr>
          <w:rFonts w:cs="Times"/>
          <w:szCs w:val="24"/>
          <w:shd w:val="clear" w:color="auto" w:fill="FFFFFF"/>
        </w:rPr>
        <w:t xml:space="preserve">probe silicate surface chemistry and structure on MNPs </w:t>
      </w:r>
      <w:r w:rsidR="00BE7AE8" w:rsidRPr="005505CD">
        <w:rPr>
          <w:rFonts w:cs="Times"/>
          <w:szCs w:val="24"/>
        </w:rPr>
        <w:t xml:space="preserve">and assess the effects of silica coatings on the adsorption and reduction behavior of magnetite. </w:t>
      </w:r>
      <w:r w:rsidR="00BE7AE8" w:rsidRPr="005505CD">
        <w:rPr>
          <w:rFonts w:cs="Times"/>
          <w:color w:val="000000"/>
          <w:szCs w:val="24"/>
        </w:rPr>
        <w:t>To this end</w:t>
      </w:r>
      <w:r w:rsidR="00F073ED" w:rsidRPr="005505CD">
        <w:rPr>
          <w:rFonts w:cs="Times"/>
          <w:color w:val="000000"/>
          <w:szCs w:val="24"/>
        </w:rPr>
        <w:t>, we</w:t>
      </w:r>
      <w:r w:rsidR="00EA1597" w:rsidRPr="005505CD">
        <w:rPr>
          <w:rFonts w:cs="Times"/>
          <w:color w:val="000000"/>
          <w:szCs w:val="24"/>
        </w:rPr>
        <w:t xml:space="preserve"> </w:t>
      </w:r>
      <w:r w:rsidR="00A32053" w:rsidRPr="005505CD">
        <w:rPr>
          <w:rFonts w:cs="Times"/>
          <w:color w:val="000000"/>
          <w:szCs w:val="24"/>
        </w:rPr>
        <w:t xml:space="preserve">have </w:t>
      </w:r>
      <w:r w:rsidR="00EA1597" w:rsidRPr="005505CD">
        <w:rPr>
          <w:rFonts w:cs="Times"/>
          <w:color w:val="000000"/>
          <w:szCs w:val="24"/>
        </w:rPr>
        <w:t>use</w:t>
      </w:r>
      <w:r w:rsidR="00A174A1" w:rsidRPr="005505CD">
        <w:rPr>
          <w:rFonts w:cs="Times"/>
          <w:color w:val="000000"/>
          <w:szCs w:val="24"/>
        </w:rPr>
        <w:t>d</w:t>
      </w:r>
      <w:r w:rsidR="00EA1597" w:rsidRPr="005505CD">
        <w:rPr>
          <w:rFonts w:cs="Times"/>
          <w:color w:val="000000"/>
          <w:szCs w:val="24"/>
        </w:rPr>
        <w:t xml:space="preserve"> </w:t>
      </w:r>
      <w:r w:rsidR="00C05C67" w:rsidRPr="005505CD">
        <w:rPr>
          <w:rFonts w:cs="Times"/>
          <w:color w:val="000000"/>
          <w:szCs w:val="24"/>
        </w:rPr>
        <w:t>silica</w:t>
      </w:r>
      <w:r w:rsidR="00EA1597" w:rsidRPr="005505CD">
        <w:rPr>
          <w:rFonts w:cs="Times"/>
          <w:color w:val="000000"/>
          <w:szCs w:val="24"/>
        </w:rPr>
        <w:t>-coated MNPs (Si-MNPs)</w:t>
      </w:r>
      <w:r w:rsidR="00860EE2" w:rsidRPr="005505CD">
        <w:rPr>
          <w:rFonts w:cs="Times"/>
          <w:color w:val="000000"/>
          <w:szCs w:val="24"/>
        </w:rPr>
        <w:t xml:space="preserve"> </w:t>
      </w:r>
      <w:r w:rsidR="00C05C67" w:rsidRPr="005505CD">
        <w:rPr>
          <w:rFonts w:cs="Times"/>
          <w:color w:val="000000"/>
          <w:szCs w:val="24"/>
        </w:rPr>
        <w:t>for Se sorption experiments</w:t>
      </w:r>
      <w:r w:rsidR="00860EE2" w:rsidRPr="005505CD">
        <w:rPr>
          <w:rFonts w:cs="Times"/>
          <w:color w:val="000000"/>
          <w:szCs w:val="24"/>
        </w:rPr>
        <w:t xml:space="preserve">. </w:t>
      </w:r>
      <w:r w:rsidR="00C05C67" w:rsidRPr="005505CD">
        <w:rPr>
          <w:rFonts w:cs="Times"/>
          <w:szCs w:val="24"/>
        </w:rPr>
        <w:t xml:space="preserve">This approach allows </w:t>
      </w:r>
      <w:r w:rsidR="00DA52C9" w:rsidRPr="005505CD">
        <w:rPr>
          <w:rFonts w:cs="Times"/>
          <w:szCs w:val="24"/>
        </w:rPr>
        <w:t xml:space="preserve">the precise </w:t>
      </w:r>
      <w:r w:rsidR="00860EE2" w:rsidRPr="005505CD">
        <w:rPr>
          <w:rFonts w:cs="Times"/>
          <w:szCs w:val="24"/>
        </w:rPr>
        <w:t>characteri</w:t>
      </w:r>
      <w:r w:rsidR="00DA52C9" w:rsidRPr="005505CD">
        <w:rPr>
          <w:rFonts w:cs="Times"/>
          <w:szCs w:val="24"/>
        </w:rPr>
        <w:t>zation of</w:t>
      </w:r>
      <w:r w:rsidR="00860EE2" w:rsidRPr="005505CD">
        <w:rPr>
          <w:shd w:val="clear" w:color="auto" w:fill="FFFFFF"/>
        </w:rPr>
        <w:t xml:space="preserve"> the silica coating</w:t>
      </w:r>
      <w:r w:rsidR="00584CFB" w:rsidRPr="005505CD">
        <w:rPr>
          <w:shd w:val="clear" w:color="auto" w:fill="FFFFFF"/>
        </w:rPr>
        <w:t xml:space="preserve"> using</w:t>
      </w:r>
      <w:r w:rsidR="00860EE2" w:rsidRPr="005505CD">
        <w:rPr>
          <w:shd w:val="clear" w:color="auto" w:fill="FFFFFF"/>
        </w:rPr>
        <w:t xml:space="preserve"> </w:t>
      </w:r>
      <w:r w:rsidR="00584CFB" w:rsidRPr="005505CD">
        <w:rPr>
          <w:rFonts w:cs="Times"/>
          <w:szCs w:val="24"/>
        </w:rPr>
        <w:t>Si-</w:t>
      </w:r>
      <w:r w:rsidR="00584CFB" w:rsidRPr="005505CD">
        <w:rPr>
          <w:rFonts w:cs="Times"/>
          <w:color w:val="000000"/>
          <w:szCs w:val="24"/>
        </w:rPr>
        <w:t xml:space="preserve">adsorption isotherms and </w:t>
      </w:r>
      <w:r w:rsidR="00584CFB" w:rsidRPr="005505CD">
        <w:rPr>
          <w:rFonts w:cs="Times"/>
          <w:szCs w:val="24"/>
        </w:rPr>
        <w:t xml:space="preserve">infrared </w:t>
      </w:r>
      <w:r w:rsidR="00584CFB" w:rsidRPr="005505CD">
        <w:rPr>
          <w:rFonts w:cs="Times"/>
          <w:szCs w:val="24"/>
        </w:rPr>
        <w:lastRenderedPageBreak/>
        <w:t xml:space="preserve">spectroscopy </w:t>
      </w:r>
      <w:r w:rsidR="00860EE2" w:rsidRPr="005505CD">
        <w:rPr>
          <w:shd w:val="clear" w:color="auto" w:fill="FFFFFF"/>
        </w:rPr>
        <w:t>prior to</w:t>
      </w:r>
      <w:r w:rsidR="00C05C67" w:rsidRPr="005505CD">
        <w:rPr>
          <w:shd w:val="clear" w:color="auto" w:fill="FFFFFF"/>
        </w:rPr>
        <w:t xml:space="preserve"> the adsorption and reduction of Se ions</w:t>
      </w:r>
      <w:r w:rsidR="00584CFB" w:rsidRPr="005505CD">
        <w:rPr>
          <w:shd w:val="clear" w:color="auto" w:fill="FFFFFF"/>
        </w:rPr>
        <w:t xml:space="preserve">; described by </w:t>
      </w:r>
      <w:r w:rsidRPr="005505CD">
        <w:rPr>
          <w:rFonts w:cs="Times"/>
          <w:szCs w:val="24"/>
          <w:shd w:val="clear" w:color="auto" w:fill="FFFFFF"/>
        </w:rPr>
        <w:t>Se</w:t>
      </w:r>
      <w:r w:rsidRPr="005505CD">
        <w:rPr>
          <w:rFonts w:cs="Times"/>
          <w:szCs w:val="24"/>
          <w:shd w:val="clear" w:color="auto" w:fill="FFFFFF"/>
          <w:vertAlign w:val="superscript"/>
        </w:rPr>
        <w:t>IV</w:t>
      </w:r>
      <w:r w:rsidRPr="005505CD">
        <w:rPr>
          <w:rFonts w:cs="Times"/>
          <w:szCs w:val="24"/>
          <w:shd w:val="clear" w:color="auto" w:fill="FFFFFF"/>
        </w:rPr>
        <w:t xml:space="preserve"> / Se</w:t>
      </w:r>
      <w:r w:rsidRPr="005505CD">
        <w:rPr>
          <w:rFonts w:cs="Times"/>
          <w:szCs w:val="24"/>
          <w:shd w:val="clear" w:color="auto" w:fill="FFFFFF"/>
          <w:vertAlign w:val="superscript"/>
        </w:rPr>
        <w:t>VI</w:t>
      </w:r>
      <w:r w:rsidRPr="005505CD">
        <w:rPr>
          <w:rFonts w:cs="Times"/>
          <w:szCs w:val="24"/>
          <w:shd w:val="clear" w:color="auto" w:fill="FFFFFF"/>
        </w:rPr>
        <w:t xml:space="preserve"> </w:t>
      </w:r>
      <w:r w:rsidRPr="005505CD">
        <w:rPr>
          <w:rFonts w:cs="Times"/>
          <w:szCs w:val="24"/>
        </w:rPr>
        <w:t>sorption kinetic experiments and X-ray absorption spectroscopy (XAS)</w:t>
      </w:r>
      <w:r w:rsidRPr="005505CD">
        <w:t>.</w:t>
      </w:r>
    </w:p>
    <w:p w14:paraId="450CBC66" w14:textId="75E8C65A" w:rsidR="009512D6" w:rsidRPr="005505CD" w:rsidRDefault="009512D6" w:rsidP="005505CD">
      <w:pPr>
        <w:pStyle w:val="TAMainText"/>
        <w:numPr>
          <w:ilvl w:val="0"/>
          <w:numId w:val="17"/>
        </w:numPr>
        <w:rPr>
          <w:b/>
        </w:rPr>
      </w:pPr>
      <w:r w:rsidRPr="005505CD">
        <w:rPr>
          <w:b/>
        </w:rPr>
        <w:t>M</w:t>
      </w:r>
      <w:r w:rsidR="006D60BE" w:rsidRPr="005505CD">
        <w:rPr>
          <w:b/>
        </w:rPr>
        <w:t>ATERIALS AND METHODS</w:t>
      </w:r>
      <w:r w:rsidR="003B62CC" w:rsidRPr="005505CD">
        <w:rPr>
          <w:b/>
        </w:rPr>
        <w:t>.</w:t>
      </w:r>
    </w:p>
    <w:p w14:paraId="621ABE54" w14:textId="4BA9B47D" w:rsidR="00606C8B" w:rsidRPr="005505CD" w:rsidRDefault="00606C8B" w:rsidP="005505CD">
      <w:pPr>
        <w:pStyle w:val="TAMainText"/>
        <w:ind w:left="202" w:firstLine="0"/>
        <w:rPr>
          <w:b/>
        </w:rPr>
      </w:pPr>
      <w:r w:rsidRPr="005505CD">
        <w:rPr>
          <w:rFonts w:cs="Times"/>
          <w:color w:val="000000"/>
          <w:szCs w:val="24"/>
        </w:rPr>
        <w:t>All solutions were prepared from analytical-grade chemicals (Sigma-Aldrich) and boiled and argon-degassed Milli-Q water.</w:t>
      </w:r>
    </w:p>
    <w:p w14:paraId="14A47F62" w14:textId="723B5EF8" w:rsidR="00B246EC" w:rsidRPr="005505CD" w:rsidRDefault="003B62CC" w:rsidP="00E0591A">
      <w:pPr>
        <w:pStyle w:val="TAMainText"/>
        <w:rPr>
          <w:rFonts w:cs="Times"/>
          <w:b/>
          <w:szCs w:val="24"/>
        </w:rPr>
      </w:pPr>
      <w:r w:rsidRPr="005505CD">
        <w:rPr>
          <w:rFonts w:cs="Times"/>
          <w:b/>
          <w:szCs w:val="24"/>
        </w:rPr>
        <w:t>2.1.</w:t>
      </w:r>
      <w:r w:rsidR="007338E5" w:rsidRPr="005505CD">
        <w:rPr>
          <w:rFonts w:cs="Times"/>
          <w:b/>
          <w:szCs w:val="24"/>
        </w:rPr>
        <w:t xml:space="preserve"> Solid phase</w:t>
      </w:r>
      <w:r w:rsidR="00DD20D4" w:rsidRPr="005505CD">
        <w:rPr>
          <w:rFonts w:cs="Times"/>
          <w:b/>
          <w:szCs w:val="24"/>
        </w:rPr>
        <w:t>.</w:t>
      </w:r>
    </w:p>
    <w:p w14:paraId="6342262E" w14:textId="6DF5B36D" w:rsidR="007338E5" w:rsidRPr="005505CD" w:rsidRDefault="000B14FC" w:rsidP="007338E5">
      <w:pPr>
        <w:pStyle w:val="TAMainText"/>
        <w:rPr>
          <w:rFonts w:cs="Times"/>
          <w:color w:val="000000"/>
          <w:szCs w:val="24"/>
        </w:rPr>
      </w:pPr>
      <w:r w:rsidRPr="005505CD">
        <w:rPr>
          <w:rFonts w:cs="Times"/>
          <w:i/>
          <w:szCs w:val="24"/>
        </w:rPr>
        <w:t>M</w:t>
      </w:r>
      <w:r w:rsidR="006D60BE" w:rsidRPr="005505CD">
        <w:rPr>
          <w:rFonts w:cs="Times"/>
          <w:i/>
          <w:szCs w:val="24"/>
        </w:rPr>
        <w:t>agnetite nanoparticles</w:t>
      </w:r>
      <w:r w:rsidR="00765965" w:rsidRPr="005505CD">
        <w:rPr>
          <w:rFonts w:cs="Times"/>
          <w:i/>
          <w:szCs w:val="24"/>
        </w:rPr>
        <w:t xml:space="preserve"> (MNPs)</w:t>
      </w:r>
      <w:r w:rsidRPr="005505CD">
        <w:rPr>
          <w:rFonts w:cs="Times"/>
          <w:szCs w:val="24"/>
        </w:rPr>
        <w:t xml:space="preserve"> </w:t>
      </w:r>
      <w:r w:rsidR="00B246EC" w:rsidRPr="005505CD">
        <w:rPr>
          <w:rFonts w:cs="Times"/>
          <w:szCs w:val="24"/>
        </w:rPr>
        <w:t xml:space="preserve">were prepared </w:t>
      </w:r>
      <w:r w:rsidR="0047472E" w:rsidRPr="005505CD">
        <w:rPr>
          <w:rFonts w:cs="Times"/>
          <w:szCs w:val="24"/>
        </w:rPr>
        <w:t xml:space="preserve">following </w:t>
      </w:r>
      <w:r w:rsidR="00765965" w:rsidRPr="005505CD">
        <w:rPr>
          <w:rFonts w:cs="Times"/>
          <w:szCs w:val="24"/>
        </w:rPr>
        <w:t>the</w:t>
      </w:r>
      <w:r w:rsidR="0047472E" w:rsidRPr="005505CD">
        <w:rPr>
          <w:rFonts w:cs="Times"/>
          <w:szCs w:val="24"/>
        </w:rPr>
        <w:t xml:space="preserve"> m</w:t>
      </w:r>
      <w:r w:rsidR="00765965" w:rsidRPr="005505CD">
        <w:rPr>
          <w:rFonts w:cs="Times"/>
          <w:szCs w:val="24"/>
        </w:rPr>
        <w:t>ethod reported by Sugimoto</w:t>
      </w:r>
      <w:r w:rsidR="0047472E" w:rsidRPr="005505CD">
        <w:rPr>
          <w:rFonts w:cs="Times"/>
          <w:szCs w:val="24"/>
        </w:rPr>
        <w:t>.</w:t>
      </w:r>
      <w:r w:rsidR="00B246EC" w:rsidRPr="005505CD">
        <w:rPr>
          <w:rFonts w:cs="Times"/>
          <w:szCs w:val="24"/>
        </w:rPr>
        <w:fldChar w:fldCharType="begin" w:fldLock="1"/>
      </w:r>
      <w:r w:rsidR="00653698" w:rsidRPr="005505CD">
        <w:rPr>
          <w:rFonts w:cs="Times"/>
          <w:szCs w:val="24"/>
        </w:rPr>
        <w:instrText>ADDIN CSL_CITATION {"citationItems":[{"id":"ITEM-1","itemData":{"DOI":"10.1016/0021-9797(80)90187-3","ISSN":"00219797","abstract":"The formation of iron (hydrous) oxides by aging ferrous hydroxide gels at elevated temperatures was studied as a function of various parameters. It was found that the composition and the morphology of the resulting solids depended strongly on the nature of the anions present in the system. Spherical magnetite particles of narrow size distribution, with mean diameters ranging between 0.03 and 1.1 μm, were obtained if FeSO4 was interacted with KOH in the presence of nitrate ion and the resulting gelatinous suspension was kept at 90°C for several hours. The particle size distribution of the magnetite sol was affected by the excess concentration of Fe(II) species in equilibrium with the ferrous hydroxide precipitate. If oxygen was present in addition to nitrate ion, rodlike α-FeOOH particles crystallized along with the magnetite on aging of some ferrous hydroxide gels. A mechanism of the magnetite formation under the conditions of these experiments is offered. © 1980.","author":[{"dropping-particle":"","family":"Sugimoto","given":"Tadao","non-dropping-particle":"","parse-names":false,"suffix":""},{"dropping-particle":"","family":"Matijević","given":"Egon","non-dropping-particle":"","parse-names":false,"suffix":""}],"container-title":"Journal of Colloid And Interface Science","id":"ITEM-1","issue":"1","issued":{"date-parts":[["1980"]]},"page":"227-243","title":"Formation of uniform spherical magnetite particles by crystallization from ferrous hydroxide gels","type":"article-journal","volume":"74"},"uris":["http://www.mendeley.com/documents/?uuid=8955c018-ebb9-3b95-8a71-bfc3a07dc1fe","http://www.mendeley.com/documents/?uuid=a041fa3c-3f9c-4f23-b304-b1157e7baa28"]}],"mendeley":{"formattedCitation":"&lt;sup&gt;42&lt;/sup&gt;","plainTextFormattedCitation":"42","previouslyFormattedCitation":"&lt;sup&gt;42&lt;/sup&gt;"},"properties":{"noteIndex":0},"schema":"https://github.com/citation-style-language/schema/raw/master/csl-citation.json"}</w:instrText>
      </w:r>
      <w:r w:rsidR="00B246EC" w:rsidRPr="005505CD">
        <w:rPr>
          <w:rFonts w:cs="Times"/>
          <w:szCs w:val="24"/>
        </w:rPr>
        <w:fldChar w:fldCharType="separate"/>
      </w:r>
      <w:r w:rsidR="00653698" w:rsidRPr="005505CD">
        <w:rPr>
          <w:rFonts w:cs="Times"/>
          <w:noProof/>
          <w:szCs w:val="24"/>
          <w:vertAlign w:val="superscript"/>
        </w:rPr>
        <w:t>42</w:t>
      </w:r>
      <w:r w:rsidR="00B246EC" w:rsidRPr="005505CD">
        <w:rPr>
          <w:rFonts w:cs="Times"/>
          <w:szCs w:val="24"/>
        </w:rPr>
        <w:fldChar w:fldCharType="end"/>
      </w:r>
      <w:r w:rsidR="00606C8B" w:rsidRPr="005505CD">
        <w:rPr>
          <w:rFonts w:cs="Times"/>
          <w:szCs w:val="24"/>
        </w:rPr>
        <w:t xml:space="preserve"> </w:t>
      </w:r>
      <w:r w:rsidR="00212432" w:rsidRPr="005505CD">
        <w:rPr>
          <w:rFonts w:cs="Times"/>
          <w:color w:val="000000"/>
          <w:szCs w:val="24"/>
        </w:rPr>
        <w:t>Briefly, 8 mL of a FeSO</w:t>
      </w:r>
      <w:r w:rsidR="00212432" w:rsidRPr="005505CD">
        <w:rPr>
          <w:rFonts w:cs="Times"/>
          <w:color w:val="000000"/>
          <w:szCs w:val="24"/>
          <w:vertAlign w:val="subscript"/>
        </w:rPr>
        <w:t>4</w:t>
      </w:r>
      <w:r w:rsidR="00212432" w:rsidRPr="005505CD">
        <w:rPr>
          <w:rFonts w:cs="Times"/>
          <w:color w:val="000000"/>
          <w:szCs w:val="24"/>
        </w:rPr>
        <w:t xml:space="preserve"> solution were mixed with 1 mL of 0.5 M KOH and 1 mL of 2 M KNO</w:t>
      </w:r>
      <w:r w:rsidR="00212432" w:rsidRPr="005505CD">
        <w:rPr>
          <w:rFonts w:cs="Times"/>
          <w:color w:val="000000"/>
          <w:szCs w:val="24"/>
          <w:vertAlign w:val="subscript"/>
        </w:rPr>
        <w:t>3</w:t>
      </w:r>
      <w:r w:rsidR="00212432" w:rsidRPr="005505CD">
        <w:rPr>
          <w:rFonts w:cs="Times"/>
          <w:color w:val="000000"/>
          <w:szCs w:val="24"/>
        </w:rPr>
        <w:t xml:space="preserve"> at 90 °C under inert atmosphere for several hours until precipitation of MNPs.</w:t>
      </w:r>
    </w:p>
    <w:p w14:paraId="1C8A0FD6" w14:textId="51EEF682" w:rsidR="00A05293" w:rsidRPr="005505CD" w:rsidRDefault="00FB1EDD" w:rsidP="00154CDC">
      <w:pPr>
        <w:pStyle w:val="TAMainText"/>
        <w:rPr>
          <w:rFonts w:cs="Times"/>
          <w:szCs w:val="24"/>
        </w:rPr>
      </w:pPr>
      <w:r w:rsidRPr="005505CD">
        <w:rPr>
          <w:rFonts w:cs="Times"/>
          <w:i/>
          <w:szCs w:val="24"/>
          <w:shd w:val="clear" w:color="auto" w:fill="FFFFFF"/>
        </w:rPr>
        <w:t>Specific surface area</w:t>
      </w:r>
      <w:r w:rsidR="006342D7" w:rsidRPr="005505CD">
        <w:rPr>
          <w:rFonts w:cs="Times"/>
          <w:i/>
          <w:szCs w:val="24"/>
          <w:shd w:val="clear" w:color="auto" w:fill="FFFFFF"/>
        </w:rPr>
        <w:t xml:space="preserve"> (SSA)</w:t>
      </w:r>
      <w:r w:rsidR="00251072" w:rsidRPr="005505CD">
        <w:rPr>
          <w:rFonts w:cs="Times"/>
          <w:szCs w:val="24"/>
          <w:shd w:val="clear" w:color="auto" w:fill="FFFFFF"/>
        </w:rPr>
        <w:t xml:space="preserve"> w</w:t>
      </w:r>
      <w:r w:rsidRPr="005505CD">
        <w:rPr>
          <w:rFonts w:cs="Times"/>
          <w:szCs w:val="24"/>
          <w:shd w:val="clear" w:color="auto" w:fill="FFFFFF"/>
        </w:rPr>
        <w:t xml:space="preserve">as </w:t>
      </w:r>
      <w:r w:rsidRPr="005505CD">
        <w:rPr>
          <w:rFonts w:cs="Times"/>
          <w:szCs w:val="24"/>
        </w:rPr>
        <w:t>determined with a multipoint N</w:t>
      </w:r>
      <w:r w:rsidRPr="005505CD">
        <w:rPr>
          <w:rFonts w:cs="Times"/>
          <w:szCs w:val="24"/>
          <w:vertAlign w:val="subscript"/>
        </w:rPr>
        <w:t>2</w:t>
      </w:r>
      <w:r w:rsidRPr="005505CD">
        <w:rPr>
          <w:rFonts w:cs="Times"/>
          <w:szCs w:val="24"/>
        </w:rPr>
        <w:t xml:space="preserve">−BET </w:t>
      </w:r>
      <w:r w:rsidR="00154CDC" w:rsidRPr="005505CD">
        <w:rPr>
          <w:rFonts w:cs="Times"/>
          <w:szCs w:val="24"/>
        </w:rPr>
        <w:t>(Brunauer−Emmett−Teller) method</w:t>
      </w:r>
      <w:r w:rsidR="00251072" w:rsidRPr="005505CD">
        <w:rPr>
          <w:rFonts w:cs="Times"/>
          <w:szCs w:val="24"/>
        </w:rPr>
        <w:t xml:space="preserve"> using a Belsorp-Max (Bel Japan) volumetric gas sorption instrument</w:t>
      </w:r>
      <w:r w:rsidR="00DA3E96" w:rsidRPr="005505CD">
        <w:rPr>
          <w:rFonts w:cs="Times"/>
          <w:szCs w:val="24"/>
        </w:rPr>
        <w:t>.</w:t>
      </w:r>
      <w:r w:rsidR="00095D5E" w:rsidRPr="005505CD">
        <w:rPr>
          <w:rFonts w:cs="Times"/>
          <w:szCs w:val="24"/>
        </w:rPr>
        <w:t xml:space="preserve"> A s</w:t>
      </w:r>
      <w:r w:rsidR="00006C9D" w:rsidRPr="005505CD">
        <w:rPr>
          <w:rFonts w:cs="Times"/>
          <w:szCs w:val="24"/>
        </w:rPr>
        <w:t>ample</w:t>
      </w:r>
      <w:r w:rsidR="00095D5E" w:rsidRPr="005505CD">
        <w:rPr>
          <w:rFonts w:cs="Times"/>
          <w:szCs w:val="24"/>
        </w:rPr>
        <w:t xml:space="preserve"> of 0.3522 g of MNPs was</w:t>
      </w:r>
      <w:r w:rsidR="00251072" w:rsidRPr="005505CD">
        <w:rPr>
          <w:rFonts w:cs="Times"/>
          <w:szCs w:val="24"/>
        </w:rPr>
        <w:t xml:space="preserve"> initially outgassed at 80 </w:t>
      </w:r>
      <w:r w:rsidR="00251072" w:rsidRPr="005505CD">
        <w:rPr>
          <w:rFonts w:ascii="Calibri Light" w:hAnsi="Calibri Light" w:cs="Times"/>
          <w:szCs w:val="24"/>
        </w:rPr>
        <w:t>°</w:t>
      </w:r>
      <w:r w:rsidR="00251072" w:rsidRPr="005505CD">
        <w:rPr>
          <w:rFonts w:cs="Times"/>
          <w:szCs w:val="24"/>
        </w:rPr>
        <w:t xml:space="preserve">C for 12 h under vacuum. </w:t>
      </w:r>
      <w:r w:rsidR="006342D7" w:rsidRPr="005505CD">
        <w:rPr>
          <w:rFonts w:cs="Times"/>
          <w:szCs w:val="24"/>
        </w:rPr>
        <w:t>SSA</w:t>
      </w:r>
      <w:r w:rsidR="00251072" w:rsidRPr="005505CD">
        <w:rPr>
          <w:rFonts w:cs="Times"/>
          <w:szCs w:val="24"/>
        </w:rPr>
        <w:t xml:space="preserve"> </w:t>
      </w:r>
      <w:r w:rsidR="001442FC" w:rsidRPr="005505CD">
        <w:rPr>
          <w:rFonts w:cs="Times"/>
          <w:szCs w:val="24"/>
        </w:rPr>
        <w:t xml:space="preserve">was estimated from the BET equation in the 0.05 </w:t>
      </w:r>
      <w:r w:rsidR="001442FC" w:rsidRPr="005505CD">
        <w:rPr>
          <w:rFonts w:cs="Times"/>
          <w:szCs w:val="24"/>
          <w:lang w:eastAsia="fr-FR"/>
        </w:rPr>
        <w:t xml:space="preserve">≤ P/P0 ≤ 0.26 </w:t>
      </w:r>
      <w:r w:rsidR="001442FC" w:rsidRPr="005505CD">
        <w:rPr>
          <w:rFonts w:cs="Times"/>
          <w:szCs w:val="24"/>
        </w:rPr>
        <w:t>interval of relative pressure and using 16.2 Å</w:t>
      </w:r>
      <w:r w:rsidR="00901A3D" w:rsidRPr="005505CD">
        <w:rPr>
          <w:rFonts w:cs="Times"/>
          <w:szCs w:val="24"/>
          <w:vertAlign w:val="superscript"/>
        </w:rPr>
        <w:t xml:space="preserve">2 </w:t>
      </w:r>
      <w:r w:rsidR="00EC7712" w:rsidRPr="005505CD">
        <w:rPr>
          <w:rFonts w:cs="Times"/>
          <w:szCs w:val="24"/>
        </w:rPr>
        <w:t>or cro</w:t>
      </w:r>
      <w:r w:rsidR="001442FC" w:rsidRPr="005505CD">
        <w:rPr>
          <w:rFonts w:cs="Times"/>
          <w:szCs w:val="24"/>
        </w:rPr>
        <w:t>ss-sectional area of molecular N</w:t>
      </w:r>
      <w:r w:rsidR="001442FC" w:rsidRPr="005505CD">
        <w:rPr>
          <w:rFonts w:cs="Times"/>
          <w:szCs w:val="24"/>
          <w:vertAlign w:val="subscript"/>
        </w:rPr>
        <w:t>2</w:t>
      </w:r>
      <w:r w:rsidR="001442FC" w:rsidRPr="005505CD">
        <w:rPr>
          <w:rFonts w:cs="Times"/>
          <w:szCs w:val="24"/>
        </w:rPr>
        <w:t>.</w:t>
      </w:r>
    </w:p>
    <w:p w14:paraId="5673B346" w14:textId="4D2B0B01" w:rsidR="00A81119" w:rsidRPr="005505CD" w:rsidRDefault="003222A8" w:rsidP="005F796F">
      <w:pPr>
        <w:pStyle w:val="TAMainText"/>
        <w:rPr>
          <w:rFonts w:cs="Times"/>
          <w:szCs w:val="24"/>
        </w:rPr>
      </w:pPr>
      <w:r w:rsidRPr="005505CD">
        <w:rPr>
          <w:rFonts w:cs="Times"/>
          <w:i/>
          <w:szCs w:val="24"/>
        </w:rPr>
        <w:t>Fourier transform infrared (FTIR</w:t>
      </w:r>
      <w:r w:rsidRPr="005505CD">
        <w:rPr>
          <w:rFonts w:cs="Times"/>
          <w:szCs w:val="24"/>
        </w:rPr>
        <w:t xml:space="preserve">) spectra </w:t>
      </w:r>
      <w:r w:rsidR="00860A71" w:rsidRPr="005505CD">
        <w:rPr>
          <w:rFonts w:cs="Times"/>
          <w:szCs w:val="24"/>
        </w:rPr>
        <w:t xml:space="preserve">of </w:t>
      </w:r>
      <w:r w:rsidR="008D0240" w:rsidRPr="005505CD">
        <w:rPr>
          <w:rFonts w:cs="Times"/>
          <w:szCs w:val="24"/>
        </w:rPr>
        <w:t xml:space="preserve">KBr </w:t>
      </w:r>
      <w:r w:rsidR="00860A71" w:rsidRPr="005505CD">
        <w:rPr>
          <w:rFonts w:cs="Times"/>
          <w:szCs w:val="24"/>
        </w:rPr>
        <w:t xml:space="preserve">pellets </w:t>
      </w:r>
      <w:r w:rsidR="00006C9D" w:rsidRPr="005505CD">
        <w:rPr>
          <w:rFonts w:cs="Times"/>
          <w:szCs w:val="24"/>
        </w:rPr>
        <w:t>with MNPs</w:t>
      </w:r>
      <w:r w:rsidR="00860A71" w:rsidRPr="005505CD">
        <w:rPr>
          <w:rFonts w:cs="Times"/>
          <w:szCs w:val="24"/>
        </w:rPr>
        <w:t xml:space="preserve"> at 0.3%</w:t>
      </w:r>
      <w:r w:rsidR="008D0240" w:rsidRPr="005505CD">
        <w:rPr>
          <w:rFonts w:cs="Times"/>
          <w:szCs w:val="24"/>
        </w:rPr>
        <w:t xml:space="preserve"> w/w</w:t>
      </w:r>
      <w:r w:rsidR="00860A71" w:rsidRPr="005505CD">
        <w:rPr>
          <w:rFonts w:cs="Times"/>
          <w:szCs w:val="24"/>
        </w:rPr>
        <w:t xml:space="preserve"> </w:t>
      </w:r>
      <w:r w:rsidRPr="005505CD">
        <w:rPr>
          <w:rFonts w:cs="Times"/>
          <w:szCs w:val="24"/>
        </w:rPr>
        <w:t xml:space="preserve">were recorded using a </w:t>
      </w:r>
      <w:r w:rsidR="00860A71" w:rsidRPr="005505CD">
        <w:rPr>
          <w:rFonts w:cs="Times"/>
          <w:szCs w:val="24"/>
        </w:rPr>
        <w:t xml:space="preserve">Thermo Fisher Scientific® Nicolet iS550 FTIR </w:t>
      </w:r>
      <w:r w:rsidR="00E651CD" w:rsidRPr="005505CD">
        <w:rPr>
          <w:rFonts w:cs="Times"/>
          <w:szCs w:val="24"/>
        </w:rPr>
        <w:t>spectrometer</w:t>
      </w:r>
      <w:r w:rsidRPr="005505CD">
        <w:rPr>
          <w:rFonts w:cs="Times"/>
          <w:szCs w:val="24"/>
        </w:rPr>
        <w:t xml:space="preserve"> in the range of </w:t>
      </w:r>
      <w:r w:rsidR="008B1D8D" w:rsidRPr="005505CD">
        <w:rPr>
          <w:rFonts w:cs="Times"/>
          <w:szCs w:val="24"/>
        </w:rPr>
        <w:t>4000</w:t>
      </w:r>
      <w:r w:rsidRPr="005505CD">
        <w:rPr>
          <w:rFonts w:cs="Times"/>
          <w:szCs w:val="24"/>
        </w:rPr>
        <w:t xml:space="preserve"> to </w:t>
      </w:r>
      <w:r w:rsidR="008B1D8D" w:rsidRPr="005505CD">
        <w:rPr>
          <w:rFonts w:cs="Times"/>
          <w:szCs w:val="24"/>
        </w:rPr>
        <w:t>400</w:t>
      </w:r>
      <w:r w:rsidRPr="005505CD">
        <w:rPr>
          <w:rFonts w:cs="Times"/>
          <w:szCs w:val="24"/>
        </w:rPr>
        <w:t xml:space="preserve"> cm</w:t>
      </w:r>
      <w:r w:rsidRPr="005505CD">
        <w:rPr>
          <w:rFonts w:cs="Times"/>
          <w:szCs w:val="24"/>
          <w:vertAlign w:val="superscript"/>
        </w:rPr>
        <w:t>−1</w:t>
      </w:r>
      <w:r w:rsidRPr="005505CD">
        <w:rPr>
          <w:rFonts w:cs="Times"/>
          <w:szCs w:val="24"/>
        </w:rPr>
        <w:t xml:space="preserve"> </w:t>
      </w:r>
      <w:r w:rsidR="00860A71" w:rsidRPr="005505CD">
        <w:rPr>
          <w:rFonts w:cs="Times"/>
          <w:szCs w:val="24"/>
        </w:rPr>
        <w:t>with a 4 cm</w:t>
      </w:r>
      <w:r w:rsidR="00860A71" w:rsidRPr="005505CD">
        <w:rPr>
          <w:rFonts w:cs="Times"/>
          <w:szCs w:val="24"/>
          <w:vertAlign w:val="superscript"/>
        </w:rPr>
        <w:t>-1</w:t>
      </w:r>
      <w:r w:rsidR="0032748D" w:rsidRPr="005505CD">
        <w:rPr>
          <w:rFonts w:cs="Times"/>
          <w:szCs w:val="24"/>
        </w:rPr>
        <w:t xml:space="preserve"> resolution</w:t>
      </w:r>
      <w:r w:rsidR="008D0240" w:rsidRPr="005505CD">
        <w:rPr>
          <w:rFonts w:cs="Times"/>
          <w:szCs w:val="24"/>
        </w:rPr>
        <w:t>,</w:t>
      </w:r>
      <w:r w:rsidR="0032748D" w:rsidRPr="005505CD">
        <w:rPr>
          <w:rFonts w:cs="Times"/>
          <w:szCs w:val="24"/>
        </w:rPr>
        <w:t xml:space="preserve"> </w:t>
      </w:r>
      <w:r w:rsidR="008D0240" w:rsidRPr="005505CD">
        <w:rPr>
          <w:rFonts w:cs="Times"/>
          <w:szCs w:val="24"/>
        </w:rPr>
        <w:t xml:space="preserve">by averaging </w:t>
      </w:r>
      <w:r w:rsidR="00860A71" w:rsidRPr="005505CD">
        <w:rPr>
          <w:rFonts w:cs="Times"/>
          <w:szCs w:val="24"/>
        </w:rPr>
        <w:t>64 scans.</w:t>
      </w:r>
      <w:r w:rsidR="0032748D" w:rsidRPr="005505CD">
        <w:rPr>
          <w:rFonts w:cs="Times"/>
          <w:szCs w:val="24"/>
        </w:rPr>
        <w:t xml:space="preserve"> </w:t>
      </w:r>
      <w:r w:rsidR="008D0240" w:rsidRPr="005505CD">
        <w:rPr>
          <w:rFonts w:cs="Times"/>
          <w:szCs w:val="24"/>
        </w:rPr>
        <w:t xml:space="preserve">Specific vibrational bands </w:t>
      </w:r>
      <w:r w:rsidR="007C1905" w:rsidRPr="005505CD">
        <w:rPr>
          <w:rFonts w:cs="Times"/>
          <w:szCs w:val="24"/>
        </w:rPr>
        <w:t xml:space="preserve">were </w:t>
      </w:r>
      <w:r w:rsidR="005D23AE" w:rsidRPr="005505CD">
        <w:rPr>
          <w:rFonts w:cs="Times"/>
          <w:szCs w:val="24"/>
        </w:rPr>
        <w:t>ﬁtted using the FityK program.</w:t>
      </w:r>
      <w:r w:rsidR="007338E5" w:rsidRPr="005505CD">
        <w:rPr>
          <w:rFonts w:cs="Times"/>
          <w:szCs w:val="24"/>
        </w:rPr>
        <w:fldChar w:fldCharType="begin" w:fldLock="1"/>
      </w:r>
      <w:r w:rsidR="00653698" w:rsidRPr="005505CD">
        <w:rPr>
          <w:rFonts w:cs="Times"/>
          <w:szCs w:val="24"/>
        </w:rPr>
        <w:instrText>ADDIN CSL_CITATION {"citationItems":[{"id":"ITEM-1","itemData":{"DOI":"10.1107/S0021889810030499","ISSN":"00218898","abstract":"Fityk is portable, open-source software for nonlinear curve fitting and data analysis. It specializes in fitting a sum of bell-shaped functions to experimental data. In particular, it enables Pawley refinement of powder diffraction data and size-strain analysis. © 2010 International Union of Crystallography Printed in Singapore-all rights reserved.","author":[{"dropping-particle":"","family":"Wojdyr","given":"Marcin","non-dropping-particle":"","parse-names":false,"suffix":""}],"container-title":"Journal of Applied Crystallography","id":"ITEM-1","issue":"5 PART 1","issued":{"date-parts":[["2010","9","10"]]},"page":"1126-1128","publisher":"International Union of Crystallography","title":"Fityk: A general-purpose peak fitting program","type":"article-journal","volume":"43"},"uris":["http://www.mendeley.com/documents/?uuid=a58683fc-b07e-3575-9636-dd4951799e1c","http://www.mendeley.com/documents/?uuid=c13a76ff-a704-4e90-ba79-a71acaeb45d4"]}],"mendeley":{"formattedCitation":"&lt;sup&gt;43&lt;/sup&gt;","plainTextFormattedCitation":"43","previouslyFormattedCitation":"&lt;sup&gt;43&lt;/sup&gt;"},"properties":{"noteIndex":0},"schema":"https://github.com/citation-style-language/schema/raw/master/csl-citation.json"}</w:instrText>
      </w:r>
      <w:r w:rsidR="007338E5" w:rsidRPr="005505CD">
        <w:rPr>
          <w:rFonts w:cs="Times"/>
          <w:szCs w:val="24"/>
        </w:rPr>
        <w:fldChar w:fldCharType="separate"/>
      </w:r>
      <w:r w:rsidR="00653698" w:rsidRPr="005505CD">
        <w:rPr>
          <w:rFonts w:cs="Times"/>
          <w:noProof/>
          <w:szCs w:val="24"/>
          <w:vertAlign w:val="superscript"/>
        </w:rPr>
        <w:t>43</w:t>
      </w:r>
      <w:r w:rsidR="007338E5" w:rsidRPr="005505CD">
        <w:rPr>
          <w:rFonts w:cs="Times"/>
          <w:szCs w:val="24"/>
        </w:rPr>
        <w:fldChar w:fldCharType="end"/>
      </w:r>
      <w:r w:rsidR="00154CDC" w:rsidRPr="005505CD">
        <w:rPr>
          <w:rFonts w:cs="Times"/>
          <w:szCs w:val="24"/>
        </w:rPr>
        <w:t xml:space="preserve"> </w:t>
      </w:r>
    </w:p>
    <w:p w14:paraId="28CA0E97" w14:textId="0FE1C2AF" w:rsidR="0081227C" w:rsidRPr="005505CD" w:rsidRDefault="0081227C" w:rsidP="00154CDC">
      <w:pPr>
        <w:pStyle w:val="TAMainText"/>
        <w:rPr>
          <w:rStyle w:val="current-selection"/>
          <w:rFonts w:ascii="Times New Roman" w:hAnsi="Times New Roman"/>
          <w:szCs w:val="24"/>
        </w:rPr>
      </w:pPr>
      <w:r w:rsidRPr="005505CD">
        <w:rPr>
          <w:rFonts w:ascii="Times New Roman" w:hAnsi="Times New Roman"/>
          <w:i/>
          <w:szCs w:val="24"/>
        </w:rPr>
        <w:t>Raman spectr</w:t>
      </w:r>
      <w:r w:rsidR="002C629A" w:rsidRPr="005505CD">
        <w:rPr>
          <w:rFonts w:ascii="Times New Roman" w:hAnsi="Times New Roman"/>
          <w:i/>
          <w:szCs w:val="24"/>
        </w:rPr>
        <w:t>um</w:t>
      </w:r>
      <w:r w:rsidRPr="005505CD">
        <w:rPr>
          <w:rFonts w:ascii="Times New Roman" w:hAnsi="Times New Roman"/>
          <w:szCs w:val="24"/>
        </w:rPr>
        <w:t xml:space="preserve"> </w:t>
      </w:r>
      <w:r w:rsidR="00841EA4" w:rsidRPr="005505CD">
        <w:rPr>
          <w:rFonts w:ascii="Times New Roman" w:hAnsi="Times New Roman"/>
          <w:szCs w:val="24"/>
        </w:rPr>
        <w:t xml:space="preserve">of </w:t>
      </w:r>
      <w:r w:rsidR="00841EA4" w:rsidRPr="005505CD">
        <w:rPr>
          <w:rStyle w:val="current-selection"/>
          <w:rFonts w:ascii="Times New Roman" w:hAnsi="Times New Roman"/>
          <w:szCs w:val="24"/>
          <w:shd w:val="clear" w:color="auto" w:fill="FFFFFF"/>
        </w:rPr>
        <w:t>30mg/mL MNPs suspension</w:t>
      </w:r>
      <w:r w:rsidR="00841EA4" w:rsidRPr="005505CD" w:rsidDel="00841EA4">
        <w:rPr>
          <w:rFonts w:ascii="Times New Roman" w:hAnsi="Times New Roman"/>
          <w:szCs w:val="24"/>
        </w:rPr>
        <w:t xml:space="preserve"> </w:t>
      </w:r>
      <w:r w:rsidR="00841EA4" w:rsidRPr="005505CD">
        <w:rPr>
          <w:rFonts w:ascii="Times New Roman" w:hAnsi="Times New Roman"/>
          <w:szCs w:val="24"/>
        </w:rPr>
        <w:t>w</w:t>
      </w:r>
      <w:r w:rsidR="00CD3C84" w:rsidRPr="005505CD">
        <w:rPr>
          <w:rFonts w:ascii="Times New Roman" w:hAnsi="Times New Roman"/>
          <w:szCs w:val="24"/>
        </w:rPr>
        <w:t>as</w:t>
      </w:r>
      <w:r w:rsidR="008B1D8D" w:rsidRPr="005505CD">
        <w:rPr>
          <w:rFonts w:ascii="Times New Roman" w:hAnsi="Times New Roman"/>
          <w:szCs w:val="24"/>
        </w:rPr>
        <w:t xml:space="preserve"> recorded </w:t>
      </w:r>
      <w:r w:rsidRPr="005505CD">
        <w:rPr>
          <w:rStyle w:val="search-result"/>
          <w:rFonts w:ascii="Times New Roman" w:hAnsi="Times New Roman"/>
          <w:szCs w:val="24"/>
          <w:shd w:val="clear" w:color="auto" w:fill="FFFFFF"/>
        </w:rPr>
        <w:t>using a</w:t>
      </w:r>
      <w:r w:rsidR="002F464E" w:rsidRPr="005505CD">
        <w:rPr>
          <w:rFonts w:ascii="Times New Roman" w:hAnsi="Times New Roman"/>
          <w:szCs w:val="24"/>
        </w:rPr>
        <w:t xml:space="preserve"> </w:t>
      </w:r>
      <w:r w:rsidR="002F464E" w:rsidRPr="005505CD">
        <w:rPr>
          <w:rFonts w:ascii="Times New Roman" w:hAnsi="Times New Roman"/>
          <w:color w:val="000000"/>
          <w:szCs w:val="24"/>
        </w:rPr>
        <w:t xml:space="preserve">RXN1 </w:t>
      </w:r>
      <w:r w:rsidR="002F464E" w:rsidRPr="005505CD">
        <w:rPr>
          <w:rFonts w:ascii="Times New Roman" w:hAnsi="Times New Roman"/>
          <w:szCs w:val="24"/>
        </w:rPr>
        <w:t>instrument from Kaiser Optical o</w:t>
      </w:r>
      <w:r w:rsidR="00540C86" w:rsidRPr="005505CD">
        <w:rPr>
          <w:rFonts w:ascii="Times New Roman" w:hAnsi="Times New Roman"/>
          <w:szCs w:val="24"/>
        </w:rPr>
        <w:t>perating with a</w:t>
      </w:r>
      <w:r w:rsidRPr="005505CD">
        <w:rPr>
          <w:rStyle w:val="current-selection"/>
          <w:rFonts w:ascii="Times New Roman" w:hAnsi="Times New Roman"/>
          <w:szCs w:val="24"/>
          <w:shd w:val="clear" w:color="auto" w:fill="FFFFFF"/>
        </w:rPr>
        <w:t xml:space="preserve"> 785 nm laser probe</w:t>
      </w:r>
      <w:r w:rsidR="00841EA4" w:rsidRPr="005505CD">
        <w:rPr>
          <w:rStyle w:val="current-selection"/>
          <w:rFonts w:ascii="Times New Roman" w:hAnsi="Times New Roman"/>
          <w:szCs w:val="24"/>
          <w:shd w:val="clear" w:color="auto" w:fill="FFFFFF"/>
        </w:rPr>
        <w:t xml:space="preserve"> </w:t>
      </w:r>
      <w:r w:rsidR="00107A43" w:rsidRPr="005505CD">
        <w:rPr>
          <w:rFonts w:ascii="Times New Roman" w:hAnsi="Times New Roman"/>
          <w:szCs w:val="24"/>
          <w:shd w:val="clear" w:color="auto" w:fill="FFFFFF"/>
        </w:rPr>
        <w:t>with an exposure time of 3 s and averaged over three scans.</w:t>
      </w:r>
    </w:p>
    <w:p w14:paraId="6A9E8C59" w14:textId="426005C5" w:rsidR="00643254" w:rsidRPr="005505CD" w:rsidRDefault="00643254" w:rsidP="00AF2B8C">
      <w:pPr>
        <w:pStyle w:val="TAMainText"/>
      </w:pPr>
      <w:r w:rsidRPr="005505CD">
        <w:rPr>
          <w:rStyle w:val="current-selection"/>
          <w:rFonts w:cs="Times"/>
          <w:i/>
          <w:szCs w:val="24"/>
          <w:shd w:val="clear" w:color="auto" w:fill="FFFFFF"/>
        </w:rPr>
        <w:t>X-ray diffraction</w:t>
      </w:r>
      <w:r w:rsidRPr="005505CD">
        <w:rPr>
          <w:rStyle w:val="current-selection"/>
          <w:rFonts w:cs="Times"/>
          <w:szCs w:val="24"/>
          <w:shd w:val="clear" w:color="auto" w:fill="FFFFFF"/>
        </w:rPr>
        <w:t xml:space="preserve"> </w:t>
      </w:r>
      <w:r w:rsidR="00CD3C84" w:rsidRPr="005505CD">
        <w:t>pattern</w:t>
      </w:r>
      <w:r w:rsidR="00041E5F" w:rsidRPr="005505CD">
        <w:t xml:space="preserve"> </w:t>
      </w:r>
      <w:r w:rsidR="00CD3C84" w:rsidRPr="005505CD">
        <w:t>was</w:t>
      </w:r>
      <w:r w:rsidRPr="005505CD">
        <w:t xml:space="preserve"> recorded at RT using</w:t>
      </w:r>
      <w:r w:rsidR="00860A71" w:rsidRPr="005505CD">
        <w:t xml:space="preserve"> a</w:t>
      </w:r>
      <w:r w:rsidRPr="005505CD">
        <w:t xml:space="preserve"> </w:t>
      </w:r>
      <w:r w:rsidR="00860A71" w:rsidRPr="005505CD">
        <w:t>Bruker® D8 Discover diffractometer with Cu Kα radiation (wavelength =1.54 Å)</w:t>
      </w:r>
      <w:r w:rsidR="006342D7" w:rsidRPr="005505CD">
        <w:t xml:space="preserve"> </w:t>
      </w:r>
      <w:r w:rsidR="000067F4" w:rsidRPr="005505CD">
        <w:t>in a continuous-scan mode in the 5-80° 2</w:t>
      </w:r>
      <w:r w:rsidR="000067F4" w:rsidRPr="005505CD">
        <w:sym w:font="Symbol" w:char="F071"/>
      </w:r>
      <w:r w:rsidR="000067F4" w:rsidRPr="005505CD">
        <w:t xml:space="preserve"> range with a </w:t>
      </w:r>
      <w:r w:rsidR="000067F4" w:rsidRPr="005505CD">
        <w:lastRenderedPageBreak/>
        <w:t>s</w:t>
      </w:r>
      <w:r w:rsidR="00CD3C84" w:rsidRPr="005505CD">
        <w:t>tep of 0.026</w:t>
      </w:r>
      <w:r w:rsidR="000067F4" w:rsidRPr="005505CD">
        <w:t xml:space="preserve">°. </w:t>
      </w:r>
      <w:r w:rsidRPr="005505CD">
        <w:t xml:space="preserve"> Rietveld analysis</w:t>
      </w:r>
      <w:r w:rsidR="008B1D8D" w:rsidRPr="005505CD">
        <w:t xml:space="preserve"> was performed using Profex</w:t>
      </w:r>
      <w:r w:rsidR="001D1039" w:rsidRPr="005505CD">
        <w:t>.</w:t>
      </w:r>
      <w:r w:rsidR="001D1039" w:rsidRPr="005505CD">
        <w:rPr>
          <w:b/>
        </w:rPr>
        <w:fldChar w:fldCharType="begin" w:fldLock="1"/>
      </w:r>
      <w:r w:rsidR="00653698" w:rsidRPr="005505CD">
        <w:rPr>
          <w:b/>
        </w:rPr>
        <w:instrText>ADDIN CSL_CITATION {"citationItems":[{"id":"ITEM-1","itemData":{"DOI":"10.1107/S1600576715014685","ISSN":"16005767","abstract":"Profex is a graphical user interface for the Rietveld refinement program BGMN. Its interface focuses on preserving BGMN's powerful and flexible scripting features by giving direct access to BGMN input files. Very efficient workflows for single or batch refinements are achieved by managing refinement control files and structure files, by providing dialogues and shortcuts for many operations, by performing operations in the background, and by providing import filters for CIF and XML crystal structure files. Refinement results can be easily exported for further processing. State-of-the-art graphical export of diffraction patterns to pixel and vector graphics formats allows the creation of publication-quality graphs with minimum effort. Profex reads and converts a variety of proprietary raw data formats and is thus largely instrument independent. Profex and BGMN are available under an open-source license for Windows, Linux and OS X operating systems.","author":[{"dropping-particle":"","family":"Doebelin","given":"Nicola","non-dropping-particle":"","parse-names":false,"suffix":""},{"dropping-particle":"","family":"Kleeberg","given":"Reinhard","non-dropping-particle":"","parse-names":false,"suffix":""}],"container-title":"Journal of Applied Crystallography","id":"ITEM-1","issue":"5","issued":{"date-parts":[["2015","10","1"]]},"page":"1573-1580","publisher":"International Union of Crystallography","title":"Profex: A graphical user interface for the Rietveld refinement program BGMN","type":"article-journal","volume":"48"},"uris":["http://www.mendeley.com/documents/?uuid=2f7cb2d1-c595-3188-8d7a-ca202225cc0a","http://www.mendeley.com/documents/?uuid=917b3287-5da1-4f9b-8539-9e8f7e0d8a6c"]}],"mendeley":{"formattedCitation":"&lt;sup&gt;44&lt;/sup&gt;","plainTextFormattedCitation":"44","previouslyFormattedCitation":"&lt;sup&gt;44&lt;/sup&gt;"},"properties":{"noteIndex":0},"schema":"https://github.com/citation-style-language/schema/raw/master/csl-citation.json"}</w:instrText>
      </w:r>
      <w:r w:rsidR="001D1039" w:rsidRPr="005505CD">
        <w:rPr>
          <w:b/>
        </w:rPr>
        <w:fldChar w:fldCharType="separate"/>
      </w:r>
      <w:r w:rsidR="00653698" w:rsidRPr="005505CD">
        <w:rPr>
          <w:noProof/>
          <w:vertAlign w:val="superscript"/>
        </w:rPr>
        <w:t>44</w:t>
      </w:r>
      <w:r w:rsidR="001D1039" w:rsidRPr="005505CD">
        <w:rPr>
          <w:b/>
        </w:rPr>
        <w:fldChar w:fldCharType="end"/>
      </w:r>
      <w:r w:rsidR="001D1039" w:rsidRPr="005505CD">
        <w:rPr>
          <w:b/>
        </w:rPr>
        <w:t xml:space="preserve"> </w:t>
      </w:r>
      <w:r w:rsidR="008C4074" w:rsidRPr="005505CD">
        <w:t>T</w:t>
      </w:r>
      <w:r w:rsidR="00006C9D" w:rsidRPr="005505CD">
        <w:t>he s</w:t>
      </w:r>
      <w:r w:rsidR="00041E5F" w:rsidRPr="005505CD">
        <w:t xml:space="preserve">ample </w:t>
      </w:r>
      <w:r w:rsidR="00006C9D" w:rsidRPr="005505CD">
        <w:t xml:space="preserve">was </w:t>
      </w:r>
      <w:r w:rsidR="00041E5F" w:rsidRPr="005505CD">
        <w:t xml:space="preserve">measured </w:t>
      </w:r>
      <w:r w:rsidR="00C71D17" w:rsidRPr="005505CD">
        <w:t>under</w:t>
      </w:r>
      <w:r w:rsidR="00540C86" w:rsidRPr="005505CD">
        <w:t xml:space="preserve"> Ar</w:t>
      </w:r>
      <w:r w:rsidR="000067F4" w:rsidRPr="005505CD">
        <w:t xml:space="preserve"> </w:t>
      </w:r>
      <w:r w:rsidR="00041E5F" w:rsidRPr="005505CD">
        <w:t>atmosphere in an airtight</w:t>
      </w:r>
      <w:r w:rsidR="00540C86" w:rsidRPr="005505CD">
        <w:t xml:space="preserve"> specimen holder ring with dome</w:t>
      </w:r>
      <w:r w:rsidR="00041E5F" w:rsidRPr="005505CD">
        <w:t xml:space="preserve"> </w:t>
      </w:r>
      <w:r w:rsidR="00BB0E21" w:rsidRPr="005505CD">
        <w:t>cap transparent to X</w:t>
      </w:r>
      <w:r w:rsidR="00041E5F" w:rsidRPr="005505CD">
        <w:t>-ray</w:t>
      </w:r>
      <w:r w:rsidR="00BB0E21" w:rsidRPr="005505CD">
        <w:t>s</w:t>
      </w:r>
      <w:r w:rsidR="00041E5F" w:rsidRPr="005505CD">
        <w:t>.</w:t>
      </w:r>
    </w:p>
    <w:p w14:paraId="270EC1CB" w14:textId="43C10B80" w:rsidR="00AF2B8C" w:rsidRPr="005505CD" w:rsidRDefault="00AF2B8C" w:rsidP="009F1CD5">
      <w:pPr>
        <w:pStyle w:val="TAMainText"/>
      </w:pPr>
      <w:r w:rsidRPr="005505CD">
        <w:rPr>
          <w:i/>
          <w:vertAlign w:val="superscript"/>
        </w:rPr>
        <w:t>57</w:t>
      </w:r>
      <w:r w:rsidRPr="005505CD">
        <w:rPr>
          <w:i/>
        </w:rPr>
        <w:t xml:space="preserve">Fe </w:t>
      </w:r>
      <w:r w:rsidR="00613F98" w:rsidRPr="005505CD">
        <w:rPr>
          <w:rFonts w:cs="Times"/>
          <w:i/>
        </w:rPr>
        <w:t>Mö</w:t>
      </w:r>
      <w:r w:rsidR="00DD004C" w:rsidRPr="005505CD">
        <w:rPr>
          <w:rFonts w:cs="Times"/>
          <w:i/>
        </w:rPr>
        <w:t>ssbauer spectr</w:t>
      </w:r>
      <w:r w:rsidRPr="005505CD">
        <w:rPr>
          <w:rFonts w:cs="Times"/>
          <w:i/>
        </w:rPr>
        <w:t>a</w:t>
      </w:r>
      <w:r w:rsidR="002E1EA3" w:rsidRPr="005505CD">
        <w:rPr>
          <w:rStyle w:val="Marquedecommentaire"/>
          <w:rFonts w:cs="Times"/>
        </w:rPr>
        <w:t xml:space="preserve"> </w:t>
      </w:r>
      <w:r w:rsidR="002E1EA3" w:rsidRPr="005505CD">
        <w:rPr>
          <w:rFonts w:cs="Times"/>
          <w:iCs/>
          <w:szCs w:val="24"/>
          <w:lang w:eastAsia="fr-FR"/>
        </w:rPr>
        <w:t xml:space="preserve">were recorded at 300 and 77 K using a constant acceleration transmission setup and a </w:t>
      </w:r>
      <w:r w:rsidR="002E1EA3" w:rsidRPr="005505CD">
        <w:rPr>
          <w:rFonts w:cs="Times"/>
          <w:iCs/>
          <w:szCs w:val="24"/>
          <w:vertAlign w:val="superscript"/>
          <w:lang w:eastAsia="fr-FR"/>
        </w:rPr>
        <w:t>57</w:t>
      </w:r>
      <w:r w:rsidR="002E1EA3" w:rsidRPr="005505CD">
        <w:rPr>
          <w:rFonts w:cs="Times"/>
          <w:iCs/>
          <w:szCs w:val="24"/>
          <w:lang w:eastAsia="fr-FR"/>
        </w:rPr>
        <w:t>Co γ-ray source diffused into a Rh matrix. A thin layer cont</w:t>
      </w:r>
      <w:r w:rsidR="00A54EC9" w:rsidRPr="005505CD">
        <w:rPr>
          <w:rFonts w:cs="Times"/>
          <w:iCs/>
          <w:szCs w:val="24"/>
          <w:lang w:eastAsia="fr-FR"/>
        </w:rPr>
        <w:t xml:space="preserve">aining </w:t>
      </w:r>
      <w:r w:rsidR="00A54EC9" w:rsidRPr="005505CD">
        <w:rPr>
          <w:rFonts w:ascii="Cambria Math" w:hAnsi="Cambria Math" w:cs="Cambria Math"/>
        </w:rPr>
        <w:t>∼</w:t>
      </w:r>
      <w:r w:rsidR="002E1EA3" w:rsidRPr="005505CD">
        <w:rPr>
          <w:rFonts w:cs="Times"/>
          <w:iCs/>
          <w:szCs w:val="24"/>
          <w:lang w:eastAsia="fr-FR"/>
        </w:rPr>
        <w:t xml:space="preserve"> 5</w:t>
      </w:r>
      <w:r w:rsidR="003656D5" w:rsidRPr="005505CD">
        <w:rPr>
          <w:rFonts w:cs="Times"/>
          <w:iCs/>
          <w:szCs w:val="24"/>
          <w:lang w:eastAsia="fr-FR"/>
        </w:rPr>
        <w:t xml:space="preserve"> mg/</w:t>
      </w:r>
      <w:r w:rsidR="002E1EA3" w:rsidRPr="005505CD">
        <w:rPr>
          <w:rFonts w:cs="Times"/>
          <w:iCs/>
          <w:szCs w:val="24"/>
          <w:lang w:eastAsia="fr-FR"/>
        </w:rPr>
        <w:t>cm</w:t>
      </w:r>
      <w:r w:rsidR="002E1EA3" w:rsidRPr="005505CD">
        <w:rPr>
          <w:rFonts w:cs="Times"/>
          <w:iCs/>
          <w:szCs w:val="24"/>
          <w:vertAlign w:val="superscript"/>
          <w:lang w:eastAsia="fr-FR"/>
        </w:rPr>
        <w:t>2</w:t>
      </w:r>
      <w:r w:rsidR="002E1EA3" w:rsidRPr="005505CD">
        <w:rPr>
          <w:rFonts w:cs="Times"/>
          <w:iCs/>
          <w:szCs w:val="24"/>
          <w:lang w:eastAsia="fr-FR"/>
        </w:rPr>
        <w:t xml:space="preserve"> of the powdered compound was mounted on an airtight sample holder</w:t>
      </w:r>
      <w:r w:rsidR="006342D7" w:rsidRPr="005505CD">
        <w:rPr>
          <w:rFonts w:cs="Times"/>
          <w:iCs/>
          <w:szCs w:val="24"/>
          <w:lang w:eastAsia="fr-FR"/>
        </w:rPr>
        <w:t xml:space="preserve"> in an Ar-filled glovebox</w:t>
      </w:r>
      <w:r w:rsidR="002E1EA3" w:rsidRPr="005505CD">
        <w:rPr>
          <w:rFonts w:cs="Times"/>
          <w:iCs/>
          <w:szCs w:val="24"/>
          <w:lang w:eastAsia="fr-FR"/>
        </w:rPr>
        <w:t xml:space="preserve">. The hyperfine structure was modeled by a least-squares fitting procedure involving Zeeman sextets composed of Lorentzian </w:t>
      </w:r>
      <w:r w:rsidR="00A71006" w:rsidRPr="005505CD">
        <w:rPr>
          <w:rFonts w:cs="Times"/>
          <w:iCs/>
          <w:szCs w:val="24"/>
          <w:lang w:eastAsia="fr-FR"/>
        </w:rPr>
        <w:t>lines using program MOSFIT</w:t>
      </w:r>
      <w:r w:rsidR="00A71006" w:rsidRPr="005505CD">
        <w:rPr>
          <w:rFonts w:cs="Times"/>
          <w:iCs/>
          <w:szCs w:val="24"/>
          <w:lang w:eastAsia="fr-FR"/>
        </w:rPr>
        <w:fldChar w:fldCharType="begin" w:fldLock="1"/>
      </w:r>
      <w:r w:rsidR="00653698" w:rsidRPr="005505CD">
        <w:rPr>
          <w:rFonts w:cs="Times"/>
          <w:iCs/>
          <w:szCs w:val="24"/>
          <w:lang w:eastAsia="fr-FR"/>
        </w:rPr>
        <w:instrText>ADDIN CSL_CITATION {"citationItems":[{"id":"ITEM-1","itemData":{"author":[{"dropping-particle":"","family":"Teillet","given":"J.","non-dropping-particle":"","parse-names":false,"suffix":""},{"dropping-particle":"","family":"Varret","given":"F.","non-dropping-particle":"","parse-names":false,"suffix":""},{"dropping-particle":"","family":"Juraszek","given":"J.","non-dropping-particle":"","parse-names":false,"suffix":""}],"container-title":"MOSFIT program, unpublished","id":"ITEM-1","issued":{"date-parts":[["0"]]},"publisher":"Le Mans University France","title":"MOSFIT program","type":"article"},"uris":["http://www.mendeley.com/documents/?uuid=ab441bb2-fcb4-44b8-b5f1-ba95afe9a088"]}],"mendeley":{"formattedCitation":"&lt;sup&gt;45&lt;/sup&gt;","plainTextFormattedCitation":"45","previouslyFormattedCitation":"&lt;sup&gt;45&lt;/sup&gt;"},"properties":{"noteIndex":0},"schema":"https://github.com/citation-style-language/schema/raw/master/csl-citation.json"}</w:instrText>
      </w:r>
      <w:r w:rsidR="00A71006" w:rsidRPr="005505CD">
        <w:rPr>
          <w:rFonts w:cs="Times"/>
          <w:iCs/>
          <w:szCs w:val="24"/>
          <w:lang w:eastAsia="fr-FR"/>
        </w:rPr>
        <w:fldChar w:fldCharType="separate"/>
      </w:r>
      <w:r w:rsidR="00653698" w:rsidRPr="005505CD">
        <w:rPr>
          <w:rFonts w:cs="Times"/>
          <w:iCs/>
          <w:noProof/>
          <w:szCs w:val="24"/>
          <w:vertAlign w:val="superscript"/>
          <w:lang w:eastAsia="fr-FR"/>
        </w:rPr>
        <w:t>45</w:t>
      </w:r>
      <w:r w:rsidR="00A71006" w:rsidRPr="005505CD">
        <w:rPr>
          <w:rFonts w:cs="Times"/>
          <w:iCs/>
          <w:szCs w:val="24"/>
          <w:lang w:eastAsia="fr-FR"/>
        </w:rPr>
        <w:fldChar w:fldCharType="end"/>
      </w:r>
      <w:r w:rsidR="00A71006" w:rsidRPr="005505CD">
        <w:rPr>
          <w:rFonts w:cs="Times"/>
          <w:iCs/>
          <w:szCs w:val="24"/>
          <w:lang w:eastAsia="fr-FR"/>
        </w:rPr>
        <w:t>.</w:t>
      </w:r>
      <w:r w:rsidR="00902B00" w:rsidRPr="005505CD">
        <w:rPr>
          <w:rFonts w:cs="Times"/>
          <w:iCs/>
          <w:szCs w:val="24"/>
          <w:lang w:eastAsia="fr-FR"/>
        </w:rPr>
        <w:t xml:space="preserve"> The values of isomer shift are quoted to that of </w:t>
      </w:r>
      <w:r w:rsidR="00902B00" w:rsidRPr="005505CD">
        <w:rPr>
          <w:rFonts w:ascii="Symbol" w:hAnsi="Symbol" w:cs="Times"/>
          <w:iCs/>
          <w:szCs w:val="24"/>
          <w:lang w:eastAsia="fr-FR"/>
        </w:rPr>
        <w:t></w:t>
      </w:r>
      <w:r w:rsidR="00902B00" w:rsidRPr="005505CD">
        <w:rPr>
          <w:rFonts w:cs="Times"/>
          <w:iCs/>
          <w:szCs w:val="24"/>
          <w:lang w:eastAsia="fr-FR"/>
        </w:rPr>
        <w:t xml:space="preserve">-Fe at 300K and an </w:t>
      </w:r>
      <w:r w:rsidR="00902B00" w:rsidRPr="005505CD">
        <w:rPr>
          <w:rFonts w:ascii="Symbol" w:hAnsi="Symbol" w:cs="Times"/>
          <w:iCs/>
          <w:szCs w:val="24"/>
          <w:lang w:eastAsia="fr-FR"/>
        </w:rPr>
        <w:t></w:t>
      </w:r>
      <w:r w:rsidR="00902B00" w:rsidRPr="005505CD">
        <w:rPr>
          <w:rFonts w:cs="Times"/>
          <w:iCs/>
          <w:szCs w:val="24"/>
          <w:lang w:eastAsia="fr-FR"/>
        </w:rPr>
        <w:t>-Fe foil was used as standard to calibrate the spectrometer.</w:t>
      </w:r>
    </w:p>
    <w:p w14:paraId="100194FA" w14:textId="3B826BD5" w:rsidR="00AC2446" w:rsidRPr="005505CD" w:rsidRDefault="00DA7561" w:rsidP="0032748D">
      <w:pPr>
        <w:pStyle w:val="TAMainText"/>
      </w:pPr>
      <w:r w:rsidRPr="005505CD">
        <w:rPr>
          <w:i/>
        </w:rPr>
        <w:t>Acid-base titration</w:t>
      </w:r>
      <w:r w:rsidRPr="005505CD">
        <w:t xml:space="preserve"> </w:t>
      </w:r>
      <w:r w:rsidR="00EF5E3B" w:rsidRPr="005505CD">
        <w:t>of 1.0 g/L MNPs in KNO</w:t>
      </w:r>
      <w:r w:rsidR="00EF5E3B" w:rsidRPr="005505CD">
        <w:rPr>
          <w:vertAlign w:val="subscript"/>
        </w:rPr>
        <w:t>3</w:t>
      </w:r>
      <w:r w:rsidR="00EF5E3B" w:rsidRPr="005505CD">
        <w:t xml:space="preserve"> 0.1M background electrolyte </w:t>
      </w:r>
      <w:r w:rsidR="00AF2B8C" w:rsidRPr="005505CD">
        <w:t>was</w:t>
      </w:r>
      <w:r w:rsidRPr="005505CD">
        <w:t xml:space="preserve"> carried out </w:t>
      </w:r>
      <w:r w:rsidR="00C802D1" w:rsidRPr="005505CD">
        <w:t>under a continuous N</w:t>
      </w:r>
      <w:r w:rsidR="00C802D1" w:rsidRPr="005505CD">
        <w:rPr>
          <w:vertAlign w:val="subscript"/>
        </w:rPr>
        <w:t>2</w:t>
      </w:r>
      <w:r w:rsidR="00C802D1" w:rsidRPr="005505CD">
        <w:t xml:space="preserve"> flow</w:t>
      </w:r>
      <w:r w:rsidRPr="005505CD">
        <w:t>. HNO</w:t>
      </w:r>
      <w:r w:rsidRPr="005505CD">
        <w:rPr>
          <w:vertAlign w:val="subscript"/>
        </w:rPr>
        <w:t>3</w:t>
      </w:r>
      <w:r w:rsidR="009152C0" w:rsidRPr="005505CD">
        <w:t xml:space="preserve"> and NaOH</w:t>
      </w:r>
      <w:r w:rsidR="002379A3" w:rsidRPr="005505CD">
        <w:t xml:space="preserve"> 0.1 M</w:t>
      </w:r>
      <w:r w:rsidR="009152C0" w:rsidRPr="005505CD">
        <w:t xml:space="preserve"> </w:t>
      </w:r>
      <w:r w:rsidRPr="005505CD">
        <w:t>solutions</w:t>
      </w:r>
      <w:r w:rsidR="00C802D1" w:rsidRPr="005505CD">
        <w:t xml:space="preserve"> (Honeywell Fluka)</w:t>
      </w:r>
      <w:r w:rsidRPr="005505CD">
        <w:t xml:space="preserve"> were used as titran</w:t>
      </w:r>
      <w:r w:rsidR="00F92D73" w:rsidRPr="005505CD">
        <w:t xml:space="preserve">ts. </w:t>
      </w:r>
      <w:r w:rsidR="00AA296D" w:rsidRPr="005505CD">
        <w:t xml:space="preserve">The whole system was controlled by a </w:t>
      </w:r>
      <w:r w:rsidR="008D0240" w:rsidRPr="005505CD">
        <w:t xml:space="preserve">Metrohm® 905 titrando </w:t>
      </w:r>
      <w:r w:rsidR="00AA296D" w:rsidRPr="005505CD">
        <w:t xml:space="preserve">instrument </w:t>
      </w:r>
      <w:r w:rsidR="005D23AE" w:rsidRPr="005505CD">
        <w:t>(</w:t>
      </w:r>
      <w:r w:rsidR="008D0240" w:rsidRPr="005505CD">
        <w:t>e</w:t>
      </w:r>
      <w:r w:rsidR="005D23AE" w:rsidRPr="005505CD">
        <w:t xml:space="preserve">xperimental details and data evaluation in </w:t>
      </w:r>
      <w:r w:rsidR="00EF5B94" w:rsidRPr="005505CD">
        <w:rPr>
          <w:b/>
        </w:rPr>
        <w:t>T</w:t>
      </w:r>
      <w:r w:rsidR="005D23AE" w:rsidRPr="005505CD">
        <w:rPr>
          <w:b/>
        </w:rPr>
        <w:t>ext S</w:t>
      </w:r>
      <w:r w:rsidR="00CC3BAF" w:rsidRPr="005505CD">
        <w:rPr>
          <w:b/>
        </w:rPr>
        <w:t>1</w:t>
      </w:r>
      <w:r w:rsidR="005D23AE" w:rsidRPr="005505CD">
        <w:t>).</w:t>
      </w:r>
    </w:p>
    <w:p w14:paraId="15F68A85" w14:textId="46E0430A" w:rsidR="00BB0E21" w:rsidRPr="005505CD" w:rsidRDefault="0032748D" w:rsidP="00154CDC">
      <w:pPr>
        <w:pStyle w:val="TAMainText"/>
      </w:pPr>
      <w:r w:rsidRPr="005505CD">
        <w:rPr>
          <w:i/>
        </w:rPr>
        <w:t>Tapping-mode AFM images</w:t>
      </w:r>
      <w:r w:rsidRPr="005505CD">
        <w:t xml:space="preserve"> were obtained using a Digital MFP3D, Asylum Research, Oxford Instruments.</w:t>
      </w:r>
      <w:r w:rsidR="00D617CE" w:rsidRPr="005505CD">
        <w:rPr>
          <w:rFonts w:cs="Times"/>
          <w:bCs/>
          <w:szCs w:val="24"/>
          <w:shd w:val="clear" w:color="auto" w:fill="FFFFFF"/>
        </w:rPr>
        <w:t xml:space="preserve"> Samples were prepared by dropping 50</w:t>
      </w:r>
      <w:r w:rsidR="0097416A" w:rsidRPr="005505CD">
        <w:rPr>
          <w:rFonts w:cs="Times"/>
          <w:bCs/>
          <w:szCs w:val="24"/>
          <w:shd w:val="clear" w:color="auto" w:fill="FFFFFF"/>
        </w:rPr>
        <w:t xml:space="preserve"> </w:t>
      </w:r>
      <w:r w:rsidR="00D617CE" w:rsidRPr="005505CD">
        <w:rPr>
          <w:rFonts w:cs="Times"/>
          <w:bCs/>
          <w:szCs w:val="24"/>
          <w:shd w:val="clear" w:color="auto" w:fill="FFFFFF"/>
        </w:rPr>
        <w:t>µL of a 0.1 mg/mL MNPs suspension in ethanol on a glass slide</w:t>
      </w:r>
      <w:r w:rsidR="006342D7" w:rsidRPr="005505CD">
        <w:rPr>
          <w:rFonts w:cs="Times"/>
          <w:bCs/>
          <w:szCs w:val="24"/>
          <w:shd w:val="clear" w:color="auto" w:fill="FFFFFF"/>
        </w:rPr>
        <w:t xml:space="preserve"> and drying </w:t>
      </w:r>
      <w:r w:rsidR="00D617CE" w:rsidRPr="005505CD">
        <w:rPr>
          <w:rFonts w:cs="Times"/>
          <w:bCs/>
          <w:szCs w:val="24"/>
          <w:shd w:val="clear" w:color="auto" w:fill="FFFFFF"/>
        </w:rPr>
        <w:t>at room temperature.</w:t>
      </w:r>
      <w:r w:rsidRPr="005505CD">
        <w:t xml:space="preserve"> </w:t>
      </w:r>
      <w:r w:rsidR="006342D7" w:rsidRPr="005505CD">
        <w:t>Data was collected at</w:t>
      </w:r>
      <w:r w:rsidRPr="005505CD">
        <w:t xml:space="preserve"> 1 Hz scan rate</w:t>
      </w:r>
      <w:r w:rsidR="006342D7" w:rsidRPr="005505CD">
        <w:t xml:space="preserve"> and </w:t>
      </w:r>
      <w:r w:rsidRPr="005505CD">
        <w:t>256 points per line. Surface roughness was evaluated </w:t>
      </w:r>
      <w:r w:rsidR="008D0240" w:rsidRPr="005505CD">
        <w:t>after</w:t>
      </w:r>
      <w:r w:rsidRPr="005505CD">
        <w:t> </w:t>
      </w:r>
      <w:r w:rsidR="008D0240" w:rsidRPr="005505CD">
        <w:t>fl</w:t>
      </w:r>
      <w:r w:rsidRPr="005505CD">
        <w:t xml:space="preserve">attening the topography images and </w:t>
      </w:r>
      <w:r w:rsidR="008D0240" w:rsidRPr="005505CD">
        <w:t xml:space="preserve">via </w:t>
      </w:r>
      <w:r w:rsidRPr="005505CD">
        <w:t>calculation of</w:t>
      </w:r>
      <w:r w:rsidR="002379A3" w:rsidRPr="005505CD">
        <w:t xml:space="preserve"> </w:t>
      </w:r>
      <w:r w:rsidRPr="005505CD">
        <w:t xml:space="preserve">Root Mean Square </w:t>
      </w:r>
      <w:r w:rsidR="001A0CC1" w:rsidRPr="005505CD">
        <w:t>(</w:t>
      </w:r>
      <w:r w:rsidR="008D0240" w:rsidRPr="005505CD">
        <w:t xml:space="preserve">RMS, </w:t>
      </w:r>
      <w:r w:rsidR="00EF5B94" w:rsidRPr="005505CD">
        <w:t xml:space="preserve">details in </w:t>
      </w:r>
      <w:r w:rsidR="00EF5B94" w:rsidRPr="005505CD">
        <w:rPr>
          <w:b/>
        </w:rPr>
        <w:t>Text S</w:t>
      </w:r>
      <w:r w:rsidR="00CC3BAF" w:rsidRPr="005505CD">
        <w:rPr>
          <w:b/>
        </w:rPr>
        <w:t>2</w:t>
      </w:r>
      <w:r w:rsidRPr="005505CD">
        <w:t>)</w:t>
      </w:r>
      <w:r w:rsidR="00EF5B94" w:rsidRPr="005505CD">
        <w:t> </w:t>
      </w:r>
      <w:r w:rsidRPr="005505CD">
        <w:t>using the Asylum Research software, based in IGOR Pro (WaveMetrics, Lake Oswego, OR).</w:t>
      </w:r>
      <w:r w:rsidR="00D617CE" w:rsidRPr="005505CD">
        <w:t xml:space="preserve"> </w:t>
      </w:r>
    </w:p>
    <w:p w14:paraId="2E1A9CCE" w14:textId="145E0769" w:rsidR="00C35FA8" w:rsidRPr="005505CD" w:rsidRDefault="00F62DBE" w:rsidP="00154CDC">
      <w:pPr>
        <w:pStyle w:val="TAMainText"/>
        <w:rPr>
          <w:rFonts w:cs="Times"/>
        </w:rPr>
      </w:pPr>
      <w:r w:rsidRPr="005505CD">
        <w:rPr>
          <w:rFonts w:cs="Times"/>
          <w:i/>
          <w:szCs w:val="24"/>
        </w:rPr>
        <w:t>Scanning electron microscopy (SEM)</w:t>
      </w:r>
      <w:r w:rsidRPr="005505CD">
        <w:rPr>
          <w:rFonts w:cs="Times"/>
          <w:szCs w:val="24"/>
        </w:rPr>
        <w:t xml:space="preserve"> was </w:t>
      </w:r>
      <w:r w:rsidR="00D617CE" w:rsidRPr="005505CD">
        <w:rPr>
          <w:rFonts w:cs="Times"/>
          <w:szCs w:val="24"/>
        </w:rPr>
        <w:t>performed</w:t>
      </w:r>
      <w:r w:rsidR="00AC48B9" w:rsidRPr="005505CD">
        <w:rPr>
          <w:rFonts w:cs="Times"/>
          <w:szCs w:val="24"/>
        </w:rPr>
        <w:t xml:space="preserve"> using a</w:t>
      </w:r>
      <w:r w:rsidR="0069602A" w:rsidRPr="005505CD">
        <w:rPr>
          <w:rFonts w:cs="Times"/>
          <w:szCs w:val="24"/>
        </w:rPr>
        <w:t xml:space="preserve"> </w:t>
      </w:r>
      <w:r w:rsidR="0069602A" w:rsidRPr="005505CD">
        <w:rPr>
          <w:rFonts w:cs="Times"/>
          <w:shd w:val="clear" w:color="auto" w:fill="FFFFFF"/>
        </w:rPr>
        <w:t>FEG Ultra55</w:t>
      </w:r>
      <w:r w:rsidRPr="005505CD">
        <w:rPr>
          <w:rFonts w:cs="Times"/>
          <w:szCs w:val="24"/>
        </w:rPr>
        <w:t xml:space="preserve"> </w:t>
      </w:r>
      <w:r w:rsidR="00C35FA8" w:rsidRPr="005505CD">
        <w:rPr>
          <w:rFonts w:cs="Times"/>
          <w:szCs w:val="24"/>
        </w:rPr>
        <w:t xml:space="preserve">with an acceleration voltage of 4 </w:t>
      </w:r>
      <w:r w:rsidR="0069602A" w:rsidRPr="005505CD">
        <w:rPr>
          <w:rFonts w:cs="Times"/>
          <w:szCs w:val="24"/>
        </w:rPr>
        <w:t>kV. The sample was prepared by depositing a small amount of MNPs powder on a double-sided sticky carbon tape fixed to the sample holder.</w:t>
      </w:r>
    </w:p>
    <w:p w14:paraId="0CA640AC" w14:textId="4E345287" w:rsidR="000056B0" w:rsidRPr="005505CD" w:rsidRDefault="000056B0" w:rsidP="00E0591A">
      <w:pPr>
        <w:pStyle w:val="TAMainText"/>
        <w:rPr>
          <w:rFonts w:cs="Times"/>
          <w:b/>
          <w:szCs w:val="24"/>
        </w:rPr>
      </w:pPr>
      <w:r w:rsidRPr="005505CD">
        <w:rPr>
          <w:rFonts w:cs="Times"/>
          <w:b/>
          <w:szCs w:val="24"/>
        </w:rPr>
        <w:t>2.3. Adsorption experiments.</w:t>
      </w:r>
    </w:p>
    <w:p w14:paraId="610BCC77" w14:textId="41E0EF9B" w:rsidR="00A06627" w:rsidRPr="005505CD" w:rsidRDefault="008A20BE" w:rsidP="009C7F5E">
      <w:pPr>
        <w:pStyle w:val="TAMainText"/>
        <w:rPr>
          <w:rFonts w:cs="Times"/>
          <w:color w:val="000000"/>
          <w:szCs w:val="24"/>
        </w:rPr>
      </w:pPr>
      <w:r w:rsidRPr="005505CD">
        <w:rPr>
          <w:rFonts w:cs="Times"/>
          <w:b/>
          <w:i/>
          <w:szCs w:val="24"/>
        </w:rPr>
        <w:lastRenderedPageBreak/>
        <w:t xml:space="preserve">Silica-coated MNPs </w:t>
      </w:r>
      <w:r w:rsidR="00FF0B23" w:rsidRPr="005505CD">
        <w:rPr>
          <w:rFonts w:cs="Times"/>
          <w:b/>
          <w:i/>
          <w:szCs w:val="24"/>
        </w:rPr>
        <w:t>(Si-MNPs)</w:t>
      </w:r>
      <w:r w:rsidR="00FF0B23" w:rsidRPr="005505CD">
        <w:rPr>
          <w:rFonts w:cs="Times"/>
          <w:szCs w:val="24"/>
        </w:rPr>
        <w:t xml:space="preserve"> were prepared </w:t>
      </w:r>
      <w:r w:rsidR="00EE4656" w:rsidRPr="005505CD">
        <w:rPr>
          <w:rFonts w:cs="Times"/>
          <w:szCs w:val="24"/>
        </w:rPr>
        <w:t>using a sol–gel method based on the base-catalyzed hydrolysis of tetraethyl orthosilicate (TEOS), which relies on the well-known Stöber method</w:t>
      </w:r>
      <w:r w:rsidR="00FF0B23" w:rsidRPr="005505CD">
        <w:rPr>
          <w:rFonts w:cs="Times"/>
          <w:szCs w:val="24"/>
        </w:rPr>
        <w:t>.</w:t>
      </w:r>
      <w:r w:rsidR="00C46B3E" w:rsidRPr="005505CD">
        <w:rPr>
          <w:rFonts w:cs="Times"/>
          <w:szCs w:val="24"/>
        </w:rPr>
        <w:fldChar w:fldCharType="begin" w:fldLock="1"/>
      </w:r>
      <w:r w:rsidR="00653698" w:rsidRPr="005505CD">
        <w:rPr>
          <w:rFonts w:cs="Times"/>
          <w:szCs w:val="24"/>
        </w:rPr>
        <w:instrText>ADDIN CSL_CITATION {"citationItems":[{"id":"ITEM-1","itemData":{"DOI":"10.1016/0021-9797(68)90272-5","ISSN":"00219797","abstract":"A system of chemical reactions has been developed which permits the controlled growth of spherical silica particles of uniform size by means of hydrolysis of alkyl silicates and subsequent condensation of silicic acid in alcoholic solutions. Ammonia is used as a morphological catalyst. Particle sizes obtained in suspension range from less than 0.05 μ to 2 μ in diameter. © 1968.","author":[{"dropping-particle":"","family":"Stöber","given":"Werner","non-dropping-particle":"","parse-names":false,"suffix":""},{"dropping-particle":"","family":"Fink","given":"Arthur","non-dropping-particle":"","parse-names":false,"suffix":""},{"dropping-particle":"","family":"Bohn","given":"Ernst","non-dropping-particle":"","parse-names":false,"suffix":""}],"container-title":"Journal of Colloid And Interface Science","id":"ITEM-1","issue":"1","issued":{"date-parts":[["1968"]]},"page":"62-69","title":"Controlled growth of monodisperse silica spheres in the micron size range","type":"article-journal","volume":"26"},"uris":["http://www.mendeley.com/documents/?uuid=b532fd9f-5561-356e-a6f9-45af143d4c62","http://www.mendeley.com/documents/?uuid=9223433f-d44f-457e-9ebb-a330bec386d2"]},{"id":"ITEM-2","itemData":{"DOI":"10.1002/adfm.200500565","ISSN":"1616301X","abstract":"A new class of highly fluorescent, photostable, and magnetic core/shell nanoparticles in the submicrometer size range has been synthesized from a modified Stöber method combined with the layer-by-layer (LbL) assembly technique. Luminescent magnetic nanoparticles are prepared via two main steps. The first step involves controlled addition of tetraethoxysilane to a dispersion of Fe3O4/γ-Fe2O3 nanoparticles, which are thereby homogeneously incorporated as cores into monodisperse silica spheres. The second step involves the LbL assembly of polyelectrolytes and luminescent CdTe quantum dots onto the surfaces of the silica-coated magnetite/maghemite particles, which are finally covered with an outer shell of silica. These spherical particles have a typical diameter of 220 ± 10 nm and a saturation magnetization of 1.34 emu g-1 at room temperature, and exhibit strong excitonic photoluminescence. Nanoparticles with such a core/shell architecture have the added benefit of providing a robust platform (the outer silica shell) for incorporating diverse functionalities into a single nanoparticle. © 2006 WILEY-VCH Verlag GmbH &amp; Co. KGaA.","author":[{"dropping-particle":"","family":"Salgueiriño-Maceira","given":"Verónica","non-dropping-particle":"","parse-names":false,"suffix":""},{"dropping-particle":"","family":"Correa-Duarte","given":"Miguel A.","non-dropping-particle":"","parse-names":false,"suffix":""},{"dropping-particle":"","family":"Spasova","given":"Marina","non-dropping-particle":"","parse-names":false,"suffix":""},{"dropping-particle":"","family":"Liz-Marzán","given":"Luis M.","non-dropping-particle":"","parse-names":false,"suffix":""},{"dropping-particle":"","family":"Farle","given":"Michael","non-dropping-particle":"","parse-names":false,"suffix":""}],"container-title":"Advanced Functional Materials","id":"ITEM-2","issue":"4","issued":{"date-parts":[["2006","3","3"]]},"page":"509-514","publisher":"John Wiley &amp; Sons, Ltd","title":"Composite silica spheres with magnetic and luminescent functionalities","type":"article-journal","volume":"16"},"uris":["http://www.mendeley.com/documents/?uuid=e6abee2e-4b82-3106-b4ac-62d13143e0eb","http://www.mendeley.com/documents/?uuid=071d291c-3571-49ed-8620-9334b3b8c4a5"]}],"mendeley":{"formattedCitation":"&lt;sup&gt;46,47&lt;/sup&gt;","plainTextFormattedCitation":"46,47","previouslyFormattedCitation":"&lt;sup&gt;46,47&lt;/sup&gt;"},"properties":{"noteIndex":0},"schema":"https://github.com/citation-style-language/schema/raw/master/csl-citation.json"}</w:instrText>
      </w:r>
      <w:r w:rsidR="00C46B3E" w:rsidRPr="005505CD">
        <w:rPr>
          <w:rFonts w:cs="Times"/>
          <w:szCs w:val="24"/>
        </w:rPr>
        <w:fldChar w:fldCharType="separate"/>
      </w:r>
      <w:r w:rsidR="00653698" w:rsidRPr="005505CD">
        <w:rPr>
          <w:rFonts w:cs="Times"/>
          <w:noProof/>
          <w:szCs w:val="24"/>
          <w:vertAlign w:val="superscript"/>
        </w:rPr>
        <w:t>46,47</w:t>
      </w:r>
      <w:r w:rsidR="00C46B3E" w:rsidRPr="005505CD">
        <w:rPr>
          <w:rFonts w:cs="Times"/>
          <w:szCs w:val="24"/>
        </w:rPr>
        <w:fldChar w:fldCharType="end"/>
      </w:r>
      <w:r w:rsidR="00C46B3E" w:rsidRPr="005505CD">
        <w:rPr>
          <w:rFonts w:cs="Times"/>
          <w:szCs w:val="24"/>
        </w:rPr>
        <w:t xml:space="preserve"> </w:t>
      </w:r>
      <w:r w:rsidR="009C7F5E" w:rsidRPr="005505CD">
        <w:rPr>
          <w:rFonts w:cs="Times"/>
          <w:szCs w:val="24"/>
        </w:rPr>
        <w:t>A</w:t>
      </w:r>
      <w:r w:rsidR="00D9043A" w:rsidRPr="005505CD">
        <w:rPr>
          <w:rFonts w:cs="Times"/>
          <w:szCs w:val="24"/>
        </w:rPr>
        <w:t xml:space="preserve">dsorption reactions were initiated by adding </w:t>
      </w:r>
      <w:r w:rsidR="00E9548C" w:rsidRPr="005505CD">
        <w:rPr>
          <w:rFonts w:cs="Times"/>
          <w:szCs w:val="24"/>
        </w:rPr>
        <w:t>TEOS</w:t>
      </w:r>
      <w:r w:rsidR="009C7F5E" w:rsidRPr="005505CD">
        <w:rPr>
          <w:rFonts w:cs="Times"/>
          <w:szCs w:val="24"/>
        </w:rPr>
        <w:t xml:space="preserve"> </w:t>
      </w:r>
      <w:r w:rsidR="00D617CE" w:rsidRPr="005505CD">
        <w:rPr>
          <w:rFonts w:cs="Times"/>
          <w:szCs w:val="24"/>
        </w:rPr>
        <w:t>(</w:t>
      </w:r>
      <w:r w:rsidR="00E9548C" w:rsidRPr="005505CD">
        <w:rPr>
          <w:rFonts w:cs="Times"/>
          <w:szCs w:val="24"/>
        </w:rPr>
        <w:t xml:space="preserve">1 to 10 </w:t>
      </w:r>
      <w:r w:rsidR="00D9043A" w:rsidRPr="005505CD">
        <w:rPr>
          <w:rFonts w:cs="Times"/>
          <w:szCs w:val="24"/>
        </w:rPr>
        <w:t>mM</w:t>
      </w:r>
      <w:r w:rsidR="00D617CE" w:rsidRPr="005505CD">
        <w:rPr>
          <w:rFonts w:cs="Times"/>
          <w:szCs w:val="24"/>
        </w:rPr>
        <w:t xml:space="preserve"> final concertation</w:t>
      </w:r>
      <w:r w:rsidR="00D9043A" w:rsidRPr="005505CD">
        <w:rPr>
          <w:rFonts w:cs="Times"/>
          <w:szCs w:val="24"/>
        </w:rPr>
        <w:t>)</w:t>
      </w:r>
      <w:r w:rsidR="00E9548C" w:rsidRPr="005505CD">
        <w:rPr>
          <w:rFonts w:cs="Times"/>
          <w:szCs w:val="24"/>
        </w:rPr>
        <w:t xml:space="preserve"> </w:t>
      </w:r>
      <w:r w:rsidR="0016039E" w:rsidRPr="005505CD">
        <w:rPr>
          <w:rFonts w:cs="Times"/>
          <w:szCs w:val="24"/>
        </w:rPr>
        <w:t xml:space="preserve">to </w:t>
      </w:r>
      <w:r w:rsidR="00E9548C" w:rsidRPr="005505CD">
        <w:rPr>
          <w:rFonts w:cs="Times"/>
          <w:szCs w:val="24"/>
        </w:rPr>
        <w:t>a</w:t>
      </w:r>
      <w:r w:rsidR="0016039E" w:rsidRPr="005505CD">
        <w:rPr>
          <w:rFonts w:cs="Times"/>
          <w:szCs w:val="24"/>
        </w:rPr>
        <w:t xml:space="preserve"> mixture of </w:t>
      </w:r>
      <w:r w:rsidR="00CA6CE8" w:rsidRPr="005505CD">
        <w:rPr>
          <w:rFonts w:cs="Times"/>
          <w:szCs w:val="24"/>
          <w:lang w:eastAsia="fr-FR"/>
        </w:rPr>
        <w:t>MNPs 0.1 M</w:t>
      </w:r>
      <w:r w:rsidR="00E9548C" w:rsidRPr="005505CD">
        <w:rPr>
          <w:rFonts w:cs="Times"/>
          <w:szCs w:val="24"/>
          <w:lang w:eastAsia="fr-FR"/>
        </w:rPr>
        <w:t xml:space="preserve"> and NH</w:t>
      </w:r>
      <w:r w:rsidR="00E9548C" w:rsidRPr="005505CD">
        <w:rPr>
          <w:rFonts w:cs="Times"/>
          <w:szCs w:val="24"/>
          <w:vertAlign w:val="subscript"/>
          <w:lang w:eastAsia="fr-FR"/>
        </w:rPr>
        <w:t>4</w:t>
      </w:r>
      <w:r w:rsidR="00CA6CE8" w:rsidRPr="005505CD">
        <w:rPr>
          <w:rFonts w:cs="Times"/>
          <w:szCs w:val="24"/>
          <w:lang w:eastAsia="fr-FR"/>
        </w:rPr>
        <w:t>OH 0.1 M</w:t>
      </w:r>
      <w:r w:rsidR="00E9548C" w:rsidRPr="005505CD">
        <w:rPr>
          <w:rFonts w:cs="Times"/>
          <w:szCs w:val="24"/>
          <w:lang w:eastAsia="fr-FR"/>
        </w:rPr>
        <w:t xml:space="preserve"> in a 30% V/V ethanol/water.</w:t>
      </w:r>
      <w:r w:rsidR="002E7A7F" w:rsidRPr="005505CD">
        <w:rPr>
          <w:rFonts w:cs="Times"/>
          <w:szCs w:val="24"/>
          <w:lang w:eastAsia="fr-FR"/>
        </w:rPr>
        <w:t xml:space="preserve"> The final pH = 10 falls into the pH range of maximum silicate sorption (pH = 8-10).</w:t>
      </w:r>
      <w:r w:rsidR="002E7A7F" w:rsidRPr="005505CD">
        <w:rPr>
          <w:rFonts w:cs="Times"/>
          <w:szCs w:val="24"/>
          <w:lang w:eastAsia="fr-FR"/>
        </w:rPr>
        <w:fldChar w:fldCharType="begin" w:fldLock="1"/>
      </w:r>
      <w:r w:rsidR="00D85A51" w:rsidRPr="005505CD">
        <w:rPr>
          <w:rFonts w:cs="Times"/>
          <w:szCs w:val="24"/>
          <w:lang w:eastAsia="fr-FR"/>
        </w:rPr>
        <w:instrText>ADDIN CSL_CITATION {"citationItems":[{"id":"ITEM-1","itemData":{"DOI":"10.1016/j.jcis.2007.03.053","ISSN":"00219797","abstract":"Sorption of H4SiO4 (including experiments as a function of time, Kd measurement with different m / v ratios and sorption edges) onto different iron (hydro)oxides as goethite (α-FeOOH), hematite (α-Fe2O3), and magnetite (Fe3O4) has been studied with concentration of silicates under solubility limit. A surface complexation model has been used to account for sorption edge of silicates onto these iron oxide surfaces. It reveals that two types of surface complex namely {triple bond, long}FeH3SiO4 and {triple bond, long}FeH2SiO-4, are needed to describe properly the experimental observations. © 2007 Elsevier Inc. All rights reserved.","author":[{"dropping-particle":"","family":"Jordan","given":"Norbert","non-dropping-particle":"","parse-names":false,"suffix":""},{"dropping-particle":"","family":"Marmier","given":"Nicolas","non-dropping-particle":"","parse-names":false,"suffix":""},{"dropping-particle":"","family":"Lomenech","given":"Claire","non-dropping-particle":"","parse-names":false,"suffix":""},{"dropping-particle":"","family":"Giffaut","given":"Eric","non-dropping-particle":"","parse-names":false,"suffix":""},{"dropping-particle":"","family":"Ehrhardt","given":"Jean Jacques","non-dropping-particle":"","parse-names":false,"suffix":""}],"container-title":"Journal of Colloid and Interface Science","id":"ITEM-1","issue":"2","issued":{"date-parts":[["2007","8","15"]]},"page":"224-229","title":"Sorption of silicates on goethite, hematite, and magnetite: Experiments and modelling","type":"article-journal","volume":"312"},"uris":["http://www.mendeley.com/documents/?uuid=f9e61390-6ff4-3250-9245-e63088d725a2"]}],"mendeley":{"formattedCitation":"&lt;sup&gt;22&lt;/sup&gt;","plainTextFormattedCitation":"22","previouslyFormattedCitation":"&lt;sup&gt;22&lt;/sup&gt;"},"properties":{"noteIndex":0},"schema":"https://github.com/citation-style-language/schema/raw/master/csl-citation.json"}</w:instrText>
      </w:r>
      <w:r w:rsidR="002E7A7F" w:rsidRPr="005505CD">
        <w:rPr>
          <w:rFonts w:cs="Times"/>
          <w:szCs w:val="24"/>
          <w:lang w:eastAsia="fr-FR"/>
        </w:rPr>
        <w:fldChar w:fldCharType="separate"/>
      </w:r>
      <w:r w:rsidR="002E7A7F" w:rsidRPr="005505CD">
        <w:rPr>
          <w:rFonts w:cs="Times"/>
          <w:noProof/>
          <w:szCs w:val="24"/>
          <w:vertAlign w:val="superscript"/>
          <w:lang w:eastAsia="fr-FR"/>
        </w:rPr>
        <w:t>22</w:t>
      </w:r>
      <w:r w:rsidR="002E7A7F" w:rsidRPr="005505CD">
        <w:rPr>
          <w:rFonts w:cs="Times"/>
          <w:szCs w:val="24"/>
          <w:lang w:eastAsia="fr-FR"/>
        </w:rPr>
        <w:fldChar w:fldCharType="end"/>
      </w:r>
      <w:r w:rsidR="009869FE" w:rsidRPr="005505CD">
        <w:rPr>
          <w:rFonts w:cs="Times"/>
          <w:szCs w:val="24"/>
          <w:lang w:eastAsia="fr-FR"/>
        </w:rPr>
        <w:t xml:space="preserve"> </w:t>
      </w:r>
      <w:r w:rsidR="00D617CE" w:rsidRPr="005505CD">
        <w:rPr>
          <w:rFonts w:cs="Times"/>
          <w:szCs w:val="24"/>
          <w:lang w:eastAsia="fr-FR"/>
        </w:rPr>
        <w:t>T</w:t>
      </w:r>
      <w:r w:rsidR="009869FE" w:rsidRPr="005505CD">
        <w:rPr>
          <w:rFonts w:cs="Times"/>
          <w:szCs w:val="24"/>
          <w:lang w:eastAsia="fr-FR"/>
        </w:rPr>
        <w:t>he reaction mixture</w:t>
      </w:r>
      <w:r w:rsidR="00D9043A" w:rsidRPr="005505CD">
        <w:rPr>
          <w:rFonts w:cs="Times"/>
          <w:szCs w:val="24"/>
          <w:lang w:eastAsia="fr-FR"/>
        </w:rPr>
        <w:t xml:space="preserve"> was </w:t>
      </w:r>
      <w:r w:rsidR="009869FE" w:rsidRPr="005505CD">
        <w:rPr>
          <w:rFonts w:cs="Times"/>
          <w:szCs w:val="24"/>
          <w:lang w:eastAsia="fr-FR"/>
        </w:rPr>
        <w:t>mechanically stirred during 16</w:t>
      </w:r>
      <w:r w:rsidR="00BB0D46" w:rsidRPr="005505CD">
        <w:rPr>
          <w:rFonts w:cs="Times"/>
          <w:szCs w:val="24"/>
          <w:lang w:eastAsia="fr-FR"/>
        </w:rPr>
        <w:t xml:space="preserve"> </w:t>
      </w:r>
      <w:r w:rsidR="009869FE" w:rsidRPr="005505CD">
        <w:rPr>
          <w:rFonts w:cs="Times"/>
          <w:szCs w:val="24"/>
          <w:lang w:eastAsia="fr-FR"/>
        </w:rPr>
        <w:t>h</w:t>
      </w:r>
      <w:r w:rsidR="00D617CE" w:rsidRPr="005505CD">
        <w:rPr>
          <w:rFonts w:cs="Times"/>
          <w:szCs w:val="24"/>
          <w:lang w:eastAsia="fr-FR"/>
        </w:rPr>
        <w:t xml:space="preserve"> and t</w:t>
      </w:r>
      <w:r w:rsidR="009869FE" w:rsidRPr="005505CD">
        <w:rPr>
          <w:rFonts w:cs="Times"/>
          <w:szCs w:val="24"/>
          <w:lang w:eastAsia="fr-FR"/>
        </w:rPr>
        <w:t>he</w:t>
      </w:r>
      <w:r w:rsidR="00C46B3E" w:rsidRPr="005505CD">
        <w:rPr>
          <w:rFonts w:cs="Times"/>
          <w:szCs w:val="24"/>
          <w:lang w:eastAsia="fr-FR"/>
        </w:rPr>
        <w:t xml:space="preserve"> Si content </w:t>
      </w:r>
      <w:r w:rsidR="001B7CE8" w:rsidRPr="005505CD">
        <w:rPr>
          <w:rFonts w:cs="Times"/>
          <w:szCs w:val="24"/>
          <w:lang w:eastAsia="fr-FR"/>
        </w:rPr>
        <w:t xml:space="preserve">of </w:t>
      </w:r>
      <w:r w:rsidR="00C46B3E" w:rsidRPr="005505CD">
        <w:rPr>
          <w:rFonts w:cs="Times"/>
          <w:szCs w:val="24"/>
          <w:lang w:eastAsia="fr-FR"/>
        </w:rPr>
        <w:t xml:space="preserve">the supernatant was analyzed by </w:t>
      </w:r>
      <w:r w:rsidR="00C46B3E" w:rsidRPr="005505CD">
        <w:rPr>
          <w:rFonts w:cs="Times"/>
          <w:bCs/>
          <w:szCs w:val="24"/>
          <w:lang w:eastAsia="fr-FR"/>
        </w:rPr>
        <w:t xml:space="preserve">Inductively Coupled Plasma Optical Emission Spectrometry </w:t>
      </w:r>
      <w:r w:rsidR="00C46B3E" w:rsidRPr="005505CD">
        <w:rPr>
          <w:rFonts w:cs="Times"/>
          <w:szCs w:val="24"/>
          <w:lang w:eastAsia="fr-FR"/>
        </w:rPr>
        <w:t>(</w:t>
      </w:r>
      <w:r w:rsidR="00C46B3E" w:rsidRPr="005505CD">
        <w:rPr>
          <w:rFonts w:cs="Times"/>
          <w:bCs/>
          <w:szCs w:val="24"/>
          <w:lang w:eastAsia="fr-FR"/>
        </w:rPr>
        <w:t>ICP-OES</w:t>
      </w:r>
      <w:r w:rsidR="00C46B3E" w:rsidRPr="005505CD">
        <w:rPr>
          <w:rFonts w:cs="Times"/>
          <w:szCs w:val="24"/>
          <w:lang w:eastAsia="fr-FR"/>
        </w:rPr>
        <w:t>)</w:t>
      </w:r>
      <w:r w:rsidR="00273ADA" w:rsidRPr="005505CD">
        <w:rPr>
          <w:rFonts w:cs="Times"/>
          <w:szCs w:val="24"/>
        </w:rPr>
        <w:t xml:space="preserve"> with a Varian 720-ES apparatus</w:t>
      </w:r>
      <w:r w:rsidR="00D617CE" w:rsidRPr="005505CD">
        <w:rPr>
          <w:rFonts w:cs="Times"/>
          <w:szCs w:val="24"/>
          <w:lang w:eastAsia="fr-FR"/>
        </w:rPr>
        <w:t>. P</w:t>
      </w:r>
      <w:r w:rsidR="00C46B3E" w:rsidRPr="005505CD">
        <w:rPr>
          <w:rFonts w:cs="Times"/>
          <w:szCs w:val="24"/>
          <w:lang w:eastAsia="fr-FR"/>
        </w:rPr>
        <w:t>owders were washed</w:t>
      </w:r>
      <w:r w:rsidR="009869FE" w:rsidRPr="005505CD">
        <w:rPr>
          <w:rFonts w:cs="Times"/>
          <w:szCs w:val="24"/>
          <w:lang w:eastAsia="fr-FR"/>
        </w:rPr>
        <w:t xml:space="preserve"> </w:t>
      </w:r>
      <w:r w:rsidR="0050130D" w:rsidRPr="005505CD">
        <w:rPr>
          <w:rFonts w:cs="Times"/>
          <w:szCs w:val="24"/>
          <w:lang w:eastAsia="fr-FR"/>
        </w:rPr>
        <w:t xml:space="preserve">four times </w:t>
      </w:r>
      <w:r w:rsidR="009869FE" w:rsidRPr="005505CD">
        <w:rPr>
          <w:rFonts w:cs="Times"/>
          <w:szCs w:val="24"/>
          <w:lang w:eastAsia="fr-FR"/>
        </w:rPr>
        <w:t xml:space="preserve">with </w:t>
      </w:r>
      <w:r w:rsidR="001B7CE8" w:rsidRPr="005505CD">
        <w:rPr>
          <w:rFonts w:cs="Times"/>
          <w:szCs w:val="24"/>
          <w:lang w:eastAsia="fr-FR"/>
        </w:rPr>
        <w:t xml:space="preserve">deionized </w:t>
      </w:r>
      <w:r w:rsidR="009869FE" w:rsidRPr="005505CD">
        <w:rPr>
          <w:rFonts w:cs="Times"/>
          <w:szCs w:val="24"/>
          <w:lang w:eastAsia="fr-FR"/>
        </w:rPr>
        <w:t>water</w:t>
      </w:r>
      <w:r w:rsidR="00315F2D" w:rsidRPr="005505CD">
        <w:rPr>
          <w:rFonts w:cs="Times"/>
          <w:szCs w:val="24"/>
          <w:lang w:eastAsia="fr-FR"/>
        </w:rPr>
        <w:t xml:space="preserve"> by magnetization</w:t>
      </w:r>
      <w:r w:rsidR="00900E80" w:rsidRPr="005505CD">
        <w:rPr>
          <w:rFonts w:cs="Times"/>
          <w:szCs w:val="24"/>
          <w:lang w:eastAsia="fr-FR"/>
        </w:rPr>
        <w:t xml:space="preserve"> and</w:t>
      </w:r>
      <w:r w:rsidR="00291C2D" w:rsidRPr="005505CD">
        <w:rPr>
          <w:rFonts w:cs="Times"/>
          <w:szCs w:val="24"/>
          <w:lang w:eastAsia="fr-FR"/>
        </w:rPr>
        <w:t xml:space="preserve"> </w:t>
      </w:r>
      <w:r w:rsidR="00D9043A" w:rsidRPr="005505CD">
        <w:rPr>
          <w:rFonts w:cs="Times"/>
          <w:szCs w:val="24"/>
          <w:lang w:eastAsia="fr-FR"/>
        </w:rPr>
        <w:t>dried at 100</w:t>
      </w:r>
      <w:r w:rsidR="00A72E59" w:rsidRPr="005505CD">
        <w:rPr>
          <w:rFonts w:cs="Times"/>
          <w:szCs w:val="24"/>
          <w:lang w:eastAsia="fr-FR"/>
        </w:rPr>
        <w:t xml:space="preserve"> </w:t>
      </w:r>
      <w:r w:rsidR="001B7CE8" w:rsidRPr="005505CD">
        <w:rPr>
          <w:rFonts w:cs="Times"/>
          <w:szCs w:val="24"/>
        </w:rPr>
        <w:t>º</w:t>
      </w:r>
      <w:r w:rsidR="00D9043A" w:rsidRPr="005505CD">
        <w:rPr>
          <w:rFonts w:cs="Times"/>
          <w:szCs w:val="24"/>
          <w:lang w:eastAsia="fr-FR"/>
        </w:rPr>
        <w:t>C</w:t>
      </w:r>
      <w:r w:rsidR="00900E80" w:rsidRPr="005505CD">
        <w:rPr>
          <w:rFonts w:cs="Times"/>
          <w:szCs w:val="24"/>
          <w:lang w:eastAsia="fr-FR"/>
        </w:rPr>
        <w:t xml:space="preserve">. Then, </w:t>
      </w:r>
      <w:r w:rsidR="0097416A" w:rsidRPr="005505CD">
        <w:rPr>
          <w:rFonts w:cs="Times"/>
          <w:szCs w:val="24"/>
          <w:lang w:eastAsia="fr-FR"/>
        </w:rPr>
        <w:t>50 mg</w:t>
      </w:r>
      <w:r w:rsidR="00900E80" w:rsidRPr="005505CD">
        <w:rPr>
          <w:rFonts w:cs="Times"/>
          <w:szCs w:val="24"/>
          <w:lang w:eastAsia="fr-FR"/>
        </w:rPr>
        <w:t xml:space="preserve"> were</w:t>
      </w:r>
      <w:r w:rsidR="00291C2D" w:rsidRPr="005505CD">
        <w:rPr>
          <w:rFonts w:cs="Times"/>
          <w:szCs w:val="24"/>
          <w:lang w:eastAsia="fr-FR"/>
        </w:rPr>
        <w:t xml:space="preserve"> digested</w:t>
      </w:r>
      <w:r w:rsidR="00900E80" w:rsidRPr="005505CD">
        <w:rPr>
          <w:rFonts w:cs="Times"/>
          <w:szCs w:val="24"/>
          <w:lang w:eastAsia="fr-FR"/>
        </w:rPr>
        <w:t xml:space="preserve"> in 1.5 mL acid (concentrated HCl, 1mL;  HNO</w:t>
      </w:r>
      <w:r w:rsidR="00900E80" w:rsidRPr="005505CD">
        <w:rPr>
          <w:rFonts w:cs="Times"/>
          <w:szCs w:val="24"/>
          <w:vertAlign w:val="subscript"/>
          <w:lang w:eastAsia="fr-FR"/>
        </w:rPr>
        <w:t>3</w:t>
      </w:r>
      <w:r w:rsidR="00900E80" w:rsidRPr="005505CD">
        <w:rPr>
          <w:rFonts w:cs="Times"/>
          <w:szCs w:val="24"/>
          <w:lang w:eastAsia="fr-FR"/>
        </w:rPr>
        <w:t xml:space="preserve">, 0.5 mL; and HF, 5 µL) </w:t>
      </w:r>
      <w:r w:rsidR="00900E80" w:rsidRPr="005505CD">
        <w:rPr>
          <w:rFonts w:cs="Times"/>
          <w:szCs w:val="24"/>
        </w:rPr>
        <w:t>at 60 ºC for 2 h</w:t>
      </w:r>
      <w:r w:rsidR="006B4BD5" w:rsidRPr="005505CD">
        <w:rPr>
          <w:rFonts w:cs="Times"/>
          <w:szCs w:val="24"/>
        </w:rPr>
        <w:t>. Following digestion,</w:t>
      </w:r>
      <w:r w:rsidR="00900E80" w:rsidRPr="005505CD">
        <w:rPr>
          <w:rFonts w:cs="Times"/>
          <w:szCs w:val="24"/>
        </w:rPr>
        <w:t xml:space="preserve"> </w:t>
      </w:r>
      <w:r w:rsidR="006B4BD5" w:rsidRPr="005505CD">
        <w:rPr>
          <w:rFonts w:cs="Times"/>
          <w:szCs w:val="24"/>
          <w:lang w:eastAsia="fr-FR"/>
        </w:rPr>
        <w:t xml:space="preserve">boric acid </w:t>
      </w:r>
      <w:r w:rsidR="005B3E28" w:rsidRPr="005505CD">
        <w:rPr>
          <w:rFonts w:cs="Times"/>
          <w:szCs w:val="24"/>
          <w:lang w:eastAsia="fr-FR"/>
        </w:rPr>
        <w:t xml:space="preserve">was added (2 mL, </w:t>
      </w:r>
      <w:r w:rsidR="006B4BD5" w:rsidRPr="005505CD">
        <w:rPr>
          <w:rFonts w:cs="Times"/>
          <w:szCs w:val="24"/>
          <w:lang w:eastAsia="fr-FR"/>
        </w:rPr>
        <w:t xml:space="preserve">25 g/L) </w:t>
      </w:r>
      <w:r w:rsidR="001E752D" w:rsidRPr="005505CD">
        <w:rPr>
          <w:rFonts w:cs="Times"/>
          <w:szCs w:val="24"/>
        </w:rPr>
        <w:t xml:space="preserve">to neutralize </w:t>
      </w:r>
      <w:r w:rsidR="006B4BD5" w:rsidRPr="005505CD">
        <w:rPr>
          <w:rFonts w:cs="Times"/>
          <w:szCs w:val="24"/>
        </w:rPr>
        <w:t>e</w:t>
      </w:r>
      <w:r w:rsidR="001E752D" w:rsidRPr="005505CD">
        <w:rPr>
          <w:rFonts w:cs="Times"/>
          <w:szCs w:val="24"/>
        </w:rPr>
        <w:t>xcess HF and complex fluoride</w:t>
      </w:r>
      <w:r w:rsidR="0097416A" w:rsidRPr="005505CD">
        <w:rPr>
          <w:rFonts w:cs="Times"/>
          <w:szCs w:val="24"/>
        </w:rPr>
        <w:t>,</w:t>
      </w:r>
      <w:r w:rsidR="006B4BD5" w:rsidRPr="005505CD">
        <w:rPr>
          <w:rFonts w:cs="Times"/>
          <w:szCs w:val="24"/>
        </w:rPr>
        <w:t xml:space="preserve"> </w:t>
      </w:r>
      <w:r w:rsidR="00900E80" w:rsidRPr="005505CD">
        <w:rPr>
          <w:rFonts w:cs="Times"/>
          <w:szCs w:val="24"/>
        </w:rPr>
        <w:t>and the volume completed up to 50 mL</w:t>
      </w:r>
      <w:r w:rsidR="005B3E28" w:rsidRPr="005505CD">
        <w:rPr>
          <w:rFonts w:cs="Times"/>
          <w:szCs w:val="24"/>
        </w:rPr>
        <w:t xml:space="preserve"> with water</w:t>
      </w:r>
      <w:r w:rsidR="00900E80" w:rsidRPr="005505CD">
        <w:rPr>
          <w:rFonts w:cs="Times"/>
          <w:szCs w:val="24"/>
        </w:rPr>
        <w:t xml:space="preserve"> prior to ICP-OES analysis.</w:t>
      </w:r>
    </w:p>
    <w:p w14:paraId="41A8E6AD" w14:textId="6B37A55D" w:rsidR="00CE6563" w:rsidRPr="005505CD" w:rsidRDefault="00914EEC" w:rsidP="00F82C41">
      <w:pPr>
        <w:pStyle w:val="TAMainText"/>
        <w:rPr>
          <w:rFonts w:cs="Times"/>
          <w:szCs w:val="24"/>
        </w:rPr>
      </w:pPr>
      <w:r w:rsidRPr="005505CD">
        <w:rPr>
          <w:rFonts w:cs="Times"/>
          <w:b/>
          <w:i/>
          <w:szCs w:val="24"/>
        </w:rPr>
        <w:t>S</w:t>
      </w:r>
      <w:r w:rsidR="00120BC0" w:rsidRPr="005505CD">
        <w:rPr>
          <w:rFonts w:cs="Times"/>
          <w:b/>
          <w:i/>
          <w:szCs w:val="24"/>
        </w:rPr>
        <w:t>elenite (SeO</w:t>
      </w:r>
      <w:r w:rsidR="00120BC0" w:rsidRPr="005505CD">
        <w:rPr>
          <w:rFonts w:cs="Times"/>
          <w:b/>
          <w:i/>
          <w:szCs w:val="24"/>
          <w:vertAlign w:val="subscript"/>
        </w:rPr>
        <w:t>3</w:t>
      </w:r>
      <w:r w:rsidR="00120BC0" w:rsidRPr="005505CD">
        <w:rPr>
          <w:rFonts w:cs="Times"/>
          <w:b/>
          <w:i/>
          <w:szCs w:val="24"/>
          <w:vertAlign w:val="superscript"/>
        </w:rPr>
        <w:t>2-</w:t>
      </w:r>
      <w:r w:rsidR="00120BC0" w:rsidRPr="005505CD">
        <w:rPr>
          <w:rFonts w:cs="Times"/>
          <w:b/>
          <w:i/>
          <w:szCs w:val="24"/>
        </w:rPr>
        <w:t>, Se</w:t>
      </w:r>
      <w:r w:rsidR="00120BC0" w:rsidRPr="005505CD">
        <w:rPr>
          <w:rFonts w:cs="Times"/>
          <w:b/>
          <w:i/>
          <w:szCs w:val="24"/>
          <w:vertAlign w:val="superscript"/>
        </w:rPr>
        <w:t>IV</w:t>
      </w:r>
      <w:r w:rsidR="00120BC0" w:rsidRPr="005505CD">
        <w:rPr>
          <w:rFonts w:cs="Times"/>
          <w:b/>
          <w:i/>
          <w:szCs w:val="24"/>
        </w:rPr>
        <w:t>) and selenate (SeO</w:t>
      </w:r>
      <w:r w:rsidR="00120BC0" w:rsidRPr="005505CD">
        <w:rPr>
          <w:rFonts w:cs="Times"/>
          <w:b/>
          <w:i/>
          <w:szCs w:val="24"/>
          <w:vertAlign w:val="subscript"/>
        </w:rPr>
        <w:t>4</w:t>
      </w:r>
      <w:r w:rsidR="00120BC0" w:rsidRPr="005505CD">
        <w:rPr>
          <w:rFonts w:cs="Times"/>
          <w:b/>
          <w:i/>
          <w:szCs w:val="24"/>
          <w:vertAlign w:val="superscript"/>
        </w:rPr>
        <w:t>2-</w:t>
      </w:r>
      <w:r w:rsidR="00120BC0" w:rsidRPr="005505CD">
        <w:rPr>
          <w:rFonts w:cs="Times"/>
          <w:b/>
          <w:i/>
          <w:szCs w:val="24"/>
        </w:rPr>
        <w:t>, Se</w:t>
      </w:r>
      <w:r w:rsidR="00120BC0" w:rsidRPr="005505CD">
        <w:rPr>
          <w:rFonts w:cs="Times"/>
          <w:b/>
          <w:i/>
          <w:szCs w:val="24"/>
          <w:vertAlign w:val="superscript"/>
        </w:rPr>
        <w:t>VI</w:t>
      </w:r>
      <w:r w:rsidR="00120BC0" w:rsidRPr="005505CD">
        <w:rPr>
          <w:rFonts w:cs="Times"/>
          <w:b/>
          <w:i/>
          <w:szCs w:val="24"/>
        </w:rPr>
        <w:t>)</w:t>
      </w:r>
      <w:r w:rsidR="00120BC0" w:rsidRPr="005505CD">
        <w:rPr>
          <w:rFonts w:cs="Times"/>
          <w:b/>
          <w:szCs w:val="24"/>
        </w:rPr>
        <w:t xml:space="preserve"> </w:t>
      </w:r>
      <w:r w:rsidRPr="005505CD">
        <w:rPr>
          <w:rFonts w:cs="Times"/>
          <w:b/>
          <w:i/>
          <w:szCs w:val="24"/>
        </w:rPr>
        <w:t xml:space="preserve">sorption </w:t>
      </w:r>
      <w:r w:rsidR="00EF0816" w:rsidRPr="005505CD">
        <w:rPr>
          <w:rFonts w:cs="Times"/>
          <w:b/>
          <w:i/>
          <w:szCs w:val="24"/>
        </w:rPr>
        <w:t>kinetics</w:t>
      </w:r>
      <w:r w:rsidR="00EF0816" w:rsidRPr="005505CD">
        <w:rPr>
          <w:rFonts w:cs="Times"/>
          <w:i/>
          <w:szCs w:val="24"/>
        </w:rPr>
        <w:t xml:space="preserve"> </w:t>
      </w:r>
      <w:r w:rsidR="001B7CE8" w:rsidRPr="005505CD">
        <w:rPr>
          <w:rFonts w:cs="Times"/>
          <w:szCs w:val="24"/>
        </w:rPr>
        <w:t>w</w:t>
      </w:r>
      <w:r w:rsidR="009C7F5E" w:rsidRPr="005505CD">
        <w:rPr>
          <w:rFonts w:cs="Times"/>
          <w:szCs w:val="24"/>
        </w:rPr>
        <w:t xml:space="preserve">ere </w:t>
      </w:r>
      <w:r w:rsidR="003B3E8E" w:rsidRPr="005505CD">
        <w:rPr>
          <w:rFonts w:cs="Times"/>
          <w:szCs w:val="24"/>
        </w:rPr>
        <w:t>investigated</w:t>
      </w:r>
      <w:r w:rsidR="00CE6563" w:rsidRPr="005505CD">
        <w:rPr>
          <w:rFonts w:cs="Times"/>
          <w:szCs w:val="24"/>
        </w:rPr>
        <w:t xml:space="preserve"> at 25</w:t>
      </w:r>
      <w:r w:rsidR="000B14FC" w:rsidRPr="005505CD">
        <w:rPr>
          <w:rFonts w:cs="Times"/>
          <w:szCs w:val="24"/>
        </w:rPr>
        <w:t xml:space="preserve"> </w:t>
      </w:r>
      <w:r w:rsidR="00CE6563" w:rsidRPr="005505CD">
        <w:rPr>
          <w:rFonts w:cs="Times"/>
          <w:szCs w:val="24"/>
        </w:rPr>
        <w:t>°C in an Ar-filled glovebox</w:t>
      </w:r>
      <w:r w:rsidR="009C7F5E" w:rsidRPr="005505CD">
        <w:rPr>
          <w:rFonts w:cs="Times"/>
          <w:color w:val="000000"/>
          <w:szCs w:val="24"/>
        </w:rPr>
        <w:t xml:space="preserve">. </w:t>
      </w:r>
      <w:r w:rsidR="00E068D3" w:rsidRPr="005505CD">
        <w:rPr>
          <w:rFonts w:cs="Times"/>
          <w:szCs w:val="24"/>
        </w:rPr>
        <w:t>Concentration of MNPs</w:t>
      </w:r>
      <w:r w:rsidR="0058659A" w:rsidRPr="005505CD">
        <w:rPr>
          <w:rFonts w:cs="Times"/>
          <w:szCs w:val="24"/>
        </w:rPr>
        <w:t xml:space="preserve"> or</w:t>
      </w:r>
      <w:r w:rsidR="008D2706" w:rsidRPr="005505CD">
        <w:rPr>
          <w:rFonts w:cs="Times"/>
          <w:szCs w:val="24"/>
        </w:rPr>
        <w:t xml:space="preserve"> </w:t>
      </w:r>
      <w:r w:rsidR="00C91D62" w:rsidRPr="005505CD">
        <w:rPr>
          <w:rFonts w:cs="Times"/>
          <w:szCs w:val="24"/>
        </w:rPr>
        <w:t>Si-MNPs</w:t>
      </w:r>
      <w:r w:rsidR="00D77392" w:rsidRPr="005505CD">
        <w:rPr>
          <w:rFonts w:cs="Times"/>
          <w:szCs w:val="24"/>
        </w:rPr>
        <w:t xml:space="preserve"> was fixed at </w:t>
      </w:r>
      <w:r w:rsidR="00D77392" w:rsidRPr="005505CD">
        <w:rPr>
          <w:rFonts w:ascii="Cambria Math" w:hAnsi="Cambria Math" w:cs="Cambria Math"/>
        </w:rPr>
        <w:t>∼</w:t>
      </w:r>
      <w:r w:rsidR="00CE6563" w:rsidRPr="005505CD">
        <w:rPr>
          <w:rFonts w:cs="Times"/>
          <w:szCs w:val="24"/>
        </w:rPr>
        <w:t>5 g/L</w:t>
      </w:r>
      <w:r w:rsidR="00526E6F" w:rsidRPr="005505CD">
        <w:rPr>
          <w:rFonts w:cs="Times"/>
          <w:szCs w:val="24"/>
        </w:rPr>
        <w:t xml:space="preserve"> in </w:t>
      </w:r>
      <w:r w:rsidR="005A268D" w:rsidRPr="005505CD">
        <w:rPr>
          <w:rFonts w:cs="Times"/>
          <w:szCs w:val="24"/>
        </w:rPr>
        <w:t>100</w:t>
      </w:r>
      <w:r w:rsidR="001B7CE8" w:rsidRPr="005505CD">
        <w:rPr>
          <w:rFonts w:cs="Times"/>
          <w:szCs w:val="24"/>
        </w:rPr>
        <w:t xml:space="preserve"> </w:t>
      </w:r>
      <w:r w:rsidR="005A268D" w:rsidRPr="005505CD">
        <w:rPr>
          <w:rFonts w:cs="Times"/>
          <w:szCs w:val="24"/>
        </w:rPr>
        <w:t xml:space="preserve">mL of </w:t>
      </w:r>
      <w:r w:rsidR="00526E6F" w:rsidRPr="005505CD">
        <w:rPr>
          <w:rFonts w:cs="Times"/>
          <w:szCs w:val="24"/>
        </w:rPr>
        <w:t>NaCl</w:t>
      </w:r>
      <w:r w:rsidR="0058659A" w:rsidRPr="005505CD">
        <w:rPr>
          <w:rFonts w:cs="Times"/>
          <w:szCs w:val="24"/>
        </w:rPr>
        <w:t xml:space="preserve"> 50 mM</w:t>
      </w:r>
      <w:r w:rsidR="005A268D" w:rsidRPr="005505CD">
        <w:rPr>
          <w:rFonts w:cs="Times"/>
          <w:szCs w:val="24"/>
        </w:rPr>
        <w:t xml:space="preserve"> in 125 mL polypropylene tubes</w:t>
      </w:r>
      <w:r w:rsidR="00EF5B94" w:rsidRPr="005505CD">
        <w:rPr>
          <w:rFonts w:cs="Times"/>
          <w:szCs w:val="24"/>
        </w:rPr>
        <w:t>. The pH was adjusted to</w:t>
      </w:r>
      <w:r w:rsidR="00217826" w:rsidRPr="005505CD">
        <w:rPr>
          <w:rFonts w:cs="Times"/>
          <w:szCs w:val="24"/>
        </w:rPr>
        <w:t xml:space="preserve"> </w:t>
      </w:r>
      <w:r w:rsidR="00306A7B" w:rsidRPr="005505CD">
        <w:rPr>
          <w:rFonts w:ascii="Cambria Math" w:hAnsi="Cambria Math" w:cs="Cambria Math"/>
        </w:rPr>
        <w:t>∼</w:t>
      </w:r>
      <w:r w:rsidR="00526E6F" w:rsidRPr="005505CD">
        <w:rPr>
          <w:rFonts w:cs="Times"/>
          <w:szCs w:val="24"/>
        </w:rPr>
        <w:t>5</w:t>
      </w:r>
      <w:r w:rsidR="008A04A6" w:rsidRPr="005505CD">
        <w:rPr>
          <w:rFonts w:cs="Times"/>
          <w:szCs w:val="24"/>
        </w:rPr>
        <w:t xml:space="preserve"> by adding HCl </w:t>
      </w:r>
      <w:r w:rsidR="00D85A51" w:rsidRPr="005505CD">
        <w:rPr>
          <w:rFonts w:cs="Times"/>
          <w:szCs w:val="24"/>
        </w:rPr>
        <w:t>because the sorption of selenium anions on Fe oxides is maximized in the acid region due to the formation of positive protonated surface sites.</w:t>
      </w:r>
      <w:r w:rsidR="00D85A51" w:rsidRPr="005505CD">
        <w:rPr>
          <w:rFonts w:cs="Times"/>
          <w:szCs w:val="24"/>
        </w:rPr>
        <w:fldChar w:fldCharType="begin" w:fldLock="1"/>
      </w:r>
      <w:r w:rsidR="00D85A51" w:rsidRPr="005505CD">
        <w:rPr>
          <w:rFonts w:cs="Times"/>
          <w:szCs w:val="24"/>
        </w:rPr>
        <w:instrText>ADDIN CSL_CITATION {"citationItems":[{"id":"ITEM-1","itemData":{"DOI":"10.1016/j.apsusc.2005.05.067","ISSN":"01694332","abstract":"In this work, we have studied the sorption of selenium ( 79 Se is one of the main radionuclides in a spent nuclear fuel repository) on magnetite (Fe 3 O 4 ), a mineral present in the near-field of a nuclear waste repository that might represent an important retardation factor for the mobility of many radionuclides. The sorption of both Se(IV) and Se(VI) onto magnetite has been fitted by a non-competitive Langmuir isotherm with Γ max = (3.13 ± 0.07) × 10 -6 mol m -2 and K L = (1.19 ± 0.07) × 10 6 dm 3 mol -1 for Se(IV) and Γ max = (3.5 ± 0.2) × 10 -6 mol m -2 and K L = (3.0 ± 0.1) × 10 5 dm 3 mol -1 for Se(VI). The variation of the sorption of selenium with pH has been modeled using the Triple Layer Surface Complexation Model and the equilibrium constants between selenium and magnetite have been obtained using the FITEQL program. For the case of Se(IV), the best fitting has been obtained using two inner-sphere complexes, FeOHSeO 32- and FeHSeO 3 , while for Se(VI), the best fitting has been obtained considering only an outer-sphere complex, FeOH 2+ SeO 42- . The surface complexation reactions derived in this work are in agreement with those stated by other authors for sorption of Se(IV) and Se(VI) on hydrous iron oxides. © 2005 Elsevier B.V. All rights reserved.","author":[{"dropping-particle":"","family":"Martínez","given":"M.","non-dropping-particle":"","parse-names":false,"suffix":""},{"dropping-particle":"","family":"Giménez","given":"J.","non-dropping-particle":"","parse-names":false,"suffix":""},{"dropping-particle":"","family":"Pablo","given":"J.","non-dropping-particle":"De","parse-names":false,"suffix":""},{"dropping-particle":"","family":"Rovira","given":"M.","non-dropping-particle":"","parse-names":false,"suffix":""},{"dropping-particle":"","family":"Duro","given":"L.","non-dropping-particle":"","parse-names":false,"suffix":""}],"container-title":"Applied Surface Science","id":"ITEM-1","issue":"10","issued":{"date-parts":[["2006","3","15"]]},"page":"3767-3773","publisher":"Elsevier","title":"Sorption of selenium(IV) and selenium(VI) onto magnetite","type":"article-journal","volume":"252"},"uris":["http://www.mendeley.com/documents/?uuid=d4d7821b-4dee-3588-a342-de5013f6c2ba"]},{"id":"ITEM-2","itemData":{"DOI":"10.1016/j.jenvrad.2011.09.013","ISSN":"0265931X","abstract":"This study analyzes the influence of carbonate and silicate, which are generally abundant in granitic groundwater, on the sorption of selenium ions onto magnetite in order to understand the behaviors of selenium in a radioactive waste repository. Selenite was sorbed onto magnetite very well below pH 10, but silicate and carbonate hindered the sorption of selenite onto magnetite. On the other hand, little selenate was sorbed onto magnetite in neutral and weak alkaline solutions of 0.02 M NaNO 3 or NaClO 4, matching the ionic strength in a granitic groundwater, even though silicate or carbonate was not contained in the solutions. The surface complexation constants between selenite and magnetite were obtained by using a geochemical program, FITEQL 4.0, from the experimental data, and the formation of an inner-sphere surface complex such as =FeOSeO 2- was suggested for the sorption of selenite onto magnetite from the diffuse double layer model calculation. © 2011 Elsevier Ltd.","author":[{"dropping-particle":"","family":"Kim","given":"Seung Soo","non-dropping-particle":"","parse-names":false,"suffix":""},{"dropping-particle":"","family":"Min","given":"Je Ho","non-dropping-particle":"","parse-names":false,"suffix":""},{"dropping-particle":"","family":"Lee","given":"Jae Kwang","non-dropping-particle":"","parse-names":false,"suffix":""},{"dropping-particle":"","family":"Baik","given":"Min Hoon","non-dropping-particle":"","parse-names":false,"suffix":""},{"dropping-particle":"","family":"Choi","given":"Jong Won","non-dropping-particle":"","parse-names":false,"suffix":""},{"dropping-particle":"","family":"Shin","given":"Hyung Seon","non-dropping-particle":"","parse-names":false,"suffix":""}],"container-title":"Journal of Environmental Radioactivity","id":"ITEM-2","issue":"1","issued":{"date-parts":[["2012","2"]]},"page":"1-6","title":"Effects of pH and anions on the sorption of selenium ions onto magnetite","type":"article-journal","volume":"104"},"uris":["http://www.mendeley.com/documents/?uuid=a96fea72-85d3-328f-bc93-3aadda551bf9"]}],"mendeley":{"formattedCitation":"&lt;sup&gt;38,40&lt;/sup&gt;","plainTextFormattedCitation":"38,40"},"properties":{"noteIndex":0},"schema":"https://github.com/citation-style-language/schema/raw/master/csl-citation.json"}</w:instrText>
      </w:r>
      <w:r w:rsidR="00D85A51" w:rsidRPr="005505CD">
        <w:rPr>
          <w:rFonts w:cs="Times"/>
          <w:szCs w:val="24"/>
        </w:rPr>
        <w:fldChar w:fldCharType="separate"/>
      </w:r>
      <w:r w:rsidR="00D85A51" w:rsidRPr="005505CD">
        <w:rPr>
          <w:rFonts w:cs="Times"/>
          <w:noProof/>
          <w:szCs w:val="24"/>
          <w:vertAlign w:val="superscript"/>
        </w:rPr>
        <w:t>38,40</w:t>
      </w:r>
      <w:r w:rsidR="00D85A51" w:rsidRPr="005505CD">
        <w:rPr>
          <w:rFonts w:cs="Times"/>
          <w:szCs w:val="24"/>
        </w:rPr>
        <w:fldChar w:fldCharType="end"/>
      </w:r>
      <w:r w:rsidR="00D85A51" w:rsidRPr="005505CD">
        <w:rPr>
          <w:rFonts w:cs="Times"/>
          <w:szCs w:val="24"/>
        </w:rPr>
        <w:t xml:space="preserve"> S</w:t>
      </w:r>
      <w:r w:rsidR="00526E6F" w:rsidRPr="005505CD">
        <w:rPr>
          <w:rFonts w:cs="Times"/>
          <w:szCs w:val="24"/>
        </w:rPr>
        <w:t>uspensions were equilibrated overnight</w:t>
      </w:r>
      <w:r w:rsidR="00CE6563" w:rsidRPr="005505CD">
        <w:rPr>
          <w:rFonts w:cs="Times"/>
          <w:szCs w:val="24"/>
        </w:rPr>
        <w:t xml:space="preserve"> </w:t>
      </w:r>
      <w:r w:rsidR="009C7F5E" w:rsidRPr="005505CD">
        <w:rPr>
          <w:rFonts w:cs="Times"/>
          <w:szCs w:val="24"/>
        </w:rPr>
        <w:t>prior</w:t>
      </w:r>
      <w:r w:rsidR="00526E6F" w:rsidRPr="005505CD">
        <w:rPr>
          <w:rFonts w:cs="Times"/>
          <w:szCs w:val="24"/>
        </w:rPr>
        <w:t xml:space="preserve"> </w:t>
      </w:r>
      <w:r w:rsidR="009C7F5E" w:rsidRPr="005505CD">
        <w:rPr>
          <w:rFonts w:cs="Times"/>
          <w:szCs w:val="24"/>
        </w:rPr>
        <w:t xml:space="preserve">to the </w:t>
      </w:r>
      <w:r w:rsidR="005A268D" w:rsidRPr="005505CD">
        <w:rPr>
          <w:rFonts w:cs="Times"/>
          <w:szCs w:val="24"/>
        </w:rPr>
        <w:t>addition of aliquots of the Se stock solution</w:t>
      </w:r>
      <w:r w:rsidR="009C7F5E" w:rsidRPr="005505CD">
        <w:rPr>
          <w:rFonts w:cs="Times"/>
          <w:szCs w:val="24"/>
        </w:rPr>
        <w:t>s</w:t>
      </w:r>
      <w:r w:rsidR="005A268D" w:rsidRPr="005505CD">
        <w:rPr>
          <w:rFonts w:cs="Times"/>
          <w:szCs w:val="24"/>
        </w:rPr>
        <w:t xml:space="preserve"> to obtain </w:t>
      </w:r>
      <w:r w:rsidR="001B7CE8" w:rsidRPr="005505CD">
        <w:rPr>
          <w:rFonts w:cs="Times"/>
          <w:szCs w:val="24"/>
        </w:rPr>
        <w:t>an initial concentration of</w:t>
      </w:r>
      <w:r w:rsidR="00D13E19" w:rsidRPr="005505CD">
        <w:rPr>
          <w:rFonts w:cs="Times"/>
          <w:szCs w:val="24"/>
        </w:rPr>
        <w:t xml:space="preserve"> </w:t>
      </w:r>
      <w:r w:rsidR="00526E6F" w:rsidRPr="005505CD">
        <w:rPr>
          <w:rFonts w:cs="Times"/>
          <w:szCs w:val="24"/>
        </w:rPr>
        <w:t>Se</w:t>
      </w:r>
      <w:r w:rsidR="00D77392" w:rsidRPr="005505CD">
        <w:rPr>
          <w:rFonts w:cs="Times"/>
          <w:szCs w:val="24"/>
        </w:rPr>
        <w:t xml:space="preserve"> </w:t>
      </w:r>
      <w:r w:rsidR="00D77392" w:rsidRPr="005505CD">
        <w:rPr>
          <w:rFonts w:ascii="Cambria Math" w:hAnsi="Cambria Math" w:cs="Cambria Math"/>
        </w:rPr>
        <w:t>∼</w:t>
      </w:r>
      <w:r w:rsidR="00CE6563" w:rsidRPr="005505CD">
        <w:rPr>
          <w:rFonts w:cs="Times"/>
          <w:szCs w:val="24"/>
        </w:rPr>
        <w:t>1.</w:t>
      </w:r>
      <w:r w:rsidR="00C37F27" w:rsidRPr="005505CD">
        <w:rPr>
          <w:rFonts w:cs="Times"/>
          <w:szCs w:val="24"/>
        </w:rPr>
        <w:t>5</w:t>
      </w:r>
      <w:r w:rsidR="00CE6563" w:rsidRPr="005505CD">
        <w:rPr>
          <w:rFonts w:cs="Times"/>
          <w:szCs w:val="24"/>
        </w:rPr>
        <w:t xml:space="preserve"> mM</w:t>
      </w:r>
      <w:r w:rsidR="001B7CE8" w:rsidRPr="005505CD">
        <w:rPr>
          <w:rFonts w:cs="Times"/>
          <w:szCs w:val="24"/>
        </w:rPr>
        <w:t xml:space="preserve"> (</w:t>
      </w:r>
      <w:r w:rsidR="00C07989" w:rsidRPr="005505CD">
        <w:rPr>
          <w:rFonts w:cs="Times"/>
          <w:szCs w:val="24"/>
        </w:rPr>
        <w:t xml:space="preserve">see </w:t>
      </w:r>
      <w:r w:rsidR="001B7CE8" w:rsidRPr="005505CD">
        <w:rPr>
          <w:rFonts w:cs="Times"/>
          <w:b/>
          <w:szCs w:val="24"/>
        </w:rPr>
        <w:t>Table S3</w:t>
      </w:r>
      <w:r w:rsidR="00C07989" w:rsidRPr="005505CD">
        <w:rPr>
          <w:rFonts w:cs="Times"/>
          <w:szCs w:val="24"/>
        </w:rPr>
        <w:t xml:space="preserve"> for</w:t>
      </w:r>
      <w:r w:rsidR="00550994" w:rsidRPr="005505CD">
        <w:rPr>
          <w:rFonts w:cs="Times"/>
          <w:szCs w:val="24"/>
        </w:rPr>
        <w:t xml:space="preserve"> details</w:t>
      </w:r>
      <w:r w:rsidR="001B7CE8" w:rsidRPr="005505CD">
        <w:rPr>
          <w:rFonts w:cs="Times"/>
          <w:szCs w:val="24"/>
        </w:rPr>
        <w:t>)</w:t>
      </w:r>
      <w:r w:rsidR="00526E6F" w:rsidRPr="005505CD">
        <w:rPr>
          <w:rFonts w:cs="Times"/>
          <w:szCs w:val="24"/>
        </w:rPr>
        <w:t>. After the addition of Se</w:t>
      </w:r>
      <w:r w:rsidR="00526E6F" w:rsidRPr="005505CD">
        <w:rPr>
          <w:rFonts w:cs="Times"/>
          <w:szCs w:val="24"/>
          <w:vertAlign w:val="superscript"/>
        </w:rPr>
        <w:t>IV</w:t>
      </w:r>
      <w:r w:rsidR="009F0813" w:rsidRPr="005505CD">
        <w:rPr>
          <w:rFonts w:cs="Times"/>
          <w:szCs w:val="24"/>
        </w:rPr>
        <w:t xml:space="preserve"> the pH dropped to </w:t>
      </w:r>
      <w:r w:rsidR="00306A7B" w:rsidRPr="005505CD">
        <w:rPr>
          <w:rFonts w:ascii="Cambria Math" w:hAnsi="Cambria Math" w:cs="Cambria Math"/>
        </w:rPr>
        <w:t>∼</w:t>
      </w:r>
      <w:r w:rsidR="00E12A76" w:rsidRPr="005505CD">
        <w:rPr>
          <w:rFonts w:cs="Times"/>
          <w:szCs w:val="24"/>
        </w:rPr>
        <w:t>8</w:t>
      </w:r>
      <w:r w:rsidR="009F0813" w:rsidRPr="005505CD">
        <w:rPr>
          <w:rFonts w:cs="Times"/>
          <w:szCs w:val="24"/>
        </w:rPr>
        <w:t xml:space="preserve"> and it was readjusted to pH </w:t>
      </w:r>
      <w:r w:rsidR="00306A7B" w:rsidRPr="005505CD">
        <w:rPr>
          <w:rFonts w:ascii="Cambria Math" w:hAnsi="Cambria Math" w:cs="Cambria Math"/>
        </w:rPr>
        <w:t>∼</w:t>
      </w:r>
      <w:r w:rsidR="00526E6F" w:rsidRPr="005505CD">
        <w:rPr>
          <w:rFonts w:cs="Times"/>
          <w:szCs w:val="24"/>
        </w:rPr>
        <w:t>5 by adding HCl. After the addition of Se</w:t>
      </w:r>
      <w:r w:rsidR="00526E6F" w:rsidRPr="005505CD">
        <w:rPr>
          <w:rFonts w:cs="Times"/>
          <w:szCs w:val="24"/>
          <w:vertAlign w:val="superscript"/>
        </w:rPr>
        <w:t>VI</w:t>
      </w:r>
      <w:r w:rsidR="009F0813" w:rsidRPr="005505CD">
        <w:rPr>
          <w:rFonts w:cs="Times"/>
          <w:szCs w:val="24"/>
        </w:rPr>
        <w:t xml:space="preserve"> the pH remain</w:t>
      </w:r>
      <w:r w:rsidR="002379A3" w:rsidRPr="005505CD">
        <w:rPr>
          <w:rFonts w:cs="Times"/>
          <w:szCs w:val="24"/>
        </w:rPr>
        <w:t>ed</w:t>
      </w:r>
      <w:r w:rsidR="009F0813" w:rsidRPr="005505CD">
        <w:rPr>
          <w:rFonts w:cs="Times"/>
          <w:szCs w:val="24"/>
        </w:rPr>
        <w:t xml:space="preserve"> </w:t>
      </w:r>
      <w:r w:rsidR="00306A7B" w:rsidRPr="005505CD">
        <w:rPr>
          <w:rFonts w:ascii="Cambria Math" w:hAnsi="Cambria Math" w:cs="Cambria Math"/>
        </w:rPr>
        <w:t>∼</w:t>
      </w:r>
      <w:r w:rsidR="00526E6F" w:rsidRPr="005505CD">
        <w:rPr>
          <w:rFonts w:cs="Times"/>
          <w:szCs w:val="24"/>
        </w:rPr>
        <w:t xml:space="preserve">5. </w:t>
      </w:r>
      <w:r w:rsidR="002379A3" w:rsidRPr="005505CD">
        <w:rPr>
          <w:rFonts w:cs="Times"/>
          <w:szCs w:val="24"/>
        </w:rPr>
        <w:t>No</w:t>
      </w:r>
      <w:r w:rsidR="003E1F52" w:rsidRPr="005505CD">
        <w:rPr>
          <w:rFonts w:cs="Times"/>
          <w:szCs w:val="24"/>
        </w:rPr>
        <w:t xml:space="preserve"> additional pH adjustments were done during the kinetic experiments. </w:t>
      </w:r>
      <w:r w:rsidR="00CE6563" w:rsidRPr="005505CD">
        <w:rPr>
          <w:rFonts w:cs="Times"/>
          <w:szCs w:val="24"/>
        </w:rPr>
        <w:t xml:space="preserve">During the reaction, the reactors were placed in a rotary shaker. </w:t>
      </w:r>
      <w:r w:rsidR="00FA5D6F" w:rsidRPr="005505CD">
        <w:rPr>
          <w:rFonts w:cs="Times"/>
          <w:szCs w:val="24"/>
        </w:rPr>
        <w:t>A</w:t>
      </w:r>
      <w:r w:rsidR="00CE6563" w:rsidRPr="005505CD">
        <w:rPr>
          <w:rFonts w:cs="Times"/>
          <w:szCs w:val="24"/>
        </w:rPr>
        <w:t>t</w:t>
      </w:r>
      <w:r w:rsidR="00514355" w:rsidRPr="005505CD">
        <w:rPr>
          <w:rFonts w:cs="Times"/>
          <w:szCs w:val="24"/>
        </w:rPr>
        <w:t xml:space="preserve"> each defined time interval, a 4 m</w:t>
      </w:r>
      <w:r w:rsidR="00CE6563" w:rsidRPr="005505CD">
        <w:rPr>
          <w:rFonts w:cs="Times"/>
          <w:szCs w:val="24"/>
        </w:rPr>
        <w:t>L aliquot of</w:t>
      </w:r>
      <w:r w:rsidR="00514355" w:rsidRPr="005505CD">
        <w:rPr>
          <w:rFonts w:cs="Times"/>
          <w:szCs w:val="24"/>
        </w:rPr>
        <w:t xml:space="preserve"> </w:t>
      </w:r>
      <w:r w:rsidR="008B19A8" w:rsidRPr="005505CD">
        <w:rPr>
          <w:rFonts w:cs="Times"/>
          <w:szCs w:val="24"/>
        </w:rPr>
        <w:t xml:space="preserve">the suspension was </w:t>
      </w:r>
      <w:r w:rsidR="00CE6563" w:rsidRPr="005505CD">
        <w:rPr>
          <w:rFonts w:cs="Times"/>
          <w:szCs w:val="24"/>
        </w:rPr>
        <w:t>sampled by</w:t>
      </w:r>
      <w:r w:rsidR="00514355" w:rsidRPr="005505CD">
        <w:rPr>
          <w:rFonts w:cs="Times"/>
          <w:szCs w:val="24"/>
        </w:rPr>
        <w:t xml:space="preserve"> </w:t>
      </w:r>
      <w:r w:rsidR="00CE6563" w:rsidRPr="005505CD">
        <w:rPr>
          <w:rFonts w:cs="Times"/>
          <w:szCs w:val="24"/>
        </w:rPr>
        <w:t>filtration through a 0.22</w:t>
      </w:r>
      <w:r w:rsidR="00486FC0" w:rsidRPr="005505CD">
        <w:rPr>
          <w:rFonts w:cs="Times"/>
          <w:szCs w:val="24"/>
        </w:rPr>
        <w:t xml:space="preserve"> </w:t>
      </w:r>
      <w:r w:rsidR="00CE6563" w:rsidRPr="005505CD">
        <w:rPr>
          <w:rFonts w:cs="Times"/>
          <w:szCs w:val="24"/>
        </w:rPr>
        <w:t>μm</w:t>
      </w:r>
      <w:r w:rsidR="00E068D3" w:rsidRPr="005505CD">
        <w:rPr>
          <w:rFonts w:cs="Times"/>
          <w:szCs w:val="24"/>
        </w:rPr>
        <w:t xml:space="preserve"> </w:t>
      </w:r>
      <w:r w:rsidR="00CE6563" w:rsidRPr="005505CD">
        <w:rPr>
          <w:rFonts w:cs="Times"/>
          <w:szCs w:val="24"/>
        </w:rPr>
        <w:t>pore size membrane</w:t>
      </w:r>
      <w:r w:rsidR="00E068D3" w:rsidRPr="005505CD">
        <w:rPr>
          <w:rFonts w:cs="Times"/>
          <w:szCs w:val="24"/>
        </w:rPr>
        <w:t xml:space="preserve"> filter.</w:t>
      </w:r>
      <w:r w:rsidR="009C7F5E" w:rsidRPr="005505CD">
        <w:rPr>
          <w:rFonts w:cs="Times"/>
          <w:color w:val="000000"/>
          <w:szCs w:val="24"/>
        </w:rPr>
        <w:t xml:space="preserve"> </w:t>
      </w:r>
      <w:r w:rsidR="00CE6563" w:rsidRPr="005505CD">
        <w:rPr>
          <w:rFonts w:cs="Times"/>
          <w:szCs w:val="24"/>
        </w:rPr>
        <w:t>The total concentra</w:t>
      </w:r>
      <w:r w:rsidR="00C37F27" w:rsidRPr="005505CD">
        <w:rPr>
          <w:rFonts w:cs="Times"/>
          <w:szCs w:val="24"/>
        </w:rPr>
        <w:t xml:space="preserve">tion of Se and </w:t>
      </w:r>
      <w:r w:rsidR="00CE6563" w:rsidRPr="005505CD">
        <w:rPr>
          <w:rFonts w:cs="Times"/>
          <w:szCs w:val="24"/>
        </w:rPr>
        <w:t>S</w:t>
      </w:r>
      <w:r w:rsidR="00E068D3" w:rsidRPr="005505CD">
        <w:rPr>
          <w:rFonts w:cs="Times"/>
          <w:szCs w:val="24"/>
        </w:rPr>
        <w:t>i</w:t>
      </w:r>
      <w:r w:rsidR="00A50980" w:rsidRPr="005505CD">
        <w:rPr>
          <w:rFonts w:cs="Times"/>
          <w:szCs w:val="24"/>
        </w:rPr>
        <w:t xml:space="preserve"> (and Fe)</w:t>
      </w:r>
      <w:r w:rsidR="00C37F27" w:rsidRPr="005505CD">
        <w:rPr>
          <w:rFonts w:cs="Times"/>
          <w:szCs w:val="24"/>
        </w:rPr>
        <w:t xml:space="preserve"> </w:t>
      </w:r>
      <w:r w:rsidR="00CE6563" w:rsidRPr="005505CD">
        <w:rPr>
          <w:rFonts w:cs="Times"/>
          <w:szCs w:val="24"/>
        </w:rPr>
        <w:t>in the</w:t>
      </w:r>
      <w:r w:rsidR="00E068D3" w:rsidRPr="005505CD">
        <w:rPr>
          <w:rFonts w:cs="Times"/>
          <w:szCs w:val="24"/>
        </w:rPr>
        <w:t xml:space="preserve"> </w:t>
      </w:r>
      <w:r w:rsidR="00CE6563" w:rsidRPr="005505CD">
        <w:rPr>
          <w:rFonts w:cs="Times"/>
          <w:szCs w:val="24"/>
        </w:rPr>
        <w:lastRenderedPageBreak/>
        <w:t>filtrates</w:t>
      </w:r>
      <w:r w:rsidR="00E068D3" w:rsidRPr="005505CD">
        <w:rPr>
          <w:rFonts w:cs="Times"/>
          <w:szCs w:val="24"/>
        </w:rPr>
        <w:t xml:space="preserve"> </w:t>
      </w:r>
      <w:r w:rsidR="00CE6563" w:rsidRPr="005505CD">
        <w:rPr>
          <w:rFonts w:cs="Times"/>
          <w:szCs w:val="24"/>
        </w:rPr>
        <w:t xml:space="preserve">was measured by </w:t>
      </w:r>
      <w:r w:rsidR="00BA3FE1" w:rsidRPr="005505CD">
        <w:rPr>
          <w:rFonts w:cs="Times"/>
          <w:szCs w:val="24"/>
        </w:rPr>
        <w:t>ICP-OES</w:t>
      </w:r>
      <w:r w:rsidR="00CE6563" w:rsidRPr="005505CD">
        <w:rPr>
          <w:rFonts w:cs="Times"/>
          <w:szCs w:val="24"/>
        </w:rPr>
        <w:t xml:space="preserve"> after</w:t>
      </w:r>
      <w:r w:rsidR="00E068D3" w:rsidRPr="005505CD">
        <w:rPr>
          <w:rFonts w:cs="Times"/>
          <w:szCs w:val="24"/>
        </w:rPr>
        <w:t xml:space="preserve"> </w:t>
      </w:r>
      <w:r w:rsidR="00CE6563" w:rsidRPr="005505CD">
        <w:rPr>
          <w:rFonts w:cs="Times"/>
          <w:szCs w:val="24"/>
        </w:rPr>
        <w:t>dilution with degassed ultrapure water.</w:t>
      </w:r>
      <w:r w:rsidR="005A268D" w:rsidRPr="005505CD">
        <w:rPr>
          <w:rFonts w:cs="Times"/>
          <w:szCs w:val="24"/>
        </w:rPr>
        <w:t xml:space="preserve"> The difference to the initial selenium content provided the amount of sorbed S</w:t>
      </w:r>
      <w:r w:rsidR="00347584" w:rsidRPr="005505CD">
        <w:rPr>
          <w:rFonts w:cs="Times"/>
          <w:szCs w:val="24"/>
        </w:rPr>
        <w:t>e. The Se sorption efficiency percentage was calculated using:</w:t>
      </w:r>
      <w:r w:rsidR="00AA296D" w:rsidRPr="005505CD">
        <w:rPr>
          <w:rFonts w:cs="Times"/>
          <w:szCs w:val="24"/>
        </w:rPr>
        <w:t xml:space="preserve"> </w:t>
      </w:r>
      <w:r w:rsidR="00347584" w:rsidRPr="005505CD">
        <w:rPr>
          <w:rFonts w:cs="Times"/>
          <w:szCs w:val="24"/>
        </w:rPr>
        <w:t>% Se sorption = {([Se]</w:t>
      </w:r>
      <w:r w:rsidR="00347584" w:rsidRPr="005505CD">
        <w:rPr>
          <w:rFonts w:cs="Times"/>
          <w:szCs w:val="24"/>
          <w:vertAlign w:val="subscript"/>
        </w:rPr>
        <w:t>initial</w:t>
      </w:r>
      <w:r w:rsidR="00347584" w:rsidRPr="005505CD">
        <w:rPr>
          <w:rFonts w:cs="Times"/>
          <w:szCs w:val="24"/>
        </w:rPr>
        <w:t xml:space="preserve"> – [Se]</w:t>
      </w:r>
      <w:r w:rsidR="00347584" w:rsidRPr="005505CD">
        <w:rPr>
          <w:rFonts w:cs="Times"/>
          <w:szCs w:val="24"/>
          <w:vertAlign w:val="subscript"/>
        </w:rPr>
        <w:t>final</w:t>
      </w:r>
      <w:r w:rsidR="00347584" w:rsidRPr="005505CD">
        <w:rPr>
          <w:rFonts w:cs="Times"/>
          <w:szCs w:val="24"/>
        </w:rPr>
        <w:t>)/[Se]</w:t>
      </w:r>
      <w:r w:rsidR="00347584" w:rsidRPr="005505CD">
        <w:rPr>
          <w:rFonts w:cs="Times"/>
          <w:szCs w:val="24"/>
          <w:vertAlign w:val="subscript"/>
        </w:rPr>
        <w:t>initial</w:t>
      </w:r>
      <w:r w:rsidR="00347584" w:rsidRPr="005505CD">
        <w:rPr>
          <w:rFonts w:cs="Times"/>
          <w:szCs w:val="24"/>
        </w:rPr>
        <w:t>} x 100</w:t>
      </w:r>
      <w:r w:rsidR="009C1590" w:rsidRPr="005505CD">
        <w:rPr>
          <w:rFonts w:cs="Times"/>
          <w:szCs w:val="24"/>
        </w:rPr>
        <w:t>.</w:t>
      </w:r>
      <w:r w:rsidR="00F243CD" w:rsidRPr="005505CD">
        <w:rPr>
          <w:rFonts w:cs="Times"/>
          <w:szCs w:val="24"/>
        </w:rPr>
        <w:t xml:space="preserve"> Control experiments were </w:t>
      </w:r>
      <w:r w:rsidR="006765EF" w:rsidRPr="005505CD">
        <w:rPr>
          <w:rFonts w:cs="Times"/>
          <w:szCs w:val="24"/>
        </w:rPr>
        <w:t xml:space="preserve">performed </w:t>
      </w:r>
      <w:r w:rsidR="00F243CD" w:rsidRPr="005505CD">
        <w:rPr>
          <w:rFonts w:cs="Times"/>
          <w:szCs w:val="24"/>
        </w:rPr>
        <w:t xml:space="preserve">under the same </w:t>
      </w:r>
      <w:r w:rsidR="00550994" w:rsidRPr="005505CD">
        <w:rPr>
          <w:rFonts w:cs="Times"/>
          <w:szCs w:val="24"/>
        </w:rPr>
        <w:t>conditions in the absence of Se.</w:t>
      </w:r>
    </w:p>
    <w:p w14:paraId="2DEE6AE8" w14:textId="77777777" w:rsidR="0062594E" w:rsidRPr="005505CD" w:rsidRDefault="0062594E" w:rsidP="0062594E">
      <w:pPr>
        <w:pStyle w:val="TAMainText"/>
        <w:rPr>
          <w:rFonts w:cs="Times"/>
          <w:b/>
          <w:color w:val="FF0000"/>
          <w:szCs w:val="24"/>
        </w:rPr>
      </w:pPr>
      <w:r w:rsidRPr="005505CD">
        <w:rPr>
          <w:rFonts w:cs="Times"/>
          <w:b/>
          <w:szCs w:val="24"/>
        </w:rPr>
        <w:t>2.4. X-Ray Absorption Spectroscopy (XAS) measurements</w:t>
      </w:r>
      <w:r w:rsidRPr="005505CD">
        <w:rPr>
          <w:rFonts w:cs="Times"/>
          <w:b/>
          <w:color w:val="00CC00"/>
          <w:szCs w:val="24"/>
        </w:rPr>
        <w:t>.</w:t>
      </w:r>
    </w:p>
    <w:p w14:paraId="12E3776C" w14:textId="701A61C8" w:rsidR="00D61974" w:rsidRPr="005505CD" w:rsidRDefault="0062594E" w:rsidP="0062594E">
      <w:pPr>
        <w:pStyle w:val="TAMainText"/>
        <w:rPr>
          <w:rFonts w:cs="Times"/>
          <w:b/>
          <w:color w:val="FF0000"/>
          <w:szCs w:val="24"/>
        </w:rPr>
      </w:pPr>
      <w:r w:rsidRPr="005505CD">
        <w:rPr>
          <w:rFonts w:cs="Times"/>
          <w:bCs/>
          <w:color w:val="000000" w:themeColor="text1"/>
          <w:szCs w:val="24"/>
        </w:rPr>
        <w:t xml:space="preserve">At the end of </w:t>
      </w:r>
      <w:r w:rsidRPr="005505CD">
        <w:rPr>
          <w:rFonts w:cs="Times"/>
          <w:szCs w:val="24"/>
        </w:rPr>
        <w:t>the Se sorption kinetic experiments (reaction time ≈ 1000 h, except for Si-MNPs + Se</w:t>
      </w:r>
      <w:r w:rsidRPr="005505CD">
        <w:rPr>
          <w:rFonts w:cs="Times"/>
          <w:szCs w:val="24"/>
          <w:vertAlign w:val="superscript"/>
        </w:rPr>
        <w:t>VI</w:t>
      </w:r>
      <w:r w:rsidRPr="005505CD">
        <w:rPr>
          <w:rFonts w:cs="Times"/>
          <w:szCs w:val="24"/>
        </w:rPr>
        <w:t xml:space="preserve"> where reaction time = 804 h), the solid products were separated by filtration, washed with water and dried at 25 °C in an Ar-filled glovebox. </w:t>
      </w:r>
      <w:r w:rsidRPr="005505CD">
        <w:rPr>
          <w:rFonts w:cs="Times"/>
          <w:bCs/>
          <w:color w:val="000000" w:themeColor="text1"/>
          <w:szCs w:val="24"/>
        </w:rPr>
        <w:t xml:space="preserve">Bulk </w:t>
      </w:r>
      <w:r w:rsidRPr="005505CD">
        <w:rPr>
          <w:rFonts w:cs="Times"/>
          <w:color w:val="000000" w:themeColor="text1"/>
          <w:szCs w:val="24"/>
        </w:rPr>
        <w:t xml:space="preserve">Se K-edge X-ray absorption near edge structure (XANES) spectra were collected at </w:t>
      </w:r>
      <w:r w:rsidRPr="005505CD">
        <w:rPr>
          <w:rFonts w:cs="Times"/>
          <w:szCs w:val="24"/>
        </w:rPr>
        <w:t>BL22-CLÆSS</w:t>
      </w:r>
      <w:r w:rsidRPr="005505CD">
        <w:rPr>
          <w:rFonts w:cs="Times"/>
          <w:color w:val="000000" w:themeColor="text1"/>
          <w:szCs w:val="24"/>
        </w:rPr>
        <w:t xml:space="preserve"> beamline</w:t>
      </w:r>
      <w:r w:rsidRPr="005505CD">
        <w:rPr>
          <w:rFonts w:cs="Times"/>
          <w:color w:val="000000" w:themeColor="text1"/>
          <w:szCs w:val="24"/>
        </w:rPr>
        <w:fldChar w:fldCharType="begin" w:fldLock="1"/>
      </w:r>
      <w:r w:rsidR="000C7776" w:rsidRPr="005505CD">
        <w:rPr>
          <w:rFonts w:cs="Times"/>
          <w:color w:val="000000" w:themeColor="text1"/>
          <w:szCs w:val="24"/>
        </w:rPr>
        <w:instrText>ADDIN CSL_CITATION {"citationItems":[{"id":"ITEM-1","itemData":{"DOI":"10.1080/23311940.2016.1231987","ISSN":"2331-1940","abstract":"CLÆSS is a general-purpose absorption spectroscopy beamline at the ALBA CELLS Spanish synchrotron. Its optical layout is presented here along with its powerful capabilities for collecting absorption spectra with high signal to noise ratio in an unusually wide energy range (2.4–63.2 keV). Continuous energy scanning for quick scans is available, allowing to collect X-ray absorption near edge structure and extended X-ray absorption fine structure spectra in 3–5 and 8–10 min, respectively. The full automatization of the beamline allows performing successive measurements at different conditions without attending to the beamline. The different experimental setups available to users are reported. Examples of XAS measurements are presented, showing the performances of the beamline at different standard conditions.","author":[{"dropping-particle":"","family":"Simonelli","given":"L.","non-dropping-particle":"","parse-names":false,"suffix":""},{"dropping-particle":"","family":"Marini","given":"C.","non-dropping-particle":"","parse-names":false,"suffix":""},{"dropping-particle":"","family":"Olszewski","given":"W.","non-dropping-particle":"","parse-names":false,"suffix":""},{"dropping-particle":"","family":"</w:instrText>
      </w:r>
      <w:r w:rsidR="000C7776" w:rsidRPr="005505CD">
        <w:rPr>
          <w:rFonts w:ascii="Tahoma" w:hAnsi="Tahoma" w:cs="Tahoma"/>
          <w:color w:val="000000" w:themeColor="text1"/>
          <w:szCs w:val="24"/>
        </w:rPr>
        <w:instrText>��</w:instrText>
      </w:r>
      <w:r w:rsidR="000C7776" w:rsidRPr="005505CD">
        <w:rPr>
          <w:rFonts w:cs="Times"/>
          <w:color w:val="000000" w:themeColor="text1"/>
          <w:szCs w:val="24"/>
        </w:rPr>
        <w:instrText>vila P</w:instrText>
      </w:r>
      <w:r w:rsidR="000C7776" w:rsidRPr="005505CD">
        <w:rPr>
          <w:rFonts w:ascii="Tahoma" w:hAnsi="Tahoma" w:cs="Tahoma"/>
          <w:color w:val="000000" w:themeColor="text1"/>
          <w:szCs w:val="24"/>
        </w:rPr>
        <w:instrText>��</w:instrText>
      </w:r>
      <w:r w:rsidR="000C7776" w:rsidRPr="005505CD">
        <w:rPr>
          <w:rFonts w:cs="Times"/>
          <w:color w:val="000000" w:themeColor="text1"/>
          <w:szCs w:val="24"/>
        </w:rPr>
        <w:instrText>rez","given":"M.","non-dropping-particle":"","parse-names":false,"suffix":""},{"dropping-particle":"","family":"Ramanan","given":"N.","non-dropping-particle":"","parse-names":false,"suffix":""},{"dropping-particle":"","family":"Guilera","given":"G.","non-dropping-particle":"","parse-names":false,"suffix":""},{"dropping-particle":"","family":"Cuartero","given":"V.","non-dropping-particle":"","parse-names":false,"suffix":""},{"dropping-particle":"","family":"Klementiev","given":"K.","non-dropping-particle":"","parse-names":false,"suffix":""}],"container-title":"Cogent Physics","editor":[{"dropping-particle":"","family":"Saini","given":"Naurang L.","non-dropping-particle":"","parse-names":false,"suffix":""}],"id":"ITEM-1","issue":"1","issued":{"date-parts":[["2016","9","6"]]},"page":"1231987","publisher":"Informa UK Limited","title":"CL</w:instrText>
      </w:r>
      <w:r w:rsidR="000C7776" w:rsidRPr="005505CD">
        <w:rPr>
          <w:rFonts w:ascii="Tahoma" w:hAnsi="Tahoma" w:cs="Tahoma"/>
          <w:color w:val="000000" w:themeColor="text1"/>
          <w:szCs w:val="24"/>
        </w:rPr>
        <w:instrText>��</w:instrText>
      </w:r>
      <w:r w:rsidR="000C7776" w:rsidRPr="005505CD">
        <w:rPr>
          <w:rFonts w:cs="Times"/>
          <w:color w:val="000000" w:themeColor="text1"/>
          <w:szCs w:val="24"/>
        </w:rPr>
        <w:instrText>SS: The hard X-ray absorption beamline of the ALBA CELLS synchrotron","type":"article-journal","volume":"3"},"uris":["http://www.mendeley.com/documents/?uuid=c53d41a1-7257-3794-be18-389ddc4838d4"]}],"mendeley":{"formattedCitation":"&lt;sup&gt;48&lt;/sup&gt;","plainTextFormattedCitation":"48","previouslyFormattedCitation":"&lt;sup&gt;48&lt;/sup&gt;"},"properties":{"noteIndex":0},"schema":"https://github.com/citation-style-language/schema/raw/master/csl-citation.json"}</w:instrText>
      </w:r>
      <w:r w:rsidRPr="005505CD">
        <w:rPr>
          <w:rFonts w:cs="Times"/>
          <w:color w:val="000000" w:themeColor="text1"/>
          <w:szCs w:val="24"/>
        </w:rPr>
        <w:fldChar w:fldCharType="separate"/>
      </w:r>
      <w:r w:rsidR="00653698" w:rsidRPr="005505CD">
        <w:rPr>
          <w:rFonts w:cs="Times"/>
          <w:noProof/>
          <w:color w:val="000000" w:themeColor="text1"/>
          <w:szCs w:val="24"/>
          <w:vertAlign w:val="superscript"/>
        </w:rPr>
        <w:t>48</w:t>
      </w:r>
      <w:r w:rsidRPr="005505CD">
        <w:rPr>
          <w:rFonts w:cs="Times"/>
          <w:color w:val="000000" w:themeColor="text1"/>
          <w:szCs w:val="24"/>
        </w:rPr>
        <w:fldChar w:fldCharType="end"/>
      </w:r>
      <w:r w:rsidRPr="005505CD">
        <w:rPr>
          <w:rFonts w:cs="Times"/>
          <w:color w:val="000000" w:themeColor="text1"/>
          <w:szCs w:val="24"/>
        </w:rPr>
        <w:t xml:space="preserve"> at the </w:t>
      </w:r>
      <w:r w:rsidRPr="005505CD">
        <w:rPr>
          <w:rFonts w:cs="Times"/>
          <w:color w:val="111111"/>
          <w:szCs w:val="24"/>
          <w:shd w:val="clear" w:color="auto" w:fill="FFFFFF"/>
        </w:rPr>
        <w:t>ALBA CELLS Spanish synchrotron</w:t>
      </w:r>
      <w:r w:rsidRPr="005505CD">
        <w:rPr>
          <w:rFonts w:cs="Times"/>
          <w:bCs/>
          <w:color w:val="000000" w:themeColor="text1"/>
          <w:szCs w:val="24"/>
        </w:rPr>
        <w:t xml:space="preserve">. (See </w:t>
      </w:r>
      <w:r w:rsidRPr="005505CD">
        <w:rPr>
          <w:rFonts w:cs="Times"/>
          <w:b/>
          <w:bCs/>
          <w:color w:val="000000" w:themeColor="text1"/>
          <w:szCs w:val="24"/>
        </w:rPr>
        <w:t>Text S</w:t>
      </w:r>
      <w:r w:rsidR="00CC3BAF" w:rsidRPr="005505CD">
        <w:rPr>
          <w:rFonts w:cs="Times"/>
          <w:b/>
          <w:bCs/>
          <w:color w:val="000000" w:themeColor="text1"/>
          <w:szCs w:val="24"/>
        </w:rPr>
        <w:t>3</w:t>
      </w:r>
      <w:r w:rsidRPr="005505CD">
        <w:rPr>
          <w:rFonts w:cs="Times"/>
          <w:bCs/>
          <w:color w:val="000000" w:themeColor="text1"/>
          <w:szCs w:val="24"/>
        </w:rPr>
        <w:t xml:space="preserve"> for details).</w:t>
      </w:r>
    </w:p>
    <w:p w14:paraId="04222B86" w14:textId="77777777" w:rsidR="0062594E" w:rsidRPr="005505CD" w:rsidRDefault="0062594E" w:rsidP="0062594E">
      <w:pPr>
        <w:pStyle w:val="TAMainText"/>
        <w:rPr>
          <w:rFonts w:cs="Times"/>
          <w:b/>
          <w:color w:val="FF0000"/>
          <w:szCs w:val="24"/>
        </w:rPr>
      </w:pPr>
    </w:p>
    <w:p w14:paraId="3B693098" w14:textId="77777777" w:rsidR="00AB34C5" w:rsidRPr="005505CD" w:rsidRDefault="003B62CC" w:rsidP="006014C4">
      <w:pPr>
        <w:pStyle w:val="TAMainText"/>
      </w:pPr>
      <w:r w:rsidRPr="005505CD">
        <w:rPr>
          <w:b/>
        </w:rPr>
        <w:t xml:space="preserve">3. </w:t>
      </w:r>
      <w:r w:rsidR="00BD6499" w:rsidRPr="005505CD">
        <w:rPr>
          <w:b/>
        </w:rPr>
        <w:t>R</w:t>
      </w:r>
      <w:r w:rsidR="006D60BE" w:rsidRPr="005505CD">
        <w:rPr>
          <w:b/>
        </w:rPr>
        <w:t>ESULTS AND DISCUSSION</w:t>
      </w:r>
      <w:r w:rsidR="00BD6499" w:rsidRPr="005505CD">
        <w:rPr>
          <w:color w:val="000000"/>
        </w:rPr>
        <w:t>.</w:t>
      </w:r>
    </w:p>
    <w:p w14:paraId="4D7A0033" w14:textId="77777777" w:rsidR="00083D35" w:rsidRPr="005505CD" w:rsidRDefault="001A596D" w:rsidP="006014C4">
      <w:pPr>
        <w:pStyle w:val="TAMainText"/>
        <w:rPr>
          <w:b/>
        </w:rPr>
      </w:pPr>
      <w:r w:rsidRPr="005505CD">
        <w:rPr>
          <w:b/>
        </w:rPr>
        <w:t>3.1. Magnetite characterization and surface properties.</w:t>
      </w:r>
    </w:p>
    <w:p w14:paraId="5C667B38" w14:textId="5DB6CA32" w:rsidR="00863D23" w:rsidRPr="005505CD" w:rsidRDefault="002C01CE" w:rsidP="006014C4">
      <w:pPr>
        <w:pStyle w:val="TAMainText"/>
        <w:rPr>
          <w:color w:val="000000"/>
        </w:rPr>
      </w:pPr>
      <w:r w:rsidRPr="005505CD">
        <w:t xml:space="preserve">Magnetite </w:t>
      </w:r>
      <w:r w:rsidR="00315DF5" w:rsidRPr="005505CD">
        <w:t>(Fe</w:t>
      </w:r>
      <w:r w:rsidR="00315DF5" w:rsidRPr="005505CD">
        <w:rPr>
          <w:vertAlign w:val="subscript"/>
        </w:rPr>
        <w:t>3</w:t>
      </w:r>
      <w:r w:rsidR="00315DF5" w:rsidRPr="005505CD">
        <w:t>O</w:t>
      </w:r>
      <w:r w:rsidR="00315DF5" w:rsidRPr="005505CD">
        <w:rPr>
          <w:vertAlign w:val="subscript"/>
        </w:rPr>
        <w:t>4</w:t>
      </w:r>
      <w:r w:rsidR="00315DF5" w:rsidRPr="005505CD">
        <w:t xml:space="preserve">) </w:t>
      </w:r>
      <w:r w:rsidR="00697333" w:rsidRPr="005505CD">
        <w:t>stoichiometry can be</w:t>
      </w:r>
      <w:r w:rsidRPr="005505CD">
        <w:rPr>
          <w:color w:val="000000"/>
        </w:rPr>
        <w:t xml:space="preserve"> written as Y[XY]O</w:t>
      </w:r>
      <w:r w:rsidRPr="005505CD">
        <w:rPr>
          <w:color w:val="000000"/>
          <w:vertAlign w:val="subscript"/>
        </w:rPr>
        <w:t>4</w:t>
      </w:r>
      <w:r w:rsidRPr="005505CD">
        <w:rPr>
          <w:color w:val="000000"/>
        </w:rPr>
        <w:t xml:space="preserve"> where X = Fe</w:t>
      </w:r>
      <w:r w:rsidR="003C4D1B" w:rsidRPr="005505CD">
        <w:rPr>
          <w:color w:val="000000"/>
          <w:vertAlign w:val="superscript"/>
        </w:rPr>
        <w:t>2+</w:t>
      </w:r>
      <w:r w:rsidRPr="005505CD">
        <w:rPr>
          <w:color w:val="000000"/>
        </w:rPr>
        <w:t>, Y = Fe</w:t>
      </w:r>
      <w:r w:rsidR="003C4D1B" w:rsidRPr="005505CD">
        <w:rPr>
          <w:color w:val="000000"/>
          <w:vertAlign w:val="superscript"/>
        </w:rPr>
        <w:t>3+</w:t>
      </w:r>
      <w:r w:rsidRPr="005505CD">
        <w:rPr>
          <w:color w:val="000000"/>
        </w:rPr>
        <w:t xml:space="preserve"> and the brackets denote </w:t>
      </w:r>
      <w:r w:rsidR="004F61DE" w:rsidRPr="005505CD">
        <w:rPr>
          <w:color w:val="000000"/>
        </w:rPr>
        <w:t>octahedral</w:t>
      </w:r>
      <w:r w:rsidRPr="005505CD">
        <w:rPr>
          <w:color w:val="000000"/>
        </w:rPr>
        <w:t xml:space="preserve"> sites (Oct).</w:t>
      </w:r>
      <w:r w:rsidRPr="005505CD">
        <w:rPr>
          <w:color w:val="000000"/>
          <w:vertAlign w:val="superscript"/>
        </w:rPr>
        <w:t xml:space="preserve"> </w:t>
      </w:r>
      <w:r w:rsidRPr="005505CD">
        <w:rPr>
          <w:color w:val="000000"/>
        </w:rPr>
        <w:t xml:space="preserve">The structure consists of Oct and mixed </w:t>
      </w:r>
      <w:r w:rsidR="009449F2" w:rsidRPr="005505CD">
        <w:rPr>
          <w:color w:val="000000"/>
        </w:rPr>
        <w:t>tetrahedral (</w:t>
      </w:r>
      <w:r w:rsidRPr="005505CD">
        <w:rPr>
          <w:color w:val="000000"/>
        </w:rPr>
        <w:t>Tet</w:t>
      </w:r>
      <w:r w:rsidR="009449F2" w:rsidRPr="005505CD">
        <w:rPr>
          <w:color w:val="000000"/>
        </w:rPr>
        <w:t>)</w:t>
      </w:r>
      <w:r w:rsidRPr="005505CD">
        <w:rPr>
          <w:color w:val="000000"/>
        </w:rPr>
        <w:t xml:space="preserve">/Oct layers stacked along </w:t>
      </w:r>
      <w:r w:rsidR="00697333" w:rsidRPr="005505CD">
        <w:rPr>
          <w:color w:val="000000"/>
        </w:rPr>
        <w:t xml:space="preserve">the </w:t>
      </w:r>
      <w:r w:rsidRPr="005505CD">
        <w:rPr>
          <w:color w:val="000000"/>
        </w:rPr>
        <w:t>[111]</w:t>
      </w:r>
      <w:r w:rsidR="00697333" w:rsidRPr="005505CD">
        <w:rPr>
          <w:color w:val="000000"/>
        </w:rPr>
        <w:t xml:space="preserve"> direction</w:t>
      </w:r>
      <w:r w:rsidR="004F61DE" w:rsidRPr="005505CD">
        <w:rPr>
          <w:color w:val="000000"/>
        </w:rPr>
        <w:t>.</w:t>
      </w:r>
      <w:r w:rsidR="00863D23" w:rsidRPr="005505CD">
        <w:rPr>
          <w:color w:val="000000"/>
        </w:rPr>
        <w:fldChar w:fldCharType="begin" w:fldLock="1"/>
      </w:r>
      <w:r w:rsidR="000C7776" w:rsidRPr="005505CD">
        <w:rPr>
          <w:color w:val="000000"/>
        </w:rPr>
        <w:instrText>ADDIN CSL_CITATION {"citationItems":[{"id":"ITEM-1","itemData":{"DOI":"10.1038/114912a0","ISBN":"3527302743","ISSN":"0028-0836","author":[{"dropping-particle":"","family":"Schwertmann","given":"U","non-dropping-particle":"","parse-names":false,"suffix":""}],"container-title":"Nature","id":"ITEM-1","issue":"2877","issued":{"date-parts":[["1924","12"]]},"page":"912-913","title":"Crystal Structure","type":"article-journal","volume":"114"},"uris":["http://www.mendeley.com/documents/?uuid=41c91639-82b6-4241-b268-bcd5685b963a","http://www.mendeley.com/documents/?uuid=ed8059a0-a3ea-496f-8d62-88ff0c9cc87d"]}],"mendeley":{"formattedCitation":"&lt;sup&gt;49&lt;/sup&gt;","plainTextFormattedCitation":"49","previouslyFormattedCitation":"&lt;sup&gt;49&lt;/sup&gt;"},"properties":{"noteIndex":0},"schema":"https://github.com/citation-style-language/schema/raw/master/csl-citation.json"}</w:instrText>
      </w:r>
      <w:r w:rsidR="00863D23" w:rsidRPr="005505CD">
        <w:rPr>
          <w:color w:val="000000"/>
        </w:rPr>
        <w:fldChar w:fldCharType="separate"/>
      </w:r>
      <w:r w:rsidR="00653698" w:rsidRPr="005505CD">
        <w:rPr>
          <w:noProof/>
          <w:color w:val="000000"/>
          <w:vertAlign w:val="superscript"/>
        </w:rPr>
        <w:t>49</w:t>
      </w:r>
      <w:r w:rsidR="00863D23" w:rsidRPr="005505CD">
        <w:rPr>
          <w:color w:val="000000"/>
        </w:rPr>
        <w:fldChar w:fldCharType="end"/>
      </w:r>
      <w:r w:rsidR="004F61DE" w:rsidRPr="005505CD">
        <w:rPr>
          <w:color w:val="000000"/>
        </w:rPr>
        <w:t xml:space="preserve"> Magnetite is often non-stoichiometric,</w:t>
      </w:r>
      <w:r w:rsidR="00273ADA" w:rsidRPr="005505CD">
        <w:rPr>
          <w:color w:val="000000"/>
        </w:rPr>
        <w:t xml:space="preserve"> </w:t>
      </w:r>
      <w:r w:rsidR="004F61DE" w:rsidRPr="005505CD">
        <w:rPr>
          <w:color w:val="000000"/>
        </w:rPr>
        <w:t>it can have a range of oxidation states dependent upon the amount of structural Fe</w:t>
      </w:r>
      <w:r w:rsidR="003C4D1B" w:rsidRPr="005505CD">
        <w:rPr>
          <w:color w:val="000000"/>
          <w:vertAlign w:val="superscript"/>
        </w:rPr>
        <w:t>2+</w:t>
      </w:r>
      <w:r w:rsidR="00273ADA" w:rsidRPr="005505CD">
        <w:rPr>
          <w:color w:val="000000"/>
        </w:rPr>
        <w:t>. For this reason, a</w:t>
      </w:r>
      <w:r w:rsidR="004F61DE" w:rsidRPr="005505CD">
        <w:rPr>
          <w:color w:val="000000"/>
        </w:rPr>
        <w:t xml:space="preserve"> magnetite stoichiometry </w:t>
      </w:r>
      <w:r w:rsidR="00273ADA" w:rsidRPr="005505CD">
        <w:rPr>
          <w:color w:val="000000"/>
        </w:rPr>
        <w:t xml:space="preserve">parameter </w:t>
      </w:r>
      <w:r w:rsidR="004F61DE" w:rsidRPr="005505CD">
        <w:rPr>
          <w:color w:val="000000"/>
        </w:rPr>
        <w:t>(</w:t>
      </w:r>
      <w:r w:rsidR="004F61DE" w:rsidRPr="005505CD">
        <w:rPr>
          <w:i/>
          <w:color w:val="000000"/>
        </w:rPr>
        <w:t>x</w:t>
      </w:r>
      <w:r w:rsidR="004F61DE" w:rsidRPr="005505CD">
        <w:rPr>
          <w:color w:val="000000"/>
        </w:rPr>
        <w:t xml:space="preserve"> = Fe</w:t>
      </w:r>
      <w:r w:rsidR="003C4D1B" w:rsidRPr="005505CD">
        <w:rPr>
          <w:color w:val="000000"/>
          <w:vertAlign w:val="superscript"/>
        </w:rPr>
        <w:t>2+</w:t>
      </w:r>
      <w:r w:rsidR="004F61DE" w:rsidRPr="005505CD">
        <w:rPr>
          <w:color w:val="000000"/>
        </w:rPr>
        <w:t>/Fe</w:t>
      </w:r>
      <w:r w:rsidR="003C4D1B" w:rsidRPr="005505CD">
        <w:rPr>
          <w:color w:val="000000"/>
          <w:vertAlign w:val="superscript"/>
        </w:rPr>
        <w:t>3+</w:t>
      </w:r>
      <w:r w:rsidR="004F61DE" w:rsidRPr="005505CD">
        <w:rPr>
          <w:color w:val="000000"/>
        </w:rPr>
        <w:t>)</w:t>
      </w:r>
      <w:r w:rsidR="00273ADA" w:rsidRPr="005505CD">
        <w:rPr>
          <w:color w:val="000000"/>
        </w:rPr>
        <w:t xml:space="preserve"> is defined, the end members being pure magnetite (</w:t>
      </w:r>
      <w:r w:rsidR="00273ADA" w:rsidRPr="005505CD">
        <w:rPr>
          <w:i/>
          <w:color w:val="000000"/>
        </w:rPr>
        <w:t>x</w:t>
      </w:r>
      <w:r w:rsidR="00273ADA" w:rsidRPr="005505CD">
        <w:rPr>
          <w:color w:val="000000"/>
        </w:rPr>
        <w:t xml:space="preserve"> = 0.5) and maghemite (</w:t>
      </w:r>
      <w:r w:rsidR="00273ADA" w:rsidRPr="005505CD">
        <w:rPr>
          <w:i/>
          <w:color w:val="000000"/>
        </w:rPr>
        <w:t>x</w:t>
      </w:r>
      <w:r w:rsidR="00273ADA" w:rsidRPr="005505CD">
        <w:rPr>
          <w:color w:val="000000"/>
        </w:rPr>
        <w:t xml:space="preserve"> = 0; γ-Fe</w:t>
      </w:r>
      <w:r w:rsidR="00273ADA" w:rsidRPr="005505CD">
        <w:rPr>
          <w:color w:val="000000"/>
          <w:vertAlign w:val="subscript"/>
        </w:rPr>
        <w:t>2</w:t>
      </w:r>
      <w:r w:rsidR="00273ADA" w:rsidRPr="005505CD">
        <w:rPr>
          <w:color w:val="000000"/>
        </w:rPr>
        <w:t>O</w:t>
      </w:r>
      <w:r w:rsidR="00273ADA" w:rsidRPr="005505CD">
        <w:rPr>
          <w:color w:val="000000"/>
          <w:vertAlign w:val="subscript"/>
        </w:rPr>
        <w:t>3</w:t>
      </w:r>
      <w:r w:rsidR="00273ADA" w:rsidRPr="005505CD">
        <w:rPr>
          <w:color w:val="000000"/>
        </w:rPr>
        <w:t>).</w:t>
      </w:r>
      <w:r w:rsidR="00273ADA" w:rsidRPr="005505CD">
        <w:rPr>
          <w:color w:val="000000"/>
        </w:rPr>
        <w:fldChar w:fldCharType="begin" w:fldLock="1"/>
      </w:r>
      <w:r w:rsidR="00653698" w:rsidRPr="005505CD">
        <w:rPr>
          <w:color w:val="000000"/>
        </w:rPr>
        <w:instrText>ADDIN CSL_CITATION {"citationItems":[{"id":"ITEM-1","itemData":{"DOI":"10.2138/am.2010.3435","ISSN":"0003004X","abstract":"A solid solution can exist of magnetite (Fe3O4) and maghemite (gamma-Fe2O3), which is commonly referred to as nonstoichiometric or partially oxidized magnetite. The degree of stoichiometry in magnetite is quantitatively measured by determining the ratio of Fe2+ to Fe3+. Magnetite stoichiometry (x = Fe2+/Fe3+) strongly influences several physical properties, including the coercitivity, sorption capacity, reduction potential, and crystalline structure. Magnetite stoichiometry has been extensively studied, although very little work exists examining the stoichiometry of nanoparticulate samples (&lt;&lt; 100 nm); when the stoichiometry was measured for nanoparticulate samples, it was not validated with a secondary technique. Here, we review the three most common techniques to determine magnetite stoichiometry: (1) acidic dissolution; (2) Mossbauer spectroscopy; and (3) powder X-ray diffraction (pXRD), specifically with nanoparticulate samples in mind. Eight samples of nonstoichiometric magnetite were synthesized with x ranging from 0 to 0.50 and with the particle size kept as similar as possible (BET specific surface area = 63 +/- 7 m(2)/g; particle size approximate to 20 nm). Our measurements indicate excellent agreement between stoichiometries determined from Mossbauer spectra and by acidic dissolution, suggesting that Mossbauer spectroscopy may be a useful means for estimating magnetite stoichiometry in nanoparticulate, multi-phases samples, such as those found in the environment. A significant linear correlation was also observed between the unit-cell length (a) of magnetite measured by pXRD and magnetite stoichiometry, indicating that pXRD may also be useful for determining particle stoichiometry, especially for mixed phased samples.","author":[{"dropping-particle":"","family":"Gorski","given":"Christopher A.","non-dropping-particle":"","parse-names":false,"suffix":""},{"dropping-particle":"","family":"Scherer","given":"Michelle M.","non-dropping-particle":"","parse-names":false,"suffix":""}],"container-title":"American Mineralogist","id":"ITEM-1","issue":"7","issued":{"date-parts":[["2010"]]},"page":"1017-1026","title":"Determination of nanoparticulate magnetite stoichiometry by Mössbauer spectroscopy, acidic dissolution, and powder X-ray diffraction: A critical review","type":"article-journal","volume":"95"},"uris":["http://www.mendeley.com/documents/?uuid=1cbbd708-70ac-4074-a2f7-f6e88cc22d2c","http://www.mendeley.com/documents/?uuid=238f1680-7625-4d71-992e-31041b04fa51"]}],"mendeley":{"formattedCitation":"&lt;sup&gt;50&lt;/sup&gt;","plainTextFormattedCitation":"50","previouslyFormattedCitation":"&lt;sup&gt;50&lt;/sup&gt;"},"properties":{"noteIndex":0},"schema":"https://github.com/citation-style-language/schema/raw/master/csl-citation.json"}</w:instrText>
      </w:r>
      <w:r w:rsidR="00273ADA" w:rsidRPr="005505CD">
        <w:rPr>
          <w:color w:val="000000"/>
        </w:rPr>
        <w:fldChar w:fldCharType="separate"/>
      </w:r>
      <w:r w:rsidR="00653698" w:rsidRPr="005505CD">
        <w:rPr>
          <w:noProof/>
          <w:color w:val="000000"/>
          <w:vertAlign w:val="superscript"/>
        </w:rPr>
        <w:t>50</w:t>
      </w:r>
      <w:r w:rsidR="00273ADA" w:rsidRPr="005505CD">
        <w:rPr>
          <w:color w:val="000000"/>
        </w:rPr>
        <w:fldChar w:fldCharType="end"/>
      </w:r>
      <w:r w:rsidR="00273ADA" w:rsidRPr="005505CD">
        <w:rPr>
          <w:color w:val="000000"/>
        </w:rPr>
        <w:t xml:space="preserve"> </w:t>
      </w:r>
      <w:r w:rsidR="008F0FC9" w:rsidRPr="005505CD">
        <w:rPr>
          <w:color w:val="000000"/>
        </w:rPr>
        <w:t xml:space="preserve">Maghemite has a structure similar to </w:t>
      </w:r>
      <w:r w:rsidR="00592659" w:rsidRPr="005505CD">
        <w:rPr>
          <w:color w:val="000000"/>
        </w:rPr>
        <w:t>that of magnetite, but all Fe are</w:t>
      </w:r>
      <w:r w:rsidR="008F0FC9" w:rsidRPr="005505CD">
        <w:rPr>
          <w:color w:val="000000"/>
        </w:rPr>
        <w:t xml:space="preserve"> in the t</w:t>
      </w:r>
      <w:r w:rsidR="00863D23" w:rsidRPr="005505CD">
        <w:rPr>
          <w:color w:val="000000"/>
        </w:rPr>
        <w:t>rivalent state and c</w:t>
      </w:r>
      <w:r w:rsidR="008F0FC9" w:rsidRPr="005505CD">
        <w:rPr>
          <w:color w:val="000000"/>
        </w:rPr>
        <w:t>ation vacancies compensate for the oxidation of Fe</w:t>
      </w:r>
      <w:r w:rsidR="003C4D1B" w:rsidRPr="005505CD">
        <w:rPr>
          <w:color w:val="000000"/>
          <w:vertAlign w:val="superscript"/>
        </w:rPr>
        <w:t>2+</w:t>
      </w:r>
      <w:r w:rsidR="008F0FC9" w:rsidRPr="005505CD">
        <w:rPr>
          <w:color w:val="000000"/>
        </w:rPr>
        <w:t>.</w:t>
      </w:r>
    </w:p>
    <w:p w14:paraId="142DCB46" w14:textId="47C9EF58" w:rsidR="009F68BD" w:rsidRPr="005505CD" w:rsidRDefault="001A37BE" w:rsidP="00154CDC">
      <w:pPr>
        <w:pStyle w:val="TAMainText"/>
        <w:rPr>
          <w:i/>
          <w:color w:val="000000"/>
        </w:rPr>
      </w:pPr>
      <w:r w:rsidRPr="005505CD">
        <w:rPr>
          <w:b/>
          <w:color w:val="000000"/>
        </w:rPr>
        <w:t xml:space="preserve">3.1.1. </w:t>
      </w:r>
      <w:r w:rsidR="00A16AA6" w:rsidRPr="005505CD">
        <w:rPr>
          <w:b/>
          <w:color w:val="000000"/>
        </w:rPr>
        <w:t>Identification of synthetic mineral composition</w:t>
      </w:r>
      <w:r w:rsidR="002C01CE" w:rsidRPr="005505CD">
        <w:rPr>
          <w:b/>
          <w:color w:val="000000"/>
        </w:rPr>
        <w:t>.</w:t>
      </w:r>
      <w:r w:rsidR="00FB1EDD" w:rsidRPr="005505CD">
        <w:rPr>
          <w:color w:val="000000"/>
        </w:rPr>
        <w:t xml:space="preserve"> </w:t>
      </w:r>
      <w:r w:rsidR="009B44DA" w:rsidRPr="005505CD">
        <w:t>The X</w:t>
      </w:r>
      <w:r w:rsidR="00ED2CA5" w:rsidRPr="005505CD">
        <w:t>RD pattern of MNPs</w:t>
      </w:r>
      <w:r w:rsidR="00392703" w:rsidRPr="005505CD">
        <w:t xml:space="preserve"> </w:t>
      </w:r>
      <w:r w:rsidR="00101310" w:rsidRPr="005505CD">
        <w:t>(</w:t>
      </w:r>
      <w:r w:rsidR="00392703" w:rsidRPr="005505CD">
        <w:t xml:space="preserve">specific surface area </w:t>
      </w:r>
      <w:r w:rsidR="00A126B2" w:rsidRPr="005505CD">
        <w:rPr>
          <w:shd w:val="clear" w:color="auto" w:fill="FFFFFF"/>
        </w:rPr>
        <w:t>22.3</w:t>
      </w:r>
      <w:r w:rsidR="00392703" w:rsidRPr="005505CD">
        <w:rPr>
          <w:shd w:val="clear" w:color="auto" w:fill="FFFFFF"/>
        </w:rPr>
        <w:t xml:space="preserve"> </w:t>
      </w:r>
      <w:r w:rsidR="00392703" w:rsidRPr="005505CD">
        <w:t>m</w:t>
      </w:r>
      <w:r w:rsidR="00392703" w:rsidRPr="005505CD">
        <w:rPr>
          <w:vertAlign w:val="superscript"/>
        </w:rPr>
        <w:t>2</w:t>
      </w:r>
      <w:r w:rsidR="00101310" w:rsidRPr="005505CD">
        <w:t xml:space="preserve">/g) </w:t>
      </w:r>
      <w:r w:rsidR="009B44DA" w:rsidRPr="005505CD">
        <w:t>(</w:t>
      </w:r>
      <w:r w:rsidR="00273ADA" w:rsidRPr="005505CD">
        <w:rPr>
          <w:b/>
        </w:rPr>
        <w:t>Fig</w:t>
      </w:r>
      <w:r w:rsidR="00273ADA" w:rsidRPr="005505CD">
        <w:rPr>
          <w:b/>
          <w:color w:val="000000"/>
        </w:rPr>
        <w:t xml:space="preserve">. </w:t>
      </w:r>
      <w:r w:rsidR="009B44DA" w:rsidRPr="005505CD">
        <w:rPr>
          <w:b/>
          <w:color w:val="000000"/>
        </w:rPr>
        <w:t>S</w:t>
      </w:r>
      <w:r w:rsidR="00273ADA" w:rsidRPr="005505CD">
        <w:rPr>
          <w:b/>
          <w:color w:val="000000"/>
        </w:rPr>
        <w:t>1</w:t>
      </w:r>
      <w:r w:rsidR="009B44DA" w:rsidRPr="005505CD">
        <w:rPr>
          <w:b/>
          <w:color w:val="000000"/>
        </w:rPr>
        <w:t>)</w:t>
      </w:r>
      <w:r w:rsidR="00273ADA" w:rsidRPr="005505CD">
        <w:rPr>
          <w:color w:val="000000"/>
        </w:rPr>
        <w:t xml:space="preserve"> show</w:t>
      </w:r>
      <w:r w:rsidR="009B44DA" w:rsidRPr="005505CD">
        <w:rPr>
          <w:color w:val="000000"/>
        </w:rPr>
        <w:t>s</w:t>
      </w:r>
      <w:r w:rsidR="00273ADA" w:rsidRPr="005505CD">
        <w:rPr>
          <w:color w:val="000000"/>
        </w:rPr>
        <w:t xml:space="preserve"> a pure magnetite phase</w:t>
      </w:r>
      <w:r w:rsidR="00FF1221" w:rsidRPr="005505CD">
        <w:rPr>
          <w:color w:val="000000"/>
        </w:rPr>
        <w:t xml:space="preserve">. </w:t>
      </w:r>
      <w:r w:rsidR="00C43599" w:rsidRPr="005505CD">
        <w:rPr>
          <w:color w:val="000000"/>
        </w:rPr>
        <w:t xml:space="preserve">However, XRD patterns of </w:t>
      </w:r>
      <w:r w:rsidR="00C43599" w:rsidRPr="005505CD">
        <w:rPr>
          <w:color w:val="000000"/>
        </w:rPr>
        <w:lastRenderedPageBreak/>
        <w:t xml:space="preserve">maghemite and magnetite </w:t>
      </w:r>
      <w:r w:rsidR="00273ADA" w:rsidRPr="005505CD">
        <w:rPr>
          <w:color w:val="000000"/>
        </w:rPr>
        <w:t>are very similar, with slight shifts in the peak positions due to their different</w:t>
      </w:r>
      <w:r w:rsidR="00C43599" w:rsidRPr="005505CD">
        <w:rPr>
          <w:color w:val="000000"/>
        </w:rPr>
        <w:t xml:space="preserve"> unit cell lenght</w:t>
      </w:r>
      <w:r w:rsidR="00273ADA" w:rsidRPr="005505CD">
        <w:rPr>
          <w:color w:val="000000"/>
        </w:rPr>
        <w:t>s</w:t>
      </w:r>
      <w:r w:rsidR="00C43599" w:rsidRPr="005505CD">
        <w:rPr>
          <w:color w:val="000000"/>
        </w:rPr>
        <w:t>.</w:t>
      </w:r>
      <w:r w:rsidR="00C43599" w:rsidRPr="005505CD">
        <w:rPr>
          <w:color w:val="000000"/>
        </w:rPr>
        <w:fldChar w:fldCharType="begin" w:fldLock="1"/>
      </w:r>
      <w:r w:rsidR="00653698" w:rsidRPr="005505CD">
        <w:rPr>
          <w:color w:val="000000"/>
        </w:rPr>
        <w:instrText>ADDIN CSL_CITATION {"citationItems":[{"id":"ITEM-1","itemData":{"DOI":"10.1016/j.molstruc.2008.10.048","ISSN":"0022-2860","abstract":"The commercial magnetite powder was characterised as substoichiometric magnetite (Fe2.93O4) with a small hematite fraction (</w:instrText>
      </w:r>
      <w:r w:rsidR="00653698" w:rsidRPr="005505CD">
        <w:rPr>
          <w:rFonts w:ascii="Cambria Math" w:hAnsi="Cambria Math" w:cs="Cambria Math"/>
          <w:color w:val="000000"/>
        </w:rPr>
        <w:instrText>∼</w:instrText>
      </w:r>
      <w:r w:rsidR="00653698" w:rsidRPr="005505CD">
        <w:rPr>
          <w:color w:val="000000"/>
        </w:rPr>
        <w:instrText>7wt%). It consisted of micrometer-sized particles of regular (octahedral) and irregular morphologies. Reference sample was subjected to reduction by hydrogen gas and reoxidation at a temperature of up to 600</w:instrText>
      </w:r>
      <w:r w:rsidR="00653698" w:rsidRPr="005505CD">
        <w:rPr>
          <w:rFonts w:cs="Times"/>
          <w:color w:val="000000"/>
        </w:rPr>
        <w:instrText>°</w:instrText>
      </w:r>
      <w:r w:rsidR="00653698" w:rsidRPr="005505CD">
        <w:rPr>
          <w:color w:val="000000"/>
        </w:rPr>
        <w:instrText>C. The oxidation experiments were performed in an oxygen stream. Reference sample oxidised to a maghemite–hematite mixture, whereas the fraction of each phase was very sensitive to the oxidation temperature. XRD and FT-IR spectroscopy indicated the superstructure character of obtained maghemite samples with the ordering of cation vacancies in the maghemite crystal lattice. Mössbauer spectroscopy was very sensitive to magnetite stoichiometry, however, it could not detect less than 10wt% of hematite in the maghemite–hematite mixture. In reduction experiments, conditions for the reduction of reference sample to stoichiometric magnetite (Fe3.00O4) were found. The reduction was performed by hydrogen gas under static conditions (375°C, 150min). Under this static condition the relatively high amount of water condensed inside the evacuated quartz tube. The formation of water is due to the chemisorption of hydrogen molecules on the iron oxide, which then dissociate from iron oxide generating an intermediate hydroxyl group according to the general equations: 2O2-(s)+H2(g)→2OH-(s)+2e-and2OH-(s)→O2-(s)+□a+H2O(g), where (s) signifies a solid (hematite or substoichiometric magnetite), (g) a gas phase and □a an anionic vacancy formed in hematite or substoichiometric magnetite. Thus, in order to ensure a good reduction condition, water vapour was removed from the quartz tube and the tube was refilled with hydrogen gas every 30min.","author":[{"dropping-particle":"","family":"Gotić","given":"M","non-dropping-particle":"","parse-names":false,"suffix":""},{"dropping-particle":"","family":"Koščec","given":"G","non-dropping-particle":"","parse-names":false,"suffix":""},{"dropping-particle":"","family":"Musić","given":"S","non-dropping-particle":"","parse-names":false,"suffix":""}],"container-title":"Journal of Molecular Structure","id":"ITEM-1","issued":{"date-parts":[["2009"]]},"page":"347-354","title":"Study of the reduction and reoxidation of substoichiometric magnetite","type":"article-journal","volume":"924"},"uris":["http://www.mendeley.com/documents/?uuid=27cf5520-3b21-4e03-85db-289f0e4f2120","http://www.mendeley.com/documents/?uuid=caeb5056-e0ca-48e2-af42-fb800d7257dd"]}],"mendeley":{"formattedCitation":"&lt;sup&gt;51&lt;/sup&gt;","plainTextFormattedCitation":"51","previouslyFormattedCitation":"&lt;sup&gt;51&lt;/sup&gt;"},"properties":{"noteIndex":0},"schema":"https://github.com/citation-style-language/schema/raw/master/csl-citation.json"}</w:instrText>
      </w:r>
      <w:r w:rsidR="00C43599" w:rsidRPr="005505CD">
        <w:rPr>
          <w:color w:val="000000"/>
        </w:rPr>
        <w:fldChar w:fldCharType="separate"/>
      </w:r>
      <w:r w:rsidR="00653698" w:rsidRPr="005505CD">
        <w:rPr>
          <w:noProof/>
          <w:color w:val="000000"/>
          <w:vertAlign w:val="superscript"/>
        </w:rPr>
        <w:t>51</w:t>
      </w:r>
      <w:r w:rsidR="00C43599" w:rsidRPr="005505CD">
        <w:rPr>
          <w:color w:val="000000"/>
        </w:rPr>
        <w:fldChar w:fldCharType="end"/>
      </w:r>
      <w:r w:rsidR="00C43599" w:rsidRPr="005505CD">
        <w:rPr>
          <w:color w:val="000000"/>
        </w:rPr>
        <w:t xml:space="preserve"> </w:t>
      </w:r>
      <w:r w:rsidR="00FF1221" w:rsidRPr="005505CD">
        <w:rPr>
          <w:color w:val="000000"/>
        </w:rPr>
        <w:t>The reported</w:t>
      </w:r>
      <w:r w:rsidR="00AC29E0" w:rsidRPr="005505CD">
        <w:rPr>
          <w:color w:val="000000"/>
        </w:rPr>
        <w:t xml:space="preserve"> </w:t>
      </w:r>
      <w:r w:rsidR="00C43599" w:rsidRPr="005505CD">
        <w:rPr>
          <w:color w:val="000000"/>
        </w:rPr>
        <w:t xml:space="preserve">unit cell </w:t>
      </w:r>
      <w:r w:rsidR="00FF7D94" w:rsidRPr="005505CD">
        <w:rPr>
          <w:color w:val="000000"/>
        </w:rPr>
        <w:t xml:space="preserve">parameter </w:t>
      </w:r>
      <w:r w:rsidR="00AC29E0" w:rsidRPr="005505CD">
        <w:rPr>
          <w:color w:val="000000"/>
        </w:rPr>
        <w:t>for stoichiometric magnetite</w:t>
      </w:r>
      <w:r w:rsidR="00ED2CA5" w:rsidRPr="005505CD">
        <w:rPr>
          <w:color w:val="000000"/>
        </w:rPr>
        <w:t xml:space="preserve"> is</w:t>
      </w:r>
      <w:r w:rsidR="00ED2CA5" w:rsidRPr="005505CD">
        <w:rPr>
          <w:i/>
          <w:color w:val="000000"/>
        </w:rPr>
        <w:t xml:space="preserve"> a</w:t>
      </w:r>
      <w:r w:rsidR="00ED2CA5" w:rsidRPr="005505CD">
        <w:rPr>
          <w:color w:val="000000"/>
        </w:rPr>
        <w:t xml:space="preserve"> = </w:t>
      </w:r>
      <w:r w:rsidR="00F02805" w:rsidRPr="005505CD">
        <w:rPr>
          <w:color w:val="000000"/>
        </w:rPr>
        <w:t>8.40</w:t>
      </w:r>
      <w:r w:rsidR="00785B31" w:rsidRPr="005505CD">
        <w:rPr>
          <w:color w:val="000000"/>
        </w:rPr>
        <w:t xml:space="preserve"> Å</w:t>
      </w:r>
      <w:r w:rsidR="00ED2CA5" w:rsidRPr="005505CD">
        <w:rPr>
          <w:color w:val="000000"/>
        </w:rPr>
        <w:t>.</w:t>
      </w:r>
      <w:r w:rsidR="00C43599" w:rsidRPr="005505CD">
        <w:rPr>
          <w:rStyle w:val="current-selection"/>
          <w:rFonts w:cs="Times"/>
          <w:szCs w:val="24"/>
          <w:shd w:val="clear" w:color="auto" w:fill="FFFFFF"/>
        </w:rPr>
        <w:t xml:space="preserve"> </w:t>
      </w:r>
      <w:r w:rsidR="00AC29E0" w:rsidRPr="005505CD">
        <w:rPr>
          <w:rStyle w:val="current-selection"/>
          <w:rFonts w:cs="Times"/>
          <w:szCs w:val="24"/>
          <w:shd w:val="clear" w:color="auto" w:fill="FFFFFF"/>
        </w:rPr>
        <w:t xml:space="preserve">As magnetite becomes </w:t>
      </w:r>
      <w:r w:rsidR="008B714A" w:rsidRPr="005505CD">
        <w:rPr>
          <w:color w:val="000000"/>
        </w:rPr>
        <w:t xml:space="preserve">non-stoichiometric, </w:t>
      </w:r>
      <w:r w:rsidR="00AC29E0" w:rsidRPr="005505CD">
        <w:rPr>
          <w:rStyle w:val="current-selection"/>
          <w:rFonts w:cs="Times"/>
          <w:szCs w:val="24"/>
          <w:shd w:val="clear" w:color="auto" w:fill="FFFFFF"/>
        </w:rPr>
        <w:t>the unit cell becomes smaller due to the formation of vacancies and the smaller atomic size of Fe</w:t>
      </w:r>
      <w:r w:rsidR="003C4D1B" w:rsidRPr="005505CD">
        <w:rPr>
          <w:rStyle w:val="current-selection"/>
          <w:rFonts w:cs="Times"/>
          <w:szCs w:val="24"/>
          <w:shd w:val="clear" w:color="auto" w:fill="FFFFFF"/>
          <w:vertAlign w:val="superscript"/>
        </w:rPr>
        <w:t>3+</w:t>
      </w:r>
      <w:r w:rsidR="00AC29E0" w:rsidRPr="005505CD">
        <w:rPr>
          <w:rStyle w:val="current-selection"/>
          <w:rFonts w:cs="Times"/>
          <w:szCs w:val="24"/>
          <w:shd w:val="clear" w:color="auto" w:fill="FFFFFF"/>
        </w:rPr>
        <w:t xml:space="preserve"> atoms as compared to Fe</w:t>
      </w:r>
      <w:r w:rsidR="003C4D1B" w:rsidRPr="005505CD">
        <w:rPr>
          <w:rStyle w:val="current-selection"/>
          <w:rFonts w:cs="Times"/>
          <w:szCs w:val="24"/>
          <w:shd w:val="clear" w:color="auto" w:fill="FFFFFF"/>
          <w:vertAlign w:val="superscript"/>
        </w:rPr>
        <w:t>2+</w:t>
      </w:r>
      <w:r w:rsidR="00F44EA5" w:rsidRPr="005505CD">
        <w:rPr>
          <w:rStyle w:val="current-selection"/>
          <w:rFonts w:cs="Times"/>
          <w:szCs w:val="24"/>
          <w:shd w:val="clear" w:color="auto" w:fill="FFFFFF"/>
        </w:rPr>
        <w:t xml:space="preserve"> (</w:t>
      </w:r>
      <w:r w:rsidR="00785B31" w:rsidRPr="005505CD">
        <w:rPr>
          <w:rStyle w:val="current-selection"/>
          <w:rFonts w:cs="Times"/>
          <w:szCs w:val="24"/>
          <w:shd w:val="clear" w:color="auto" w:fill="FFFFFF"/>
        </w:rPr>
        <w:t>a =</w:t>
      </w:r>
      <w:r w:rsidR="00C43599" w:rsidRPr="005505CD">
        <w:rPr>
          <w:rStyle w:val="current-selection"/>
          <w:rFonts w:cs="Times"/>
          <w:szCs w:val="24"/>
          <w:shd w:val="clear" w:color="auto" w:fill="FFFFFF"/>
        </w:rPr>
        <w:t xml:space="preserve"> </w:t>
      </w:r>
      <w:r w:rsidR="008B714A" w:rsidRPr="005505CD">
        <w:rPr>
          <w:rStyle w:val="current-selection"/>
          <w:rFonts w:cs="Times"/>
          <w:szCs w:val="24"/>
          <w:shd w:val="clear" w:color="auto" w:fill="FFFFFF"/>
        </w:rPr>
        <w:t>8.34 Å</w:t>
      </w:r>
      <w:r w:rsidR="00F44EA5" w:rsidRPr="005505CD">
        <w:rPr>
          <w:rStyle w:val="current-selection"/>
          <w:rFonts w:cs="Times"/>
          <w:szCs w:val="24"/>
          <w:shd w:val="clear" w:color="auto" w:fill="FFFFFF"/>
        </w:rPr>
        <w:t xml:space="preserve"> for maghemite)</w:t>
      </w:r>
      <w:r w:rsidR="00AC29E0" w:rsidRPr="005505CD">
        <w:rPr>
          <w:rStyle w:val="current-selection"/>
          <w:rFonts w:cs="Times"/>
          <w:szCs w:val="24"/>
          <w:shd w:val="clear" w:color="auto" w:fill="FFFFFF"/>
        </w:rPr>
        <w:t>.</w:t>
      </w:r>
      <w:r w:rsidR="005A1A2C" w:rsidRPr="005505CD">
        <w:fldChar w:fldCharType="begin" w:fldLock="1"/>
      </w:r>
      <w:r w:rsidR="000C7776" w:rsidRPr="005505CD">
        <w:instrText>ADDIN CSL_CITATION {"citationItems":[{"id":"ITEM-1","itemData":{"DOI":"10.2138/am.2010.3435","ISSN":"0003004X","abstract":"A solid solution can exist of magnetite (Fe3O4) and maghemite (gamma-Fe2O3), which is commonly referred to as nonstoichiometric or partially oxidized magnetite. The degree of stoichiometry in magnetite is quantitatively measured by determining the ratio of Fe2+ to Fe3+. Magnetite stoichiometry (x = Fe2+/Fe3+) strongly influences several physical properties, including the coercitivity, sorption capacity, reduction potential, and crystalline structure. Magnetite stoichiometry has been extensively studied, although very little work exists examining the stoichiometry of nanoparticulate samples (&lt;&lt; 100 nm); when the stoichiometry was measured for nanoparticulate samples, it was not validated with a secondary technique. Here, we review the three most common techniques to determine magnetite stoichiometry: (1) acidic dissolution; (2) Mossbauer spectroscopy; and (3) powder X-ray diffraction (pXRD), specifically with nanoparticulate samples in mind. Eight samples of nonstoichiometric magnetite were synthesized with x ranging from 0 to 0.50 and with the particle size kept as similar as possible (BET specific surface area = 63 +/- 7 m(2)/g; particle size approximate to 20 nm). Our measurements indicate excellent agreement between stoichiometries determined from Mossbauer spectra and by acidic dissolution, suggesting that Mossbauer spectroscopy may be a useful means for estimating magnetite stoichiometry in nanoparticulate, multi-phases samples, such as those found in the environment. A significant linear correlation was also observed between the unit-cell length (a) of magnetite measured by pXRD and magnetite stoichiometry, indicating that pXRD may also be useful for determining particle stoichiometry, especially for mixed phased samples.","author":[{"dropping-particle":"","family":"Gorski","given":"Christopher A.","non-dropping-particle":"","parse-names":false,"suffix":""},{"dropping-particle":"","family":"Scherer","given":"Michelle M.","non-dropping-particle":"","parse-names":false,"suffix":""}],"container-title":"American Mineralogist","id":"ITEM-1","issue":"7","issued":{"date-parts":[["2010"]]},"page":"1017-1026","title":"Determination of nanoparticulate magnetite stoichiometry by Mössbauer spectroscopy, acidic dissolution, and powder X-ray diffraction: A critical review","type":"article-journal","volume":"95"},"uris":["http://www.mendeley.com/documents/?uuid=238f1680-7625-4d71-992e-31041b04fa51","http://www.mendeley.com/documents/?uuid=1cbbd708-70ac-4074-a2f7-f6e88cc22d2c"]},{"id":"ITEM-2","itemData":{"DOI":"10.1038/114912a0","ISBN":"3527302743","ISSN":"0028-0836","author":[{"dropping-particle":"","family":"Schwertmann","given":"U","non-dropping-particle":"","parse-names":false,"suffix":""}],"container-title":"Nature","id":"ITEM-2","issue":"2877","issued":{"date-parts":[["1924","12"]]},"page":"912-913","title":"Crystal Structure","type":"article-journal","volume":"114"},"uris":["http://www.mendeley.com/documents/?uuid=ed8059a0-a3ea-496f-8d62-88ff0c9cc87d","http://www.mendeley.com/documents/?uuid=41c91639-82b6-4241-b268-bcd5685b963a","http://www.mendeley.com/documents/?uuid=2d45bdfd-e4c7-4480-978d-c876536694d1"]}],"mendeley":{"formattedCitation":"&lt;sup&gt;49,50&lt;/sup&gt;","plainTextFormattedCitation":"49,50","previouslyFormattedCitation":"&lt;sup&gt;49,50&lt;/sup&gt;"},"properties":{"noteIndex":0},"schema":"https://github.com/citation-style-language/schema/raw/master/csl-citation.json"}</w:instrText>
      </w:r>
      <w:r w:rsidR="005A1A2C" w:rsidRPr="005505CD">
        <w:fldChar w:fldCharType="separate"/>
      </w:r>
      <w:r w:rsidR="00653698" w:rsidRPr="005505CD">
        <w:rPr>
          <w:noProof/>
          <w:vertAlign w:val="superscript"/>
        </w:rPr>
        <w:t>49,50</w:t>
      </w:r>
      <w:r w:rsidR="005A1A2C" w:rsidRPr="005505CD">
        <w:fldChar w:fldCharType="end"/>
      </w:r>
      <w:r w:rsidR="005A50E5" w:rsidRPr="005505CD">
        <w:t xml:space="preserve"> </w:t>
      </w:r>
      <w:r w:rsidR="00F9351A" w:rsidRPr="005505CD">
        <w:rPr>
          <w:color w:val="000000"/>
        </w:rPr>
        <w:t xml:space="preserve">The </w:t>
      </w:r>
      <w:r w:rsidR="005A1A2C" w:rsidRPr="005505CD">
        <w:rPr>
          <w:color w:val="000000"/>
        </w:rPr>
        <w:t>unit cell length</w:t>
      </w:r>
      <w:r w:rsidR="00F9351A" w:rsidRPr="005505CD">
        <w:rPr>
          <w:color w:val="000000"/>
        </w:rPr>
        <w:t xml:space="preserve"> </w:t>
      </w:r>
      <w:r w:rsidR="005A1A2C" w:rsidRPr="005505CD">
        <w:rPr>
          <w:color w:val="000000"/>
        </w:rPr>
        <w:t>for</w:t>
      </w:r>
      <w:r w:rsidR="00ED2CA5" w:rsidRPr="005505CD">
        <w:rPr>
          <w:color w:val="000000"/>
        </w:rPr>
        <w:t xml:space="preserve"> </w:t>
      </w:r>
      <w:r w:rsidR="00257937" w:rsidRPr="005505CD">
        <w:rPr>
          <w:color w:val="000000"/>
        </w:rPr>
        <w:t>MNPs</w:t>
      </w:r>
      <w:r w:rsidR="00F9351A" w:rsidRPr="005505CD">
        <w:rPr>
          <w:color w:val="000000"/>
        </w:rPr>
        <w:t xml:space="preserve"> </w:t>
      </w:r>
      <w:r w:rsidR="005A1A2C" w:rsidRPr="005505CD">
        <w:rPr>
          <w:color w:val="000000"/>
        </w:rPr>
        <w:t xml:space="preserve">calculated </w:t>
      </w:r>
      <w:r w:rsidR="00F9351A" w:rsidRPr="005505CD">
        <w:rPr>
          <w:color w:val="000000"/>
        </w:rPr>
        <w:t xml:space="preserve">by </w:t>
      </w:r>
      <w:r w:rsidR="00F9351A" w:rsidRPr="005505CD">
        <w:t>Rietveld analysis</w:t>
      </w:r>
      <w:r w:rsidR="00ED2CA5" w:rsidRPr="005505CD">
        <w:rPr>
          <w:color w:val="000000"/>
        </w:rPr>
        <w:t xml:space="preserve"> is </w:t>
      </w:r>
      <w:r w:rsidR="00ED2CA5" w:rsidRPr="005505CD">
        <w:rPr>
          <w:i/>
          <w:color w:val="000000"/>
        </w:rPr>
        <w:t xml:space="preserve">a </w:t>
      </w:r>
      <w:r w:rsidR="00ED2CA5" w:rsidRPr="005505CD">
        <w:rPr>
          <w:color w:val="000000"/>
        </w:rPr>
        <w:t>= 8.3</w:t>
      </w:r>
      <w:r w:rsidR="008B3738" w:rsidRPr="005505CD">
        <w:rPr>
          <w:color w:val="000000"/>
        </w:rPr>
        <w:t>9</w:t>
      </w:r>
      <w:r w:rsidR="00B21BF6" w:rsidRPr="005505CD">
        <w:rPr>
          <w:color w:val="000000"/>
        </w:rPr>
        <w:t>4</w:t>
      </w:r>
      <w:r w:rsidR="005A1A2C" w:rsidRPr="005505CD">
        <w:rPr>
          <w:color w:val="000000"/>
        </w:rPr>
        <w:t xml:space="preserve"> Å</w:t>
      </w:r>
      <w:r w:rsidR="00F44EA5" w:rsidRPr="005505CD">
        <w:rPr>
          <w:color w:val="000000"/>
        </w:rPr>
        <w:t>, indicating</w:t>
      </w:r>
      <w:r w:rsidR="00ED2CA5" w:rsidRPr="005505CD">
        <w:rPr>
          <w:color w:val="000000"/>
        </w:rPr>
        <w:t xml:space="preserve"> a </w:t>
      </w:r>
      <w:r w:rsidR="008B3738" w:rsidRPr="005505CD">
        <w:rPr>
          <w:color w:val="000000"/>
        </w:rPr>
        <w:t>non</w:t>
      </w:r>
      <w:r w:rsidR="005A1A2C" w:rsidRPr="005505CD">
        <w:rPr>
          <w:color w:val="000000"/>
        </w:rPr>
        <w:t>-</w:t>
      </w:r>
      <w:r w:rsidR="00ED2CA5" w:rsidRPr="005505CD">
        <w:rPr>
          <w:color w:val="000000"/>
        </w:rPr>
        <w:t>stoichiometric magnetite</w:t>
      </w:r>
      <w:r w:rsidR="00F9351A" w:rsidRPr="005505CD">
        <w:rPr>
          <w:color w:val="000000"/>
        </w:rPr>
        <w:t>.</w:t>
      </w:r>
      <w:r w:rsidR="00154CDC" w:rsidRPr="005505CD">
        <w:rPr>
          <w:i/>
          <w:color w:val="000000"/>
        </w:rPr>
        <w:t xml:space="preserve"> </w:t>
      </w:r>
      <w:r w:rsidR="00154CDC" w:rsidRPr="005505CD">
        <w:rPr>
          <w:color w:val="000000"/>
        </w:rPr>
        <w:t>The</w:t>
      </w:r>
      <w:r w:rsidR="00154CDC" w:rsidRPr="005505CD">
        <w:rPr>
          <w:i/>
          <w:color w:val="000000"/>
        </w:rPr>
        <w:t xml:space="preserve"> </w:t>
      </w:r>
      <w:r w:rsidR="000A64D9" w:rsidRPr="005505CD">
        <w:rPr>
          <w:color w:val="000000"/>
        </w:rPr>
        <w:t>Raman spectrum</w:t>
      </w:r>
      <w:r w:rsidR="009F5A2E" w:rsidRPr="005505CD">
        <w:rPr>
          <w:color w:val="000000"/>
        </w:rPr>
        <w:t xml:space="preserve"> of MNPs</w:t>
      </w:r>
      <w:r w:rsidR="009C5991" w:rsidRPr="005505CD">
        <w:rPr>
          <w:color w:val="000000"/>
        </w:rPr>
        <w:t xml:space="preserve"> </w:t>
      </w:r>
      <w:r w:rsidR="009B44DA" w:rsidRPr="005505CD">
        <w:rPr>
          <w:color w:val="000000"/>
        </w:rPr>
        <w:t>(</w:t>
      </w:r>
      <w:r w:rsidR="009B44DA" w:rsidRPr="005505CD">
        <w:rPr>
          <w:b/>
          <w:color w:val="000000"/>
        </w:rPr>
        <w:t>Fig. S2</w:t>
      </w:r>
      <w:r w:rsidR="009C5991" w:rsidRPr="005505CD">
        <w:rPr>
          <w:color w:val="000000"/>
        </w:rPr>
        <w:t xml:space="preserve">) </w:t>
      </w:r>
      <w:r w:rsidR="000A64D9" w:rsidRPr="005505CD">
        <w:rPr>
          <w:color w:val="000000"/>
        </w:rPr>
        <w:t>is well consistent with those reported on</w:t>
      </w:r>
      <w:r w:rsidR="009C5991" w:rsidRPr="005505CD">
        <w:rPr>
          <w:color w:val="000000"/>
        </w:rPr>
        <w:t xml:space="preserve"> </w:t>
      </w:r>
      <w:r w:rsidR="009F5A2E" w:rsidRPr="005505CD">
        <w:rPr>
          <w:color w:val="000000"/>
        </w:rPr>
        <w:t>magnetite</w:t>
      </w:r>
      <w:r w:rsidR="00273ADA" w:rsidRPr="005505CD">
        <w:rPr>
          <w:color w:val="000000"/>
        </w:rPr>
        <w:t xml:space="preserve">, showing a </w:t>
      </w:r>
      <w:r w:rsidR="009C5991" w:rsidRPr="005505CD">
        <w:rPr>
          <w:color w:val="000000"/>
        </w:rPr>
        <w:t xml:space="preserve">pronounced </w:t>
      </w:r>
      <w:r w:rsidR="00FD545E" w:rsidRPr="005505CD">
        <w:rPr>
          <w:color w:val="000000"/>
        </w:rPr>
        <w:t>peak</w:t>
      </w:r>
      <w:r w:rsidR="009C5991" w:rsidRPr="005505CD">
        <w:rPr>
          <w:color w:val="000000"/>
        </w:rPr>
        <w:t xml:space="preserve"> at </w:t>
      </w:r>
      <w:r w:rsidR="000D6528" w:rsidRPr="005505CD">
        <w:rPr>
          <w:rFonts w:ascii="Cambria Math" w:hAnsi="Cambria Math" w:cs="Cambria Math"/>
        </w:rPr>
        <w:t>∼</w:t>
      </w:r>
      <w:r w:rsidR="009C5991" w:rsidRPr="005505CD">
        <w:rPr>
          <w:color w:val="000000"/>
        </w:rPr>
        <w:t>670 cm</w:t>
      </w:r>
      <w:r w:rsidR="009C5991" w:rsidRPr="005505CD">
        <w:rPr>
          <w:color w:val="000000"/>
          <w:vertAlign w:val="superscript"/>
        </w:rPr>
        <w:t>-1</w:t>
      </w:r>
      <w:r w:rsidR="009C5991" w:rsidRPr="005505CD">
        <w:rPr>
          <w:color w:val="000000"/>
        </w:rPr>
        <w:t xml:space="preserve">, </w:t>
      </w:r>
      <w:r w:rsidR="00FD545E" w:rsidRPr="005505CD">
        <w:rPr>
          <w:color w:val="000000"/>
        </w:rPr>
        <w:t>and weak peaks</w:t>
      </w:r>
      <w:r w:rsidR="00B8618F" w:rsidRPr="005505CD">
        <w:rPr>
          <w:color w:val="000000"/>
        </w:rPr>
        <w:t xml:space="preserve"> at 310 and 534</w:t>
      </w:r>
      <w:r w:rsidR="009C5991" w:rsidRPr="005505CD">
        <w:rPr>
          <w:color w:val="000000"/>
        </w:rPr>
        <w:t xml:space="preserve"> cm</w:t>
      </w:r>
      <w:r w:rsidR="009C5991" w:rsidRPr="005505CD">
        <w:rPr>
          <w:color w:val="000000"/>
          <w:vertAlign w:val="superscript"/>
        </w:rPr>
        <w:t>-1</w:t>
      </w:r>
      <w:r w:rsidR="002F6ABD" w:rsidRPr="005505CD">
        <w:rPr>
          <w:rStyle w:val="current-selection"/>
          <w:rFonts w:cs="Times"/>
          <w:szCs w:val="24"/>
          <w:shd w:val="clear" w:color="auto" w:fill="FFFFFF"/>
        </w:rPr>
        <w:t>.</w:t>
      </w:r>
      <w:r w:rsidR="002F6ABD" w:rsidRPr="005505CD">
        <w:rPr>
          <w:rStyle w:val="current-selection"/>
          <w:rFonts w:cs="Times"/>
          <w:szCs w:val="24"/>
          <w:shd w:val="clear" w:color="auto" w:fill="FFFFFF"/>
        </w:rPr>
        <w:fldChar w:fldCharType="begin" w:fldLock="1"/>
      </w:r>
      <w:r w:rsidR="00653698" w:rsidRPr="005505CD">
        <w:rPr>
          <w:rStyle w:val="current-selection"/>
          <w:rFonts w:cs="Times"/>
          <w:szCs w:val="24"/>
          <w:shd w:val="clear" w:color="auto" w:fill="FFFFFF"/>
        </w:rPr>
        <w:instrText>ADDIN CSL_CITATION {"citationItems":[{"id":"ITEM-1","itemData":{"DOI":"10.1021/am1004943","ISSN":"19448244","abstract":"Thin films of three iron oxide polymorphs, hematite, maghemite, and magnetite, were produced on KBr substrates using a conventional electron beam deposition technique coupled with thermal annealing. This method allowed for iron oxide thin films free from chemical precursor contaminants. The films were characterized using Fourier-transform infrared spectroscopy (FTIR), Raman microspectroscopy, and ellipsometry. These spectroscopic techniques allowed for a clear assignment of the phase of the iron oxide polymorph films produced along with an examination of the degree of crystallinity possessed by the films. The films produced were uniform in phase and exhibited decreasing crystallinity as the thickness increased from 40 to 250 nm. © 2010 American Chemical Society.","author":[{"dropping-particle":"","family":"Jubb","given":"Aaron M.","non-dropping-particle":"","parse-names":false,"suffix":""},{"dropping-particle":"","family":"Allen","given":"Heather C.","non-dropping-particle":"","parse-names":false,"suffix":""}],"container-title":"ACS Applied Materials and Interfaces","id":"ITEM-1","issue":"10","issued":{"date-parts":[["2010","10","27"]]},"page":"2804-2812","title":"Vibrational spectroscopic characterization of hematite, maghemite, and magnetite thin films produced by vapor deposition","type":"article-journal","volume":"2"},"uris":["http://www.mendeley.com/documents/?uuid=2815bc0e-a638-30b7-8e8b-cfeff7d00c0e","http://www.mendeley.com/documents/?uuid=020f5799-b13a-4201-b0ca-58bf08389a58"]}],"mendeley":{"formattedCitation":"&lt;sup&gt;52&lt;/sup&gt;","plainTextFormattedCitation":"52","previouslyFormattedCitation":"&lt;sup&gt;52&lt;/sup&gt;"},"properties":{"noteIndex":0},"schema":"https://github.com/citation-style-language/schema/raw/master/csl-citation.json"}</w:instrText>
      </w:r>
      <w:r w:rsidR="002F6ABD" w:rsidRPr="005505CD">
        <w:rPr>
          <w:rStyle w:val="current-selection"/>
          <w:rFonts w:cs="Times"/>
          <w:szCs w:val="24"/>
          <w:shd w:val="clear" w:color="auto" w:fill="FFFFFF"/>
        </w:rPr>
        <w:fldChar w:fldCharType="separate"/>
      </w:r>
      <w:r w:rsidR="00653698" w:rsidRPr="005505CD">
        <w:rPr>
          <w:rStyle w:val="current-selection"/>
          <w:rFonts w:cs="Times"/>
          <w:noProof/>
          <w:szCs w:val="24"/>
          <w:shd w:val="clear" w:color="auto" w:fill="FFFFFF"/>
          <w:vertAlign w:val="superscript"/>
        </w:rPr>
        <w:t>52</w:t>
      </w:r>
      <w:r w:rsidR="002F6ABD" w:rsidRPr="005505CD">
        <w:rPr>
          <w:rStyle w:val="current-selection"/>
          <w:rFonts w:cs="Times"/>
          <w:szCs w:val="24"/>
          <w:shd w:val="clear" w:color="auto" w:fill="FFFFFF"/>
        </w:rPr>
        <w:fldChar w:fldCharType="end"/>
      </w:r>
      <w:r w:rsidR="002F6ABD" w:rsidRPr="005505CD">
        <w:rPr>
          <w:rStyle w:val="current-selection"/>
          <w:rFonts w:cs="Times"/>
          <w:szCs w:val="24"/>
          <w:shd w:val="clear" w:color="auto" w:fill="FFFFFF"/>
        </w:rPr>
        <w:t xml:space="preserve"> </w:t>
      </w:r>
      <w:r w:rsidR="00FF7D94" w:rsidRPr="005505CD">
        <w:rPr>
          <w:rStyle w:val="current-selection"/>
          <w:rFonts w:cs="Times"/>
          <w:szCs w:val="24"/>
          <w:shd w:val="clear" w:color="auto" w:fill="FFFFFF"/>
        </w:rPr>
        <w:t>T</w:t>
      </w:r>
      <w:r w:rsidR="00554564" w:rsidRPr="005505CD">
        <w:rPr>
          <w:shd w:val="clear" w:color="auto" w:fill="FFFFFF"/>
        </w:rPr>
        <w:t xml:space="preserve">he FTIR spectrum of MNPs </w:t>
      </w:r>
      <w:r w:rsidR="009B44DA" w:rsidRPr="005505CD">
        <w:rPr>
          <w:color w:val="000000"/>
        </w:rPr>
        <w:t>(</w:t>
      </w:r>
      <w:r w:rsidR="009B44DA" w:rsidRPr="005505CD">
        <w:rPr>
          <w:b/>
          <w:color w:val="000000"/>
        </w:rPr>
        <w:t>Fig. S3</w:t>
      </w:r>
      <w:r w:rsidR="00B06F91" w:rsidRPr="005505CD">
        <w:rPr>
          <w:color w:val="000000"/>
        </w:rPr>
        <w:t xml:space="preserve">) </w:t>
      </w:r>
      <w:r w:rsidR="00554564" w:rsidRPr="005505CD">
        <w:rPr>
          <w:shd w:val="clear" w:color="auto" w:fill="FFFFFF"/>
        </w:rPr>
        <w:t xml:space="preserve">shows a strong and broad band </w:t>
      </w:r>
      <w:r w:rsidR="0022598C" w:rsidRPr="005505CD">
        <w:rPr>
          <w:shd w:val="clear" w:color="auto" w:fill="FFFFFF"/>
        </w:rPr>
        <w:t xml:space="preserve">at </w:t>
      </w:r>
      <w:r w:rsidR="00554564" w:rsidRPr="005505CD">
        <w:rPr>
          <w:shd w:val="clear" w:color="auto" w:fill="FFFFFF"/>
        </w:rPr>
        <w:t>58</w:t>
      </w:r>
      <w:r w:rsidR="0076228D" w:rsidRPr="005505CD">
        <w:rPr>
          <w:shd w:val="clear" w:color="auto" w:fill="FFFFFF"/>
        </w:rPr>
        <w:t>4</w:t>
      </w:r>
      <w:r w:rsidR="00554564" w:rsidRPr="005505CD">
        <w:rPr>
          <w:shd w:val="clear" w:color="auto" w:fill="FFFFFF"/>
        </w:rPr>
        <w:t xml:space="preserve"> cm</w:t>
      </w:r>
      <w:r w:rsidR="00554564" w:rsidRPr="005505CD">
        <w:rPr>
          <w:shd w:val="clear" w:color="auto" w:fill="FFFFFF"/>
          <w:vertAlign w:val="superscript"/>
        </w:rPr>
        <w:t>−1</w:t>
      </w:r>
      <w:r w:rsidR="00554564" w:rsidRPr="005505CD">
        <w:rPr>
          <w:shd w:val="clear" w:color="auto" w:fill="FFFFFF"/>
        </w:rPr>
        <w:t xml:space="preserve">, </w:t>
      </w:r>
      <w:r w:rsidR="00554564" w:rsidRPr="005505CD">
        <w:t>assigned to the Fe−O stretching mode of the tetrahedral and octahedral sites</w:t>
      </w:r>
      <w:r w:rsidR="009F5A2E" w:rsidRPr="005505CD">
        <w:t xml:space="preserve"> of magnetite</w:t>
      </w:r>
      <w:r w:rsidR="00CC3B77" w:rsidRPr="005505CD">
        <w:t>, and</w:t>
      </w:r>
      <w:r w:rsidR="0022598C" w:rsidRPr="005505CD">
        <w:t xml:space="preserve"> additional shoulders </w:t>
      </w:r>
      <w:r w:rsidR="00554564" w:rsidRPr="005505CD">
        <w:t xml:space="preserve">at </w:t>
      </w:r>
      <w:r w:rsidR="0022598C" w:rsidRPr="005505CD">
        <w:rPr>
          <w:shd w:val="clear" w:color="auto" w:fill="FFFFFF"/>
        </w:rPr>
        <w:t>6</w:t>
      </w:r>
      <w:r w:rsidR="0076228D" w:rsidRPr="005505CD">
        <w:rPr>
          <w:shd w:val="clear" w:color="auto" w:fill="FFFFFF"/>
        </w:rPr>
        <w:t>28</w:t>
      </w:r>
      <w:r w:rsidR="0022598C" w:rsidRPr="005505CD">
        <w:rPr>
          <w:shd w:val="clear" w:color="auto" w:fill="FFFFFF"/>
        </w:rPr>
        <w:t xml:space="preserve"> and </w:t>
      </w:r>
      <w:r w:rsidR="0076228D" w:rsidRPr="005505CD">
        <w:rPr>
          <w:shd w:val="clear" w:color="auto" w:fill="FFFFFF"/>
        </w:rPr>
        <w:t>705</w:t>
      </w:r>
      <w:r w:rsidR="00554564" w:rsidRPr="005505CD">
        <w:rPr>
          <w:shd w:val="clear" w:color="auto" w:fill="FFFFFF"/>
        </w:rPr>
        <w:t xml:space="preserve"> cm</w:t>
      </w:r>
      <w:r w:rsidR="00554564" w:rsidRPr="005505CD">
        <w:rPr>
          <w:shd w:val="clear" w:color="auto" w:fill="FFFFFF"/>
          <w:vertAlign w:val="superscript"/>
        </w:rPr>
        <w:t>−1</w:t>
      </w:r>
      <w:r w:rsidR="003F0FE9" w:rsidRPr="005505CD">
        <w:t xml:space="preserve"> </w:t>
      </w:r>
      <w:r w:rsidR="00554564" w:rsidRPr="005505CD">
        <w:t>due to magnetite non</w:t>
      </w:r>
      <w:r w:rsidR="005A1A2C" w:rsidRPr="005505CD">
        <w:t>-</w:t>
      </w:r>
      <w:r w:rsidR="00554564" w:rsidRPr="005505CD">
        <w:t>stoichiometry.</w:t>
      </w:r>
      <w:r w:rsidR="00554564" w:rsidRPr="005505CD">
        <w:fldChar w:fldCharType="begin" w:fldLock="1"/>
      </w:r>
      <w:r w:rsidR="00653698" w:rsidRPr="005505CD">
        <w:instrText>ADDIN CSL_CITATION {"citationItems":[{"id":"ITEM-1","itemData":{"DOI":"10.1016/j.molstruc.2008.10.048","ISSN":"0022-2860","abstract":"The commercial magnetite powder was characterised as substoichiometric magnetite (Fe2.93O4) with a small hematite fraction (</w:instrText>
      </w:r>
      <w:r w:rsidR="00653698" w:rsidRPr="005505CD">
        <w:rPr>
          <w:rFonts w:ascii="Cambria Math" w:hAnsi="Cambria Math" w:cs="Cambria Math"/>
        </w:rPr>
        <w:instrText>∼</w:instrText>
      </w:r>
      <w:r w:rsidR="00653698" w:rsidRPr="005505CD">
        <w:instrText>7wt%). It consisted of micrometer-sized particles of regular (octahedral) and irregular morphologies. Reference sample was subjected to reduction by hydrogen gas and reoxidation at a temperature of up to 600°C. The oxidation experiments were performed in an oxygen stream. Reference sample oxidised to a maghemite–hematite mixture, whereas the fraction of each phase was very sensitive to the oxidation temperature. XRD and FT-IR spectroscopy indicated the superstructure character of obtained maghemite samples with the ordering of cation vacancies in the maghemite crystal lattice. Mössbauer spectroscopy was very sensitive to magnetite stoichiometry, however, it could not detect less than 10wt% of hematite in the maghemite–hematite mixture. In reduction experiments, conditions for the reduction of reference sample to stoichiometric magnetite (Fe3.00O4) were found. The reduction was performed by hydrogen gas under static conditions (375°C, 150min). Under this static condition the relatively high amount of water condensed inside the evacuated quartz tube. The formation of water is due to the chemisorption of hydrogen molecules on the iron oxide, which then dissociate from iron oxide generating an intermediate hydroxyl group according to the general equations: 2O2-(s)+H2(g)→2OH-(s)+2e-and2OH-(s)→O2-(s)+□a+H2O(g), where (s) signifies a solid (hematite or substoichiometric magnetite), (g) a gas phase and □a an anionic vacancy formed in hematite or substoichiometric magnetite. Thus, in order to ensure a good reduction condition, water vapour was removed from the quartz tube and the tube was refilled with hydrogen gas every 30min.","author":[{"dropping-particle":"","family":"Gotić","given":"M","non-dropping-particle":"","parse-names":false,"suffix":""},{"dropping-particle":"","family":"Koščec","given":"G","non-dropping-particle":"","parse-names":false,"suffix":""},{"dropping-particle":"","family":"Musić","given":"S","non-dropping-particle":"","parse-names":false,"suffix":""}],"container-title":"Journal of Molecular Structure","id":"ITEM-1","issued":{"date-parts":[["2009"]]},"page":"347-354","title":"Study of the reduction and reoxidation of substoichiometric magnetite","type":"article-journal","volume":"924"},"uris":["http://www.mendeley.com/documents/?uuid=caeb5056-e0ca-48e2-af42-fb800d7257dd","http://www.mendeley.com/documents/?uuid=27cf5520-3b21-4e03-85db-289f0e4f2120"]}],"mendeley":{"formattedCitation":"&lt;sup&gt;51&lt;/sup&gt;","plainTextFormattedCitation":"51","previouslyFormattedCitation":"&lt;sup&gt;51&lt;/sup&gt;"},"properties":{"noteIndex":0},"schema":"https://github.com/citation-style-language/schema/raw/master/csl-citation.json"}</w:instrText>
      </w:r>
      <w:r w:rsidR="00554564" w:rsidRPr="005505CD">
        <w:fldChar w:fldCharType="separate"/>
      </w:r>
      <w:r w:rsidR="00653698" w:rsidRPr="005505CD">
        <w:rPr>
          <w:noProof/>
          <w:vertAlign w:val="superscript"/>
        </w:rPr>
        <w:t>51</w:t>
      </w:r>
      <w:r w:rsidR="00554564" w:rsidRPr="005505CD">
        <w:fldChar w:fldCharType="end"/>
      </w:r>
      <w:r w:rsidR="00E572CB" w:rsidRPr="005505CD">
        <w:t xml:space="preserve"> </w:t>
      </w:r>
    </w:p>
    <w:p w14:paraId="41AA8E76" w14:textId="5A9958F7" w:rsidR="00627EDE" w:rsidRPr="005505CD" w:rsidRDefault="001A37BE" w:rsidP="00851C53">
      <w:pPr>
        <w:pStyle w:val="TAMainText"/>
        <w:rPr>
          <w:rFonts w:cs="Times"/>
          <w:szCs w:val="24"/>
          <w:shd w:val="clear" w:color="auto" w:fill="FFFFFF"/>
        </w:rPr>
      </w:pPr>
      <w:r w:rsidRPr="005505CD">
        <w:rPr>
          <w:b/>
        </w:rPr>
        <w:t xml:space="preserve">3.1.2. </w:t>
      </w:r>
      <w:r w:rsidR="002E5945" w:rsidRPr="005505CD">
        <w:rPr>
          <w:b/>
        </w:rPr>
        <w:t>Stoichiometry</w:t>
      </w:r>
      <w:r w:rsidR="009D67BB" w:rsidRPr="005505CD">
        <w:rPr>
          <w:b/>
        </w:rPr>
        <w:t>.</w:t>
      </w:r>
      <w:r w:rsidR="006317B1" w:rsidRPr="005505CD">
        <w:rPr>
          <w:b/>
        </w:rPr>
        <w:t xml:space="preserve"> </w:t>
      </w:r>
      <w:r w:rsidR="0078494B" w:rsidRPr="005505CD">
        <w:rPr>
          <w:color w:val="000000"/>
        </w:rPr>
        <w:t>Both</w:t>
      </w:r>
      <w:r w:rsidR="00FF7D94" w:rsidRPr="005505CD">
        <w:rPr>
          <w:color w:val="000000"/>
        </w:rPr>
        <w:t xml:space="preserve"> </w:t>
      </w:r>
      <w:r w:rsidR="009D67BB" w:rsidRPr="005505CD">
        <w:rPr>
          <w:color w:val="000000"/>
        </w:rPr>
        <w:t xml:space="preserve">XRD and FTIR </w:t>
      </w:r>
      <w:r w:rsidR="009B3734" w:rsidRPr="005505CD">
        <w:rPr>
          <w:color w:val="000000"/>
        </w:rPr>
        <w:t>indicate</w:t>
      </w:r>
      <w:r w:rsidR="009D67BB" w:rsidRPr="005505CD">
        <w:rPr>
          <w:color w:val="000000"/>
        </w:rPr>
        <w:t xml:space="preserve"> that MNPs are non-stoichiometric. However, </w:t>
      </w:r>
      <w:r w:rsidR="009B3734" w:rsidRPr="005505CD">
        <w:rPr>
          <w:color w:val="000000"/>
        </w:rPr>
        <w:t>although</w:t>
      </w:r>
      <w:r w:rsidR="009D67BB" w:rsidRPr="005505CD">
        <w:rPr>
          <w:color w:val="000000"/>
        </w:rPr>
        <w:t xml:space="preserve"> these techniques have been used</w:t>
      </w:r>
      <w:r w:rsidR="00DD004C" w:rsidRPr="005505CD">
        <w:rPr>
          <w:color w:val="000000"/>
        </w:rPr>
        <w:t xml:space="preserve"> </w:t>
      </w:r>
      <w:r w:rsidR="00EF0EA3" w:rsidRPr="005505CD">
        <w:rPr>
          <w:color w:val="000000"/>
        </w:rPr>
        <w:t>to distinguish between magnetite and maghemite,</w:t>
      </w:r>
      <w:r w:rsidR="00DD004C" w:rsidRPr="005505CD">
        <w:rPr>
          <w:color w:val="000000"/>
        </w:rPr>
        <w:fldChar w:fldCharType="begin" w:fldLock="1"/>
      </w:r>
      <w:r w:rsidR="00653698" w:rsidRPr="005505CD">
        <w:rPr>
          <w:color w:val="000000"/>
        </w:rPr>
        <w:instrText>ADDIN CSL_CITATION {"citationItems":[{"id":"ITEM-1","itemData":{"DOI":"10.1039/c6ce02421a","author":[{"dropping-particle":"","family":"Fraga-García","given":"P.","non-dropping-particle":"","parse-names":false,"suffix":""},{"dropping-particle":"","family":"Schwaminger","given":"S. P.","non-dropping-particle":"","parse-names":false,"suffix":""},{"dropping-particle":"","family":"Berensmeier","given":"S.","non-dropping-particle":"","parse-names":false,"suffix":""},{"dropping-particle":"","family":"Bauer","given":"D.","non-dropping-particle":"","parse-names":false,"suffix":""},{"dropping-particle":"","family":"Wagner","given":"F. E.","non-dropping-particle":"","parse-names":false,"suffix":""}],"container-title":"CrystEngComm","id":"ITEM-1","issue":"2","issued":{"date-parts":[["2016"]]},"page":"246-255","publisher":"Royal Society of Chemistry","title":"Oxidation of magnetite nanoparticles: impact on surface and crystal properties","type":"article-journal","volume":"19"},"uris":["http://www.mendeley.com/documents/?uuid=d41336d7-23dd-4005-80bf-d5e972273547","http://www.mendeley.com/documents/?uuid=4db71dd6-d85c-4463-82b9-73e0c5884bcb"]},{"id":"ITEM-2","itemData":{"DOI":"10.1016/j.molstruc.2008.10.048","ISSN":"0022-2860","abstract":"The commercial magnetite powder was characterised as substoichiometric magnetite (Fe2.93O4) with a small hematite fraction (</w:instrText>
      </w:r>
      <w:r w:rsidR="00653698" w:rsidRPr="005505CD">
        <w:rPr>
          <w:rFonts w:ascii="Cambria Math" w:hAnsi="Cambria Math" w:cs="Cambria Math"/>
          <w:color w:val="000000"/>
        </w:rPr>
        <w:instrText>∼</w:instrText>
      </w:r>
      <w:r w:rsidR="00653698" w:rsidRPr="005505CD">
        <w:rPr>
          <w:color w:val="000000"/>
        </w:rPr>
        <w:instrText>7wt%). It consisted of micrometer-sized particles of regular (octahedral) and irregular morphologies. Reference sample was subjected to reduction by hydrogen gas and reoxidation at a temperature of up to 600°C. The oxidation experiments were performed in an oxygen stream. Reference sample oxidised to a maghemite–hematite mixture, whereas the fraction of each phase was very sensitive to the oxidation temperature. XRD and FT-IR spectroscopy indicated the superstructure character of obtained maghemite samples with the ordering of cation vacancies in the maghemite crystal lattice. Mössbauer spectroscopy was very sensitive to magnetite stoichiometry, however, it could not detect less than 10wt% of hematite in the maghemite–hematite mixture. In reduction experiments, conditions for the reduction of reference sample to stoichiometric magnetite (Fe3.00O4) were found. The reduction was performed by hydrogen gas under static conditions (375°C, 150min). Under this static condition the relatively high amount of water condensed inside the evacuated quartz tube. The formation of water is due to the chemisorption of hydrogen molecules on the iron oxide, which then dissociate from iron oxide generating an intermediate hydroxyl group according to the general equations: 2O2-(s)+H2(g)→2OH-(s)+2e-and2OH-(s)→O2-(s)+□a+H2O(g), where (s) signifies a solid (hematite or substoichiometric magnetite), (g) a gas phase and □a an anionic vacancy formed in hematite or substoichiometric magnetite. Thus, in order to ensure a good reduction condition, water vapour was removed from the quartz tube and the tube was refilled with hydrogen gas every 30min.","author":[{"dropping-particle":"","family":"Gotić","given":"M","non-dropping-particle":"","parse-names":false,"suffix":""},{"dropping-particle":"","family":"Koščec","given":"G","non-dropping-particle":"","parse-names":false,"suffix":""},{"dropping-particle":"","family":"Musić","given":"S","non-dropping-particle":"","parse-names":false,"suffix":""}],"container-title":"Journal of Molecular Structure","id":"ITEM-2","issued":{"date-parts":[["2009"]]},"page":"347-354","title":"Study of the reduction and reoxidation of substoichiometric magnetite","type":"article-journal","volume":"924"},"uris":["http://www.mendeley.com/documents/?uuid=caeb5056-e0ca-48e2-af42-fb800d7257dd","http://www.mendeley.com/documents/?uuid=27cf5520-3b21-4e03-85db-289f0e4f2120"]},{"id":"ITEM-3","itemData":{"DOI":"10.2138/am.2010.3435","ISSN":"0003004X","abstract":"A solid solution can exist of magnetite (Fe3O4) and maghemite (gamma-Fe2O3), which is commonly referred to as nonstoichiometric or partially oxidized magnetite. The degree of stoichiometry in magnetite is quantitatively measured by determining the ratio of Fe2+ to Fe3+. Magnetite stoichiometry (x = Fe2+/Fe3+) strongly influences several physical properties, including the coercitivity, sorption capacity, reduction potential, and crystalline structure. Magnetite stoichiometry has been extensively studied, although very little work exists examining the stoichiometry of nanoparticulate samples (&lt;&lt; 100 nm); when the stoichiometry was measured for nanoparticulate samples, it was not validated with a secondary technique. Here, we review the three most common techniques to determine magnetite stoichiometry: (1) acidic dissolution; (2) Mossbauer spectroscopy; and (3) powder X-ray diffraction (pXRD), specifically with nanoparticulate samples in mind. Eight samples of nonstoichiometric magnetite were synthesized with x ranging from 0 to 0.50 and with the particle size kept as similar as possible (BET specific surface area = 63 +/- 7 m(2)/g; particle size approximate to 20 nm). Our measurements indicate excellent agreement between stoichiometries determined from Mossbauer spectra and by acidic dissolution, suggesting that Mossbauer spectroscopy may be a useful means for estimating magnetite stoichiometry in nanoparticulate, multi-phases samples, such as those found in the environment. A significant linear correlation was also observed between the unit-cell length (a) of magnetite measured by pXRD and magnetite stoichiometry, indicating that pXRD may also be useful for determining particle stoichiometry, especially for mixed phased samples.","author":[{"dropping-particle":"","family":"Gorski","given":"Christopher A.","non-dropping-particle":"","parse-names":false,"suffix":""},{"dropping-particle":"","family":"Scherer","given":"Michelle M.","non-dropping-particle":"","parse-names":false,"suffix":""}],"container-title":"American Mineralogist","id":"ITEM-3","issue":"7","issued":{"date-parts":[["2010"]]},"page":"1017-1026","title":"Determination of nanoparticulate magnetite stoichiometry by Mössbauer spectroscopy, acidic dissolution, and powder X-ray diffraction: A critical review","type":"article-journal","volume":"95"},"uris":["http://www.mendeley.com/documents/?uuid=238f1680-7625-4d71-992e-31041b04fa51","http://www.mendeley.com/documents/?uuid=1cbbd708-70ac-4074-a2f7-f6e88cc22d2c","http://www.mendeley.com/documents/?uuid=44675777-616f-401d-86bf-99a75f7f980b"]}],"mendeley":{"formattedCitation":"&lt;sup&gt;50,51,53&lt;/sup&gt;","plainTextFormattedCitation":"50,51,53","previouslyFormattedCitation":"&lt;sup&gt;50,51,53&lt;/sup&gt;"},"properties":{"noteIndex":0},"schema":"https://github.com/citation-style-language/schema/raw/master/csl-citation.json"}</w:instrText>
      </w:r>
      <w:r w:rsidR="00DD004C" w:rsidRPr="005505CD">
        <w:rPr>
          <w:color w:val="000000"/>
        </w:rPr>
        <w:fldChar w:fldCharType="separate"/>
      </w:r>
      <w:r w:rsidR="00653698" w:rsidRPr="005505CD">
        <w:rPr>
          <w:noProof/>
          <w:color w:val="000000"/>
          <w:vertAlign w:val="superscript"/>
        </w:rPr>
        <w:t>50,51,53</w:t>
      </w:r>
      <w:r w:rsidR="00DD004C" w:rsidRPr="005505CD">
        <w:rPr>
          <w:color w:val="000000"/>
        </w:rPr>
        <w:fldChar w:fldCharType="end"/>
      </w:r>
      <w:r w:rsidR="00962802" w:rsidRPr="005505CD">
        <w:rPr>
          <w:color w:val="000000"/>
        </w:rPr>
        <w:t xml:space="preserve"> </w:t>
      </w:r>
      <w:r w:rsidR="00EF0EA3" w:rsidRPr="005505CD">
        <w:rPr>
          <w:color w:val="000000"/>
        </w:rPr>
        <w:t xml:space="preserve">accurate </w:t>
      </w:r>
      <w:r w:rsidR="00962802" w:rsidRPr="005505CD">
        <w:rPr>
          <w:color w:val="000000"/>
        </w:rPr>
        <w:t xml:space="preserve">stoichiometry </w:t>
      </w:r>
      <w:r w:rsidR="00EF0EA3" w:rsidRPr="005505CD">
        <w:rPr>
          <w:color w:val="000000"/>
        </w:rPr>
        <w:t xml:space="preserve">quantification remains difficult using </w:t>
      </w:r>
      <w:r w:rsidR="00F67459" w:rsidRPr="005505CD">
        <w:rPr>
          <w:color w:val="000000"/>
        </w:rPr>
        <w:t xml:space="preserve">optical spectroscopy </w:t>
      </w:r>
      <w:r w:rsidR="00EF0EA3" w:rsidRPr="005505CD">
        <w:rPr>
          <w:color w:val="000000"/>
        </w:rPr>
        <w:t>techniques.</w:t>
      </w:r>
      <w:r w:rsidR="00962802" w:rsidRPr="005505CD">
        <w:rPr>
          <w:color w:val="000000"/>
        </w:rPr>
        <w:t xml:space="preserve"> </w:t>
      </w:r>
      <w:r w:rsidR="00962802" w:rsidRPr="005505CD">
        <w:t>Mössbauer</w:t>
      </w:r>
      <w:r w:rsidR="00962802" w:rsidRPr="005505CD">
        <w:rPr>
          <w:rStyle w:val="current-selection"/>
          <w:rFonts w:cs="Times"/>
          <w:szCs w:val="24"/>
          <w:shd w:val="clear" w:color="auto" w:fill="FFFFFF"/>
        </w:rPr>
        <w:t xml:space="preserve"> spectroscopy</w:t>
      </w:r>
      <w:r w:rsidR="00CF6F64" w:rsidRPr="005505CD">
        <w:rPr>
          <w:rStyle w:val="current-selection"/>
          <w:rFonts w:cs="Times"/>
          <w:szCs w:val="24"/>
          <w:shd w:val="clear" w:color="auto" w:fill="FFFFFF"/>
        </w:rPr>
        <w:t>, on the other hand</w:t>
      </w:r>
      <w:r w:rsidR="002A15F2" w:rsidRPr="005505CD">
        <w:rPr>
          <w:rStyle w:val="current-selection"/>
          <w:rFonts w:cs="Times"/>
          <w:szCs w:val="24"/>
          <w:shd w:val="clear" w:color="auto" w:fill="FFFFFF"/>
        </w:rPr>
        <w:t>,</w:t>
      </w:r>
      <w:r w:rsidR="00962802" w:rsidRPr="005505CD">
        <w:rPr>
          <w:rStyle w:val="current-selection"/>
          <w:rFonts w:cs="Times"/>
          <w:szCs w:val="24"/>
          <w:shd w:val="clear" w:color="auto" w:fill="FFFFFF"/>
        </w:rPr>
        <w:t xml:space="preserve"> is a powerful tool for the identification of </w:t>
      </w:r>
      <w:r w:rsidR="00E1142A" w:rsidRPr="005505CD">
        <w:rPr>
          <w:rStyle w:val="current-selection"/>
          <w:rFonts w:cs="Times"/>
          <w:szCs w:val="24"/>
          <w:shd w:val="clear" w:color="auto" w:fill="FFFFFF"/>
        </w:rPr>
        <w:t>charge and coordination</w:t>
      </w:r>
      <w:r w:rsidR="00962802" w:rsidRPr="005505CD">
        <w:rPr>
          <w:rStyle w:val="current-selection"/>
          <w:rFonts w:cs="Times"/>
          <w:szCs w:val="24"/>
          <w:shd w:val="clear" w:color="auto" w:fill="FFFFFF"/>
        </w:rPr>
        <w:t xml:space="preserve"> of iron species.</w:t>
      </w:r>
      <w:r w:rsidR="00962802" w:rsidRPr="005505CD">
        <w:rPr>
          <w:rStyle w:val="current-selection"/>
          <w:rFonts w:cs="Times"/>
          <w:szCs w:val="24"/>
          <w:shd w:val="clear" w:color="auto" w:fill="FFFFFF"/>
        </w:rPr>
        <w:fldChar w:fldCharType="begin" w:fldLock="1"/>
      </w:r>
      <w:r w:rsidR="000C7776" w:rsidRPr="005505CD">
        <w:rPr>
          <w:rStyle w:val="current-selection"/>
          <w:rFonts w:cs="Times"/>
          <w:szCs w:val="24"/>
          <w:shd w:val="clear" w:color="auto" w:fill="FFFFFF"/>
        </w:rPr>
        <w:instrText>ADDIN CSL_CITATION {"citationItems":[{"id":"ITEM-1","itemData":{"DOI":"10.1007/s00269-003-0310-x","ISSN":"0342-1791","abstract":"Single crystals of a rock magnetite were separated from steatite cobbles collected in a geological site near the city of Serro (18degrees 36' 47'' S 43degrees 22' 46'' W), Minas Gerais, Brazil. A typically well-shaped magnetite single crystal was characterized by chemical analysis, Fe-57 Mossbauer spectrometry at 300, 77 and 4 K and under an applied magnetic field of 6 T at 10 K, magnetization measurements and electronic microprobe. From Mossbauer data, the sample is stoichiometric with a tetrahedral and octahedral site occupancy ratio of 1:2. Elemental chemical analysis and point-to-point electron microscope probing show some inclusions of lamellar ilmenite (less than or equal to 1 mass%) randomly distributed throughout the magnetite matrix, and also that the magnetite matrix is constituted only by Fe2+ and Fe3+, with no isomorphic substitution. Results are discussed on the basis of the magnetization curve and of the temperature dependence of the AC magnetic susceptibility. The Verwey transition occurs in the temperature range of 100-115 K, observed by a sudden change in the temperature dependence of the magnetization. References: 40","author":[{"dropping-particle":"","family":"Doriguetto","given":"A. C.","non-dropping-particle":"","parse-names":false,"suffix":""},{"dropping-particle":"","family":"Fernandes","given":"N. G.","non-dropping-particle":"","parse-names":false,"suffix":""},{"dropping-particle":"","family":"Persiano","given":"A. I. C.","non-dropping-particle":"","parse-names":false,"suffix":""},{"dropping-particle":"","family":"Filho","given":"E. Nunes","non-dropping-particle":"","parse-names":false,"suffix":""},{"dropping-particle":"","family":"Grenèche","given":"J. M.","non-dropping-particle":"","parse-names":false,"suffix":""},{"dropping-particle":"","family":"Fabris","given":"J. D.","non-dropping-particle":"","parse-names":false,"suffix":""}],"container-title":"Physics and Chemistry of Minerals","id":"ITEM-1","issue":"5","issued":{"date-parts":[["2003","6"]]},"page":"249-255","title":"Characterization of a natural magnetite","type":"article-journal","volume":"30"},"uris":["http://www.mendeley.com/documents/?uuid=13d222f9-cf34-42f3-8a7c-a421856cd120","http://www.mendeley.com/documents/?uuid=1f98418c-b563-4511-9c9a-6b9e22bee060"]}],"mendeley":{"formattedCitation":"&lt;sup&gt;54&lt;/sup&gt;","plainTextFormattedCitation":"54","previouslyFormattedCitation":"&lt;sup&gt;54&lt;/sup&gt;"},"properties":{"noteIndex":0},"schema":"https://github.com/citation-style-language/schema/raw/master/csl-citation.json"}</w:instrText>
      </w:r>
      <w:r w:rsidR="00962802" w:rsidRPr="005505CD">
        <w:rPr>
          <w:rStyle w:val="current-selection"/>
          <w:rFonts w:cs="Times"/>
          <w:szCs w:val="24"/>
          <w:shd w:val="clear" w:color="auto" w:fill="FFFFFF"/>
        </w:rPr>
        <w:fldChar w:fldCharType="separate"/>
      </w:r>
      <w:r w:rsidR="00653698" w:rsidRPr="005505CD">
        <w:rPr>
          <w:rStyle w:val="current-selection"/>
          <w:rFonts w:cs="Times"/>
          <w:noProof/>
          <w:szCs w:val="24"/>
          <w:shd w:val="clear" w:color="auto" w:fill="FFFFFF"/>
          <w:vertAlign w:val="superscript"/>
        </w:rPr>
        <w:t>54</w:t>
      </w:r>
      <w:r w:rsidR="00962802" w:rsidRPr="005505CD">
        <w:rPr>
          <w:rStyle w:val="current-selection"/>
          <w:rFonts w:cs="Times"/>
          <w:szCs w:val="24"/>
          <w:shd w:val="clear" w:color="auto" w:fill="FFFFFF"/>
        </w:rPr>
        <w:fldChar w:fldCharType="end"/>
      </w:r>
      <w:r w:rsidR="00962802" w:rsidRPr="005505CD">
        <w:rPr>
          <w:shd w:val="clear" w:color="auto" w:fill="FFFFFF"/>
        </w:rPr>
        <w:t xml:space="preserve"> </w:t>
      </w:r>
      <w:r w:rsidR="00A71006" w:rsidRPr="005505CD">
        <w:rPr>
          <w:shd w:val="clear" w:color="auto" w:fill="FFFFFF"/>
        </w:rPr>
        <w:t xml:space="preserve">As shown in </w:t>
      </w:r>
      <w:r w:rsidR="00A71006" w:rsidRPr="005505CD">
        <w:rPr>
          <w:rStyle w:val="current-selection"/>
          <w:rFonts w:cs="Times"/>
          <w:b/>
          <w:szCs w:val="24"/>
          <w:shd w:val="clear" w:color="auto" w:fill="FFFFFF"/>
        </w:rPr>
        <w:t>Fig. S4</w:t>
      </w:r>
      <w:r w:rsidR="00A71006" w:rsidRPr="005505CD">
        <w:rPr>
          <w:rStyle w:val="current-selection"/>
          <w:rFonts w:cs="Times"/>
          <w:szCs w:val="24"/>
          <w:shd w:val="clear" w:color="auto" w:fill="FFFFFF"/>
        </w:rPr>
        <w:t>, t</w:t>
      </w:r>
      <w:r w:rsidR="00A71006" w:rsidRPr="005505CD">
        <w:rPr>
          <w:shd w:val="clear" w:color="auto" w:fill="FFFFFF"/>
        </w:rPr>
        <w:t xml:space="preserve">he </w:t>
      </w:r>
      <w:r w:rsidR="00A71006" w:rsidRPr="005505CD">
        <w:rPr>
          <w:rStyle w:val="current-selection"/>
          <w:rFonts w:cs="Times"/>
          <w:szCs w:val="24"/>
          <w:shd w:val="clear" w:color="auto" w:fill="FFFFFF"/>
        </w:rPr>
        <w:t>room temperature Mössbauer spectrum of MNPs which is composed of</w:t>
      </w:r>
      <w:r w:rsidR="00A71006" w:rsidRPr="005505CD">
        <w:rPr>
          <w:rStyle w:val="current-selection"/>
          <w:rFonts w:ascii="Times New Roman" w:hAnsi="Times New Roman"/>
          <w:shd w:val="clear" w:color="auto" w:fill="FFFFFF"/>
        </w:rPr>
        <w:t xml:space="preserve"> two magnetic sextets, is rather similar to that of magnetite but the intensities of these two components differ from expected ones, corresponding to</w:t>
      </w:r>
      <w:r w:rsidR="00A71006" w:rsidRPr="005505CD">
        <w:rPr>
          <w:rFonts w:ascii="Times New Roman" w:hAnsi="Times New Roman"/>
          <w:shd w:val="clear" w:color="auto" w:fill="FFFFFF"/>
        </w:rPr>
        <w:t xml:space="preserve"> </w:t>
      </w:r>
      <w:r w:rsidR="00A71006" w:rsidRPr="005505CD">
        <w:rPr>
          <w:rFonts w:ascii="Times New Roman" w:hAnsi="Times New Roman"/>
          <w:shd w:val="clear" w:color="auto" w:fill="FFFFFF"/>
          <w:vertAlign w:val="superscript"/>
        </w:rPr>
        <w:t>Oct,Tet</w:t>
      </w:r>
      <w:r w:rsidR="00A71006" w:rsidRPr="005505CD">
        <w:rPr>
          <w:rFonts w:ascii="Times New Roman" w:hAnsi="Times New Roman"/>
          <w:shd w:val="clear" w:color="auto" w:fill="FFFFFF"/>
        </w:rPr>
        <w:t>Fe</w:t>
      </w:r>
      <w:r w:rsidR="00A71006" w:rsidRPr="005505CD">
        <w:rPr>
          <w:rFonts w:ascii="Times New Roman" w:hAnsi="Times New Roman"/>
          <w:shd w:val="clear" w:color="auto" w:fill="FFFFFF"/>
          <w:vertAlign w:val="superscript"/>
        </w:rPr>
        <w:t xml:space="preserve">3+ </w:t>
      </w:r>
      <w:r w:rsidR="00A71006" w:rsidRPr="005505CD">
        <w:rPr>
          <w:rFonts w:ascii="Times New Roman" w:hAnsi="Times New Roman"/>
          <w:shd w:val="clear" w:color="auto" w:fill="FFFFFF"/>
        </w:rPr>
        <w:t xml:space="preserve">and </w:t>
      </w:r>
      <w:r w:rsidR="00A71006" w:rsidRPr="005505CD">
        <w:rPr>
          <w:rFonts w:ascii="Times New Roman" w:hAnsi="Times New Roman"/>
          <w:shd w:val="clear" w:color="auto" w:fill="FFFFFF"/>
          <w:vertAlign w:val="superscript"/>
        </w:rPr>
        <w:t>Oct</w:t>
      </w:r>
      <w:r w:rsidR="00A71006" w:rsidRPr="005505CD">
        <w:rPr>
          <w:rFonts w:ascii="Times New Roman" w:hAnsi="Times New Roman"/>
          <w:shd w:val="clear" w:color="auto" w:fill="FFFFFF"/>
        </w:rPr>
        <w:t>Fe</w:t>
      </w:r>
      <w:r w:rsidR="00A71006" w:rsidRPr="005505CD">
        <w:rPr>
          <w:rFonts w:ascii="Times New Roman" w:hAnsi="Times New Roman"/>
          <w:shd w:val="clear" w:color="auto" w:fill="FFFFFF"/>
          <w:vertAlign w:val="superscript"/>
        </w:rPr>
        <w:t>2.5+</w:t>
      </w:r>
      <w:r w:rsidR="00A71006" w:rsidRPr="005505CD">
        <w:rPr>
          <w:rStyle w:val="current-selection"/>
          <w:rFonts w:cs="Times"/>
          <w:szCs w:val="24"/>
          <w:shd w:val="clear" w:color="auto" w:fill="FFFFFF"/>
        </w:rPr>
        <w:t xml:space="preserve">. A first description consists in two independent magnetic components </w:t>
      </w:r>
      <w:r w:rsidR="00DF7525" w:rsidRPr="005505CD">
        <w:rPr>
          <w:rStyle w:val="current-selection"/>
          <w:rFonts w:cs="Times"/>
          <w:szCs w:val="24"/>
          <w:shd w:val="clear" w:color="auto" w:fill="FFFFFF"/>
        </w:rPr>
        <w:t>(</w:t>
      </w:r>
      <w:r w:rsidR="00DF7525" w:rsidRPr="005505CD">
        <w:rPr>
          <w:rStyle w:val="current-selection"/>
          <w:rFonts w:cs="Times"/>
          <w:b/>
          <w:szCs w:val="24"/>
          <w:shd w:val="clear" w:color="auto" w:fill="FFFFFF"/>
        </w:rPr>
        <w:t>Fig. S4a</w:t>
      </w:r>
      <w:r w:rsidR="00DF7525" w:rsidRPr="005505CD">
        <w:rPr>
          <w:rStyle w:val="current-selection"/>
          <w:rFonts w:cs="Times"/>
          <w:szCs w:val="24"/>
          <w:shd w:val="clear" w:color="auto" w:fill="FFFFFF"/>
        </w:rPr>
        <w:t xml:space="preserve">) </w:t>
      </w:r>
      <w:r w:rsidR="00A71006" w:rsidRPr="005505CD">
        <w:rPr>
          <w:rStyle w:val="current-selection"/>
          <w:rFonts w:cs="Times"/>
          <w:szCs w:val="24"/>
          <w:shd w:val="clear" w:color="auto" w:fill="FFFFFF"/>
        </w:rPr>
        <w:t>and t</w:t>
      </w:r>
      <w:r w:rsidR="00A71006" w:rsidRPr="005505CD">
        <w:rPr>
          <w:rFonts w:cs="Times"/>
          <w:color w:val="000000"/>
          <w:szCs w:val="24"/>
        </w:rPr>
        <w:t xml:space="preserve">he corresponding refined values of hyperfine parameters are listed in </w:t>
      </w:r>
      <w:r w:rsidR="00A71006" w:rsidRPr="005505CD">
        <w:rPr>
          <w:rFonts w:cs="Times"/>
          <w:b/>
          <w:color w:val="000000"/>
          <w:szCs w:val="24"/>
        </w:rPr>
        <w:t>Table S1</w:t>
      </w:r>
      <w:r w:rsidR="00A71006" w:rsidRPr="005505CD">
        <w:rPr>
          <w:rFonts w:cs="Times"/>
          <w:color w:val="000000"/>
          <w:szCs w:val="24"/>
        </w:rPr>
        <w:t>. This decomposition allows then to estimate the proportions of magnetite and maghemite from the mean value of the isomer shift by interpolation from those of stoichiometric magnetite and maghemite.</w:t>
      </w:r>
      <w:r w:rsidR="00A71006" w:rsidRPr="005505CD">
        <w:rPr>
          <w:rFonts w:cs="Times"/>
          <w:color w:val="000000"/>
          <w:szCs w:val="24"/>
        </w:rPr>
        <w:fldChar w:fldCharType="begin" w:fldLock="1"/>
      </w:r>
      <w:r w:rsidR="00653698" w:rsidRPr="005505CD">
        <w:rPr>
          <w:rFonts w:cs="Times"/>
          <w:color w:val="000000"/>
          <w:szCs w:val="24"/>
        </w:rPr>
        <w:instrText>ADDIN CSL_CITATION {"citationItems":[{"id":"ITEM-1","itemData":{"DOI":"10.1021/cm060805r","ISSN":"08974756","abstract":"Magnetite particles with an average size of 39 nm and good monodispersity have been synthesized by coprecipitation at 70°C from ferrous Fe 2+ and ferric Fe3+ ions by a (N(CH3) 4OH) solution, followed by hydrothermal treatment at 250°C. The magnetite nanoparticles before the hydrothermal step display an average size of 12 nm and are highly oxidized when they are in contact with air. Complementary microstructural and magnetic characterizations of nanoparticles after hydrothermal treatment show unambiguously that they consist of magnetite with only a slight deviation from stoichiometry (δ ≈ 0.05), leading to Fe2.95O4. © 2006 American Chemical Society.","author":[{"dropping-particle":"","family":"Daou","given":"T. J.","non-dropping-particle":"","parse-names":false,"suffix":""},{"dropping-particle":"","family":"Pourroy","given":"G.","non-dropping-particle":"","parse-names":false,"suffix":""},{"dropping-particle":"","family":"Bégin-Colin","given":"S.","non-dropping-particle":"","parse-names":false,"suffix":""},{"dropping-particle":"","family":"Grenèche","given":"J. M.","non-dropping-particle":"","parse-names":false,"suffix":""},{"dropping-particle":"","family":"Ulhaq-Bouillet","given":"C.","non-dropping-particle":"","parse-names":false,"suffix":""},{"dropping-particle":"","family":"Legaré","given":"P.","non-dropping-particle":"","parse-names":false,"suffix":""},{"dropping-particle":"","family":"Bernhardt","given":"P.","non-dropping-particle":"","parse-names":false,"suffix":""},{"dropping-particle":"","family":"Leuvrey","given":"C.","non-dropping-particle":"","parse-names":false,"suffix":""},{"dropping-particle":"","family":"Rogez","given":"G.","non-dropping-particle":"","parse-names":false,"suffix":""}],"container-title":"Chemistry of Materials","id":"ITEM-1","issue":"18","issued":{"date-parts":[["2006","9","5"]]},"page":"4399-4404","publisher":" American Chemical Society ","title":"Hydrothermal synthesis of monodisperse magnetite nanoparticles","type":"article-journal","volume":"18"},"uris":["http://www.mendeley.com/documents/?uuid=53fef9db-d71a-3277-809e-dce3ddc81e9e"]}],"mendeley":{"formattedCitation":"&lt;sup&gt;55&lt;/sup&gt;","plainTextFormattedCitation":"55","previouslyFormattedCitation":"&lt;sup&gt;55&lt;/sup&gt;"},"properties":{"noteIndex":0},"schema":"https://github.com/citation-style-language/schema/raw/master/csl-citation.json"}</w:instrText>
      </w:r>
      <w:r w:rsidR="00A71006" w:rsidRPr="005505CD">
        <w:rPr>
          <w:rFonts w:cs="Times"/>
          <w:color w:val="000000"/>
          <w:szCs w:val="24"/>
        </w:rPr>
        <w:fldChar w:fldCharType="separate"/>
      </w:r>
      <w:r w:rsidR="00653698" w:rsidRPr="005505CD">
        <w:rPr>
          <w:rFonts w:cs="Times"/>
          <w:noProof/>
          <w:color w:val="000000"/>
          <w:szCs w:val="24"/>
          <w:vertAlign w:val="superscript"/>
        </w:rPr>
        <w:t>55</w:t>
      </w:r>
      <w:r w:rsidR="00A71006" w:rsidRPr="005505CD">
        <w:rPr>
          <w:rFonts w:cs="Times"/>
          <w:color w:val="000000"/>
          <w:szCs w:val="24"/>
        </w:rPr>
        <w:fldChar w:fldCharType="end"/>
      </w:r>
      <w:r w:rsidR="00A71006" w:rsidRPr="005505CD">
        <w:rPr>
          <w:rFonts w:cs="Times"/>
          <w:color w:val="000000"/>
          <w:szCs w:val="24"/>
        </w:rPr>
        <w:t xml:space="preserve"> A second fitting model </w:t>
      </w:r>
      <w:r w:rsidR="00DF7525" w:rsidRPr="005505CD">
        <w:rPr>
          <w:rFonts w:cs="Times"/>
          <w:color w:val="000000"/>
          <w:szCs w:val="24"/>
        </w:rPr>
        <w:t>(</w:t>
      </w:r>
      <w:r w:rsidR="00DF7525" w:rsidRPr="005505CD">
        <w:rPr>
          <w:rFonts w:cs="Times"/>
          <w:b/>
          <w:color w:val="000000"/>
          <w:szCs w:val="24"/>
        </w:rPr>
        <w:t>Fig. S4b</w:t>
      </w:r>
      <w:r w:rsidR="00DF7525" w:rsidRPr="005505CD">
        <w:rPr>
          <w:rFonts w:cs="Times"/>
          <w:color w:val="000000"/>
          <w:szCs w:val="24"/>
        </w:rPr>
        <w:t xml:space="preserve">) </w:t>
      </w:r>
      <w:r w:rsidR="00A71006" w:rsidRPr="005505CD">
        <w:rPr>
          <w:rFonts w:cs="Times"/>
          <w:color w:val="000000"/>
          <w:szCs w:val="24"/>
        </w:rPr>
        <w:t xml:space="preserve">consists in combining 4 magnetic components: two typical of ideal magnetite and the two others typical of ideal maghemite (with </w:t>
      </w:r>
      <w:r w:rsidR="00A71006" w:rsidRPr="005505CD">
        <w:rPr>
          <w:rFonts w:cs="Times"/>
          <w:color w:val="000000"/>
          <w:szCs w:val="24"/>
        </w:rPr>
        <w:lastRenderedPageBreak/>
        <w:t>theoretical absorption areas ratio of 0.5 and 0.6, respectively). The analysis of the spectr</w:t>
      </w:r>
      <w:r w:rsidR="000A64D9" w:rsidRPr="005505CD">
        <w:rPr>
          <w:rFonts w:cs="Times"/>
          <w:color w:val="000000"/>
          <w:szCs w:val="24"/>
        </w:rPr>
        <w:t>um</w:t>
      </w:r>
      <w:r w:rsidR="00A71006" w:rsidRPr="005505CD">
        <w:rPr>
          <w:rFonts w:cs="Times"/>
          <w:color w:val="000000"/>
          <w:szCs w:val="24"/>
        </w:rPr>
        <w:t xml:space="preserve"> </w:t>
      </w:r>
      <w:r w:rsidR="003D0816" w:rsidRPr="005505CD">
        <w:rPr>
          <w:rFonts w:cs="Times"/>
          <w:color w:val="000000"/>
          <w:szCs w:val="24"/>
        </w:rPr>
        <w:t>gives</w:t>
      </w:r>
      <w:r w:rsidR="00A71006" w:rsidRPr="005505CD">
        <w:rPr>
          <w:rFonts w:cs="Times"/>
          <w:color w:val="000000"/>
          <w:szCs w:val="24"/>
        </w:rPr>
        <w:t xml:space="preserve"> 85% st</w:t>
      </w:r>
      <w:r w:rsidR="003D0816" w:rsidRPr="005505CD">
        <w:rPr>
          <w:rFonts w:cs="Times"/>
          <w:color w:val="000000"/>
          <w:szCs w:val="24"/>
        </w:rPr>
        <w:t xml:space="preserve">oichiometric magnetite and 15% stoichiometric </w:t>
      </w:r>
      <w:r w:rsidR="00A71006" w:rsidRPr="005505CD">
        <w:rPr>
          <w:rFonts w:cs="Times"/>
          <w:color w:val="000000"/>
          <w:szCs w:val="24"/>
        </w:rPr>
        <w:t>maghemite. </w:t>
      </w:r>
      <w:r w:rsidR="00A71006" w:rsidRPr="005505CD">
        <w:rPr>
          <w:color w:val="000000"/>
        </w:rPr>
        <w:t xml:space="preserve">Therefore, the stoichiometry of MNPs was calculated as </w:t>
      </w:r>
      <w:r w:rsidR="00A71006" w:rsidRPr="005505CD">
        <w:rPr>
          <w:i/>
          <w:color w:val="000000"/>
        </w:rPr>
        <w:t>x</w:t>
      </w:r>
      <w:r w:rsidR="00A71006" w:rsidRPr="005505CD">
        <w:rPr>
          <w:color w:val="000000"/>
        </w:rPr>
        <w:t xml:space="preserve"> = 0.425.</w:t>
      </w:r>
      <w:r w:rsidR="000250C4" w:rsidRPr="005505CD">
        <w:rPr>
          <w:color w:val="000000"/>
        </w:rPr>
        <w:t xml:space="preserve"> It is important to note that the study performed at 77K (spectr</w:t>
      </w:r>
      <w:r w:rsidR="00356EC9" w:rsidRPr="005505CD">
        <w:rPr>
          <w:color w:val="000000"/>
        </w:rPr>
        <w:t>um</w:t>
      </w:r>
      <w:r w:rsidR="000250C4" w:rsidRPr="005505CD">
        <w:rPr>
          <w:color w:val="000000"/>
        </w:rPr>
        <w:t xml:space="preserve"> not shown here) confirms perfectly that at 300K. </w:t>
      </w:r>
      <w:r w:rsidR="00A71006" w:rsidRPr="005505CD">
        <w:t xml:space="preserve">Assuming a </w:t>
      </w:r>
      <w:r w:rsidR="00A71006" w:rsidRPr="005505CD">
        <w:rPr>
          <w:rFonts w:cs="Times"/>
          <w:shd w:val="clear" w:color="auto" w:fill="FFFFFF"/>
        </w:rPr>
        <w:t>preferential oxidation at the surface of the MNPs,</w:t>
      </w:r>
      <w:r w:rsidR="00A71006" w:rsidRPr="005505CD">
        <w:t xml:space="preserve"> the result leads to a maghemite layer thickness of</w:t>
      </w:r>
      <w:r w:rsidR="009E3D66" w:rsidRPr="005505CD">
        <w:t xml:space="preserve"> approximately</w:t>
      </w:r>
      <w:r w:rsidR="00A71006" w:rsidRPr="005505CD">
        <w:t xml:space="preserve"> 1.</w:t>
      </w:r>
      <w:r w:rsidR="000250C4" w:rsidRPr="005505CD">
        <w:t>4</w:t>
      </w:r>
      <w:r w:rsidR="00A71006" w:rsidRPr="005505CD">
        <w:t>7</w:t>
      </w:r>
      <w:r w:rsidR="00901A3D" w:rsidRPr="005505CD">
        <w:t xml:space="preserve"> nm corresponding to about </w:t>
      </w:r>
      <w:r w:rsidR="0086124F" w:rsidRPr="005505CD">
        <w:t xml:space="preserve">2 maghemite </w:t>
      </w:r>
      <w:r w:rsidR="00A71006" w:rsidRPr="005505CD">
        <w:t>layers</w:t>
      </w:r>
      <w:r w:rsidR="0078494B" w:rsidRPr="005505CD">
        <w:t xml:space="preserve"> and </w:t>
      </w:r>
      <w:r w:rsidR="009C7358" w:rsidRPr="005505CD">
        <w:t>suggest</w:t>
      </w:r>
      <w:r w:rsidR="0078494B" w:rsidRPr="005505CD">
        <w:t>ing</w:t>
      </w:r>
      <w:r w:rsidR="009C7358" w:rsidRPr="005505CD">
        <w:t xml:space="preserve"> </w:t>
      </w:r>
      <w:r w:rsidR="00666DE8" w:rsidRPr="005505CD">
        <w:t>that the surface</w:t>
      </w:r>
      <w:r w:rsidR="00B8382E" w:rsidRPr="005505CD">
        <w:t xml:space="preserve"> of MNPs</w:t>
      </w:r>
      <w:r w:rsidR="00666DE8" w:rsidRPr="005505CD">
        <w:t xml:space="preserve"> is </w:t>
      </w:r>
      <w:r w:rsidR="00CB26D5" w:rsidRPr="005505CD">
        <w:t xml:space="preserve">covered by </w:t>
      </w:r>
      <w:r w:rsidR="00666DE8" w:rsidRPr="005505CD">
        <w:t xml:space="preserve">maghemite. Nevertheless, </w:t>
      </w:r>
      <w:r w:rsidR="00B8382E" w:rsidRPr="005505CD">
        <w:t>with our experimental data</w:t>
      </w:r>
      <w:r w:rsidR="00666DE8" w:rsidRPr="005505CD">
        <w:t xml:space="preserve"> it is not possible to </w:t>
      </w:r>
      <w:r w:rsidR="00B8382E" w:rsidRPr="005505CD">
        <w:t xml:space="preserve">determine </w:t>
      </w:r>
      <w:r w:rsidR="00666DE8" w:rsidRPr="005505CD">
        <w:t>whether the oxidation occurs at the surface or in the bulk of the particles (solid solution</w:t>
      </w:r>
      <w:r w:rsidR="00B8382E" w:rsidRPr="005505CD">
        <w:t>).</w:t>
      </w:r>
    </w:p>
    <w:p w14:paraId="74621ACA" w14:textId="50CFE123" w:rsidR="002520EF" w:rsidRPr="005505CD" w:rsidRDefault="001A37BE" w:rsidP="00154CDC">
      <w:pPr>
        <w:pStyle w:val="TAMainText"/>
      </w:pPr>
      <w:r w:rsidRPr="005505CD">
        <w:rPr>
          <w:b/>
        </w:rPr>
        <w:t xml:space="preserve">3.1.3. </w:t>
      </w:r>
      <w:r w:rsidR="00E27C75" w:rsidRPr="005505CD">
        <w:rPr>
          <w:b/>
        </w:rPr>
        <w:t xml:space="preserve">Morphology and </w:t>
      </w:r>
      <w:r w:rsidR="00CB44F8" w:rsidRPr="005505CD">
        <w:rPr>
          <w:b/>
        </w:rPr>
        <w:t xml:space="preserve">Surface </w:t>
      </w:r>
      <w:r w:rsidR="00E27C75" w:rsidRPr="005505CD">
        <w:rPr>
          <w:b/>
        </w:rPr>
        <w:t>P</w:t>
      </w:r>
      <w:r w:rsidR="00CB44F8" w:rsidRPr="005505CD">
        <w:rPr>
          <w:b/>
        </w:rPr>
        <w:t>roperties.</w:t>
      </w:r>
      <w:r w:rsidR="00D34E98" w:rsidRPr="005505CD">
        <w:rPr>
          <w:b/>
          <w:i/>
        </w:rPr>
        <w:t xml:space="preserve"> </w:t>
      </w:r>
      <w:r w:rsidR="00B507CA" w:rsidRPr="005505CD">
        <w:rPr>
          <w:color w:val="000000"/>
        </w:rPr>
        <w:t xml:space="preserve">The </w:t>
      </w:r>
      <w:r w:rsidR="00566AA4" w:rsidRPr="005505CD">
        <w:rPr>
          <w:color w:val="000000"/>
        </w:rPr>
        <w:t xml:space="preserve">morphology of MNPs </w:t>
      </w:r>
      <w:r w:rsidR="00BB64DF" w:rsidRPr="005505CD">
        <w:rPr>
          <w:color w:val="000000"/>
        </w:rPr>
        <w:t>was</w:t>
      </w:r>
      <w:r w:rsidR="00B507CA" w:rsidRPr="005505CD">
        <w:rPr>
          <w:color w:val="000000"/>
        </w:rPr>
        <w:t xml:space="preserve"> characterized by scanning electron microscopic (SEM)</w:t>
      </w:r>
      <w:r w:rsidR="0078494B" w:rsidRPr="005505CD">
        <w:rPr>
          <w:color w:val="000000"/>
        </w:rPr>
        <w:t xml:space="preserve"> (</w:t>
      </w:r>
      <w:r w:rsidR="00B507CA" w:rsidRPr="005505CD">
        <w:rPr>
          <w:b/>
          <w:color w:val="000000"/>
        </w:rPr>
        <w:t xml:space="preserve">Fig. </w:t>
      </w:r>
      <w:r w:rsidR="00794FED" w:rsidRPr="005505CD">
        <w:rPr>
          <w:b/>
          <w:color w:val="000000"/>
        </w:rPr>
        <w:t>S5</w:t>
      </w:r>
      <w:r w:rsidR="0078494B" w:rsidRPr="005505CD">
        <w:rPr>
          <w:b/>
          <w:color w:val="000000"/>
        </w:rPr>
        <w:t>)</w:t>
      </w:r>
      <w:r w:rsidR="00B507CA" w:rsidRPr="005505CD">
        <w:rPr>
          <w:color w:val="000000"/>
        </w:rPr>
        <w:t xml:space="preserve">. </w:t>
      </w:r>
      <w:r w:rsidR="0078494B" w:rsidRPr="005505CD">
        <w:rPr>
          <w:color w:val="000000"/>
        </w:rPr>
        <w:t xml:space="preserve">The </w:t>
      </w:r>
      <w:r w:rsidR="00B507CA" w:rsidRPr="005505CD">
        <w:rPr>
          <w:color w:val="000000"/>
        </w:rPr>
        <w:t xml:space="preserve">particles are octahedral crystals bounded by </w:t>
      </w:r>
      <w:r w:rsidR="00A063A7" w:rsidRPr="005505CD">
        <w:rPr>
          <w:color w:val="000000"/>
        </w:rPr>
        <w:t>[</w:t>
      </w:r>
      <w:r w:rsidR="00B507CA" w:rsidRPr="005505CD">
        <w:rPr>
          <w:color w:val="000000"/>
        </w:rPr>
        <w:t>111</w:t>
      </w:r>
      <w:r w:rsidR="00A063A7" w:rsidRPr="005505CD">
        <w:rPr>
          <w:color w:val="000000"/>
        </w:rPr>
        <w:t>]</w:t>
      </w:r>
      <w:r w:rsidR="00B41DF8" w:rsidRPr="005505CD">
        <w:rPr>
          <w:color w:val="000000"/>
        </w:rPr>
        <w:t xml:space="preserve"> plane with an approximate crystal size</w:t>
      </w:r>
      <w:r w:rsidR="00B507CA" w:rsidRPr="005505CD">
        <w:rPr>
          <w:color w:val="000000"/>
        </w:rPr>
        <w:t xml:space="preserve"> of </w:t>
      </w:r>
      <w:r w:rsidR="00DF73CA" w:rsidRPr="005505CD">
        <w:rPr>
          <w:rFonts w:ascii="Cambria Math" w:hAnsi="Cambria Math" w:cs="Cambria Math"/>
        </w:rPr>
        <w:t>∼</w:t>
      </w:r>
      <w:r w:rsidR="00BB64DF" w:rsidRPr="005505CD">
        <w:rPr>
          <w:color w:val="000000"/>
        </w:rPr>
        <w:t>80</w:t>
      </w:r>
      <w:r w:rsidR="00B507CA" w:rsidRPr="005505CD">
        <w:rPr>
          <w:color w:val="000000"/>
        </w:rPr>
        <w:t xml:space="preserve"> nm</w:t>
      </w:r>
      <w:r w:rsidR="006A23B7" w:rsidRPr="005505CD">
        <w:rPr>
          <w:color w:val="000000"/>
        </w:rPr>
        <w:t xml:space="preserve">. </w:t>
      </w:r>
      <w:r w:rsidR="000C2123" w:rsidRPr="005505CD">
        <w:rPr>
          <w:color w:val="000000"/>
        </w:rPr>
        <w:t xml:space="preserve">AFM </w:t>
      </w:r>
      <w:r w:rsidR="000C2123" w:rsidRPr="005505CD">
        <w:t>imaging and</w:t>
      </w:r>
      <w:r w:rsidR="00214B0A" w:rsidRPr="005505CD">
        <w:t xml:space="preserve"> crystallite</w:t>
      </w:r>
      <w:r w:rsidR="000C2123" w:rsidRPr="005505CD">
        <w:t xml:space="preserve"> roughness analysis</w:t>
      </w:r>
      <w:r w:rsidR="0078494B" w:rsidRPr="005505CD">
        <w:rPr>
          <w:color w:val="000000"/>
        </w:rPr>
        <w:t xml:space="preserve"> </w:t>
      </w:r>
      <w:r w:rsidR="000C2123" w:rsidRPr="005505CD">
        <w:t>(</w:t>
      </w:r>
      <w:r w:rsidR="009A7421" w:rsidRPr="005505CD">
        <w:rPr>
          <w:b/>
          <w:color w:val="000000"/>
        </w:rPr>
        <w:t>Fig.</w:t>
      </w:r>
      <w:r w:rsidR="00BC6378" w:rsidRPr="005505CD">
        <w:rPr>
          <w:b/>
          <w:color w:val="000000"/>
        </w:rPr>
        <w:t xml:space="preserve"> </w:t>
      </w:r>
      <w:r w:rsidR="008A1135" w:rsidRPr="005505CD">
        <w:rPr>
          <w:b/>
          <w:color w:val="000000"/>
        </w:rPr>
        <w:t>S6</w:t>
      </w:r>
      <w:r w:rsidR="000C2123" w:rsidRPr="005505CD">
        <w:rPr>
          <w:b/>
          <w:color w:val="000000"/>
        </w:rPr>
        <w:t>)</w:t>
      </w:r>
      <w:r w:rsidR="0078494B" w:rsidRPr="005505CD">
        <w:rPr>
          <w:color w:val="000000"/>
        </w:rPr>
        <w:t xml:space="preserve"> indicate a</w:t>
      </w:r>
      <w:r w:rsidR="00BC6378" w:rsidRPr="005505CD">
        <w:rPr>
          <w:color w:val="000000"/>
        </w:rPr>
        <w:t xml:space="preserve"> </w:t>
      </w:r>
      <w:r w:rsidR="00214B0A" w:rsidRPr="005505CD">
        <w:rPr>
          <w:color w:val="000000"/>
        </w:rPr>
        <w:t>mean square</w:t>
      </w:r>
      <w:r w:rsidR="00BC6378" w:rsidRPr="005505CD">
        <w:rPr>
          <w:color w:val="000000"/>
        </w:rPr>
        <w:t xml:space="preserve"> roughness (</w:t>
      </w:r>
      <w:r w:rsidR="00A61B58" w:rsidRPr="005505CD">
        <w:rPr>
          <w:color w:val="000000"/>
        </w:rPr>
        <w:t xml:space="preserve">RMS) </w:t>
      </w:r>
      <w:r w:rsidR="0078494B" w:rsidRPr="005505CD">
        <w:rPr>
          <w:color w:val="000000"/>
        </w:rPr>
        <w:t xml:space="preserve">of </w:t>
      </w:r>
      <w:r w:rsidR="00A61B58" w:rsidRPr="005505CD">
        <w:rPr>
          <w:color w:val="000000"/>
        </w:rPr>
        <w:t xml:space="preserve"> </w:t>
      </w:r>
      <w:r w:rsidR="00BC6378" w:rsidRPr="005505CD">
        <w:rPr>
          <w:color w:val="000000"/>
        </w:rPr>
        <w:t>2 nm</w:t>
      </w:r>
      <w:r w:rsidR="0078494B" w:rsidRPr="005505CD">
        <w:rPr>
          <w:color w:val="000000"/>
        </w:rPr>
        <w:t xml:space="preserve">, </w:t>
      </w:r>
      <w:r w:rsidR="003F5207" w:rsidRPr="005505CD">
        <w:rPr>
          <w:color w:val="000000"/>
        </w:rPr>
        <w:t>i</w:t>
      </w:r>
      <w:r w:rsidR="00A063A7" w:rsidRPr="005505CD">
        <w:rPr>
          <w:color w:val="000000"/>
        </w:rPr>
        <w:t xml:space="preserve">n the same order of magnitude </w:t>
      </w:r>
      <w:r w:rsidR="002B557B" w:rsidRPr="005505CD">
        <w:rPr>
          <w:color w:val="000000"/>
        </w:rPr>
        <w:t xml:space="preserve">as </w:t>
      </w:r>
      <w:r w:rsidR="00214B0A" w:rsidRPr="005505CD">
        <w:rPr>
          <w:color w:val="000000"/>
        </w:rPr>
        <w:t>the</w:t>
      </w:r>
      <w:r w:rsidR="003F5207" w:rsidRPr="005505CD">
        <w:rPr>
          <w:color w:val="000000"/>
        </w:rPr>
        <w:t xml:space="preserve"> 3.2 nm</w:t>
      </w:r>
      <w:r w:rsidR="00214B0A" w:rsidRPr="005505CD">
        <w:rPr>
          <w:color w:val="000000"/>
        </w:rPr>
        <w:t xml:space="preserve"> reported values</w:t>
      </w:r>
      <w:r w:rsidR="003F5207" w:rsidRPr="005505CD">
        <w:rPr>
          <w:color w:val="000000"/>
        </w:rPr>
        <w:t xml:space="preserve"> for 5µm </w:t>
      </w:r>
      <w:r w:rsidR="00CB4168" w:rsidRPr="005505CD">
        <w:rPr>
          <w:color w:val="000000"/>
        </w:rPr>
        <w:t xml:space="preserve">size </w:t>
      </w:r>
      <w:r w:rsidR="008A1135" w:rsidRPr="005505CD">
        <w:rPr>
          <w:color w:val="000000"/>
        </w:rPr>
        <w:t xml:space="preserve">iron oxide </w:t>
      </w:r>
      <w:r w:rsidR="003F5207" w:rsidRPr="005505CD">
        <w:rPr>
          <w:color w:val="000000"/>
        </w:rPr>
        <w:t>p</w:t>
      </w:r>
      <w:r w:rsidR="007956B6" w:rsidRPr="005505CD">
        <w:rPr>
          <w:color w:val="000000"/>
        </w:rPr>
        <w:t>a</w:t>
      </w:r>
      <w:r w:rsidR="003F5207" w:rsidRPr="005505CD">
        <w:rPr>
          <w:color w:val="000000"/>
        </w:rPr>
        <w:t>rticles.</w:t>
      </w:r>
      <w:r w:rsidR="003F5207" w:rsidRPr="005505CD">
        <w:rPr>
          <w:color w:val="000000"/>
        </w:rPr>
        <w:fldChar w:fldCharType="begin" w:fldLock="1"/>
      </w:r>
      <w:r w:rsidR="00653698" w:rsidRPr="005505CD">
        <w:rPr>
          <w:color w:val="000000"/>
        </w:rPr>
        <w:instrText>ADDIN CSL_CITATION {"citationItems":[{"id":"ITEM-1","itemData":{"DOI":"10.1006/jcis.1996.0311","ISSN":"00219797","abstract":"The interaction of an iron oxide sphere with a silica flat immersed in a dilute electrolyte solution has been studied with an atomic force microscope using the colloid probe technique. The adhesion energy obtained from measurement of the pull-off force, as a function of ionic strength and pH, has been a particular focus. The pH range over which adhesion occurred correlated strongly with electrokinetic data, suggesting that an electrostatic mechanism was dominant. However, the magnitude of the adhesion was significantly less than that anticipated on the basis of the attractive van der Waals and electrostatic forces and the adhesion decreased with increasing ionic strength. These results may be qualitatively explained in terms of the roughness of component surfaces, which increases the effective separation at asperity contact. In addition the pull-off force was not found to be single-valued but dependent on the loading force prior to separation of the surfaces. The presence of a hydration or gel layer, giving rise to a strong short-range repulsion in the neighborhood of the contact points is implicated. These observations highlight deficiencies in currently accepted adhesion models for the description of nonideal, particularly rough, surfaces.","author":[{"dropping-particle":"","family":"Toikka","given":"Gary","non-dropping-particle":"","parse-names":false,"suffix":""},{"dropping-particle":"","family":"Hayes","given":"Robert A.","non-dropping-particle":"","parse-names":false,"suffix":""},{"dropping-particle":"","family":"Ralston","given":"John","non-dropping-particle":"","parse-names":false,"suffix":""}],"container-title":"Journal of Colloid and Interface Science","id":"ITEM-1","issue":"2","issued":{"date-parts":[["1996","6","25"]]},"page":"329-338","publisher":"Academic Press Inc.","title":"Adhesion of iron oxide to silica studied by atomic force microscopy","type":"article-journal","volume":"180"},"uris":["http://www.mendeley.com/documents/?uuid=fda89146-4b4c-3995-8f73-9fd67bd74be2","http://www.mendeley.com/documents/?uuid=1ab949f7-f1fe-48d8-a2be-6de896b9f0bd"]}],"mendeley":{"formattedCitation":"&lt;sup&gt;56&lt;/sup&gt;","plainTextFormattedCitation":"56","previouslyFormattedCitation":"&lt;sup&gt;56&lt;/sup&gt;"},"properties":{"noteIndex":0},"schema":"https://github.com/citation-style-language/schema/raw/master/csl-citation.json"}</w:instrText>
      </w:r>
      <w:r w:rsidR="003F5207" w:rsidRPr="005505CD">
        <w:rPr>
          <w:color w:val="000000"/>
        </w:rPr>
        <w:fldChar w:fldCharType="separate"/>
      </w:r>
      <w:r w:rsidR="00653698" w:rsidRPr="005505CD">
        <w:rPr>
          <w:noProof/>
          <w:color w:val="000000"/>
          <w:vertAlign w:val="superscript"/>
        </w:rPr>
        <w:t>56</w:t>
      </w:r>
      <w:r w:rsidR="003F5207" w:rsidRPr="005505CD">
        <w:rPr>
          <w:color w:val="000000"/>
        </w:rPr>
        <w:fldChar w:fldCharType="end"/>
      </w:r>
      <w:r w:rsidR="00154CDC" w:rsidRPr="005505CD">
        <w:t xml:space="preserve"> </w:t>
      </w:r>
      <w:r w:rsidR="00CB4168" w:rsidRPr="005505CD">
        <w:t xml:space="preserve">Ligand exchange involving hydroxyl surface sites is one of the main mechanisms of adsorption at the magnetite-water interface. </w:t>
      </w:r>
      <w:r w:rsidR="00CB7A4E" w:rsidRPr="005505CD">
        <w:rPr>
          <w:color w:val="000000"/>
          <w:szCs w:val="24"/>
        </w:rPr>
        <w:t>The surface site density (D</w:t>
      </w:r>
      <w:r w:rsidR="00CB7A4E" w:rsidRPr="005505CD">
        <w:rPr>
          <w:color w:val="000000"/>
          <w:szCs w:val="24"/>
          <w:vertAlign w:val="subscript"/>
        </w:rPr>
        <w:t>s</w:t>
      </w:r>
      <w:r w:rsidR="00CB7A4E" w:rsidRPr="005505CD">
        <w:rPr>
          <w:color w:val="000000"/>
          <w:szCs w:val="24"/>
        </w:rPr>
        <w:t xml:space="preserve">) of MNPs was determined </w:t>
      </w:r>
      <w:r w:rsidR="00CB4168" w:rsidRPr="005505CD">
        <w:rPr>
          <w:color w:val="000000"/>
          <w:szCs w:val="24"/>
        </w:rPr>
        <w:t xml:space="preserve">via </w:t>
      </w:r>
      <w:r w:rsidR="00CB7A4E" w:rsidRPr="005505CD">
        <w:rPr>
          <w:color w:val="000000"/>
          <w:szCs w:val="24"/>
        </w:rPr>
        <w:t xml:space="preserve">acid-base titration following two different data evaluation protocols (see </w:t>
      </w:r>
      <w:r w:rsidR="00CB7A4E" w:rsidRPr="005505CD">
        <w:rPr>
          <w:b/>
          <w:color w:val="000000"/>
          <w:szCs w:val="24"/>
        </w:rPr>
        <w:t>Text S</w:t>
      </w:r>
      <w:r w:rsidR="00CC3BAF" w:rsidRPr="005505CD">
        <w:rPr>
          <w:b/>
          <w:color w:val="000000"/>
          <w:szCs w:val="24"/>
        </w:rPr>
        <w:t>1</w:t>
      </w:r>
      <w:r w:rsidR="00CB7A4E" w:rsidRPr="005505CD">
        <w:rPr>
          <w:color w:val="000000"/>
          <w:szCs w:val="24"/>
        </w:rPr>
        <w:t>). D</w:t>
      </w:r>
      <w:r w:rsidR="00CB7A4E" w:rsidRPr="005505CD">
        <w:rPr>
          <w:color w:val="000000"/>
          <w:szCs w:val="24"/>
          <w:vertAlign w:val="subscript"/>
        </w:rPr>
        <w:t>s</w:t>
      </w:r>
      <w:r w:rsidR="00CB7A4E" w:rsidRPr="005505CD">
        <w:rPr>
          <w:color w:val="000000"/>
          <w:szCs w:val="24"/>
        </w:rPr>
        <w:t xml:space="preserve"> </w:t>
      </w:r>
      <w:r w:rsidR="002B557B" w:rsidRPr="005505CD">
        <w:rPr>
          <w:color w:val="000000"/>
          <w:szCs w:val="24"/>
        </w:rPr>
        <w:t>values</w:t>
      </w:r>
      <w:r w:rsidR="000D6528" w:rsidRPr="005505CD">
        <w:rPr>
          <w:color w:val="000000"/>
          <w:szCs w:val="24"/>
        </w:rPr>
        <w:t xml:space="preserve"> for MNPs</w:t>
      </w:r>
      <w:r w:rsidR="002B557B" w:rsidRPr="005505CD">
        <w:rPr>
          <w:color w:val="000000"/>
          <w:szCs w:val="24"/>
        </w:rPr>
        <w:t xml:space="preserve"> were between</w:t>
      </w:r>
      <w:r w:rsidR="00CB7A4E" w:rsidRPr="005505CD">
        <w:rPr>
          <w:color w:val="000000"/>
          <w:szCs w:val="24"/>
        </w:rPr>
        <w:t xml:space="preserve"> 2.9</w:t>
      </w:r>
      <w:r w:rsidR="002B557B" w:rsidRPr="005505CD">
        <w:rPr>
          <w:color w:val="000000"/>
          <w:szCs w:val="24"/>
        </w:rPr>
        <w:t>0</w:t>
      </w:r>
      <w:r w:rsidR="00CB7A4E" w:rsidRPr="005505CD">
        <w:rPr>
          <w:color w:val="000000"/>
          <w:szCs w:val="24"/>
        </w:rPr>
        <w:t xml:space="preserve"> </w:t>
      </w:r>
      <w:r w:rsidR="002B557B" w:rsidRPr="005505CD">
        <w:rPr>
          <w:color w:val="000000"/>
          <w:szCs w:val="24"/>
        </w:rPr>
        <w:t>and</w:t>
      </w:r>
      <w:r w:rsidR="00CB7A4E" w:rsidRPr="005505CD">
        <w:rPr>
          <w:color w:val="000000"/>
          <w:szCs w:val="24"/>
        </w:rPr>
        <w:t xml:space="preserve"> 3.08 </w:t>
      </w:r>
      <w:r w:rsidR="00CB7A4E" w:rsidRPr="005505CD">
        <w:rPr>
          <w:szCs w:val="24"/>
        </w:rPr>
        <w:t>sites/nm</w:t>
      </w:r>
      <w:r w:rsidR="00CB7A4E" w:rsidRPr="005505CD">
        <w:rPr>
          <w:szCs w:val="24"/>
          <w:vertAlign w:val="superscript"/>
        </w:rPr>
        <w:t>2</w:t>
      </w:r>
      <w:r w:rsidR="002B557B" w:rsidRPr="005505CD">
        <w:rPr>
          <w:szCs w:val="24"/>
        </w:rPr>
        <w:t xml:space="preserve">, which is </w:t>
      </w:r>
      <w:r w:rsidR="00CB4168" w:rsidRPr="005505CD">
        <w:rPr>
          <w:szCs w:val="24"/>
        </w:rPr>
        <w:t>withi</w:t>
      </w:r>
      <w:r w:rsidR="002B557B" w:rsidRPr="005505CD">
        <w:rPr>
          <w:szCs w:val="24"/>
        </w:rPr>
        <w:t xml:space="preserve">n the range </w:t>
      </w:r>
      <w:r w:rsidR="00CB4168" w:rsidRPr="005505CD">
        <w:rPr>
          <w:szCs w:val="24"/>
        </w:rPr>
        <w:t>of values reported in the literature</w:t>
      </w:r>
      <w:r w:rsidR="002B557B" w:rsidRPr="005505CD">
        <w:rPr>
          <w:szCs w:val="24"/>
        </w:rPr>
        <w:t xml:space="preserve"> (</w:t>
      </w:r>
      <w:r w:rsidR="000D6528" w:rsidRPr="005505CD">
        <w:rPr>
          <w:rFonts w:ascii="Cambria Math" w:hAnsi="Cambria Math" w:cs="Cambria Math"/>
        </w:rPr>
        <w:t>∼</w:t>
      </w:r>
      <w:r w:rsidR="00AA475B" w:rsidRPr="005505CD">
        <w:rPr>
          <w:szCs w:val="24"/>
        </w:rPr>
        <w:t>1-2 sites/nm</w:t>
      </w:r>
      <w:r w:rsidR="00AA475B" w:rsidRPr="005505CD">
        <w:rPr>
          <w:szCs w:val="24"/>
          <w:vertAlign w:val="superscript"/>
        </w:rPr>
        <w:t xml:space="preserve">2 </w:t>
      </w:r>
      <w:r w:rsidR="00AA475B" w:rsidRPr="005505CD">
        <w:rPr>
          <w:szCs w:val="24"/>
        </w:rPr>
        <w:fldChar w:fldCharType="begin" w:fldLock="1"/>
      </w:r>
      <w:r w:rsidR="000E735C" w:rsidRPr="005505CD">
        <w:rPr>
          <w:szCs w:val="24"/>
        </w:rPr>
        <w:instrText>ADDIN CSL_CITATION {"citationItems":[{"id":"ITEM-1","itemData":{"DOI":"10.1016/j.jcis.2012.07.031","ISSN":"00219797","abstract":"The surface acid/base properties of magnetite (Fe 3O 4) particles and the sorption of Mg 2+ onto magnetite and maghemite (γ-Fe 2O 3) have been studied using high precision potentiometric titrations, batch experiments, and zeta potential measurements. The acid/base properties of magnetite were found to be very similar to maghemite except for the difference in surface site density, N s (sites nm -2), 1.50±0.08 for magnetite, and 0.99±0.05 for maghemite. The experimental proton exchange of the magnetite surface increased from pH 10 and above, indicating dissolution/transformation reactions of magnetite at alkaline conditions. Thus, magnetite with its Fe(II) content proved to be less stable toward dissolution in comparison with pure Fe(III) oxides also at high pH values. Three different ratios between surface sites and added Mg 2+ were used in the sorption experiments viz. 0.5, 1, and 2Mg 2+site -1. Surface complexation modeling of the Mg 2+ sorption onto maghemite and magnetite was restricted to pH conditions where the interference from Mg(OH) 2(s) precipitation could be ruled out. The model calculations showed that Mg 2+ sorb onto the magnetite and maghemite surfaces as a mixture of mono- or bidentate surface complexes at 0.5Mg 2+site -1 and as monodentate complexes at 1 and 2Mg 2+site -1 conditions. Mg 2+ was also found to adsorb more readily at the maghemite surfaces in comparison with magnetite surfaces. For experiments with excess Mg 2+ relative to the number of surface sites, the calculations suggested the formation of polynuclear surface complexes on maghemite. © 2012 Elsevier Inc.","author":[{"dropping-particle":"","family":"Jolsterå","given":"Rickard","non-dropping-particle":"","parse-names":false,"suffix":""},{"dropping-particle":"","family":"Gunneriusson","given":"Lars","non-dropping-particle":"","parse-names":false,"suffix":""},{"dropping-particle":"","family":"Holmgren","given":"Allan","non-dropping-particle":"","parse-names":false,"suffix":""}],"container-title":"Journal of Colloid and Interface Science","id":"ITEM-1","issue":"1","issued":{"date-parts":[["2012"]]},"page":"260-267","title":"Surface complexation modeling of Fe 3O 4-H + and Mg(II) sorption onto maghemite and magnetite","type":"article-journal","volume":"386"},"uris":["http://www.mendeley.com/documents/?uuid=e291bb21-5ec3-4d7e-b1b4-116117a17d70","http://www.mendeley.com/documents/?uuid=944d6df9-885d-4a0a-88db-ebce166ea2bb"]},{"id":"ITEM-2","itemData":{"DOI":"10.1016/j.chemgeo.2017.09.003","ISSN":"00092541","abstract":"Iron oxides are abundant in natural waters and soils and have high capacities for scavenging {Pb(II)} by adsorption, which affects the transport and fate of Pb on the earth's surface. We investigated the adsorption of {Pb(II)} on magnetites substituted with commonly incorporated transition metals such as Cr, Mn, Co, and Ni. The adsorption capacity, mechanism, and local coordination of {Pb(II)} were investigated by traditional macroscopic studies, i.e., acid-base titration and batch adsorption experiment, complemented with X-ray absorption fine structure {(XAFS)} spectrum analysis and surface complexation model {(SCM).} The substitution increased the surface site density, while {pHpzc} did not vary. {Pb(II)} adsorption was not suppressed by the presence of background electrolyte and improved as {pH} increased. The isotherms were well fit to the Langmuir adsorption model. The {XAFS} analysis demonstrated that {Pb(II)} ions were adsorbed on magnetite surface predominantly via inner-sphere complexation, where the adsorbed {Pb(II)} species was in bidentate binuclear corner-sharing geometry, independent of the adsorption capacity. This adsorption geometry can be applied to fit the experimental adsorption data well with the diffuse layer model {(DLM).} The substitutions improved the adsorption capacity in the following order: {Cr{&gt;}Ni{&gt;}Mn{&gt;}Co,} and were discussed regarding the measured values of active site density and local coordination of adsorbed {Pb(II).} This study is the first documentation of {Pb(II)} adsorption on magnetite with different substitutions. The obtained results are of great significance for the understanding of {Pb(II)} surface complexation reactions on magnetite surface.","author":[{"dropping-particle":"","family":"Liang","given":"Xiaoliang","non-dropping-particle":"","parse-names":false,"suffix":""},{"dropping-particle":"","family":"Wei","given":"Gaoling","non-dropping-particle":"","parse-names":false,"suffix":""},{"dropping-particle":"","family":"Xiong","given":"Juan","non-dropping-particle":"","parse-names":false,"suffix":""},{"dropping-particle":"","family":"Tan","given":"Fuding","non-dropping-particle":"","parse-names":false,"suffix":""},{"dropping-particle":"","family":"He","given":"Hongping","non-dropping-particle":"","parse-names":false,"suffix":""},{"dropping-particle":"","family":"Qu","given":"Chenchen","non-dropping-particle":"","parse-names":false,"suffix":""},{"dropping-particle":"","family":"Yin","given":"Hui","non-dropping-particle":"","parse-names":false,"suffix":""},{"dropping-particle":"","family":"Zhu","given":"Jianxi","non-dropping-particle":"","parse-names":false,"suffix":""},{"dropping-particle":"","family":"Zhu","given":"Runliang","non-dropping-particle":"","parse-names":false,"suffix":""},{"dropping-particle":"","family":"Qin","given":"Zonghua","non-dropping-particle":"","parse-names":false,"suffix":""},{"dropping-particle":"","family":"Zhang","given":"Jing","non-dropping-particle":"","parse-names":false,"suffix":""}],"container-title":"Chemical Geology","id":"ITEM-2","issued":{"date-parts":[["2017","10"]]},"page":"132-140","title":"Adsorption isotherm, mechanism, and geometry of Pb(II) on magnetites substituted with transition metals","type":"article-journal","volume":"470"},"uris":["http://www.mendeley.com/documents/?uuid=231e580d-a0da-4ed8-8d61-459e73f9b4e7","http://www.mendeley.com/documents/?uuid=d5549e04-a358-4e8f-ae1a-8a70ea8272ef"]},{"id":"ITEM-3","itemData":{"DOI":"10.1021/es9504404","ISSN":"0013936X","abstract":"Metal oxides abundant in natural environments affect the concentrations of ions in waters by adsorption. The ion adsorption ability of oxides arises from the acid-base nature of surface hydroxyl groups formed by dissociative chemisorption of water molecules, The protonation and deprotonation reactions of hydroxyl groups produce electric charges, resulting in ion adsorption to maintain electric neutrality (ion exchange). The amount of surface charge in alkali metal nitrate solutions was measured as a function of pH by titration, and the ion-exchange reactions accompanying the charge formation were modeled by using the Frumkin isotherm, which assumes suppression of the reaction due to lateral interactions between the interphase species. This model embodies not only electrical but also chemical, geometrical, and/or other lateral interactions and can be applied to \"real\", not well-defined oxide/solution systems in natural environments. From the model parameters, it was found that the intensity of cation exchange (deprotonation) increases in the order: Al2O3 &lt; Fe3O4 &lt; TiO2 &lt; MnO2, and the intensity of anion exchange (protonation) decreases in the same order. The electronegativity of the lattice metal ions of these oxides was estimated and found to increase in the order above. It is suggested that with electronegativity of the lattice metal ions the electron density of adjacent lattice oxide ions and, hence the acid-base nature of hydroxyl sites, changes. Also, the adsorption affinity of alkali metal ions was evaluated and discussed within the model parameters.","author":[{"dropping-particle":"","family":"Tamura","given":"Hiroki","non-dropping-particle":"","parse-names":false,"suffix":""},{"dropping-particle":"","family":"Katayama","given":"Noriaki","non-dropping-particle":"","parse-names":false,"suffix":""},{"dropping-particle":"","family":"Furuichi","given":"Ryusaburo","non-dropping-particle":"","parse-names":false,"suffix":""}],"container-title":"Environmental Science and Technology","id":"ITEM-3","issue":"4","issued":{"date-parts":[["1996"]]},"page":"1198-1204","title":"Modeling of ion-exchange reactions on metal oxides with the frumkin isotherm. 1. Acid-base and charge characteristics of MnO2, TiO2, Fe3O4r and AI2O3 surfaces and adsorption affinity of alkali metal ions","type":"article-journal","volume":"30"},"uris":["http://www.mendeley.com/documents/?uuid=5f7c9ce1-2f8c-38e5-b0df-523249079e44","http://www.mendeley.com/documents/?uuid=246c5ced-4678-4bd4-95b3-f535166ba861"]},{"id":"ITEM-4","itemData":{"DOI":"10.1016/j.pce.2008.05.011","ISSN":"14747065","abstract":"In France, within the framework of investigations of the feasibility of deep geological disposal of high-level radioactive waste, studies on corrosion products of steel over packs are ongoing. Such studies concern silica and radionuclide retention. The objective of the present work is to study sorption of silicic acid on compacted magnetite in percolation cells to attempt to simulate confined site conditions. Potentiometric titration of commercial magnetite was carried out with both dispersed and compacted magnetite. The titration of the magnetite suspension has been made with two different methods: a batch method (several suspensions) and a direct fast method (one suspension). The Gran’s function gave 1.7 ({\\textpm}0.4) and 2.4 ({\\textpm}0.5) sorption sitesnm−2 with these respective methods but site densities as high as 20/nm2 could be obtained by modelling. The titration of magnetite compacted at 120bars showed that the evolution of charge density on magnetite surfaces is similar for compacted and dispersed magnetite. Silicic acid sorption onto dispersed and compacted magnetite was similar with sorption site densities ranging between 2.2 and 4.4/nm2.","author":[{"dropping-particle":"","family":"Mayant","given":"C","non-dropping-particle":"","parse-names":false,"suffix":""},{"dropping-particle":"","family":"Grambow","given":"B","non-dropping-particle":"","parse-names":false,"suffix":""},{"dropping-particle":"","family":"Abdelouas","given":"A","non-dropping-particle":"","parse-names":false,"suffix":""},{"dropping-particle":"","family":"Ribet","given":"S","non-dropping-particle":"","parse-names":false,"suffix":""},{"dropping-particle":"","family":"Leclercq","given":"S","non-dropping-particle":"","parse-names":false,"suffix":""}],"container-title":"Physics and Chemistry of the Earth, Parts A/B/C","id":"ITEM-4","issue":"14-16","issued":{"date-parts":[["2008","1"]]},"page":"991-999","title":"Surface site density, silicic acid retention and transport properties of compacted magnetite powder","type":"article-journal","volume":"33"},"uris":["http://www.mendeley.com/documents/?uuid=91f303db-b9b4-47e1-afe8-acdf40faf77a","http://www.mendeley.com/documents/?uuid=a400a814-0bdd-456c-877e-2ace4183f2c4"]}],"mendeley":{"formattedCitation":"&lt;sup&gt;57–60&lt;/sup&gt;","manualFormatting":"8,9,12","plainTextFormattedCitation":"57–60","previouslyFormattedCitation":"&lt;sup&gt;57–60&lt;/sup&gt;"},"properties":{"noteIndex":0},"schema":"https://github.com/citation-style-language/schema/raw/master/csl-citation.json"}</w:instrText>
      </w:r>
      <w:r w:rsidR="00AA475B" w:rsidRPr="005505CD">
        <w:rPr>
          <w:szCs w:val="24"/>
        </w:rPr>
        <w:fldChar w:fldCharType="separate"/>
      </w:r>
      <w:r w:rsidR="00AA475B" w:rsidRPr="005505CD">
        <w:rPr>
          <w:noProof/>
          <w:szCs w:val="24"/>
          <w:vertAlign w:val="superscript"/>
        </w:rPr>
        <w:t>8,9,12</w:t>
      </w:r>
      <w:r w:rsidR="00AA475B" w:rsidRPr="005505CD">
        <w:rPr>
          <w:szCs w:val="24"/>
        </w:rPr>
        <w:fldChar w:fldCharType="end"/>
      </w:r>
      <w:r w:rsidR="00F52049" w:rsidRPr="005505CD">
        <w:rPr>
          <w:szCs w:val="24"/>
        </w:rPr>
        <w:t xml:space="preserve"> to </w:t>
      </w:r>
      <w:r w:rsidR="00F52049" w:rsidRPr="005505CD">
        <w:rPr>
          <w:rFonts w:ascii="Cambria Math" w:hAnsi="Cambria Math" w:cs="Cambria Math"/>
        </w:rPr>
        <w:t>∼</w:t>
      </w:r>
      <w:r w:rsidR="00AA475B" w:rsidRPr="005505CD">
        <w:rPr>
          <w:szCs w:val="24"/>
        </w:rPr>
        <w:t>5 sites/nm</w:t>
      </w:r>
      <w:r w:rsidR="00AA475B" w:rsidRPr="005505CD">
        <w:rPr>
          <w:szCs w:val="24"/>
          <w:vertAlign w:val="superscript"/>
        </w:rPr>
        <w:t>2</w:t>
      </w:r>
      <w:r w:rsidR="00F62A52" w:rsidRPr="005505CD">
        <w:rPr>
          <w:szCs w:val="24"/>
        </w:rPr>
        <w:t xml:space="preserve"> </w:t>
      </w:r>
      <w:r w:rsidR="00AA475B" w:rsidRPr="005505CD">
        <w:rPr>
          <w:szCs w:val="24"/>
        </w:rPr>
        <w:fldChar w:fldCharType="begin" w:fldLock="1"/>
      </w:r>
      <w:r w:rsidR="00653698" w:rsidRPr="005505CD">
        <w:rPr>
          <w:szCs w:val="24"/>
        </w:rPr>
        <w:instrText xml:space="preserve">ADDIN CSL_CITATION {"citationItems":[{"id":"ITEM-1","itemData":{"DOI":"10.1016/S0169-7722(98)00123-5","ISSN":"01697722","abstract":"Laboratory experiments have been performed on magnetite according to the batch method. The sorption of three cations of three different oxidation states has been investigated under various pH: Cs (I) and Ba (II) which have long lived isotopes, and Eu (III) which can be considered as a chemical analogue of Am (III). Results showed that magnetite has a high capacity of retention for Ba2+ and Eu3+, especially under pH conditions expected in a deep geological disposal. Cs+ is not sorbed on a pure magnetite but it can be sorbed if magnetite contents some impurities such as silica. In this case the sorption was strongly dependent on the presence of other alkaline metal ions such as sodium. A good fitting of these experimental results has been obtained by using the surface complexation theory (fiteql 3.2 code) with the diffuse layer model (DLM) (leading to the species ≡XOHBa2+, ≡XOBaOH, ≡XOHEu3+, ≡XOEu(OH)2 with log K respectively equal to 4.05-11.50 6.43 and -14.87). Copyright (C) 1998 Elsevier Science B.V.","author":[{"dropping-particle":"","family":"Catalette","given":"Hubert","non-dropping-particle":"","parse-names":false,"suffix":""},{"dropping-particle":"","family":"Dumonceau","given":"Jacques","non-dropping-particle":"","parse-names":false,"suffix":""},{"dropping-particle":"","family":"Ollar","given":"Philippe","non-dropping-particle":"","parse-names":false,"suffix":""}],"container-title":"Journal of Contaminant Hydrology","id":"ITEM-1","issue":"1-3","issued":{"date-parts":[["1998","12","15"]]},"page":"151-159","publisher":"Elsevier Sci B.V.","title":"Sorption of cesium, barium and europium on magnetite","type":"article-journal","volume":"35"},"uris":["http://www.mendeley.com/documents/?uuid=a3c63843-a8fa-3f62-aa2a-4c09130924e7","http://www.mendeley.com/documents/?uuid=e734c49a-c565-4add-b1a0-eef096838b49"]},{"id":"ITEM-2","itemData":{"DOI":"10.1006/jcis.1997.5239","ISSN":"0021-9797","abstract":"Surface characteristics of magnetite at 25°C in aqueous suspensions are systematically studied. The measured specific surface area and concentration of proton binding sites correspond well to the calculated values. Zeta potential of magnetite in the absence of multivalent cations exhibits positive values in acidic solution and becomes negative with increasing pH. pHpzcis about 6. In the presence of excess cations such as Fe2+or Fe3+, specific adsorption takes place at the surface of magnetite, which dramatically influences the value of zeta potential. The concentrations of soluble Fe ions at pH about 4.5 increase with solid concentrations of magnetite indicating some surface-related reaction mechanisms.","author":[{"dropping-particle":"","family":"Sun","given":"Zhong-Xi","non-dropping-particle":"","parse-names":false,"suffix":""},{"dropping-particle":"","family":"Su","given":"Fen-Wei","non-dropping-particle":"","parse-names":false,"suffix":""},{"dropping-particle":"","family":"Forsling","given":"Willis","non-dropping-particle":"","parse-names":false,"suffix":""},{"dropping-particle":"","family":"Samskog","given":"Per-Olof","non-dropping-particle":"","parse-names":false,"suffix":""}],"container-title":"Journal of Colloid and Interface Science","id":"ITEM-2","issued":{"date-parts":[["1998"]]},"page":"151-159","title":"Surface Characteristics of Magnetite in Aqueous Suspension","type":"article-journal","volume":"197"},"uris":["http://www.mendeley.com/documents/?uuid=652a95da-86f3-45ca-bfcf-611a3689b90c","http://www.mendeley.com/documents/?uuid=f30583ed-1397-47bb-8fa9-4f19a9a43af8"]},{"id":"ITEM-3","itemData":{"DOI":"10.1016/0021-9797(83)90152-2","ISSN":"00219797","abstract":"The amount of adsorption of Co2+ ions on spherical magnetite particles was measured as a function of the pH (5.5-8.0), the concentration of Co2+ ions (1.7 × 10-8-1.7 × 10-4 mole dm-3), the ionic strength (I = 10-4-10-1 mole dm-3), and the temperature (25-75°C). The amount of adsorption was found to increase with increasing pH, equilibrium concentration of Co2+ ions, and temperature, and with decreasing ionic strength. Acid-base titrations of magnetite dispersions were carried out to estimate the number of surface sites of -FeOH, -FeOH2+, and -FeO- types as a function of pH. The adsorption behavior can be explained quantitatively by considering a surface complex to form at the neutral site (-FeOH), combined with the release of one or two protons: CO2+ + -FeOH </w:instrText>
      </w:r>
      <w:r w:rsidR="00653698" w:rsidRPr="005505CD">
        <w:rPr>
          <w:rFonts w:ascii="Cambria Math" w:hAnsi="Cambria Math" w:cs="Cambria Math"/>
          <w:szCs w:val="24"/>
        </w:rPr>
        <w:instrText>⇌</w:instrText>
      </w:r>
      <w:r w:rsidR="00653698" w:rsidRPr="005505CD">
        <w:rPr>
          <w:szCs w:val="24"/>
        </w:rPr>
        <w:instrText xml:space="preserve"> -FeOCo+ + H+, K1o; Co2+ + 2-FeOH </w:instrText>
      </w:r>
      <w:r w:rsidR="00653698" w:rsidRPr="005505CD">
        <w:rPr>
          <w:rFonts w:ascii="Cambria Math" w:hAnsi="Cambria Math" w:cs="Cambria Math"/>
          <w:szCs w:val="24"/>
        </w:rPr>
        <w:instrText>⇌</w:instrText>
      </w:r>
      <w:r w:rsidR="00653698" w:rsidRPr="005505CD">
        <w:rPr>
          <w:szCs w:val="24"/>
        </w:rPr>
        <w:instrText xml:space="preserve"> -(FeO)2Co + 2H+, </w:instrText>
      </w:r>
      <w:r w:rsidR="00653698" w:rsidRPr="005505CD">
        <w:rPr>
          <w:rFonts w:cs="Times"/>
          <w:szCs w:val="24"/>
        </w:rPr>
        <w:instrText>β</w:instrText>
      </w:r>
      <w:r w:rsidR="00653698" w:rsidRPr="005505CD">
        <w:rPr>
          <w:szCs w:val="24"/>
        </w:rPr>
        <w:instrText>2o. The values of the equilibrium constants K1o and β2o, which pertain to a surface on which the amount of cobalt is negligible, were found to be 3.6 × 10-3 and 3.4 × 10-2 dm-1 at 25°C, respectively. © 1983.","author":[{"dropping-particle":"","family":"Tamura","given":"Hiroki","non-dropping-particle":"","parse-names":false,"suffix":""},{"dropping-particle":"","family":"Matijević","given":"Egon","non-dropping-particle":"","parse-names":false,"suffix":""},{"dropping-particle":"","family":"Meites","given":"Louis","non-dropping-particle":"","parse-names":false,"suffix":""}],"container-title":"Journal of Colloid And Interface Science","id":"ITEM-3","issue":"2","issued":{"date-parts":[["1983","4","1"]]},"page":"303-314","publisher":"Academic Press","title":"Adsorption of Co2+ ions on spherical magnetite particles","type":"article-journal","volume":"92"},"uris":["http://www.mendeley.com/documents/?uuid=61aaf09f-2a75-373c-9948-be7b68e9373e","http://www.mendeley.com/documents/?uuid=fa10fe14-46bf-42cd-8396-f41246a3a89c"]}],"mendeley":{"formattedCitation":"&lt;sup&gt;61–63&lt;/sup&gt;","plainTextFormattedCitation":"61–63","previouslyFormattedCitation":"&lt;sup&gt;61–63&lt;/sup&gt;"},"properties":{"noteIndex":0},"schema":"https://github.com/citation-style-language/schema/raw/master/csl-citation.json"}</w:instrText>
      </w:r>
      <w:r w:rsidR="00AA475B" w:rsidRPr="005505CD">
        <w:rPr>
          <w:szCs w:val="24"/>
        </w:rPr>
        <w:fldChar w:fldCharType="separate"/>
      </w:r>
      <w:r w:rsidR="00653698" w:rsidRPr="005505CD">
        <w:rPr>
          <w:noProof/>
          <w:szCs w:val="24"/>
          <w:vertAlign w:val="superscript"/>
        </w:rPr>
        <w:t>61–63</w:t>
      </w:r>
      <w:r w:rsidR="00AA475B" w:rsidRPr="005505CD">
        <w:rPr>
          <w:szCs w:val="24"/>
        </w:rPr>
        <w:fldChar w:fldCharType="end"/>
      </w:r>
      <w:r w:rsidR="002B557B" w:rsidRPr="005505CD">
        <w:rPr>
          <w:szCs w:val="24"/>
        </w:rPr>
        <w:t>)</w:t>
      </w:r>
      <w:r w:rsidR="00F62A52" w:rsidRPr="005505CD">
        <w:rPr>
          <w:szCs w:val="24"/>
        </w:rPr>
        <w:t xml:space="preserve"> </w:t>
      </w:r>
      <w:r w:rsidR="00CB4168" w:rsidRPr="005505CD">
        <w:rPr>
          <w:color w:val="000000"/>
        </w:rPr>
        <w:t xml:space="preserve">and is in the same order of magnitude of the theoretical crystallographic value </w:t>
      </w:r>
      <w:r w:rsidR="00CB4168" w:rsidRPr="005505CD">
        <w:t xml:space="preserve">of </w:t>
      </w:r>
      <w:r w:rsidR="00F3125F" w:rsidRPr="005505CD">
        <w:t>8 sites/nm</w:t>
      </w:r>
      <w:r w:rsidR="00F3125F" w:rsidRPr="005505CD">
        <w:rPr>
          <w:vertAlign w:val="superscript"/>
        </w:rPr>
        <w:t>2</w:t>
      </w:r>
      <w:r w:rsidR="00CB4168" w:rsidRPr="005505CD">
        <w:t>, obtained</w:t>
      </w:r>
      <w:r w:rsidR="00F3125F" w:rsidRPr="005505CD">
        <w:t xml:space="preserve"> </w:t>
      </w:r>
      <w:r w:rsidR="00CB4168" w:rsidRPr="005505CD">
        <w:t xml:space="preserve">using crystal-chemistry considerations and </w:t>
      </w:r>
      <w:r w:rsidR="004540CB" w:rsidRPr="005505CD">
        <w:t>crystallo</w:t>
      </w:r>
      <w:r w:rsidR="00702D50" w:rsidRPr="005505CD">
        <w:t>graphic data</w:t>
      </w:r>
      <w:r w:rsidR="00A063A7" w:rsidRPr="005505CD">
        <w:t xml:space="preserve"> of the [111]</w:t>
      </w:r>
      <w:r w:rsidR="00F3125F" w:rsidRPr="005505CD">
        <w:t xml:space="preserve"> plane of magnetite</w:t>
      </w:r>
      <w:r w:rsidR="00F6795D" w:rsidRPr="005505CD">
        <w:t>.</w:t>
      </w:r>
      <w:r w:rsidR="00CB4168" w:rsidRPr="005505CD">
        <w:fldChar w:fldCharType="begin" w:fldLock="1"/>
      </w:r>
      <w:r w:rsidR="00653698" w:rsidRPr="005505CD">
        <w:instrText>ADDIN CSL_CITATION {"citationItems":[{"id":"ITEM-1","itemData":{"URL":"https://pubs.geoscienceworld.org/msa/ammin/article-abstract/69/7-8/754/104867/Crystal-structure-and-cation-distribution-in?redirectedFrom=fulltext","accessed":{"date-parts":[["2020","3","25"]]},"id":"ITEM-1","issued":{"date-parts":[["0"]]},"title":"Crystal structure and cation distribution in titanomagnetites (Fe3-xTixO4) | American Mineralogist | GeoScienceWorld","type":"webpage"},"uris":["http://www.mendeley.com/documents/?uuid=5af17510-5155-3896-96a9-0c3fb3ddc355","http://www.mendeley.com/documents/?uuid=d848f230-f675-4d8a-90de-891316f2e44c"]}],"mendeley":{"formattedCitation":"&lt;sup&gt;64&lt;/sup&gt;","plainTextFormattedCitation":"64","previouslyFormattedCitation":"&lt;sup&gt;64&lt;/sup&gt;"},"properties":{"noteIndex":0},"schema":"https://github.com/citation-style-language/schema/raw/master/csl-citation.json"}</w:instrText>
      </w:r>
      <w:r w:rsidR="00CB4168" w:rsidRPr="005505CD">
        <w:fldChar w:fldCharType="separate"/>
      </w:r>
      <w:r w:rsidR="00653698" w:rsidRPr="005505CD">
        <w:rPr>
          <w:noProof/>
          <w:vertAlign w:val="superscript"/>
        </w:rPr>
        <w:t>64</w:t>
      </w:r>
      <w:r w:rsidR="00CB4168" w:rsidRPr="005505CD">
        <w:fldChar w:fldCharType="end"/>
      </w:r>
      <w:r w:rsidR="00F6795D" w:rsidRPr="005505CD">
        <w:t xml:space="preserve"> </w:t>
      </w:r>
    </w:p>
    <w:p w14:paraId="72AAAFB7" w14:textId="3CF4BDB9" w:rsidR="006D60BE" w:rsidRPr="005505CD" w:rsidRDefault="006D60BE" w:rsidP="006014C4">
      <w:pPr>
        <w:pStyle w:val="TAMainText"/>
        <w:rPr>
          <w:b/>
        </w:rPr>
      </w:pPr>
      <w:r w:rsidRPr="005505CD">
        <w:rPr>
          <w:b/>
        </w:rPr>
        <w:t>3.2.</w:t>
      </w:r>
      <w:r w:rsidR="001A596D" w:rsidRPr="005505CD">
        <w:rPr>
          <w:b/>
        </w:rPr>
        <w:t xml:space="preserve"> Si sorption</w:t>
      </w:r>
      <w:r w:rsidR="003932A2" w:rsidRPr="005505CD">
        <w:rPr>
          <w:b/>
        </w:rPr>
        <w:t>.</w:t>
      </w:r>
    </w:p>
    <w:p w14:paraId="1923F4E5" w14:textId="444890C7" w:rsidR="00B3168D" w:rsidRPr="005505CD" w:rsidRDefault="001A37BE" w:rsidP="00C620EC">
      <w:pPr>
        <w:pStyle w:val="TAMainText"/>
      </w:pPr>
      <w:r w:rsidRPr="005505CD">
        <w:rPr>
          <w:b/>
        </w:rPr>
        <w:t xml:space="preserve">3.2.1. </w:t>
      </w:r>
      <w:r w:rsidR="00B751AC" w:rsidRPr="005505CD">
        <w:rPr>
          <w:b/>
        </w:rPr>
        <w:t>Si adsorption isotherm</w:t>
      </w:r>
      <w:r w:rsidR="00B751AC" w:rsidRPr="005505CD">
        <w:rPr>
          <w:i/>
        </w:rPr>
        <w:t>.</w:t>
      </w:r>
      <w:r w:rsidR="00C620EC" w:rsidRPr="005505CD">
        <w:t xml:space="preserve"> </w:t>
      </w:r>
      <w:r w:rsidR="00CE2CB4" w:rsidRPr="005505CD">
        <w:rPr>
          <w:rStyle w:val="current-selection"/>
          <w:rFonts w:cs="Times"/>
          <w:szCs w:val="24"/>
          <w:shd w:val="clear" w:color="auto" w:fill="FFFFFF"/>
        </w:rPr>
        <w:t>T</w:t>
      </w:r>
      <w:r w:rsidR="00560D3F" w:rsidRPr="005505CD">
        <w:rPr>
          <w:rStyle w:val="current-selection"/>
          <w:rFonts w:cs="Times"/>
          <w:szCs w:val="24"/>
          <w:shd w:val="clear" w:color="auto" w:fill="FFFFFF"/>
        </w:rPr>
        <w:t xml:space="preserve">o </w:t>
      </w:r>
      <w:r w:rsidR="00560D3F" w:rsidRPr="005505CD">
        <w:t>acquire a better understanding of the mechanisms involved in the ad</w:t>
      </w:r>
      <w:r w:rsidR="00AF6B6E" w:rsidRPr="005505CD">
        <w:t xml:space="preserve">sorption of </w:t>
      </w:r>
      <w:r w:rsidR="00222B36" w:rsidRPr="005505CD">
        <w:t>Si</w:t>
      </w:r>
      <w:r w:rsidR="00560D3F" w:rsidRPr="005505CD">
        <w:t xml:space="preserve"> onto </w:t>
      </w:r>
      <w:r w:rsidR="00BF27FB" w:rsidRPr="005505CD">
        <w:t>MNPs</w:t>
      </w:r>
      <w:r w:rsidR="00E05239" w:rsidRPr="005505CD">
        <w:t xml:space="preserve"> surfaces</w:t>
      </w:r>
      <w:r w:rsidR="008A20BE" w:rsidRPr="005505CD">
        <w:t xml:space="preserve"> during the </w:t>
      </w:r>
      <w:r w:rsidR="00655CFA" w:rsidRPr="005505CD">
        <w:t xml:space="preserve">formation of the </w:t>
      </w:r>
      <w:r w:rsidR="00C5768B" w:rsidRPr="005505CD">
        <w:t>s</w:t>
      </w:r>
      <w:r w:rsidR="00222B36" w:rsidRPr="005505CD">
        <w:t>ilica</w:t>
      </w:r>
      <w:r w:rsidR="00C5768B" w:rsidRPr="005505CD">
        <w:t>-coated MNPS (Si-</w:t>
      </w:r>
      <w:r w:rsidR="00C5768B" w:rsidRPr="005505CD">
        <w:lastRenderedPageBreak/>
        <w:t>MNPS)</w:t>
      </w:r>
      <w:r w:rsidR="00E05239" w:rsidRPr="005505CD">
        <w:t xml:space="preserve">, </w:t>
      </w:r>
      <w:r w:rsidR="00560D3F" w:rsidRPr="005505CD">
        <w:t xml:space="preserve">we </w:t>
      </w:r>
      <w:r w:rsidR="00655CFA" w:rsidRPr="005505CD">
        <w:t>constructed an adsorption isotherm</w:t>
      </w:r>
      <w:r w:rsidR="00F44EA5" w:rsidRPr="005505CD">
        <w:t xml:space="preserve"> (</w:t>
      </w:r>
      <w:r w:rsidR="00F44EA5" w:rsidRPr="005505CD">
        <w:rPr>
          <w:b/>
        </w:rPr>
        <w:t>Fig. 1</w:t>
      </w:r>
      <w:r w:rsidR="00F44EA5" w:rsidRPr="005505CD">
        <w:t>)</w:t>
      </w:r>
      <w:r w:rsidR="00655CFA" w:rsidRPr="005505CD">
        <w:t xml:space="preserve"> by </w:t>
      </w:r>
      <w:r w:rsidR="0086073A" w:rsidRPr="005505CD">
        <w:t>measur</w:t>
      </w:r>
      <w:r w:rsidR="00655CFA" w:rsidRPr="005505CD">
        <w:t>ing</w:t>
      </w:r>
      <w:r w:rsidR="0086073A" w:rsidRPr="005505CD">
        <w:t xml:space="preserve"> the extent to which MNPs remove Si from </w:t>
      </w:r>
      <w:r w:rsidR="00655CFA" w:rsidRPr="005505CD">
        <w:t xml:space="preserve">the reaction </w:t>
      </w:r>
      <w:r w:rsidR="0086073A" w:rsidRPr="005505CD">
        <w:t xml:space="preserve">solution </w:t>
      </w:r>
      <w:r w:rsidR="00F44EA5" w:rsidRPr="005505CD">
        <w:t>(</w:t>
      </w:r>
      <w:r w:rsidR="00655CFA" w:rsidRPr="005505CD">
        <w:t>pH 10</w:t>
      </w:r>
      <w:r w:rsidR="00F44EA5" w:rsidRPr="005505CD">
        <w:t>)</w:t>
      </w:r>
      <w:r w:rsidR="00BE3BF5" w:rsidRPr="005505CD">
        <w:t xml:space="preserve">. </w:t>
      </w:r>
      <w:r w:rsidR="00560D3F" w:rsidRPr="005505CD">
        <w:t>Three different regimes are proposed:</w:t>
      </w:r>
      <w:r w:rsidR="00AF6B6E" w:rsidRPr="005505CD">
        <w:t xml:space="preserve"> </w:t>
      </w:r>
      <w:r w:rsidR="00AF6B6E" w:rsidRPr="005505CD">
        <w:rPr>
          <w:i/>
        </w:rPr>
        <w:t>(i)</w:t>
      </w:r>
      <w:r w:rsidR="00E6279E" w:rsidRPr="005505CD">
        <w:t xml:space="preserve"> </w:t>
      </w:r>
      <w:r w:rsidR="002D0B91" w:rsidRPr="005505CD">
        <w:rPr>
          <w:i/>
        </w:rPr>
        <w:t>A</w:t>
      </w:r>
      <w:r w:rsidR="00E6279E" w:rsidRPr="005505CD">
        <w:rPr>
          <w:i/>
        </w:rPr>
        <w:t>dsorption</w:t>
      </w:r>
      <w:r w:rsidR="002D0B91" w:rsidRPr="005505CD">
        <w:rPr>
          <w:i/>
        </w:rPr>
        <w:t>/oligomerization regime</w:t>
      </w:r>
      <w:r w:rsidR="00E6279E" w:rsidRPr="005505CD">
        <w:t>:</w:t>
      </w:r>
      <w:r w:rsidR="00DF73CA" w:rsidRPr="005505CD">
        <w:rPr>
          <w:color w:val="000000"/>
        </w:rPr>
        <w:t xml:space="preserve"> a</w:t>
      </w:r>
      <w:r w:rsidR="00E6279E" w:rsidRPr="005505CD">
        <w:rPr>
          <w:color w:val="000000"/>
        </w:rPr>
        <w:t>t dissolved Si concentrations</w:t>
      </w:r>
      <w:r w:rsidR="0078494B" w:rsidRPr="005505CD">
        <w:rPr>
          <w:color w:val="000000"/>
        </w:rPr>
        <w:t xml:space="preserve">, </w:t>
      </w:r>
      <w:r w:rsidR="0078494B" w:rsidRPr="005505CD">
        <w:t>[Si]</w:t>
      </w:r>
      <w:r w:rsidR="0078494B" w:rsidRPr="005505CD">
        <w:rPr>
          <w:vertAlign w:val="subscript"/>
        </w:rPr>
        <w:t>aq</w:t>
      </w:r>
      <w:r w:rsidR="0078494B" w:rsidRPr="005505CD">
        <w:rPr>
          <w:color w:val="000000"/>
        </w:rPr>
        <w:t xml:space="preserve">, </w:t>
      </w:r>
      <w:r w:rsidR="00E6279E" w:rsidRPr="005505CD">
        <w:rPr>
          <w:color w:val="000000"/>
        </w:rPr>
        <w:t xml:space="preserve">below </w:t>
      </w:r>
      <w:r w:rsidR="0027294C" w:rsidRPr="005505CD">
        <w:t>2 x 10</w:t>
      </w:r>
      <w:r w:rsidR="0027294C" w:rsidRPr="005505CD">
        <w:rPr>
          <w:vertAlign w:val="superscript"/>
        </w:rPr>
        <w:t>-3</w:t>
      </w:r>
      <w:r w:rsidR="0027294C" w:rsidRPr="005505CD">
        <w:t xml:space="preserve"> M</w:t>
      </w:r>
      <w:r w:rsidR="00E6279E" w:rsidRPr="005505CD">
        <w:rPr>
          <w:color w:val="000000"/>
        </w:rPr>
        <w:t>, Si sorption</w:t>
      </w:r>
      <w:r w:rsidR="00946C02" w:rsidRPr="005505CD">
        <w:rPr>
          <w:color w:val="000000"/>
        </w:rPr>
        <w:t xml:space="preserve">, </w:t>
      </w:r>
      <w:r w:rsidR="00946C02" w:rsidRPr="005505CD">
        <w:t>[Si]</w:t>
      </w:r>
      <w:r w:rsidR="00946C02" w:rsidRPr="005505CD">
        <w:rPr>
          <w:vertAlign w:val="subscript"/>
        </w:rPr>
        <w:t>sorbed</w:t>
      </w:r>
      <w:r w:rsidR="00946C02" w:rsidRPr="005505CD">
        <w:rPr>
          <w:color w:val="000000"/>
        </w:rPr>
        <w:t xml:space="preserve">, </w:t>
      </w:r>
      <w:r w:rsidR="00E6279E" w:rsidRPr="005505CD">
        <w:rPr>
          <w:color w:val="000000"/>
        </w:rPr>
        <w:t xml:space="preserve">increases with increasing </w:t>
      </w:r>
      <w:r w:rsidR="00946C02" w:rsidRPr="005505CD">
        <w:t>[Si]</w:t>
      </w:r>
      <w:r w:rsidR="00946C02" w:rsidRPr="005505CD">
        <w:rPr>
          <w:vertAlign w:val="subscript"/>
        </w:rPr>
        <w:t>aq</w:t>
      </w:r>
      <w:r w:rsidR="00E6279E" w:rsidRPr="005505CD">
        <w:rPr>
          <w:color w:val="000000"/>
        </w:rPr>
        <w:t xml:space="preserve">. </w:t>
      </w:r>
      <w:r w:rsidR="00560D3F" w:rsidRPr="005505CD">
        <w:t xml:space="preserve">The experimental data </w:t>
      </w:r>
      <w:r w:rsidR="00CA41C0" w:rsidRPr="005505CD">
        <w:t>in</w:t>
      </w:r>
      <w:r w:rsidR="00EB4368" w:rsidRPr="005505CD">
        <w:t xml:space="preserve"> this concentration range </w:t>
      </w:r>
      <w:r w:rsidR="00891AAE" w:rsidRPr="005505CD">
        <w:t xml:space="preserve">can be fitted with </w:t>
      </w:r>
      <w:r w:rsidR="00EB4368" w:rsidRPr="005505CD">
        <w:t>a Langmuir isotherm</w:t>
      </w:r>
      <w:r w:rsidR="00891AAE" w:rsidRPr="005505CD">
        <w:t>:</w:t>
      </w:r>
    </w:p>
    <w:p w14:paraId="1376C0F2" w14:textId="77777777" w:rsidR="00E6279E" w:rsidRPr="005505CD" w:rsidRDefault="00097D21" w:rsidP="006014C4">
      <w:pPr>
        <w:pStyle w:val="TAMainText"/>
        <w:rPr>
          <w:rStyle w:val="Numrodepage"/>
          <w:rFonts w:cs="Times"/>
          <w:szCs w:val="24"/>
        </w:rPr>
      </w:pPr>
      <m:oMathPara>
        <m:oMath>
          <m:sSub>
            <m:sSubPr>
              <m:ctrlPr>
                <w:rPr>
                  <w:rStyle w:val="Numrodepage"/>
                  <w:rFonts w:ascii="Cambria Math" w:hAnsi="Cambria Math" w:cs="Times"/>
                  <w:i/>
                  <w:iCs/>
                  <w:szCs w:val="24"/>
                </w:rPr>
              </m:ctrlPr>
            </m:sSubPr>
            <m:e>
              <m:r>
                <w:rPr>
                  <w:rStyle w:val="Numrodepage"/>
                  <w:rFonts w:ascii="Cambria Math" w:hAnsi="Cambria Math" w:cs="Times"/>
                  <w:szCs w:val="24"/>
                </w:rPr>
                <m:t>τ</m:t>
              </m:r>
            </m:e>
            <m:sub>
              <m:r>
                <w:rPr>
                  <w:rStyle w:val="Numrodepage"/>
                  <w:rFonts w:ascii="Cambria Math" w:hAnsi="Cambria Math" w:cs="Times"/>
                  <w:szCs w:val="24"/>
                </w:rPr>
                <m:t>Si</m:t>
              </m:r>
            </m:sub>
          </m:sSub>
          <m:r>
            <m:rPr>
              <m:sty m:val="p"/>
            </m:rPr>
            <w:rPr>
              <w:rStyle w:val="Numrodepage"/>
              <w:rFonts w:ascii="Cambria Math" w:hAnsi="Cambria Math" w:cs="Times"/>
              <w:szCs w:val="24"/>
            </w:rPr>
            <m:t>=</m:t>
          </m:r>
          <m:sSub>
            <m:sSubPr>
              <m:ctrlPr>
                <w:rPr>
                  <w:rStyle w:val="Numrodepage"/>
                  <w:rFonts w:ascii="Cambria Math" w:hAnsi="Cambria Math" w:cs="Times"/>
                  <w:szCs w:val="24"/>
                </w:rPr>
              </m:ctrlPr>
            </m:sSubPr>
            <m:e>
              <m:r>
                <w:rPr>
                  <w:rStyle w:val="Numrodepage"/>
                  <w:rFonts w:ascii="Cambria Math" w:hAnsi="Cambria Math" w:cs="Times"/>
                  <w:szCs w:val="24"/>
                </w:rPr>
                <m:t>τ</m:t>
              </m:r>
            </m:e>
            <m:sub>
              <m:r>
                <w:rPr>
                  <w:rStyle w:val="Numrodepage"/>
                  <w:rFonts w:ascii="Cambria Math" w:hAnsi="Cambria Math" w:cs="Times"/>
                  <w:szCs w:val="24"/>
                </w:rPr>
                <m:t>ads</m:t>
              </m:r>
              <m:r>
                <m:rPr>
                  <m:sty m:val="p"/>
                </m:rPr>
                <w:rPr>
                  <w:rStyle w:val="Numrodepage"/>
                  <w:rFonts w:ascii="Cambria Math" w:hAnsi="Cambria Math" w:cs="Times"/>
                  <w:szCs w:val="24"/>
                </w:rPr>
                <m:t xml:space="preserve"> </m:t>
              </m:r>
            </m:sub>
          </m:sSub>
          <m:r>
            <m:rPr>
              <m:sty m:val="p"/>
            </m:rPr>
            <w:rPr>
              <w:rStyle w:val="Numrodepage"/>
              <w:rFonts w:ascii="Cambria Math" w:hAnsi="Cambria Math" w:cs="Times"/>
              <w:szCs w:val="24"/>
            </w:rPr>
            <m:t xml:space="preserve">× </m:t>
          </m:r>
          <m:f>
            <m:fPr>
              <m:ctrlPr>
                <w:rPr>
                  <w:rStyle w:val="Numrodepage"/>
                  <w:rFonts w:ascii="Cambria Math" w:hAnsi="Cambria Math" w:cs="Times"/>
                  <w:szCs w:val="24"/>
                </w:rPr>
              </m:ctrlPr>
            </m:fPr>
            <m:num>
              <m:sSub>
                <m:sSubPr>
                  <m:ctrlPr>
                    <w:rPr>
                      <w:rStyle w:val="Numrodepage"/>
                      <w:rFonts w:ascii="Cambria Math" w:hAnsi="Cambria Math" w:cs="Times"/>
                      <w:szCs w:val="24"/>
                    </w:rPr>
                  </m:ctrlPr>
                </m:sSubPr>
                <m:e>
                  <m:r>
                    <w:rPr>
                      <w:rStyle w:val="Numrodepage"/>
                      <w:rFonts w:ascii="Cambria Math" w:hAnsi="Cambria Math" w:cs="Times"/>
                      <w:szCs w:val="24"/>
                    </w:rPr>
                    <m:t>k</m:t>
                  </m:r>
                </m:e>
                <m:sub>
                  <m:r>
                    <w:rPr>
                      <w:rStyle w:val="Numrodepage"/>
                      <w:rFonts w:ascii="Cambria Math" w:hAnsi="Cambria Math" w:cs="Times"/>
                      <w:szCs w:val="24"/>
                    </w:rPr>
                    <m:t>ads</m:t>
                  </m:r>
                </m:sub>
              </m:sSub>
              <m:sSub>
                <m:sSubPr>
                  <m:ctrlPr>
                    <w:rPr>
                      <w:rStyle w:val="Numrodepage"/>
                      <w:rFonts w:ascii="Cambria Math" w:hAnsi="Cambria Math" w:cs="Times"/>
                      <w:szCs w:val="24"/>
                    </w:rPr>
                  </m:ctrlPr>
                </m:sSubPr>
                <m:e>
                  <m:d>
                    <m:dPr>
                      <m:begChr m:val="["/>
                      <m:endChr m:val="]"/>
                      <m:ctrlPr>
                        <w:rPr>
                          <w:rStyle w:val="Numrodepage"/>
                          <w:rFonts w:ascii="Cambria Math" w:hAnsi="Cambria Math" w:cs="Times"/>
                          <w:szCs w:val="24"/>
                        </w:rPr>
                      </m:ctrlPr>
                    </m:dPr>
                    <m:e>
                      <m:r>
                        <w:rPr>
                          <w:rStyle w:val="Numrodepage"/>
                          <w:rFonts w:ascii="Cambria Math" w:hAnsi="Cambria Math" w:cs="Times"/>
                          <w:szCs w:val="24"/>
                        </w:rPr>
                        <m:t>Si</m:t>
                      </m:r>
                    </m:e>
                  </m:d>
                </m:e>
                <m:sub>
                  <m:r>
                    <w:rPr>
                      <w:rStyle w:val="Numrodepage"/>
                      <w:rFonts w:ascii="Cambria Math" w:hAnsi="Cambria Math" w:cs="Times"/>
                      <w:szCs w:val="24"/>
                    </w:rPr>
                    <m:t>aq</m:t>
                  </m:r>
                </m:sub>
              </m:sSub>
            </m:num>
            <m:den>
              <m:r>
                <m:rPr>
                  <m:sty m:val="p"/>
                </m:rPr>
                <w:rPr>
                  <w:rStyle w:val="Numrodepage"/>
                  <w:rFonts w:ascii="Cambria Math" w:hAnsi="Cambria Math" w:cs="Times"/>
                  <w:szCs w:val="24"/>
                </w:rPr>
                <m:t xml:space="preserve">1+ </m:t>
              </m:r>
              <m:sSub>
                <m:sSubPr>
                  <m:ctrlPr>
                    <w:rPr>
                      <w:rStyle w:val="Numrodepage"/>
                      <w:rFonts w:ascii="Cambria Math" w:hAnsi="Cambria Math" w:cs="Times"/>
                      <w:szCs w:val="24"/>
                    </w:rPr>
                  </m:ctrlPr>
                </m:sSubPr>
                <m:e>
                  <m:r>
                    <w:rPr>
                      <w:rStyle w:val="Numrodepage"/>
                      <w:rFonts w:ascii="Cambria Math" w:hAnsi="Cambria Math" w:cs="Times"/>
                      <w:szCs w:val="24"/>
                    </w:rPr>
                    <m:t>k</m:t>
                  </m:r>
                </m:e>
                <m:sub>
                  <m:r>
                    <w:rPr>
                      <w:rStyle w:val="Numrodepage"/>
                      <w:rFonts w:ascii="Cambria Math" w:hAnsi="Cambria Math" w:cs="Times"/>
                      <w:szCs w:val="24"/>
                    </w:rPr>
                    <m:t>ads</m:t>
                  </m:r>
                </m:sub>
              </m:sSub>
              <m:sSub>
                <m:sSubPr>
                  <m:ctrlPr>
                    <w:rPr>
                      <w:rStyle w:val="Numrodepage"/>
                      <w:rFonts w:ascii="Cambria Math" w:hAnsi="Cambria Math" w:cs="Times"/>
                      <w:szCs w:val="24"/>
                    </w:rPr>
                  </m:ctrlPr>
                </m:sSubPr>
                <m:e>
                  <m:d>
                    <m:dPr>
                      <m:begChr m:val="["/>
                      <m:endChr m:val="]"/>
                      <m:ctrlPr>
                        <w:rPr>
                          <w:rStyle w:val="Numrodepage"/>
                          <w:rFonts w:ascii="Cambria Math" w:hAnsi="Cambria Math" w:cs="Times"/>
                          <w:szCs w:val="24"/>
                        </w:rPr>
                      </m:ctrlPr>
                    </m:dPr>
                    <m:e>
                      <m:r>
                        <w:rPr>
                          <w:rStyle w:val="Numrodepage"/>
                          <w:rFonts w:ascii="Cambria Math" w:hAnsi="Cambria Math" w:cs="Times"/>
                          <w:szCs w:val="24"/>
                        </w:rPr>
                        <m:t>Si</m:t>
                      </m:r>
                    </m:e>
                  </m:d>
                </m:e>
                <m:sub>
                  <m:r>
                    <w:rPr>
                      <w:rStyle w:val="Numrodepage"/>
                      <w:rFonts w:ascii="Cambria Math" w:hAnsi="Cambria Math" w:cs="Times"/>
                      <w:szCs w:val="24"/>
                    </w:rPr>
                    <m:t>aq</m:t>
                  </m:r>
                </m:sub>
              </m:sSub>
            </m:den>
          </m:f>
        </m:oMath>
      </m:oMathPara>
    </w:p>
    <w:p w14:paraId="5078AFE6" w14:textId="176F4848" w:rsidR="00F01A36" w:rsidRPr="005505CD" w:rsidRDefault="00891AAE" w:rsidP="00F01A36">
      <w:pPr>
        <w:pStyle w:val="TAMainText"/>
        <w:rPr>
          <w:noProof/>
          <w:lang w:eastAsia="fr-FR"/>
        </w:rPr>
      </w:pPr>
      <w:r w:rsidRPr="005505CD">
        <w:t>w</w:t>
      </w:r>
      <w:r w:rsidR="00560D3F" w:rsidRPr="005505CD">
        <w:t xml:space="preserve">here </w:t>
      </w:r>
      <w:r w:rsidR="00CE2CB4" w:rsidRPr="005505CD">
        <w:rPr>
          <w:rFonts w:ascii="Symbol" w:hAnsi="Symbol"/>
        </w:rPr>
        <w:t></w:t>
      </w:r>
      <w:r w:rsidR="00CE2CB4" w:rsidRPr="005505CD">
        <w:rPr>
          <w:vertAlign w:val="subscript"/>
        </w:rPr>
        <w:t>Si</w:t>
      </w:r>
      <w:r w:rsidR="00CE2CB4" w:rsidRPr="005505CD">
        <w:t xml:space="preserve"> </w:t>
      </w:r>
      <w:r w:rsidR="00560D3F" w:rsidRPr="005505CD">
        <w:t xml:space="preserve">is the </w:t>
      </w:r>
      <w:r w:rsidR="002850B2" w:rsidRPr="005505CD">
        <w:t>Si surface loading</w:t>
      </w:r>
      <w:r w:rsidR="00560D3F" w:rsidRPr="005505CD">
        <w:t xml:space="preserve">, </w:t>
      </w:r>
      <w:r w:rsidR="00CE2CB4" w:rsidRPr="005505CD">
        <w:rPr>
          <w:rFonts w:ascii="Symbol" w:hAnsi="Symbol"/>
        </w:rPr>
        <w:t></w:t>
      </w:r>
      <w:r w:rsidR="002850B2" w:rsidRPr="005505CD">
        <w:rPr>
          <w:vertAlign w:val="subscript"/>
        </w:rPr>
        <w:t>ads</w:t>
      </w:r>
      <w:r w:rsidR="00560D3F" w:rsidRPr="005505CD">
        <w:t xml:space="preserve"> is the </w:t>
      </w:r>
      <w:r w:rsidR="002850B2" w:rsidRPr="005505CD">
        <w:t>total site density</w:t>
      </w:r>
      <w:r w:rsidR="00560D3F" w:rsidRPr="005505CD">
        <w:t>,</w:t>
      </w:r>
      <w:r w:rsidR="00946C02" w:rsidRPr="005505CD">
        <w:t xml:space="preserve"> and</w:t>
      </w:r>
      <w:r w:rsidR="00560D3F" w:rsidRPr="005505CD">
        <w:t xml:space="preserve"> </w:t>
      </w:r>
      <w:r w:rsidR="00560D3F" w:rsidRPr="005505CD">
        <w:rPr>
          <w:iCs/>
        </w:rPr>
        <w:t>K</w:t>
      </w:r>
      <w:r w:rsidR="002850B2" w:rsidRPr="005505CD">
        <w:rPr>
          <w:vertAlign w:val="subscript"/>
        </w:rPr>
        <w:t>ads</w:t>
      </w:r>
      <w:r w:rsidR="00560D3F" w:rsidRPr="005505CD">
        <w:t xml:space="preserve"> is the Langmuir constant</w:t>
      </w:r>
      <w:r w:rsidR="002850B2" w:rsidRPr="005505CD">
        <w:t xml:space="preserve">. </w:t>
      </w:r>
      <w:r w:rsidR="00560D3F" w:rsidRPr="005505CD">
        <w:t>The maximum adsorption capacity (</w:t>
      </w:r>
      <w:r w:rsidR="00CE2CB4" w:rsidRPr="005505CD">
        <w:rPr>
          <w:rFonts w:ascii="Symbol" w:hAnsi="Symbol"/>
        </w:rPr>
        <w:t></w:t>
      </w:r>
      <w:r w:rsidR="002850B2" w:rsidRPr="005505CD">
        <w:rPr>
          <w:vertAlign w:val="subscript"/>
        </w:rPr>
        <w:t>ads</w:t>
      </w:r>
      <w:r w:rsidR="00BF27FB" w:rsidRPr="005505CD">
        <w:t>) obtained for MNPs</w:t>
      </w:r>
      <w:r w:rsidR="00560D3F" w:rsidRPr="005505CD">
        <w:t xml:space="preserve"> is 8.3 sites/nm</w:t>
      </w:r>
      <w:r w:rsidR="00560D3F" w:rsidRPr="005505CD">
        <w:rPr>
          <w:vertAlign w:val="superscript"/>
        </w:rPr>
        <w:t>2</w:t>
      </w:r>
      <w:r w:rsidR="00560D3F" w:rsidRPr="005505CD">
        <w:t xml:space="preserve">, </w:t>
      </w:r>
      <w:r w:rsidR="00CA41C0" w:rsidRPr="005505CD">
        <w:t>in agreement</w:t>
      </w:r>
      <w:r w:rsidR="00560D3F" w:rsidRPr="005505CD">
        <w:t xml:space="preserve"> with </w:t>
      </w:r>
      <w:r w:rsidR="00560D3F" w:rsidRPr="005505CD">
        <w:rPr>
          <w:shd w:val="clear" w:color="auto" w:fill="FFFFFF"/>
        </w:rPr>
        <w:t>the</w:t>
      </w:r>
      <w:r w:rsidR="00757F84" w:rsidRPr="005505CD">
        <w:rPr>
          <w:shd w:val="clear" w:color="auto" w:fill="FFFFFF"/>
        </w:rPr>
        <w:t xml:space="preserve"> </w:t>
      </w:r>
      <w:r w:rsidR="00757F84" w:rsidRPr="005505CD">
        <w:t xml:space="preserve">estimated crystallographic </w:t>
      </w:r>
      <w:r w:rsidR="00757F84" w:rsidRPr="005505CD">
        <w:rPr>
          <w:shd w:val="clear" w:color="auto" w:fill="FFFFFF"/>
        </w:rPr>
        <w:t>D</w:t>
      </w:r>
      <w:r w:rsidR="00757F84" w:rsidRPr="005505CD">
        <w:rPr>
          <w:shd w:val="clear" w:color="auto" w:fill="FFFFFF"/>
          <w:vertAlign w:val="subscript"/>
        </w:rPr>
        <w:t>s</w:t>
      </w:r>
      <w:r w:rsidR="00560D3F" w:rsidRPr="005505CD">
        <w:rPr>
          <w:shd w:val="clear" w:color="auto" w:fill="FFFFFF"/>
        </w:rPr>
        <w:t xml:space="preserve"> (</w:t>
      </w:r>
      <w:r w:rsidR="00E05239" w:rsidRPr="005505CD">
        <w:t>8</w:t>
      </w:r>
      <w:r w:rsidR="00560D3F" w:rsidRPr="005505CD">
        <w:t xml:space="preserve"> sites/nm</w:t>
      </w:r>
      <w:r w:rsidR="00560D3F" w:rsidRPr="005505CD">
        <w:rPr>
          <w:vertAlign w:val="superscript"/>
        </w:rPr>
        <w:t>2</w:t>
      </w:r>
      <w:r w:rsidR="00560D3F" w:rsidRPr="005505CD">
        <w:rPr>
          <w:shd w:val="clear" w:color="auto" w:fill="FFFFFF"/>
        </w:rPr>
        <w:t>)</w:t>
      </w:r>
      <w:r w:rsidR="00060EC5" w:rsidRPr="005505CD">
        <w:t xml:space="preserve"> but slightly higher than the </w:t>
      </w:r>
      <w:r w:rsidR="004848DD" w:rsidRPr="005505CD">
        <w:t>D</w:t>
      </w:r>
      <w:r w:rsidR="004848DD" w:rsidRPr="005505CD">
        <w:rPr>
          <w:vertAlign w:val="subscript"/>
        </w:rPr>
        <w:t>s</w:t>
      </w:r>
      <w:r w:rsidR="004848DD" w:rsidRPr="005505CD">
        <w:t xml:space="preserve"> values determined via acid-base titrations</w:t>
      </w:r>
      <w:r w:rsidR="00060EC5" w:rsidRPr="005505CD">
        <w:t xml:space="preserve"> (see section 3.1.3 above)</w:t>
      </w:r>
      <w:r w:rsidR="004848DD" w:rsidRPr="005505CD">
        <w:t xml:space="preserve">. </w:t>
      </w:r>
      <w:r w:rsidR="00FF46F8" w:rsidRPr="005505CD">
        <w:t>Nevertheless</w:t>
      </w:r>
      <w:r w:rsidR="004848DD" w:rsidRPr="005505CD">
        <w:t xml:space="preserve">, FTIR analysis (see </w:t>
      </w:r>
      <w:r w:rsidR="003D7B8A" w:rsidRPr="005505CD">
        <w:t xml:space="preserve">section 3.2.2 </w:t>
      </w:r>
      <w:r w:rsidR="004848DD" w:rsidRPr="005505CD">
        <w:t xml:space="preserve">below) </w:t>
      </w:r>
      <w:r w:rsidR="00F96730" w:rsidRPr="005505CD">
        <w:t>indicate</w:t>
      </w:r>
      <w:r w:rsidR="004848DD" w:rsidRPr="005505CD">
        <w:t xml:space="preserve"> that in this regime </w:t>
      </w:r>
      <w:r w:rsidR="00C936DA" w:rsidRPr="005505CD">
        <w:t xml:space="preserve">the only </w:t>
      </w:r>
      <w:r w:rsidR="004848DD" w:rsidRPr="005505CD">
        <w:t xml:space="preserve">surface Si </w:t>
      </w:r>
      <w:r w:rsidR="00C936DA" w:rsidRPr="005505CD">
        <w:t>species form</w:t>
      </w:r>
      <w:r w:rsidR="00F14818" w:rsidRPr="005505CD">
        <w:t>ed</w:t>
      </w:r>
      <w:r w:rsidR="00C936DA" w:rsidRPr="005505CD">
        <w:t xml:space="preserve"> are monomers and oligomers</w:t>
      </w:r>
      <w:r w:rsidR="004848DD" w:rsidRPr="005505CD">
        <w:t>.</w:t>
      </w:r>
      <w:r w:rsidR="003D7B8A" w:rsidRPr="005505CD">
        <w:t xml:space="preserve"> </w:t>
      </w:r>
      <w:r w:rsidR="00AF6B6E" w:rsidRPr="005505CD">
        <w:rPr>
          <w:i/>
        </w:rPr>
        <w:t>(ii)</w:t>
      </w:r>
      <w:r w:rsidR="002D0B91" w:rsidRPr="005505CD">
        <w:rPr>
          <w:i/>
        </w:rPr>
        <w:t xml:space="preserve"> Polymerization/precipitation regime</w:t>
      </w:r>
      <w:r w:rsidR="002D0B91" w:rsidRPr="005505CD">
        <w:t>:</w:t>
      </w:r>
      <w:r w:rsidR="0009541F" w:rsidRPr="005505CD">
        <w:t xml:space="preserve"> </w:t>
      </w:r>
      <w:r w:rsidR="00DF73CA" w:rsidRPr="005505CD">
        <w:t>a</w:t>
      </w:r>
      <w:r w:rsidR="00946C02" w:rsidRPr="005505CD">
        <w:t xml:space="preserve"> </w:t>
      </w:r>
      <w:r w:rsidR="0027294C" w:rsidRPr="005505CD">
        <w:t>s</w:t>
      </w:r>
      <w:r w:rsidR="00027636" w:rsidRPr="005505CD">
        <w:t>urface precipitation event</w:t>
      </w:r>
      <w:r w:rsidR="00946C02" w:rsidRPr="005505CD">
        <w:t xml:space="preserve"> occurs when</w:t>
      </w:r>
      <w:r w:rsidR="00375EFE" w:rsidRPr="005505CD">
        <w:t xml:space="preserve"> </w:t>
      </w:r>
      <w:r w:rsidR="0009541F" w:rsidRPr="005505CD">
        <w:t>[</w:t>
      </w:r>
      <w:r w:rsidR="0027294C" w:rsidRPr="005505CD">
        <w:t>S</w:t>
      </w:r>
      <w:r w:rsidR="0009541F" w:rsidRPr="005505CD">
        <w:t>i]</w:t>
      </w:r>
      <w:r w:rsidR="0009541F" w:rsidRPr="005505CD">
        <w:rPr>
          <w:vertAlign w:val="subscript"/>
        </w:rPr>
        <w:t>sorbed</w:t>
      </w:r>
      <w:r w:rsidR="00375EFE" w:rsidRPr="005505CD">
        <w:t xml:space="preserve"> </w:t>
      </w:r>
      <w:r w:rsidR="0027294C" w:rsidRPr="005505CD">
        <w:t>increases dramatically at [Si]</w:t>
      </w:r>
      <w:r w:rsidR="0027294C" w:rsidRPr="005505CD">
        <w:rPr>
          <w:vertAlign w:val="subscript"/>
        </w:rPr>
        <w:t>aq</w:t>
      </w:r>
      <w:r w:rsidR="0027294C" w:rsidRPr="005505CD">
        <w:t xml:space="preserve"> ≈ </w:t>
      </w:r>
      <w:r w:rsidR="00DF73CA" w:rsidRPr="005505CD">
        <w:t>2 x 10</w:t>
      </w:r>
      <w:r w:rsidR="00DF73CA" w:rsidRPr="005505CD">
        <w:rPr>
          <w:vertAlign w:val="superscript"/>
        </w:rPr>
        <w:t>-3</w:t>
      </w:r>
      <w:r w:rsidR="00DF73CA" w:rsidRPr="005505CD">
        <w:t xml:space="preserve"> M</w:t>
      </w:r>
      <w:r w:rsidR="0027294C" w:rsidRPr="005505CD">
        <w:t xml:space="preserve">, which </w:t>
      </w:r>
      <w:r w:rsidR="00F67459" w:rsidRPr="005505CD">
        <w:t xml:space="preserve">matches well </w:t>
      </w:r>
      <w:r w:rsidR="0027294C" w:rsidRPr="005505CD">
        <w:t>the equilibrium constant for the solubility of amorphous silica in water (K</w:t>
      </w:r>
      <w:r w:rsidR="0027294C" w:rsidRPr="005505CD">
        <w:rPr>
          <w:vertAlign w:val="superscript"/>
        </w:rPr>
        <w:t>o</w:t>
      </w:r>
      <w:r w:rsidR="0027294C" w:rsidRPr="005505CD">
        <w:rPr>
          <w:vertAlign w:val="subscript"/>
        </w:rPr>
        <w:t>eq</w:t>
      </w:r>
      <w:r w:rsidR="0027294C" w:rsidRPr="005505CD">
        <w:t xml:space="preserve"> (aSiO</w:t>
      </w:r>
      <w:r w:rsidR="0027294C" w:rsidRPr="005505CD">
        <w:rPr>
          <w:vertAlign w:val="subscript"/>
        </w:rPr>
        <w:t>2</w:t>
      </w:r>
      <w:r w:rsidR="0027294C" w:rsidRPr="005505CD">
        <w:t>)</w:t>
      </w:r>
      <w:r w:rsidR="005E7557" w:rsidRPr="005505CD">
        <w:t xml:space="preserve"> </w:t>
      </w:r>
      <w:r w:rsidR="0027294C" w:rsidRPr="005505CD">
        <w:t>=</w:t>
      </w:r>
      <w:r w:rsidR="0050130D" w:rsidRPr="005505CD">
        <w:t xml:space="preserve"> 2 x</w:t>
      </w:r>
      <w:r w:rsidR="0027294C" w:rsidRPr="005505CD">
        <w:t xml:space="preserve"> 10</w:t>
      </w:r>
      <w:r w:rsidR="0027294C" w:rsidRPr="005505CD">
        <w:rPr>
          <w:vertAlign w:val="superscript"/>
        </w:rPr>
        <w:t>-3</w:t>
      </w:r>
      <w:r w:rsidR="0027294C" w:rsidRPr="005505CD">
        <w:t xml:space="preserve"> at 25ºC and 1 atm).</w:t>
      </w:r>
      <w:r w:rsidR="00FF7E90" w:rsidRPr="005505CD">
        <w:fldChar w:fldCharType="begin" w:fldLock="1"/>
      </w:r>
      <w:r w:rsidR="00653698" w:rsidRPr="005505CD">
        <w:instrText>ADDIN CSL_CITATION {"citationItems":[{"id":"ITEM-1","itemData":{"DOI":"10.1016/0022-3093(95)00562-5","ISSN":"00223093","abstract":"The aqueous chemistry of silica (SiO2) is regulated by a number of coupled processes such as dissolution/precipitation, complexation to cations and anions in the aqueous phase and complexation to cations and anions at the particle-water interface. Further, uptake by biota is significant in parts of the hydrosphere. The dissolution of silica is strongly pH-dependent in that silicic acid (Si(OH)4) is formed at pH values ≤9. In more alkaline solutions, monosilicates (SiO(OH)-3), SiO2(OH)2-2) and polysilicates are formed. Composition and thermodynamic stability of these polysilicates are still not fully understood. The surface chemistry of silica has been extensively studied throughout the years. Based on recent surface complexation models, thermodynamic data describing acid/base properties, as well as cation (metal ion) and anion adsorption/desorption reactions have been presented. The acidic properties of a silica surface have been described by an acidity constant for surface SiOH groups with pKa(intr.) = 6.8. Further, surface complexation constants for several metal ions have been published showing a strong correlation between hydrolytic properties of the metal ion in aqueous solution and at the SiO2-water interface.","author":[{"dropping-particle":"","family":"Sjöberg","given":"Staffan","non-dropping-particle":"","parse-names":false,"suffix":""}],"container-title":"Journal of Non-Crystalline Solids","id":"ITEM-1","issued":{"date-parts":[["1996"]]},"page":"51-57","publisher":"Elsevier","title":"Silica in aqueous environments","type":"article-journal","volume":"196"},"uris":["http://www.mendeley.com/documents/?uuid=41696ba3-54a3-3945-b145-14aa36c7936c","http://www.mendeley.com/documents/?uuid=3a45a1da-3dd5-41d2-99e3-ae1a0fce54a9"]}],"mendeley":{"formattedCitation":"&lt;sup&gt;65&lt;/sup&gt;","plainTextFormattedCitation":"65","previouslyFormattedCitation":"&lt;sup&gt;65&lt;/sup&gt;"},"properties":{"noteIndex":0},"schema":"https://github.com/citation-style-language/schema/raw/master/csl-citation.json"}</w:instrText>
      </w:r>
      <w:r w:rsidR="00FF7E90" w:rsidRPr="005505CD">
        <w:fldChar w:fldCharType="separate"/>
      </w:r>
      <w:r w:rsidR="00653698" w:rsidRPr="005505CD">
        <w:rPr>
          <w:noProof/>
          <w:vertAlign w:val="superscript"/>
        </w:rPr>
        <w:t>65</w:t>
      </w:r>
      <w:r w:rsidR="00FF7E90" w:rsidRPr="005505CD">
        <w:fldChar w:fldCharType="end"/>
      </w:r>
      <w:r w:rsidR="0027294C" w:rsidRPr="005505CD">
        <w:t xml:space="preserve"> </w:t>
      </w:r>
      <w:r w:rsidR="00DD37B8" w:rsidRPr="005505CD">
        <w:t>This transition from adsorption</w:t>
      </w:r>
      <w:r w:rsidR="00F96730" w:rsidRPr="005505CD">
        <w:t>/oligomerization</w:t>
      </w:r>
      <w:r w:rsidR="00DD37B8" w:rsidRPr="005505CD">
        <w:t xml:space="preserve"> to surface precipitation was also observed for silicate on hematite</w:t>
      </w:r>
      <w:r w:rsidR="00DD37B8" w:rsidRPr="005505CD">
        <w:fldChar w:fldCharType="begin" w:fldLock="1"/>
      </w:r>
      <w:r w:rsidR="00653698" w:rsidRPr="005505CD">
        <w:instrText>ADDIN CSL_CITATION {"citationItems":[{"id":"ITEM-1","itemData":{"DOI":"10.1016/0021-9797(92)90229-F","ISSN":"00219797","abstract":"Spindle-type hematite particles of narrow size distribution were coated with uniform layers of silica by hydrolysis of tetraethylorthosilicate (TEOS) in 2-propanol. The effects of the reaction time and initial concentrations of ammonia and water on the thickness of the silica shell were investigated and the rate of the coating process, in terms of the TEOS concentration, was evaluated. © 1992.","author":[{"dropping-particle":"","family":"Ohmori","given":"Masahiro","non-dropping-particle":"","parse-names":false,"suffix":""},{"dropping-particle":"","family":"Matijević","given":"Egon","non-dropping-particle":"","parse-names":false,"suffix":""}],"container-title":"Journal of Colloid And Interface Science","id":"ITEM-1","issue":"2","issued":{"date-parts":[["1992","5"]]},"page":"594-598","title":"Preparation and properties of uniform coated colloidal particles. VII. Silica on hematite","type":"article","volume":"150"},"uris":["http://www.mendeley.com/documents/?uuid=4d6cdc03-85f7-3974-8c62-cd5b4c34669b","http://www.mendeley.com/documents/?uuid=8cf70536-43c5-4a24-958f-f136f2052727"]}],"mendeley":{"formattedCitation":"&lt;sup&gt;66&lt;/sup&gt;","plainTextFormattedCitation":"66","previouslyFormattedCitation":"&lt;sup&gt;66&lt;/sup&gt;"},"properties":{"noteIndex":0},"schema":"https://github.com/citation-style-language/schema/raw/master/csl-citation.json"}</w:instrText>
      </w:r>
      <w:r w:rsidR="00DD37B8" w:rsidRPr="005505CD">
        <w:fldChar w:fldCharType="separate"/>
      </w:r>
      <w:r w:rsidR="00653698" w:rsidRPr="005505CD">
        <w:rPr>
          <w:noProof/>
          <w:vertAlign w:val="superscript"/>
        </w:rPr>
        <w:t>66</w:t>
      </w:r>
      <w:r w:rsidR="00DD37B8" w:rsidRPr="005505CD">
        <w:fldChar w:fldCharType="end"/>
      </w:r>
      <w:r w:rsidR="00E91D1D" w:rsidRPr="005505CD">
        <w:t xml:space="preserve"> </w:t>
      </w:r>
      <w:r w:rsidR="00E91D1D" w:rsidRPr="005505CD">
        <w:rPr>
          <w:color w:val="000000"/>
        </w:rPr>
        <w:t>and</w:t>
      </w:r>
      <w:r w:rsidR="00B27360" w:rsidRPr="005505CD">
        <w:rPr>
          <w:color w:val="000000"/>
        </w:rPr>
        <w:t xml:space="preserve"> </w:t>
      </w:r>
      <w:r w:rsidR="00300EFB" w:rsidRPr="005505CD">
        <w:rPr>
          <w:color w:val="000000"/>
        </w:rPr>
        <w:t>can be ascribed</w:t>
      </w:r>
      <w:r w:rsidR="00B27360" w:rsidRPr="005505CD">
        <w:rPr>
          <w:color w:val="000000"/>
        </w:rPr>
        <w:t xml:space="preserve"> by Si surface polymeri</w:t>
      </w:r>
      <w:r w:rsidR="0009541F" w:rsidRPr="005505CD">
        <w:rPr>
          <w:color w:val="000000"/>
        </w:rPr>
        <w:t>zation</w:t>
      </w:r>
      <w:r w:rsidR="00B27360" w:rsidRPr="005505CD">
        <w:rPr>
          <w:color w:val="000000"/>
        </w:rPr>
        <w:t>.</w:t>
      </w:r>
      <w:r w:rsidR="0009541F" w:rsidRPr="005505CD">
        <w:rPr>
          <w:color w:val="000000"/>
        </w:rPr>
        <w:fldChar w:fldCharType="begin" w:fldLock="1"/>
      </w:r>
      <w:r w:rsidR="00C85056" w:rsidRPr="005505CD">
        <w:rPr>
          <w:color w:val="000000"/>
        </w:rPr>
        <w:instrText>ADDIN CSL_CITATION {"citationItems":[{"id":"ITEM-1","itemData":{"DOI":"10.1016/j.jcis.2008.08.061","ISSN":"00219797","abstract":"The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Science","id":"ITEM-1","issue":"1","issued":{"date-parts":[["2008","12","1"]]},"page":"41-47","title":"A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mendeley":{"formattedCitation":"&lt;sup&gt;7&lt;/sup&gt;","plainTextFormattedCitation":"7","previouslyFormattedCitation":"&lt;sup&gt;7&lt;/sup&gt;"},"properties":{"noteIndex":0},"schema":"https://github.com/citation-style-language/schema/raw/master/csl-citation.json"}</w:instrText>
      </w:r>
      <w:r w:rsidR="0009541F" w:rsidRPr="005505CD">
        <w:rPr>
          <w:color w:val="000000"/>
        </w:rPr>
        <w:fldChar w:fldCharType="separate"/>
      </w:r>
      <w:r w:rsidR="00E65F21" w:rsidRPr="005505CD">
        <w:rPr>
          <w:noProof/>
          <w:color w:val="000000"/>
          <w:vertAlign w:val="superscript"/>
        </w:rPr>
        <w:t>7</w:t>
      </w:r>
      <w:r w:rsidR="0009541F" w:rsidRPr="005505CD">
        <w:rPr>
          <w:color w:val="000000"/>
        </w:rPr>
        <w:fldChar w:fldCharType="end"/>
      </w:r>
      <w:r w:rsidR="0009541F" w:rsidRPr="005505CD">
        <w:t xml:space="preserve"> </w:t>
      </w:r>
      <w:r w:rsidR="004D2DA8" w:rsidRPr="005505CD">
        <w:t>However,</w:t>
      </w:r>
      <w:r w:rsidR="004D2DA8" w:rsidRPr="005505CD">
        <w:rPr>
          <w:color w:val="000000"/>
        </w:rPr>
        <w:t xml:space="preserve"> sorbed Si may also represent sorption of polymers from solution since the presence o</w:t>
      </w:r>
      <w:r w:rsidR="00DB4BC6" w:rsidRPr="005505CD">
        <w:rPr>
          <w:color w:val="000000"/>
        </w:rPr>
        <w:t>f dissolved Si polymers is favo</w:t>
      </w:r>
      <w:r w:rsidR="004D2DA8" w:rsidRPr="005505CD">
        <w:rPr>
          <w:color w:val="000000"/>
        </w:rPr>
        <w:t xml:space="preserve">red at </w:t>
      </w:r>
      <w:r w:rsidR="00D02AFD" w:rsidRPr="005505CD">
        <w:t>high [Si]</w:t>
      </w:r>
      <w:r w:rsidR="00D02AFD" w:rsidRPr="005505CD">
        <w:rPr>
          <w:vertAlign w:val="subscript"/>
        </w:rPr>
        <w:t>aq</w:t>
      </w:r>
      <w:r w:rsidR="004D2DA8" w:rsidRPr="005505CD">
        <w:rPr>
          <w:color w:val="000000"/>
        </w:rPr>
        <w:t>.</w:t>
      </w:r>
      <w:r w:rsidR="004D2DA8" w:rsidRPr="005505CD">
        <w:rPr>
          <w:color w:val="000000"/>
        </w:rPr>
        <w:fldChar w:fldCharType="begin" w:fldLock="1"/>
      </w:r>
      <w:r w:rsidR="004D2DA8" w:rsidRPr="005505CD">
        <w:rPr>
          <w:color w:val="000000"/>
        </w:rPr>
        <w:instrText>ADDIN CSL_CITATION {"citationItems":[{"id":"ITEM-1","itemData":{"DOI":"10.1016/j.jcis.2008.08.061","ISSN":"00219797","abstract":"The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Science","id":"ITEM-1","issue":"1","issued":{"date-parts":[["2008","12","1"]]},"page":"41-47","title":"A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mendeley":{"formattedCitation":"&lt;sup&gt;7&lt;/sup&gt;","plainTextFormattedCitation":"7","previouslyFormattedCitation":"&lt;sup&gt;7&lt;/sup&gt;"},"properties":{"noteIndex":0},"schema":"https://github.com/citation-style-language/schema/raw/master/csl-citation.json"}</w:instrText>
      </w:r>
      <w:r w:rsidR="004D2DA8" w:rsidRPr="005505CD">
        <w:rPr>
          <w:color w:val="000000"/>
        </w:rPr>
        <w:fldChar w:fldCharType="separate"/>
      </w:r>
      <w:r w:rsidR="004D2DA8" w:rsidRPr="005505CD">
        <w:rPr>
          <w:noProof/>
          <w:color w:val="000000"/>
          <w:vertAlign w:val="superscript"/>
        </w:rPr>
        <w:t>7</w:t>
      </w:r>
      <w:r w:rsidR="004D2DA8" w:rsidRPr="005505CD">
        <w:rPr>
          <w:color w:val="000000"/>
        </w:rPr>
        <w:fldChar w:fldCharType="end"/>
      </w:r>
      <w:r w:rsidR="004D2DA8" w:rsidRPr="005505CD">
        <w:rPr>
          <w:color w:val="000000"/>
        </w:rPr>
        <w:t xml:space="preserve"> </w:t>
      </w:r>
      <w:r w:rsidR="004D2DA8" w:rsidRPr="005505CD">
        <w:rPr>
          <w:rFonts w:ascii="Times New Roman" w:hAnsi="Times New Roman"/>
          <w:szCs w:val="24"/>
        </w:rPr>
        <w:t xml:space="preserve">On the basis of our results only, it is not possible to evaluate the quantitative contribution of either process to the </w:t>
      </w:r>
      <w:r w:rsidR="00D02AFD" w:rsidRPr="005505CD">
        <w:rPr>
          <w:rFonts w:ascii="Times New Roman" w:hAnsi="Times New Roman"/>
          <w:szCs w:val="24"/>
        </w:rPr>
        <w:t>pronounced increase of Si</w:t>
      </w:r>
      <w:r w:rsidR="004D2DA8" w:rsidRPr="005505CD">
        <w:rPr>
          <w:rFonts w:ascii="Times New Roman" w:hAnsi="Times New Roman"/>
          <w:szCs w:val="24"/>
        </w:rPr>
        <w:t xml:space="preserve"> sorption at </w:t>
      </w:r>
      <w:r w:rsidR="004D2DA8" w:rsidRPr="005505CD">
        <w:t>[Si]</w:t>
      </w:r>
      <w:r w:rsidR="004D2DA8" w:rsidRPr="005505CD">
        <w:rPr>
          <w:vertAlign w:val="subscript"/>
        </w:rPr>
        <w:t>aq</w:t>
      </w:r>
      <w:r w:rsidR="004D2DA8" w:rsidRPr="005505CD">
        <w:t xml:space="preserve"> ≈ 2 x 10</w:t>
      </w:r>
      <w:r w:rsidR="004D2DA8" w:rsidRPr="005505CD">
        <w:rPr>
          <w:vertAlign w:val="superscript"/>
        </w:rPr>
        <w:t>-3</w:t>
      </w:r>
      <w:r w:rsidR="004D2DA8" w:rsidRPr="005505CD">
        <w:t xml:space="preserve"> M</w:t>
      </w:r>
      <w:r w:rsidR="00D02AFD" w:rsidRPr="005505CD">
        <w:t>.</w:t>
      </w:r>
      <w:r w:rsidR="004D2DA8" w:rsidRPr="005505CD">
        <w:t xml:space="preserve"> </w:t>
      </w:r>
      <w:r w:rsidR="00AF6B6E" w:rsidRPr="005505CD">
        <w:rPr>
          <w:i/>
        </w:rPr>
        <w:t xml:space="preserve">(iii) </w:t>
      </w:r>
      <w:r w:rsidR="0009541F" w:rsidRPr="005505CD">
        <w:rPr>
          <w:i/>
        </w:rPr>
        <w:t>Homogeneous precipitation</w:t>
      </w:r>
      <w:r w:rsidR="0009541F" w:rsidRPr="005505CD">
        <w:t xml:space="preserve"> regime:</w:t>
      </w:r>
      <w:r w:rsidR="00CA41C0" w:rsidRPr="005505CD">
        <w:t xml:space="preserve"> a</w:t>
      </w:r>
      <w:r w:rsidR="00560D3F" w:rsidRPr="005505CD">
        <w:t xml:space="preserve">t </w:t>
      </w:r>
      <w:r w:rsidR="000A47B6" w:rsidRPr="005505CD">
        <w:t>dissolved Si concentrations e</w:t>
      </w:r>
      <w:r w:rsidR="00560D3F" w:rsidRPr="005505CD">
        <w:t xml:space="preserve">xceeding </w:t>
      </w:r>
      <w:r w:rsidR="00946C02" w:rsidRPr="005505CD">
        <w:t>K</w:t>
      </w:r>
      <w:r w:rsidR="00946C02" w:rsidRPr="005505CD">
        <w:rPr>
          <w:vertAlign w:val="superscript"/>
        </w:rPr>
        <w:t>o</w:t>
      </w:r>
      <w:r w:rsidR="00946C02" w:rsidRPr="005505CD">
        <w:rPr>
          <w:vertAlign w:val="subscript"/>
        </w:rPr>
        <w:t>eq</w:t>
      </w:r>
      <w:r w:rsidR="00946C02" w:rsidRPr="005505CD">
        <w:t xml:space="preserve"> (aSiO</w:t>
      </w:r>
      <w:r w:rsidR="00946C02" w:rsidRPr="005505CD">
        <w:rPr>
          <w:vertAlign w:val="subscript"/>
        </w:rPr>
        <w:t>2</w:t>
      </w:r>
      <w:r w:rsidR="00946C02" w:rsidRPr="005505CD">
        <w:t>)</w:t>
      </w:r>
      <w:r w:rsidR="000A47B6" w:rsidRPr="005505CD">
        <w:t>, [Si]</w:t>
      </w:r>
      <w:r w:rsidR="00560D3F" w:rsidRPr="005505CD">
        <w:rPr>
          <w:vertAlign w:val="subscript"/>
        </w:rPr>
        <w:t xml:space="preserve">sorbed </w:t>
      </w:r>
      <w:r w:rsidR="00560D3F" w:rsidRPr="005505CD">
        <w:t>remains constant</w:t>
      </w:r>
      <w:r w:rsidR="000A47B6" w:rsidRPr="005505CD">
        <w:t xml:space="preserve"> with increasing</w:t>
      </w:r>
      <w:r w:rsidR="00560D3F" w:rsidRPr="005505CD">
        <w:t xml:space="preserve"> [Si]</w:t>
      </w:r>
      <w:r w:rsidR="000A47B6" w:rsidRPr="005505CD">
        <w:rPr>
          <w:vertAlign w:val="subscript"/>
        </w:rPr>
        <w:t>aq</w:t>
      </w:r>
      <w:r w:rsidR="00560D3F" w:rsidRPr="005505CD">
        <w:t xml:space="preserve">. </w:t>
      </w:r>
      <w:r w:rsidR="009A54B9" w:rsidRPr="005505CD">
        <w:t>T</w:t>
      </w:r>
      <w:r w:rsidR="00560D3F" w:rsidRPr="005505CD">
        <w:t>his behavior</w:t>
      </w:r>
      <w:r w:rsidR="009A54B9" w:rsidRPr="005505CD">
        <w:t xml:space="preserve"> can be attributed</w:t>
      </w:r>
      <w:r w:rsidR="00560D3F" w:rsidRPr="005505CD">
        <w:t xml:space="preserve"> to </w:t>
      </w:r>
      <w:r w:rsidR="001022E6" w:rsidRPr="005505CD">
        <w:t xml:space="preserve">Si </w:t>
      </w:r>
      <w:r w:rsidR="00560D3F" w:rsidRPr="005505CD">
        <w:t>precipitation in solution</w:t>
      </w:r>
      <w:r w:rsidR="00FF7E90" w:rsidRPr="005505CD">
        <w:t xml:space="preserve"> </w:t>
      </w:r>
      <w:r w:rsidR="009A54B9" w:rsidRPr="005505CD">
        <w:t xml:space="preserve">due </w:t>
      </w:r>
      <w:r w:rsidR="00FF7E90" w:rsidRPr="005505CD">
        <w:t xml:space="preserve">to the formation </w:t>
      </w:r>
      <w:r w:rsidR="009A54B9" w:rsidRPr="005505CD">
        <w:t xml:space="preserve">of </w:t>
      </w:r>
      <w:r w:rsidR="00560D3F" w:rsidRPr="005505CD">
        <w:t>small clusters</w:t>
      </w:r>
      <w:r w:rsidR="00FF7E90" w:rsidRPr="005505CD">
        <w:rPr>
          <w:color w:val="000000"/>
        </w:rPr>
        <w:t>, oligomers and polymers</w:t>
      </w:r>
      <w:r w:rsidR="009A54B9" w:rsidRPr="005505CD">
        <w:rPr>
          <w:color w:val="000000"/>
        </w:rPr>
        <w:t xml:space="preserve"> </w:t>
      </w:r>
      <w:r w:rsidR="00FF7E90" w:rsidRPr="005505CD">
        <w:rPr>
          <w:color w:val="000000"/>
        </w:rPr>
        <w:t xml:space="preserve">at high </w:t>
      </w:r>
      <w:r w:rsidR="00946C02" w:rsidRPr="005505CD">
        <w:t>[Si]</w:t>
      </w:r>
      <w:r w:rsidR="00946C02" w:rsidRPr="005505CD">
        <w:rPr>
          <w:vertAlign w:val="subscript"/>
        </w:rPr>
        <w:t>aq</w:t>
      </w:r>
      <w:r w:rsidR="00FF7E90" w:rsidRPr="005505CD">
        <w:rPr>
          <w:color w:val="000000"/>
        </w:rPr>
        <w:t xml:space="preserve"> </w:t>
      </w:r>
      <w:r w:rsidR="009A54B9" w:rsidRPr="005505CD">
        <w:rPr>
          <w:color w:val="000000"/>
        </w:rPr>
        <w:t>regardless of</w:t>
      </w:r>
      <w:r w:rsidR="00FF7E90" w:rsidRPr="005505CD">
        <w:rPr>
          <w:color w:val="000000"/>
        </w:rPr>
        <w:t xml:space="preserve"> the pH.</w:t>
      </w:r>
      <w:r w:rsidR="009A54B9" w:rsidRPr="005505CD">
        <w:rPr>
          <w:color w:val="000000"/>
        </w:rPr>
        <w:fldChar w:fldCharType="begin" w:fldLock="1"/>
      </w:r>
      <w:r w:rsidR="00C85056" w:rsidRPr="005505CD">
        <w:rPr>
          <w:color w:val="000000"/>
        </w:rPr>
        <w:instrText>ADDIN CSL_CITATION {"citationItems":[{"id":"ITEM-1","itemData":{"DOI":"10.1016/j.jcis.2008.08.061","ISSN":"00219797","abstract":"The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Science","id":"ITEM-1","issue":"1","issued":{"date-parts":[["2008","12","1"]]},"page":"41-47","title":"A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mendeley":{"formattedCitation":"&lt;sup&gt;7&lt;/sup&gt;","plainTextFormattedCitation":"7","previouslyFormattedCitation":"&lt;sup&gt;7&lt;/sup&gt;"},"properties":{"noteIndex":0},"schema":"https://github.com/citation-style-language/schema/raw/master/csl-citation.json"}</w:instrText>
      </w:r>
      <w:r w:rsidR="009A54B9" w:rsidRPr="005505CD">
        <w:rPr>
          <w:color w:val="000000"/>
        </w:rPr>
        <w:fldChar w:fldCharType="separate"/>
      </w:r>
      <w:r w:rsidR="00E65F21" w:rsidRPr="005505CD">
        <w:rPr>
          <w:noProof/>
          <w:color w:val="000000"/>
          <w:vertAlign w:val="superscript"/>
        </w:rPr>
        <w:t>7</w:t>
      </w:r>
      <w:r w:rsidR="009A54B9" w:rsidRPr="005505CD">
        <w:rPr>
          <w:color w:val="000000"/>
        </w:rPr>
        <w:fldChar w:fldCharType="end"/>
      </w:r>
    </w:p>
    <w:p w14:paraId="132E4AA7" w14:textId="2334BE10" w:rsidR="00F01A36" w:rsidRPr="005505CD" w:rsidRDefault="001C2B62" w:rsidP="00F01A36">
      <w:pPr>
        <w:pStyle w:val="TAMainText"/>
        <w:jc w:val="center"/>
        <w:rPr>
          <w:color w:val="000000"/>
        </w:rPr>
      </w:pPr>
      <w:r w:rsidRPr="005505CD">
        <w:rPr>
          <w:noProof/>
          <w:color w:val="000000"/>
        </w:rPr>
        <w:lastRenderedPageBreak/>
        <w:drawing>
          <wp:inline distT="0" distB="0" distL="0" distR="0" wp14:anchorId="16BA73BA" wp14:editId="7A8BE8E2">
            <wp:extent cx="3060198" cy="2548133"/>
            <wp:effectExtent l="0" t="0" r="698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therm_2021_new colors_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198" cy="2548133"/>
                    </a:xfrm>
                    <a:prstGeom prst="rect">
                      <a:avLst/>
                    </a:prstGeom>
                  </pic:spPr>
                </pic:pic>
              </a:graphicData>
            </a:graphic>
          </wp:inline>
        </w:drawing>
      </w:r>
    </w:p>
    <w:p w14:paraId="768F84A7" w14:textId="186805BD" w:rsidR="00C367C5" w:rsidRPr="005505CD" w:rsidRDefault="00C367C5" w:rsidP="00334F61">
      <w:pPr>
        <w:pStyle w:val="VAFigureCaption"/>
      </w:pPr>
      <w:r w:rsidRPr="005505CD">
        <w:rPr>
          <w:b/>
        </w:rPr>
        <w:t xml:space="preserve">Figure </w:t>
      </w:r>
      <w:r w:rsidR="00FD6DA2" w:rsidRPr="005505CD">
        <w:rPr>
          <w:b/>
        </w:rPr>
        <w:t>1</w:t>
      </w:r>
      <w:r w:rsidRPr="005505CD">
        <w:t>. Si adsorption isotherm</w:t>
      </w:r>
      <w:r w:rsidR="009712E4" w:rsidRPr="005505CD">
        <w:t xml:space="preserve"> for MNPs after 16 h equilibration</w:t>
      </w:r>
      <w:r w:rsidR="009A6B6B" w:rsidRPr="005505CD">
        <w:t xml:space="preserve"> at pH = 10</w:t>
      </w:r>
      <w:r w:rsidR="009712E4" w:rsidRPr="005505CD">
        <w:t xml:space="preserve">. Dotted lines correspond to the </w:t>
      </w:r>
      <w:r w:rsidR="00950D4B" w:rsidRPr="005505CD">
        <w:t>best-fit</w:t>
      </w:r>
      <w:r w:rsidR="009712E4" w:rsidRPr="005505CD">
        <w:t xml:space="preserve"> data by using a Langmuir isotherm</w:t>
      </w:r>
      <w:r w:rsidR="00CF3F23" w:rsidRPr="005505CD">
        <w:t xml:space="preserve">. </w:t>
      </w:r>
      <w:r w:rsidR="008876C3" w:rsidRPr="005505CD">
        <w:t>The arrow indicates the solubility of amorphous silica in water (K</w:t>
      </w:r>
      <w:r w:rsidR="008876C3" w:rsidRPr="005505CD">
        <w:rPr>
          <w:vertAlign w:val="superscript"/>
        </w:rPr>
        <w:t>o</w:t>
      </w:r>
      <w:r w:rsidR="008876C3" w:rsidRPr="005505CD">
        <w:rPr>
          <w:vertAlign w:val="subscript"/>
        </w:rPr>
        <w:t>eq</w:t>
      </w:r>
      <w:r w:rsidR="008876C3" w:rsidRPr="005505CD">
        <w:t xml:space="preserve"> (aSiO</w:t>
      </w:r>
      <w:r w:rsidR="008876C3" w:rsidRPr="005505CD">
        <w:rPr>
          <w:vertAlign w:val="subscript"/>
        </w:rPr>
        <w:t>2</w:t>
      </w:r>
      <w:r w:rsidR="008876C3" w:rsidRPr="005505CD">
        <w:t>), at t</w:t>
      </w:r>
      <w:r w:rsidR="00CF3F23" w:rsidRPr="005505CD">
        <w:t xml:space="preserve">his point surface </w:t>
      </w:r>
      <w:r w:rsidR="001C2B62" w:rsidRPr="005505CD">
        <w:t>polymerization / precipitation at the surface of MNPs</w:t>
      </w:r>
      <w:r w:rsidR="00A7742C" w:rsidRPr="005505CD">
        <w:t xml:space="preserve"> (red colored area)</w:t>
      </w:r>
      <w:r w:rsidR="00CF3F23" w:rsidRPr="005505CD">
        <w:t xml:space="preserve"> </w:t>
      </w:r>
      <w:r w:rsidR="008876C3" w:rsidRPr="005505CD">
        <w:t>followed by homogeneous precipitation</w:t>
      </w:r>
      <w:r w:rsidR="001C2B62" w:rsidRPr="005505CD">
        <w:t xml:space="preserve"> in solution</w:t>
      </w:r>
      <w:r w:rsidR="008876C3" w:rsidRPr="005505CD">
        <w:t xml:space="preserve"> </w:t>
      </w:r>
      <w:r w:rsidR="00A7742C" w:rsidRPr="005505CD">
        <w:t xml:space="preserve">(grey colored area) </w:t>
      </w:r>
      <w:r w:rsidR="00CF3F23" w:rsidRPr="005505CD">
        <w:t>occur</w:t>
      </w:r>
      <w:r w:rsidR="008876C3" w:rsidRPr="005505CD">
        <w:t>.</w:t>
      </w:r>
    </w:p>
    <w:p w14:paraId="64F0889B" w14:textId="77777777" w:rsidR="00950D4B" w:rsidRPr="005505CD" w:rsidRDefault="00950D4B" w:rsidP="009712E4">
      <w:pPr>
        <w:autoSpaceDE w:val="0"/>
        <w:autoSpaceDN w:val="0"/>
        <w:adjustRightInd w:val="0"/>
        <w:spacing w:after="0"/>
        <w:jc w:val="left"/>
        <w:rPr>
          <w:rFonts w:cs="Times"/>
          <w:szCs w:val="24"/>
        </w:rPr>
      </w:pPr>
    </w:p>
    <w:p w14:paraId="109A1C6F" w14:textId="4A41BB9C" w:rsidR="00B64578" w:rsidRPr="005505CD" w:rsidRDefault="001A37BE" w:rsidP="00F0334E">
      <w:pPr>
        <w:pStyle w:val="TAMainText"/>
        <w:rPr>
          <w:color w:val="000000"/>
        </w:rPr>
      </w:pPr>
      <w:r w:rsidRPr="005505CD">
        <w:rPr>
          <w:rStyle w:val="current-selection"/>
          <w:rFonts w:cs="Times"/>
          <w:b/>
          <w:szCs w:val="24"/>
          <w:shd w:val="clear" w:color="auto" w:fill="FFFFFF"/>
        </w:rPr>
        <w:t xml:space="preserve">3.2.2. </w:t>
      </w:r>
      <w:r w:rsidR="00E91040" w:rsidRPr="005505CD">
        <w:rPr>
          <w:rStyle w:val="current-selection"/>
          <w:rFonts w:cs="Times"/>
          <w:b/>
          <w:szCs w:val="24"/>
          <w:shd w:val="clear" w:color="auto" w:fill="FFFFFF"/>
        </w:rPr>
        <w:t>Surface Si species</w:t>
      </w:r>
      <w:r w:rsidR="00E91040" w:rsidRPr="005505CD">
        <w:rPr>
          <w:rStyle w:val="current-selection"/>
          <w:rFonts w:cs="Times"/>
          <w:b/>
          <w:i/>
          <w:szCs w:val="24"/>
          <w:shd w:val="clear" w:color="auto" w:fill="FFFFFF"/>
        </w:rPr>
        <w:t xml:space="preserve">. </w:t>
      </w:r>
      <w:r w:rsidR="00F42201" w:rsidRPr="005505CD">
        <w:t xml:space="preserve">To investigate the </w:t>
      </w:r>
      <w:r w:rsidR="00BF27FB" w:rsidRPr="005505CD">
        <w:t>speciation</w:t>
      </w:r>
      <w:r w:rsidR="00F42201" w:rsidRPr="005505CD">
        <w:t xml:space="preserve"> of </w:t>
      </w:r>
      <w:r w:rsidR="00BF27FB" w:rsidRPr="005505CD">
        <w:t xml:space="preserve">sorbed </w:t>
      </w:r>
      <w:r w:rsidR="00F42201" w:rsidRPr="005505CD">
        <w:t xml:space="preserve">Si on </w:t>
      </w:r>
      <w:r w:rsidR="0060784F" w:rsidRPr="005505CD">
        <w:t>the surface of MNPs</w:t>
      </w:r>
      <w:r w:rsidR="00852EEA" w:rsidRPr="005505CD">
        <w:t xml:space="preserve"> at the different </w:t>
      </w:r>
      <w:r w:rsidR="00033BDC" w:rsidRPr="005505CD">
        <w:t>regimes related</w:t>
      </w:r>
      <w:r w:rsidR="00852EEA" w:rsidRPr="005505CD">
        <w:t xml:space="preserve"> to the Si-adsorption isotherm</w:t>
      </w:r>
      <w:r w:rsidR="00BF27FB" w:rsidRPr="005505CD">
        <w:t xml:space="preserve">, we characterized </w:t>
      </w:r>
      <w:r w:rsidR="00891AAE" w:rsidRPr="005505CD">
        <w:t xml:space="preserve">a series of </w:t>
      </w:r>
      <w:r w:rsidR="00BF27FB" w:rsidRPr="005505CD">
        <w:rPr>
          <w:shd w:val="clear" w:color="auto" w:fill="FFFFFF"/>
        </w:rPr>
        <w:t>Si-MNPs</w:t>
      </w:r>
      <w:r w:rsidR="00843212" w:rsidRPr="005505CD">
        <w:rPr>
          <w:shd w:val="clear" w:color="auto" w:fill="FFFFFF"/>
        </w:rPr>
        <w:t xml:space="preserve"> with </w:t>
      </w:r>
      <w:r w:rsidR="00891AAE" w:rsidRPr="005505CD">
        <w:rPr>
          <w:shd w:val="clear" w:color="auto" w:fill="FFFFFF"/>
        </w:rPr>
        <w:t xml:space="preserve">increasing </w:t>
      </w:r>
      <w:r w:rsidR="00843212" w:rsidRPr="005505CD">
        <w:rPr>
          <w:shd w:val="clear" w:color="auto" w:fill="FFFFFF"/>
        </w:rPr>
        <w:t>Si content</w:t>
      </w:r>
      <w:r w:rsidR="00033BDC" w:rsidRPr="005505CD">
        <w:rPr>
          <w:shd w:val="clear" w:color="auto" w:fill="FFFFFF"/>
        </w:rPr>
        <w:t xml:space="preserve"> </w:t>
      </w:r>
      <w:r w:rsidR="00FD5DFE" w:rsidRPr="005505CD">
        <w:rPr>
          <w:shd w:val="clear" w:color="auto" w:fill="FFFFFF"/>
        </w:rPr>
        <w:t>using FTIR</w:t>
      </w:r>
      <w:r w:rsidR="00A54E52" w:rsidRPr="005505CD">
        <w:rPr>
          <w:shd w:val="clear" w:color="auto" w:fill="FFFFFF"/>
        </w:rPr>
        <w:t xml:space="preserve">, which has been successfully used to study the degree of polymerization of silicates </w:t>
      </w:r>
      <w:r w:rsidR="00891AAE" w:rsidRPr="005505CD">
        <w:rPr>
          <w:shd w:val="clear" w:color="auto" w:fill="FFFFFF"/>
        </w:rPr>
        <w:t xml:space="preserve">via the analysis of </w:t>
      </w:r>
      <w:r w:rsidR="00A54E52" w:rsidRPr="005505CD">
        <w:rPr>
          <w:shd w:val="clear" w:color="auto" w:fill="FFFFFF"/>
        </w:rPr>
        <w:t>the different Si-O vibrations bands.</w:t>
      </w:r>
      <w:r w:rsidR="00A54E52" w:rsidRPr="005505CD">
        <w:rPr>
          <w:color w:val="000000"/>
        </w:rPr>
        <w:fldChar w:fldCharType="begin" w:fldLock="1"/>
      </w:r>
      <w:r w:rsidR="000C7776" w:rsidRPr="005505CD">
        <w:rPr>
          <w:color w:val="000000"/>
        </w:rPr>
        <w:instrText>ADDIN CSL_CITATION {"citationItems":[{"id":"ITEM-1","itemData":{"DOI":"10.1016/j.jcis.2008.08.061","ISSN":"00219797","abstract":"The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Science","id":"ITEM-1","issue":"1","issued":{"date-parts":[["2008","12","1"]]},"page":"41-47","title":"A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id":"ITEM-2","itemData":{"DOI":"10.1016/j.colsurfa.2009.01.041","ISSN":"0927-7757","abstract":"Attenuated total reflection Fourier transform infrared (ATR-FTIR) spectroscopy was used to monitor the in situ sorption of sodium metasilicate from aqueous solution onto synthesized magnetite and maghemite particles in the pH range of 10.8–7.0 using silicate concentrations between 0.1mM and 5mM. The spectral data showed that both pH and silicate concentration had great influence on the interfacial reaction between soluble silicate and the iron oxide surfaces, regarding the amount adsorbed per unit mass of iron oxide and the surface species formed. A pH dependent sorption of silicate on iron oxides was observed, implying that a maximum sorption took place in the pH range of 9.5–7.0. All experiments showed a fast initial increase in the absorption intensity followed by a slower sorption stage which was strongly dependent on the concentration of silicate in solution and the pH value. The amount of sorption onto magnetite was 3–5 times larger than onto maghemite, but there was no significant difference in the line shape of corresponding absorption bands. At pH 8.5 and low concentration (≤0.1mM), the silicate monomers dominate in solution and on the iron oxide surface also monomeric species were dominating as evident from the infrared band at 950cm−1. However, at higher concentration (0.4–5.0mM), the dominating absorption band at about 1000cm−1 shifted to higher frequency during the sorption indicating that oligomeric surface silicate species were formed on the iron oxide surface. Desorption of silicate from the surface of the iron oxides was easier to accomplish at low silicate concentration, whilst the highest concentration showed a comparatively low relative amount of desorbed silicate, suggesting that polymerized species had a stronger affinity for the iron oxide surface as compared to monomeric species.","author":[{"dropping-particle":"","family":"Yang","given":"Xiaofang","non-dropping-particle":"","parse-names":false,"suffix":""},{"dropping-particle":"","family":"Roonasi","given":"Payman","non-dropping-particle":"","parse-names":false,"suffix":""},{"dropping-particle":"","family":"Jolsterå","given":"Rickard","non-dropping-particle":"","parse-names":false,"suffix":""},{"dropping-particle":"","family":"Holmgren","given":"Allan","non-dropping-particle":"","parse-names":false,"suffix":""}],"container-title":"Colloids and Surfaces A: Physicochemical and Engineering Aspects","id":"ITEM-2","issued":{"date-parts":[["2009"]]},"page":"24-29","title":"Kinetics of silicate sorption on magnetite and maghemite: An in situ ATR-FTIR study","type":"article-journal","volume":"343"},"uris":["http://www.mendeley.com/documents/?uuid=5ae1d344-94f7-46b0-8ad3-172acff392d5","http://www.mendeley.com/documents/?uuid=b999f6f6-9472-4cda-a17d-f87ede766d95","http://www.mendeley.com/documents/?uuid=75fb7b78-80c3-4d94-a0fd-4815be4e3923"]},{"id":"ITEM-3","itemData":{"DOI":"10.1016/j.apgeochem.2019.03.010","ISSN":"08832927","abstract":"Many aspects of the behaviour of iron oxide phases are influenced significantly by the interaction with H4SiO4 which is a ubiquitous solute in aquatic systems. This interaction can involve H4SiO4 sorption and interfacial oligomerization and has a dependence on the structures present on the oxide surface. In this work the sorption and oligomerization of H4SiO4 on the surface of magnetite (Fe3O4) was studied as a function of the particle surface oxidation state. Magnetite samples were prepared from FeCl2:FeCl3 or FeSO4:FeCl3 and were characterised by Transmission Electron Microscopy (TEM), X-ray diffraction (XRD), Raman and infrared (IR) spectroscopy. Magnetite from FeCl2:FeCl3 was pure magnetite by XRD but Raman spectra indicated ferrihydrite was present on the “as prepared” surface. Raman also indicated that the ferrihydrite layer was decreased following reduction with hydrazine but was increased following treatment with dilute H2O2. In situ Attenuated Total Reflectance Infrared Spectroscopy (ATRIR) showed the propensity of H4SiO4 oligomerization on magnetite was enhanced following hydrazine reduction and was not influenced by H2O2. In all cases the proportion of oligomers to monomers was significantly greater on the surface of magnetite than on ferrihydrite. The inference is that both the as prepared and the H2O2 oxidised magnetite have a ferric oxide layer that has a local environment similar to ferrihydrite, as indicated by the Raman, however on the magnetite surface this phase does not have the high surface curvature of the ferrihydrite prepared directly from Fe(NO3)3 hydrolysis. The high surface curvature inherent with very small sized particles such as ferrihydrite (≈2 nm), has been linked with a low propensity of H4SiO4 oligomerization on these surfaces. The results from this study support the association between surface curvature and propensity for interfacial H4SiO4 oligomerization. Magnetite prepared from FeSO4:FeCl3 had minor amounts of goethite and was found to promote the formation of a higher degree of 3 dimensional H4SiO4 polymerization on this oxide which is attributed to the nature of the (021) goethite faces.","author":[{"dropping-particle":"","family":"Elgaroshi","given":"Safeia","non-dropping-particle":"","parse-names":false,"suffix":""},{"dropping-particle":"","family":"Miskelly","given":"Gordon M","non-dropping-particle":"","parse-names":false,"suffix":""},{"dropping-particle":"","family":"Swedlund","given":"Peter J","non-dropping-particle":"","parse-names":false,"suffix":""}],"container-title":"Applied Geochemistry","id":"ITEM-3","issued":{"date-parts":[["2019","5"]]},"page":"146-157","title":"H4SiO4 sorption and polymerization at the magnetite - aqueous interface: The influence of interfacial redox state","type":"article-journal","volume":"104"},"uris":["http://www.mendeley.com/documents/?uuid=e8aab8d2-c040-46fb-bffa-3d5a2fbdeca5","http://www.mendeley.com/documents/?uuid=fc94985a-c7dc-45b4-ac03-03870f8a0a03","http://www.mendeley.com/documents/?uuid=d1635e81-fc1d-4746-aa9b-9cbe8acf9a59"]}],"mendeley":{"formattedCitation":"&lt;sup&gt;7,19,23&lt;/sup&gt;","plainTextFormattedCitation":"7,19,23","previouslyFormattedCitation":"&lt;sup&gt;7,19,23&lt;/sup&gt;"},"properties":{"noteIndex":0},"schema":"https://github.com/citation-style-language/schema/raw/master/csl-citation.json"}</w:instrText>
      </w:r>
      <w:r w:rsidR="00A54E52" w:rsidRPr="005505CD">
        <w:rPr>
          <w:color w:val="000000"/>
        </w:rPr>
        <w:fldChar w:fldCharType="separate"/>
      </w:r>
      <w:r w:rsidR="00653698" w:rsidRPr="005505CD">
        <w:rPr>
          <w:noProof/>
          <w:color w:val="000000"/>
          <w:vertAlign w:val="superscript"/>
        </w:rPr>
        <w:t>7,19,23</w:t>
      </w:r>
      <w:r w:rsidR="00A54E52" w:rsidRPr="005505CD">
        <w:rPr>
          <w:color w:val="000000"/>
        </w:rPr>
        <w:fldChar w:fldCharType="end"/>
      </w:r>
      <w:r w:rsidR="00FD5DFE" w:rsidRPr="005505CD">
        <w:rPr>
          <w:rStyle w:val="lev"/>
          <w:rFonts w:cs="Times"/>
          <w:b w:val="0"/>
          <w:szCs w:val="24"/>
        </w:rPr>
        <w:t>.</w:t>
      </w:r>
      <w:r w:rsidR="00FD5DFE" w:rsidRPr="005505CD">
        <w:rPr>
          <w:rStyle w:val="lev"/>
          <w:rFonts w:cs="Times"/>
          <w:szCs w:val="24"/>
        </w:rPr>
        <w:t xml:space="preserve"> </w:t>
      </w:r>
      <w:r w:rsidR="00843212" w:rsidRPr="005505CD">
        <w:rPr>
          <w:rStyle w:val="lev"/>
          <w:rFonts w:cs="Times"/>
          <w:szCs w:val="24"/>
        </w:rPr>
        <w:t xml:space="preserve">Fig. </w:t>
      </w:r>
      <w:r w:rsidR="00FD6DA2" w:rsidRPr="005505CD">
        <w:rPr>
          <w:rStyle w:val="lev"/>
          <w:rFonts w:cs="Times"/>
          <w:szCs w:val="24"/>
        </w:rPr>
        <w:t>2</w:t>
      </w:r>
      <w:r w:rsidR="005D316C" w:rsidRPr="005505CD">
        <w:rPr>
          <w:rStyle w:val="lev"/>
          <w:rFonts w:cs="Times"/>
          <w:szCs w:val="24"/>
        </w:rPr>
        <w:t>a</w:t>
      </w:r>
      <w:r w:rsidR="00843212" w:rsidRPr="005505CD">
        <w:rPr>
          <w:rStyle w:val="lev"/>
          <w:rFonts w:cs="Times"/>
          <w:szCs w:val="24"/>
        </w:rPr>
        <w:t xml:space="preserve"> </w:t>
      </w:r>
      <w:r w:rsidR="00843212" w:rsidRPr="005505CD">
        <w:rPr>
          <w:rStyle w:val="lev"/>
          <w:rFonts w:cs="Times"/>
          <w:b w:val="0"/>
          <w:szCs w:val="24"/>
        </w:rPr>
        <w:t xml:space="preserve">shows the </w:t>
      </w:r>
      <w:r w:rsidR="001B5DF7" w:rsidRPr="005505CD">
        <w:rPr>
          <w:rStyle w:val="lev"/>
          <w:rFonts w:cs="Times"/>
          <w:b w:val="0"/>
          <w:szCs w:val="24"/>
        </w:rPr>
        <w:t>FT</w:t>
      </w:r>
      <w:r w:rsidR="00843212" w:rsidRPr="005505CD">
        <w:rPr>
          <w:rStyle w:val="lev"/>
          <w:rFonts w:cs="Times"/>
          <w:b w:val="0"/>
          <w:szCs w:val="24"/>
        </w:rPr>
        <w:t>IR spectra of Si-M</w:t>
      </w:r>
      <w:r w:rsidR="00BC6CA3" w:rsidRPr="005505CD">
        <w:rPr>
          <w:rStyle w:val="lev"/>
          <w:rFonts w:cs="Times"/>
          <w:b w:val="0"/>
          <w:szCs w:val="24"/>
        </w:rPr>
        <w:t>NPs with different Si</w:t>
      </w:r>
      <w:r w:rsidR="00843212" w:rsidRPr="005505CD">
        <w:rPr>
          <w:rStyle w:val="lev"/>
          <w:rFonts w:cs="Times"/>
          <w:b w:val="0"/>
          <w:szCs w:val="24"/>
        </w:rPr>
        <w:t xml:space="preserve"> contents</w:t>
      </w:r>
      <w:r w:rsidR="004C6BBB" w:rsidRPr="005505CD">
        <w:rPr>
          <w:rStyle w:val="lev"/>
          <w:rFonts w:cs="Times"/>
          <w:b w:val="0"/>
          <w:szCs w:val="24"/>
        </w:rPr>
        <w:t xml:space="preserve"> </w:t>
      </w:r>
      <w:r w:rsidR="00BC6CA3" w:rsidRPr="005505CD">
        <w:rPr>
          <w:rStyle w:val="lev"/>
          <w:rFonts w:cs="Times"/>
          <w:b w:val="0"/>
          <w:szCs w:val="24"/>
        </w:rPr>
        <w:t>in the region</w:t>
      </w:r>
      <w:r w:rsidR="00BC6CA3" w:rsidRPr="005505CD">
        <w:rPr>
          <w:color w:val="000000"/>
        </w:rPr>
        <w:t xml:space="preserve"> between 1300 and 850 cm</w:t>
      </w:r>
      <w:r w:rsidR="00BC6CA3" w:rsidRPr="005505CD">
        <w:rPr>
          <w:color w:val="000000"/>
          <w:vertAlign w:val="superscript"/>
        </w:rPr>
        <w:t>-1</w:t>
      </w:r>
      <w:r w:rsidR="004C6BBB" w:rsidRPr="005505CD">
        <w:rPr>
          <w:color w:val="000000"/>
        </w:rPr>
        <w:t xml:space="preserve">, </w:t>
      </w:r>
      <w:r w:rsidR="00BC6CA3" w:rsidRPr="005505CD">
        <w:rPr>
          <w:color w:val="000000"/>
        </w:rPr>
        <w:t>characteristic for IR bands of sorbed silicate</w:t>
      </w:r>
      <w:r w:rsidR="00D71FEC" w:rsidRPr="005505CD">
        <w:rPr>
          <w:color w:val="000000"/>
        </w:rPr>
        <w:t>.</w:t>
      </w:r>
      <w:r w:rsidR="004C6BBB" w:rsidRPr="005505CD">
        <w:rPr>
          <w:color w:val="000000"/>
        </w:rPr>
        <w:fldChar w:fldCharType="begin" w:fldLock="1"/>
      </w:r>
      <w:r w:rsidR="000C7776" w:rsidRPr="005505CD">
        <w:rPr>
          <w:color w:val="000000"/>
        </w:rPr>
        <w:instrText>ADDIN CSL_CITATION {"citationItems":[{"id":"ITEM-1","itemData":{"DOI":"10.1007/s10853-006-7327-8","ISSN":"00222461","abstract":"Silica gel is a very important material in technology. Usually tetraethyl orthosilicate (TEOS) is used as precursor in the sol-gel science. But silica gel can also be formed by liquid silica solutions, like alkali silica solutions and silica sols. Due to their importance in paint technology and as a constituent in building material, we investigated alkali silica solutions (especially potassium water glass) and the silica sol Levasil 300. The gel formation process of inorganic silica solutions is quite different to gel formation from TEOS. Gel formation by TEOS is due to polymerization of monomers, whereas the gel formation process of inorganic silica solutions is due to condensation of dense SiO2 particles with particle diameters of a few nanometers. Fourier transformed infrared (FTIR) spectroscopy proved to be a powerful tool to obtain information on the structure of these liquid silica solutions and their sol-gel processes. Most information could be derived from the main silica peak at ~1070 cm-1. This peak can be assigned to the TO3 vibration mode of silica. In silica solutions and in silica gels this peak is composed of different peaks. Compared to earlier studies an additional peak can be found at ~1040 cm-1 in potassium silica solutions. By comparison of FTIR spectra of related silica glasses and their liquid solutions the peak at ~1027 cm-1 can be assigned to vibration modes of SiO2 on the surface of silica particles. The intensities of these individual peaks contain information on the degree of polymerization and the particle size of the silica particles in the liquid solutions. The information about particle size is limited to nanosized particles between 2 and 6 nm. © 2006 Springer Science + Business Media, Inc.","author":[{"dropping-particle":"","family":"Osswald","given":"J.","non-dropping-particle":"","parse-names":false,"suffix":""},{"dropping-particle":"","family":"Fehr","given":"K. T.","non-dropping-particle":"","parse-names":false,"suffix":""}],"container-title":"Journal of Materials Science","id":"ITEM-1","issue":"5","issued":{"date-parts":[["2006"]]},"page":"1335-1339","title":"FTIR spectroscopic study on liquid silica solutions and nanoscale particle size determination","type":"article-journal","volume":"41"},"uris":["http://www.mendeley.com/documents/?uuid=4a93adcd-e337-3c2f-8a17-e8e03b1a16ca","http://www.mendeley.com/documents/?uuid=2c0a9e14-317d-44ce-b4e6-8b63cd0c8814"]},{"id":"ITEM-2","itemData":{"DOI":"10.1021/jp9715282","ISSN":"15206106","abstract":"Soluble silicates are complex mixtures of silicate anions. The larger anions are two- or three-dimensional condensation products of silicate monomer, SiO4-4. In more siliceous silicate solutions, i.e., SiO2:Na2O ratio &gt;2.0, some of the silicate condenses to polymeric (colloidal) silica. Negative charges on the anions are balanced by protons or by cations, typically alkali metal or quaternary alkylammonium cations. The distribution of these anions varies with the concentration of dissolved silicate solids, the relative molar concentrations of cations and silica, and to a lesser extent, trace impurities. 29Silicon NMR spectroscopy of silicate solutions has been a powerful method for studying the connectivity of silicon and oxygen atoms in silicate solutions. In this paper we will show how variations in silicate band shape and peak location in the mid-infrared spectrum from 700 to 1300 cm-1 depend on concentration and silica:alkali ratio. We will interpret the infrared data in consonance with NMR results. We will also relate these variations in anion distribution to the average molecular weight of silicate solutions.","author":[{"dropping-particle":"","family":"Bass","given":"Jonathan L","non-dropping-particle":"","parse-names":false,"suffix":""},{"dropping-particle":"","family":"Turner","given":"Gary L","non-dropping-particle":"","parse-names":false,"suffix":""}],"container-title":"Journal of Physical Chemistry B","id":"ITEM-2","issue":"50","issued":{"date-parts":[["1997"]]},"page":"10638-10644","title":"Anion distributions in sodium silicate solutions. Characterization by 29SI NMR and infrared spectroscopies, and vapor phase osmometry","type":"article-journal","volume":"101"},"uris":["http://www.mendeley.com/documents/?uuid=49fd82be-dbd0-36b0-a138-a1016608cba7","http://www.mendeley.com/documents/?uuid=92d3639c-de87-4669-95e7-a5be03e7c212"]},{"id":"ITEM-3","itemData":{"DOI":"10.1007/s10562-007-9141-6","ISSN":"1011372X","abstract":"To facilitate molecular spectroscopic observation of the mysterious transition of dissolved sodium silicate molecules into nanoparticles of desired silica gel and zeolite structures, the IR and Raman spectra of Na 2H2SiO4 monomers are studied here in details. It is demonstrated that the 3-0.2 mol/L aqueous solutions of Na 2SiO3 and Na2SiO3 × 9H 2O contain mostly Na2H2SiO4 monomers dissociated about 30%-80%, respectively. In contrast to the common belief the Si-O vibrations of these monomers depend on their dissociation level generating FTIR and Raman bands which are frequently associated with polymer silica structures in the current literature. To stay consistent with the molweight and dissociation measurements, these vibrational assignments are revised in this paper. Some unique and unexpected effects of D2O used instead of H2O as solvent are also reported. © 2007 Springer Science+Business Media, LLC.","author":[{"dropping-particle":"","family":"Halasz","given":"Istvan","non-dropping-particle":"","parse-names":false,"suffix":""},{"dropping-particle":"","family":"Agarwal","given":"Mukesh","non-dropping-particle":"","parse-names":false,"suffix":""},{"dropping-particle":"","family":"Li","given":"Runbo","non-dropping-particle":"","parse-names":false,"suffix":""},{"dropping-particle":"","family":"Miller","given":"Neil","non-dropping-particle":"","parse-names":false,"suffix":""}],"container-title":"Catalysis Letters","id":"ITEM-3","issue":"1-2","issued":{"date-parts":[["2007"]]},"page":"34-42","title":"Vibrational spectra and dissociation of aqueous Na2SiO 3 solutions","type":"article-journal","volume":"117"},"uris":["http://www.mendeley.com/documents/?uuid=dcf204a2-3372-32cc-9629-8601cbe6e3d5","http://www.mendeley.com/documents/?uuid=08cbb62f-c116-4f8d-9324-4ce0c5ef94d2"]}],"mendeley":{"formattedCitation":"&lt;sup&gt;67–69&lt;/sup&gt;","plainTextFormattedCitation":"67–69","previouslyFormattedCitation":"&lt;sup&gt;67–69&lt;/sup&gt;"},"properties":{"noteIndex":0},"schema":"https://github.com/citation-style-language/schema/raw/master/csl-citation.json"}</w:instrText>
      </w:r>
      <w:r w:rsidR="004C6BBB" w:rsidRPr="005505CD">
        <w:rPr>
          <w:color w:val="000000"/>
        </w:rPr>
        <w:fldChar w:fldCharType="separate"/>
      </w:r>
      <w:r w:rsidR="00653698" w:rsidRPr="005505CD">
        <w:rPr>
          <w:noProof/>
          <w:color w:val="000000"/>
          <w:vertAlign w:val="superscript"/>
        </w:rPr>
        <w:t>67–69</w:t>
      </w:r>
      <w:r w:rsidR="004C6BBB" w:rsidRPr="005505CD">
        <w:rPr>
          <w:color w:val="000000"/>
        </w:rPr>
        <w:fldChar w:fldCharType="end"/>
      </w:r>
      <w:r w:rsidR="00D71FEC" w:rsidRPr="005505CD">
        <w:rPr>
          <w:rStyle w:val="lev"/>
          <w:rFonts w:cs="Times"/>
          <w:b w:val="0"/>
          <w:szCs w:val="24"/>
        </w:rPr>
        <w:t xml:space="preserve"> </w:t>
      </w:r>
      <w:r w:rsidR="00D6517C" w:rsidRPr="005505CD">
        <w:rPr>
          <w:rStyle w:val="lev"/>
          <w:rFonts w:cs="Times"/>
          <w:b w:val="0"/>
          <w:szCs w:val="24"/>
        </w:rPr>
        <w:t xml:space="preserve">IR absorbance bands in </w:t>
      </w:r>
      <w:r w:rsidR="006B18BE" w:rsidRPr="005505CD">
        <w:rPr>
          <w:rStyle w:val="lev"/>
          <w:rFonts w:cs="Times"/>
          <w:b w:val="0"/>
          <w:szCs w:val="24"/>
        </w:rPr>
        <w:t>this</w:t>
      </w:r>
      <w:r w:rsidR="00D6517C" w:rsidRPr="005505CD">
        <w:rPr>
          <w:rStyle w:val="lev"/>
          <w:rFonts w:cs="Times"/>
          <w:b w:val="0"/>
          <w:szCs w:val="24"/>
        </w:rPr>
        <w:t xml:space="preserve"> range are only detected at [Si]</w:t>
      </w:r>
      <w:r w:rsidR="00D6517C" w:rsidRPr="005505CD">
        <w:rPr>
          <w:rStyle w:val="lev"/>
          <w:rFonts w:cs="Times"/>
          <w:b w:val="0"/>
          <w:szCs w:val="24"/>
          <w:vertAlign w:val="subscript"/>
        </w:rPr>
        <w:t>sorbed</w:t>
      </w:r>
      <w:r w:rsidR="00D6517C" w:rsidRPr="005505CD">
        <w:rPr>
          <w:rStyle w:val="lev"/>
          <w:rFonts w:cs="Times"/>
          <w:b w:val="0"/>
          <w:szCs w:val="24"/>
        </w:rPr>
        <w:t xml:space="preserve"> ≥ 4000ppm, below this concentration the spectra is similar to that of bare MNPs. </w:t>
      </w:r>
      <w:r w:rsidR="007A677E" w:rsidRPr="005505CD">
        <w:t>In order to distinguish the spectral features of the various Si-MNPs we performed curve fitting of the absorption bands</w:t>
      </w:r>
      <w:r w:rsidR="00CB449C" w:rsidRPr="005505CD">
        <w:t xml:space="preserve"> </w:t>
      </w:r>
      <w:r w:rsidR="00CB449C" w:rsidRPr="005505CD">
        <w:rPr>
          <w:shd w:val="clear" w:color="auto" w:fill="FFFFFF"/>
        </w:rPr>
        <w:t xml:space="preserve">(see </w:t>
      </w:r>
      <w:r w:rsidR="00CB449C" w:rsidRPr="005505CD">
        <w:rPr>
          <w:b/>
          <w:shd w:val="clear" w:color="auto" w:fill="FFFFFF"/>
        </w:rPr>
        <w:t>Fig</w:t>
      </w:r>
      <w:r w:rsidR="009D60E0" w:rsidRPr="005505CD">
        <w:rPr>
          <w:b/>
          <w:shd w:val="clear" w:color="auto" w:fill="FFFFFF"/>
        </w:rPr>
        <w:t>.</w:t>
      </w:r>
      <w:r w:rsidR="003A7F26" w:rsidRPr="005505CD">
        <w:rPr>
          <w:b/>
          <w:shd w:val="clear" w:color="auto" w:fill="FFFFFF"/>
        </w:rPr>
        <w:t xml:space="preserve"> </w:t>
      </w:r>
      <w:r w:rsidR="005D316C" w:rsidRPr="005505CD">
        <w:rPr>
          <w:b/>
          <w:shd w:val="clear" w:color="auto" w:fill="FFFFFF"/>
        </w:rPr>
        <w:t>S</w:t>
      </w:r>
      <w:r w:rsidR="00F95B7E" w:rsidRPr="005505CD">
        <w:rPr>
          <w:b/>
          <w:shd w:val="clear" w:color="auto" w:fill="FFFFFF"/>
        </w:rPr>
        <w:t>9</w:t>
      </w:r>
      <w:r w:rsidR="00CB449C" w:rsidRPr="005505CD">
        <w:rPr>
          <w:shd w:val="clear" w:color="auto" w:fill="FFFFFF"/>
        </w:rPr>
        <w:t xml:space="preserve"> for deconvoluted spectr</w:t>
      </w:r>
      <w:r w:rsidR="00540895" w:rsidRPr="005505CD">
        <w:rPr>
          <w:shd w:val="clear" w:color="auto" w:fill="FFFFFF"/>
        </w:rPr>
        <w:t>a</w:t>
      </w:r>
      <w:r w:rsidR="00CB449C" w:rsidRPr="005505CD">
        <w:rPr>
          <w:shd w:val="clear" w:color="auto" w:fill="FFFFFF"/>
        </w:rPr>
        <w:t>)</w:t>
      </w:r>
      <w:r w:rsidR="007A677E" w:rsidRPr="005505CD">
        <w:t>. The number o</w:t>
      </w:r>
      <w:r w:rsidR="007A677E" w:rsidRPr="005505CD">
        <w:rPr>
          <w:color w:val="000000"/>
        </w:rPr>
        <w:t>f component bands, band areas, and peak maxima locations vary</w:t>
      </w:r>
      <w:r w:rsidR="004212D6" w:rsidRPr="005505CD">
        <w:rPr>
          <w:color w:val="000000"/>
        </w:rPr>
        <w:t xml:space="preserve"> with</w:t>
      </w:r>
      <w:r w:rsidR="007A677E" w:rsidRPr="005505CD">
        <w:rPr>
          <w:color w:val="000000"/>
        </w:rPr>
        <w:t xml:space="preserve"> </w:t>
      </w:r>
      <w:r w:rsidR="007A677E" w:rsidRPr="005505CD">
        <w:t>[Si]</w:t>
      </w:r>
      <w:r w:rsidR="007A677E" w:rsidRPr="005505CD">
        <w:rPr>
          <w:vertAlign w:val="subscript"/>
        </w:rPr>
        <w:t>sorbed</w:t>
      </w:r>
      <w:r w:rsidR="00C64020" w:rsidRPr="005505CD">
        <w:rPr>
          <w:color w:val="000000"/>
        </w:rPr>
        <w:t xml:space="preserve"> (</w:t>
      </w:r>
      <w:r w:rsidR="004212D6" w:rsidRPr="005505CD">
        <w:rPr>
          <w:b/>
        </w:rPr>
        <w:t>Table S</w:t>
      </w:r>
      <w:r w:rsidR="00EA2210" w:rsidRPr="005505CD">
        <w:rPr>
          <w:b/>
        </w:rPr>
        <w:t>2</w:t>
      </w:r>
      <w:r w:rsidR="006B4492" w:rsidRPr="005505CD">
        <w:rPr>
          <w:b/>
        </w:rPr>
        <w:t>, Fig.</w:t>
      </w:r>
      <w:r w:rsidR="00A453C8" w:rsidRPr="005505CD">
        <w:rPr>
          <w:b/>
        </w:rPr>
        <w:t xml:space="preserve"> </w:t>
      </w:r>
      <w:r w:rsidR="00F95B7E" w:rsidRPr="005505CD">
        <w:rPr>
          <w:b/>
        </w:rPr>
        <w:t>S10</w:t>
      </w:r>
      <w:r w:rsidR="006B4492" w:rsidRPr="005505CD">
        <w:rPr>
          <w:b/>
        </w:rPr>
        <w:t>a</w:t>
      </w:r>
      <w:r w:rsidR="00C64020" w:rsidRPr="005505CD">
        <w:t>)</w:t>
      </w:r>
      <w:r w:rsidR="004212D6" w:rsidRPr="005505CD">
        <w:t>.</w:t>
      </w:r>
      <w:r w:rsidR="00222D6C" w:rsidRPr="005505CD">
        <w:t xml:space="preserve"> </w:t>
      </w:r>
      <w:r w:rsidR="00222D6C" w:rsidRPr="005505CD">
        <w:rPr>
          <w:color w:val="000000"/>
        </w:rPr>
        <w:lastRenderedPageBreak/>
        <w:t xml:space="preserve">Moreover, </w:t>
      </w:r>
      <w:r w:rsidR="00E51A8C" w:rsidRPr="005505CD">
        <w:rPr>
          <w:color w:val="000000"/>
        </w:rPr>
        <w:t xml:space="preserve">using </w:t>
      </w:r>
      <w:r w:rsidR="00222D6C" w:rsidRPr="005505CD">
        <w:rPr>
          <w:color w:val="000000"/>
        </w:rPr>
        <w:t>the integrated area of each fitted absorption band</w:t>
      </w:r>
      <w:r w:rsidR="00026D60" w:rsidRPr="005505CD">
        <w:rPr>
          <w:color w:val="000000"/>
        </w:rPr>
        <w:t xml:space="preserve"> </w:t>
      </w:r>
      <w:r w:rsidR="00E51A8C" w:rsidRPr="005505CD">
        <w:rPr>
          <w:color w:val="000000"/>
        </w:rPr>
        <w:t xml:space="preserve">we </w:t>
      </w:r>
      <w:r w:rsidR="00026D60" w:rsidRPr="005505CD">
        <w:rPr>
          <w:color w:val="000000"/>
        </w:rPr>
        <w:t>obtained</w:t>
      </w:r>
      <w:r w:rsidR="00222D6C" w:rsidRPr="005505CD">
        <w:rPr>
          <w:color w:val="000000"/>
        </w:rPr>
        <w:t xml:space="preserve"> quantitative information about each silicate species in terms of percentage (</w:t>
      </w:r>
      <w:r w:rsidR="00222D6C" w:rsidRPr="005505CD">
        <w:rPr>
          <w:b/>
          <w:color w:val="000000"/>
        </w:rPr>
        <w:t xml:space="preserve">Fig. </w:t>
      </w:r>
      <w:r w:rsidR="00FD6DA2" w:rsidRPr="005505CD">
        <w:rPr>
          <w:b/>
          <w:color w:val="000000"/>
        </w:rPr>
        <w:t>2</w:t>
      </w:r>
      <w:r w:rsidR="006B4492" w:rsidRPr="005505CD">
        <w:rPr>
          <w:b/>
          <w:color w:val="000000"/>
        </w:rPr>
        <w:t>b</w:t>
      </w:r>
      <w:r w:rsidR="00222D6C" w:rsidRPr="005505CD">
        <w:rPr>
          <w:color w:val="000000"/>
        </w:rPr>
        <w:t xml:space="preserve">) and absolute content </w:t>
      </w:r>
      <w:r w:rsidR="00361319" w:rsidRPr="005505CD">
        <w:rPr>
          <w:color w:val="000000"/>
        </w:rPr>
        <w:t>(</w:t>
      </w:r>
      <w:r w:rsidR="00361319" w:rsidRPr="005505CD">
        <w:rPr>
          <w:b/>
          <w:color w:val="000000"/>
        </w:rPr>
        <w:t>Fi</w:t>
      </w:r>
      <w:r w:rsidR="00222D6C" w:rsidRPr="005505CD">
        <w:rPr>
          <w:b/>
          <w:color w:val="000000"/>
        </w:rPr>
        <w:t>g</w:t>
      </w:r>
      <w:r w:rsidR="005D316C" w:rsidRPr="005505CD">
        <w:rPr>
          <w:b/>
          <w:color w:val="000000"/>
        </w:rPr>
        <w:t>.</w:t>
      </w:r>
      <w:r w:rsidR="00222D6C" w:rsidRPr="005505CD">
        <w:rPr>
          <w:b/>
          <w:color w:val="000000"/>
        </w:rPr>
        <w:t xml:space="preserve"> </w:t>
      </w:r>
      <w:r w:rsidR="00F95B7E" w:rsidRPr="005505CD">
        <w:rPr>
          <w:b/>
          <w:color w:val="000000"/>
        </w:rPr>
        <w:t>S10</w:t>
      </w:r>
      <w:r w:rsidR="006B4492" w:rsidRPr="005505CD">
        <w:rPr>
          <w:b/>
          <w:color w:val="000000"/>
        </w:rPr>
        <w:t>b</w:t>
      </w:r>
      <w:r w:rsidR="00E51A8C" w:rsidRPr="005505CD">
        <w:rPr>
          <w:color w:val="000000"/>
        </w:rPr>
        <w:t>).</w:t>
      </w:r>
    </w:p>
    <w:p w14:paraId="257F50C5" w14:textId="70A2F449" w:rsidR="0061654E" w:rsidRPr="005505CD" w:rsidRDefault="00B64578" w:rsidP="00F0334E">
      <w:pPr>
        <w:pStyle w:val="TAMainText"/>
        <w:rPr>
          <w:color w:val="000000"/>
        </w:rPr>
      </w:pPr>
      <w:r w:rsidRPr="005505CD">
        <w:rPr>
          <w:b/>
          <w:i/>
          <w:u w:val="single"/>
        </w:rPr>
        <w:t>Adsorption/oligomerization regime</w:t>
      </w:r>
      <w:r w:rsidRPr="005505CD">
        <w:rPr>
          <w:b/>
          <w:i/>
        </w:rPr>
        <w:t>:</w:t>
      </w:r>
      <w:r w:rsidR="00A82E00" w:rsidRPr="005505CD">
        <w:rPr>
          <w:b/>
          <w:i/>
        </w:rPr>
        <w:t xml:space="preserve"> </w:t>
      </w:r>
      <w:r w:rsidR="00C00D04" w:rsidRPr="005505CD">
        <w:t>A</w:t>
      </w:r>
      <w:r w:rsidR="00026D60" w:rsidRPr="005505CD">
        <w:t xml:space="preserve">t </w:t>
      </w:r>
      <w:r w:rsidR="00290AF5" w:rsidRPr="005505CD">
        <w:t>[Si]</w:t>
      </w:r>
      <w:r w:rsidR="00290AF5" w:rsidRPr="005505CD">
        <w:rPr>
          <w:vertAlign w:val="subscript"/>
        </w:rPr>
        <w:t>sorbed</w:t>
      </w:r>
      <w:r w:rsidR="00290AF5" w:rsidRPr="005505CD">
        <w:t xml:space="preserve"> </w:t>
      </w:r>
      <w:r w:rsidR="00946C02" w:rsidRPr="005505CD">
        <w:t xml:space="preserve">between </w:t>
      </w:r>
      <w:r w:rsidR="00290AF5" w:rsidRPr="005505CD">
        <w:t>40</w:t>
      </w:r>
      <w:r w:rsidR="005D0A6D" w:rsidRPr="005505CD">
        <w:t>00</w:t>
      </w:r>
      <w:r w:rsidR="00026D60" w:rsidRPr="005505CD">
        <w:t xml:space="preserve"> </w:t>
      </w:r>
      <w:r w:rsidR="00946C02" w:rsidRPr="005505CD">
        <w:t xml:space="preserve">and </w:t>
      </w:r>
      <w:r w:rsidR="00026D60" w:rsidRPr="005505CD">
        <w:t>4700</w:t>
      </w:r>
      <w:r w:rsidR="005D0A6D" w:rsidRPr="005505CD">
        <w:t xml:space="preserve"> pp</w:t>
      </w:r>
      <w:r w:rsidRPr="005505CD">
        <w:t xml:space="preserve">m, </w:t>
      </w:r>
      <w:r w:rsidR="008272A0" w:rsidRPr="005505CD">
        <w:t xml:space="preserve">IR </w:t>
      </w:r>
      <w:r w:rsidR="00F0334E" w:rsidRPr="005505CD">
        <w:t>absorbance</w:t>
      </w:r>
      <w:r w:rsidR="008272A0" w:rsidRPr="005505CD">
        <w:t xml:space="preserve"> appear</w:t>
      </w:r>
      <w:r w:rsidR="00F0334E" w:rsidRPr="005505CD">
        <w:t>s</w:t>
      </w:r>
      <w:r w:rsidR="00AD238D" w:rsidRPr="005505CD">
        <w:t xml:space="preserve"> between</w:t>
      </w:r>
      <w:r w:rsidR="001745F0" w:rsidRPr="005505CD">
        <w:t xml:space="preserve"> </w:t>
      </w:r>
      <w:r w:rsidR="00611863" w:rsidRPr="005505CD">
        <w:t>850</w:t>
      </w:r>
      <w:r w:rsidR="001745F0" w:rsidRPr="005505CD">
        <w:t xml:space="preserve"> and 1</w:t>
      </w:r>
      <w:r w:rsidR="00611863" w:rsidRPr="005505CD">
        <w:t>100</w:t>
      </w:r>
      <w:r w:rsidR="00FD5DFE" w:rsidRPr="005505CD">
        <w:t xml:space="preserve"> </w:t>
      </w:r>
      <w:r w:rsidR="00FD5DFE" w:rsidRPr="005505CD">
        <w:rPr>
          <w:shd w:val="clear" w:color="auto" w:fill="FFFFFF"/>
        </w:rPr>
        <w:t>cm</w:t>
      </w:r>
      <w:r w:rsidR="00FD5DFE" w:rsidRPr="005505CD">
        <w:rPr>
          <w:shd w:val="clear" w:color="auto" w:fill="FFFFFF"/>
          <w:vertAlign w:val="superscript"/>
        </w:rPr>
        <w:t>−1</w:t>
      </w:r>
      <w:r w:rsidR="006B4492" w:rsidRPr="005505CD">
        <w:rPr>
          <w:shd w:val="clear" w:color="auto" w:fill="FFFFFF"/>
          <w:vertAlign w:val="superscript"/>
        </w:rPr>
        <w:t xml:space="preserve"> </w:t>
      </w:r>
      <w:r w:rsidR="006B4492" w:rsidRPr="005505CD">
        <w:rPr>
          <w:shd w:val="clear" w:color="auto" w:fill="FFFFFF"/>
        </w:rPr>
        <w:t>(</w:t>
      </w:r>
      <w:r w:rsidR="006B4492" w:rsidRPr="005505CD">
        <w:rPr>
          <w:b/>
          <w:shd w:val="clear" w:color="auto" w:fill="FFFFFF"/>
        </w:rPr>
        <w:t>Fig. 2a</w:t>
      </w:r>
      <w:r w:rsidR="006B4492" w:rsidRPr="005505CD">
        <w:rPr>
          <w:shd w:val="clear" w:color="auto" w:fill="FFFFFF"/>
        </w:rPr>
        <w:t>).</w:t>
      </w:r>
      <w:r w:rsidR="008272A0" w:rsidRPr="005505CD">
        <w:rPr>
          <w:shd w:val="clear" w:color="auto" w:fill="FFFFFF"/>
        </w:rPr>
        <w:t xml:space="preserve"> An absorbance maximum was determined at </w:t>
      </w:r>
      <w:r w:rsidR="00156125" w:rsidRPr="005505CD">
        <w:rPr>
          <w:rFonts w:ascii="Cambria Math" w:hAnsi="Cambria Math" w:cs="Cambria Math"/>
        </w:rPr>
        <w:t>∼</w:t>
      </w:r>
      <w:r w:rsidR="008272A0" w:rsidRPr="005505CD">
        <w:rPr>
          <w:shd w:val="clear" w:color="auto" w:fill="FFFFFF"/>
        </w:rPr>
        <w:t>990 cm</w:t>
      </w:r>
      <w:r w:rsidR="008272A0" w:rsidRPr="005505CD">
        <w:rPr>
          <w:shd w:val="clear" w:color="auto" w:fill="FFFFFF"/>
          <w:vertAlign w:val="superscript"/>
        </w:rPr>
        <w:t>-1</w:t>
      </w:r>
      <w:r w:rsidR="008272A0" w:rsidRPr="005505CD">
        <w:rPr>
          <w:shd w:val="clear" w:color="auto" w:fill="FFFFFF"/>
        </w:rPr>
        <w:t xml:space="preserve">, together with </w:t>
      </w:r>
      <w:r w:rsidR="00A261A2" w:rsidRPr="005505CD">
        <w:rPr>
          <w:shd w:val="clear" w:color="auto" w:fill="FFFFFF"/>
        </w:rPr>
        <w:t xml:space="preserve">less intense bands at </w:t>
      </w:r>
      <w:r w:rsidR="00156125" w:rsidRPr="005505CD">
        <w:rPr>
          <w:rFonts w:ascii="Cambria Math" w:hAnsi="Cambria Math" w:cs="Cambria Math"/>
        </w:rPr>
        <w:t>∼</w:t>
      </w:r>
      <w:r w:rsidR="00A261A2" w:rsidRPr="005505CD">
        <w:rPr>
          <w:shd w:val="clear" w:color="auto" w:fill="FFFFFF"/>
        </w:rPr>
        <w:t>890,</w:t>
      </w:r>
      <w:r w:rsidR="008272A0" w:rsidRPr="005505CD">
        <w:rPr>
          <w:shd w:val="clear" w:color="auto" w:fill="FFFFFF"/>
        </w:rPr>
        <w:t xml:space="preserve"> </w:t>
      </w:r>
      <w:r w:rsidR="00156125" w:rsidRPr="005505CD">
        <w:rPr>
          <w:rFonts w:ascii="Cambria Math" w:hAnsi="Cambria Math" w:cs="Cambria Math"/>
        </w:rPr>
        <w:t>∼</w:t>
      </w:r>
      <w:r w:rsidR="008272A0" w:rsidRPr="005505CD">
        <w:rPr>
          <w:shd w:val="clear" w:color="auto" w:fill="FFFFFF"/>
        </w:rPr>
        <w:t>92</w:t>
      </w:r>
      <w:r w:rsidR="00226933" w:rsidRPr="005505CD">
        <w:rPr>
          <w:shd w:val="clear" w:color="auto" w:fill="FFFFFF"/>
        </w:rPr>
        <w:t>5</w:t>
      </w:r>
      <w:r w:rsidR="008272A0" w:rsidRPr="005505CD">
        <w:rPr>
          <w:shd w:val="clear" w:color="auto" w:fill="FFFFFF"/>
        </w:rPr>
        <w:t xml:space="preserve"> and </w:t>
      </w:r>
      <w:r w:rsidR="00156125" w:rsidRPr="005505CD">
        <w:rPr>
          <w:rFonts w:ascii="Cambria Math" w:hAnsi="Cambria Math" w:cs="Cambria Math"/>
        </w:rPr>
        <w:t>∼</w:t>
      </w:r>
      <w:r w:rsidR="008272A0" w:rsidRPr="005505CD">
        <w:rPr>
          <w:shd w:val="clear" w:color="auto" w:fill="FFFFFF"/>
        </w:rPr>
        <w:t>1040 cm</w:t>
      </w:r>
      <w:r w:rsidR="008272A0" w:rsidRPr="005505CD">
        <w:rPr>
          <w:shd w:val="clear" w:color="auto" w:fill="FFFFFF"/>
          <w:vertAlign w:val="superscript"/>
        </w:rPr>
        <w:t>-1</w:t>
      </w:r>
      <w:r w:rsidR="003A7F26" w:rsidRPr="005505CD">
        <w:rPr>
          <w:shd w:val="clear" w:color="auto" w:fill="FFFFFF"/>
          <w:vertAlign w:val="superscript"/>
        </w:rPr>
        <w:t xml:space="preserve"> </w:t>
      </w:r>
      <w:r w:rsidR="003A7F26" w:rsidRPr="005505CD">
        <w:rPr>
          <w:shd w:val="clear" w:color="auto" w:fill="FFFFFF"/>
        </w:rPr>
        <w:t>(</w:t>
      </w:r>
      <w:r w:rsidR="003A7F26" w:rsidRPr="005505CD">
        <w:rPr>
          <w:b/>
          <w:shd w:val="clear" w:color="auto" w:fill="FFFFFF"/>
        </w:rPr>
        <w:t>Table S2</w:t>
      </w:r>
      <w:r w:rsidR="006B4492" w:rsidRPr="005505CD">
        <w:rPr>
          <w:b/>
          <w:shd w:val="clear" w:color="auto" w:fill="FFFFFF"/>
        </w:rPr>
        <w:t xml:space="preserve">, </w:t>
      </w:r>
      <w:r w:rsidR="006B4492" w:rsidRPr="005505CD">
        <w:rPr>
          <w:b/>
          <w:color w:val="000000"/>
        </w:rPr>
        <w:t xml:space="preserve">Fig. </w:t>
      </w:r>
      <w:r w:rsidR="00F95B7E" w:rsidRPr="005505CD">
        <w:rPr>
          <w:b/>
          <w:color w:val="000000"/>
        </w:rPr>
        <w:t>S10</w:t>
      </w:r>
      <w:r w:rsidR="006B4492" w:rsidRPr="005505CD">
        <w:rPr>
          <w:b/>
          <w:color w:val="000000"/>
        </w:rPr>
        <w:t>a</w:t>
      </w:r>
      <w:r w:rsidR="003A7F26" w:rsidRPr="005505CD">
        <w:rPr>
          <w:shd w:val="clear" w:color="auto" w:fill="FFFFFF"/>
        </w:rPr>
        <w:t>)</w:t>
      </w:r>
      <w:r w:rsidR="005A3DF5" w:rsidRPr="005505CD">
        <w:rPr>
          <w:shd w:val="clear" w:color="auto" w:fill="FFFFFF"/>
        </w:rPr>
        <w:t xml:space="preserve">. </w:t>
      </w:r>
      <w:r w:rsidR="008272A0" w:rsidRPr="005505CD">
        <w:rPr>
          <w:shd w:val="clear" w:color="auto" w:fill="FFFFFF"/>
        </w:rPr>
        <w:t xml:space="preserve"> </w:t>
      </w:r>
      <w:r w:rsidR="00C23839" w:rsidRPr="005505CD">
        <w:rPr>
          <w:color w:val="000000"/>
        </w:rPr>
        <w:t xml:space="preserve">Previous studies </w:t>
      </w:r>
      <w:r w:rsidR="00540895" w:rsidRPr="005505CD">
        <w:rPr>
          <w:color w:val="000000"/>
        </w:rPr>
        <w:t>attributed the different peaks in this region of the spectra to</w:t>
      </w:r>
      <w:r w:rsidR="00A54E52" w:rsidRPr="005505CD">
        <w:rPr>
          <w:color w:val="000000"/>
        </w:rPr>
        <w:t xml:space="preserve"> </w:t>
      </w:r>
      <w:r w:rsidR="00222B36" w:rsidRPr="005505CD">
        <w:rPr>
          <w:color w:val="000000"/>
        </w:rPr>
        <w:t xml:space="preserve">monomeric, oligomeric, and </w:t>
      </w:r>
      <w:r w:rsidR="00C23839" w:rsidRPr="005505CD">
        <w:rPr>
          <w:color w:val="000000"/>
        </w:rPr>
        <w:t>polymeric Si surface conﬁgurations</w:t>
      </w:r>
      <w:r w:rsidR="00540895" w:rsidRPr="005505CD">
        <w:rPr>
          <w:color w:val="000000"/>
        </w:rPr>
        <w:t xml:space="preserve">, which </w:t>
      </w:r>
      <w:r w:rsidR="00C23839" w:rsidRPr="005505CD">
        <w:rPr>
          <w:color w:val="000000"/>
        </w:rPr>
        <w:t>can be distinguished based on the position of the Si−O stretching bands.</w:t>
      </w:r>
      <w:r w:rsidR="00B63290" w:rsidRPr="005505CD">
        <w:rPr>
          <w:color w:val="000000"/>
        </w:rPr>
        <w:fldChar w:fldCharType="begin" w:fldLock="1"/>
      </w:r>
      <w:r w:rsidR="000C7776" w:rsidRPr="005505CD">
        <w:rPr>
          <w:color w:val="000000"/>
        </w:rPr>
        <w:instrText>ADDIN CSL_CITATION {"citationItems":[{"id":"ITEM-1","itemData":{"DOI":"10.1016/j.apgeochem.2019.03.010","ISSN":"08832927","abstract":"Many aspects of the behaviour of iron oxide phases are influenced significantly by the interaction with H4SiO4 which is a ubiquitous solute in aquatic systems. This interaction can involve H4SiO4 sorption and interfacial oligomerization and has a dependence on the structures present on the oxide surface. In this work the sorption and oligomerization of H4SiO4 on the surface of magnetite (Fe3O4) was studied as a function of the particle surface oxidation state. Magnetite samples were prepared from FeCl2:FeCl3 or FeSO4:FeCl3 and were characterised by Transmission Electron Microscopy (TEM), X-ray diffraction (XRD), Raman and infrared (IR) spectroscopy. Magnetite from FeCl2:FeCl3 was pure magnetite by XRD but Raman spectra indicated ferrihydrite was present on the “as prepared” surface. Raman also indicated that the ferrihydrite layer was decreased following reduction with hydrazine but was increased following treatment with dilute H2O2. In situ Attenuated Total Reflectance Infrared Spectroscopy (ATRIR) showed the propensity of H4SiO4 oligomerization on magnetite was enhanced following hydrazine reduction and was not influenced by H2O2. In all cases the proportion of oligomers to monomers was significantly greater on the surface of magnetite than on ferrihydrite. The inference is that both the as prepared and the H2O2 oxidised magnetite have a ferric oxide layer that has a local environment similar to ferrihydrite, as indicated by the Raman, however on the magnetite surface this phase does not have the high surface curvature of the ferrihydrite prepared directly from Fe(NO3)3 hydrolysis. The high surface curvature inherent with very small sized particles such as ferrihydrite (≈2 nm), has been linked with a low propensity of H4SiO4 oligomerization on these surfaces. The results from this study support the association between surface curvature and propensity for interfacial H4SiO4 oligomerization. Magnetite prepared from FeSO4:FeCl3 had minor amounts of goethite and was found to promote the formation of a higher degree of 3 dimensional H4SiO4 polymerization on this oxide which is attributed to the nature of the (021) goethite faces.","author":[{"dropping-particle":"","family":"Elgaroshi","given":"Safeia","non-dropping-particle":"","parse-names":false,"suffix":""},{"dropping-particle":"","family":"Miskelly","given":"Gordon M","non-dropping-particle":"","parse-names":false,"suffix":""},{"dropping-particle":"","family":"Swedlund","given":"Peter J","non-dropping-particle":"","parse-names":false,"suffix":""}],"container-title":"Applied Geochemistry","id":"ITEM-1","issued":{"date-parts":[["2019","5"]]},"page":"146-157","title":"H4SiO4 sorption and polymerization at the magnetite - aqueous interface: The influence of interfacial redox state","type":"article-journal","volume":"104"},"uris":["http://www.mendeley.com/documents/?uuid=e8aab8d2-c040-46fb-bffa-3d5a2fbdeca5","http://www.mendeley.com/documents/?uuid=fc94985a-c7dc-45b4-ac03-03870f8a0a03"]},{"id":"ITEM-2","itemData":{"DOI":"10.1016/j.colsurfa.2009.01.041","ISSN":"0927-7757","abstract":"Attenuated total reflection Fourier transform infrared (ATR-FTIR) spectroscopy was used to monitor the in situ sorption of sodium metasilicate from aqueous solution onto synthesized magnetite and maghemite particles in the pH range of 10.8–7.0 using silicate concentrations between 0.1mM and 5mM. The spectral data showed that both pH and silicate concentration had great influence on the interfacial reaction between soluble silicate and the iron oxide surfaces, regarding the amount adsorbed per unit mass of iron oxide and the surface species formed. A pH dependent sorption of silicate on iron oxides was observed, implying that a maximum sorption took place in the pH range of 9.5–7.0. All experiments showed a fast initial increase in the absorption intensity followed by a slower sorption stage which was strongly dependent on the concentration of silicate in solution and the pH value. The amount of sorption onto magnetite was 3–5 times larger than onto maghemite, but there was no significant difference in the line shape of corresponding absorption bands. At pH 8.5 and low concentration (≤0.1mM), the silicate monomers dominate in solution and on the iron oxide surface also monomeric species were dominating as evident from the infrared band at 950cm−1. However, at higher concentration (0.4–5.0mM), the dominating absorption band at about 1000cm−1 shifted to higher frequency during the sorption indicating that oligomeric surface silicate species were formed on the iron oxide surface. Desorption of silicate from the surface of the iron oxides was easier to accomplish at low silicate concentration, whilst the highest concentration showed a comparatively low relative amount of desorbed silicate, suggesting that polymerized species had a stronger affinity for the iron oxide surface as compared to monomeric species.","author":[{"dropping-particle":"","family":"Yang","given":"Xiaofang","non-dropping-particle":"","parse-names":false,"suffix":""},{"dropping-particle":"","family":"Roonasi","given":"Payman","non-dropping-particle":"","parse-names":false,"suffix":""},{"dropping-particle":"","family":"Jolsterå","given":"Rickard","non-dropping-particle":"","parse-names":false,"suffix":""},{"dropping-particle":"","family":"Holmgren","given":"Allan","non-dropping-particle":"","parse-names":false,"suffix":""}],"container-title":"Colloids and Surfaces A: Physicochemical and Engineering Aspects","id":"ITEM-2","issued":{"date-parts":[["2009"]]},"page":"24-29","title":"Kinetics of silicate sorption on magnetite and maghemite: An in situ ATR-FTIR study","type":"article-journal","volume":"343"},"uris":["http://www.mendeley.com/documents/?uuid=5ae1d344-94f7-46b0-8ad3-172acff392d5","http://www.mendeley.com/documents/?uuid=b999f6f6-9472-4cda-a17d-f87ede766d95","http://www.mendeley.com/documents/?uuid=1d4fcc81-1c32-4a6e-a53a-7f3ace00f59f"]},{"id":"ITEM-3","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Science","id":"ITEM-3","issue":"1","issued":{"date-parts":[["2008","12","1"]]},"page":"41-47","title":"A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http://www.mendeley.com/documents/?uuid=9b8599f1-7a06-4913-9e7f-27ef6f84219d"]}],"mendeley":{"formattedCitation":"&lt;sup&gt;7,19,23&lt;/sup&gt;","plainTextFormattedCitation":"7,19,23","previouslyFormattedCitation":"&lt;sup&gt;7,19,23&lt;/sup&gt;"},"properties":{"noteIndex":0},"schema":"https://github.com/citation-style-language/schema/raw/master/csl-citation.json"}</w:instrText>
      </w:r>
      <w:r w:rsidR="00B63290" w:rsidRPr="005505CD">
        <w:rPr>
          <w:color w:val="000000"/>
        </w:rPr>
        <w:fldChar w:fldCharType="separate"/>
      </w:r>
      <w:r w:rsidR="00653698" w:rsidRPr="005505CD">
        <w:rPr>
          <w:noProof/>
          <w:color w:val="000000"/>
          <w:vertAlign w:val="superscript"/>
        </w:rPr>
        <w:t>7,19,23</w:t>
      </w:r>
      <w:r w:rsidR="00B63290" w:rsidRPr="005505CD">
        <w:rPr>
          <w:color w:val="000000"/>
        </w:rPr>
        <w:fldChar w:fldCharType="end"/>
      </w:r>
      <w:r w:rsidR="00226933" w:rsidRPr="005505CD">
        <w:rPr>
          <w:color w:val="000000"/>
        </w:rPr>
        <w:t xml:space="preserve"> The </w:t>
      </w:r>
      <w:r w:rsidR="00222B36" w:rsidRPr="005505CD">
        <w:rPr>
          <w:color w:val="000000"/>
        </w:rPr>
        <w:t>IR</w:t>
      </w:r>
      <w:r w:rsidR="00226933" w:rsidRPr="005505CD">
        <w:rPr>
          <w:color w:val="000000"/>
        </w:rPr>
        <w:t xml:space="preserve"> </w:t>
      </w:r>
      <w:r w:rsidR="00EF3EC4" w:rsidRPr="005505CD">
        <w:rPr>
          <w:color w:val="000000"/>
        </w:rPr>
        <w:t xml:space="preserve">bands between </w:t>
      </w:r>
      <w:r w:rsidR="00226933" w:rsidRPr="005505CD">
        <w:rPr>
          <w:color w:val="000000"/>
        </w:rPr>
        <w:t xml:space="preserve">890 </w:t>
      </w:r>
      <w:r w:rsidR="00EF3EC4" w:rsidRPr="005505CD">
        <w:rPr>
          <w:color w:val="000000"/>
        </w:rPr>
        <w:t>and 950 cm</w:t>
      </w:r>
      <w:r w:rsidR="00EF3EC4" w:rsidRPr="005505CD">
        <w:rPr>
          <w:color w:val="000000"/>
          <w:vertAlign w:val="superscript"/>
        </w:rPr>
        <w:t>−1</w:t>
      </w:r>
      <w:r w:rsidR="00EF3EC4" w:rsidRPr="005505CD">
        <w:rPr>
          <w:color w:val="000000"/>
        </w:rPr>
        <w:t xml:space="preserve"> are attributed to monomeric species</w:t>
      </w:r>
      <w:r w:rsidR="00226933" w:rsidRPr="005505CD">
        <w:rPr>
          <w:color w:val="000000"/>
        </w:rPr>
        <w:t>.</w:t>
      </w:r>
      <w:r w:rsidR="00226933" w:rsidRPr="005505CD">
        <w:rPr>
          <w:color w:val="000000"/>
        </w:rPr>
        <w:fldChar w:fldCharType="begin" w:fldLock="1"/>
      </w:r>
      <w:r w:rsidR="00C85056" w:rsidRPr="005505CD">
        <w:rPr>
          <w:color w:val="000000"/>
        </w:rPr>
        <w:instrText>ADDIN CSL_CITATION {"citationItems":[{"id":"ITEM-1","itemData":{"DOI":"10.1016/j.jcis.2008.08.061","ISSN":"00219797","abstract":"The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Science","id":"ITEM-1","issue":"1","issued":{"date-parts":[["2008","12","1"]]},"page":"41-47","title":"A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mendeley":{"formattedCitation":"&lt;sup&gt;7&lt;/sup&gt;","plainTextFormattedCitation":"7","previouslyFormattedCitation":"&lt;sup&gt;7&lt;/sup&gt;"},"properties":{"noteIndex":0},"schema":"https://github.com/citation-style-language/schema/raw/master/csl-citation.json"}</w:instrText>
      </w:r>
      <w:r w:rsidR="00226933" w:rsidRPr="005505CD">
        <w:rPr>
          <w:color w:val="000000"/>
        </w:rPr>
        <w:fldChar w:fldCharType="separate"/>
      </w:r>
      <w:r w:rsidR="00E65F21" w:rsidRPr="005505CD">
        <w:rPr>
          <w:noProof/>
          <w:color w:val="000000"/>
          <w:vertAlign w:val="superscript"/>
        </w:rPr>
        <w:t>7</w:t>
      </w:r>
      <w:r w:rsidR="00226933" w:rsidRPr="005505CD">
        <w:rPr>
          <w:color w:val="000000"/>
        </w:rPr>
        <w:fldChar w:fldCharType="end"/>
      </w:r>
      <w:r w:rsidR="00226933" w:rsidRPr="005505CD">
        <w:rPr>
          <w:color w:val="000000"/>
        </w:rPr>
        <w:t xml:space="preserve"> The maximum IR absorption of the oligomer occurs at </w:t>
      </w:r>
      <w:r w:rsidR="00156125" w:rsidRPr="005505CD">
        <w:rPr>
          <w:rFonts w:ascii="Cambria Math" w:hAnsi="Cambria Math" w:cs="Cambria Math"/>
        </w:rPr>
        <w:t>∼</w:t>
      </w:r>
      <w:r w:rsidR="00226933" w:rsidRPr="005505CD">
        <w:rPr>
          <w:color w:val="000000"/>
        </w:rPr>
        <w:t>1000 cm</w:t>
      </w:r>
      <w:r w:rsidR="00226933" w:rsidRPr="005505CD">
        <w:rPr>
          <w:color w:val="000000"/>
          <w:vertAlign w:val="superscript"/>
        </w:rPr>
        <w:t>-1</w:t>
      </w:r>
      <w:r w:rsidR="00081869" w:rsidRPr="005505CD">
        <w:rPr>
          <w:color w:val="000000"/>
        </w:rPr>
        <w:t xml:space="preserve">, while </w:t>
      </w:r>
      <w:r w:rsidR="00EF3EC4" w:rsidRPr="005505CD">
        <w:rPr>
          <w:color w:val="000000"/>
        </w:rPr>
        <w:t>a shift to 1050 cm</w:t>
      </w:r>
      <w:r w:rsidR="00EF3EC4" w:rsidRPr="005505CD">
        <w:rPr>
          <w:color w:val="000000"/>
          <w:vertAlign w:val="superscript"/>
        </w:rPr>
        <w:t xml:space="preserve">-1 </w:t>
      </w:r>
      <w:r w:rsidR="00EF3EC4" w:rsidRPr="005505CD">
        <w:rPr>
          <w:color w:val="000000"/>
        </w:rPr>
        <w:t>indicates oligomeric species with a higher degree of polymerization.</w:t>
      </w:r>
      <w:r w:rsidR="00EF3EC4" w:rsidRPr="005505CD">
        <w:rPr>
          <w:color w:val="000000"/>
        </w:rPr>
        <w:fldChar w:fldCharType="begin" w:fldLock="1"/>
      </w:r>
      <w:r w:rsidR="00653698" w:rsidRPr="005505CD">
        <w:rPr>
          <w:color w:val="000000"/>
        </w:rPr>
        <w:instrText>ADDIN CSL_CITATION {"citationItems":[{"id":"ITEM-1","itemData":{"DOI":"10.1016/j.colsurfa.2009.01.041","ISSN":"0927-7757","abstract":"Attenuated total reflection Fourier transform infrared (ATR-FTIR) spectroscopy was used to monitor the in situ sorption of sodium metasilicate from aqueous solution onto synthesized magnetite and maghemite particles in the pH range of 10.8–7.0 using silicate concentrations between 0.1mM and 5mM. The spectral data showed that both pH and silicate concentration had great influence on the interfacial reaction between soluble silicate and the iron oxide surfaces, regarding the amount adsorbed per unit mass of iron oxide and the surface species formed. A pH dependent sorption of silicate on iron oxides was observed, implying that a maximum sorption took place in the pH range of 9.5–7.0. All experiments showed a fast initial increase in the absorption intensity followed by a slower sorption stage which was strongly dependent on the concentration of silicate in solution and the pH value. The amount of sorption onto magnetite was 3–5 times larger than onto maghemite, but there was no significant difference in the line shape of corresponding absorption bands. At pH 8.5 and low concentration (≤0.1mM), the silicate monomers dominate in solution and on the iron oxide surface also monomeric species were dominating as evident from the infrared band at 950cm−1. However, at higher concentration (0.4–5.0mM), the dominating absorption band at about 1000cm−1 shifted to higher frequency during the sorption indicating that oligomeric surface silicate species were formed on the iron oxide surface. Desorption of silicate from the surface of the iron oxides was easier to accomplish at low silicate concentration, whilst the highest concentration showed a comparatively low relative amount of desorbed silicate, suggesting that polymerized species had a stronger affinity for the iron oxide surface as compared to monomeric species.","author":[{"dropping-particle":"","family":"Yang","given":"Xiaofang","non-dropping-particle":"","parse-names":false,"suffix":""},{"dropping-particle":"","family":"Roonasi","given":"Payman","non-dropping-particle":"","parse-names":false,"suffix":""},{"dropping-particle":"","family":"Jolsterå","given":"Rickard","non-dropping-particle":"","parse-names":false,"suffix":""},{"dropping-particle":"","family":"Holmgren","given":"Allan","non-dropping-particle":"","parse-names":false,"suffix":""}],"container-title":"Colloids and Surfaces A: Physicochemical and Engineering Aspects","id":"ITEM-1","issued":{"date-parts":[["2009"]]},"page":"24-29","title":"Kinetics of silicate sorption on magnetite and maghemite: An in situ ATR-FTIR study","type":"article-journal","volume":"343"},"uris":["http://www.mendeley.com/documents/?uuid=5ae1d344-94f7-46b0-8ad3-172acff392d5","http://www.mendeley.com/documents/?uuid=b999f6f6-9472-4cda-a17d-f87ede766d95"]}],"mendeley":{"formattedCitation":"&lt;sup&gt;19&lt;/sup&gt;","plainTextFormattedCitation":"19","previouslyFormattedCitation":"&lt;sup&gt;19&lt;/sup&gt;"},"properties":{"noteIndex":0},"schema":"https://github.com/citation-style-language/schema/raw/master/csl-citation.json"}</w:instrText>
      </w:r>
      <w:r w:rsidR="00EF3EC4" w:rsidRPr="005505CD">
        <w:rPr>
          <w:color w:val="000000"/>
        </w:rPr>
        <w:fldChar w:fldCharType="separate"/>
      </w:r>
      <w:r w:rsidR="00653698" w:rsidRPr="005505CD">
        <w:rPr>
          <w:noProof/>
          <w:color w:val="000000"/>
          <w:vertAlign w:val="superscript"/>
        </w:rPr>
        <w:t>19</w:t>
      </w:r>
      <w:r w:rsidR="00EF3EC4" w:rsidRPr="005505CD">
        <w:rPr>
          <w:color w:val="000000"/>
        </w:rPr>
        <w:fldChar w:fldCharType="end"/>
      </w:r>
      <w:r w:rsidR="00F919EC" w:rsidRPr="005505CD">
        <w:rPr>
          <w:color w:val="000000"/>
        </w:rPr>
        <w:t xml:space="preserve"> </w:t>
      </w:r>
      <w:r w:rsidR="00F37B66" w:rsidRPr="005505CD">
        <w:rPr>
          <w:color w:val="000000"/>
        </w:rPr>
        <w:t xml:space="preserve">Based </w:t>
      </w:r>
      <w:r w:rsidR="00F919EC" w:rsidRPr="005505CD">
        <w:rPr>
          <w:color w:val="000000"/>
        </w:rPr>
        <w:t xml:space="preserve">on the described band assignments, </w:t>
      </w:r>
      <w:r w:rsidR="00E45B8B" w:rsidRPr="005505CD">
        <w:rPr>
          <w:color w:val="000000"/>
        </w:rPr>
        <w:t xml:space="preserve">at </w:t>
      </w:r>
      <w:r w:rsidR="00E45B8B" w:rsidRPr="005505CD">
        <w:t>[Si]</w:t>
      </w:r>
      <w:r w:rsidR="00E45B8B" w:rsidRPr="005505CD">
        <w:rPr>
          <w:vertAlign w:val="subscript"/>
        </w:rPr>
        <w:t>sorbed</w:t>
      </w:r>
      <w:r w:rsidR="00E45B8B" w:rsidRPr="005505CD">
        <w:t xml:space="preserve"> = 4000 - 4700 ppm</w:t>
      </w:r>
      <w:r w:rsidR="00F37B66" w:rsidRPr="005505CD">
        <w:rPr>
          <w:color w:val="000000"/>
        </w:rPr>
        <w:t xml:space="preserve">, </w:t>
      </w:r>
      <w:r w:rsidR="00540895" w:rsidRPr="005505CD">
        <w:rPr>
          <w:color w:val="000000"/>
        </w:rPr>
        <w:t xml:space="preserve">silicate forms </w:t>
      </w:r>
      <w:r w:rsidR="00F919EC" w:rsidRPr="005505CD">
        <w:rPr>
          <w:color w:val="000000"/>
        </w:rPr>
        <w:t>exclusively monomeri</w:t>
      </w:r>
      <w:r w:rsidR="00F37B66" w:rsidRPr="005505CD">
        <w:rPr>
          <w:color w:val="000000"/>
        </w:rPr>
        <w:t>c and oligomeric</w:t>
      </w:r>
      <w:r w:rsidR="00F919EC" w:rsidRPr="005505CD">
        <w:rPr>
          <w:color w:val="000000"/>
        </w:rPr>
        <w:t xml:space="preserve"> species</w:t>
      </w:r>
      <w:r w:rsidR="00F37B66" w:rsidRPr="005505CD">
        <w:rPr>
          <w:color w:val="000000"/>
        </w:rPr>
        <w:t xml:space="preserve">, accounting for </w:t>
      </w:r>
      <w:r w:rsidR="00156125" w:rsidRPr="005505CD">
        <w:rPr>
          <w:rFonts w:ascii="Cambria Math" w:hAnsi="Cambria Math" w:cs="Cambria Math"/>
        </w:rPr>
        <w:t>∼</w:t>
      </w:r>
      <w:r w:rsidR="00F37B66" w:rsidRPr="005505CD">
        <w:rPr>
          <w:color w:val="000000"/>
        </w:rPr>
        <w:t xml:space="preserve">30 and </w:t>
      </w:r>
      <w:r w:rsidR="00156125" w:rsidRPr="005505CD">
        <w:rPr>
          <w:rFonts w:ascii="Cambria Math" w:hAnsi="Cambria Math" w:cs="Cambria Math"/>
        </w:rPr>
        <w:t>∼</w:t>
      </w:r>
      <w:r w:rsidR="00F37B66" w:rsidRPr="005505CD">
        <w:rPr>
          <w:color w:val="000000"/>
        </w:rPr>
        <w:t>70 % of the area of the spectrum respectively</w:t>
      </w:r>
      <w:r w:rsidR="005A3DF5" w:rsidRPr="005505CD">
        <w:rPr>
          <w:color w:val="000000"/>
        </w:rPr>
        <w:t xml:space="preserve"> (</w:t>
      </w:r>
      <w:r w:rsidR="005A3DF5" w:rsidRPr="005505CD">
        <w:rPr>
          <w:b/>
        </w:rPr>
        <w:t xml:space="preserve">Fig. </w:t>
      </w:r>
      <w:r w:rsidR="00FD6DA2" w:rsidRPr="005505CD">
        <w:rPr>
          <w:b/>
        </w:rPr>
        <w:t>2</w:t>
      </w:r>
      <w:r w:rsidR="006B4492" w:rsidRPr="005505CD">
        <w:rPr>
          <w:b/>
        </w:rPr>
        <w:t>b</w:t>
      </w:r>
      <w:r w:rsidR="005A3DF5" w:rsidRPr="005505CD">
        <w:t>)</w:t>
      </w:r>
      <w:r w:rsidR="00650144" w:rsidRPr="005505CD">
        <w:t>.</w:t>
      </w:r>
    </w:p>
    <w:p w14:paraId="1A89CDC3" w14:textId="61218333" w:rsidR="0061654E" w:rsidRPr="005505CD" w:rsidRDefault="005861CA" w:rsidP="00F0334E">
      <w:pPr>
        <w:pStyle w:val="TAMainText"/>
        <w:rPr>
          <w:color w:val="000000"/>
        </w:rPr>
      </w:pPr>
      <w:r w:rsidRPr="005505CD">
        <w:rPr>
          <w:b/>
          <w:i/>
          <w:u w:val="single"/>
        </w:rPr>
        <w:t>Polymerization/precipitation regime</w:t>
      </w:r>
      <w:r w:rsidR="0061654E" w:rsidRPr="005505CD">
        <w:rPr>
          <w:i/>
        </w:rPr>
        <w:t>:</w:t>
      </w:r>
      <w:r w:rsidR="00C00D04" w:rsidRPr="005505CD">
        <w:t xml:space="preserve"> A</w:t>
      </w:r>
      <w:r w:rsidR="0061654E" w:rsidRPr="005505CD">
        <w:t xml:space="preserve">t </w:t>
      </w:r>
      <w:r w:rsidRPr="005505CD">
        <w:t>[Si]</w:t>
      </w:r>
      <w:r w:rsidRPr="005505CD">
        <w:rPr>
          <w:vertAlign w:val="subscript"/>
        </w:rPr>
        <w:t>sorbed</w:t>
      </w:r>
      <w:r w:rsidR="0061654E" w:rsidRPr="005505CD">
        <w:t xml:space="preserve"> </w:t>
      </w:r>
      <w:r w:rsidR="00946C02" w:rsidRPr="005505CD">
        <w:t xml:space="preserve">between </w:t>
      </w:r>
      <w:r w:rsidR="0061654E" w:rsidRPr="005505CD">
        <w:t xml:space="preserve">6300 </w:t>
      </w:r>
      <w:r w:rsidR="00946C02" w:rsidRPr="005505CD">
        <w:t xml:space="preserve">and </w:t>
      </w:r>
      <w:r w:rsidR="0061654E" w:rsidRPr="005505CD">
        <w:t>12000 ppm</w:t>
      </w:r>
      <w:r w:rsidR="00D71FEC" w:rsidRPr="005505CD">
        <w:t xml:space="preserve">, </w:t>
      </w:r>
      <w:r w:rsidR="002117FE" w:rsidRPr="005505CD">
        <w:t xml:space="preserve">all </w:t>
      </w:r>
      <w:r w:rsidR="00074C68" w:rsidRPr="005505CD">
        <w:t xml:space="preserve">resolved </w:t>
      </w:r>
      <w:r w:rsidR="002117FE" w:rsidRPr="005505CD">
        <w:t>bands</w:t>
      </w:r>
      <w:r w:rsidR="00074C68" w:rsidRPr="005505CD">
        <w:rPr>
          <w:color w:val="000000"/>
        </w:rPr>
        <w:t xml:space="preserve"> of </w:t>
      </w:r>
      <w:r w:rsidR="003B7B92" w:rsidRPr="005505CD">
        <w:rPr>
          <w:color w:val="000000"/>
        </w:rPr>
        <w:t>sorbed silicate</w:t>
      </w:r>
      <w:r w:rsidR="00074C68" w:rsidRPr="005505CD">
        <w:rPr>
          <w:color w:val="000000"/>
        </w:rPr>
        <w:t xml:space="preserve"> shifted to higher frequency with increasing surface coverage (</w:t>
      </w:r>
      <w:r w:rsidR="00FD6DA2" w:rsidRPr="005505CD">
        <w:rPr>
          <w:b/>
          <w:color w:val="000000"/>
        </w:rPr>
        <w:t>Fig. 2</w:t>
      </w:r>
      <w:r w:rsidR="00156125" w:rsidRPr="005505CD">
        <w:rPr>
          <w:b/>
          <w:color w:val="000000"/>
        </w:rPr>
        <w:t>a</w:t>
      </w:r>
      <w:r w:rsidR="00074C68" w:rsidRPr="005505CD">
        <w:rPr>
          <w:color w:val="000000"/>
        </w:rPr>
        <w:t>)</w:t>
      </w:r>
      <w:r w:rsidR="00074C68" w:rsidRPr="005505CD">
        <w:t>,</w:t>
      </w:r>
      <w:r w:rsidR="00074C68" w:rsidRPr="005505CD">
        <w:rPr>
          <w:color w:val="000000"/>
        </w:rPr>
        <w:t xml:space="preserve"> </w:t>
      </w:r>
      <w:r w:rsidR="00074C68" w:rsidRPr="005505CD">
        <w:t>reaching an</w:t>
      </w:r>
      <w:r w:rsidR="00074C68" w:rsidRPr="005505CD">
        <w:rPr>
          <w:color w:val="000000"/>
        </w:rPr>
        <w:t xml:space="preserve"> absorbance maximum at 1061 cm</w:t>
      </w:r>
      <w:r w:rsidR="00074C68" w:rsidRPr="005505CD">
        <w:rPr>
          <w:color w:val="000000"/>
          <w:vertAlign w:val="superscript"/>
        </w:rPr>
        <w:t>−1</w:t>
      </w:r>
      <w:r w:rsidR="00074C68" w:rsidRPr="005505CD">
        <w:rPr>
          <w:color w:val="000000"/>
        </w:rPr>
        <w:t xml:space="preserve"> for </w:t>
      </w:r>
      <w:r w:rsidR="00074C68" w:rsidRPr="005505CD">
        <w:t>[Si]</w:t>
      </w:r>
      <w:r w:rsidR="00074C68" w:rsidRPr="005505CD">
        <w:rPr>
          <w:vertAlign w:val="subscript"/>
        </w:rPr>
        <w:t>sorbed</w:t>
      </w:r>
      <w:r w:rsidR="006B4492" w:rsidRPr="005505CD">
        <w:t xml:space="preserve"> = 12000</w:t>
      </w:r>
      <w:r w:rsidR="00856527" w:rsidRPr="005505CD">
        <w:t xml:space="preserve"> ppm</w:t>
      </w:r>
      <w:r w:rsidR="006B4492" w:rsidRPr="005505CD">
        <w:t xml:space="preserve"> </w:t>
      </w:r>
      <w:r w:rsidR="006B4492" w:rsidRPr="005505CD">
        <w:rPr>
          <w:shd w:val="clear" w:color="auto" w:fill="FFFFFF"/>
        </w:rPr>
        <w:t>(</w:t>
      </w:r>
      <w:r w:rsidR="006B4492" w:rsidRPr="005505CD">
        <w:rPr>
          <w:b/>
          <w:shd w:val="clear" w:color="auto" w:fill="FFFFFF"/>
        </w:rPr>
        <w:t xml:space="preserve">Table S2, </w:t>
      </w:r>
      <w:r w:rsidR="006B4492" w:rsidRPr="005505CD">
        <w:rPr>
          <w:b/>
          <w:color w:val="000000"/>
        </w:rPr>
        <w:t xml:space="preserve">Fig. </w:t>
      </w:r>
      <w:r w:rsidR="00F95B7E" w:rsidRPr="005505CD">
        <w:rPr>
          <w:b/>
          <w:color w:val="000000"/>
        </w:rPr>
        <w:t>S10</w:t>
      </w:r>
      <w:r w:rsidR="006B4492" w:rsidRPr="005505CD">
        <w:rPr>
          <w:b/>
          <w:color w:val="000000"/>
        </w:rPr>
        <w:t>a</w:t>
      </w:r>
      <w:r w:rsidR="006B4492" w:rsidRPr="005505CD">
        <w:rPr>
          <w:shd w:val="clear" w:color="auto" w:fill="FFFFFF"/>
        </w:rPr>
        <w:t>)</w:t>
      </w:r>
      <w:r w:rsidR="006B4492" w:rsidRPr="005505CD">
        <w:t xml:space="preserve">. </w:t>
      </w:r>
      <w:r w:rsidR="00074C68" w:rsidRPr="005505CD">
        <w:t>Moreover, new bands appeared at &gt;1100cm</w:t>
      </w:r>
      <w:r w:rsidR="00074C68" w:rsidRPr="005505CD">
        <w:rPr>
          <w:vertAlign w:val="superscript"/>
        </w:rPr>
        <w:t>-1</w:t>
      </w:r>
      <w:r w:rsidR="00074C68" w:rsidRPr="005505CD">
        <w:t xml:space="preserve">. </w:t>
      </w:r>
      <w:r w:rsidR="006E529D" w:rsidRPr="005505CD">
        <w:rPr>
          <w:color w:val="000000"/>
        </w:rPr>
        <w:t xml:space="preserve">Generally, the band positions of stretching vibrations of Si surface species are shifted to higher wavenumbers with increasing degree of condensation. </w:t>
      </w:r>
      <w:r w:rsidR="00B142AD" w:rsidRPr="005505CD">
        <w:rPr>
          <w:color w:val="000000"/>
        </w:rPr>
        <w:t>IR absorbance in the wavenumber region 1050-1200 cm</w:t>
      </w:r>
      <w:r w:rsidR="00B142AD" w:rsidRPr="005505CD">
        <w:rPr>
          <w:color w:val="000000"/>
          <w:vertAlign w:val="superscript"/>
        </w:rPr>
        <w:t>-1</w:t>
      </w:r>
      <w:r w:rsidR="00B142AD" w:rsidRPr="005505CD">
        <w:rPr>
          <w:color w:val="000000"/>
        </w:rPr>
        <w:t xml:space="preserve"> is related to polymeric species, and bands</w:t>
      </w:r>
      <w:r w:rsidR="002117FE" w:rsidRPr="005505CD">
        <w:rPr>
          <w:color w:val="000000"/>
        </w:rPr>
        <w:t xml:space="preserve"> at wavenumbers &gt; 1100 cm</w:t>
      </w:r>
      <w:r w:rsidR="002117FE" w:rsidRPr="005505CD">
        <w:rPr>
          <w:color w:val="000000"/>
          <w:vertAlign w:val="superscript"/>
        </w:rPr>
        <w:t>−1</w:t>
      </w:r>
      <w:r w:rsidR="002117FE" w:rsidRPr="005505CD">
        <w:rPr>
          <w:color w:val="000000"/>
        </w:rPr>
        <w:t xml:space="preserve"> </w:t>
      </w:r>
      <w:r w:rsidR="00B142AD" w:rsidRPr="005505CD">
        <w:rPr>
          <w:color w:val="000000"/>
        </w:rPr>
        <w:t>have been</w:t>
      </w:r>
      <w:r w:rsidR="002117FE" w:rsidRPr="005505CD">
        <w:rPr>
          <w:color w:val="000000"/>
        </w:rPr>
        <w:t xml:space="preserve"> assigned to a </w:t>
      </w:r>
      <w:r w:rsidR="00B142AD" w:rsidRPr="005505CD">
        <w:rPr>
          <w:color w:val="000000"/>
        </w:rPr>
        <w:t>3D</w:t>
      </w:r>
      <w:r w:rsidR="002117FE" w:rsidRPr="005505CD">
        <w:rPr>
          <w:color w:val="000000"/>
        </w:rPr>
        <w:t xml:space="preserve"> framework such as amorphous silica</w:t>
      </w:r>
      <w:r w:rsidR="006E529D" w:rsidRPr="005505CD">
        <w:rPr>
          <w:color w:val="000000"/>
        </w:rPr>
        <w:t>.</w:t>
      </w:r>
      <w:r w:rsidR="006E529D" w:rsidRPr="005505CD">
        <w:rPr>
          <w:color w:val="000000"/>
        </w:rPr>
        <w:fldChar w:fldCharType="begin" w:fldLock="1"/>
      </w:r>
      <w:r w:rsidR="000C7776" w:rsidRPr="005505CD">
        <w:rPr>
          <w:color w:val="000000"/>
        </w:rPr>
        <w:instrText>ADDIN CSL_CITATION {"citationItems":[{"id":"ITEM-1","itemData":{"DOI":"10.1016/j.colsurfa.2009.01.041","ISSN":"0927-7757","abstract":"Attenuated total reflection Fourier transform infrared (ATR-FTIR) spectroscopy was used to monitor the in situ sorption of sodium metasilicate from aqueous solution onto synthesized magnetite and maghemite particles in the pH range of 10.8–7.0 using silicate concentrations between 0.1mM and 5mM. The spectral data showed that both pH and silicate concentration had great influence on the interfacial reaction between soluble silicate and the iron oxide surfaces, regarding the amount adsorbed per unit mass of iron oxide and the surface species formed. A pH dependent sorption of silicate on iron oxides was observed, implying that a maximum sorption took place in the pH range of 9.5–7.0. All experiments showed a fast initial increase in the absorption intensity followed by a slower sorption stage which was strongly dependent on the concentration of silicate in solution and the pH value. The amount of sorption onto magnetite was 3–5 times larger than onto maghemite, but there was no significant difference in the line shape of corresponding absorption bands. At pH 8.5 and low concentration (≤0.1mM), the silicate monomers dominate in solution and on the iron oxide surface also monomeric species were dominating as evident from the infrared band at 950cm−1. However, at higher concentration (0.4–5.0mM), the dominating absorption band at about 1000cm−1 shifted to higher frequency during the sorption indicating that oligomeric surface silicate species were formed on the iron oxide surface. Desorption of silicate from the surface of the iron oxides was easier to accomplish at low silicate concentration, whilst the highest concentration showed a comparatively low relative amount of desorbed silicate, suggesting that polymerized species had a stronger affinity for the iron oxide surface as compared to monomeric species.","author":[{"dropping-particle":"","family":"Yang","given":"Xiaofang","non-dropping-particle":"","parse-names":false,"suffix":""},{"dropping-particle":"","family":"Roonasi","given":"Payman","non-dropping-particle":"","parse-names":false,"suffix":""},{"dropping-particle":"","family":"Jolsterå","given":"Rickard","non-dropping-particle":"","parse-names":false,"suffix":""},{"dropping-particle":"","family":"Holmgren","given":"Allan","non-dropping-particle":"","parse-names":false,"suffix":""}],"container-title":"Colloids and Surfaces A: Physicochemical and Engineering Aspects","id":"ITEM-1","issued":{"date-parts":[["2009"]]},"page":"24-29","title":"Kinetics of silicate sorption on magnetite and maghemite: An in situ ATR-FTIR study","type":"article-journal","volume":"343"},"uris":["http://www.mendeley.com/documents/?uuid=5ae1d344-94f7-46b0-8ad3-172acff392d5","http://www.mendeley.com/documents/?uuid=b999f6f6-9472-4cda-a17d-f87ede766d95"]},{"id":"ITEM-2","itemData":{"DOI":"10.1016/j.apgeochem.2019.03.010","ISSN":"08832927","abstract":"Many aspects of the behaviour of iron oxide phases are influenced significantly by the interaction with H4SiO4 which is a ubiquitous solute in aquatic systems. This interaction can involve H4SiO4 sorption and interfacial oligomerization and has a dependence on the structures present on the oxide surface. In this work the sorption and oligomerization of H4SiO4 on the surface of magnetite (Fe3O4) was studied as a function of the particle surface oxidation state. Magnetite samples were prepared from FeCl2:FeCl3 or FeSO4:FeCl3 and were characterised by Transmission Electron Microscopy (TEM), X-ray diffraction (XRD), Raman and infrared (IR) spectroscopy. Magnetite from FeCl2:FeCl3 was pure magnetite by XRD but Raman spectra indicated ferrihydrite was present on the “as prepared” surface. Raman also indicated that the ferrihydrite layer was decreased following reduction with hydrazine but was increased following treatment with dilute H2O2. In situ Attenuated Total Reflectance Infrared Spectroscopy (ATRIR) showed the propensity of H4SiO4 oligomerization on magnetite was enhanced following hydrazine reduction and was not influenced by H2O2. In all cases the proportion of oligomers to monomers was significantly greater on the surface of magnetite than on ferrihydrite. The inference is that both the as prepared and the H2O2 oxidised magnetite have a ferric oxide layer that has a local environment similar to ferrihydrite, as indicated by the Raman, however on the magnetite surface this phase does not have the high surface curvature of the ferrihydrite prepared directly from Fe(NO3)3 hydrolysis. The high surface curvature inherent with very small sized particles such as ferrihydrite (≈2 nm), has been linked with a low propensity of H4SiO4 oligomerization on these surfaces. The results from this study support the association between surface curvature and propensity for interfacial H4SiO4 oligomerization. Magnetite prepared from FeSO4:FeCl3 had minor amounts of goethite and was found to promote the formation of a higher degree of 3 dimensional H4SiO4 polymerization on this oxide which is attributed to the nature of the (021) goethite faces.","author":[{"dropping-particle":"","family":"Elgaroshi","given":"Safeia","non-dropping-particle":"","parse-names":false,"suffix":""},{"dropping-particle":"","family":"Miskelly","given":"Gordon M","non-dropping-particle":"","parse-names":false,"suffix":""},{"dropping-particle":"","family":"Swedlund","given":"Peter J","non-dropping-particle":"","parse-names":false,"suffix":""}],"container-title":"Applied Geochemistry","id":"ITEM-2","issued":{"date-parts":[["2019","5"]]},"page":"146-157","title":"H4SiO4 sorption and polymerization at the magnetite - aqueous interface: The influence of interfacial redox state","type":"article-journal","volume":"104"},"uris":["http://www.mendeley.com/documents/?uuid=e8aab8d2-c040-46fb-bffa-3d5a2fbdeca5","http://www.mendeley.com/documents/?uuid=fc94985a-c7dc-45b4-ac03-03870f8a0a03","http://www.mendeley.com/documents/?uuid=8f7bd050-e124-4c16-8cd8-7c3dee1dd4c8"]},{"id":"ITEM-3","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Science","id":"ITEM-3","issue":"1","issued":{"date-parts":[["2008","12","1"]]},"page":"41-47","title":"A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http://www.mendeley.com/documents/?uuid=9a7d4f0b-95cb-4448-981c-97b09324ff50"]}],"mendeley":{"formattedCitation":"&lt;sup&gt;7,19,23&lt;/sup&gt;","plainTextFormattedCitation":"7,19,23","previouslyFormattedCitation":"&lt;sup&gt;7,19,23&lt;/sup&gt;"},"properties":{"noteIndex":0},"schema":"https://github.com/citation-style-language/schema/raw/master/csl-citation.json"}</w:instrText>
      </w:r>
      <w:r w:rsidR="006E529D" w:rsidRPr="005505CD">
        <w:rPr>
          <w:color w:val="000000"/>
        </w:rPr>
        <w:fldChar w:fldCharType="separate"/>
      </w:r>
      <w:r w:rsidR="00653698" w:rsidRPr="005505CD">
        <w:rPr>
          <w:noProof/>
          <w:color w:val="000000"/>
          <w:vertAlign w:val="superscript"/>
        </w:rPr>
        <w:t>7,19,23</w:t>
      </w:r>
      <w:r w:rsidR="006E529D" w:rsidRPr="005505CD">
        <w:rPr>
          <w:color w:val="000000"/>
        </w:rPr>
        <w:fldChar w:fldCharType="end"/>
      </w:r>
      <w:r w:rsidR="00B142AD" w:rsidRPr="005505CD">
        <w:rPr>
          <w:color w:val="000000"/>
        </w:rPr>
        <w:t xml:space="preserve"> </w:t>
      </w:r>
      <w:r w:rsidR="006B4492" w:rsidRPr="005505CD">
        <w:rPr>
          <w:b/>
          <w:color w:val="000000"/>
        </w:rPr>
        <w:t>Fig. 2</w:t>
      </w:r>
      <w:r w:rsidR="00EB4E1E" w:rsidRPr="005505CD">
        <w:rPr>
          <w:b/>
          <w:color w:val="000000"/>
        </w:rPr>
        <w:t>b</w:t>
      </w:r>
      <w:r w:rsidR="006B4492" w:rsidRPr="005505CD">
        <w:rPr>
          <w:color w:val="000000"/>
        </w:rPr>
        <w:t xml:space="preserve"> shows </w:t>
      </w:r>
      <w:r w:rsidR="00B142AD" w:rsidRPr="005505CD">
        <w:rPr>
          <w:color w:val="000000"/>
        </w:rPr>
        <w:t>that d</w:t>
      </w:r>
      <w:r w:rsidR="004807A4" w:rsidRPr="005505CD">
        <w:rPr>
          <w:color w:val="000000"/>
        </w:rPr>
        <w:t xml:space="preserve">uring the </w:t>
      </w:r>
      <w:r w:rsidR="006042DC" w:rsidRPr="005505CD">
        <w:rPr>
          <w:color w:val="000000"/>
        </w:rPr>
        <w:t xml:space="preserve">surface </w:t>
      </w:r>
      <w:r w:rsidR="004807A4" w:rsidRPr="005505CD">
        <w:rPr>
          <w:color w:val="000000"/>
        </w:rPr>
        <w:t>precipitation regime,</w:t>
      </w:r>
      <w:r w:rsidR="00B142AD" w:rsidRPr="005505CD">
        <w:rPr>
          <w:color w:val="000000"/>
        </w:rPr>
        <w:t xml:space="preserve"> the percentage of polymeric species increase from 10 to 8</w:t>
      </w:r>
      <w:r w:rsidR="004807A4" w:rsidRPr="005505CD">
        <w:rPr>
          <w:color w:val="000000"/>
        </w:rPr>
        <w:t>6</w:t>
      </w:r>
      <w:r w:rsidR="00B142AD" w:rsidRPr="005505CD">
        <w:rPr>
          <w:color w:val="000000"/>
        </w:rPr>
        <w:t>% of the area of the spectrum</w:t>
      </w:r>
      <w:r w:rsidR="004807A4" w:rsidRPr="005505CD">
        <w:rPr>
          <w:color w:val="000000"/>
        </w:rPr>
        <w:t xml:space="preserve">, while monomeric species </w:t>
      </w:r>
      <w:r w:rsidR="004807A4" w:rsidRPr="005505CD">
        <w:rPr>
          <w:color w:val="000000"/>
        </w:rPr>
        <w:lastRenderedPageBreak/>
        <w:t>decrease from 30 to 14%</w:t>
      </w:r>
      <w:r w:rsidR="00255FE5" w:rsidRPr="005505CD">
        <w:rPr>
          <w:color w:val="000000"/>
        </w:rPr>
        <w:t xml:space="preserve">. Interestingly, </w:t>
      </w:r>
      <w:r w:rsidR="00A57789" w:rsidRPr="005505CD">
        <w:rPr>
          <w:color w:val="000000"/>
        </w:rPr>
        <w:t>oligomeric species decrease from 60 to 0%</w:t>
      </w:r>
      <w:r w:rsidR="00255FE5" w:rsidRPr="005505CD">
        <w:rPr>
          <w:color w:val="000000"/>
        </w:rPr>
        <w:t>, indicating that all oligomers</w:t>
      </w:r>
      <w:r w:rsidR="00BA5790" w:rsidRPr="005505CD">
        <w:rPr>
          <w:color w:val="000000"/>
        </w:rPr>
        <w:t xml:space="preserve"> condense to form high polymers</w:t>
      </w:r>
      <w:r w:rsidR="0061654E" w:rsidRPr="005505CD">
        <w:rPr>
          <w:color w:val="000000"/>
        </w:rPr>
        <w:t>.</w:t>
      </w:r>
    </w:p>
    <w:p w14:paraId="2CA8C483" w14:textId="02D298E0" w:rsidR="0061654E" w:rsidRPr="005505CD" w:rsidRDefault="0061654E" w:rsidP="00F0334E">
      <w:pPr>
        <w:pStyle w:val="TAMainText"/>
        <w:rPr>
          <w:color w:val="000000"/>
        </w:rPr>
      </w:pPr>
      <w:r w:rsidRPr="005505CD">
        <w:rPr>
          <w:b/>
          <w:i/>
          <w:u w:val="single"/>
        </w:rPr>
        <w:t>Homogeneous precipitation regime</w:t>
      </w:r>
      <w:r w:rsidRPr="005505CD">
        <w:rPr>
          <w:color w:val="000000"/>
        </w:rPr>
        <w:t xml:space="preserve">: </w:t>
      </w:r>
      <w:r w:rsidR="00C00D04" w:rsidRPr="005505CD">
        <w:rPr>
          <w:color w:val="000000"/>
        </w:rPr>
        <w:t>A</w:t>
      </w:r>
      <w:r w:rsidR="00CA775A" w:rsidRPr="005505CD">
        <w:rPr>
          <w:color w:val="000000"/>
        </w:rPr>
        <w:t>t</w:t>
      </w:r>
      <w:r w:rsidR="006042DC" w:rsidRPr="005505CD">
        <w:t xml:space="preserve"> [Si]</w:t>
      </w:r>
      <w:r w:rsidR="006042DC" w:rsidRPr="005505CD">
        <w:rPr>
          <w:vertAlign w:val="subscript"/>
        </w:rPr>
        <w:t>sorbed</w:t>
      </w:r>
      <w:r w:rsidR="006042DC" w:rsidRPr="005505CD">
        <w:t xml:space="preserve"> &gt;17500</w:t>
      </w:r>
      <w:r w:rsidR="00856527" w:rsidRPr="005505CD">
        <w:t xml:space="preserve"> ppm</w:t>
      </w:r>
      <w:r w:rsidR="006042DC" w:rsidRPr="005505CD">
        <w:t>, all resolved bands</w:t>
      </w:r>
      <w:r w:rsidR="0019491A" w:rsidRPr="005505CD">
        <w:rPr>
          <w:color w:val="000000"/>
        </w:rPr>
        <w:t xml:space="preserve"> remain</w:t>
      </w:r>
      <w:r w:rsidR="003C1044" w:rsidRPr="005505CD">
        <w:rPr>
          <w:color w:val="000000"/>
        </w:rPr>
        <w:t xml:space="preserve"> essentially</w:t>
      </w:r>
      <w:r w:rsidR="0092412C" w:rsidRPr="005505CD">
        <w:rPr>
          <w:color w:val="000000"/>
        </w:rPr>
        <w:t xml:space="preserve"> </w:t>
      </w:r>
      <w:r w:rsidR="0019491A" w:rsidRPr="005505CD">
        <w:rPr>
          <w:color w:val="000000"/>
        </w:rPr>
        <w:t xml:space="preserve">at the same position </w:t>
      </w:r>
      <w:r w:rsidR="0092412C" w:rsidRPr="005505CD">
        <w:rPr>
          <w:shd w:val="clear" w:color="auto" w:fill="FFFFFF"/>
        </w:rPr>
        <w:t>(</w:t>
      </w:r>
      <w:r w:rsidR="0092412C" w:rsidRPr="005505CD">
        <w:rPr>
          <w:b/>
          <w:shd w:val="clear" w:color="auto" w:fill="FFFFFF"/>
        </w:rPr>
        <w:t xml:space="preserve">Table S2, </w:t>
      </w:r>
      <w:r w:rsidR="0092412C" w:rsidRPr="005505CD">
        <w:rPr>
          <w:b/>
          <w:color w:val="000000"/>
        </w:rPr>
        <w:t xml:space="preserve">Fig. </w:t>
      </w:r>
      <w:r w:rsidR="00F95B7E" w:rsidRPr="005505CD">
        <w:rPr>
          <w:b/>
          <w:color w:val="000000"/>
        </w:rPr>
        <w:t>S10</w:t>
      </w:r>
      <w:r w:rsidR="0092412C" w:rsidRPr="005505CD">
        <w:rPr>
          <w:b/>
          <w:color w:val="000000"/>
        </w:rPr>
        <w:t>a</w:t>
      </w:r>
      <w:r w:rsidR="0092412C" w:rsidRPr="005505CD">
        <w:rPr>
          <w:shd w:val="clear" w:color="auto" w:fill="FFFFFF"/>
        </w:rPr>
        <w:t>)</w:t>
      </w:r>
      <w:r w:rsidR="0092412C" w:rsidRPr="005505CD">
        <w:t xml:space="preserve"> </w:t>
      </w:r>
      <w:r w:rsidR="006042DC" w:rsidRPr="005505CD">
        <w:rPr>
          <w:color w:val="000000"/>
        </w:rPr>
        <w:t>and the</w:t>
      </w:r>
      <w:r w:rsidR="00A57789" w:rsidRPr="005505CD">
        <w:t xml:space="preserve"> percentage </w:t>
      </w:r>
      <w:r w:rsidR="000B032A" w:rsidRPr="005505CD">
        <w:t xml:space="preserve">of each silicate species </w:t>
      </w:r>
      <w:r w:rsidR="00A57789" w:rsidRPr="005505CD">
        <w:rPr>
          <w:color w:val="000000"/>
        </w:rPr>
        <w:t xml:space="preserve">remains </w:t>
      </w:r>
      <w:r w:rsidR="006042DC" w:rsidRPr="005505CD">
        <w:rPr>
          <w:color w:val="000000"/>
        </w:rPr>
        <w:t>constant</w:t>
      </w:r>
      <w:r w:rsidR="00650144" w:rsidRPr="005505CD">
        <w:rPr>
          <w:color w:val="000000"/>
        </w:rPr>
        <w:t xml:space="preserve"> (</w:t>
      </w:r>
      <w:r w:rsidR="00650144" w:rsidRPr="005505CD">
        <w:rPr>
          <w:b/>
          <w:color w:val="000000"/>
        </w:rPr>
        <w:t xml:space="preserve">Fig. </w:t>
      </w:r>
      <w:r w:rsidR="00FD6DA2" w:rsidRPr="005505CD">
        <w:rPr>
          <w:b/>
          <w:color w:val="000000"/>
        </w:rPr>
        <w:t>2</w:t>
      </w:r>
      <w:r w:rsidR="0092412C" w:rsidRPr="005505CD">
        <w:rPr>
          <w:b/>
          <w:color w:val="000000"/>
        </w:rPr>
        <w:t>b</w:t>
      </w:r>
      <w:r w:rsidR="00650144" w:rsidRPr="005505CD">
        <w:rPr>
          <w:color w:val="000000"/>
        </w:rPr>
        <w:t>)</w:t>
      </w:r>
      <w:r w:rsidR="006042DC" w:rsidRPr="005505CD">
        <w:rPr>
          <w:color w:val="000000"/>
        </w:rPr>
        <w:t>,</w:t>
      </w:r>
      <w:r w:rsidR="00A54E52" w:rsidRPr="005505CD">
        <w:rPr>
          <w:color w:val="000000"/>
        </w:rPr>
        <w:t xml:space="preserve"> which </w:t>
      </w:r>
      <w:r w:rsidR="0092412C" w:rsidRPr="005505CD">
        <w:rPr>
          <w:color w:val="000000"/>
        </w:rPr>
        <w:t>agrees</w:t>
      </w:r>
      <w:r w:rsidR="006042DC" w:rsidRPr="005505CD">
        <w:rPr>
          <w:color w:val="000000"/>
        </w:rPr>
        <w:t xml:space="preserve"> with </w:t>
      </w:r>
      <w:r w:rsidR="00624E1F" w:rsidRPr="005505CD">
        <w:rPr>
          <w:color w:val="000000"/>
        </w:rPr>
        <w:t xml:space="preserve">the </w:t>
      </w:r>
      <w:r w:rsidR="006042DC" w:rsidRPr="005505CD">
        <w:rPr>
          <w:color w:val="000000"/>
        </w:rPr>
        <w:t>homogeneous precipitation regime of the Si-isothe</w:t>
      </w:r>
      <w:r w:rsidR="00EC7AB3" w:rsidRPr="005505CD">
        <w:rPr>
          <w:color w:val="000000"/>
        </w:rPr>
        <w:t>rm</w:t>
      </w:r>
      <w:r w:rsidR="00650144" w:rsidRPr="005505CD">
        <w:rPr>
          <w:color w:val="000000"/>
        </w:rPr>
        <w:t>.</w:t>
      </w:r>
    </w:p>
    <w:p w14:paraId="7800F676" w14:textId="44D14DF7" w:rsidR="00A86F70" w:rsidRPr="005505CD" w:rsidRDefault="00C84AD0" w:rsidP="00F0334E">
      <w:pPr>
        <w:pStyle w:val="TAMainText"/>
        <w:rPr>
          <w:color w:val="000000"/>
        </w:rPr>
      </w:pPr>
      <w:r w:rsidRPr="005505CD">
        <w:rPr>
          <w:color w:val="000000"/>
        </w:rPr>
        <w:t>I</w:t>
      </w:r>
      <w:r w:rsidR="000B032A" w:rsidRPr="005505CD">
        <w:rPr>
          <w:color w:val="000000"/>
        </w:rPr>
        <w:t xml:space="preserve">t is important to </w:t>
      </w:r>
      <w:r w:rsidR="00A54E52" w:rsidRPr="005505CD">
        <w:rPr>
          <w:color w:val="000000"/>
        </w:rPr>
        <w:t xml:space="preserve">highlight </w:t>
      </w:r>
      <w:r w:rsidR="00E048E6" w:rsidRPr="005505CD">
        <w:t xml:space="preserve">that </w:t>
      </w:r>
      <w:r w:rsidRPr="005505CD">
        <w:t xml:space="preserve">the </w:t>
      </w:r>
      <w:r w:rsidR="0092412C" w:rsidRPr="005505CD">
        <w:t>absolute content of Si-</w:t>
      </w:r>
      <w:r w:rsidRPr="005505CD">
        <w:t>monomer</w:t>
      </w:r>
      <w:r w:rsidR="0092412C" w:rsidRPr="005505CD">
        <w:t>s</w:t>
      </w:r>
      <w:r w:rsidRPr="005505CD">
        <w:t xml:space="preserve"> remains constant for all the range of [Si]</w:t>
      </w:r>
      <w:r w:rsidRPr="005505CD">
        <w:rPr>
          <w:vertAlign w:val="subscript"/>
        </w:rPr>
        <w:t>sorbed</w:t>
      </w:r>
      <w:r w:rsidRPr="005505CD">
        <w:t xml:space="preserve"> </w:t>
      </w:r>
      <w:r w:rsidR="0092412C" w:rsidRPr="005505CD">
        <w:t>(</w:t>
      </w:r>
      <w:r w:rsidR="00F95B7E" w:rsidRPr="005505CD">
        <w:rPr>
          <w:b/>
        </w:rPr>
        <w:t>Fig. S10</w:t>
      </w:r>
      <w:r w:rsidR="0092412C" w:rsidRPr="005505CD">
        <w:rPr>
          <w:b/>
        </w:rPr>
        <w:t>b</w:t>
      </w:r>
      <w:r w:rsidR="0092412C" w:rsidRPr="005505CD">
        <w:t xml:space="preserve">), </w:t>
      </w:r>
      <w:r w:rsidRPr="005505CD">
        <w:t xml:space="preserve">suggesting that a </w:t>
      </w:r>
      <w:r w:rsidR="00E048E6" w:rsidRPr="005505CD">
        <w:t xml:space="preserve">minimum of </w:t>
      </w:r>
      <w:r w:rsidR="00BB3CBF" w:rsidRPr="005505CD">
        <w:rPr>
          <w:rFonts w:ascii="Cambria Math" w:hAnsi="Cambria Math" w:cs="Cambria Math"/>
        </w:rPr>
        <w:t>∼</w:t>
      </w:r>
      <w:r w:rsidR="00E048E6" w:rsidRPr="005505CD">
        <w:t>2000 ppm</w:t>
      </w:r>
      <w:r w:rsidR="001F244B" w:rsidRPr="005505CD">
        <w:t xml:space="preserve"> </w:t>
      </w:r>
      <w:r w:rsidR="00E048E6" w:rsidRPr="005505CD">
        <w:t>of Si</w:t>
      </w:r>
      <w:r w:rsidR="00A54E52" w:rsidRPr="005505CD">
        <w:t>,</w:t>
      </w:r>
      <w:r w:rsidR="00E048E6" w:rsidRPr="005505CD">
        <w:t xml:space="preserve"> corresponding to </w:t>
      </w:r>
      <w:r w:rsidRPr="005505CD">
        <w:t>adsorbed monomers</w:t>
      </w:r>
      <w:r w:rsidR="00A54E52" w:rsidRPr="005505CD">
        <w:t>,</w:t>
      </w:r>
      <w:r w:rsidR="00E048E6" w:rsidRPr="005505CD">
        <w:t xml:space="preserve"> is required prior to the occurrence of </w:t>
      </w:r>
      <w:r w:rsidR="00E048E6" w:rsidRPr="005505CD">
        <w:rPr>
          <w:rFonts w:cs="Times"/>
        </w:rPr>
        <w:t>polymerization</w:t>
      </w:r>
      <w:r w:rsidR="001F244B" w:rsidRPr="005505CD">
        <w:rPr>
          <w:rFonts w:cs="Times"/>
        </w:rPr>
        <w:t xml:space="preserve">. Notably, </w:t>
      </w:r>
      <w:r w:rsidR="0092412C" w:rsidRPr="005505CD">
        <w:rPr>
          <w:rFonts w:cs="Times"/>
        </w:rPr>
        <w:t>this value</w:t>
      </w:r>
      <w:r w:rsidR="001F244B" w:rsidRPr="005505CD">
        <w:rPr>
          <w:rFonts w:cs="Times"/>
        </w:rPr>
        <w:t xml:space="preserve"> corresponds to </w:t>
      </w:r>
      <w:r w:rsidR="00BB3CBF" w:rsidRPr="005505CD">
        <w:rPr>
          <w:rFonts w:ascii="Cambria Math" w:hAnsi="Cambria Math" w:cs="Cambria Math"/>
        </w:rPr>
        <w:t>∼</w:t>
      </w:r>
      <w:r w:rsidR="001F244B" w:rsidRPr="005505CD">
        <w:rPr>
          <w:rFonts w:cs="Times"/>
        </w:rPr>
        <w:t>2.1</w:t>
      </w:r>
      <w:r w:rsidR="006550B3" w:rsidRPr="005505CD">
        <w:rPr>
          <w:rFonts w:cs="Times"/>
        </w:rPr>
        <w:t>4</w:t>
      </w:r>
      <w:r w:rsidR="001F244B" w:rsidRPr="005505CD">
        <w:rPr>
          <w:rFonts w:cs="Times"/>
        </w:rPr>
        <w:t xml:space="preserve"> sites/nm</w:t>
      </w:r>
      <w:r w:rsidR="001F244B" w:rsidRPr="005505CD">
        <w:rPr>
          <w:rFonts w:cs="Times"/>
          <w:vertAlign w:val="superscript"/>
        </w:rPr>
        <w:t>2</w:t>
      </w:r>
      <w:r w:rsidR="001F244B" w:rsidRPr="005505CD">
        <w:rPr>
          <w:rFonts w:cs="Times"/>
        </w:rPr>
        <w:t xml:space="preserve">, which </w:t>
      </w:r>
      <w:r w:rsidR="006550B3" w:rsidRPr="005505CD">
        <w:rPr>
          <w:rFonts w:cs="Times"/>
        </w:rPr>
        <w:t>is similar to</w:t>
      </w:r>
      <w:r w:rsidR="001F244B" w:rsidRPr="005505CD">
        <w:rPr>
          <w:rFonts w:cs="Times"/>
        </w:rPr>
        <w:t xml:space="preserve"> the </w:t>
      </w:r>
      <w:r w:rsidR="005B4D27" w:rsidRPr="005505CD">
        <w:rPr>
          <w:rFonts w:cs="Times"/>
        </w:rPr>
        <w:t>D</w:t>
      </w:r>
      <w:r w:rsidR="005B4D27" w:rsidRPr="005505CD">
        <w:rPr>
          <w:rFonts w:cs="Times"/>
          <w:vertAlign w:val="subscript"/>
        </w:rPr>
        <w:t>s</w:t>
      </w:r>
      <w:r w:rsidR="006550B3" w:rsidRPr="005505CD">
        <w:t xml:space="preserve"> of MNPs calculated by acid-base titrations (2.90</w:t>
      </w:r>
      <w:r w:rsidR="005B4D27" w:rsidRPr="005505CD">
        <w:t xml:space="preserve"> </w:t>
      </w:r>
      <w:r w:rsidR="006550B3" w:rsidRPr="005505CD">
        <w:t>-</w:t>
      </w:r>
      <w:r w:rsidR="005B4D27" w:rsidRPr="005505CD">
        <w:t xml:space="preserve"> </w:t>
      </w:r>
      <w:r w:rsidR="006550B3" w:rsidRPr="005505CD">
        <w:t>3.08 sites/nm</w:t>
      </w:r>
      <w:r w:rsidR="006550B3" w:rsidRPr="005505CD">
        <w:rPr>
          <w:vertAlign w:val="superscript"/>
        </w:rPr>
        <w:t>2</w:t>
      </w:r>
      <w:r w:rsidR="006550B3" w:rsidRPr="005505CD">
        <w:t>, s</w:t>
      </w:r>
      <w:r w:rsidR="00071166" w:rsidRPr="005505CD">
        <w:t>ee above). Accordingly, the</w:t>
      </w:r>
      <w:r w:rsidR="00071166" w:rsidRPr="005505CD">
        <w:rPr>
          <w:color w:val="000000"/>
        </w:rPr>
        <w:t xml:space="preserve"> relationship between the number of sites occupied by Si monomers and D</w:t>
      </w:r>
      <w:r w:rsidR="00071166" w:rsidRPr="005505CD">
        <w:rPr>
          <w:color w:val="000000"/>
          <w:vertAlign w:val="subscript"/>
        </w:rPr>
        <w:t>s</w:t>
      </w:r>
      <w:r w:rsidR="00071166" w:rsidRPr="005505CD">
        <w:rPr>
          <w:color w:val="000000"/>
        </w:rPr>
        <w:t xml:space="preserve"> </w:t>
      </w:r>
      <w:r w:rsidR="00BD5115" w:rsidRPr="005505CD">
        <w:rPr>
          <w:color w:val="000000"/>
        </w:rPr>
        <w:t>highlights</w:t>
      </w:r>
      <w:r w:rsidR="00071166" w:rsidRPr="005505CD">
        <w:rPr>
          <w:color w:val="000000"/>
        </w:rPr>
        <w:t xml:space="preserve"> the vital role of active site density in </w:t>
      </w:r>
      <w:r w:rsidR="00BD5115" w:rsidRPr="005505CD">
        <w:rPr>
          <w:color w:val="000000"/>
        </w:rPr>
        <w:t>Si</w:t>
      </w:r>
      <w:r w:rsidR="00071166" w:rsidRPr="005505CD">
        <w:rPr>
          <w:color w:val="000000"/>
        </w:rPr>
        <w:t xml:space="preserve"> adsorption </w:t>
      </w:r>
      <w:r w:rsidR="00CA6D48" w:rsidRPr="005505CD">
        <w:rPr>
          <w:color w:val="000000"/>
        </w:rPr>
        <w:t xml:space="preserve">and polymerization </w:t>
      </w:r>
      <w:r w:rsidR="00071166" w:rsidRPr="005505CD">
        <w:rPr>
          <w:color w:val="000000"/>
        </w:rPr>
        <w:t xml:space="preserve">on </w:t>
      </w:r>
      <w:r w:rsidR="00BD5115" w:rsidRPr="005505CD">
        <w:rPr>
          <w:color w:val="000000"/>
        </w:rPr>
        <w:t>MNPs.</w:t>
      </w:r>
    </w:p>
    <w:p w14:paraId="6F3EF000" w14:textId="69B0DEB4" w:rsidR="002F5449" w:rsidRPr="005505CD" w:rsidRDefault="00500D6F" w:rsidP="00561B0C">
      <w:pPr>
        <w:pStyle w:val="TAMainText"/>
        <w:ind w:firstLine="0"/>
        <w:jc w:val="center"/>
        <w:rPr>
          <w:color w:val="000000"/>
        </w:rPr>
      </w:pPr>
      <w:r w:rsidRPr="005505CD">
        <w:rPr>
          <w:noProof/>
          <w:color w:val="000000"/>
        </w:rPr>
        <w:lastRenderedPageBreak/>
        <w:drawing>
          <wp:inline distT="0" distB="0" distL="0" distR="0" wp14:anchorId="28CCAB59" wp14:editId="5978D012">
            <wp:extent cx="3059906" cy="5760244"/>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9906" cy="5760244"/>
                    </a:xfrm>
                    <a:prstGeom prst="rect">
                      <a:avLst/>
                    </a:prstGeom>
                  </pic:spPr>
                </pic:pic>
              </a:graphicData>
            </a:graphic>
          </wp:inline>
        </w:drawing>
      </w:r>
    </w:p>
    <w:p w14:paraId="34A74A26" w14:textId="7C1F1F0D" w:rsidR="003B7B92" w:rsidRPr="005505CD" w:rsidRDefault="003B7B92" w:rsidP="00AF27E9">
      <w:pPr>
        <w:pStyle w:val="VAFigureCaption"/>
      </w:pPr>
      <w:r w:rsidRPr="005505CD">
        <w:rPr>
          <w:b/>
        </w:rPr>
        <w:t>Figure 2</w:t>
      </w:r>
      <w:r w:rsidR="00AC2422" w:rsidRPr="005505CD">
        <w:t>. a</w:t>
      </w:r>
      <w:r w:rsidR="0092412C" w:rsidRPr="005505CD">
        <w:t xml:space="preserve">) </w:t>
      </w:r>
      <w:r w:rsidRPr="005505CD">
        <w:t xml:space="preserve"> </w:t>
      </w:r>
      <w:r w:rsidR="00AC2422" w:rsidRPr="005505CD">
        <w:t xml:space="preserve">FTIR </w:t>
      </w:r>
      <w:r w:rsidR="00AC2422" w:rsidRPr="005505CD">
        <w:rPr>
          <w:rStyle w:val="lev"/>
          <w:rFonts w:cs="Times"/>
          <w:b w:val="0"/>
          <w:szCs w:val="24"/>
        </w:rPr>
        <w:t>spectra of Si-MNPs with different Si content</w:t>
      </w:r>
      <w:r w:rsidR="00C64C9B" w:rsidRPr="005505CD">
        <w:t>.</w:t>
      </w:r>
      <w:r w:rsidR="005F01AA" w:rsidRPr="005505CD">
        <w:t xml:space="preserve"> </w:t>
      </w:r>
      <w:r w:rsidR="005F01AA" w:rsidRPr="005505CD">
        <w:rPr>
          <w:rFonts w:cs="Times"/>
          <w:szCs w:val="24"/>
        </w:rPr>
        <w:t>Baseline correction, smoothing and normalization to the maximum intensity of the highest peak (584 cm</w:t>
      </w:r>
      <w:r w:rsidR="005F01AA" w:rsidRPr="005505CD">
        <w:rPr>
          <w:rFonts w:cs="Times"/>
          <w:szCs w:val="24"/>
          <w:vertAlign w:val="superscript"/>
        </w:rPr>
        <w:t>-1</w:t>
      </w:r>
      <w:r w:rsidR="005F01AA" w:rsidRPr="005505CD">
        <w:t xml:space="preserve"> magnetite’s Fe−O stretching mode</w:t>
      </w:r>
      <w:r w:rsidR="005F01AA" w:rsidRPr="005505CD">
        <w:rPr>
          <w:rFonts w:cs="Times"/>
          <w:szCs w:val="24"/>
        </w:rPr>
        <w:t>) was performed using SpectraGryph software.</w:t>
      </w:r>
      <w:r w:rsidR="00C64C9B" w:rsidRPr="005505CD">
        <w:t xml:space="preserve"> b</w:t>
      </w:r>
      <w:r w:rsidRPr="005505CD">
        <w:t xml:space="preserve">) </w:t>
      </w:r>
      <w:r w:rsidR="00540895" w:rsidRPr="005505CD">
        <w:t>Percentage</w:t>
      </w:r>
      <w:r w:rsidR="0092412C" w:rsidRPr="005505CD">
        <w:t xml:space="preserve"> of </w:t>
      </w:r>
      <w:r w:rsidR="007F370A" w:rsidRPr="005505CD">
        <w:t>each</w:t>
      </w:r>
      <w:r w:rsidR="0092412C" w:rsidRPr="005505CD">
        <w:t xml:space="preserve"> </w:t>
      </w:r>
      <w:r w:rsidR="001E6DFA" w:rsidRPr="005505CD">
        <w:t xml:space="preserve">Si-species calculated using </w:t>
      </w:r>
      <w:r w:rsidR="001E6DFA" w:rsidRPr="005505CD">
        <w:rPr>
          <w:color w:val="000000"/>
        </w:rPr>
        <w:t>the integrated area</w:t>
      </w:r>
      <w:r w:rsidR="00540895" w:rsidRPr="005505CD">
        <w:rPr>
          <w:color w:val="000000"/>
        </w:rPr>
        <w:t>s</w:t>
      </w:r>
      <w:r w:rsidR="001E6DFA" w:rsidRPr="005505CD">
        <w:rPr>
          <w:color w:val="000000"/>
        </w:rPr>
        <w:t xml:space="preserve"> of fitted absorption band</w:t>
      </w:r>
      <w:r w:rsidR="00540895" w:rsidRPr="005505CD">
        <w:rPr>
          <w:color w:val="000000"/>
        </w:rPr>
        <w:t>s</w:t>
      </w:r>
      <w:r w:rsidR="001E6DFA" w:rsidRPr="005505CD">
        <w:rPr>
          <w:color w:val="000000"/>
        </w:rPr>
        <w:t>.</w:t>
      </w:r>
    </w:p>
    <w:p w14:paraId="24F2DF9B" w14:textId="488B16C2" w:rsidR="006D60BE" w:rsidRPr="005505CD" w:rsidRDefault="001A596D" w:rsidP="006014C4">
      <w:pPr>
        <w:pStyle w:val="TAMainText"/>
        <w:rPr>
          <w:b/>
        </w:rPr>
      </w:pPr>
      <w:r w:rsidRPr="005505CD">
        <w:rPr>
          <w:b/>
        </w:rPr>
        <w:t>3.</w:t>
      </w:r>
      <w:r w:rsidR="006D60BE" w:rsidRPr="005505CD">
        <w:rPr>
          <w:b/>
        </w:rPr>
        <w:t xml:space="preserve">3. </w:t>
      </w:r>
      <w:r w:rsidRPr="005505CD">
        <w:rPr>
          <w:b/>
        </w:rPr>
        <w:t xml:space="preserve">Effect of </w:t>
      </w:r>
      <w:r w:rsidR="00F67459" w:rsidRPr="005505CD">
        <w:rPr>
          <w:b/>
        </w:rPr>
        <w:t>silica coating</w:t>
      </w:r>
      <w:r w:rsidRPr="005505CD">
        <w:rPr>
          <w:b/>
        </w:rPr>
        <w:t xml:space="preserve"> on Se sorption</w:t>
      </w:r>
      <w:r w:rsidR="003932A2" w:rsidRPr="005505CD">
        <w:rPr>
          <w:b/>
        </w:rPr>
        <w:t>.</w:t>
      </w:r>
    </w:p>
    <w:p w14:paraId="1478F37C" w14:textId="051AE8C3" w:rsidR="0082491E" w:rsidRPr="005505CD" w:rsidRDefault="001331C3" w:rsidP="006014C4">
      <w:pPr>
        <w:pStyle w:val="TAMainText"/>
      </w:pPr>
      <w:r w:rsidRPr="005505CD">
        <w:rPr>
          <w:b/>
        </w:rPr>
        <w:lastRenderedPageBreak/>
        <w:t xml:space="preserve">3.3.1. </w:t>
      </w:r>
      <w:r w:rsidR="00FC646A" w:rsidRPr="005505CD">
        <w:rPr>
          <w:b/>
        </w:rPr>
        <w:t xml:space="preserve">Se sorption </w:t>
      </w:r>
      <w:r w:rsidR="00F67459" w:rsidRPr="005505CD">
        <w:rPr>
          <w:b/>
        </w:rPr>
        <w:t>k</w:t>
      </w:r>
      <w:r w:rsidR="00FC646A" w:rsidRPr="005505CD">
        <w:rPr>
          <w:b/>
        </w:rPr>
        <w:t>inetics.</w:t>
      </w:r>
      <w:r w:rsidR="006317B1" w:rsidRPr="005505CD">
        <w:t xml:space="preserve"> </w:t>
      </w:r>
      <w:r w:rsidR="00DD2498" w:rsidRPr="005505CD">
        <w:t xml:space="preserve">To study the inﬂuence of </w:t>
      </w:r>
      <w:r w:rsidR="00D64A1F" w:rsidRPr="005505CD">
        <w:t>sili</w:t>
      </w:r>
      <w:r w:rsidR="00C5314D" w:rsidRPr="005505CD">
        <w:t>ca</w:t>
      </w:r>
      <w:r w:rsidR="00DD2498" w:rsidRPr="005505CD">
        <w:t xml:space="preserve"> </w:t>
      </w:r>
      <w:r w:rsidR="00B57466" w:rsidRPr="005505CD">
        <w:t>coatings</w:t>
      </w:r>
      <w:r w:rsidR="00276FED" w:rsidRPr="005505CD">
        <w:t xml:space="preserve"> on the </w:t>
      </w:r>
      <w:r w:rsidR="00DD2498" w:rsidRPr="005505CD">
        <w:t xml:space="preserve">sorption </w:t>
      </w:r>
      <w:r w:rsidR="00357BD5" w:rsidRPr="005505CD">
        <w:t>of Se</w:t>
      </w:r>
      <w:r w:rsidR="00357BD5" w:rsidRPr="005505CD">
        <w:rPr>
          <w:vertAlign w:val="superscript"/>
        </w:rPr>
        <w:t>IV</w:t>
      </w:r>
      <w:r w:rsidR="00357BD5" w:rsidRPr="005505CD">
        <w:t xml:space="preserve"> and Se</w:t>
      </w:r>
      <w:r w:rsidR="00357BD5" w:rsidRPr="005505CD">
        <w:rPr>
          <w:vertAlign w:val="superscript"/>
        </w:rPr>
        <w:t>VI</w:t>
      </w:r>
      <w:r w:rsidR="00276FED" w:rsidRPr="005505CD">
        <w:rPr>
          <w:vertAlign w:val="superscript"/>
        </w:rPr>
        <w:t xml:space="preserve"> </w:t>
      </w:r>
      <w:r w:rsidR="00276FED" w:rsidRPr="005505CD">
        <w:t>by MNPs,</w:t>
      </w:r>
      <w:r w:rsidR="00303B07" w:rsidRPr="005505CD">
        <w:t xml:space="preserve"> </w:t>
      </w:r>
      <w:r w:rsidR="00DD2498" w:rsidRPr="005505CD">
        <w:t xml:space="preserve">we </w:t>
      </w:r>
      <w:r w:rsidR="00402DBB" w:rsidRPr="005505CD">
        <w:t>utilized</w:t>
      </w:r>
      <w:r w:rsidR="00C87579" w:rsidRPr="005505CD">
        <w:t xml:space="preserve"> Si-MNPs with different Si co</w:t>
      </w:r>
      <w:r w:rsidR="00402DBB" w:rsidRPr="005505CD">
        <w:t>ntent</w:t>
      </w:r>
      <w:r w:rsidR="00955E99" w:rsidRPr="005505CD">
        <w:t xml:space="preserve">: </w:t>
      </w:r>
      <w:r w:rsidR="00540895" w:rsidRPr="005505CD">
        <w:rPr>
          <w:i/>
        </w:rPr>
        <w:t>(</w:t>
      </w:r>
      <w:r w:rsidR="00955E99" w:rsidRPr="005505CD">
        <w:rPr>
          <w:i/>
        </w:rPr>
        <w:t>1)</w:t>
      </w:r>
      <w:r w:rsidR="006317B1" w:rsidRPr="005505CD">
        <w:t xml:space="preserve"> </w:t>
      </w:r>
      <w:r w:rsidR="0052330F" w:rsidRPr="005505CD">
        <w:t>[Si]</w:t>
      </w:r>
      <w:r w:rsidR="0052330F" w:rsidRPr="005505CD">
        <w:rPr>
          <w:vertAlign w:val="subscript"/>
        </w:rPr>
        <w:t>sorbed</w:t>
      </w:r>
      <w:r w:rsidR="0052330F" w:rsidRPr="005505CD">
        <w:t xml:space="preserve"> = </w:t>
      </w:r>
      <w:r w:rsidR="00402DBB" w:rsidRPr="005505CD">
        <w:t xml:space="preserve">4000 ppm, that </w:t>
      </w:r>
      <w:r w:rsidR="006317B1" w:rsidRPr="005505CD">
        <w:t xml:space="preserve">fall in the </w:t>
      </w:r>
      <w:r w:rsidR="005D4EE9" w:rsidRPr="005505CD">
        <w:t>a</w:t>
      </w:r>
      <w:r w:rsidR="006317B1" w:rsidRPr="005505CD">
        <w:t>dsorption/oligomerization regime</w:t>
      </w:r>
      <w:r w:rsidR="005D4EE9" w:rsidRPr="005505CD">
        <w:t xml:space="preserve"> of the Si-adsorption isotherm and </w:t>
      </w:r>
      <w:r w:rsidR="00D26165" w:rsidRPr="005505CD">
        <w:t>are composed</w:t>
      </w:r>
      <w:r w:rsidR="005D4EE9" w:rsidRPr="005505CD">
        <w:t xml:space="preserve"> of 24% monomers and 76% oligomers</w:t>
      </w:r>
      <w:r w:rsidR="00B31E9E" w:rsidRPr="005505CD">
        <w:t xml:space="preserve"> (a</w:t>
      </w:r>
      <w:r w:rsidR="008E38DC" w:rsidRPr="005505CD">
        <w:t xml:space="preserve">bbreviated thereafter as </w:t>
      </w:r>
      <w:r w:rsidR="00E2418D" w:rsidRPr="005505CD">
        <w:t>Si</w:t>
      </w:r>
      <w:r w:rsidR="00E2418D" w:rsidRPr="005505CD">
        <w:rPr>
          <w:vertAlign w:val="subscript"/>
        </w:rPr>
        <w:t>ads</w:t>
      </w:r>
      <w:r w:rsidR="00E2418D" w:rsidRPr="005505CD">
        <w:t>-MNPs</w:t>
      </w:r>
      <w:r w:rsidR="00B31E9E" w:rsidRPr="005505CD">
        <w:t>); a</w:t>
      </w:r>
      <w:r w:rsidR="00D26165" w:rsidRPr="005505CD">
        <w:t>nd</w:t>
      </w:r>
      <w:r w:rsidR="00955E99" w:rsidRPr="005505CD">
        <w:t xml:space="preserve"> </w:t>
      </w:r>
      <w:r w:rsidR="00540895" w:rsidRPr="005505CD">
        <w:rPr>
          <w:i/>
        </w:rPr>
        <w:t>(</w:t>
      </w:r>
      <w:r w:rsidR="00955E99" w:rsidRPr="005505CD">
        <w:rPr>
          <w:i/>
        </w:rPr>
        <w:t>2)</w:t>
      </w:r>
      <w:r w:rsidR="00D26165" w:rsidRPr="005505CD">
        <w:t xml:space="preserve"> </w:t>
      </w:r>
      <w:r w:rsidR="0052330F" w:rsidRPr="005505CD">
        <w:t>[Si]</w:t>
      </w:r>
      <w:r w:rsidR="0052330F" w:rsidRPr="005505CD">
        <w:rPr>
          <w:vertAlign w:val="subscript"/>
        </w:rPr>
        <w:t>sorbed</w:t>
      </w:r>
      <w:r w:rsidR="0052330F" w:rsidRPr="005505CD">
        <w:t xml:space="preserve"> = </w:t>
      </w:r>
      <w:r w:rsidR="005D4EE9" w:rsidRPr="005505CD">
        <w:t>10</w:t>
      </w:r>
      <w:r w:rsidR="0052330F" w:rsidRPr="005505CD">
        <w:t>000 ppm</w:t>
      </w:r>
      <w:r w:rsidR="00D26165" w:rsidRPr="005505CD">
        <w:t>, that</w:t>
      </w:r>
      <w:r w:rsidR="0052330F" w:rsidRPr="005505CD">
        <w:t xml:space="preserve"> </w:t>
      </w:r>
      <w:r w:rsidR="005D4EE9" w:rsidRPr="005505CD">
        <w:t>fall in the polymerization/precipitation</w:t>
      </w:r>
      <w:r w:rsidR="005D4EE9" w:rsidRPr="005505CD">
        <w:rPr>
          <w:i/>
        </w:rPr>
        <w:t xml:space="preserve"> </w:t>
      </w:r>
      <w:r w:rsidR="005D4EE9" w:rsidRPr="005505CD">
        <w:t xml:space="preserve">regime </w:t>
      </w:r>
      <w:r w:rsidR="00E670FB" w:rsidRPr="005505CD">
        <w:t xml:space="preserve">and </w:t>
      </w:r>
      <w:r w:rsidR="0052330F" w:rsidRPr="005505CD">
        <w:t>co</w:t>
      </w:r>
      <w:r w:rsidR="00D26165" w:rsidRPr="005505CD">
        <w:t>ntain</w:t>
      </w:r>
      <w:r w:rsidR="0052330F" w:rsidRPr="005505CD">
        <w:t xml:space="preserve"> </w:t>
      </w:r>
      <w:r w:rsidR="00D26165" w:rsidRPr="005505CD">
        <w:t>20, 42 a</w:t>
      </w:r>
      <w:r w:rsidR="00F67459" w:rsidRPr="005505CD">
        <w:t>n</w:t>
      </w:r>
      <w:r w:rsidR="00D26165" w:rsidRPr="005505CD">
        <w:t xml:space="preserve">d 38% of </w:t>
      </w:r>
      <w:r w:rsidR="00E670FB" w:rsidRPr="005505CD">
        <w:t>monomers, oligomers and polymers respectively</w:t>
      </w:r>
      <w:r w:rsidR="00B31E9E" w:rsidRPr="005505CD">
        <w:t xml:space="preserve"> (</w:t>
      </w:r>
      <w:r w:rsidR="008F5C44" w:rsidRPr="005505CD">
        <w:t>Si</w:t>
      </w:r>
      <w:r w:rsidR="008F5C44" w:rsidRPr="005505CD">
        <w:rPr>
          <w:vertAlign w:val="subscript"/>
        </w:rPr>
        <w:t>pol</w:t>
      </w:r>
      <w:r w:rsidR="008F5C44" w:rsidRPr="005505CD">
        <w:t>-MNPs)</w:t>
      </w:r>
      <w:r w:rsidR="00B31E9E" w:rsidRPr="005505CD">
        <w:t>.</w:t>
      </w:r>
    </w:p>
    <w:p w14:paraId="7F219C08" w14:textId="25C3D025" w:rsidR="00662EA5" w:rsidRPr="005505CD" w:rsidRDefault="001331C3" w:rsidP="006014C4">
      <w:pPr>
        <w:pStyle w:val="TAMainText"/>
        <w:rPr>
          <w:b/>
          <w:i/>
          <w:color w:val="FF0000"/>
        </w:rPr>
      </w:pPr>
      <w:r w:rsidRPr="005505CD">
        <w:rPr>
          <w:b/>
          <w:i/>
          <w:u w:val="single"/>
        </w:rPr>
        <w:t>Se</w:t>
      </w:r>
      <w:r w:rsidRPr="005505CD">
        <w:rPr>
          <w:b/>
          <w:i/>
          <w:u w:val="single"/>
          <w:vertAlign w:val="superscript"/>
        </w:rPr>
        <w:t>IV</w:t>
      </w:r>
      <w:r w:rsidRPr="005505CD">
        <w:rPr>
          <w:b/>
          <w:i/>
          <w:u w:val="single"/>
        </w:rPr>
        <w:t xml:space="preserve"> sorption</w:t>
      </w:r>
      <w:r w:rsidRPr="005505CD">
        <w:rPr>
          <w:i/>
        </w:rPr>
        <w:t>:</w:t>
      </w:r>
      <w:r w:rsidRPr="005505CD">
        <w:t xml:space="preserve"> </w:t>
      </w:r>
      <w:r w:rsidR="00C00D04" w:rsidRPr="005505CD">
        <w:t>T</w:t>
      </w:r>
      <w:r w:rsidR="00370CF5" w:rsidRPr="005505CD">
        <w:t>he results of Se</w:t>
      </w:r>
      <w:r w:rsidR="00370CF5" w:rsidRPr="005505CD">
        <w:rPr>
          <w:vertAlign w:val="superscript"/>
        </w:rPr>
        <w:t>IV</w:t>
      </w:r>
      <w:r w:rsidR="00370CF5" w:rsidRPr="005505CD">
        <w:t xml:space="preserve"> kinetic sorption experiments </w:t>
      </w:r>
      <w:r w:rsidR="004E3403" w:rsidRPr="005505CD">
        <w:t xml:space="preserve">at pH </w:t>
      </w:r>
      <w:r w:rsidR="004E3403" w:rsidRPr="005505CD">
        <w:rPr>
          <w:rFonts w:cs="Times"/>
        </w:rPr>
        <w:t>≈</w:t>
      </w:r>
      <w:r w:rsidR="00EF08E8" w:rsidRPr="005505CD">
        <w:t xml:space="preserve"> 5 </w:t>
      </w:r>
      <w:r w:rsidR="00370CF5" w:rsidRPr="005505CD">
        <w:t xml:space="preserve">are shown in </w:t>
      </w:r>
      <w:r w:rsidR="00FD6DA2" w:rsidRPr="005505CD">
        <w:rPr>
          <w:b/>
        </w:rPr>
        <w:t>Fig. 3</w:t>
      </w:r>
      <w:r w:rsidR="00AF122A" w:rsidRPr="005505CD">
        <w:rPr>
          <w:b/>
        </w:rPr>
        <w:t>a</w:t>
      </w:r>
      <w:r w:rsidR="00955E99" w:rsidRPr="005505CD">
        <w:rPr>
          <w:b/>
        </w:rPr>
        <w:t xml:space="preserve"> </w:t>
      </w:r>
      <w:r w:rsidR="00955E99" w:rsidRPr="005505CD">
        <w:t xml:space="preserve">and </w:t>
      </w:r>
      <w:r w:rsidR="00955E99" w:rsidRPr="005505CD">
        <w:rPr>
          <w:b/>
        </w:rPr>
        <w:t xml:space="preserve">Table </w:t>
      </w:r>
      <w:r w:rsidR="0066184D" w:rsidRPr="005505CD">
        <w:rPr>
          <w:b/>
        </w:rPr>
        <w:t>S3</w:t>
      </w:r>
      <w:r w:rsidR="00CF4E67" w:rsidRPr="005505CD">
        <w:t>. In the absence o</w:t>
      </w:r>
      <w:r w:rsidR="00EF08E8" w:rsidRPr="005505CD">
        <w:t xml:space="preserve">f Si, the concentration of Se </w:t>
      </w:r>
      <w:r w:rsidR="00757F84" w:rsidRPr="005505CD">
        <w:t>sorbed, [Se]</w:t>
      </w:r>
      <w:r w:rsidR="00757F84" w:rsidRPr="005505CD">
        <w:rPr>
          <w:vertAlign w:val="subscript"/>
        </w:rPr>
        <w:t>sorbed</w:t>
      </w:r>
      <w:r w:rsidR="00757F84" w:rsidRPr="005505CD">
        <w:t xml:space="preserve">, </w:t>
      </w:r>
      <w:r w:rsidR="00CF4E67" w:rsidRPr="005505CD">
        <w:t>increased rapidly within</w:t>
      </w:r>
      <w:r w:rsidR="008E7B96" w:rsidRPr="005505CD">
        <w:t xml:space="preserve"> the first</w:t>
      </w:r>
      <w:r w:rsidR="00CF4E67" w:rsidRPr="005505CD">
        <w:t xml:space="preserve"> </w:t>
      </w:r>
      <w:r w:rsidR="008E7B96" w:rsidRPr="005505CD">
        <w:t>hour to</w:t>
      </w:r>
      <w:r w:rsidR="00CF4E67" w:rsidRPr="005505CD">
        <w:t xml:space="preserve"> </w:t>
      </w:r>
      <w:r w:rsidR="00CF4E67" w:rsidRPr="005505CD">
        <w:rPr>
          <w:rFonts w:ascii="Cambria Math" w:hAnsi="Cambria Math" w:cs="Cambria Math"/>
        </w:rPr>
        <w:t>∼</w:t>
      </w:r>
      <w:r w:rsidR="008E7B96" w:rsidRPr="005505CD">
        <w:t>2</w:t>
      </w:r>
      <w:r w:rsidR="007D4571" w:rsidRPr="005505CD">
        <w:t xml:space="preserve"> </w:t>
      </w:r>
      <w:r w:rsidR="00F67459" w:rsidRPr="005505CD">
        <w:t>Se</w:t>
      </w:r>
      <w:r w:rsidR="007D4571" w:rsidRPr="005505CD">
        <w:t>/nm</w:t>
      </w:r>
      <w:r w:rsidR="007D4571" w:rsidRPr="005505CD">
        <w:rPr>
          <w:vertAlign w:val="superscript"/>
        </w:rPr>
        <w:t>2</w:t>
      </w:r>
      <w:r w:rsidR="007D4571" w:rsidRPr="005505CD">
        <w:t xml:space="preserve">, </w:t>
      </w:r>
      <w:r w:rsidR="00CF4E67" w:rsidRPr="005505CD">
        <w:t xml:space="preserve">and then </w:t>
      </w:r>
      <w:r w:rsidR="007D4571" w:rsidRPr="005505CD">
        <w:t>raised slightly</w:t>
      </w:r>
      <w:r w:rsidR="008E7B96" w:rsidRPr="005505CD">
        <w:t xml:space="preserve"> to reach 2.5 </w:t>
      </w:r>
      <w:r w:rsidR="00F67459" w:rsidRPr="005505CD">
        <w:t>Se</w:t>
      </w:r>
      <w:r w:rsidR="008E7B96" w:rsidRPr="005505CD">
        <w:t>/nm</w:t>
      </w:r>
      <w:r w:rsidR="008E7B96" w:rsidRPr="005505CD">
        <w:rPr>
          <w:vertAlign w:val="superscript"/>
        </w:rPr>
        <w:t>2</w:t>
      </w:r>
      <w:r w:rsidR="007D4571" w:rsidRPr="005505CD">
        <w:t xml:space="preserve">, </w:t>
      </w:r>
      <w:r w:rsidR="008E7B96" w:rsidRPr="005505CD">
        <w:t xml:space="preserve">corresponding to 30% of </w:t>
      </w:r>
      <w:r w:rsidR="00AD1F64" w:rsidRPr="005505CD">
        <w:t>Se sorption efficiency.</w:t>
      </w:r>
      <w:r w:rsidR="00527D19" w:rsidRPr="005505CD">
        <w:t xml:space="preserve"> </w:t>
      </w:r>
      <w:r w:rsidR="001A494F" w:rsidRPr="005505CD">
        <w:t xml:space="preserve">This relatively low sorption percentage can be attributed to the saturation of sorption sites of </w:t>
      </w:r>
      <w:r w:rsidR="001812D8" w:rsidRPr="005505CD">
        <w:t>adsorbent</w:t>
      </w:r>
      <w:r w:rsidR="001A494F" w:rsidRPr="005505CD">
        <w:t xml:space="preserve"> in the presence of high concentrations of </w:t>
      </w:r>
      <w:r w:rsidR="001812D8" w:rsidRPr="005505CD">
        <w:t>adsorbate</w:t>
      </w:r>
      <w:r w:rsidR="001A494F" w:rsidRPr="005505CD">
        <w:t>.</w:t>
      </w:r>
      <w:r w:rsidR="001812D8" w:rsidRPr="005505CD">
        <w:fldChar w:fldCharType="begin" w:fldLock="1"/>
      </w:r>
      <w:r w:rsidR="00653698" w:rsidRPr="005505CD">
        <w:instrText>ADDIN CSL_CITATION {"citationItems":[{"id":"ITEM-1","itemData":{"DOI":"10.1002/ep.12751","ISSN":"19447450","abstract":"Magnetite nanosorbents are known with high sorption capacity and ease of solid phase separation from surrounding liquid by the imposed external magnetic field. In this study, magnetite nanoparticles (MNPs) and silica-coated magnetite nanoparticles (Si-MNPs) were prepared and used for the removal of arsenic (III) from aqueous solutions. The nanosorbents were characterized by transmission electron microscope, X-ray diffraction, Fourier transform infrared spectroscopy, and vibrating sample magnetometer. The spherical Fe3O4 nanoparticles in diameter of about 100 nm and SiO2 shells of 12 nm were formed. The saturation magnetization was found to be 78 and 58 e mug–1 for MNPs and Si-MNPs, respectively. Under optimal conditions, both nanosorbents were very efficient for arsenite uptake (removal efficiency ≥99%). The highest removal percentage was obtained near PZC of nanosorbents where the net surface charge was zero. The MNPs exhibited higher sorption capacities in comparison with Si-MNPs although they tended to be agglomerated in higher applied doses. The kinetic of experiments indicated the best fit to the pseudo-second order model. Furthermore, the experimental data were best described by the Langmuir model. This study demonstrated the effectiveness of bare and silica coated magnetic nanoparticles to remove trace concentrations of arsenic (III) in water environment. © 2017 American Institute of Chemical Engineers Environ Prog, 37: 951–960, 2018.","author":[{"dropping-particle":"","family":"Jamali-Behnam","given":"Farideh","non-dropping-particle":"","parse-names":false,"suffix":""},{"dropping-particle":"","family":"Najafpoor","given":"Ali Asghar","non-dropping-particle":"","parse-names":false,"suffix":""},{"dropping-particle":"","family":"Davoudi","given":"Mojtaba","non-dropping-particle":"","parse-names":false,"suffix":""},{"dropping-particle":"","family":"Rohani-Bastami","given":"Tahereh","non-dropping-particle":"","parse-names":false,"suffix":""},{"dropping-particle":"","family":"Alidadi","given":"Hossein","non-dropping-particle":"","parse-names":false,"suffix":""},{"dropping-particle":"","family":"Esmaily","given":"Habibollah","non-dropping-particle":"","parse-names":false,"suffix":""},{"dropping-particle":"","family":"Dolatabadi","given":"Maryam","non-dropping-particle":"","parse-names":false,"suffix":""}],"container-title":"Environmental Progress and Sustainable Energy","id":"ITEM-1","issue":"3","issued":{"date-parts":[["2018","5","1"]]},"page":"951-960","publisher":"John Wiley and Sons Inc.","title":"Adsorptive removal of arsenic from aqueous solutions using magnetite nanoparticles and silica-coated magnetite nanoparticles","type":"article-journal","volume":"37"},"uris":["http://www.mendeley.com/documents/?uuid=ee4c28d2-a4f0-3e85-8123-4845cc9b8418","http://www.mendeley.com/documents/?uuid=d63261b0-0b4d-4201-b063-d8d5b1552f99"]}],"mendeley":{"formattedCitation":"&lt;sup&gt;70&lt;/sup&gt;","plainTextFormattedCitation":"70","previouslyFormattedCitation":"&lt;sup&gt;70&lt;/sup&gt;"},"properties":{"noteIndex":0},"schema":"https://github.com/citation-style-language/schema/raw/master/csl-citation.json"}</w:instrText>
      </w:r>
      <w:r w:rsidR="001812D8" w:rsidRPr="005505CD">
        <w:fldChar w:fldCharType="separate"/>
      </w:r>
      <w:r w:rsidR="00653698" w:rsidRPr="005505CD">
        <w:rPr>
          <w:noProof/>
          <w:vertAlign w:val="superscript"/>
        </w:rPr>
        <w:t>70</w:t>
      </w:r>
      <w:r w:rsidR="001812D8" w:rsidRPr="005505CD">
        <w:fldChar w:fldCharType="end"/>
      </w:r>
      <w:r w:rsidR="001A494F" w:rsidRPr="005505CD">
        <w:t xml:space="preserve"> The initial </w:t>
      </w:r>
      <w:r w:rsidR="004E3403" w:rsidRPr="005505CD">
        <w:t>Se</w:t>
      </w:r>
      <w:r w:rsidR="004E3403" w:rsidRPr="005505CD">
        <w:rPr>
          <w:vertAlign w:val="superscript"/>
        </w:rPr>
        <w:t>IV</w:t>
      </w:r>
      <w:r w:rsidR="004E3403" w:rsidRPr="005505CD">
        <w:t xml:space="preserve"> concentration</w:t>
      </w:r>
      <w:r w:rsidR="00CA775A" w:rsidRPr="005505CD">
        <w:t>,</w:t>
      </w:r>
      <w:r w:rsidR="004E3403" w:rsidRPr="005505CD">
        <w:t xml:space="preserve"> </w:t>
      </w:r>
      <w:r w:rsidR="001A494F" w:rsidRPr="005505CD">
        <w:t>[Se</w:t>
      </w:r>
      <w:r w:rsidR="001A494F" w:rsidRPr="005505CD">
        <w:rPr>
          <w:vertAlign w:val="superscript"/>
        </w:rPr>
        <w:t>IV</w:t>
      </w:r>
      <w:r w:rsidR="001A494F" w:rsidRPr="005505CD">
        <w:t>]</w:t>
      </w:r>
      <w:r w:rsidR="00FA726F" w:rsidRPr="005505CD">
        <w:rPr>
          <w:vertAlign w:val="subscript"/>
        </w:rPr>
        <w:t>aq</w:t>
      </w:r>
      <w:r w:rsidR="00CA775A" w:rsidRPr="005505CD">
        <w:t xml:space="preserve">, </w:t>
      </w:r>
      <w:r w:rsidR="001A494F" w:rsidRPr="005505CD">
        <w:t>was chosen according to the concentration of reactive sites [–Fe–OH] based on the</w:t>
      </w:r>
      <w:r w:rsidR="004E3403" w:rsidRPr="005505CD">
        <w:t xml:space="preserve"> estimated</w:t>
      </w:r>
      <w:r w:rsidR="001A494F" w:rsidRPr="005505CD">
        <w:t xml:space="preserve"> crystallographic </w:t>
      </w:r>
      <w:r w:rsidR="00757F84" w:rsidRPr="005505CD">
        <w:t>D</w:t>
      </w:r>
      <w:r w:rsidR="00757F84" w:rsidRPr="005505CD">
        <w:rPr>
          <w:vertAlign w:val="subscript"/>
        </w:rPr>
        <w:t>s</w:t>
      </w:r>
      <w:r w:rsidR="001A494F" w:rsidRPr="005505CD">
        <w:t xml:space="preserve"> (8 sites/nm</w:t>
      </w:r>
      <w:r w:rsidR="001A494F" w:rsidRPr="005505CD">
        <w:rPr>
          <w:vertAlign w:val="superscript"/>
        </w:rPr>
        <w:t>2</w:t>
      </w:r>
      <w:r w:rsidR="001A494F" w:rsidRPr="005505CD">
        <w:t xml:space="preserve">). However, </w:t>
      </w:r>
      <w:r w:rsidR="00757F84" w:rsidRPr="005505CD">
        <w:t>D</w:t>
      </w:r>
      <w:r w:rsidR="00757F84" w:rsidRPr="005505CD">
        <w:rPr>
          <w:vertAlign w:val="subscript"/>
        </w:rPr>
        <w:t>s</w:t>
      </w:r>
      <w:r w:rsidR="001A494F" w:rsidRPr="005505CD">
        <w:rPr>
          <w:vertAlign w:val="subscript"/>
        </w:rPr>
        <w:t xml:space="preserve"> </w:t>
      </w:r>
      <w:r w:rsidR="001A494F" w:rsidRPr="005505CD">
        <w:t xml:space="preserve">of MNPs calculated by acid-base titrations was </w:t>
      </w:r>
      <w:r w:rsidR="001B4CC9" w:rsidRPr="005505CD">
        <w:t>smaller</w:t>
      </w:r>
      <w:r w:rsidR="001A494F" w:rsidRPr="005505CD">
        <w:t xml:space="preserve"> (2.90-3.08 sites/nm</w:t>
      </w:r>
      <w:r w:rsidR="001A494F" w:rsidRPr="005505CD">
        <w:rPr>
          <w:vertAlign w:val="superscript"/>
        </w:rPr>
        <w:t>2</w:t>
      </w:r>
      <w:r w:rsidR="001A494F" w:rsidRPr="005505CD">
        <w:t>, see above)</w:t>
      </w:r>
      <w:r w:rsidR="000B7E12" w:rsidRPr="005505CD">
        <w:t xml:space="preserve">, which </w:t>
      </w:r>
      <w:r w:rsidR="00732938" w:rsidRPr="005505CD">
        <w:t xml:space="preserve">may </w:t>
      </w:r>
      <w:r w:rsidR="000B7E12" w:rsidRPr="005505CD">
        <w:t>explain the</w:t>
      </w:r>
      <w:r w:rsidR="001A494F" w:rsidRPr="005505CD">
        <w:t xml:space="preserve"> decrease in Se</w:t>
      </w:r>
      <w:r w:rsidR="001A494F" w:rsidRPr="005505CD">
        <w:rPr>
          <w:vertAlign w:val="superscript"/>
        </w:rPr>
        <w:t>IV</w:t>
      </w:r>
      <w:r w:rsidR="001A494F" w:rsidRPr="005505CD">
        <w:t xml:space="preserve"> sorption </w:t>
      </w:r>
      <w:r w:rsidR="001812D8" w:rsidRPr="005505CD">
        <w:t>efficiency</w:t>
      </w:r>
      <w:r w:rsidR="001A494F" w:rsidRPr="005505CD">
        <w:t>.</w:t>
      </w:r>
    </w:p>
    <w:p w14:paraId="4432EAF3" w14:textId="6BC4D117" w:rsidR="00B7422E" w:rsidRPr="005505CD" w:rsidRDefault="00126C6B" w:rsidP="00392703">
      <w:pPr>
        <w:pStyle w:val="TAMainText"/>
      </w:pPr>
      <w:r w:rsidRPr="005505CD">
        <w:t xml:space="preserve">In the </w:t>
      </w:r>
      <w:r w:rsidR="00955E99" w:rsidRPr="005505CD">
        <w:t>case of Si-MNPs</w:t>
      </w:r>
      <w:r w:rsidRPr="005505CD">
        <w:t xml:space="preserve">, </w:t>
      </w:r>
      <w:r w:rsidR="008E7B96" w:rsidRPr="005505CD">
        <w:t xml:space="preserve">the </w:t>
      </w:r>
      <w:r w:rsidR="00A42FC8" w:rsidRPr="005505CD">
        <w:t>Se</w:t>
      </w:r>
      <w:r w:rsidR="00A42FC8" w:rsidRPr="005505CD">
        <w:rPr>
          <w:vertAlign w:val="superscript"/>
        </w:rPr>
        <w:t>IV</w:t>
      </w:r>
      <w:r w:rsidR="00A42FC8" w:rsidRPr="005505CD">
        <w:t xml:space="preserve"> </w:t>
      </w:r>
      <w:r w:rsidR="0031094E" w:rsidRPr="005505CD">
        <w:t xml:space="preserve">uptake performance decreases compared to bare MNPs and the </w:t>
      </w:r>
      <w:r w:rsidR="008E7B96" w:rsidRPr="005505CD">
        <w:t>sorption kinetics are slower</w:t>
      </w:r>
      <w:r w:rsidR="007D4571" w:rsidRPr="005505CD">
        <w:t xml:space="preserve"> as</w:t>
      </w:r>
      <w:r w:rsidR="008E38DC" w:rsidRPr="005505CD">
        <w:t xml:space="preserve"> the Si coverage</w:t>
      </w:r>
      <w:r w:rsidR="008E7B96" w:rsidRPr="005505CD">
        <w:t xml:space="preserve"> </w:t>
      </w:r>
      <w:r w:rsidRPr="005505CD">
        <w:t>increase</w:t>
      </w:r>
      <w:r w:rsidR="007D4571" w:rsidRPr="005505CD">
        <w:t>s</w:t>
      </w:r>
      <w:r w:rsidR="001A2424" w:rsidRPr="005505CD">
        <w:t xml:space="preserve"> </w:t>
      </w:r>
      <w:r w:rsidR="00CD26A3" w:rsidRPr="005505CD">
        <w:t>(</w:t>
      </w:r>
      <w:r w:rsidR="006F046F" w:rsidRPr="005505CD">
        <w:rPr>
          <w:b/>
        </w:rPr>
        <w:t xml:space="preserve">Fig. </w:t>
      </w:r>
      <w:r w:rsidR="00FD6DA2" w:rsidRPr="005505CD">
        <w:rPr>
          <w:b/>
        </w:rPr>
        <w:t>3</w:t>
      </w:r>
      <w:r w:rsidR="006F046F" w:rsidRPr="005505CD">
        <w:rPr>
          <w:b/>
        </w:rPr>
        <w:t xml:space="preserve">a </w:t>
      </w:r>
      <w:r w:rsidR="006F046F" w:rsidRPr="005505CD">
        <w:t xml:space="preserve">and </w:t>
      </w:r>
      <w:r w:rsidR="00B86754" w:rsidRPr="005505CD">
        <w:rPr>
          <w:b/>
        </w:rPr>
        <w:t>Table S3</w:t>
      </w:r>
      <w:r w:rsidR="00CD26A3" w:rsidRPr="005505CD">
        <w:rPr>
          <w:b/>
        </w:rPr>
        <w:t>)</w:t>
      </w:r>
      <w:r w:rsidR="006F046F" w:rsidRPr="005505CD">
        <w:rPr>
          <w:b/>
        </w:rPr>
        <w:t>.</w:t>
      </w:r>
      <w:r w:rsidR="00AD1F64" w:rsidRPr="005505CD">
        <w:t xml:space="preserve"> </w:t>
      </w:r>
      <w:r w:rsidR="00812CB0" w:rsidRPr="005505CD">
        <w:t>Although the kinetics were different, final [Se]</w:t>
      </w:r>
      <w:r w:rsidR="00812CB0" w:rsidRPr="005505CD">
        <w:rPr>
          <w:vertAlign w:val="subscript"/>
        </w:rPr>
        <w:t>sorbed</w:t>
      </w:r>
      <w:r w:rsidR="00812CB0" w:rsidRPr="005505CD">
        <w:t xml:space="preserve"> and sorption efficiency were the same f</w:t>
      </w:r>
      <w:r w:rsidR="007D4571" w:rsidRPr="005505CD">
        <w:t>or</w:t>
      </w:r>
      <w:r w:rsidR="00812CB0" w:rsidRPr="005505CD">
        <w:t xml:space="preserve"> both,</w:t>
      </w:r>
      <w:r w:rsidR="007D4571" w:rsidRPr="005505CD">
        <w:t xml:space="preserve"> </w:t>
      </w:r>
      <w:r w:rsidR="008E38DC" w:rsidRPr="005505CD">
        <w:t>Si</w:t>
      </w:r>
      <w:r w:rsidR="008E38DC" w:rsidRPr="005505CD">
        <w:rPr>
          <w:vertAlign w:val="subscript"/>
        </w:rPr>
        <w:t>ads</w:t>
      </w:r>
      <w:r w:rsidR="008E38DC" w:rsidRPr="005505CD">
        <w:t>-MNPs</w:t>
      </w:r>
      <w:r w:rsidR="00812CB0" w:rsidRPr="005505CD">
        <w:t xml:space="preserve"> and Si</w:t>
      </w:r>
      <w:r w:rsidR="00812CB0" w:rsidRPr="005505CD">
        <w:rPr>
          <w:vertAlign w:val="subscript"/>
        </w:rPr>
        <w:t>pol</w:t>
      </w:r>
      <w:r w:rsidR="00812CB0" w:rsidRPr="005505CD">
        <w:t>-MNPs</w:t>
      </w:r>
      <w:r w:rsidR="00FE01BC" w:rsidRPr="005505CD">
        <w:t>.</w:t>
      </w:r>
      <w:r w:rsidR="004948FF" w:rsidRPr="005505CD">
        <w:rPr>
          <w:b/>
          <w:color w:val="FF0000"/>
        </w:rPr>
        <w:t xml:space="preserve"> </w:t>
      </w:r>
      <w:r w:rsidR="003C6083" w:rsidRPr="005505CD">
        <w:t>Examining Si desorption from Si-MNPs during Se</w:t>
      </w:r>
      <w:r w:rsidR="003C6083" w:rsidRPr="005505CD">
        <w:rPr>
          <w:vertAlign w:val="superscript"/>
        </w:rPr>
        <w:t>IV</w:t>
      </w:r>
      <w:r w:rsidR="003C6083" w:rsidRPr="005505CD">
        <w:t xml:space="preserve"> sorption experiments explain</w:t>
      </w:r>
      <w:r w:rsidR="000B6562" w:rsidRPr="005505CD">
        <w:t>s</w:t>
      </w:r>
      <w:r w:rsidR="003C6083" w:rsidRPr="005505CD">
        <w:t xml:space="preserve"> why </w:t>
      </w:r>
      <w:r w:rsidR="000B6562" w:rsidRPr="005505CD">
        <w:t>the</w:t>
      </w:r>
      <w:r w:rsidR="000C5E94" w:rsidRPr="005505CD">
        <w:t xml:space="preserve"> </w:t>
      </w:r>
      <w:r w:rsidR="000B6562" w:rsidRPr="005505CD">
        <w:t xml:space="preserve">sorption of selenite was slower in the presence of Si </w:t>
      </w:r>
      <w:r w:rsidR="000C5E94" w:rsidRPr="005505CD">
        <w:t>coating</w:t>
      </w:r>
      <w:r w:rsidR="000B6562" w:rsidRPr="005505CD">
        <w:t>s</w:t>
      </w:r>
      <w:r w:rsidR="00DB46EE" w:rsidRPr="005505CD">
        <w:t xml:space="preserve">. </w:t>
      </w:r>
      <w:r w:rsidR="00AF122A" w:rsidRPr="005505CD">
        <w:rPr>
          <w:b/>
        </w:rPr>
        <w:t>Fig.</w:t>
      </w:r>
      <w:r w:rsidR="006F046F" w:rsidRPr="005505CD">
        <w:rPr>
          <w:b/>
        </w:rPr>
        <w:t xml:space="preserve"> </w:t>
      </w:r>
      <w:r w:rsidR="00FD6DA2" w:rsidRPr="005505CD">
        <w:rPr>
          <w:b/>
        </w:rPr>
        <w:t>3</w:t>
      </w:r>
      <w:r w:rsidR="00AF122A" w:rsidRPr="005505CD">
        <w:rPr>
          <w:b/>
        </w:rPr>
        <w:t>b</w:t>
      </w:r>
      <w:r w:rsidR="00AF122A" w:rsidRPr="005505CD">
        <w:t xml:space="preserve"> shows that Si is slowly desorbed</w:t>
      </w:r>
      <w:r w:rsidR="00CB355E" w:rsidRPr="005505CD">
        <w:t xml:space="preserve"> from magnetite</w:t>
      </w:r>
      <w:r w:rsidR="00AF122A" w:rsidRPr="005505CD">
        <w:t xml:space="preserve"> during the first </w:t>
      </w:r>
      <w:r w:rsidR="0039575F" w:rsidRPr="005505CD">
        <w:rPr>
          <w:rFonts w:ascii="Cambria Math" w:hAnsi="Cambria Math" w:cs="Cambria Math"/>
        </w:rPr>
        <w:t>∼</w:t>
      </w:r>
      <w:r w:rsidR="00BC42A7" w:rsidRPr="005505CD">
        <w:t>3</w:t>
      </w:r>
      <w:r w:rsidR="00AF122A" w:rsidRPr="005505CD">
        <w:t>00h</w:t>
      </w:r>
      <w:r w:rsidR="00CD09DA" w:rsidRPr="005505CD">
        <w:t>, probably due to the lower affinity of Si for the magnetite surface at pH</w:t>
      </w:r>
      <w:r w:rsidR="003624DA" w:rsidRPr="005505CD">
        <w:t xml:space="preserve"> &lt; 8</w:t>
      </w:r>
      <w:r w:rsidR="00AF122A" w:rsidRPr="005505CD">
        <w:t>.</w:t>
      </w:r>
      <w:r w:rsidR="00CD09DA" w:rsidRPr="005505CD">
        <w:rPr>
          <w:lang w:eastAsia="fr-FR"/>
        </w:rPr>
        <w:fldChar w:fldCharType="begin" w:fldLock="1"/>
      </w:r>
      <w:r w:rsidR="00653698" w:rsidRPr="005505CD">
        <w:rPr>
          <w:lang w:eastAsia="fr-FR"/>
        </w:rPr>
        <w:instrText>ADDIN CSL_CITATION {"citationItems":[{"id":"ITEM-1","itemData":{"DOI":"10.1016/j.jcis.2007.03.053","ISSN":"00219797","abstract":"Sorption of H4SiO4 (including experiments as a function of time, Kd measurement with different m / v ratios and sorption edges) onto different iron (hydro)oxides as goethite (α-FeOOH), hematite (α-Fe2O3), and magnetite (Fe3O4) has been studied with concentration of silicates under solubility limit. A surface complexation model has been used to account for sorption edge of silicates onto these iron oxide surfaces. It reveals that two types of surface complex namely {triple bond, long}FeH3SiO4 and {triple bond, long}FeH2SiO-4, are needed to describe properly the experimental observations. © 2007 Elsevier Inc. All rights reserved.","author":[{"dropping-particle":"","family":"Jordan","given":"Norbert","non-dropping-particle":"","parse-names":false,"suffix":""},{"dropping-particle":"","family":"Marmier","given":"Nicolas","non-dropping-particle":"","parse-names":false,"suffix":""},{"dropping-particle":"","family":"Lomenech","given":"Claire","non-dropping-particle":"","parse-names":false,"suffix":""},{"dropping-particle":"","family":"Giffaut","given":"Eric","non-dropping-particle":"","parse-names":false,"suffix":""},{"dropping-particle":"","family":"Ehrhardt","given":"Jean Jacques","non-dropping-particle":"","parse-names":false,"suffix":""}],"container-title":"Journal of Colloid and Interface Science","id":"ITEM-1","issue":"2","issued":{"date-parts":[["2007","8","15"]]},"page":"224-229","title":"Sorption of silicates on goethite, hematite, and magnetite: Experiments and modelling","type":"article-journal","volume":"312"},"uris":["http://www.mendeley.com/documents/?uuid=33005f71-789b-476a-b6f9-cfa5d0b6a2c7","http://www.mendeley.com/documents/?uuid=f9e61390-6ff4-3250-9245-e63088d725a2"]}],"mendeley":{"formattedCitation":"&lt;sup&gt;22&lt;/sup&gt;","plainTextFormattedCitation":"22","previouslyFormattedCitation":"&lt;sup&gt;22&lt;/sup&gt;"},"properties":{"noteIndex":0},"schema":"https://github.com/citation-style-language/schema/raw/master/csl-citation.json"}</w:instrText>
      </w:r>
      <w:r w:rsidR="00CD09DA" w:rsidRPr="005505CD">
        <w:rPr>
          <w:lang w:eastAsia="fr-FR"/>
        </w:rPr>
        <w:fldChar w:fldCharType="separate"/>
      </w:r>
      <w:r w:rsidR="00653698" w:rsidRPr="005505CD">
        <w:rPr>
          <w:noProof/>
          <w:vertAlign w:val="superscript"/>
          <w:lang w:eastAsia="fr-FR"/>
        </w:rPr>
        <w:t>22</w:t>
      </w:r>
      <w:r w:rsidR="00CD09DA" w:rsidRPr="005505CD">
        <w:rPr>
          <w:lang w:eastAsia="fr-FR"/>
        </w:rPr>
        <w:fldChar w:fldCharType="end"/>
      </w:r>
      <w:r w:rsidR="00AF122A" w:rsidRPr="005505CD">
        <w:t xml:space="preserve"> Moreover, </w:t>
      </w:r>
      <w:r w:rsidR="00D92C91" w:rsidRPr="005505CD">
        <w:t xml:space="preserve">Si desorption kinetics </w:t>
      </w:r>
      <w:r w:rsidR="00AD027D" w:rsidRPr="005505CD">
        <w:t xml:space="preserve">are slower </w:t>
      </w:r>
      <w:r w:rsidR="00D92C91" w:rsidRPr="005505CD">
        <w:t xml:space="preserve">as the </w:t>
      </w:r>
      <w:r w:rsidR="00AF122A" w:rsidRPr="005505CD">
        <w:t>Si coverage increases</w:t>
      </w:r>
      <w:r w:rsidR="009F6947" w:rsidRPr="005505CD">
        <w:t xml:space="preserve"> due to</w:t>
      </w:r>
      <w:r w:rsidR="00AD027D" w:rsidRPr="005505CD">
        <w:t xml:space="preserve"> the </w:t>
      </w:r>
      <w:r w:rsidR="003C6083" w:rsidRPr="005505CD">
        <w:t xml:space="preserve">presence of more extended </w:t>
      </w:r>
      <w:r w:rsidR="00AD027D" w:rsidRPr="005505CD">
        <w:t>polymeric surface silicate species.</w:t>
      </w:r>
      <w:r w:rsidR="007F22F9" w:rsidRPr="005505CD">
        <w:rPr>
          <w:color w:val="FF0000"/>
        </w:rPr>
        <w:t xml:space="preserve"> </w:t>
      </w:r>
      <w:r w:rsidR="007F22F9" w:rsidRPr="005505CD">
        <w:t xml:space="preserve">For </w:t>
      </w:r>
      <w:r w:rsidR="007F22F9" w:rsidRPr="005505CD">
        <w:lastRenderedPageBreak/>
        <w:t xml:space="preserve">both Si-MNPs </w:t>
      </w:r>
      <w:r w:rsidR="004F6ED7" w:rsidRPr="005505CD">
        <w:t>samples,</w:t>
      </w:r>
      <w:r w:rsidR="007F22F9" w:rsidRPr="005505CD">
        <w:t xml:space="preserve"> the final Si </w:t>
      </w:r>
      <w:r w:rsidR="004F6ED7" w:rsidRPr="005505CD">
        <w:t xml:space="preserve">sorbed </w:t>
      </w:r>
      <w:r w:rsidR="000B6562" w:rsidRPr="005505CD">
        <w:t>decreased</w:t>
      </w:r>
      <w:r w:rsidR="004F6ED7" w:rsidRPr="005505CD">
        <w:t xml:space="preserve"> to </w:t>
      </w:r>
      <w:r w:rsidR="000B6562" w:rsidRPr="005505CD">
        <w:t xml:space="preserve">a value of </w:t>
      </w:r>
      <w:r w:rsidR="00D77663" w:rsidRPr="005505CD">
        <w:rPr>
          <w:rFonts w:ascii="Cambria Math" w:hAnsi="Cambria Math" w:cs="Cambria Math"/>
        </w:rPr>
        <w:t>∼</w:t>
      </w:r>
      <w:r w:rsidR="00D77663" w:rsidRPr="005505CD">
        <w:t>75</w:t>
      </w:r>
      <w:r w:rsidR="004F6ED7" w:rsidRPr="005505CD">
        <w:t>0</w:t>
      </w:r>
      <w:r w:rsidR="003B5AB7" w:rsidRPr="005505CD">
        <w:t xml:space="preserve"> </w:t>
      </w:r>
      <w:r w:rsidR="004F6ED7" w:rsidRPr="005505CD">
        <w:t xml:space="preserve">ppm, which corresponds to </w:t>
      </w:r>
      <w:r w:rsidR="007F22F9" w:rsidRPr="005505CD">
        <w:rPr>
          <w:rFonts w:ascii="Cambria Math" w:hAnsi="Cambria Math" w:cs="Cambria Math"/>
        </w:rPr>
        <w:t>∼</w:t>
      </w:r>
      <w:r w:rsidR="002B73E1" w:rsidRPr="005505CD">
        <w:t>0.7</w:t>
      </w:r>
      <w:r w:rsidR="0066184D" w:rsidRPr="005505CD">
        <w:t xml:space="preserve"> Si</w:t>
      </w:r>
      <w:r w:rsidR="007F22F9" w:rsidRPr="005505CD">
        <w:t>/nm</w:t>
      </w:r>
      <w:r w:rsidR="007F22F9" w:rsidRPr="005505CD">
        <w:rPr>
          <w:vertAlign w:val="superscript"/>
        </w:rPr>
        <w:t>2</w:t>
      </w:r>
      <w:r w:rsidR="006D2C1D" w:rsidRPr="005505CD">
        <w:t xml:space="preserve"> (</w:t>
      </w:r>
      <w:r w:rsidR="00812CB0" w:rsidRPr="005505CD">
        <w:rPr>
          <w:b/>
        </w:rPr>
        <w:t xml:space="preserve">Fig. 3b </w:t>
      </w:r>
      <w:r w:rsidR="00812CB0" w:rsidRPr="005505CD">
        <w:t>and</w:t>
      </w:r>
      <w:r w:rsidR="006D2C1D" w:rsidRPr="005505CD">
        <w:t xml:space="preserve"> </w:t>
      </w:r>
      <w:r w:rsidR="006D2C1D" w:rsidRPr="005505CD">
        <w:rPr>
          <w:b/>
        </w:rPr>
        <w:t>Table S3</w:t>
      </w:r>
      <w:r w:rsidR="006D2C1D" w:rsidRPr="005505CD">
        <w:t>).</w:t>
      </w:r>
      <w:r w:rsidR="004F6ED7" w:rsidRPr="005505CD">
        <w:t xml:space="preserve"> </w:t>
      </w:r>
      <w:r w:rsidR="00DD2492" w:rsidRPr="005505CD">
        <w:t xml:space="preserve">This </w:t>
      </w:r>
      <w:r w:rsidR="000B6562" w:rsidRPr="005505CD">
        <w:t xml:space="preserve">final concentration of silicate probably corresponds to </w:t>
      </w:r>
      <w:r w:rsidR="00DD2492" w:rsidRPr="005505CD">
        <w:t xml:space="preserve">ﬁrmly </w:t>
      </w:r>
      <w:r w:rsidR="000B6562" w:rsidRPr="005505CD">
        <w:t xml:space="preserve">bonded monomeric species, forming </w:t>
      </w:r>
      <w:r w:rsidR="00DD2492" w:rsidRPr="005505CD">
        <w:t>covalent</w:t>
      </w:r>
      <w:r w:rsidR="000B6562" w:rsidRPr="005505CD">
        <w:t>ly</w:t>
      </w:r>
      <w:r w:rsidR="00DD2492" w:rsidRPr="005505CD">
        <w:t xml:space="preserve"> bond</w:t>
      </w:r>
      <w:r w:rsidR="000B6562" w:rsidRPr="005505CD">
        <w:t xml:space="preserve">ed </w:t>
      </w:r>
      <w:r w:rsidR="00DD2492" w:rsidRPr="005505CD">
        <w:t>inner-sphere complexes.</w:t>
      </w:r>
      <w:r w:rsidR="000C5E94" w:rsidRPr="005505CD">
        <w:fldChar w:fldCharType="begin" w:fldLock="1"/>
      </w:r>
      <w:r w:rsidR="00C85056" w:rsidRPr="005505CD">
        <w:instrText>ADDIN CSL_CITATION {"citationItems":[{"id":"ITEM-1","itemData":{"DOI":"10.1016/j.jcis.2008.08.061","ISSN":"00219797","abstract":"The sorption of sodium silicate by synthetic magnetite (Fe3O4) at different pH conditions (pH 7-11) and initial silicate concentrations (1 × 10-3 and 10 × 10-3   mol L-1) was studied using in situ attenuated total reflection Fourier transform infrared (ATR-FTIR) spectroscopy. The analysis of infrared spectra of sodium silicate in solution as well as adsorbed on magnetite nano-particles clearly showed the evolution of different silicate species depending on pH and silica concentration. The silicate concentration studied (10 × 10-3   mol L-1) contained polymeric or condensed silicate species at lower pH as well as monomers at high pH, as evident from infrared spectra. Condensation of monomers resulted in an increased intensity of absorptions in the high frequency part (&gt;1050 cm-1) of the spectral region, which contains information about both silicate in solution and sorbed silicate viz. 1300 cm-1-850 cm-1. In the pH range studied, infrared spectra of sorbed silicate and sorbed silicate during desorption both indicated the presence of different types of surface complexes at the magnetite surface. The sorption mechanism proposed is in accordance with a ligand exchange reaction where both monodentate and bidentate complexes could exist at low surface loading level, the relative proportion of the complexes being due to both pH and concentration in solution. Oligomerization occurred on the magnetite surface at higher surface loading. © 2008.","author":[{"dropping-particle":"","family":"Yang","given":"Xiaofang","non-dropping-particle":"","parse-names":false,"suffix":""},{"dropping-particle":"","family":"Roonasi","given":"Payman","non-dropping-particle":"","parse-names":false,"suffix":""},{"dropping-particle":"","family":"Holmgren","given":"Allan","non-dropping-particle":"","parse-names":false,"suffix":""}],"container-title":"Journal of Colloid and Interface Science","id":"ITEM-1","issue":"1","issued":{"date-parts":[["2008","12","1"]]},"page":"41-47","title":"A study of sodium silicate in aqueous solution and sorbed by synthetic magnetite using in situ ATR-FTIR spectroscopy","type":"article-journal","volume":"328"},"uris":["http://www.mendeley.com/documents/?uuid=89ebb9d3-b421-48cc-a4d8-3dd7a3cfd1f9","http://www.mendeley.com/documents/?uuid=b092427f-fa25-37b0-84fd-bde5f96df328"]}],"mendeley":{"formattedCitation":"&lt;sup&gt;7&lt;/sup&gt;","plainTextFormattedCitation":"7","previouslyFormattedCitation":"&lt;sup&gt;7&lt;/sup&gt;"},"properties":{"noteIndex":0},"schema":"https://github.com/citation-style-language/schema/raw/master/csl-citation.json"}</w:instrText>
      </w:r>
      <w:r w:rsidR="000C5E94" w:rsidRPr="005505CD">
        <w:fldChar w:fldCharType="separate"/>
      </w:r>
      <w:r w:rsidR="00E65F21" w:rsidRPr="005505CD">
        <w:rPr>
          <w:noProof/>
          <w:vertAlign w:val="superscript"/>
        </w:rPr>
        <w:t>7</w:t>
      </w:r>
      <w:r w:rsidR="000C5E94" w:rsidRPr="005505CD">
        <w:fldChar w:fldCharType="end"/>
      </w:r>
      <w:r w:rsidR="00815E1A" w:rsidRPr="005505CD">
        <w:t xml:space="preserve"> </w:t>
      </w:r>
      <w:r w:rsidR="00BD0137" w:rsidRPr="005505CD">
        <w:t>However, i</w:t>
      </w:r>
      <w:r w:rsidR="00950B19" w:rsidRPr="005505CD">
        <w:t>n the absence of se</w:t>
      </w:r>
      <w:r w:rsidR="00BD0137" w:rsidRPr="005505CD">
        <w:t xml:space="preserve">lenium </w:t>
      </w:r>
      <w:r w:rsidR="00950B19" w:rsidRPr="005505CD">
        <w:t>Si is desorbed to a lesser extent</w:t>
      </w:r>
      <w:r w:rsidR="00D758E3" w:rsidRPr="005505CD">
        <w:t xml:space="preserve"> under the same conditions</w:t>
      </w:r>
      <w:r w:rsidR="00950B19" w:rsidRPr="005505CD">
        <w:t xml:space="preserve">; </w:t>
      </w:r>
      <w:r w:rsidR="00BD0137" w:rsidRPr="005505CD">
        <w:t>reaching</w:t>
      </w:r>
      <w:r w:rsidR="00950B19" w:rsidRPr="005505CD">
        <w:t xml:space="preserve"> final Si sorbed </w:t>
      </w:r>
      <w:r w:rsidR="00BD0137" w:rsidRPr="005505CD">
        <w:t>values of</w:t>
      </w:r>
      <w:r w:rsidR="00950B19" w:rsidRPr="005505CD">
        <w:t xml:space="preserve"> 2.2</w:t>
      </w:r>
      <w:r w:rsidR="00BD0137" w:rsidRPr="005505CD">
        <w:t xml:space="preserve"> Si/nm</w:t>
      </w:r>
      <w:r w:rsidR="00BD0137" w:rsidRPr="005505CD">
        <w:rPr>
          <w:vertAlign w:val="superscript"/>
        </w:rPr>
        <w:t>2</w:t>
      </w:r>
      <w:r w:rsidR="00BD0137" w:rsidRPr="005505CD">
        <w:t xml:space="preserve"> for Si</w:t>
      </w:r>
      <w:r w:rsidR="00BD0137" w:rsidRPr="005505CD">
        <w:rPr>
          <w:vertAlign w:val="subscript"/>
        </w:rPr>
        <w:t>ads</w:t>
      </w:r>
      <w:r w:rsidR="00BD0137" w:rsidRPr="005505CD">
        <w:t>-MNPs</w:t>
      </w:r>
      <w:r w:rsidR="00950B19" w:rsidRPr="005505CD">
        <w:t xml:space="preserve"> and 3.3 Si/nm</w:t>
      </w:r>
      <w:r w:rsidR="00950B19" w:rsidRPr="005505CD">
        <w:rPr>
          <w:vertAlign w:val="superscript"/>
        </w:rPr>
        <w:t>2</w:t>
      </w:r>
      <w:r w:rsidR="00950B19" w:rsidRPr="005505CD">
        <w:t xml:space="preserve"> for Si</w:t>
      </w:r>
      <w:r w:rsidR="00950B19" w:rsidRPr="005505CD">
        <w:rPr>
          <w:vertAlign w:val="subscript"/>
        </w:rPr>
        <w:t>pol</w:t>
      </w:r>
      <w:r w:rsidR="00BD0137" w:rsidRPr="005505CD">
        <w:t>-MNPs (</w:t>
      </w:r>
      <w:r w:rsidR="00BD0137" w:rsidRPr="005505CD">
        <w:rPr>
          <w:b/>
        </w:rPr>
        <w:t>Fig</w:t>
      </w:r>
      <w:r w:rsidR="00636A96" w:rsidRPr="005505CD">
        <w:rPr>
          <w:b/>
        </w:rPr>
        <w:t>.</w:t>
      </w:r>
      <w:r w:rsidR="00BD0137" w:rsidRPr="005505CD">
        <w:rPr>
          <w:b/>
        </w:rPr>
        <w:t xml:space="preserve"> </w:t>
      </w:r>
      <w:r w:rsidR="00E4108A" w:rsidRPr="005505CD">
        <w:rPr>
          <w:b/>
        </w:rPr>
        <w:t>3</w:t>
      </w:r>
      <w:r w:rsidR="00812CB0" w:rsidRPr="005505CD">
        <w:rPr>
          <w:b/>
        </w:rPr>
        <w:t>b</w:t>
      </w:r>
      <w:r w:rsidR="00BD0137" w:rsidRPr="005505CD">
        <w:t xml:space="preserve">). </w:t>
      </w:r>
      <w:r w:rsidR="004F6ED7" w:rsidRPr="005505CD">
        <w:t xml:space="preserve">Noteworthy, the </w:t>
      </w:r>
      <w:r w:rsidR="00BC42A7" w:rsidRPr="005505CD">
        <w:t xml:space="preserve">final </w:t>
      </w:r>
      <w:r w:rsidR="004F6ED7" w:rsidRPr="005505CD">
        <w:t>total site densit</w:t>
      </w:r>
      <w:r w:rsidR="009E0811" w:rsidRPr="005505CD">
        <w:t>ies</w:t>
      </w:r>
      <w:r w:rsidR="004F6ED7" w:rsidRPr="005505CD">
        <w:t xml:space="preserve"> </w:t>
      </w:r>
      <w:r w:rsidR="00B07B9C" w:rsidRPr="005505CD">
        <w:t xml:space="preserve">occupied by </w:t>
      </w:r>
      <w:r w:rsidR="004F6ED7" w:rsidRPr="005505CD">
        <w:t xml:space="preserve">Si </w:t>
      </w:r>
      <w:r w:rsidR="00CA775A" w:rsidRPr="005505CD">
        <w:t>+</w:t>
      </w:r>
      <w:r w:rsidR="004F6ED7" w:rsidRPr="005505CD">
        <w:t xml:space="preserve"> Se </w:t>
      </w:r>
      <w:r w:rsidR="003B5AB7" w:rsidRPr="005505CD">
        <w:t>w</w:t>
      </w:r>
      <w:r w:rsidR="009E0811" w:rsidRPr="005505CD">
        <w:t>ere</w:t>
      </w:r>
      <w:r w:rsidR="003B5AB7" w:rsidRPr="005505CD">
        <w:t xml:space="preserve"> </w:t>
      </w:r>
      <w:r w:rsidR="004F6ED7" w:rsidRPr="005505CD">
        <w:t>2.</w:t>
      </w:r>
      <w:r w:rsidR="009E0811" w:rsidRPr="005505CD">
        <w:t xml:space="preserve">2 and </w:t>
      </w:r>
      <w:r w:rsidR="00142DA8" w:rsidRPr="005505CD">
        <w:t>2.4</w:t>
      </w:r>
      <w:r w:rsidR="004F6ED7" w:rsidRPr="005505CD">
        <w:t xml:space="preserve"> sites/nm</w:t>
      </w:r>
      <w:r w:rsidR="004F6ED7" w:rsidRPr="005505CD">
        <w:rPr>
          <w:vertAlign w:val="superscript"/>
        </w:rPr>
        <w:t>2</w:t>
      </w:r>
      <w:r w:rsidR="009E0811" w:rsidRPr="005505CD">
        <w:rPr>
          <w:vertAlign w:val="superscript"/>
        </w:rPr>
        <w:t xml:space="preserve"> </w:t>
      </w:r>
      <w:r w:rsidR="009E0811" w:rsidRPr="005505CD">
        <w:t>for Si</w:t>
      </w:r>
      <w:r w:rsidR="009E0811" w:rsidRPr="005505CD">
        <w:rPr>
          <w:vertAlign w:val="subscript"/>
        </w:rPr>
        <w:t>ads</w:t>
      </w:r>
      <w:r w:rsidR="009E0811" w:rsidRPr="005505CD">
        <w:t>-MNPs and Si</w:t>
      </w:r>
      <w:r w:rsidR="009E0811" w:rsidRPr="005505CD">
        <w:rPr>
          <w:vertAlign w:val="subscript"/>
        </w:rPr>
        <w:t>pol</w:t>
      </w:r>
      <w:r w:rsidR="009E0811" w:rsidRPr="005505CD">
        <w:t>-MNPs respectively</w:t>
      </w:r>
      <w:r w:rsidR="004F6ED7" w:rsidRPr="005505CD">
        <w:t xml:space="preserve">, which </w:t>
      </w:r>
      <w:r w:rsidR="00251B85" w:rsidRPr="005505CD">
        <w:t xml:space="preserve">are </w:t>
      </w:r>
      <w:r w:rsidR="00BD0137" w:rsidRPr="005505CD">
        <w:t>in the range of</w:t>
      </w:r>
      <w:r w:rsidR="00142DA8" w:rsidRPr="005505CD">
        <w:t xml:space="preserve"> </w:t>
      </w:r>
      <w:r w:rsidR="004F6ED7" w:rsidRPr="005505CD">
        <w:rPr>
          <w:i/>
        </w:rPr>
        <w:t>i)</w:t>
      </w:r>
      <w:r w:rsidR="004F6ED7" w:rsidRPr="005505CD">
        <w:t xml:space="preserve"> </w:t>
      </w:r>
      <w:r w:rsidR="00BD0137" w:rsidRPr="005505CD">
        <w:t xml:space="preserve">the </w:t>
      </w:r>
      <w:r w:rsidR="004F6ED7" w:rsidRPr="005505CD">
        <w:t>[Se]</w:t>
      </w:r>
      <w:r w:rsidR="004F6ED7" w:rsidRPr="005505CD">
        <w:rPr>
          <w:vertAlign w:val="subscript"/>
        </w:rPr>
        <w:t xml:space="preserve">sorbed </w:t>
      </w:r>
      <w:r w:rsidR="004F6ED7" w:rsidRPr="005505CD">
        <w:t>in the absence of Si;</w:t>
      </w:r>
      <w:r w:rsidR="00BD0137" w:rsidRPr="005505CD">
        <w:t xml:space="preserve"> </w:t>
      </w:r>
      <w:r w:rsidR="00BD0137" w:rsidRPr="005505CD">
        <w:rPr>
          <w:i/>
        </w:rPr>
        <w:t>ii)</w:t>
      </w:r>
      <w:r w:rsidR="00BD0137" w:rsidRPr="005505CD">
        <w:t xml:space="preserve"> the final Si sorbed in the absence of Se</w:t>
      </w:r>
      <w:r w:rsidR="00BD0137" w:rsidRPr="005505CD">
        <w:rPr>
          <w:vertAlign w:val="superscript"/>
        </w:rPr>
        <w:t>IV</w:t>
      </w:r>
      <w:r w:rsidR="00BD0137" w:rsidRPr="005505CD">
        <w:t xml:space="preserve">; </w:t>
      </w:r>
      <w:r w:rsidR="004F6ED7" w:rsidRPr="005505CD">
        <w:t xml:space="preserve">and </w:t>
      </w:r>
      <w:r w:rsidR="0039575F" w:rsidRPr="005505CD">
        <w:rPr>
          <w:i/>
        </w:rPr>
        <w:t>ii</w:t>
      </w:r>
      <w:r w:rsidR="00BD0137" w:rsidRPr="005505CD">
        <w:rPr>
          <w:i/>
        </w:rPr>
        <w:t>i</w:t>
      </w:r>
      <w:r w:rsidR="0039575F" w:rsidRPr="005505CD">
        <w:rPr>
          <w:i/>
        </w:rPr>
        <w:t>)</w:t>
      </w:r>
      <w:r w:rsidR="00142DA8" w:rsidRPr="005505CD">
        <w:t xml:space="preserve"> </w:t>
      </w:r>
      <w:r w:rsidR="00BD0137" w:rsidRPr="005505CD">
        <w:t xml:space="preserve">the </w:t>
      </w:r>
      <w:r w:rsidR="004948FF" w:rsidRPr="005505CD">
        <w:t>D</w:t>
      </w:r>
      <w:r w:rsidR="004948FF" w:rsidRPr="005505CD">
        <w:rPr>
          <w:vertAlign w:val="subscript"/>
        </w:rPr>
        <w:t>s</w:t>
      </w:r>
      <w:r w:rsidR="004F6ED7" w:rsidRPr="005505CD">
        <w:t xml:space="preserve"> of MNPs calculated by acid-base titrations (2.90-3.08 sites/nm</w:t>
      </w:r>
      <w:r w:rsidR="004F6ED7" w:rsidRPr="005505CD">
        <w:rPr>
          <w:vertAlign w:val="superscript"/>
        </w:rPr>
        <w:t>2</w:t>
      </w:r>
      <w:r w:rsidR="009F6947" w:rsidRPr="005505CD">
        <w:t>, see above).</w:t>
      </w:r>
      <w:r w:rsidR="009F6947" w:rsidRPr="005505CD">
        <w:rPr>
          <w:color w:val="FF0000"/>
        </w:rPr>
        <w:t xml:space="preserve"> </w:t>
      </w:r>
      <w:r w:rsidR="006D22AB" w:rsidRPr="005505CD">
        <w:t xml:space="preserve">The </w:t>
      </w:r>
      <w:r w:rsidR="003C6083" w:rsidRPr="005505CD">
        <w:t>effect of Si on the Se</w:t>
      </w:r>
      <w:r w:rsidR="003C6083" w:rsidRPr="005505CD">
        <w:rPr>
          <w:vertAlign w:val="superscript"/>
        </w:rPr>
        <w:t>IV</w:t>
      </w:r>
      <w:r w:rsidR="003C6083" w:rsidRPr="005505CD">
        <w:t xml:space="preserve"> sorption efficiency can </w:t>
      </w:r>
      <w:r w:rsidR="00B07B9C" w:rsidRPr="005505CD">
        <w:t xml:space="preserve">then </w:t>
      </w:r>
      <w:r w:rsidR="003C6083" w:rsidRPr="005505CD">
        <w:t xml:space="preserve">be attributed to </w:t>
      </w:r>
      <w:r w:rsidR="00392703" w:rsidRPr="005505CD">
        <w:t>a</w:t>
      </w:r>
      <w:r w:rsidR="00B07B9C" w:rsidRPr="005505CD">
        <w:t xml:space="preserve"> competition between both anions for the surface sites.</w:t>
      </w:r>
      <w:r w:rsidR="00392703" w:rsidRPr="005505CD">
        <w:t xml:space="preserve"> </w:t>
      </w:r>
      <w:r w:rsidR="00DF676A" w:rsidRPr="005505CD">
        <w:t>Reported ion-competitive studies</w:t>
      </w:r>
      <w:r w:rsidR="008E5451" w:rsidRPr="005505CD">
        <w:t xml:space="preserve"> </w:t>
      </w:r>
      <w:r w:rsidR="00DF676A" w:rsidRPr="005505CD">
        <w:t>show</w:t>
      </w:r>
      <w:r w:rsidR="00CA775A" w:rsidRPr="005505CD">
        <w:t>ed</w:t>
      </w:r>
      <w:r w:rsidR="00DF676A" w:rsidRPr="005505CD">
        <w:t xml:space="preserve"> that when silicate was present in the solution, the sorption of selenite onto magnetite </w:t>
      </w:r>
      <w:r w:rsidR="000B6562" w:rsidRPr="005505CD">
        <w:t>decreased</w:t>
      </w:r>
      <w:r w:rsidR="006D22AB" w:rsidRPr="005505CD">
        <w:t xml:space="preserve"> </w:t>
      </w:r>
      <w:r w:rsidR="000B7E12" w:rsidRPr="005505CD">
        <w:t>due</w:t>
      </w:r>
      <w:r w:rsidR="00DF676A" w:rsidRPr="005505CD">
        <w:t xml:space="preserve"> to</w:t>
      </w:r>
      <w:r w:rsidR="008E5451" w:rsidRPr="005505CD">
        <w:t xml:space="preserve"> changes in surface charge potential and </w:t>
      </w:r>
      <w:r w:rsidR="000B6562" w:rsidRPr="005505CD">
        <w:t xml:space="preserve">magnetite </w:t>
      </w:r>
      <w:r w:rsidR="008E5451" w:rsidRPr="005505CD">
        <w:t>surface site availability upon adsorption of silicate species.</w:t>
      </w:r>
      <w:r w:rsidR="006D22AB" w:rsidRPr="005505CD">
        <w:fldChar w:fldCharType="begin" w:fldLock="1"/>
      </w:r>
      <w:r w:rsidR="00653698" w:rsidRPr="005505CD">
        <w:instrText>ADDIN CSL_CITATION {"citationItems":[{"id":"ITEM-1","itemData":{"DOI":"10.1016/j.jenvrad.2011.09.013","ISSN":"0265931X","abstract":"This study analyzes the influence of carbonate and silicate, which are generally abundant in granitic groundwater, on the sorption of selenium ions onto magnetite in order to understand the behaviors of selenium in a radioactive waste repository. Selenite was sorbed onto magnetite very well below pH 10, but silicate and carbonate hindered the sorption of selenite onto magnetite. On the other hand, little selenate was sorbed onto magnetite in neutral and weak alkaline solutions of 0.02 M NaNO 3 or NaClO 4, matching the ionic strength in a granitic groundwater, even though silicate or carbonate was not contained in the solutions. The surface complexation constants between selenite and magnetite were obtained by using a geochemical program, FITEQL 4.0, from the experimental data, and the formation of an inner-sphere surface complex such as =FeOSeO 2- was suggested for the sorption of selenite onto magnetite from the diffuse double layer model calculation. © 2011 Elsevier Ltd.","author":[{"dropping-particle":"","family":"Kim","given":"Seung Soo","non-dropping-particle":"","parse-names":false,"suffix":""},{"dropping-particle":"","family":"Min","given":"Je Ho","non-dropping-particle":"","parse-names":false,"suffix":""},{"dropping-particle":"","family":"Lee","given":"Jae Kwang","non-dropping-particle":"","parse-names":false,"suffix":""},{"dropping-particle":"","family":"Baik","given":"Min Hoon","non-dropping-particle":"","parse-names":false,"suffix":""},{"dropping-particle":"","family":"Choi","given":"Jong Won","non-dropping-particle":"","parse-names":false,"suffix":""},{"dropping-particle":"","family":"Shin","given":"Hyung Seon","non-dropping-particle":"","parse-names":false,"suffix":""}],"container-title":"Journal of Environmental Radioactivity","id":"ITEM-1","issue":"1","issued":{"date-parts":[["2012","2"]]},"page":"1-6","title":"Effects of pH and anions on the sorption of selenium ions onto magnetite","type":"article-journal","volume":"104"},"uris":["http://www.mendeley.com/documents/?uuid=7cc72f6a-049a-497b-beba-beff9ce45368","http://www.mendeley.com/documents/?uuid=a96fea72-85d3-328f-bc93-3aadda551bf9"]},{"id":"ITEM-2","itemData":{"DOI":"10.1016/j.jcis.2008.09.052","ISSN":"00219797","abstract":"Sorption of selenium(IV) and silicic acid onto magnetite (Fe3O4) was investigated in binary systems, with concentrations of silicic acid under the solubility limit of amorphous silica. Using the double diffuse layer model (DDLM), surface complexation constants of selenium(IV) and H4SiO4 onto magnetite were extracted using Fiteql 4.0. Then, prediction curves of the sorption of selenium(IV) in the presence of silicic acid onto magnetite were obtained, using the calculated surface complexation constants. Finally, laboratory experiments were performed and showed a competition between selenium(IV) and silicic acid for the surface sites of magnetite. Experimental results matched the model predictions, confirming its ability to model qualitatively and quantitatively the ternary system. © 2008 Elsevier Inc. All rights reserved.","author":[{"dropping-particle":"","family":"Jordan","given":"Norbert","non-dropping-particle":"","parse-names":false,"suffix":""},{"dropping-particle":"","family":"Lomenech","given":"Claire","non-dropping-particle":"","parse-names":false,"suffix":""},{"dropping-particle":"","family":"Marmier","given":"Nicolas","non-dropping-particle":"","parse-names":false,"suffix":""},{"dropping-particle":"","family":"Giffaut","given":"Eric","non-dropping-particle":"","parse-names":false,"suffix":""},{"dropping-particle":"","family":"Ehrhardt","given":"Jean Jacques","non-dropping-particle":"","parse-names":false,"suffix":""}],"container-title":"Journal of Colloid and Interface Science","id":"ITEM-2","issue":"1","issued":{"date-parts":[["2009","1","1"]]},"page":"17-23","title":"Sorption of selenium(IV) onto magnetite in the presence of silicic acid","type":"article-journal","volume":"329"},"uris":["http://www.mendeley.com/documents/?uuid=451a9335-689a-4460-91f6-2933dda76c9c","http://www.mendeley.com/documents/?uuid=811925f6-6aca-33e6-a701-e67390fe066d","http://www.mendeley.com/documents/?uuid=514b9e59-35bf-4350-984b-d1437425687f"]}],"mendeley":{"formattedCitation":"&lt;sup&gt;12,40&lt;/sup&gt;","plainTextFormattedCitation":"12,40","previouslyFormattedCitation":"&lt;sup&gt;12,40&lt;/sup&gt;"},"properties":{"noteIndex":0},"schema":"https://github.com/citation-style-language/schema/raw/master/csl-citation.json"}</w:instrText>
      </w:r>
      <w:r w:rsidR="006D22AB" w:rsidRPr="005505CD">
        <w:fldChar w:fldCharType="separate"/>
      </w:r>
      <w:r w:rsidR="00653698" w:rsidRPr="005505CD">
        <w:rPr>
          <w:noProof/>
          <w:vertAlign w:val="superscript"/>
        </w:rPr>
        <w:t>12,40</w:t>
      </w:r>
      <w:r w:rsidR="006D22AB" w:rsidRPr="005505CD">
        <w:fldChar w:fldCharType="end"/>
      </w:r>
      <w:r w:rsidR="006D22AB" w:rsidRPr="005505CD">
        <w:t xml:space="preserve"> </w:t>
      </w:r>
      <w:r w:rsidR="00392703" w:rsidRPr="005505CD">
        <w:t>T</w:t>
      </w:r>
      <w:r w:rsidR="008E5451" w:rsidRPr="005505CD">
        <w:t>he s</w:t>
      </w:r>
      <w:r w:rsidR="00DF676A" w:rsidRPr="005505CD">
        <w:t>ilicate monomeric</w:t>
      </w:r>
      <w:r w:rsidR="008E5451" w:rsidRPr="005505CD">
        <w:t>/oligomeric</w:t>
      </w:r>
      <w:r w:rsidR="00DF676A" w:rsidRPr="005505CD">
        <w:t xml:space="preserve"> species</w:t>
      </w:r>
      <w:r w:rsidR="008E5451" w:rsidRPr="005505CD">
        <w:t xml:space="preserve"> present in Si</w:t>
      </w:r>
      <w:r w:rsidR="008E5451" w:rsidRPr="005505CD">
        <w:rPr>
          <w:vertAlign w:val="subscript"/>
        </w:rPr>
        <w:t>ads</w:t>
      </w:r>
      <w:r w:rsidR="008E5451" w:rsidRPr="005505CD">
        <w:t xml:space="preserve">-MNPs </w:t>
      </w:r>
      <w:r w:rsidR="00DF676A" w:rsidRPr="005505CD">
        <w:t xml:space="preserve">modify </w:t>
      </w:r>
      <w:r w:rsidR="009F6947" w:rsidRPr="005505CD">
        <w:t xml:space="preserve">the </w:t>
      </w:r>
      <w:r w:rsidR="00DF676A" w:rsidRPr="005505CD">
        <w:t>surface charge potential of magnetite</w:t>
      </w:r>
      <w:r w:rsidR="00392703" w:rsidRPr="005505CD">
        <w:t xml:space="preserve"> (</w:t>
      </w:r>
      <w:r w:rsidR="00101310" w:rsidRPr="005505CD">
        <w:rPr>
          <w:color w:val="000000"/>
        </w:rPr>
        <w:t>point zero charge, pH</w:t>
      </w:r>
      <w:r w:rsidR="00101310" w:rsidRPr="005505CD">
        <w:rPr>
          <w:color w:val="000000"/>
          <w:vertAlign w:val="subscript"/>
        </w:rPr>
        <w:t>pzc</w:t>
      </w:r>
      <w:r w:rsidR="00101310" w:rsidRPr="005505CD">
        <w:t xml:space="preserve">, </w:t>
      </w:r>
      <w:r w:rsidR="00101310" w:rsidRPr="005505CD">
        <w:rPr>
          <w:rFonts w:cs="Times"/>
        </w:rPr>
        <w:t xml:space="preserve">≈ </w:t>
      </w:r>
      <w:r w:rsidR="00101310" w:rsidRPr="005505CD">
        <w:t>7 for magnetite</w:t>
      </w:r>
      <w:r w:rsidR="00101310" w:rsidRPr="005505CD">
        <w:fldChar w:fldCharType="begin" w:fldLock="1"/>
      </w:r>
      <w:r w:rsidR="00653698" w:rsidRPr="005505CD">
        <w:instrText>ADDIN CSL_CITATION {"citationItems":[{"id":"ITEM-1","itemData":{"DOI":"10.1006/jcis.1998.5968","ISSN":"00219797","abstract":"The sorption of ytterbium, nickel, and cesium on magnetite is studied via experiments. The affinity of the magnetite surface is greater for ytterbium, then nickel, and nonexistent for cesium. Three different surface complexation models, with three different electrostatic descriptions of the interface, are used to fit the experiment data. These descriptions are given by the double layer model (DLM), the constant capacitance model (CCM), and a nonelectrostatic model (NEM). The results of fits give the same stoichiometries for the surface reactions for the three tested models in similar surface loading conditions. The values of the surface constants obtained are the same, taking into account the error for DLM and CCM. NEM gives different values, even if the fit quality is comparable.","author":[{"dropping-particle":"","family":"Marmier","given":"Nicolas","non-dropping-particle":"","parse-names":false,"suffix":""},{"dropping-particle":"","family":"Delisée","given":"Annie","non-dropping-particle":"","parse-names":false,"suffix":""},{"dropping-particle":"","family":"Fromage","given":"Francine","non-dropping-particle":"","parse-names":false,"suffix":""}],"container-title":"Journal of Colloid and Interface Science","id":"ITEM-1","issue":"1","issued":{"date-parts":[["1999","3","1"]]},"page":"54-60","publisher":"Academic Press Inc.","title":"Surface complexation modeling of Yb(III), Ni(II), and Cs(I) sorption on magnetite","type":"article-journal","volume":"211"},"uris":["http://www.mendeley.com/documents/?uuid=1ca9e39b-2f31-3b0e-813a-4063aaf54af6","http://www.mendeley.com/documents/?uuid=120e410f-2f59-4b27-9e02-92030bad950d"]},{"id":"ITEM-2","itemData":{"DOI":"10.1002/3527602097.ch10","ISBN":"3527302743","abstract":"This chapter contains sections titled:\\n\\n* Surface functional groups\\n* Surface acidity and acidity constants\\n* The electrical double layer and electrochemical properties\\n* Point of zero charge\\n* Stability of colloidal suspensions\\nGeneralStability of iron oxide suspensions\\n* Tactoids, gels and schiller layers\\n* Rheological properties","author":[{"dropping-particle":"","family":"Cornell","given":"R. M.","non-dropping-particle":"","parse-names":false,"suffix":""},{"dropping-particle":"","family":"Schwertmann","given":"U.","non-dropping-particle":"","parse-names":false,"suffix":""}],"container-title":"The Iron Oxides","id":"ITEM-2","issued":{"date-parts":[["2004"]]},"page":"221-252","title":"Surface Chemistry and Colloidal Stability","type":"chapter"},"uris":["http://www.mendeley.com/documents/?uuid=60bcaf0e-ed6b-4a3c-912d-5db2aa9b33d1","http://www.mendeley.com/documents/?uuid=832c87e2-14d0-4113-bc13-209e451dbb0b"]}],"mendeley":{"formattedCitation":"&lt;sup&gt;71,72&lt;/sup&gt;","plainTextFormattedCitation":"71,72","previouslyFormattedCitation":"&lt;sup&gt;71,72&lt;/sup&gt;"},"properties":{"noteIndex":0},"schema":"https://github.com/citation-style-language/schema/raw/master/csl-citation.json"}</w:instrText>
      </w:r>
      <w:r w:rsidR="00101310" w:rsidRPr="005505CD">
        <w:fldChar w:fldCharType="separate"/>
      </w:r>
      <w:r w:rsidR="00653698" w:rsidRPr="005505CD">
        <w:rPr>
          <w:noProof/>
          <w:vertAlign w:val="superscript"/>
        </w:rPr>
        <w:t>71,72</w:t>
      </w:r>
      <w:r w:rsidR="00101310" w:rsidRPr="005505CD">
        <w:fldChar w:fldCharType="end"/>
      </w:r>
      <w:r w:rsidR="00101310" w:rsidRPr="005505CD">
        <w:t xml:space="preserve"> and </w:t>
      </w:r>
      <w:r w:rsidR="00101310" w:rsidRPr="005505CD">
        <w:rPr>
          <w:rFonts w:cs="Times"/>
        </w:rPr>
        <w:t xml:space="preserve">≈ </w:t>
      </w:r>
      <w:r w:rsidR="00101310" w:rsidRPr="005505CD">
        <w:t>3 for silica</w:t>
      </w:r>
      <w:r w:rsidR="00C56A6B" w:rsidRPr="005505CD">
        <w:fldChar w:fldCharType="begin" w:fldLock="1"/>
      </w:r>
      <w:r w:rsidR="00653698" w:rsidRPr="005505CD">
        <w:instrText>ADDIN CSL_CITATION {"citationItems":[{"id":"ITEM-1","itemData":{"DOI":"10.1016/0021-9797(89)90086-6","ISSN":"00219797","abstract":"A method is proposed to estimate the point of zero charge (pzc) of pure compounds which can be described accurately by the surface ionization model of amphoteric oxides. It is demonstrated that under the limiting conditions of \"infinite\" mass/volume ratio, the pH of the system will approach pH∞ = 1 2(pK1 + pK2) pzc. Experimental values of the pH of the oxides of titanium, aluminum, a silicon suspended in a closed aqueous system exhibited the existence of a constant pH at high mass fractions. This limiting pH is found to be a reasonable estimate for the point of zero charge of each oxide. © 1989.","author":[{"dropping-particle":"","family":"Noh","given":"Joong S.","non-dropping-particle":"","parse-names":false,"suffix":""},{"dropping-particle":"","family":"Schwarz","given":"James A.","non-dropping-particle":"","parse-names":false,"suffix":""}],"container-title":"Journal of Colloid And Interface Science","id":"ITEM-1","issue":"1","issued":{"date-parts":[["1989","6","1"]]},"page":"157-164","publisher":"Academic Press","title":"Estimation of the point of zero charge of simple oxides by mass titration","type":"article-journal","volume":"130"},"uris":["http://www.mendeley.com/documents/?uuid=bc23974a-fbef-3fdd-abd6-8a8d7222d506"]}],"mendeley":{"formattedCitation":"&lt;sup&gt;73&lt;/sup&gt;","plainTextFormattedCitation":"73","previouslyFormattedCitation":"&lt;sup&gt;73&lt;/sup&gt;"},"properties":{"noteIndex":0},"schema":"https://github.com/citation-style-language/schema/raw/master/csl-citation.json"}</w:instrText>
      </w:r>
      <w:r w:rsidR="00C56A6B" w:rsidRPr="005505CD">
        <w:fldChar w:fldCharType="separate"/>
      </w:r>
      <w:r w:rsidR="00653698" w:rsidRPr="005505CD">
        <w:rPr>
          <w:noProof/>
          <w:vertAlign w:val="superscript"/>
        </w:rPr>
        <w:t>73</w:t>
      </w:r>
      <w:r w:rsidR="00C56A6B" w:rsidRPr="005505CD">
        <w:fldChar w:fldCharType="end"/>
      </w:r>
      <w:r w:rsidR="00101310" w:rsidRPr="005505CD">
        <w:t>)</w:t>
      </w:r>
      <w:r w:rsidR="00BD0137" w:rsidRPr="005505CD">
        <w:t xml:space="preserve"> </w:t>
      </w:r>
      <w:r w:rsidR="00DF676A" w:rsidRPr="005505CD">
        <w:t>as well as the surface sites availability</w:t>
      </w:r>
      <w:r w:rsidR="00392703" w:rsidRPr="005505CD">
        <w:t xml:space="preserve">. </w:t>
      </w:r>
      <w:r w:rsidR="00B07B9C" w:rsidRPr="005505CD">
        <w:t xml:space="preserve">On the other hand, the </w:t>
      </w:r>
      <w:r w:rsidR="00D702ED" w:rsidRPr="005505CD">
        <w:t xml:space="preserve">high percentage of polymers present on the surface of </w:t>
      </w:r>
      <w:r w:rsidR="008E5451" w:rsidRPr="005505CD">
        <w:t>Si</w:t>
      </w:r>
      <w:r w:rsidR="00D702ED" w:rsidRPr="005505CD">
        <w:rPr>
          <w:vertAlign w:val="subscript"/>
        </w:rPr>
        <w:t>pol</w:t>
      </w:r>
      <w:r w:rsidR="008E5451" w:rsidRPr="005505CD">
        <w:t>-MNPs</w:t>
      </w:r>
      <w:r w:rsidR="00D702ED" w:rsidRPr="005505CD">
        <w:t xml:space="preserve"> </w:t>
      </w:r>
      <w:r w:rsidR="00B07B9C" w:rsidRPr="005505CD">
        <w:t>does not seem to prevent</w:t>
      </w:r>
      <w:r w:rsidR="009E5F8C" w:rsidRPr="005505CD">
        <w:t xml:space="preserve"> Se</w:t>
      </w:r>
      <w:r w:rsidR="009E5F8C" w:rsidRPr="005505CD">
        <w:rPr>
          <w:vertAlign w:val="superscript"/>
        </w:rPr>
        <w:t>IV</w:t>
      </w:r>
      <w:r w:rsidR="00DF676A" w:rsidRPr="005505CD">
        <w:t xml:space="preserve"> </w:t>
      </w:r>
      <w:r w:rsidR="00FC74DD" w:rsidRPr="005505CD">
        <w:t>adsorption, o</w:t>
      </w:r>
      <w:r w:rsidR="00B07B9C" w:rsidRPr="005505CD">
        <w:t>nly a decrease in the kinetics of adsorption is observed</w:t>
      </w:r>
      <w:r w:rsidR="00D702ED" w:rsidRPr="005505CD">
        <w:t xml:space="preserve">. </w:t>
      </w:r>
      <w:r w:rsidR="0082712F" w:rsidRPr="005505CD">
        <w:t xml:space="preserve">Summarizing: </w:t>
      </w:r>
      <w:r w:rsidR="00FC74DD" w:rsidRPr="005505CD">
        <w:rPr>
          <w:i/>
        </w:rPr>
        <w:t>1)</w:t>
      </w:r>
      <w:r w:rsidR="00FC74DD" w:rsidRPr="005505CD">
        <w:t xml:space="preserve"> Desorption of already sorbed silica on the magnetite surface gradually freed up new sorption sites and, thus, selenite and silicate compete for those sites</w:t>
      </w:r>
      <w:r w:rsidR="0082712F" w:rsidRPr="005505CD">
        <w:t>;</w:t>
      </w:r>
      <w:r w:rsidR="00987D68" w:rsidRPr="005505CD">
        <w:t xml:space="preserve"> t</w:t>
      </w:r>
      <w:r w:rsidR="0082712F" w:rsidRPr="005505CD">
        <w:t>herefore,</w:t>
      </w:r>
      <w:r w:rsidR="00987D68" w:rsidRPr="005505CD">
        <w:t xml:space="preserve"> </w:t>
      </w:r>
      <w:r w:rsidR="00987D68" w:rsidRPr="005505CD">
        <w:rPr>
          <w:i/>
        </w:rPr>
        <w:t>2)</w:t>
      </w:r>
      <w:r w:rsidR="0082712F" w:rsidRPr="005505CD">
        <w:t xml:space="preserve"> </w:t>
      </w:r>
      <w:r w:rsidR="00FC74DD" w:rsidRPr="005505CD">
        <w:t>Se</w:t>
      </w:r>
      <w:r w:rsidR="00FC74DD" w:rsidRPr="005505CD">
        <w:rPr>
          <w:vertAlign w:val="superscript"/>
        </w:rPr>
        <w:t xml:space="preserve">IV </w:t>
      </w:r>
      <w:r w:rsidR="00FC74DD" w:rsidRPr="005505CD">
        <w:t>sorption ki</w:t>
      </w:r>
      <w:r w:rsidR="0082712F" w:rsidRPr="005505CD">
        <w:t>netics are</w:t>
      </w:r>
      <w:r w:rsidR="00FC74DD" w:rsidRPr="005505CD">
        <w:t xml:space="preserve"> </w:t>
      </w:r>
      <w:r w:rsidR="0082712F" w:rsidRPr="005505CD">
        <w:t>influenced</w:t>
      </w:r>
      <w:r w:rsidR="00FC74DD" w:rsidRPr="005505CD">
        <w:t xml:space="preserve"> by</w:t>
      </w:r>
      <w:r w:rsidR="0082712F" w:rsidRPr="005505CD">
        <w:t xml:space="preserve"> Si-desorption kinetics. Finally,</w:t>
      </w:r>
      <w:r w:rsidR="00FC74DD" w:rsidRPr="005505CD">
        <w:t xml:space="preserve"> </w:t>
      </w:r>
      <w:r w:rsidR="00FC74DD" w:rsidRPr="005505CD">
        <w:rPr>
          <w:i/>
        </w:rPr>
        <w:t>3)</w:t>
      </w:r>
      <w:r w:rsidR="00E14A63" w:rsidRPr="005505CD">
        <w:t xml:space="preserve"> </w:t>
      </w:r>
      <w:r w:rsidR="0082712F" w:rsidRPr="005505CD">
        <w:t xml:space="preserve">Si coatings affect </w:t>
      </w:r>
      <w:r w:rsidR="00FC74DD" w:rsidRPr="005505CD">
        <w:t>Se</w:t>
      </w:r>
      <w:r w:rsidR="00FC74DD" w:rsidRPr="005505CD">
        <w:rPr>
          <w:vertAlign w:val="superscript"/>
        </w:rPr>
        <w:t>IV</w:t>
      </w:r>
      <w:r w:rsidR="00FC74DD" w:rsidRPr="005505CD">
        <w:t xml:space="preserve"> sorption </w:t>
      </w:r>
      <w:r w:rsidR="0082712F" w:rsidRPr="005505CD">
        <w:t xml:space="preserve">efficiency </w:t>
      </w:r>
      <w:r w:rsidR="00FC74DD" w:rsidRPr="005505CD">
        <w:t xml:space="preserve">since </w:t>
      </w:r>
      <w:r w:rsidR="00FC74DD" w:rsidRPr="005505CD">
        <w:rPr>
          <w:rFonts w:ascii="Cambria Math" w:hAnsi="Cambria Math" w:cs="Cambria Math"/>
        </w:rPr>
        <w:t>∼</w:t>
      </w:r>
      <w:r w:rsidR="00FC74DD" w:rsidRPr="005505CD">
        <w:t>0.7 sites/nm</w:t>
      </w:r>
      <w:r w:rsidR="00FC74DD" w:rsidRPr="005505CD">
        <w:rPr>
          <w:vertAlign w:val="superscript"/>
        </w:rPr>
        <w:t>2</w:t>
      </w:r>
      <w:r w:rsidR="00FC74DD" w:rsidRPr="005505CD">
        <w:t xml:space="preserve"> remained occupied by surface silicate monomeric species ﬁrmly attached to the magnetite surface, hindering the sorption of selenite onto magnetite</w:t>
      </w:r>
      <w:r w:rsidR="00DF2668" w:rsidRPr="005505CD">
        <w:t xml:space="preserve"> – this may also suggest a site-specific silicate sorption onto magnetite’s surface</w:t>
      </w:r>
      <w:r w:rsidR="00FC74DD" w:rsidRPr="005505CD">
        <w:t>.</w:t>
      </w:r>
    </w:p>
    <w:p w14:paraId="268D0F29" w14:textId="287C6821" w:rsidR="00AF27E9" w:rsidRPr="005505CD" w:rsidRDefault="001331C3" w:rsidP="00AB6A41">
      <w:pPr>
        <w:pStyle w:val="TAMainText"/>
        <w:rPr>
          <w:i/>
          <w:color w:val="FF0000"/>
        </w:rPr>
      </w:pPr>
      <w:r w:rsidRPr="005505CD">
        <w:rPr>
          <w:b/>
          <w:i/>
          <w:u w:val="single"/>
        </w:rPr>
        <w:lastRenderedPageBreak/>
        <w:t>Se</w:t>
      </w:r>
      <w:r w:rsidRPr="005505CD">
        <w:rPr>
          <w:b/>
          <w:i/>
          <w:u w:val="single"/>
          <w:vertAlign w:val="superscript"/>
        </w:rPr>
        <w:t>VI</w:t>
      </w:r>
      <w:r w:rsidRPr="005505CD">
        <w:rPr>
          <w:b/>
          <w:i/>
          <w:u w:val="single"/>
        </w:rPr>
        <w:t xml:space="preserve"> sorption</w:t>
      </w:r>
      <w:r w:rsidRPr="005505CD">
        <w:t xml:space="preserve">: </w:t>
      </w:r>
      <w:r w:rsidR="00A42FC8" w:rsidRPr="005505CD">
        <w:rPr>
          <w:b/>
        </w:rPr>
        <w:t xml:space="preserve">Fig. </w:t>
      </w:r>
      <w:r w:rsidR="00FD6DA2" w:rsidRPr="005505CD">
        <w:rPr>
          <w:b/>
        </w:rPr>
        <w:t>3</w:t>
      </w:r>
      <w:r w:rsidR="00A42FC8" w:rsidRPr="005505CD">
        <w:rPr>
          <w:b/>
        </w:rPr>
        <w:t>c</w:t>
      </w:r>
      <w:r w:rsidR="00A42FC8" w:rsidRPr="005505CD">
        <w:t xml:space="preserve"> </w:t>
      </w:r>
      <w:r w:rsidR="00C20101" w:rsidRPr="005505CD">
        <w:t xml:space="preserve">and </w:t>
      </w:r>
      <w:r w:rsidR="00C20101" w:rsidRPr="005505CD">
        <w:rPr>
          <w:b/>
        </w:rPr>
        <w:t xml:space="preserve">Table </w:t>
      </w:r>
      <w:r w:rsidR="00AA0479" w:rsidRPr="005505CD">
        <w:rPr>
          <w:b/>
        </w:rPr>
        <w:t>S3</w:t>
      </w:r>
      <w:r w:rsidR="00C20101" w:rsidRPr="005505CD">
        <w:t xml:space="preserve"> </w:t>
      </w:r>
      <w:r w:rsidR="00A42FC8" w:rsidRPr="005505CD">
        <w:t>show t</w:t>
      </w:r>
      <w:r w:rsidR="00A42FC8" w:rsidRPr="005505CD">
        <w:rPr>
          <w:color w:val="000000"/>
        </w:rPr>
        <w:t>he results of Se</w:t>
      </w:r>
      <w:r w:rsidR="00A42FC8" w:rsidRPr="005505CD">
        <w:rPr>
          <w:color w:val="000000"/>
          <w:vertAlign w:val="superscript"/>
        </w:rPr>
        <w:t>VI</w:t>
      </w:r>
      <w:r w:rsidR="00A42FC8" w:rsidRPr="005505CD">
        <w:rPr>
          <w:color w:val="000000"/>
        </w:rPr>
        <w:t xml:space="preserve"> kinetic sorption experiments</w:t>
      </w:r>
      <w:r w:rsidR="00C20101" w:rsidRPr="005505CD">
        <w:rPr>
          <w:color w:val="000000"/>
        </w:rPr>
        <w:t xml:space="preserve"> under the same conditions</w:t>
      </w:r>
      <w:r w:rsidR="00B07B9C" w:rsidRPr="005505CD">
        <w:rPr>
          <w:color w:val="000000"/>
        </w:rPr>
        <w:t xml:space="preserve"> as for Se</w:t>
      </w:r>
      <w:r w:rsidR="00B07B9C" w:rsidRPr="005505CD">
        <w:rPr>
          <w:color w:val="000000"/>
          <w:vertAlign w:val="superscript"/>
        </w:rPr>
        <w:t>IV</w:t>
      </w:r>
      <w:r w:rsidR="00A42FC8" w:rsidRPr="005505CD">
        <w:rPr>
          <w:color w:val="000000"/>
        </w:rPr>
        <w:t>. Both, MNPs and Si-MNPs show the same Se</w:t>
      </w:r>
      <w:r w:rsidR="00A42FC8" w:rsidRPr="005505CD">
        <w:rPr>
          <w:color w:val="000000"/>
          <w:vertAlign w:val="superscript"/>
        </w:rPr>
        <w:t>VI</w:t>
      </w:r>
      <w:r w:rsidR="00A42FC8" w:rsidRPr="005505CD">
        <w:rPr>
          <w:color w:val="000000"/>
        </w:rPr>
        <w:t xml:space="preserve"> sorption </w:t>
      </w:r>
      <w:r w:rsidR="00C20101" w:rsidRPr="005505CD">
        <w:rPr>
          <w:color w:val="000000"/>
        </w:rPr>
        <w:t xml:space="preserve">efficiency and </w:t>
      </w:r>
      <w:r w:rsidR="00A42FC8" w:rsidRPr="005505CD">
        <w:rPr>
          <w:color w:val="000000"/>
        </w:rPr>
        <w:t xml:space="preserve">kinetics, which are </w:t>
      </w:r>
      <w:r w:rsidR="00CA41C0" w:rsidRPr="005505CD">
        <w:rPr>
          <w:color w:val="000000"/>
        </w:rPr>
        <w:t>independent of</w:t>
      </w:r>
      <w:r w:rsidR="00A42FC8" w:rsidRPr="005505CD">
        <w:rPr>
          <w:color w:val="000000"/>
        </w:rPr>
        <w:t xml:space="preserve"> silica</w:t>
      </w:r>
      <w:r w:rsidR="001022E6" w:rsidRPr="005505CD">
        <w:rPr>
          <w:color w:val="000000"/>
        </w:rPr>
        <w:t>te</w:t>
      </w:r>
      <w:r w:rsidR="00A42FC8" w:rsidRPr="005505CD">
        <w:rPr>
          <w:color w:val="000000"/>
        </w:rPr>
        <w:t xml:space="preserve"> coverage. After 300h, the final [Se]</w:t>
      </w:r>
      <w:r w:rsidR="00A42FC8" w:rsidRPr="005505CD">
        <w:rPr>
          <w:color w:val="000000"/>
          <w:vertAlign w:val="subscript"/>
        </w:rPr>
        <w:t>sorbed</w:t>
      </w:r>
      <w:r w:rsidR="00E14A63" w:rsidRPr="005505CD">
        <w:rPr>
          <w:color w:val="000000"/>
        </w:rPr>
        <w:t xml:space="preserve"> is </w:t>
      </w:r>
      <w:r w:rsidR="00E14A63" w:rsidRPr="005505CD">
        <w:rPr>
          <w:rFonts w:ascii="Cambria Math" w:hAnsi="Cambria Math" w:cs="Cambria Math"/>
        </w:rPr>
        <w:t>∼</w:t>
      </w:r>
      <w:r w:rsidR="009E0811" w:rsidRPr="005505CD">
        <w:rPr>
          <w:color w:val="000000"/>
        </w:rPr>
        <w:t xml:space="preserve">1 </w:t>
      </w:r>
      <w:r w:rsidR="00AA0479" w:rsidRPr="005505CD">
        <w:rPr>
          <w:color w:val="000000"/>
        </w:rPr>
        <w:t>Se</w:t>
      </w:r>
      <w:r w:rsidR="00A42FC8" w:rsidRPr="005505CD">
        <w:rPr>
          <w:color w:val="000000"/>
        </w:rPr>
        <w:t>/nm</w:t>
      </w:r>
      <w:r w:rsidR="00A42FC8" w:rsidRPr="005505CD">
        <w:rPr>
          <w:color w:val="000000"/>
          <w:vertAlign w:val="superscript"/>
        </w:rPr>
        <w:t>2</w:t>
      </w:r>
      <w:r w:rsidR="00A42FC8" w:rsidRPr="005505CD">
        <w:rPr>
          <w:color w:val="000000"/>
        </w:rPr>
        <w:t xml:space="preserve"> </w:t>
      </w:r>
      <w:r w:rsidR="009E0811" w:rsidRPr="005505CD">
        <w:rPr>
          <w:color w:val="000000"/>
        </w:rPr>
        <w:t xml:space="preserve">for all samples </w:t>
      </w:r>
      <w:r w:rsidR="00A42FC8" w:rsidRPr="005505CD">
        <w:rPr>
          <w:color w:val="000000"/>
        </w:rPr>
        <w:t xml:space="preserve">and </w:t>
      </w:r>
      <w:r w:rsidR="00227E4D" w:rsidRPr="005505CD">
        <w:rPr>
          <w:color w:val="000000"/>
        </w:rPr>
        <w:t>Se sorption efficienc</w:t>
      </w:r>
      <w:r w:rsidR="009E0811" w:rsidRPr="005505CD">
        <w:rPr>
          <w:color w:val="000000"/>
        </w:rPr>
        <w:t>ies</w:t>
      </w:r>
      <w:r w:rsidR="00227E4D" w:rsidRPr="005505CD">
        <w:rPr>
          <w:color w:val="000000"/>
        </w:rPr>
        <w:t xml:space="preserve"> w</w:t>
      </w:r>
      <w:r w:rsidR="0063602F" w:rsidRPr="005505CD">
        <w:rPr>
          <w:color w:val="000000"/>
        </w:rPr>
        <w:t>ere between 10 and 14</w:t>
      </w:r>
      <w:r w:rsidR="00A42FC8" w:rsidRPr="005505CD">
        <w:rPr>
          <w:color w:val="000000"/>
        </w:rPr>
        <w:t>%</w:t>
      </w:r>
      <w:r w:rsidR="00227E4D" w:rsidRPr="005505CD">
        <w:rPr>
          <w:color w:val="000000"/>
        </w:rPr>
        <w:t xml:space="preserve">. </w:t>
      </w:r>
      <w:r w:rsidR="0035101F" w:rsidRPr="005505CD">
        <w:rPr>
          <w:color w:val="000000"/>
        </w:rPr>
        <w:t>Compared with Se</w:t>
      </w:r>
      <w:r w:rsidR="0035101F" w:rsidRPr="005505CD">
        <w:rPr>
          <w:color w:val="000000"/>
          <w:vertAlign w:val="superscript"/>
        </w:rPr>
        <w:t>IV</w:t>
      </w:r>
      <w:r w:rsidR="0035101F" w:rsidRPr="005505CD">
        <w:rPr>
          <w:color w:val="000000"/>
        </w:rPr>
        <w:t>, Se</w:t>
      </w:r>
      <w:r w:rsidR="0035101F" w:rsidRPr="005505CD">
        <w:rPr>
          <w:color w:val="000000"/>
          <w:vertAlign w:val="superscript"/>
        </w:rPr>
        <w:t>VI</w:t>
      </w:r>
      <w:r w:rsidR="0035101F" w:rsidRPr="005505CD">
        <w:rPr>
          <w:color w:val="000000"/>
        </w:rPr>
        <w:t xml:space="preserve"> sorption kinetics are slower</w:t>
      </w:r>
      <w:r w:rsidR="006C2138" w:rsidRPr="005505CD">
        <w:rPr>
          <w:color w:val="000000"/>
        </w:rPr>
        <w:t xml:space="preserve"> and less efficient</w:t>
      </w:r>
      <w:r w:rsidR="0035101F" w:rsidRPr="005505CD">
        <w:rPr>
          <w:color w:val="000000"/>
        </w:rPr>
        <w:t>, especially fo</w:t>
      </w:r>
      <w:r w:rsidR="004948FF" w:rsidRPr="005505CD">
        <w:rPr>
          <w:color w:val="000000"/>
        </w:rPr>
        <w:t>r bare MNPs, since</w:t>
      </w:r>
      <w:r w:rsidR="00FE6A13" w:rsidRPr="005505CD">
        <w:rPr>
          <w:color w:val="000000"/>
        </w:rPr>
        <w:t xml:space="preserve"> </w:t>
      </w:r>
      <w:r w:rsidR="0095256C" w:rsidRPr="005505CD">
        <w:rPr>
          <w:color w:val="000000"/>
        </w:rPr>
        <w:t>Se</w:t>
      </w:r>
      <w:r w:rsidR="0095256C" w:rsidRPr="005505CD">
        <w:rPr>
          <w:color w:val="000000"/>
          <w:vertAlign w:val="superscript"/>
        </w:rPr>
        <w:t>VI</w:t>
      </w:r>
      <w:r w:rsidR="0095256C" w:rsidRPr="005505CD">
        <w:rPr>
          <w:color w:val="000000"/>
        </w:rPr>
        <w:t xml:space="preserve"> h</w:t>
      </w:r>
      <w:r w:rsidR="00834923" w:rsidRPr="005505CD">
        <w:rPr>
          <w:color w:val="000000"/>
        </w:rPr>
        <w:t xml:space="preserve">as a lower affinity for Fe-bearing minerals </w:t>
      </w:r>
      <w:r w:rsidR="00EB40DE" w:rsidRPr="005505CD">
        <w:rPr>
          <w:color w:val="000000"/>
        </w:rPr>
        <w:t xml:space="preserve">and it reacts with much slower kinetics </w:t>
      </w:r>
      <w:r w:rsidR="0095256C" w:rsidRPr="005505CD">
        <w:rPr>
          <w:color w:val="000000"/>
        </w:rPr>
        <w:t>than Se</w:t>
      </w:r>
      <w:r w:rsidR="0095256C" w:rsidRPr="005505CD">
        <w:rPr>
          <w:color w:val="000000"/>
          <w:vertAlign w:val="superscript"/>
        </w:rPr>
        <w:t>IV</w:t>
      </w:r>
      <w:r w:rsidR="00FE6A13" w:rsidRPr="005505CD">
        <w:rPr>
          <w:color w:val="000000"/>
        </w:rPr>
        <w:t>.</w:t>
      </w:r>
      <w:r w:rsidR="006D46ED" w:rsidRPr="005505CD">
        <w:rPr>
          <w:color w:val="000000"/>
        </w:rPr>
        <w:fldChar w:fldCharType="begin" w:fldLock="1"/>
      </w:r>
      <w:r w:rsidR="002E7A7F" w:rsidRPr="005505CD">
        <w:rPr>
          <w:color w:val="000000"/>
        </w:rPr>
        <w:instrText>ADDIN CSL_CITATION {"citationItems":[{"id":"ITEM-1","itemData":{"DOI":"10.1016/j.jhazmat.2012.12.037","ISSN":"03043894","abstract":"Since reductive precipitation is considered as the most effective way to immobilize 79Se, interaction of aqueous Se(IV)/Se(VI) with Fe(II)-bearing minerals has received extensive attention. In contrast to the thermodynamic calculations, as well as the prevalence of iron selenide phases observed in soil, sediments and ore deposits, most laboratory experiments have found that Se(0) was the reaction product. In this study, the interaction of Se(IV)/Se(VI) with FeSe/FeSe2 were investigated. The results demonstrate that FeSe and FeSe2 can be oxidized to Se(0) by Se(IV) with relatively fast kinetics, while reaction between Se(VI) and FeSe/FeSe2 only occurs under limited conditions (i.e. in the presence of high ferrous content and higher pH) with much slower kinetics, and there is no evident reaction in most case. Therefore, reduction of Se(IV) by Fe(II)-bearing minerals, in particular by natural occurring minerals, is envisioned to produce Se(0) at the early stage of experiments, rather than FeSe or FeSe2. Due to the formation of bulk Se(0) and its low solubility, the Fe-Se-O-H2O system will maintain redox disequilibrium in laboratory time-scale. This study also reveals that iron selenides, like iron sulfides, have strong reactivity toward Fe3+. The findings in this study give insight into possible controls on Se redox process. © 2013 Elsevier B.V.","author":[{"dropping-particle":"","family":"Kang","given":"Mingliang","non-dropping-particle":"","parse-names":false,"suffix":""},{"dropping-particle":"","family":"Ma","given":"Bin","non-dropping-particle":"","parse-names":false,"suffix":""},{"dropping-particle":"","family":"Bardelli","given":"Fabrizio","non-dropping-particle":"","parse-names":false,"suffix":""},{"dropping-particle":"","family":"Chen","given":"Fanrong","non-dropping-particle":"","parse-names":false,"suffix":""},{"dropping-particle":"","family":"Liu","given":"Chunli","non-dropping-particle":"","parse-names":false,"suffix":""},{"dropping-particle":"","family":"Zheng","given":"Zhong","non-dropping-particle":"","parse-names":false,"suffix":""},{"dropping-particle":"","family":"Wu","given":"Shijun","non-dropping-particle":"","parse-names":false,"suffix":""},{"dropping-particle":"","family":"Charlet","given":"Laurent","non-dropping-particle":"","parse-names":false,"suffix":""}],"container-title":"Journal of Hazardous Materials","id":"ITEM-1","issue":"1","issued":{"date-parts":[["2013","3","5"]]},"page":"20-28","title":"Interaction of aqueous Se(IV)/Se(VI) with FeSe/FeSe2: Implication to Se redox process","type":"article-journal","volume":"248-249"},"uris":["http://www.mendeley.com/documents/?uuid=0bbad83a-8987-3942-b3d9-d7599c06ac04","http://www.mendeley.com/documents/?uuid=0593867f-0e44-4930-bb0d-78c320ef74c8"]},{"id":"ITEM-2","itemData":{"DOI":"10.1002/3527602097.ch11","ISBN":"3527302743","abstract":"\"Winning Elections with Political Marketing is a unique look at the election process on both sides of the Atlantic, providing rare insight into how modern political communication and marketing strategies are used in the United States and the United Kingdom. Political researchers present a cross section of their latest findings, augmented with easy-to-read tables, charts, and figures, and reinforced with extensive references and bibliographies. The book addresses the key issues that define the interplay between political marketing and the electorate in both countries, including advertising, research methods and cross-cultural research results, political choice behavior, imagery management, the integration of business and social science theory, and the impact of political marketing on democracy.\"--BOOK JACKET.","author":[{"dropping-particle":"","family":"Cornell","given":"R. M.","non-dropping-particle":"","parse-names":false,"suffix":""},{"dropping-particle":"","family":"Schwertmann","given":"U.","non-dropping-particle":"","parse-names":false,"suffix":""}],"container-title":"The Iron Oxides","id":"ITEM-2","issue":"2000","issued":{"date-parts":[["2003"]]},"page":"253-296","title":"Adsorption of Ions and Molecules","type":"chapter"},"uris":["http://www.mendeley.com/documents/?uuid=22ecaf27-7c29-4eaa-bdfd-cd73a16c4c6b","http://www.mendeley.com/documents/?uuid=1447bea1-a0ae-4a5b-91ae-a8beca400277"]},{"id":"ITEM-3","itemData":{"DOI":"10.1016/j.jenvrad.2011.09.013","ISSN":"0265931X","abstract":"This study analyzes the influence of carbonate and silicate, which are generally abundant in granitic groundwater, on the sorption of selenium ions onto magnetite in order to understand the behaviors of selenium in a radioactive waste repository. Selenite was sorbed onto magnetite very well below pH 10, but silicate and carbonate hindered the sorption of selenite onto magnetite. On the other hand, little selenate was sorbed onto magnetite in neutral and weak alkaline solutions of 0.02 M NaNO 3 or NaClO 4, matching the ionic strength in a granitic groundwater, even though silicate or carbonate was not contained in the solutions. The surface complexation constants between selenite and magnetite were obtained by using a geochemical program, FITEQL 4.0, from the experimental data, and the formation of an inner-sphere surface complex such as =FeOSeO 2- was suggested for the sorption of selenite onto magnetite from the diffuse double layer model calculation. © 2011 Elsevier Ltd.","author":[{"dropping-particle":"","family":"Kim","given":"Seung Soo","non-dropping-particle":"","parse-names":false,"suffix":""},{"dropping-particle":"","family":"Min","given":"Je Ho","non-dropping-particle":"","parse-names":false,"suffix":""},{"dropping-particle":"","family":"Lee","given":"Jae Kwang","non-dropping-particle":"","parse-names":false,"suffix":""},{"dropping-particle":"","family":"Baik","given":"Min Hoon","non-dropping-particle":"","parse-names":false,"suffix":""},{"dropping-particle":"","family":"Choi","given":"Jong Won","non-dropping-particle":"","parse-names":false,"suffix":""},{"dropping-particle":"","family":"Shin","given":"Hyung Seon","non-dropping-particle":"","parse-names":false,"suffix":""}],"container-title":"Journal of Environmental Radioactivity","id":"ITEM-3","issue":"1","issued":{"date-parts":[["2012","2"]]},"page":"1-6","title":"Effects of pH and anions on the sorption of selenium ions onto magnetite","type":"article-journal","volume":"104"},"uris":["http://www.mendeley.com/documents/?uuid=7cc72f6a-049a-497b-beba-beff9ce45368","http://www.mendeley.com/documents/?uuid=a96fea72-85d3-328f-bc93-3aadda551bf9"]},{"id":"ITEM-4","itemData":{"DOI":"10.1016/S0265-931X(03)00125-5","ISSN":"0265931X","PMID":"12915060","abstract":"The sorption of selenite and selenate ions from aqueous solutions was investigated on hydroxyapatite, fluorapatite, goethite and hematite, in order to simulate the behavior of radioactive selenium in natural or artificial sorbing media. Correlation studies with acido-basic properties and solubility of the solids were also performed. The sorption is pH dependant, but these solids are very efficient for retaining selenite at pH values generally encountered in natural waters, with however higher Kd values for oxides than apatites. Selenate ions are much less sorbed than selenite. Several methods such as electron microscopy and spectroscopic techniques were used to identify the sorption mechanisms. In the case of hydroxyapatite, sorption proceeds by substitution of phosphate groups in the lattice of the apatite crystal in the superficial layers of the solid. In the case of goethite and hematite, sorption can be interpreted and modeled by a surface complexation process, but there is a discrepancy between sorption site densities for selenite and for protons. © 2003 Elsevier Science Ltd. All rights reserved.","author":[{"dropping-particle":"","family":"Duc","given":"Myriam","non-dropping-particle":"","parse-names":false,"suffix":""},{"dropping-particle":"","family":"Lefevre","given":"Gregory","non-dropping-particle":"","parse-names":false,"suffix":""},{"dropping-particle":"","family":"Fedoroff","given":"Michel","non-dropping-particle":"","parse-names":false,"suffix":""},{"dropping-particle":"","family":"Jeanjean","given":"Janine","non-dropping-particle":"","parse-names":false,"suffix":""},{"dropping-particle":"","family":"Rouchaud","given":"J. C.","non-dropping-particle":"","parse-names":false,"suffix":""},{"dropping-particle":"","family":"Monteil-Rivera","given":"Fanny","non-dropping-particle":"","parse-names":false,"suffix":""},{"dropping-particle":"","family":"Dumonceau","given":"Jacques","non-dropping-particle":"","parse-names":false,"suffix":""},{"dropping-particle":"","family":"Milonjic","given":"Slobodan","non-dropping-particle":"","parse-names":false,"suffix":""}],"container-title":"Journal of Environmental Radioactivity","id":"ITEM-4","issue":"1-2","issued":{"date-parts":[["2003","1","1"]]},"page":"61-72","publisher":"Elsevier Ltd","title":"Sorption of selenium anionic species on apatites and iron oxides from aqueous solutions","type":"paper-conference","volume":"70"},"uris":["http://www.mendeley.com/documents/?uuid=9994ab8d-eab0-309a-b777-53e738074be0"]}],"mendeley":{"formattedCitation":"&lt;sup&gt;33,40,74,75&lt;/sup&gt;","plainTextFormattedCitation":"33,40,74,75","previouslyFormattedCitation":"&lt;sup&gt;33,40,74,75&lt;/sup&gt;"},"properties":{"noteIndex":0},"schema":"https://github.com/citation-style-language/schema/raw/master/csl-citation.json"}</w:instrText>
      </w:r>
      <w:r w:rsidR="006D46ED" w:rsidRPr="005505CD">
        <w:rPr>
          <w:color w:val="000000"/>
        </w:rPr>
        <w:fldChar w:fldCharType="separate"/>
      </w:r>
      <w:r w:rsidR="00653698" w:rsidRPr="005505CD">
        <w:rPr>
          <w:noProof/>
          <w:color w:val="000000"/>
          <w:vertAlign w:val="superscript"/>
        </w:rPr>
        <w:t>33,40,74,75</w:t>
      </w:r>
      <w:r w:rsidR="006D46ED" w:rsidRPr="005505CD">
        <w:rPr>
          <w:color w:val="000000"/>
        </w:rPr>
        <w:fldChar w:fldCharType="end"/>
      </w:r>
      <w:r w:rsidR="00CB7DC9" w:rsidRPr="005505CD">
        <w:rPr>
          <w:color w:val="000000"/>
        </w:rPr>
        <w:t xml:space="preserve"> </w:t>
      </w:r>
      <w:r w:rsidR="00D879AB" w:rsidRPr="005505CD">
        <w:rPr>
          <w:color w:val="000000"/>
        </w:rPr>
        <w:t xml:space="preserve">The </w:t>
      </w:r>
      <w:r w:rsidR="00E61C0F" w:rsidRPr="005505CD">
        <w:rPr>
          <w:color w:val="000000"/>
        </w:rPr>
        <w:t xml:space="preserve">slow </w:t>
      </w:r>
      <w:r w:rsidR="00D879AB" w:rsidRPr="005505CD">
        <w:rPr>
          <w:color w:val="000000"/>
        </w:rPr>
        <w:t>Se</w:t>
      </w:r>
      <w:r w:rsidR="00BF1801" w:rsidRPr="005505CD">
        <w:rPr>
          <w:color w:val="000000"/>
          <w:vertAlign w:val="superscript"/>
        </w:rPr>
        <w:t>VI</w:t>
      </w:r>
      <w:r w:rsidR="00B15531" w:rsidRPr="005505CD">
        <w:rPr>
          <w:color w:val="000000"/>
        </w:rPr>
        <w:t xml:space="preserve"> </w:t>
      </w:r>
      <w:r w:rsidR="00D879AB" w:rsidRPr="005505CD">
        <w:rPr>
          <w:color w:val="000000"/>
        </w:rPr>
        <w:t>sorption</w:t>
      </w:r>
      <w:r w:rsidR="00E61C0F" w:rsidRPr="005505CD">
        <w:rPr>
          <w:color w:val="000000"/>
        </w:rPr>
        <w:t xml:space="preserve"> kinetics</w:t>
      </w:r>
      <w:r w:rsidR="00D879AB" w:rsidRPr="005505CD">
        <w:rPr>
          <w:color w:val="000000"/>
        </w:rPr>
        <w:t xml:space="preserve"> </w:t>
      </w:r>
      <w:r w:rsidR="00E61C0F" w:rsidRPr="005505CD">
        <w:rPr>
          <w:color w:val="000000"/>
        </w:rPr>
        <w:t>were</w:t>
      </w:r>
      <w:r w:rsidR="00D879AB" w:rsidRPr="005505CD">
        <w:rPr>
          <w:color w:val="000000"/>
        </w:rPr>
        <w:t xml:space="preserve"> also reﬂected in the measured amounts of desorbed Si</w:t>
      </w:r>
      <w:r w:rsidR="00B045FA" w:rsidRPr="005505CD">
        <w:rPr>
          <w:color w:val="000000"/>
        </w:rPr>
        <w:t>:</w:t>
      </w:r>
      <w:r w:rsidR="00D879AB" w:rsidRPr="005505CD">
        <w:rPr>
          <w:color w:val="000000"/>
        </w:rPr>
        <w:t xml:space="preserve"> </w:t>
      </w:r>
      <w:r w:rsidR="00E43ECD" w:rsidRPr="005505CD">
        <w:rPr>
          <w:color w:val="000000"/>
        </w:rPr>
        <w:t>In the presence of Se</w:t>
      </w:r>
      <w:r w:rsidR="00E43ECD" w:rsidRPr="005505CD">
        <w:rPr>
          <w:color w:val="000000"/>
          <w:vertAlign w:val="superscript"/>
        </w:rPr>
        <w:t>VI</w:t>
      </w:r>
      <w:r w:rsidR="00E43ECD" w:rsidRPr="005505CD">
        <w:rPr>
          <w:color w:val="000000"/>
        </w:rPr>
        <w:t>, the Si desorption kinetics</w:t>
      </w:r>
      <w:r w:rsidR="002E1A2D" w:rsidRPr="005505CD">
        <w:rPr>
          <w:color w:val="000000"/>
        </w:rPr>
        <w:t xml:space="preserve"> (</w:t>
      </w:r>
      <w:r w:rsidR="00AA0479" w:rsidRPr="005505CD">
        <w:rPr>
          <w:b/>
        </w:rPr>
        <w:t xml:space="preserve">Fig. </w:t>
      </w:r>
      <w:r w:rsidR="00FD6DA2" w:rsidRPr="005505CD">
        <w:rPr>
          <w:b/>
        </w:rPr>
        <w:t>3</w:t>
      </w:r>
      <w:r w:rsidR="00AA0479" w:rsidRPr="005505CD">
        <w:rPr>
          <w:b/>
        </w:rPr>
        <w:t>d</w:t>
      </w:r>
      <w:r w:rsidR="002E1A2D" w:rsidRPr="005505CD">
        <w:rPr>
          <w:b/>
        </w:rPr>
        <w:t>)</w:t>
      </w:r>
      <w:r w:rsidR="00E43ECD" w:rsidRPr="005505CD">
        <w:rPr>
          <w:color w:val="000000"/>
        </w:rPr>
        <w:t xml:space="preserve"> </w:t>
      </w:r>
      <w:r w:rsidR="00D879AB" w:rsidRPr="005505CD">
        <w:rPr>
          <w:color w:val="000000"/>
        </w:rPr>
        <w:t>are</w:t>
      </w:r>
      <w:r w:rsidR="00E43ECD" w:rsidRPr="005505CD">
        <w:rPr>
          <w:color w:val="000000"/>
        </w:rPr>
        <w:t xml:space="preserve"> slower </w:t>
      </w:r>
      <w:r w:rsidR="00D879AB" w:rsidRPr="005505CD">
        <w:rPr>
          <w:color w:val="000000"/>
        </w:rPr>
        <w:t>compared to Se</w:t>
      </w:r>
      <w:r w:rsidR="00D879AB" w:rsidRPr="005505CD">
        <w:rPr>
          <w:color w:val="000000"/>
          <w:vertAlign w:val="superscript"/>
        </w:rPr>
        <w:t>IV</w:t>
      </w:r>
      <w:r w:rsidR="002E1A2D" w:rsidRPr="005505CD">
        <w:rPr>
          <w:color w:val="000000"/>
        </w:rPr>
        <w:t xml:space="preserve">. </w:t>
      </w:r>
      <w:r w:rsidR="00E43ECD" w:rsidRPr="005505CD">
        <w:rPr>
          <w:color w:val="000000"/>
        </w:rPr>
        <w:t xml:space="preserve">Moreover, less Si is </w:t>
      </w:r>
      <w:r w:rsidR="00682DCC" w:rsidRPr="005505CD">
        <w:rPr>
          <w:color w:val="000000"/>
        </w:rPr>
        <w:t xml:space="preserve">removed </w:t>
      </w:r>
      <w:r w:rsidR="00E43ECD" w:rsidRPr="005505CD">
        <w:rPr>
          <w:color w:val="000000"/>
        </w:rPr>
        <w:t>during Se</w:t>
      </w:r>
      <w:r w:rsidR="00E43ECD" w:rsidRPr="005505CD">
        <w:rPr>
          <w:color w:val="000000"/>
          <w:vertAlign w:val="superscript"/>
        </w:rPr>
        <w:t>VI</w:t>
      </w:r>
      <w:r w:rsidR="00E43ECD" w:rsidRPr="005505CD">
        <w:rPr>
          <w:color w:val="000000"/>
        </w:rPr>
        <w:t xml:space="preserve"> sorption experiments, since the final [Si]</w:t>
      </w:r>
      <w:r w:rsidR="00E43ECD" w:rsidRPr="005505CD">
        <w:rPr>
          <w:color w:val="000000"/>
          <w:vertAlign w:val="subscript"/>
        </w:rPr>
        <w:t>sorbed</w:t>
      </w:r>
      <w:r w:rsidR="00E14A63" w:rsidRPr="005505CD">
        <w:rPr>
          <w:color w:val="000000"/>
        </w:rPr>
        <w:t xml:space="preserve"> is </w:t>
      </w:r>
      <w:r w:rsidR="00E14A63" w:rsidRPr="005505CD">
        <w:rPr>
          <w:rFonts w:ascii="Cambria Math" w:hAnsi="Cambria Math" w:cs="Cambria Math"/>
        </w:rPr>
        <w:t>∼</w:t>
      </w:r>
      <w:r w:rsidR="009E0811" w:rsidRPr="005505CD">
        <w:rPr>
          <w:color w:val="000000"/>
        </w:rPr>
        <w:t>1.5</w:t>
      </w:r>
      <w:r w:rsidR="00E43ECD" w:rsidRPr="005505CD">
        <w:rPr>
          <w:color w:val="000000"/>
        </w:rPr>
        <w:t xml:space="preserve"> </w:t>
      </w:r>
      <w:r w:rsidR="00AA0479" w:rsidRPr="005505CD">
        <w:rPr>
          <w:color w:val="000000"/>
        </w:rPr>
        <w:t>Si</w:t>
      </w:r>
      <w:r w:rsidR="00E43ECD" w:rsidRPr="005505CD">
        <w:rPr>
          <w:color w:val="000000"/>
        </w:rPr>
        <w:t>/nm</w:t>
      </w:r>
      <w:r w:rsidR="00E43ECD" w:rsidRPr="005505CD">
        <w:rPr>
          <w:color w:val="000000"/>
          <w:vertAlign w:val="superscript"/>
        </w:rPr>
        <w:t>2</w:t>
      </w:r>
      <w:r w:rsidR="000A2E47" w:rsidRPr="005505CD">
        <w:rPr>
          <w:color w:val="000000"/>
        </w:rPr>
        <w:t>, whereas Se</w:t>
      </w:r>
      <w:r w:rsidR="000A2E47" w:rsidRPr="005505CD">
        <w:rPr>
          <w:color w:val="000000"/>
          <w:vertAlign w:val="superscript"/>
        </w:rPr>
        <w:t>IV</w:t>
      </w:r>
      <w:r w:rsidR="004D167F" w:rsidRPr="005505CD">
        <w:rPr>
          <w:color w:val="000000"/>
        </w:rPr>
        <w:t xml:space="preserve"> experiments resulted in a final [Si]</w:t>
      </w:r>
      <w:r w:rsidR="004D167F" w:rsidRPr="005505CD">
        <w:rPr>
          <w:color w:val="000000"/>
          <w:vertAlign w:val="subscript"/>
        </w:rPr>
        <w:t>sorbed</w:t>
      </w:r>
      <w:r w:rsidR="00E14A63" w:rsidRPr="005505CD">
        <w:rPr>
          <w:color w:val="000000"/>
        </w:rPr>
        <w:t xml:space="preserve"> of</w:t>
      </w:r>
      <w:r w:rsidR="009E0811" w:rsidRPr="005505CD">
        <w:rPr>
          <w:color w:val="000000"/>
        </w:rPr>
        <w:t xml:space="preserve"> </w:t>
      </w:r>
      <w:r w:rsidR="00E14A63" w:rsidRPr="005505CD">
        <w:rPr>
          <w:rFonts w:ascii="Cambria Math" w:hAnsi="Cambria Math" w:cs="Cambria Math"/>
        </w:rPr>
        <w:t>∼</w:t>
      </w:r>
      <w:r w:rsidR="009E0811" w:rsidRPr="005505CD">
        <w:rPr>
          <w:color w:val="000000"/>
        </w:rPr>
        <w:t>0.7</w:t>
      </w:r>
      <w:r w:rsidR="00AA0479" w:rsidRPr="005505CD">
        <w:rPr>
          <w:color w:val="000000"/>
        </w:rPr>
        <w:t xml:space="preserve"> Si</w:t>
      </w:r>
      <w:r w:rsidR="004D167F" w:rsidRPr="005505CD">
        <w:rPr>
          <w:color w:val="000000"/>
        </w:rPr>
        <w:t>/nm</w:t>
      </w:r>
      <w:r w:rsidR="004D167F" w:rsidRPr="005505CD">
        <w:rPr>
          <w:color w:val="000000"/>
          <w:vertAlign w:val="superscript"/>
        </w:rPr>
        <w:t>2</w:t>
      </w:r>
      <w:r w:rsidR="00AA0479" w:rsidRPr="005505CD">
        <w:rPr>
          <w:color w:val="000000"/>
        </w:rPr>
        <w:t xml:space="preserve"> (</w:t>
      </w:r>
      <w:r w:rsidR="00AA0479" w:rsidRPr="005505CD">
        <w:rPr>
          <w:b/>
          <w:color w:val="000000"/>
        </w:rPr>
        <w:t>Table S3</w:t>
      </w:r>
      <w:r w:rsidR="00AA0479" w:rsidRPr="005505CD">
        <w:rPr>
          <w:color w:val="000000"/>
        </w:rPr>
        <w:t>).</w:t>
      </w:r>
      <w:r w:rsidR="00AD09B8" w:rsidRPr="005505CD">
        <w:rPr>
          <w:color w:val="000000"/>
        </w:rPr>
        <w:t xml:space="preserve"> Note that, additionally, the difference </w:t>
      </w:r>
      <w:r w:rsidR="00D550D0" w:rsidRPr="005505CD">
        <w:rPr>
          <w:color w:val="000000"/>
        </w:rPr>
        <w:t>in the final [Si]</w:t>
      </w:r>
      <w:r w:rsidR="00D550D0" w:rsidRPr="005505CD">
        <w:rPr>
          <w:color w:val="000000"/>
          <w:vertAlign w:val="subscript"/>
        </w:rPr>
        <w:t>sorbed</w:t>
      </w:r>
      <w:r w:rsidR="00D550D0" w:rsidRPr="005505CD">
        <w:rPr>
          <w:color w:val="000000"/>
        </w:rPr>
        <w:t xml:space="preserve"> </w:t>
      </w:r>
      <w:r w:rsidR="00AD09B8" w:rsidRPr="005505CD">
        <w:rPr>
          <w:color w:val="000000"/>
        </w:rPr>
        <w:t xml:space="preserve">in the absence </w:t>
      </w:r>
      <w:r w:rsidR="00D550D0" w:rsidRPr="005505CD">
        <w:rPr>
          <w:color w:val="000000"/>
        </w:rPr>
        <w:t>/</w:t>
      </w:r>
      <w:r w:rsidR="00AD09B8" w:rsidRPr="005505CD">
        <w:rPr>
          <w:color w:val="000000"/>
        </w:rPr>
        <w:t xml:space="preserve"> presence of Se</w:t>
      </w:r>
      <w:r w:rsidR="00AD09B8" w:rsidRPr="005505CD">
        <w:rPr>
          <w:color w:val="000000"/>
          <w:vertAlign w:val="superscript"/>
        </w:rPr>
        <w:t>VI</w:t>
      </w:r>
      <w:r w:rsidR="00D550D0" w:rsidRPr="005505CD">
        <w:rPr>
          <w:color w:val="000000"/>
        </w:rPr>
        <w:t xml:space="preserve"> is less pronounced than the final [Si]</w:t>
      </w:r>
      <w:r w:rsidR="00D550D0" w:rsidRPr="005505CD">
        <w:rPr>
          <w:color w:val="000000"/>
          <w:vertAlign w:val="subscript"/>
        </w:rPr>
        <w:t>sorbed</w:t>
      </w:r>
      <w:r w:rsidR="00D550D0" w:rsidRPr="005505CD">
        <w:rPr>
          <w:color w:val="000000"/>
        </w:rPr>
        <w:t xml:space="preserve"> in the absence / presence of </w:t>
      </w:r>
      <w:r w:rsidR="00AD09B8" w:rsidRPr="005505CD">
        <w:rPr>
          <w:color w:val="000000"/>
        </w:rPr>
        <w:t>Se</w:t>
      </w:r>
      <w:r w:rsidR="00AD09B8" w:rsidRPr="005505CD">
        <w:rPr>
          <w:color w:val="000000"/>
          <w:vertAlign w:val="superscript"/>
        </w:rPr>
        <w:t>IV</w:t>
      </w:r>
      <w:r w:rsidR="00AD09B8" w:rsidRPr="005505CD">
        <w:rPr>
          <w:color w:val="000000"/>
        </w:rPr>
        <w:t xml:space="preserve"> (</w:t>
      </w:r>
      <w:r w:rsidR="00AD09B8" w:rsidRPr="005505CD">
        <w:rPr>
          <w:b/>
          <w:color w:val="000000"/>
        </w:rPr>
        <w:t>Fig</w:t>
      </w:r>
      <w:r w:rsidR="00636A96" w:rsidRPr="005505CD">
        <w:rPr>
          <w:b/>
          <w:color w:val="000000"/>
        </w:rPr>
        <w:t>.</w:t>
      </w:r>
      <w:r w:rsidR="00AD09B8" w:rsidRPr="005505CD">
        <w:rPr>
          <w:b/>
          <w:color w:val="000000"/>
        </w:rPr>
        <w:t xml:space="preserve"> </w:t>
      </w:r>
      <w:r w:rsidR="00812CB0" w:rsidRPr="005505CD">
        <w:rPr>
          <w:b/>
          <w:color w:val="000000"/>
        </w:rPr>
        <w:t>3d</w:t>
      </w:r>
      <w:r w:rsidR="00AD09B8" w:rsidRPr="005505CD">
        <w:rPr>
          <w:color w:val="000000"/>
        </w:rPr>
        <w:t xml:space="preserve">). </w:t>
      </w:r>
      <w:r w:rsidR="00BF1801" w:rsidRPr="005505CD">
        <w:rPr>
          <w:color w:val="000000"/>
        </w:rPr>
        <w:t>This behavior can be explained by the slower Se</w:t>
      </w:r>
      <w:r w:rsidR="00BF1801" w:rsidRPr="005505CD">
        <w:rPr>
          <w:color w:val="000000"/>
          <w:vertAlign w:val="superscript"/>
        </w:rPr>
        <w:t>VI</w:t>
      </w:r>
      <w:r w:rsidR="00BF1801" w:rsidRPr="005505CD">
        <w:rPr>
          <w:color w:val="000000"/>
        </w:rPr>
        <w:t xml:space="preserve"> sorption compared with Si desorption kinetics</w:t>
      </w:r>
      <w:r w:rsidR="00D2457E" w:rsidRPr="005505CD">
        <w:rPr>
          <w:color w:val="000000"/>
        </w:rPr>
        <w:t xml:space="preserve"> on magnetite (</w:t>
      </w:r>
      <w:r w:rsidR="000F32E5" w:rsidRPr="005505CD">
        <w:rPr>
          <w:b/>
          <w:color w:val="000000"/>
        </w:rPr>
        <w:t>Fig. 3</w:t>
      </w:r>
      <w:r w:rsidR="00B83256" w:rsidRPr="005505CD">
        <w:rPr>
          <w:b/>
          <w:color w:val="000000"/>
        </w:rPr>
        <w:t>c,</w:t>
      </w:r>
      <w:r w:rsidR="00464175" w:rsidRPr="005505CD">
        <w:rPr>
          <w:b/>
          <w:color w:val="000000"/>
        </w:rPr>
        <w:t xml:space="preserve"> </w:t>
      </w:r>
      <w:r w:rsidR="00B83256" w:rsidRPr="005505CD">
        <w:rPr>
          <w:b/>
          <w:color w:val="000000"/>
        </w:rPr>
        <w:t>d</w:t>
      </w:r>
      <w:r w:rsidR="00B83256" w:rsidRPr="005505CD">
        <w:rPr>
          <w:color w:val="000000"/>
        </w:rPr>
        <w:t xml:space="preserve">); during Si desorption there is </w:t>
      </w:r>
      <w:r w:rsidR="00AD09B8" w:rsidRPr="005505CD">
        <w:rPr>
          <w:color w:val="000000"/>
        </w:rPr>
        <w:t xml:space="preserve">virtually </w:t>
      </w:r>
      <w:r w:rsidR="00B83256" w:rsidRPr="005505CD">
        <w:rPr>
          <w:color w:val="000000"/>
        </w:rPr>
        <w:t xml:space="preserve">no competition with Se </w:t>
      </w:r>
      <w:r w:rsidR="00B045FA" w:rsidRPr="005505CD">
        <w:rPr>
          <w:color w:val="000000"/>
        </w:rPr>
        <w:t>ad</w:t>
      </w:r>
      <w:r w:rsidR="00B83256" w:rsidRPr="005505CD">
        <w:rPr>
          <w:color w:val="000000"/>
        </w:rPr>
        <w:t>sorpti</w:t>
      </w:r>
      <w:r w:rsidR="00D2457E" w:rsidRPr="005505CD">
        <w:rPr>
          <w:color w:val="000000"/>
        </w:rPr>
        <w:t xml:space="preserve">on, and therefore, even at pH 5 </w:t>
      </w:r>
      <w:r w:rsidR="00B83256" w:rsidRPr="005505CD">
        <w:rPr>
          <w:color w:val="000000"/>
        </w:rPr>
        <w:t xml:space="preserve">some desorbed silicate can be re-adsorbed. Although the maximal percentage of silicate </w:t>
      </w:r>
      <w:r w:rsidR="00B045FA" w:rsidRPr="005505CD">
        <w:rPr>
          <w:color w:val="000000"/>
        </w:rPr>
        <w:t>ad</w:t>
      </w:r>
      <w:r w:rsidR="00B83256" w:rsidRPr="005505CD">
        <w:rPr>
          <w:color w:val="000000"/>
        </w:rPr>
        <w:t>sorption is located between pH 8 and 10,</w:t>
      </w:r>
      <w:r w:rsidR="00961101" w:rsidRPr="005505CD">
        <w:rPr>
          <w:color w:val="000000"/>
        </w:rPr>
        <w:t xml:space="preserve"> </w:t>
      </w:r>
      <w:r w:rsidR="00C25BDC" w:rsidRPr="005505CD">
        <w:rPr>
          <w:color w:val="000000"/>
        </w:rPr>
        <w:t>silicate can bind on the surface of magnetite over a wider pH range</w:t>
      </w:r>
      <w:r w:rsidR="00B83256" w:rsidRPr="005505CD">
        <w:rPr>
          <w:color w:val="000000"/>
        </w:rPr>
        <w:t xml:space="preserve"> in the absence of </w:t>
      </w:r>
      <w:r w:rsidR="004F34FA" w:rsidRPr="005505CD">
        <w:rPr>
          <w:color w:val="000000"/>
        </w:rPr>
        <w:t>competing</w:t>
      </w:r>
      <w:r w:rsidR="00B83256" w:rsidRPr="005505CD">
        <w:rPr>
          <w:color w:val="000000"/>
        </w:rPr>
        <w:t xml:space="preserve"> species.</w:t>
      </w:r>
      <w:r w:rsidR="00B83256" w:rsidRPr="005505CD">
        <w:rPr>
          <w:lang w:eastAsia="fr-FR"/>
        </w:rPr>
        <w:fldChar w:fldCharType="begin" w:fldLock="1"/>
      </w:r>
      <w:r w:rsidR="00653698" w:rsidRPr="005505CD">
        <w:rPr>
          <w:lang w:eastAsia="fr-FR"/>
        </w:rPr>
        <w:instrText>ADDIN CSL_CITATION {"citationItems":[{"id":"ITEM-1","itemData":{"DOI":"10.1016/j.jcis.2007.03.053","ISSN":"00219797","abstract":"Sorption of H4SiO4 (including experiments as a function of time, Kd measurement with different m / v ratios and sorption edges) onto different iron (hydro)oxides as goethite (α-FeOOH), hematite (α-Fe2O3), and magnetite (Fe3O4) has been studied with concentration of silicates under solubility limit. A surface complexation model has been used to account for sorption edge of silicates onto these iron oxide surfaces. It reveals that two types of surface complex namely {triple bond, long}FeH3SiO4 and {triple bond, long}FeH2SiO-4, are needed to describe properly the experimental observations. © 2007 Elsevier Inc. All rights reserved.","author":[{"dropping-particle":"","family":"Jordan","given":"Norbert","non-dropping-particle":"","parse-names":false,"suffix":""},{"dropping-particle":"","family":"Marmier","given":"Nicolas","non-dropping-particle":"","parse-names":false,"suffix":""},{"dropping-particle":"","family":"Lomenech","given":"Claire","non-dropping-particle":"","parse-names":false,"suffix":""},{"dropping-particle":"","family":"Giffaut","given":"Eric","non-dropping-particle":"","parse-names":false,"suffix":""},{"dropping-particle":"","family":"Ehrhardt","given":"Jean Jacques","non-dropping-particle":"","parse-names":false,"suffix":""}],"container-title":"Journal of Colloid and Interface Science","id":"ITEM-1","issue":"2","issued":{"date-parts":[["2007","8","15"]]},"page":"224-229","title":"Sorption of silicates on goethite, hematite, and magnetite: Experiments and modelling","type":"article-journal","volume":"312"},"uris":["http://www.mendeley.com/documents/?uuid=33005f71-789b-476a-b6f9-cfa5d0b6a2c7","http://www.mendeley.com/documents/?uuid=f9e61390-6ff4-3250-9245-e63088d725a2"]}],"mendeley":{"formattedCitation":"&lt;sup&gt;22&lt;/sup&gt;","plainTextFormattedCitation":"22","previouslyFormattedCitation":"&lt;sup&gt;22&lt;/sup&gt;"},"properties":{"noteIndex":0},"schema":"https://github.com/citation-style-language/schema/raw/master/csl-citation.json"}</w:instrText>
      </w:r>
      <w:r w:rsidR="00B83256" w:rsidRPr="005505CD">
        <w:rPr>
          <w:lang w:eastAsia="fr-FR"/>
        </w:rPr>
        <w:fldChar w:fldCharType="separate"/>
      </w:r>
      <w:r w:rsidR="00653698" w:rsidRPr="005505CD">
        <w:rPr>
          <w:noProof/>
          <w:vertAlign w:val="superscript"/>
          <w:lang w:eastAsia="fr-FR"/>
        </w:rPr>
        <w:t>22</w:t>
      </w:r>
      <w:r w:rsidR="00B83256" w:rsidRPr="005505CD">
        <w:rPr>
          <w:lang w:eastAsia="fr-FR"/>
        </w:rPr>
        <w:fldChar w:fldCharType="end"/>
      </w:r>
      <w:r w:rsidR="00B83256" w:rsidRPr="005505CD">
        <w:rPr>
          <w:color w:val="000000"/>
        </w:rPr>
        <w:t xml:space="preserve"> </w:t>
      </w:r>
      <w:r w:rsidR="00961101" w:rsidRPr="005505CD">
        <w:rPr>
          <w:color w:val="000000"/>
        </w:rPr>
        <w:t>Note that</w:t>
      </w:r>
      <w:r w:rsidR="00B83256" w:rsidRPr="005505CD">
        <w:rPr>
          <w:color w:val="000000"/>
        </w:rPr>
        <w:t xml:space="preserve"> for silicate concentrations under the solubility limit of amorphous silica (</w:t>
      </w:r>
      <w:r w:rsidR="00464175" w:rsidRPr="005505CD">
        <w:t>2 x 10</w:t>
      </w:r>
      <w:r w:rsidR="00464175" w:rsidRPr="005505CD">
        <w:rPr>
          <w:vertAlign w:val="superscript"/>
        </w:rPr>
        <w:t>-3</w:t>
      </w:r>
      <w:r w:rsidR="00464175" w:rsidRPr="005505CD">
        <w:t xml:space="preserve"> M</w:t>
      </w:r>
      <w:r w:rsidR="00B83256" w:rsidRPr="005505CD">
        <w:rPr>
          <w:color w:val="000000"/>
        </w:rPr>
        <w:t>),</w:t>
      </w:r>
      <w:r w:rsidR="00961101" w:rsidRPr="005505CD">
        <w:rPr>
          <w:color w:val="000000"/>
        </w:rPr>
        <w:t xml:space="preserve"> as in our experiments (</w:t>
      </w:r>
      <w:r w:rsidR="00961101" w:rsidRPr="005505CD">
        <w:rPr>
          <w:b/>
          <w:color w:val="000000"/>
        </w:rPr>
        <w:t>Table S3</w:t>
      </w:r>
      <w:r w:rsidR="00961101" w:rsidRPr="005505CD">
        <w:rPr>
          <w:color w:val="000000"/>
        </w:rPr>
        <w:t>),</w:t>
      </w:r>
      <w:r w:rsidR="00B83256" w:rsidRPr="005505CD">
        <w:rPr>
          <w:color w:val="000000"/>
        </w:rPr>
        <w:t xml:space="preserve"> only monomeric species are present in solution from pH 4 to 10</w:t>
      </w:r>
      <w:r w:rsidR="00961101" w:rsidRPr="005505CD">
        <w:rPr>
          <w:color w:val="000000"/>
        </w:rPr>
        <w:t>.</w:t>
      </w:r>
      <w:r w:rsidR="00B83256" w:rsidRPr="005505CD">
        <w:rPr>
          <w:color w:val="000000"/>
        </w:rPr>
        <w:fldChar w:fldCharType="begin" w:fldLock="1"/>
      </w:r>
      <w:r w:rsidR="00653698" w:rsidRPr="005505CD">
        <w:rPr>
          <w:color w:val="000000"/>
        </w:rPr>
        <w:instrText>ADDIN CSL_CITATION {"citationItems":[{"id":"ITEM-1","itemData":{"abstract":"552 p.","author":[{"dropping-particle":"","family":"Sigg","given":"L.","non-dropping-particle":"","parse-names":false,"suffix":""},{"dropping-particle":"","family":"Stumm","given":"W.","non-dropping-particle":"","parse-names":false,"suffix":""},{"dropping-particle":"","family":"Berha","given":"P.","non-dropping-particle":"","parse-names":false,"suffix":""}],"id":"ITEM-1","issued":{"date-parts":[["1992","1","1"]]},"publisher":"Dunod","title":"Chimie des milieux aquatiques. Paris, Masson.","type":"book"},"uris":["http://www.mendeley.com/documents/?uuid=a4f38446-8bb7-31a5-8588-a16801d1bbb5","http://www.mendeley.com/documents/?uuid=ce768205-962d-409e-a1c9-fd43dc9c57cb"]}],"mendeley":{"formattedCitation":"&lt;sup&gt;76&lt;/sup&gt;","plainTextFormattedCitation":"76","previouslyFormattedCitation":"&lt;sup&gt;76&lt;/sup&gt;"},"properties":{"noteIndex":0},"schema":"https://github.com/citation-style-language/schema/raw/master/csl-citation.json"}</w:instrText>
      </w:r>
      <w:r w:rsidR="00B83256" w:rsidRPr="005505CD">
        <w:rPr>
          <w:color w:val="000000"/>
        </w:rPr>
        <w:fldChar w:fldCharType="separate"/>
      </w:r>
      <w:r w:rsidR="00653698" w:rsidRPr="005505CD">
        <w:rPr>
          <w:noProof/>
          <w:color w:val="000000"/>
          <w:vertAlign w:val="superscript"/>
        </w:rPr>
        <w:t>76</w:t>
      </w:r>
      <w:r w:rsidR="00B83256" w:rsidRPr="005505CD">
        <w:rPr>
          <w:color w:val="000000"/>
        </w:rPr>
        <w:fldChar w:fldCharType="end"/>
      </w:r>
      <w:r w:rsidR="00961101" w:rsidRPr="005505CD">
        <w:rPr>
          <w:color w:val="000000"/>
        </w:rPr>
        <w:t xml:space="preserve"> </w:t>
      </w:r>
      <w:r w:rsidR="00B83256" w:rsidRPr="005505CD">
        <w:rPr>
          <w:rFonts w:cs="Times"/>
          <w:color w:val="000000"/>
        </w:rPr>
        <w:t>Importantly, t</w:t>
      </w:r>
      <w:r w:rsidR="00682DCC" w:rsidRPr="005505CD">
        <w:rPr>
          <w:rFonts w:cs="Times"/>
          <w:color w:val="000000"/>
        </w:rPr>
        <w:t>he total</w:t>
      </w:r>
      <w:r w:rsidR="00FA726F" w:rsidRPr="005505CD">
        <w:rPr>
          <w:rFonts w:cs="Times"/>
          <w:color w:val="000000"/>
        </w:rPr>
        <w:t xml:space="preserve"> site density</w:t>
      </w:r>
      <w:r w:rsidR="00682DCC" w:rsidRPr="005505CD">
        <w:rPr>
          <w:rFonts w:cs="Times"/>
          <w:color w:val="000000"/>
        </w:rPr>
        <w:t xml:space="preserve"> </w:t>
      </w:r>
      <w:r w:rsidR="00FA726F" w:rsidRPr="005505CD">
        <w:rPr>
          <w:rFonts w:cs="Times"/>
          <w:color w:val="000000"/>
        </w:rPr>
        <w:t>occupied by</w:t>
      </w:r>
      <w:r w:rsidR="00682DCC" w:rsidRPr="005505CD">
        <w:rPr>
          <w:rFonts w:cs="Times"/>
          <w:color w:val="000000"/>
        </w:rPr>
        <w:t xml:space="preserve"> Si </w:t>
      </w:r>
      <w:r w:rsidR="00961101" w:rsidRPr="005505CD">
        <w:rPr>
          <w:rFonts w:cs="Times"/>
          <w:color w:val="000000"/>
        </w:rPr>
        <w:t xml:space="preserve">+ </w:t>
      </w:r>
      <w:r w:rsidR="00682DCC" w:rsidRPr="005505CD">
        <w:rPr>
          <w:rFonts w:cs="Times"/>
          <w:color w:val="000000"/>
        </w:rPr>
        <w:t>Se</w:t>
      </w:r>
      <w:r w:rsidR="000A2E47" w:rsidRPr="005505CD">
        <w:rPr>
          <w:rFonts w:cs="Times"/>
          <w:color w:val="000000"/>
        </w:rPr>
        <w:t xml:space="preserve"> is </w:t>
      </w:r>
      <w:r w:rsidR="006F43D7" w:rsidRPr="005505CD">
        <w:rPr>
          <w:rFonts w:cs="Times"/>
          <w:color w:val="000000"/>
        </w:rPr>
        <w:t>similar</w:t>
      </w:r>
      <w:r w:rsidR="000A2E47" w:rsidRPr="005505CD">
        <w:rPr>
          <w:rFonts w:cs="Times"/>
          <w:color w:val="000000"/>
        </w:rPr>
        <w:t xml:space="preserve"> </w:t>
      </w:r>
      <w:r w:rsidR="00682DCC" w:rsidRPr="005505CD">
        <w:rPr>
          <w:rFonts w:cs="Times"/>
          <w:color w:val="000000"/>
        </w:rPr>
        <w:t>for Se</w:t>
      </w:r>
      <w:r w:rsidR="00682DCC" w:rsidRPr="005505CD">
        <w:rPr>
          <w:rFonts w:cs="Times"/>
          <w:color w:val="000000"/>
          <w:vertAlign w:val="superscript"/>
        </w:rPr>
        <w:t>IV</w:t>
      </w:r>
      <w:r w:rsidR="00682DCC" w:rsidRPr="005505CD">
        <w:rPr>
          <w:rFonts w:cs="Times"/>
          <w:color w:val="000000"/>
        </w:rPr>
        <w:t xml:space="preserve"> </w:t>
      </w:r>
      <w:r w:rsidR="000A2E47" w:rsidRPr="005505CD">
        <w:rPr>
          <w:rFonts w:cs="Times"/>
          <w:color w:val="000000"/>
        </w:rPr>
        <w:t>and Se</w:t>
      </w:r>
      <w:r w:rsidR="000A2E47" w:rsidRPr="005505CD">
        <w:rPr>
          <w:rFonts w:cs="Times"/>
          <w:color w:val="000000"/>
          <w:vertAlign w:val="superscript"/>
        </w:rPr>
        <w:t>VI</w:t>
      </w:r>
      <w:r w:rsidR="000A2E47" w:rsidRPr="005505CD">
        <w:rPr>
          <w:rFonts w:cs="Times"/>
          <w:color w:val="000000"/>
        </w:rPr>
        <w:t xml:space="preserve"> </w:t>
      </w:r>
      <w:r w:rsidR="00682DCC" w:rsidRPr="005505CD">
        <w:rPr>
          <w:rFonts w:cs="Times"/>
          <w:color w:val="000000"/>
        </w:rPr>
        <w:t>experiments (</w:t>
      </w:r>
      <w:r w:rsidR="006F43D7" w:rsidRPr="005505CD">
        <w:rPr>
          <w:rFonts w:cs="Times"/>
          <w:color w:val="000000"/>
        </w:rPr>
        <w:t xml:space="preserve">2.2 </w:t>
      </w:r>
      <w:r w:rsidR="00961101" w:rsidRPr="005505CD">
        <w:rPr>
          <w:rFonts w:cs="Times"/>
          <w:color w:val="000000"/>
        </w:rPr>
        <w:t>-</w:t>
      </w:r>
      <w:r w:rsidR="006F43D7" w:rsidRPr="005505CD">
        <w:rPr>
          <w:rFonts w:cs="Times"/>
          <w:color w:val="000000"/>
        </w:rPr>
        <w:t xml:space="preserve"> 2.9 sites/nm</w:t>
      </w:r>
      <w:r w:rsidR="006F43D7" w:rsidRPr="005505CD">
        <w:rPr>
          <w:rFonts w:cs="Times"/>
          <w:color w:val="000000"/>
          <w:vertAlign w:val="superscript"/>
        </w:rPr>
        <w:t>2</w:t>
      </w:r>
      <w:r w:rsidR="00B83256" w:rsidRPr="005505CD">
        <w:rPr>
          <w:rFonts w:cs="Times"/>
          <w:color w:val="000000"/>
        </w:rPr>
        <w:t xml:space="preserve">) </w:t>
      </w:r>
      <w:r w:rsidR="006F43D7" w:rsidRPr="005505CD">
        <w:rPr>
          <w:rFonts w:cs="Times"/>
          <w:color w:val="000000"/>
        </w:rPr>
        <w:t xml:space="preserve">and </w:t>
      </w:r>
      <w:r w:rsidR="00B83256" w:rsidRPr="005505CD">
        <w:rPr>
          <w:rFonts w:cs="Times"/>
          <w:color w:val="000000"/>
        </w:rPr>
        <w:t>agrees with the total coverage of surface reactive sites.</w:t>
      </w:r>
      <w:r w:rsidR="00611D01" w:rsidRPr="005505CD">
        <w:rPr>
          <w:rFonts w:cs="Times"/>
          <w:color w:val="000000"/>
        </w:rPr>
        <w:t xml:space="preserve"> Nevertheless, in the absence of silicate competing ions, Se</w:t>
      </w:r>
      <w:r w:rsidR="00611D01" w:rsidRPr="005505CD">
        <w:rPr>
          <w:rFonts w:cs="Times"/>
          <w:color w:val="000000"/>
          <w:vertAlign w:val="superscript"/>
        </w:rPr>
        <w:t>VI</w:t>
      </w:r>
      <w:r w:rsidR="000F7A35" w:rsidRPr="005505CD">
        <w:rPr>
          <w:rFonts w:cs="Times"/>
          <w:color w:val="000000"/>
        </w:rPr>
        <w:t xml:space="preserve"> sorption </w:t>
      </w:r>
      <w:r w:rsidR="00611D01" w:rsidRPr="005505CD">
        <w:rPr>
          <w:rFonts w:cs="Times"/>
          <w:color w:val="000000"/>
        </w:rPr>
        <w:t xml:space="preserve">only reached </w:t>
      </w:r>
      <w:r w:rsidR="00611D01" w:rsidRPr="005505CD">
        <w:rPr>
          <w:rFonts w:ascii="Cambria Math" w:hAnsi="Cambria Math" w:cs="Cambria Math"/>
          <w:color w:val="000000"/>
        </w:rPr>
        <w:t>∼</w:t>
      </w:r>
      <w:r w:rsidR="00611D01" w:rsidRPr="005505CD">
        <w:rPr>
          <w:rFonts w:cs="Times"/>
          <w:color w:val="000000"/>
        </w:rPr>
        <w:t>1 site/nm</w:t>
      </w:r>
      <w:r w:rsidR="00611D01" w:rsidRPr="005505CD">
        <w:rPr>
          <w:rFonts w:cs="Times"/>
          <w:color w:val="000000"/>
          <w:vertAlign w:val="superscript"/>
        </w:rPr>
        <w:t>2</w:t>
      </w:r>
      <w:r w:rsidR="00D758E3" w:rsidRPr="005505CD">
        <w:rPr>
          <w:rFonts w:cs="Times"/>
          <w:color w:val="000000"/>
        </w:rPr>
        <w:t>, confirming the lower reactivity of Se</w:t>
      </w:r>
      <w:r w:rsidR="00D758E3" w:rsidRPr="005505CD">
        <w:rPr>
          <w:rFonts w:cs="Times"/>
          <w:color w:val="000000"/>
          <w:vertAlign w:val="superscript"/>
        </w:rPr>
        <w:t xml:space="preserve">VI </w:t>
      </w:r>
      <w:r w:rsidR="00D758E3" w:rsidRPr="005505CD">
        <w:rPr>
          <w:rFonts w:cs="Times"/>
          <w:color w:val="000000"/>
        </w:rPr>
        <w:t>vs. Se</w:t>
      </w:r>
      <w:r w:rsidR="00D758E3" w:rsidRPr="005505CD">
        <w:rPr>
          <w:rFonts w:cs="Times"/>
          <w:color w:val="000000"/>
          <w:vertAlign w:val="superscript"/>
        </w:rPr>
        <w:t>IV</w:t>
      </w:r>
      <w:r w:rsidR="00D758E3" w:rsidRPr="005505CD">
        <w:rPr>
          <w:rFonts w:cs="Times"/>
          <w:color w:val="000000"/>
        </w:rPr>
        <w:t>.</w:t>
      </w:r>
      <w:r w:rsidR="00987D68" w:rsidRPr="005505CD">
        <w:rPr>
          <w:rFonts w:cs="Times"/>
          <w:color w:val="000000"/>
        </w:rPr>
        <w:t xml:space="preserve"> </w:t>
      </w:r>
      <w:r w:rsidR="00D550D0" w:rsidRPr="005505CD">
        <w:rPr>
          <w:rFonts w:cs="Times"/>
          <w:color w:val="000000"/>
        </w:rPr>
        <w:t>Recapitulat</w:t>
      </w:r>
      <w:r w:rsidR="00987D68" w:rsidRPr="005505CD">
        <w:rPr>
          <w:rFonts w:cs="Times"/>
          <w:color w:val="000000"/>
        </w:rPr>
        <w:t>ing:</w:t>
      </w:r>
      <w:r w:rsidR="00D550D0" w:rsidRPr="005505CD">
        <w:rPr>
          <w:rFonts w:cs="Times"/>
          <w:color w:val="000000"/>
        </w:rPr>
        <w:t xml:space="preserve"> </w:t>
      </w:r>
      <w:r w:rsidR="00987D68" w:rsidRPr="005505CD">
        <w:rPr>
          <w:rFonts w:cs="Times"/>
          <w:i/>
          <w:color w:val="000000"/>
        </w:rPr>
        <w:t xml:space="preserve">1) </w:t>
      </w:r>
      <w:r w:rsidR="00987D68" w:rsidRPr="005505CD">
        <w:rPr>
          <w:color w:val="000000"/>
        </w:rPr>
        <w:t>Se</w:t>
      </w:r>
      <w:r w:rsidR="00987D68" w:rsidRPr="005505CD">
        <w:rPr>
          <w:color w:val="000000"/>
          <w:vertAlign w:val="superscript"/>
        </w:rPr>
        <w:t>VI</w:t>
      </w:r>
      <w:r w:rsidR="00987D68" w:rsidRPr="005505CD">
        <w:rPr>
          <w:color w:val="000000"/>
        </w:rPr>
        <w:t xml:space="preserve"> sorption </w:t>
      </w:r>
      <w:r w:rsidR="00D550D0" w:rsidRPr="005505CD">
        <w:rPr>
          <w:color w:val="000000"/>
        </w:rPr>
        <w:t>is less efficient and slower than Se</w:t>
      </w:r>
      <w:r w:rsidR="00D550D0" w:rsidRPr="005505CD">
        <w:rPr>
          <w:color w:val="000000"/>
          <w:vertAlign w:val="superscript"/>
        </w:rPr>
        <w:t>IV</w:t>
      </w:r>
      <w:r w:rsidR="00477BE4" w:rsidRPr="005505CD">
        <w:rPr>
          <w:color w:val="000000"/>
        </w:rPr>
        <w:t xml:space="preserve"> sorption. </w:t>
      </w:r>
      <w:r w:rsidR="00477BE4" w:rsidRPr="005505CD">
        <w:rPr>
          <w:i/>
          <w:color w:val="000000"/>
        </w:rPr>
        <w:t>2)</w:t>
      </w:r>
      <w:r w:rsidR="00477BE4" w:rsidRPr="005505CD">
        <w:rPr>
          <w:color w:val="000000"/>
        </w:rPr>
        <w:t xml:space="preserve"> </w:t>
      </w:r>
      <w:r w:rsidR="00477BE4" w:rsidRPr="005505CD">
        <w:rPr>
          <w:rFonts w:cs="Times"/>
          <w:color w:val="000000"/>
        </w:rPr>
        <w:t>The slow kinetics of Se</w:t>
      </w:r>
      <w:r w:rsidR="00477BE4" w:rsidRPr="005505CD">
        <w:rPr>
          <w:rFonts w:cs="Times"/>
          <w:color w:val="000000"/>
          <w:vertAlign w:val="superscript"/>
        </w:rPr>
        <w:t xml:space="preserve">VI </w:t>
      </w:r>
      <w:r w:rsidR="00477BE4" w:rsidRPr="005505CD">
        <w:rPr>
          <w:rFonts w:cs="Times"/>
          <w:color w:val="000000"/>
        </w:rPr>
        <w:t xml:space="preserve">sorption onto </w:t>
      </w:r>
      <w:r w:rsidR="00477BE4" w:rsidRPr="005505CD">
        <w:rPr>
          <w:rFonts w:cs="Times"/>
          <w:color w:val="000000"/>
        </w:rPr>
        <w:lastRenderedPageBreak/>
        <w:t>magnetite makes this reaction independent of Si coverage since there is time enough to free up sorption sites due to Si desorption</w:t>
      </w:r>
      <w:r w:rsidR="00D550D0" w:rsidRPr="005505CD">
        <w:rPr>
          <w:color w:val="000000"/>
        </w:rPr>
        <w:t xml:space="preserve"> </w:t>
      </w:r>
      <w:r w:rsidR="009621FC" w:rsidRPr="005505CD">
        <w:rPr>
          <w:color w:val="000000"/>
        </w:rPr>
        <w:softHyphen/>
      </w:r>
      <w:r w:rsidR="00260DFF" w:rsidRPr="005505CD">
        <w:rPr>
          <w:color w:val="000000"/>
        </w:rPr>
        <w:t>(</w:t>
      </w:r>
      <w:r w:rsidR="003C1044" w:rsidRPr="005505CD">
        <w:rPr>
          <w:color w:val="000000"/>
        </w:rPr>
        <w:t>effectively no</w:t>
      </w:r>
      <w:r w:rsidR="00D550D0" w:rsidRPr="005505CD">
        <w:rPr>
          <w:color w:val="000000"/>
        </w:rPr>
        <w:t xml:space="preserve"> competition with silicate</w:t>
      </w:r>
      <w:r w:rsidR="00260DFF" w:rsidRPr="005505CD">
        <w:rPr>
          <w:color w:val="000000"/>
        </w:rPr>
        <w:t>)</w:t>
      </w:r>
      <w:r w:rsidR="00477BE4" w:rsidRPr="005505CD">
        <w:rPr>
          <w:color w:val="000000"/>
        </w:rPr>
        <w:t>; which, in turn, 3</w:t>
      </w:r>
      <w:r w:rsidR="00B27689" w:rsidRPr="005505CD">
        <w:rPr>
          <w:color w:val="000000"/>
        </w:rPr>
        <w:t xml:space="preserve">) </w:t>
      </w:r>
      <w:r w:rsidR="00477BE4" w:rsidRPr="005505CD">
        <w:rPr>
          <w:color w:val="000000"/>
        </w:rPr>
        <w:t>results in</w:t>
      </w:r>
      <w:r w:rsidR="009621FC" w:rsidRPr="005505CD">
        <w:rPr>
          <w:color w:val="000000"/>
        </w:rPr>
        <w:t xml:space="preserve"> lower Si-desorption </w:t>
      </w:r>
      <w:r w:rsidR="00260DFF" w:rsidRPr="005505CD">
        <w:rPr>
          <w:color w:val="000000"/>
        </w:rPr>
        <w:t>(</w:t>
      </w:r>
      <w:r w:rsidR="009621FC" w:rsidRPr="005505CD">
        <w:rPr>
          <w:color w:val="000000"/>
        </w:rPr>
        <w:t>higher final [Si]</w:t>
      </w:r>
      <w:r w:rsidR="009621FC" w:rsidRPr="005505CD">
        <w:rPr>
          <w:color w:val="000000"/>
          <w:vertAlign w:val="subscript"/>
        </w:rPr>
        <w:t>sorbed</w:t>
      </w:r>
      <w:r w:rsidR="00260DFF" w:rsidRPr="005505CD">
        <w:rPr>
          <w:color w:val="000000"/>
        </w:rPr>
        <w:t>)</w:t>
      </w:r>
      <w:r w:rsidR="009621FC" w:rsidRPr="005505CD">
        <w:rPr>
          <w:color w:val="000000"/>
        </w:rPr>
        <w:t xml:space="preserve"> compared with the reaction that starts with Se</w:t>
      </w:r>
      <w:r w:rsidR="009621FC" w:rsidRPr="005505CD">
        <w:rPr>
          <w:color w:val="000000"/>
          <w:vertAlign w:val="superscript"/>
        </w:rPr>
        <w:t>IV</w:t>
      </w:r>
      <w:r w:rsidR="009621FC" w:rsidRPr="005505CD">
        <w:rPr>
          <w:color w:val="000000"/>
        </w:rPr>
        <w:t>.</w:t>
      </w:r>
    </w:p>
    <w:p w14:paraId="296D3123" w14:textId="2EDFACE9" w:rsidR="00AF27E9" w:rsidRPr="005505CD" w:rsidRDefault="00500D6F" w:rsidP="00AF27E9">
      <w:pPr>
        <w:pStyle w:val="TAMainText"/>
        <w:rPr>
          <w:i/>
          <w:color w:val="FF0000"/>
        </w:rPr>
      </w:pPr>
      <w:r w:rsidRPr="005505CD">
        <w:rPr>
          <w:i/>
          <w:noProof/>
          <w:color w:val="FF0000"/>
        </w:rPr>
        <w:drawing>
          <wp:inline distT="0" distB="0" distL="0" distR="0" wp14:anchorId="0B9CE8A2" wp14:editId="4F2FC27B">
            <wp:extent cx="5943600" cy="48952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95215"/>
                    </a:xfrm>
                    <a:prstGeom prst="rect">
                      <a:avLst/>
                    </a:prstGeom>
                  </pic:spPr>
                </pic:pic>
              </a:graphicData>
            </a:graphic>
          </wp:inline>
        </w:drawing>
      </w:r>
    </w:p>
    <w:p w14:paraId="1650FF5D" w14:textId="3A309B25" w:rsidR="0078367F" w:rsidRPr="005505CD" w:rsidRDefault="000F32E5" w:rsidP="00AF27E9">
      <w:pPr>
        <w:pStyle w:val="VAFigureCaption"/>
        <w:rPr>
          <w:i/>
          <w:color w:val="FF0000"/>
        </w:rPr>
      </w:pPr>
      <w:r w:rsidRPr="005505CD">
        <w:rPr>
          <w:b/>
        </w:rPr>
        <w:t>Fig 3</w:t>
      </w:r>
      <w:r w:rsidR="00F463C2" w:rsidRPr="005505CD">
        <w:rPr>
          <w:b/>
        </w:rPr>
        <w:t xml:space="preserve">. </w:t>
      </w:r>
      <w:r w:rsidR="00086EC5" w:rsidRPr="005505CD">
        <w:t>a) S</w:t>
      </w:r>
      <w:r w:rsidR="00F463C2" w:rsidRPr="005505CD">
        <w:t xml:space="preserve">orption </w:t>
      </w:r>
      <w:r w:rsidR="00982E4F" w:rsidRPr="005505CD">
        <w:t xml:space="preserve">kinetics </w:t>
      </w:r>
      <w:r w:rsidR="00F463C2" w:rsidRPr="005505CD">
        <w:t>of Se</w:t>
      </w:r>
      <w:r w:rsidR="00F463C2" w:rsidRPr="005505CD">
        <w:rPr>
          <w:vertAlign w:val="superscript"/>
        </w:rPr>
        <w:t>IV</w:t>
      </w:r>
      <w:r w:rsidR="00086EC5" w:rsidRPr="005505CD">
        <w:t>, b) D</w:t>
      </w:r>
      <w:r w:rsidR="00F463C2" w:rsidRPr="005505CD">
        <w:t xml:space="preserve">esorption </w:t>
      </w:r>
      <w:r w:rsidR="00982E4F" w:rsidRPr="005505CD">
        <w:t xml:space="preserve">kinetics </w:t>
      </w:r>
      <w:r w:rsidR="00F463C2" w:rsidRPr="005505CD">
        <w:t xml:space="preserve">of Si in the </w:t>
      </w:r>
      <w:r w:rsidR="008C0F45" w:rsidRPr="005505CD">
        <w:t>absence/</w:t>
      </w:r>
      <w:r w:rsidR="00F463C2" w:rsidRPr="005505CD">
        <w:t>presence of Se</w:t>
      </w:r>
      <w:r w:rsidR="00F463C2" w:rsidRPr="005505CD">
        <w:rPr>
          <w:vertAlign w:val="superscript"/>
        </w:rPr>
        <w:t>IV</w:t>
      </w:r>
      <w:r w:rsidR="00086EC5" w:rsidRPr="005505CD">
        <w:t>, c) S</w:t>
      </w:r>
      <w:r w:rsidR="00F463C2" w:rsidRPr="005505CD">
        <w:t xml:space="preserve">orption </w:t>
      </w:r>
      <w:r w:rsidR="00982E4F" w:rsidRPr="005505CD">
        <w:t xml:space="preserve">kinetics </w:t>
      </w:r>
      <w:r w:rsidR="00F463C2" w:rsidRPr="005505CD">
        <w:t>of Se</w:t>
      </w:r>
      <w:r w:rsidR="00F463C2" w:rsidRPr="005505CD">
        <w:rPr>
          <w:vertAlign w:val="superscript"/>
        </w:rPr>
        <w:t>VI</w:t>
      </w:r>
      <w:r w:rsidR="00F463C2" w:rsidRPr="005505CD">
        <w:t xml:space="preserve">, </w:t>
      </w:r>
      <w:r w:rsidR="008C0F45" w:rsidRPr="005505CD">
        <w:t>and d</w:t>
      </w:r>
      <w:r w:rsidR="00086EC5" w:rsidRPr="005505CD">
        <w:t>) D</w:t>
      </w:r>
      <w:r w:rsidR="00F463C2" w:rsidRPr="005505CD">
        <w:t>esorption</w:t>
      </w:r>
      <w:r w:rsidR="00982E4F" w:rsidRPr="005505CD">
        <w:t xml:space="preserve"> kinetics</w:t>
      </w:r>
      <w:r w:rsidR="00F463C2" w:rsidRPr="005505CD">
        <w:t xml:space="preserve"> of Si in the </w:t>
      </w:r>
      <w:r w:rsidR="008C0F45" w:rsidRPr="005505CD">
        <w:t>absence/</w:t>
      </w:r>
      <w:r w:rsidR="00F463C2" w:rsidRPr="005505CD">
        <w:t>presence of Se</w:t>
      </w:r>
      <w:r w:rsidR="00F463C2" w:rsidRPr="005505CD">
        <w:rPr>
          <w:vertAlign w:val="superscript"/>
        </w:rPr>
        <w:t>VI</w:t>
      </w:r>
      <w:r w:rsidR="00F463C2" w:rsidRPr="005505CD">
        <w:t>.</w:t>
      </w:r>
      <w:r w:rsidR="00C5314D" w:rsidRPr="005505CD">
        <w:t xml:space="preserve"> </w:t>
      </w:r>
      <w:r w:rsidR="00086EC5" w:rsidRPr="005505CD">
        <w:t xml:space="preserve">The black circles denote the </w:t>
      </w:r>
      <w:r w:rsidR="00853AD7" w:rsidRPr="005505CD">
        <w:t xml:space="preserve">samples </w:t>
      </w:r>
      <w:r w:rsidR="00EF0816" w:rsidRPr="005505CD">
        <w:t>used for</w:t>
      </w:r>
      <w:r w:rsidR="00086EC5" w:rsidRPr="005505CD">
        <w:t xml:space="preserve"> XANES </w:t>
      </w:r>
      <w:r w:rsidR="00853AD7" w:rsidRPr="005505CD">
        <w:t xml:space="preserve">measurements </w:t>
      </w:r>
      <w:r w:rsidR="00086EC5" w:rsidRPr="005505CD">
        <w:t xml:space="preserve">(see below). </w:t>
      </w:r>
      <w:r w:rsidR="00EF3775" w:rsidRPr="005505CD">
        <w:t>Initial Si</w:t>
      </w:r>
      <w:r w:rsidR="00732938" w:rsidRPr="005505CD">
        <w:t xml:space="preserve"> content in the desorption graphs (at t = 0</w:t>
      </w:r>
      <w:r w:rsidR="005E70B9" w:rsidRPr="005505CD">
        <w:t xml:space="preserve"> </w:t>
      </w:r>
      <w:r w:rsidR="00732938" w:rsidRPr="005505CD">
        <w:t xml:space="preserve">h) corresponds to the </w:t>
      </w:r>
      <w:r w:rsidR="0078367F" w:rsidRPr="005505CD">
        <w:t xml:space="preserve">Si </w:t>
      </w:r>
      <w:r w:rsidR="00BE09EC" w:rsidRPr="005505CD">
        <w:t>sorbed prior to</w:t>
      </w:r>
      <w:r w:rsidR="0078367F" w:rsidRPr="005505CD">
        <w:t xml:space="preserve"> the pre-equilibration ste</w:t>
      </w:r>
      <w:r w:rsidR="00BE09EC" w:rsidRPr="005505CD">
        <w:t>p.</w:t>
      </w:r>
      <w:r w:rsidR="00024CE3" w:rsidRPr="005505CD">
        <w:t xml:space="preserve"> </w:t>
      </w:r>
      <w:r w:rsidR="00024CE3" w:rsidRPr="005505CD">
        <w:lastRenderedPageBreak/>
        <w:t xml:space="preserve">Error bars correspond to a 5% estimate ICP-OES error, determined from </w:t>
      </w:r>
      <w:r w:rsidR="0084551C" w:rsidRPr="005505CD">
        <w:t>repeated</w:t>
      </w:r>
      <w:r w:rsidR="00024CE3" w:rsidRPr="005505CD">
        <w:t xml:space="preserve"> analysis</w:t>
      </w:r>
      <w:r w:rsidR="0084551C" w:rsidRPr="005505CD">
        <w:t xml:space="preserve"> of standards</w:t>
      </w:r>
      <w:r w:rsidR="00024CE3" w:rsidRPr="005505CD">
        <w:t>.</w:t>
      </w:r>
    </w:p>
    <w:p w14:paraId="410C8A76" w14:textId="0C9EA3C7" w:rsidR="00D32AD2" w:rsidRPr="005505CD" w:rsidRDefault="00D32AD2" w:rsidP="00C5314D">
      <w:pPr>
        <w:pStyle w:val="TAMainText"/>
        <w:spacing w:line="240" w:lineRule="auto"/>
        <w:ind w:firstLine="0"/>
        <w:rPr>
          <w:i/>
          <w:color w:val="000000"/>
          <w:szCs w:val="24"/>
        </w:rPr>
      </w:pPr>
    </w:p>
    <w:p w14:paraId="55A3B8A8" w14:textId="2D5F77CB" w:rsidR="001331C3" w:rsidRPr="005505CD" w:rsidRDefault="001331C3" w:rsidP="007B00AF">
      <w:pPr>
        <w:pStyle w:val="TAMainText"/>
        <w:rPr>
          <w:rFonts w:cs="Times"/>
          <w:szCs w:val="24"/>
        </w:rPr>
      </w:pPr>
      <w:r w:rsidRPr="005505CD">
        <w:rPr>
          <w:rFonts w:cs="Times"/>
          <w:b/>
          <w:szCs w:val="24"/>
        </w:rPr>
        <w:t xml:space="preserve">3.3.2. </w:t>
      </w:r>
      <w:r w:rsidR="0054769A" w:rsidRPr="005505CD">
        <w:rPr>
          <w:rFonts w:cs="Times"/>
          <w:b/>
          <w:szCs w:val="24"/>
        </w:rPr>
        <w:t>Surface Se species.</w:t>
      </w:r>
      <w:r w:rsidR="0054769A" w:rsidRPr="005505CD">
        <w:rPr>
          <w:rFonts w:cs="Times"/>
          <w:szCs w:val="24"/>
        </w:rPr>
        <w:t xml:space="preserve"> Sorption products at the end of the kinetic</w:t>
      </w:r>
      <w:r w:rsidR="00B37F06" w:rsidRPr="005505CD">
        <w:rPr>
          <w:rFonts w:cs="Times"/>
          <w:szCs w:val="24"/>
        </w:rPr>
        <w:t>s</w:t>
      </w:r>
      <w:r w:rsidR="0054769A" w:rsidRPr="005505CD">
        <w:rPr>
          <w:rFonts w:cs="Times"/>
          <w:szCs w:val="24"/>
        </w:rPr>
        <w:t xml:space="preserve"> experiments </w:t>
      </w:r>
      <w:r w:rsidR="00384B83" w:rsidRPr="005505CD">
        <w:rPr>
          <w:rFonts w:cs="Times"/>
          <w:szCs w:val="24"/>
        </w:rPr>
        <w:t>(reaction time ≈ 1000 h, except for Si</w:t>
      </w:r>
      <w:r w:rsidR="00384B83" w:rsidRPr="005505CD">
        <w:rPr>
          <w:rFonts w:cs="Times"/>
          <w:szCs w:val="24"/>
          <w:vertAlign w:val="subscript"/>
        </w:rPr>
        <w:t>ads</w:t>
      </w:r>
      <w:r w:rsidR="00384B83" w:rsidRPr="005505CD">
        <w:rPr>
          <w:rFonts w:cs="Times"/>
          <w:szCs w:val="24"/>
        </w:rPr>
        <w:t>-MNPs + Se</w:t>
      </w:r>
      <w:r w:rsidR="00384B83" w:rsidRPr="005505CD">
        <w:rPr>
          <w:rFonts w:cs="Times"/>
          <w:szCs w:val="24"/>
          <w:vertAlign w:val="superscript"/>
        </w:rPr>
        <w:t>VI</w:t>
      </w:r>
      <w:r w:rsidR="00384B83" w:rsidRPr="005505CD">
        <w:rPr>
          <w:rFonts w:cs="Times"/>
          <w:szCs w:val="24"/>
        </w:rPr>
        <w:t xml:space="preserve"> where reaction time </w:t>
      </w:r>
      <w:r w:rsidR="00600602" w:rsidRPr="005505CD">
        <w:rPr>
          <w:rFonts w:cs="Times"/>
          <w:szCs w:val="24"/>
        </w:rPr>
        <w:t>=</w:t>
      </w:r>
      <w:r w:rsidR="00384B83" w:rsidRPr="005505CD">
        <w:rPr>
          <w:rFonts w:cs="Times"/>
          <w:szCs w:val="24"/>
        </w:rPr>
        <w:t xml:space="preserve"> 8</w:t>
      </w:r>
      <w:r w:rsidR="004620B7" w:rsidRPr="005505CD">
        <w:rPr>
          <w:rFonts w:cs="Times"/>
          <w:szCs w:val="24"/>
        </w:rPr>
        <w:t>04</w:t>
      </w:r>
      <w:r w:rsidR="00384B83" w:rsidRPr="005505CD">
        <w:rPr>
          <w:rFonts w:cs="Times"/>
          <w:szCs w:val="24"/>
        </w:rPr>
        <w:t xml:space="preserve"> h) </w:t>
      </w:r>
      <w:r w:rsidR="0054769A" w:rsidRPr="005505CD">
        <w:rPr>
          <w:rFonts w:cs="Times"/>
          <w:szCs w:val="24"/>
        </w:rPr>
        <w:t xml:space="preserve">were characterized by </w:t>
      </w:r>
      <w:r w:rsidR="00130D74" w:rsidRPr="005505CD">
        <w:rPr>
          <w:rFonts w:cs="Times"/>
          <w:szCs w:val="24"/>
        </w:rPr>
        <w:t xml:space="preserve">Se K-edge </w:t>
      </w:r>
      <w:r w:rsidRPr="005505CD">
        <w:rPr>
          <w:rFonts w:cs="Times"/>
          <w:szCs w:val="24"/>
        </w:rPr>
        <w:t>XANES.</w:t>
      </w:r>
    </w:p>
    <w:p w14:paraId="25701F23" w14:textId="5DC1F665" w:rsidR="00BB44CE" w:rsidRPr="005505CD" w:rsidRDefault="001331C3" w:rsidP="007B00AF">
      <w:pPr>
        <w:pStyle w:val="TAMainText"/>
        <w:rPr>
          <w:rFonts w:cs="Times"/>
          <w:szCs w:val="24"/>
        </w:rPr>
      </w:pPr>
      <w:r w:rsidRPr="005505CD">
        <w:rPr>
          <w:b/>
          <w:i/>
          <w:u w:val="single"/>
        </w:rPr>
        <w:t>Se</w:t>
      </w:r>
      <w:r w:rsidRPr="005505CD">
        <w:rPr>
          <w:b/>
          <w:i/>
          <w:u w:val="single"/>
          <w:vertAlign w:val="superscript"/>
        </w:rPr>
        <w:t>IV</w:t>
      </w:r>
      <w:r w:rsidRPr="005505CD">
        <w:rPr>
          <w:b/>
          <w:i/>
          <w:u w:val="single"/>
        </w:rPr>
        <w:t xml:space="preserve"> sorption</w:t>
      </w:r>
      <w:r w:rsidRPr="005505CD">
        <w:rPr>
          <w:i/>
        </w:rPr>
        <w:t>:</w:t>
      </w:r>
      <w:r w:rsidRPr="005505CD">
        <w:t xml:space="preserve"> </w:t>
      </w:r>
      <w:r w:rsidR="00130D74" w:rsidRPr="005505CD">
        <w:rPr>
          <w:rFonts w:cs="Times"/>
          <w:szCs w:val="24"/>
        </w:rPr>
        <w:t>Linear combination fits (LCF) analysis of the Se K-edge XANES spectra</w:t>
      </w:r>
      <w:r w:rsidR="000F4712" w:rsidRPr="005505CD">
        <w:rPr>
          <w:rFonts w:cs="Times"/>
          <w:szCs w:val="24"/>
        </w:rPr>
        <w:t xml:space="preserve"> </w:t>
      </w:r>
      <w:r w:rsidR="00067A48" w:rsidRPr="005505CD">
        <w:rPr>
          <w:rFonts w:cs="Times"/>
          <w:szCs w:val="24"/>
        </w:rPr>
        <w:t>of the solid residue</w:t>
      </w:r>
      <w:r w:rsidR="0056337C" w:rsidRPr="005505CD">
        <w:rPr>
          <w:rFonts w:cs="Times"/>
          <w:szCs w:val="24"/>
        </w:rPr>
        <w:t>s</w:t>
      </w:r>
      <w:r w:rsidR="00067A48" w:rsidRPr="005505CD">
        <w:rPr>
          <w:rFonts w:cs="Times"/>
          <w:szCs w:val="24"/>
        </w:rPr>
        <w:t xml:space="preserve"> from the experiment</w:t>
      </w:r>
      <w:r w:rsidR="0056337C" w:rsidRPr="005505CD">
        <w:rPr>
          <w:rFonts w:cs="Times"/>
          <w:szCs w:val="24"/>
        </w:rPr>
        <w:t>s</w:t>
      </w:r>
      <w:r w:rsidR="00067A48" w:rsidRPr="005505CD">
        <w:rPr>
          <w:rFonts w:cs="Times"/>
          <w:szCs w:val="24"/>
        </w:rPr>
        <w:t xml:space="preserve"> with Se</w:t>
      </w:r>
      <w:r w:rsidR="00067A48" w:rsidRPr="005505CD">
        <w:rPr>
          <w:rFonts w:cs="Times"/>
          <w:szCs w:val="24"/>
          <w:vertAlign w:val="superscript"/>
        </w:rPr>
        <w:t>IV</w:t>
      </w:r>
      <w:r w:rsidR="00067A48" w:rsidRPr="005505CD">
        <w:rPr>
          <w:rFonts w:cs="Times"/>
          <w:szCs w:val="24"/>
        </w:rPr>
        <w:t xml:space="preserve"> revealed </w:t>
      </w:r>
      <w:r w:rsidR="0056337C" w:rsidRPr="005505CD">
        <w:rPr>
          <w:rFonts w:cs="Times"/>
          <w:szCs w:val="24"/>
        </w:rPr>
        <w:t>the presence of Se</w:t>
      </w:r>
      <w:r w:rsidR="0056337C" w:rsidRPr="005505CD">
        <w:rPr>
          <w:rFonts w:cs="Times"/>
          <w:szCs w:val="24"/>
          <w:vertAlign w:val="superscript"/>
        </w:rPr>
        <w:t>IV</w:t>
      </w:r>
      <w:r w:rsidR="000F4712" w:rsidRPr="005505CD">
        <w:rPr>
          <w:rFonts w:cs="Times"/>
          <w:szCs w:val="24"/>
        </w:rPr>
        <w:t xml:space="preserve"> and </w:t>
      </w:r>
      <w:r w:rsidR="0056337C" w:rsidRPr="005505CD">
        <w:rPr>
          <w:rFonts w:cs="Times"/>
          <w:szCs w:val="24"/>
        </w:rPr>
        <w:t>Se</w:t>
      </w:r>
      <w:r w:rsidR="0056337C" w:rsidRPr="005505CD">
        <w:rPr>
          <w:rFonts w:cs="Times"/>
          <w:szCs w:val="24"/>
          <w:vertAlign w:val="superscript"/>
        </w:rPr>
        <w:t>0</w:t>
      </w:r>
      <w:r w:rsidR="000F32E5" w:rsidRPr="005505CD">
        <w:rPr>
          <w:rFonts w:cs="Times"/>
          <w:szCs w:val="24"/>
          <w:vertAlign w:val="superscript"/>
        </w:rPr>
        <w:t xml:space="preserve"> </w:t>
      </w:r>
      <w:r w:rsidR="000F32E5" w:rsidRPr="005505CD">
        <w:rPr>
          <w:rFonts w:cs="Times"/>
          <w:szCs w:val="24"/>
        </w:rPr>
        <w:t>(</w:t>
      </w:r>
      <w:r w:rsidR="000F32E5" w:rsidRPr="005505CD">
        <w:rPr>
          <w:rFonts w:cs="Times"/>
          <w:b/>
          <w:szCs w:val="24"/>
        </w:rPr>
        <w:t>Fig. 4</w:t>
      </w:r>
      <w:r w:rsidR="00130D74" w:rsidRPr="005505CD">
        <w:rPr>
          <w:rFonts w:cs="Times"/>
          <w:b/>
          <w:szCs w:val="24"/>
        </w:rPr>
        <w:t>, Table S4</w:t>
      </w:r>
      <w:r w:rsidR="000F32E5" w:rsidRPr="005505CD">
        <w:rPr>
          <w:rFonts w:cs="Times"/>
          <w:szCs w:val="24"/>
        </w:rPr>
        <w:t>)</w:t>
      </w:r>
      <w:r w:rsidR="00F47772" w:rsidRPr="005505CD">
        <w:rPr>
          <w:rFonts w:cs="Times"/>
          <w:szCs w:val="24"/>
        </w:rPr>
        <w:t>.</w:t>
      </w:r>
      <w:r w:rsidR="000F4712" w:rsidRPr="005505CD">
        <w:rPr>
          <w:rFonts w:cs="Times"/>
          <w:szCs w:val="24"/>
        </w:rPr>
        <w:t xml:space="preserve"> Clearly, </w:t>
      </w:r>
      <w:r w:rsidR="007B00AF" w:rsidRPr="005505CD">
        <w:rPr>
          <w:rFonts w:cs="Times"/>
          <w:szCs w:val="24"/>
        </w:rPr>
        <w:t>as</w:t>
      </w:r>
      <w:r w:rsidR="0012642A" w:rsidRPr="005505CD">
        <w:rPr>
          <w:rFonts w:cs="Times"/>
          <w:szCs w:val="24"/>
        </w:rPr>
        <w:t xml:space="preserve"> </w:t>
      </w:r>
      <w:r w:rsidR="000F4712" w:rsidRPr="005505CD">
        <w:rPr>
          <w:rFonts w:cs="Times"/>
          <w:szCs w:val="24"/>
        </w:rPr>
        <w:t>Se</w:t>
      </w:r>
      <w:r w:rsidR="000F4712" w:rsidRPr="005505CD">
        <w:rPr>
          <w:rFonts w:cs="Times"/>
          <w:szCs w:val="24"/>
          <w:vertAlign w:val="superscript"/>
        </w:rPr>
        <w:t>IV</w:t>
      </w:r>
      <w:r w:rsidR="000F4712" w:rsidRPr="005505CD">
        <w:rPr>
          <w:rFonts w:cs="Times"/>
          <w:szCs w:val="24"/>
        </w:rPr>
        <w:t xml:space="preserve"> </w:t>
      </w:r>
      <w:r w:rsidR="007B00AF" w:rsidRPr="005505CD">
        <w:rPr>
          <w:rFonts w:cs="Times"/>
          <w:szCs w:val="24"/>
        </w:rPr>
        <w:t xml:space="preserve">is adsorbed, it is reduced </w:t>
      </w:r>
      <w:r w:rsidR="003F00F6" w:rsidRPr="005505CD">
        <w:rPr>
          <w:rFonts w:cs="Times"/>
          <w:szCs w:val="24"/>
        </w:rPr>
        <w:t xml:space="preserve">to </w:t>
      </w:r>
      <w:r w:rsidR="000F4712" w:rsidRPr="005505CD">
        <w:rPr>
          <w:rFonts w:cs="Times"/>
          <w:szCs w:val="24"/>
        </w:rPr>
        <w:t>elemental Se</w:t>
      </w:r>
      <w:r w:rsidR="000F4712" w:rsidRPr="005505CD">
        <w:rPr>
          <w:rFonts w:cs="Times"/>
          <w:szCs w:val="24"/>
          <w:vertAlign w:val="superscript"/>
        </w:rPr>
        <w:t>0</w:t>
      </w:r>
      <w:r w:rsidR="000F4712" w:rsidRPr="005505CD">
        <w:rPr>
          <w:rFonts w:cs="Times"/>
          <w:szCs w:val="24"/>
        </w:rPr>
        <w:t xml:space="preserve"> using the electrons generated from the oxidation of Fe</w:t>
      </w:r>
      <w:r w:rsidR="000F4712" w:rsidRPr="005505CD">
        <w:rPr>
          <w:rFonts w:cs="Times"/>
          <w:szCs w:val="24"/>
          <w:vertAlign w:val="superscript"/>
        </w:rPr>
        <w:t>2+</w:t>
      </w:r>
      <w:r w:rsidR="000F4712" w:rsidRPr="005505CD">
        <w:rPr>
          <w:rFonts w:cs="Times"/>
          <w:szCs w:val="24"/>
        </w:rPr>
        <w:t xml:space="preserve"> in magnetite</w:t>
      </w:r>
      <w:r w:rsidR="003A63BE" w:rsidRPr="005505CD">
        <w:rPr>
          <w:rFonts w:cs="Times"/>
          <w:szCs w:val="24"/>
        </w:rPr>
        <w:t xml:space="preserve">; note </w:t>
      </w:r>
      <w:r w:rsidR="00A50980" w:rsidRPr="005505CD">
        <w:rPr>
          <w:rFonts w:cs="Times"/>
          <w:szCs w:val="24"/>
        </w:rPr>
        <w:t xml:space="preserve">that reduction by </w:t>
      </w:r>
      <w:r w:rsidR="00A50980" w:rsidRPr="005505CD">
        <w:rPr>
          <w:rFonts w:cs="Arial"/>
          <w:shd w:val="clear" w:color="auto" w:fill="FFFFFF"/>
        </w:rPr>
        <w:t>aqueous Fe</w:t>
      </w:r>
      <w:r w:rsidR="00A50980" w:rsidRPr="005505CD">
        <w:rPr>
          <w:rFonts w:cs="Arial"/>
          <w:shd w:val="clear" w:color="auto" w:fill="FFFFFF"/>
          <w:vertAlign w:val="superscript"/>
        </w:rPr>
        <w:t>2+</w:t>
      </w:r>
      <w:r w:rsidR="00A50980" w:rsidRPr="005505CD">
        <w:rPr>
          <w:rFonts w:cs="Arial"/>
          <w:shd w:val="clear" w:color="auto" w:fill="FFFFFF"/>
        </w:rPr>
        <w:t xml:space="preserve"> dissolved from magnetite can be ruled out </w:t>
      </w:r>
      <w:r w:rsidR="003A63BE" w:rsidRPr="005505CD">
        <w:rPr>
          <w:rFonts w:cs="Arial"/>
          <w:shd w:val="clear" w:color="auto" w:fill="FFFFFF"/>
        </w:rPr>
        <w:t xml:space="preserve">(see </w:t>
      </w:r>
      <w:r w:rsidR="00A50980" w:rsidRPr="005505CD">
        <w:rPr>
          <w:rFonts w:cs="Arial"/>
          <w:b/>
          <w:shd w:val="clear" w:color="auto" w:fill="FFFFFF"/>
        </w:rPr>
        <w:t>Table S5</w:t>
      </w:r>
      <w:r w:rsidR="00A50980" w:rsidRPr="005505CD">
        <w:rPr>
          <w:rFonts w:cs="Arial"/>
          <w:shd w:val="clear" w:color="auto" w:fill="FFFFFF"/>
        </w:rPr>
        <w:t xml:space="preserve">). </w:t>
      </w:r>
      <w:r w:rsidR="00F47772" w:rsidRPr="005505CD">
        <w:rPr>
          <w:rFonts w:cs="Times"/>
          <w:szCs w:val="24"/>
        </w:rPr>
        <w:t xml:space="preserve">This result </w:t>
      </w:r>
      <w:r w:rsidR="00130D74" w:rsidRPr="005505CD">
        <w:rPr>
          <w:rFonts w:cs="Times"/>
          <w:szCs w:val="24"/>
        </w:rPr>
        <w:t xml:space="preserve">suggests </w:t>
      </w:r>
      <w:r w:rsidR="00F47772" w:rsidRPr="005505CD">
        <w:rPr>
          <w:rFonts w:cs="Times"/>
          <w:szCs w:val="24"/>
        </w:rPr>
        <w:t>that magnetite can immobilize Se</w:t>
      </w:r>
      <w:r w:rsidR="00F47772" w:rsidRPr="005505CD">
        <w:rPr>
          <w:rFonts w:cs="Times"/>
          <w:szCs w:val="24"/>
          <w:vertAlign w:val="superscript"/>
        </w:rPr>
        <w:t>IV</w:t>
      </w:r>
      <w:r w:rsidR="00F47772" w:rsidRPr="005505CD">
        <w:rPr>
          <w:rFonts w:cs="Times"/>
          <w:szCs w:val="24"/>
        </w:rPr>
        <w:t xml:space="preserve"> through two different</w:t>
      </w:r>
      <w:r w:rsidR="00120C1D" w:rsidRPr="005505CD">
        <w:rPr>
          <w:rFonts w:cs="Times"/>
          <w:szCs w:val="24"/>
        </w:rPr>
        <w:t xml:space="preserve"> mechanisms:</w:t>
      </w:r>
      <w:r w:rsidR="00F47772" w:rsidRPr="005505CD">
        <w:rPr>
          <w:rFonts w:cs="Times"/>
          <w:szCs w:val="24"/>
        </w:rPr>
        <w:t xml:space="preserve"> surface adsorption and reductive precipitation</w:t>
      </w:r>
      <w:r w:rsidR="00F33BE9" w:rsidRPr="005505CD">
        <w:rPr>
          <w:rFonts w:cs="Times"/>
          <w:szCs w:val="24"/>
        </w:rPr>
        <w:t xml:space="preserve">. </w:t>
      </w:r>
      <w:r w:rsidR="00D571A8" w:rsidRPr="005505CD">
        <w:rPr>
          <w:rFonts w:cs="Times"/>
          <w:szCs w:val="24"/>
        </w:rPr>
        <w:t xml:space="preserve">In reductive precipitation processes, </w:t>
      </w:r>
      <w:r w:rsidR="00F47772" w:rsidRPr="005505CD">
        <w:rPr>
          <w:rFonts w:cs="Times"/>
          <w:szCs w:val="24"/>
        </w:rPr>
        <w:t>Fe</w:t>
      </w:r>
      <w:r w:rsidR="00F47772" w:rsidRPr="005505CD">
        <w:rPr>
          <w:rFonts w:cs="Times"/>
          <w:szCs w:val="24"/>
          <w:vertAlign w:val="superscript"/>
        </w:rPr>
        <w:t>II</w:t>
      </w:r>
      <w:r w:rsidR="00F47772" w:rsidRPr="005505CD">
        <w:rPr>
          <w:rFonts w:cs="Times"/>
          <w:szCs w:val="24"/>
        </w:rPr>
        <w:t xml:space="preserve">-bearing minerals </w:t>
      </w:r>
      <w:r w:rsidR="00F43B49" w:rsidRPr="005505CD">
        <w:rPr>
          <w:rFonts w:cs="Times"/>
          <w:szCs w:val="24"/>
        </w:rPr>
        <w:t xml:space="preserve">catalyze the reduction of </w:t>
      </w:r>
      <w:r w:rsidR="00F47772" w:rsidRPr="005505CD">
        <w:rPr>
          <w:rFonts w:cs="Times"/>
          <w:szCs w:val="24"/>
        </w:rPr>
        <w:t>Se</w:t>
      </w:r>
      <w:r w:rsidR="00F47772" w:rsidRPr="005505CD">
        <w:rPr>
          <w:rFonts w:cs="Times"/>
          <w:szCs w:val="24"/>
          <w:vertAlign w:val="superscript"/>
        </w:rPr>
        <w:t>IV</w:t>
      </w:r>
      <w:r w:rsidR="00F47772" w:rsidRPr="005505CD">
        <w:rPr>
          <w:rFonts w:cs="Times"/>
          <w:szCs w:val="24"/>
        </w:rPr>
        <w:t xml:space="preserve"> forming</w:t>
      </w:r>
      <w:r w:rsidR="00007BC9" w:rsidRPr="005505CD">
        <w:rPr>
          <w:rFonts w:cs="Times"/>
          <w:szCs w:val="24"/>
        </w:rPr>
        <w:t xml:space="preserve"> predominantly</w:t>
      </w:r>
      <w:r w:rsidR="00F47772" w:rsidRPr="005505CD">
        <w:rPr>
          <w:rFonts w:cs="Times"/>
          <w:szCs w:val="24"/>
        </w:rPr>
        <w:t xml:space="preserve"> Se</w:t>
      </w:r>
      <w:r w:rsidR="00F47772" w:rsidRPr="005505CD">
        <w:rPr>
          <w:rFonts w:cs="Times"/>
          <w:szCs w:val="24"/>
          <w:vertAlign w:val="superscript"/>
        </w:rPr>
        <w:t>0</w:t>
      </w:r>
      <w:r w:rsidR="00255069" w:rsidRPr="005505CD">
        <w:rPr>
          <w:rFonts w:cs="Times"/>
          <w:szCs w:val="24"/>
        </w:rPr>
        <w:t xml:space="preserve">, </w:t>
      </w:r>
      <w:r w:rsidR="00007BC9" w:rsidRPr="005505CD">
        <w:rPr>
          <w:rFonts w:cs="Times"/>
          <w:szCs w:val="24"/>
        </w:rPr>
        <w:t>but also</w:t>
      </w:r>
      <w:r w:rsidR="00F805F4" w:rsidRPr="005505CD">
        <w:rPr>
          <w:rFonts w:cs="Times"/>
          <w:szCs w:val="24"/>
        </w:rPr>
        <w:t xml:space="preserve"> Fe selenides </w:t>
      </w:r>
      <w:r w:rsidR="00255069" w:rsidRPr="005505CD">
        <w:rPr>
          <w:rFonts w:cs="Times"/>
          <w:szCs w:val="24"/>
        </w:rPr>
        <w:t>(FeSe, and FeSe</w:t>
      </w:r>
      <w:r w:rsidR="00255069" w:rsidRPr="005505CD">
        <w:rPr>
          <w:rFonts w:cs="Times"/>
          <w:szCs w:val="24"/>
          <w:vertAlign w:val="subscript"/>
        </w:rPr>
        <w:t>2</w:t>
      </w:r>
      <w:r w:rsidR="00255069" w:rsidRPr="005505CD">
        <w:rPr>
          <w:rFonts w:cs="Times"/>
          <w:szCs w:val="24"/>
        </w:rPr>
        <w:t>)</w:t>
      </w:r>
      <w:r w:rsidR="00255069" w:rsidRPr="005505CD">
        <w:rPr>
          <w:rFonts w:cs="Times"/>
          <w:szCs w:val="24"/>
          <w:vertAlign w:val="subscript"/>
        </w:rPr>
        <w:t xml:space="preserve"> </w:t>
      </w:r>
      <w:r w:rsidR="00007BC9" w:rsidRPr="005505CD">
        <w:rPr>
          <w:rFonts w:cs="Times"/>
          <w:szCs w:val="24"/>
        </w:rPr>
        <w:t xml:space="preserve">depending on the experimental </w:t>
      </w:r>
      <w:r w:rsidR="00F805F4" w:rsidRPr="005505CD">
        <w:rPr>
          <w:rFonts w:cs="Times"/>
          <w:szCs w:val="24"/>
        </w:rPr>
        <w:t>conditions</w:t>
      </w:r>
      <w:r w:rsidR="00255069" w:rsidRPr="005505CD">
        <w:rPr>
          <w:rFonts w:cs="Times"/>
          <w:szCs w:val="24"/>
        </w:rPr>
        <w:t>.</w:t>
      </w:r>
      <w:r w:rsidR="00255069" w:rsidRPr="005505CD">
        <w:rPr>
          <w:rFonts w:cs="Times"/>
          <w:szCs w:val="24"/>
        </w:rPr>
        <w:fldChar w:fldCharType="begin" w:fldLock="1"/>
      </w:r>
      <w:r w:rsidR="000C7776" w:rsidRPr="005505CD">
        <w:rPr>
          <w:rFonts w:cs="Times"/>
          <w:szCs w:val="24"/>
        </w:rPr>
        <w:instrText xml:space="preserve">ADDIN CSL_CITATION {"citationItems":[{"id":"ITEM-1","itemData":{"DOI":"10.1021/acs.est.8b03236","ISSN":"15205851","abstract":"The redox potential (Eh) in a cementitious nuclear waste repository is critical to the retardation behavior of redox-sensitive radionuclides (RNs), and largely controlled by embedded steel corrosion but hard to be determined experimentally. Here, we propose an innovative Eh determination method based on chemical/spectroscopic measurements. Oxidized nuclides (UVI, SeIV, MoVI, and SbV) were employed as species probes to detect the Eh values imposed by steel (Fe0) and steel corrosion products (magnetite/hematite, and magnetite/goethite couples) in cement pore water. Nuclides showed good sorption affinity, especially toward Fe0, in decreasing Kd order for U &gt; Sb &gt; Se &gt; Mo under both N2 and H2 atmospheres. The reduced nuclide species were identified as UO2, U4O9, FeSe, FeSe2, Se0, Sb0, and Sb2O3, but no redox transformation occurred for Mo. Eh values were obtained by using the Nernst equation. Remarkably, their values fell in a small range centered around -456 mV at pH </w:instrText>
      </w:r>
      <w:r w:rsidR="000C7776" w:rsidRPr="005505CD">
        <w:rPr>
          <w:rFonts w:ascii="Cambria Math" w:hAnsi="Cambria Math" w:cs="Cambria Math"/>
          <w:szCs w:val="24"/>
        </w:rPr>
        <w:instrText>∼</w:instrText>
      </w:r>
      <w:r w:rsidR="000C7776" w:rsidRPr="005505CD">
        <w:rPr>
          <w:rFonts w:cs="Times"/>
          <w:szCs w:val="24"/>
        </w:rPr>
        <w:instrText>13.5 for both Fe0 and Fe-oxyhydroxides couples. This Eh value appears to be controlled by the nanocrystalline Fe(OH)2/Fe(OH)3 or (Fe1-x,Cax)(OH)2/Fe(OH)3 couple, whose presence was confirmed by pair distribution function analyses. This approach could pave the way for describing the Eh gradient in reinforced concrete where traditional Eh measurements are not feasible.","author":[{"dropping-particle":"","family":"Ma","given":"Bin","non-dropping-particle":"","parse-names":false,"suffix":""},{"dropping-particle":"","family":"Fernandez-Martinez","given":"Alejandro","non-dropping-particle":"","parse-names":false,"suffix":""},{"dropping-particle":"","family":"Madé","given":"Benoît","non-dropping-particle":"","parse-names":false,"suffix":""},{"dropping-particle":"","family":"Findling","given":"Nathaniel","non-dropping-particle":"","parse-names":false,"suffix":""},{"dropping-particle":"","family":"Markelova","given":"Ekaterina","non-dropping-particle":"","parse-names":false,"suffix":""},{"dropping-particle":"","family":"Salas-Colera","given":"Eduardo","non-dropping-particle":"","parse-names":false,"suffix":""},{"dropping-particle":"","family":"Maffeis","given":"Thierry G.G.","non-dropping-particle":"","parse-names":false,"suffix":""},{"dropping-particle":"","family":"Lewis","given":"Aled R.","non-dropping-particle":"","parse-names":false,"suffix":""},{"dropping-particle":"","family":"Tisserand","given":"Delphine","non-dropping-particle":"","parse-names":false,"suffix":""},{"dropping-particle":"","family":"Bureau","given":"Sarah","non-dropping-particle":"","parse-names":false,"suffix":""},{"dropping-particle":"","family":"Charlet","given":"Laurent","non-dropping-particle":"","parse-names":false,"suffix":""}],"container-title":"Environmental Science and Technology","id":"ITEM-1","issue":"20","issued":{"date-parts":[["2018","10","16"]]},"page":"11931-11940","publisher":"American Chemical Society","title":"XANES-Based Determination of Redox Potentials Imposed by Steel Corrosion Products in Cement-Based Media","type":"article-journal","volume":"52"},"uris":["http://www.mendeley.com/documents/?uuid=0638f1f0-dbb0-3de6-8f73-ef483198a5c0"]},{"id":"ITEM-2","itemData":{"DOI":"10.1098/rsos.182147","ISSN":"2054-5703","abstract":"This work investigated the removal of selenite and selenate from water by green rust (GR) sulfate. Selenite was immobilized by simple adsorption onto GR at pH 8, and by adsorption–reduction at pH 9. Selenate was immobilized by adsorption–reduction to selenite and zero valent selenium (Se 0 ) at both pH 8 and 9. In the process, GR oxidized to a mixture of goethite (FeOOH) and magnetite (Fe 3 O 4 ). The kinetics of selenite and selenate sorption at the GR–water interface was described through a pseudo-second-order model. X-ray absorption spectroscopy data enabled to elucidate the concentration profiles of Se and Fe species in the solid phase and allowed to distinguish two removal mechanisms, namely adsorption and reduction. Selenite and selenate were reduced by GR through homogeneous solid-phase reaction upon adsorption and by heterogeneous reaction at the solid–liquid interface. The selenite reduced through heterogeneous reduction with GR was adsorbed onto GR but not reduced further. The redox reaction between GR and selenite/selenate was kinetically described through an irreversible second-order bimolecular reaction model based on XAFS concentration profiles. Although the redox reaction became faster at pH 9, simple adsorption was always the fastest removal mechanism.","author":[{"dropping-particle":"","family":"Onoguchi","given":"Aina","non-dropping-particle":"","parse-names":false,"suffix":""},{"dropping-particle":"","family":"Granata","given":"Giuseppe","non-dropping-particle":"","parse-names":false,"suffix":""},{"dropping-particle":"","family":"Haraguchi","given":"Daisuke","non-dropping-particle":"","parse-names":false,"suffix":""},{"dropping-particle":"","family":"Hayashi","given":"Hiroshi","non-dropping-particle":"","parse-names":false,"suffix":""},{"dropping-particle":"","family":"Tokoro","given":"Chiharu","non-dropping-particle":"","parse-names":false,"suffix":""}],"container-title":"Royal Society Open Science","id":"ITEM-2","issue":"4","issued":{"date-parts":[["2019","4","24"]]},"page":"182147","publisher":"Royal Society Publishing","title":"Kinetics and mechanism of selenate and selenite removal in solution by green rust-sulfate","type":"article-journal","volume":"6"},"uris":["http://www.mendeley.com/documents/?uuid=436c79ac-3d88-47da-9eab-21af879950b4","http://www.mendeley.com/documents/?uuid=d7e8a737-6194-3909-9980-881bd6f8949d","http://www.mendeley.com/documents/?uuid=41878b73-40a9-47de-8cb1-9841fbc850e0"]},{"id":"ITEM-3","itemData":{"DOI":"10.1007/s11157-009-9145-3","ISSN":"15691705","abstract":"Selenium is usually known as the 'double-edged sword element' for its dual toxic and beneficial character to health. Since the pioneer works by Schwarz and Foltz on the relationships between selenium deficiency and liver, muscle and heart diseases, many efforts have been undertaken to better understand the role of selenium in health. At the same time, an increasing number of publications have appeared during these last years on the selenium physico-chemical interactions within the environment. Both types of research represent ongoing efforts to correctly estimate the bioavailability of selenium species for health and the environment. Redox reactions, diffusion, adsorption and precipitation processes or interactions with organic matter and biota govern the speciation and mobility of selenium in the environment. This review intends to emphasize and collect the important advances made during these last years in the mechanistic understanding of processes which govern selenium cycling and bioavailability, like adsorption at the mineral/water interface, precipitation of elemental selenium, or bioavailability of nanoscaled precipitates. The advent of powerful spectroscopic techniques, like X-ray absorption spectroscopy, has allowed the structural description of adsorption and substitution processes that selenium undergoes in a variety of minerals. These and other structural details about selenium precipitates are reviewed here, together with their relationships to the bioavailability of the element in the environment. © 2009 Springer Science+Business Media B.V.","author":[{"dropping-particle":"","family":"Fernández-Martínez","given":"Alejandro","non-dropping-particle":"","parse-names":false,"suffix":""},{"dropping-particle":"","family":"Charlet","given":"Laurent","non-dropping-particle":"","parse-names":false,"suffix":""}],"container-title":"Reviews in Environmental Science and Biotechnology","id":"ITEM-3","issue":"1","issued":{"date-parts":[["2009"]]},"page":"81-110","title":"Selenium environmental cycling and bioavailability: A structural chemist point of view","type":"article","volume":"8"},"uris":["http://www.mendeley.com/documents/?uuid=2c261e5a-7182-4b58-91d9-e94260f5d02d","http://www.mendeley.com/documents/?uuid=36b5201e-0794-3db0-9b4a-48c3b295df51","http://www.mendeley.com/documents/?uuid=993a1710-457d-4813-b719-6d7a0b5d16a0"]},{"id":"ITEM-4","itemData":{"DOI":"10.1016/j.jconhyd.2008.09.018","ISSN":"01697722","abstract":"The long-lived radionuclide 79Se is one of the elements of concern for the safe storage of high-level nuclear waste, since clay minerals in engineered barriers and natural aquifer sediments strongly adsorb cationic species, but to lesser extent anions like selenate (SeVIO42-) and selenite (SeIVO32-). Previous investigations have demonstrated, however, that SeIV and SeVI are reduced by surface-associated FeII, thereby forming insoluble Se0 and Fe selenides. Here we show that the mixed FeII/III (hydr)oxides green rust and magnetite, and the FeII sulfide mackinawite reduce selenite rapidly (&lt; 1 day) to FeSe, while the slightly slower reduction by the FeII carbonate siderite produces elemental Se. In the case of mackinawite, both S-II and FeII surface atoms are oxidized at a ratio of one to four by producing a defective mackinawite surface. Comparison of these spectroscopic results with thermodynamic equilibrium modeling provides evidence that the nature of reduction end product in these FeII systems is controlled by the concentration of HSe-; Se0 forms only at lower HSe- concentrations related to slower HSeO3- reduction kinetics. Even under thermodynamically unstable conditions, the initially formed Se solid phases may remain stable for longer periods since their low solubility prevents the dissolution required for a phase transformation into more stable solids. The reduction by Fe2+-montmorillonite is generally much slower and restricted to a pH range, where selenite is adsorbed (pH &lt; 7), stressing the importance of a heterogeneous, surface-enhanced electron transfer reaction. Although the solids precipitated by the redox reaction are nanocrystalline, their solubility remains below 6.3 × 10- 8 M. No evidence for aqueous metal selenide colloids nor for Se sorption to colloidal phases was found. Since FeII phases like the ones investigated here should be ubiquitous in the near field of nuclear waste disposals as well as in the surrounding aquifers, mobility of the fission product 79Se may be much lower than previously assumed. © 2008 Elsevier B.V. All rights reserved.","author":[{"dropping-particle":"","family":"Scheinost","given":"Andreas C.","non-dropping-particle":"","parse-names":false,"suffix":""},{"dropping-particle":"","family":"Kirsch","given":"Regina","non-dropping-particle":"","parse-names":false,"suffix":""},{"dropping-particle":"","family":"Banerjee","given":"Dipanjan","non-dropping-particle":"","parse-names":false,"suffix":""},{"dropping-particle":"","family":"Fernandez-Martinez","given":"Alejandro","non-dropping-particle":"","parse-names":false,"suffix":""},{"dropping-particle":"","family":"Zaenker","given":"Harald","non-dropping-particle":"","parse-names":false,"suffix":""},{"dropping-particle":"","family":"Funke","given":"Harald","non-dropping-particle":"","parse-names":false,"suffix":""},{"dropping-particle":"","family":"Charlet","given":"Laurent","non-dropping-particle":"","parse-names":false,"suffix":""}],"container-title":"Journal of Contaminant Hydrology","id":"ITEM-4","issue":"3-4","issued":{"date-parts":[["2008","12","12"]]},"page":"228-245","publisher":"Elsevier","title":"X-ray absorption and photoelectron spectroscopy investigation of selenite reduction by FeII-bearing minerals","type":"article-journal","volume":"102"},"uris":["http://www.mendeley.com/documents/?uuid=cf56b814-289d-32f6-bbf1-4d02cd34b29d"]},{"id":"ITEM-5","itemData":{"DOI":"10.1021/es071573f","ISSN":"0013936X","PMID":"18409625","abstract":"Suboxic soils and sediments often contain the Fe(II)-bearing minerals mackinawite (FeS), siderite (FeCO3) or magnetite (Fe 3O4), which should be able to reduce aqueous selenite, thereby forming solids of low solubility. While the reduction of selenate or selenite to Se(O) by green rust, pyrite and by Fe2+ sorbed to montmorillonite is a slow (weeks), kinetically limited redox reaction as demonstrated earlier, we show here that selenite is rapidly reduced within one day by nanoparticulate mackinawite and magnetite, while only one third of selenite is reduced by micrometer-sized siderite. Depending on Fe(II)-bearing phase and pH, we observed four different reaction products, red and gray elemental Se, and two iron selenides with structures similar to Fe 7Se8 and FeSe. The thermodynamically most stable iron selenide, ferroselite (FeSe2), was not observed. The local structures of the reaction products suggest formation of nanoscale clusters, which may be prone to colloid-facilitated transport, and may have a higher than expected solubility. © 2008 American Chemical Society.","author":[{"dropping-particle":"","family":"Scheinost","given":"Andreas C.","non-dropping-particle":"","parse-names":false,"suffix":""},{"dropping-particle":"","family":"Charlet","given":"Laurent","non-dropping-particle":"","parse-names":false,"suffix":""}],"container-title":"Environmental Science and Technology","id":"ITEM-5","issue":"6","issued":{"date-parts":[["2008"]]},"page":"1984-1989","title":"Selenite reduction by mackinawite, magnetite and siderite: XAS characterization of nanosized redox products","type":"article-journal","volume":"42"},"uris":["http://www.mendeley.com/documents/?uuid=27eadd6f-10bb-33b0-bead-c7605b32becf"]}],"mendeley":{"formattedCitation":"&lt;sup&gt;36,37,39,77,78&lt;/sup&gt;","plainTextFormattedCitation":"36,37,39,77,78","previouslyFormattedCitation":"&lt;sup&gt;36,37,39,77,78&lt;/sup&gt;"},"properties":{"noteIndex":0},"schema":"https://github.com/citation-style-language/schema/raw/master/csl-citation.json"}</w:instrText>
      </w:r>
      <w:r w:rsidR="00255069" w:rsidRPr="005505CD">
        <w:rPr>
          <w:rFonts w:cs="Times"/>
          <w:szCs w:val="24"/>
        </w:rPr>
        <w:fldChar w:fldCharType="separate"/>
      </w:r>
      <w:r w:rsidR="00653698" w:rsidRPr="005505CD">
        <w:rPr>
          <w:rFonts w:cs="Times"/>
          <w:noProof/>
          <w:szCs w:val="24"/>
          <w:vertAlign w:val="superscript"/>
        </w:rPr>
        <w:t>36,37,39,77,78</w:t>
      </w:r>
      <w:r w:rsidR="00255069" w:rsidRPr="005505CD">
        <w:rPr>
          <w:rFonts w:cs="Times"/>
          <w:szCs w:val="24"/>
        </w:rPr>
        <w:fldChar w:fldCharType="end"/>
      </w:r>
      <w:r w:rsidR="00255069" w:rsidRPr="005505CD">
        <w:rPr>
          <w:rFonts w:cs="Times"/>
          <w:szCs w:val="24"/>
        </w:rPr>
        <w:t xml:space="preserve"> </w:t>
      </w:r>
      <w:r w:rsidR="00222B36" w:rsidRPr="005505CD">
        <w:rPr>
          <w:rFonts w:cs="Times"/>
          <w:szCs w:val="24"/>
        </w:rPr>
        <w:t>In adsorption processes</w:t>
      </w:r>
      <w:r w:rsidR="00B34678" w:rsidRPr="005505CD">
        <w:rPr>
          <w:rFonts w:cs="Times"/>
          <w:szCs w:val="24"/>
        </w:rPr>
        <w:t xml:space="preserve">, </w:t>
      </w:r>
      <w:r w:rsidR="00E300EB" w:rsidRPr="005505CD">
        <w:rPr>
          <w:rFonts w:cs="Times"/>
          <w:szCs w:val="24"/>
        </w:rPr>
        <w:t>s</w:t>
      </w:r>
      <w:r w:rsidR="00120C1D" w:rsidRPr="005505CD">
        <w:rPr>
          <w:rFonts w:cs="Times"/>
          <w:szCs w:val="24"/>
        </w:rPr>
        <w:t xml:space="preserve">orbed </w:t>
      </w:r>
      <w:r w:rsidR="00E300EB" w:rsidRPr="005505CD">
        <w:rPr>
          <w:rFonts w:cs="Times"/>
          <w:szCs w:val="24"/>
        </w:rPr>
        <w:t>Se</w:t>
      </w:r>
      <w:r w:rsidR="00E300EB" w:rsidRPr="005505CD">
        <w:rPr>
          <w:rFonts w:cs="Times"/>
          <w:szCs w:val="24"/>
          <w:vertAlign w:val="superscript"/>
        </w:rPr>
        <w:t>IV</w:t>
      </w:r>
      <w:r w:rsidR="00E300EB" w:rsidRPr="005505CD">
        <w:rPr>
          <w:rFonts w:cs="Times"/>
          <w:szCs w:val="24"/>
        </w:rPr>
        <w:t xml:space="preserve"> </w:t>
      </w:r>
      <w:r w:rsidR="00120C1D" w:rsidRPr="005505CD">
        <w:rPr>
          <w:rFonts w:cs="Times"/>
          <w:szCs w:val="24"/>
        </w:rPr>
        <w:t>may form inner-sphere</w:t>
      </w:r>
      <w:r w:rsidR="005B2EC3" w:rsidRPr="005505CD">
        <w:rPr>
          <w:rFonts w:cs="Times"/>
          <w:szCs w:val="24"/>
        </w:rPr>
        <w:t xml:space="preserve"> </w:t>
      </w:r>
      <w:r w:rsidR="00120C1D" w:rsidRPr="005505CD">
        <w:rPr>
          <w:rFonts w:cs="Times"/>
          <w:szCs w:val="24"/>
        </w:rPr>
        <w:t>(</w:t>
      </w:r>
      <w:r w:rsidR="005A2359" w:rsidRPr="005505CD">
        <w:rPr>
          <w:rFonts w:cs="Times"/>
          <w:szCs w:val="24"/>
        </w:rPr>
        <w:t>FeSeO</w:t>
      </w:r>
      <w:r w:rsidR="005A2359" w:rsidRPr="005505CD">
        <w:rPr>
          <w:rFonts w:cs="Times"/>
          <w:szCs w:val="24"/>
          <w:vertAlign w:val="subscript"/>
        </w:rPr>
        <w:t>3</w:t>
      </w:r>
      <w:r w:rsidR="005B2EC3" w:rsidRPr="005505CD">
        <w:rPr>
          <w:rFonts w:cs="Times"/>
          <w:szCs w:val="24"/>
        </w:rPr>
        <w:t>)</w:t>
      </w:r>
      <w:r w:rsidR="00120C1D" w:rsidRPr="005505CD">
        <w:rPr>
          <w:rFonts w:cs="Times"/>
          <w:szCs w:val="24"/>
        </w:rPr>
        <w:t xml:space="preserve"> and outer-sphere (</w:t>
      </w:r>
      <w:r w:rsidR="005A2359" w:rsidRPr="005505CD">
        <w:rPr>
          <w:rFonts w:cs="Times"/>
          <w:szCs w:val="24"/>
        </w:rPr>
        <w:t>Na</w:t>
      </w:r>
      <w:r w:rsidR="005A2359" w:rsidRPr="005505CD">
        <w:rPr>
          <w:rFonts w:cs="Times"/>
          <w:szCs w:val="24"/>
          <w:vertAlign w:val="subscript"/>
        </w:rPr>
        <w:t>2</w:t>
      </w:r>
      <w:r w:rsidR="005A2359" w:rsidRPr="005505CD">
        <w:rPr>
          <w:rFonts w:cs="Times"/>
          <w:szCs w:val="24"/>
        </w:rPr>
        <w:t>SeO</w:t>
      </w:r>
      <w:r w:rsidR="005A2359" w:rsidRPr="005505CD">
        <w:rPr>
          <w:rFonts w:cs="Times"/>
          <w:szCs w:val="24"/>
          <w:vertAlign w:val="subscript"/>
        </w:rPr>
        <w:t>3</w:t>
      </w:r>
      <w:r w:rsidR="005A2359" w:rsidRPr="005505CD">
        <w:rPr>
          <w:rFonts w:cs="Times"/>
          <w:szCs w:val="24"/>
        </w:rPr>
        <w:t xml:space="preserve"> electrostatic</w:t>
      </w:r>
      <w:r w:rsidR="005B2EC3" w:rsidRPr="005505CD">
        <w:rPr>
          <w:rFonts w:cs="Times"/>
          <w:szCs w:val="24"/>
        </w:rPr>
        <w:t xml:space="preserve"> </w:t>
      </w:r>
      <w:r w:rsidR="005A2359" w:rsidRPr="005505CD">
        <w:rPr>
          <w:rFonts w:cs="Times"/>
          <w:szCs w:val="24"/>
        </w:rPr>
        <w:t>sorption)</w:t>
      </w:r>
      <w:r w:rsidR="005B2EC3" w:rsidRPr="005505CD">
        <w:rPr>
          <w:rFonts w:cs="Times"/>
          <w:szCs w:val="24"/>
        </w:rPr>
        <w:t xml:space="preserve"> complexes</w:t>
      </w:r>
      <w:r w:rsidR="00120C1D" w:rsidRPr="005505CD">
        <w:rPr>
          <w:rFonts w:cs="Times"/>
          <w:szCs w:val="24"/>
        </w:rPr>
        <w:t>.</w:t>
      </w:r>
      <w:r w:rsidR="00B5656E" w:rsidRPr="005505CD">
        <w:rPr>
          <w:rFonts w:cs="Times"/>
          <w:szCs w:val="24"/>
        </w:rPr>
        <w:fldChar w:fldCharType="begin" w:fldLock="1"/>
      </w:r>
      <w:r w:rsidR="00653698" w:rsidRPr="005505CD">
        <w:rPr>
          <w:rFonts w:cs="Times"/>
          <w:szCs w:val="24"/>
        </w:rPr>
        <w:instrText xml:space="preserve">ADDIN CSL_CITATION {"citationItems":[{"id":"ITEM-1","itemData":{"DOI":"10.1021/acs.est.9b06876","ISSN":"15205851","abstract":"Reinforced cementitious structures in nuclear waste repositories will act as barriers that limit the mobility of radionuclides (RNs) in case of eventual leakage. CEM-V/A cement, a ternary blended cement with blast furnace slag (BFS) and fly ash (FA), could be qualified and used in nuclear waste disposal. Chemical interactions between the cement and RNs are critical but not completely understood. Here, we combined wet chemistry methods, synchrotron-based X-ray techniques, and thermodynamic modeling to explore redox interactions and nonredox sorption processes in simulated steel-reinforced CEM-V/A hydration systems using selenite as a molecular probe. Among all of the steel corrosion products analyzed, only the addition of Fe can obviously enhance the reducing ability of cement toward selenite. In comparison, steel corrosion products showed stronger reducing power in the absence of cement hydrates. Selenium K-edge X-ray absorption spectroscopy (XAS) revealed that selenite immobilization mechanisms included nonredox inner-/outer-sphere complexations and reductive precipitations of FeSe and/or Se(0). Importantly, the hydrated pristine cement showed a good reducing ability, driven by ferrous phases and (bi)sulfides (as shown by sulfur K-edge XAS) originated from BFS and FA. The overall redox potential imposed by hydrated CEM-V/A was determined, hinting to a redox shift in underground cementitious structures.","author":[{"dropping-particle":"","family":"Ma","given":"Bin","non-dropping-particle":"","parse-names":false,"suffix":""},{"dropping-particle":"","family":"Fernandez-Martinez","given":"Alejandro","non-dropping-particle":"","parse-names":false,"suffix":""},{"dropping-particle":"","family":"Wang","given":"Kaifeng","non-dropping-particle":"","parse-names":false,"suffix":""},{"dropping-particle":"","family":"Madé","given":"Benoît","non-dropping-particle":"","parse-names":false,"suffix":""},{"dropping-particle":"","family":"Hénocq","given":"Pierre","non-dropping-particle":"","parse-names":false,"suffix":""},{"dropping-particle":"","family":"Tisserand","given":"Delphine","non-dropping-particle":"","parse-names":false,"suffix":""},{"dropping-particle":"","family":"Bureau","given":"Sarah","non-dropping-particle":"","parse-names":false,"suffix":""},{"dropping-particle":"","family":"Charlet","given":"Laurent","non-dropping-particle":"","parse-names":false,"suffix":""}],"container-title":"Environmental Science and Technology","id":"ITEM-1","issue":"4","issued":{"date-parts":[["2020","2","18"]]},"page":"2344-2352","publisher":"American Chemical Society","title":"Selenite Sorption on Hydrated CEM-V/A Cement in the Presence of Steel Corrosion Products: Redox vs Nonredox Sorption","type":"article-journal","volume":"54"},"uris":["http://www.mendeley.com/documents/?uuid=45791178-6dea-3954-be7b-a3681ba2c99a","http://www.mendeley.com/documents/?uuid=74ce81b7-c1f4-46a3-bef5-0123fbefbd96"]},{"id":"ITEM-2","itemData":{"DOI":"10.1016/j.gca.2007.08.024","ISSN":"00167037","abstract":"The mobility and availability of the toxic metalloid selenium in the environment are largely controlled by sorption and redox reactions, which may proceed at temporal scales similar to that of subsurface water movement under saturated or unsaturated conditions. Since such waters are often anaerobic and rich in Fe2+, we investigated the long-term (≤1 month) kinetics of selenite (Se(IV)O3-) sorption to montmorillonite in the presence of Fe2+ under anoxic conditions. A synthetic montmorillonite was used to eliminate the influence of structural Fe. In the absence of aqueous Fe2+, selenite was sorbed as outer-sphere sorption complex, covering only part of the positive edge sites, as verified by a structure-based MUSIC model and Se K-edge XAS (X-ray absorption spectroscopy). When selenite was added to montmorillonite previously equilibrated with Fe2+ solution however, slow reduction of Se and formation of a solid phase was observed with Se K-edge XANES (X-ray absorption near-edge spectroscopy) and EXAFS (extended X-ray absorption fine-structure) spectroscopy. Iterative transformation factor analysis of XANES and EXAFS spectra suggested that only one Se reaction product formed, which was identified as nano-particulate Se(0). Even after one month, only 75% of the initially sorbed Se(IV) was reduced to this solid species. Mössbauer spectrometry revealed that before and after addition and reduction of Se, 5% of total sorbed Fe occurred as Fe(III) species on edge sites of montmorillonite (≈2 mmol kg-1). The only change observed after addition of Se was the formation of a new Fe(II) species (15%) attributed to the formation of an outer-sphere Fe(II)-Se sorption complex. The combined Mössbauer and XAS results hence clearly suggest that the Se and Fe redox reactions are not directly coupled. Based on the results of a companion paper, we hypothesize that the electrons produced in the absence of Se by oxidation of sorbed Fe(II) are stored, for example by formation of surface H2 species, and are then available for the later Se(IV) reduction. The slow reaction rate indicates a diffusion controlled process. Homogeneous precipitation of an iron selenite was thermodynamically predicted and experimentally observed only in the absence of clay. Interestingly, half of Fe was oxidized in this precipitate (Mössbauer). Since DFT calculations predicted the oxidation of Fe at the water-FeSe solid interface only and not in the bulk phase, we derived an average particle size of this p…","author":[{"dropping-particle":"","family":"Charlet","given":"L.","non-dropping-particle":"","parse-names":false,"suffix":""},{"dropping-particle":"","family":"Scheinost","given":"A. C.","non-dropping-particle":"","parse-names":false,"suffix":""},{"dropping-particle":"","family":"Tournassat","given":"C.","non-dropping-particle":"","parse-names":false,"suffix":""},{"dropping-particle":"","family":"Greneche","given":"J. M.","non-dropping-particle":"","parse-names":false,"suffix":""},{"dropping-particle":"","family":"Géhin","given":"A.","non-dropping-particle":"","parse-names":false,"suffix":""},{"dropping-particle":"","family":"Fernández-Martínez","given":"A.","non-dropping-particle":"","parse-names":false,"suffix":""},{"dropping-particle":"","family":"Coudert","given":"S.","non-dropping-particle":"","parse-names":false,"suffix":""},{"dropping-particle":"","family":"Tisserand","given":"D.","non-dropping-particle":"","parse-names":false,"suffix":""},{"dropping-particle":"","family":"Brendle","given":"J.","non-dropping-particle":"","parse-names":false,"suffix":""}],"container-title":"Geochimica et Cosmochimica Acta","id":"ITEM-2","issue":"23","issued":{"date-parts":[["2007","12","1"]]},"page":"5731-5749","title":"Electron transfer at the mineral/water interface: Selenium reduction by ferrous iron sorbed on clay","type":"article-journal","volume":"71"},"uris":["http://www.mendeley.com/documents/?uuid=0e6a4007-96fe-37ce-99d4-5075cabd1138"]},{"id":"ITEM-3","itemData":{"DOI":"10.1016/j.gca.2009.07.005","ISSN":"00167037","abstract":"We studied selenite (SeO32 -) retention by magnetite (FeII FeIII2 O4) using both surface complexation modeling and X-ray absorption spectroscopy (XAS) to characterize the processes of adsorption, reduction, and dissolution/co-precipitation. The experimental sorption results for magnetite were compared to those of goethite (FeIIIOOH) under similar conditions. Selenite sorption was investigated under both oxic and anoxic conditions and as a function of pH, ionic strength, solid-to-liquid ratio and Se concentration. Sorption onto both oxides was independent of ionic strength and decreased as pH increased, as expected for anion sorption; however, the shape of the sorption edges was different. The goethite sorption data could be modeled assuming the formation of an inner-sphere complex with iron oxide surface sites (SOH). In contrast, the magnetite sorption data at low pH could be modeled only when the dissolution of magnetite, the formation of aqueous iron-selenite species, and the subsequent surface complexation of these species were implemented. The precipitation of ferric selenite was the predominant retention process at higher selenite concentrations (&gt;1 × 10-4 M) and pH &lt; 5, which was in agreement with the XAS results. Sorption behavior onto magnetite was similar under oxic and anoxic conditions. Under anoxic conditions, we did not observe the reduction of selenite. Possible reasons for the absence of reduction are discussed. In conclusion, we show that under acidic reaction conditions, selenite retention by magnetite is largely influenced by dissolution and co-precipitation processes. © 2009 Elsevier Ltd. All rights reserved.","author":[{"dropping-particle":"","family":"Missana","given":"T.","non-dropping-particle":"","parse-names":false,"suffix":""},{"dropping-particle":"","family":"Alonso","given":"U.","non-dropping-particle":"","parse-names":false,"suffix":""},{"dropping-particle":"","family":"Scheinost","given":"A. C.","non-dropping-particle":"","parse-names":false,"suffix":""},{"dropping-particle":"","family":"Granizo","given":"N.","non-dropping-particle":"","parse-names":false,"suffix":""},{"dropping-particle":"","family":"García-Gutiérrez","given":"M.","non-dropping-particle":"","parse-names":false,"suffix":""}],"container-title":"Geochimica et Cosmochimica Acta","id":"ITEM-3","issue":"20","issued":{"date-parts":[["2009","10","15"]]},"page":"6205-6217","title":"Selenite retention by nanocrystalline magnetite: Role of adsorption, reduction and dissolution/co-precipitation processes","type":"article-journal","volume":"73"},"uris":["http://www.mendeley.com/documents/?uuid=5ac419d5-1b0b-3e33-98a0-3d0d2601db54"]},{"id":"ITEM-4","itemData":{"DOI":"10.1021/acs.est.8b03236","ISSN":"15205851","abstract":"The redox potential (Eh) in a cementitious nuclear waste repository is critical to the retardation behavior of redox-sensitive radionuclides (RNs), and largely controlled by embedded steel corrosion but hard to be determined experimentally. Here, we propose an innovative Eh determination method based on chemical/spectroscopic measurements. Oxidized nuclides (UVI, SeIV, MoVI, and SbV) were employed as species probes to detect the Eh values imposed by steel (Fe0) and steel corrosion products (magnetite/hematite, and magnetite/goethite couples) in cement pore water. Nuclides showed good sorption affinity, especially toward Fe0, in decreasing Kd order for U &gt; Sb &gt; Se &gt; Mo under both N2 and H2 atmospheres. The reduced nuclide species were identified as UO2, U4O9, FeSe, FeSe2, Se0, Sb0, and Sb2O3, but no redox transformation occurred for Mo. Eh values were obtained by using the Nernst equation. Remarkably, their values fell in a small range centered around -456 mV at pH </w:instrText>
      </w:r>
      <w:r w:rsidR="00653698" w:rsidRPr="005505CD">
        <w:rPr>
          <w:rFonts w:ascii="Cambria Math" w:hAnsi="Cambria Math" w:cs="Cambria Math"/>
          <w:szCs w:val="24"/>
        </w:rPr>
        <w:instrText>∼</w:instrText>
      </w:r>
      <w:r w:rsidR="00653698" w:rsidRPr="005505CD">
        <w:rPr>
          <w:rFonts w:cs="Times"/>
          <w:szCs w:val="24"/>
        </w:rPr>
        <w:instrText>13.5 for both Fe0 and Fe-oxyhydroxides couples. This Eh value appears to be controlled by the nanocrystalline Fe(OH)2/Fe(OH)3 or (Fe1-x,Cax)(OH)2/Fe(OH)3 couple, whose presence was confirmed by pair distribution function analyses. This approach could pave the way for describing the Eh gradient in reinforced concrete where traditional Eh measurements are not feasible.","author":[{"dropping-particle":"","family":"Ma","given":"Bin","non-dropping-particle":"","parse-names":false,"suffix":""},{"dropping-particle":"","family":"Fernandez-Martinez","given":"Alejandro","non-dropping-particle":"","parse-names":false,"suffix":""},{"dropping-particle":"","family":"Madé","given":"Benoît","non-dropping-particle":"","parse-names":false,"suffix":""},{"dropping-particle":"","family":"Findling","given":"Nathaniel","non-dropping-particle":"","parse-names":false,"suffix":""},{"dropping-particle":"","family":"Markelova","given":"Ekaterina","non-dropping-particle":"","parse-names":false,"suffix":""},{"dropping-particle":"","family":"Salas-Colera","given":"Eduardo","non-dropping-particle":"","parse-names":false,"suffix":""},{"dropping-particle":"","family":"Maffeis","given":"Thierry G.G.","non-dropping-particle":"","parse-names":false,"suffix":""},{"dropping-particle":"","family":"Lewis","given":"Aled R.","non-dropping-particle":"","parse-names":false,"suffix":""},{"dropping-particle":"","family":"Tisserand","given":"Delphine","non-dropping-particle":"","parse-names":false,"suffix":""},{"dropping-particle":"","family":"Bureau","given":"Sarah","non-dropping-particle":"","parse-names":false,"suffix":""},{"dropping-particle":"","family":"Charlet","given":"Laurent","non-dropping-particle":"","parse-names":false,"suffix":""}],"container-title":"Environmental Science and Technology","id":"ITEM-4","issue":"20","issued":{"date-parts":[["2018","10","16"]]},"page":"11931-11940","publisher":"American Chemical Society","title":"XANES-Based Determination of Redox Potentials Imposed by Steel Corrosion Products in Cement-Based Media","type":"article-journal","volume":"52"},"uris":["http://www.mendeley.com/documents/?uuid=0638f1f0-dbb0-3de6-8f73-ef483198a5c0"]}],"mendeley":{"formattedCitation":"&lt;sup&gt;77,79–81&lt;/sup&gt;","plainTextFormattedCitation":"77,79–81","previouslyFormattedCitation":"&lt;sup&gt;77,79–81&lt;/sup&gt;"},"properties":{"noteIndex":0},"schema":"https://github.com/citation-style-language/schema/raw/master/csl-citation.json"}</w:instrText>
      </w:r>
      <w:r w:rsidR="00B5656E" w:rsidRPr="005505CD">
        <w:rPr>
          <w:rFonts w:cs="Times"/>
          <w:szCs w:val="24"/>
        </w:rPr>
        <w:fldChar w:fldCharType="separate"/>
      </w:r>
      <w:r w:rsidR="00653698" w:rsidRPr="005505CD">
        <w:rPr>
          <w:rFonts w:cs="Times"/>
          <w:noProof/>
          <w:szCs w:val="24"/>
          <w:vertAlign w:val="superscript"/>
        </w:rPr>
        <w:t>77,79–81</w:t>
      </w:r>
      <w:r w:rsidR="00B5656E" w:rsidRPr="005505CD">
        <w:rPr>
          <w:rFonts w:cs="Times"/>
          <w:szCs w:val="24"/>
        </w:rPr>
        <w:fldChar w:fldCharType="end"/>
      </w:r>
      <w:r w:rsidR="007B00AF" w:rsidRPr="005505CD">
        <w:rPr>
          <w:rFonts w:cs="Times"/>
          <w:szCs w:val="24"/>
        </w:rPr>
        <w:t xml:space="preserve"> </w:t>
      </w:r>
      <w:r w:rsidR="00751DC6" w:rsidRPr="005505CD">
        <w:rPr>
          <w:rFonts w:cs="Times"/>
          <w:szCs w:val="24"/>
        </w:rPr>
        <w:t xml:space="preserve">Although </w:t>
      </w:r>
      <w:r w:rsidR="002B482D" w:rsidRPr="005505CD">
        <w:rPr>
          <w:rFonts w:cs="Times"/>
          <w:szCs w:val="24"/>
        </w:rPr>
        <w:t>Se</w:t>
      </w:r>
      <w:r w:rsidR="002B482D" w:rsidRPr="005505CD">
        <w:rPr>
          <w:rFonts w:cs="Times"/>
          <w:szCs w:val="24"/>
          <w:vertAlign w:val="superscript"/>
        </w:rPr>
        <w:t>IV</w:t>
      </w:r>
      <w:r w:rsidR="002B482D" w:rsidRPr="005505CD">
        <w:rPr>
          <w:rFonts w:cs="Times"/>
          <w:szCs w:val="24"/>
        </w:rPr>
        <w:t xml:space="preserve"> is generally sorbed by bidentate inner-sphere complexation,</w:t>
      </w:r>
      <w:r w:rsidR="002B482D" w:rsidRPr="005505CD">
        <w:rPr>
          <w:rFonts w:cs="Times"/>
          <w:szCs w:val="24"/>
        </w:rPr>
        <w:fldChar w:fldCharType="begin" w:fldLock="1"/>
      </w:r>
      <w:r w:rsidR="00653698" w:rsidRPr="005505CD">
        <w:rPr>
          <w:rFonts w:cs="Times"/>
          <w:szCs w:val="24"/>
        </w:rPr>
        <w:instrText>ADDIN CSL_CITATION {"citationItems":[{"id":"ITEM-1","itemData":{"DOI":"10.1007/s11157-009-9145-3","ISSN":"15691705","abstract":"Selenium is usually known as the 'double-edged sword element' for its dual toxic and beneficial character to health. Since the pioneer works by Schwarz and Foltz on the relationships between selenium deficiency and liver, muscle and heart diseases, many efforts have been undertaken to better understand the role of selenium in health. At the same time, an increasing number of publications have appeared during these last years on the selenium physico-chemical interactions within the environment. Both types of research represent ongoing efforts to correctly estimate the bioavailability of selenium species for health and the environment. Redox reactions, diffusion, adsorption and precipitation processes or interactions with organic matter and biota govern the speciation and mobility of selenium in the environment. This review intends to emphasize and collect the important advances made during these last years in the mechanistic understanding of processes which govern selenium cycling and bioavailability, like adsorption at the mineral/water interface, precipitation of elemental selenium, or bioavailability of nanoscaled precipitates. The advent of powerful spectroscopic techniques, like X-ray absorption spectroscopy, has allowed the structural description of adsorption and substitution processes that selenium undergoes in a variety of minerals. These and other structural details about selenium precipitates are reviewed here, together with their relationships to the bioavailability of the element in the environment. © 2009 Springer Science+Business Media B.V.","author":[{"dropping-particle":"","family":"Fernández-Martínez","given":"Alejandro","non-dropping-particle":"","parse-names":false,"suffix":""},{"dropping-particle":"","family":"Charlet","given":"Laurent","non-dropping-particle":"","parse-names":false,"suffix":""}],"container-title":"Reviews in Environmental Science and Biotechnology","id":"ITEM-1","issue":"1","issued":{"date-parts":[["2009"]]},"page":"81-110","title":"Selenium environmental cycling and bioavailability: A structural chemist point of view","type":"article","volume":"8"},"uris":["http://www.mendeley.com/documents/?uuid=2c261e5a-7182-4b58-91d9-e94260f5d02d","http://www.mendeley.com/documents/?uuid=36b5201e-0794-3db0-9b4a-48c3b295df51"]}],"mendeley":{"formattedCitation":"&lt;sup&gt;78&lt;/sup&gt;","plainTextFormattedCitation":"78","previouslyFormattedCitation":"&lt;sup&gt;78&lt;/sup&gt;"},"properties":{"noteIndex":0},"schema":"https://github.com/citation-style-language/schema/raw/master/csl-citation.json"}</w:instrText>
      </w:r>
      <w:r w:rsidR="002B482D" w:rsidRPr="005505CD">
        <w:rPr>
          <w:rFonts w:cs="Times"/>
          <w:szCs w:val="24"/>
        </w:rPr>
        <w:fldChar w:fldCharType="separate"/>
      </w:r>
      <w:r w:rsidR="00653698" w:rsidRPr="005505CD">
        <w:rPr>
          <w:rFonts w:cs="Times"/>
          <w:noProof/>
          <w:szCs w:val="24"/>
          <w:vertAlign w:val="superscript"/>
        </w:rPr>
        <w:t>78</w:t>
      </w:r>
      <w:r w:rsidR="002B482D" w:rsidRPr="005505CD">
        <w:rPr>
          <w:rFonts w:cs="Times"/>
          <w:szCs w:val="24"/>
        </w:rPr>
        <w:fldChar w:fldCharType="end"/>
      </w:r>
      <w:r w:rsidR="002B482D" w:rsidRPr="005505CD">
        <w:rPr>
          <w:rFonts w:cs="Times"/>
          <w:szCs w:val="24"/>
        </w:rPr>
        <w:t xml:space="preserve"> </w:t>
      </w:r>
      <w:r w:rsidR="004323E8" w:rsidRPr="005505CD">
        <w:rPr>
          <w:rFonts w:cs="Times"/>
          <w:szCs w:val="24"/>
        </w:rPr>
        <w:t xml:space="preserve">the </w:t>
      </w:r>
      <w:r w:rsidR="00751DC6" w:rsidRPr="005505CD">
        <w:rPr>
          <w:rFonts w:cs="Times"/>
          <w:szCs w:val="24"/>
        </w:rPr>
        <w:t>exact Se</w:t>
      </w:r>
      <w:r w:rsidR="00751DC6" w:rsidRPr="005505CD">
        <w:rPr>
          <w:rFonts w:cs="Times"/>
          <w:szCs w:val="24"/>
          <w:vertAlign w:val="superscript"/>
        </w:rPr>
        <w:t>IV</w:t>
      </w:r>
      <w:r w:rsidR="00751DC6" w:rsidRPr="005505CD">
        <w:rPr>
          <w:rFonts w:cs="Times"/>
          <w:szCs w:val="24"/>
        </w:rPr>
        <w:t xml:space="preserve"> solid species in our system are hard to describe by </w:t>
      </w:r>
      <w:r w:rsidR="005B2EC3" w:rsidRPr="005505CD">
        <w:rPr>
          <w:rFonts w:cs="Times"/>
          <w:szCs w:val="24"/>
        </w:rPr>
        <w:t xml:space="preserve">our </w:t>
      </w:r>
      <w:r w:rsidR="00937C41" w:rsidRPr="005505CD">
        <w:rPr>
          <w:rFonts w:cs="Times"/>
          <w:szCs w:val="24"/>
        </w:rPr>
        <w:t>XANES measurements</w:t>
      </w:r>
      <w:r w:rsidR="002B482D" w:rsidRPr="005505CD">
        <w:rPr>
          <w:rFonts w:cs="Times"/>
          <w:szCs w:val="24"/>
        </w:rPr>
        <w:t>.</w:t>
      </w:r>
      <w:r w:rsidR="00751DC6" w:rsidRPr="005505CD">
        <w:rPr>
          <w:rFonts w:cs="Times"/>
          <w:szCs w:val="24"/>
        </w:rPr>
        <w:t xml:space="preserve"> </w:t>
      </w:r>
      <w:r w:rsidR="0056337C" w:rsidRPr="005505CD">
        <w:rPr>
          <w:rFonts w:cs="Times"/>
          <w:szCs w:val="24"/>
        </w:rPr>
        <w:t xml:space="preserve">For MNPs, </w:t>
      </w:r>
      <w:r w:rsidR="00414100" w:rsidRPr="005505CD">
        <w:rPr>
          <w:rFonts w:cs="Times"/>
          <w:szCs w:val="24"/>
        </w:rPr>
        <w:t xml:space="preserve">LCF analysis </w:t>
      </w:r>
      <w:r w:rsidR="00D758E3" w:rsidRPr="005505CD">
        <w:rPr>
          <w:rFonts w:cs="Times"/>
          <w:szCs w:val="24"/>
        </w:rPr>
        <w:t>resulted in 24</w:t>
      </w:r>
      <w:r w:rsidR="0056337C" w:rsidRPr="005505CD">
        <w:rPr>
          <w:rFonts w:cs="Times"/>
          <w:szCs w:val="24"/>
        </w:rPr>
        <w:t>% of Se</w:t>
      </w:r>
      <w:r w:rsidR="0056337C" w:rsidRPr="005505CD">
        <w:rPr>
          <w:rFonts w:cs="Times"/>
          <w:szCs w:val="24"/>
          <w:vertAlign w:val="superscript"/>
        </w:rPr>
        <w:t>0</w:t>
      </w:r>
      <w:r w:rsidR="00D758E3" w:rsidRPr="005505CD">
        <w:rPr>
          <w:rFonts w:cs="Times"/>
          <w:szCs w:val="24"/>
        </w:rPr>
        <w:t xml:space="preserve"> reduced species and 76</w:t>
      </w:r>
      <w:r w:rsidR="0056337C" w:rsidRPr="005505CD">
        <w:rPr>
          <w:rFonts w:cs="Times"/>
          <w:szCs w:val="24"/>
        </w:rPr>
        <w:t>% of Se</w:t>
      </w:r>
      <w:r w:rsidR="0056337C" w:rsidRPr="005505CD">
        <w:rPr>
          <w:rFonts w:cs="Times"/>
          <w:szCs w:val="24"/>
          <w:vertAlign w:val="superscript"/>
        </w:rPr>
        <w:t xml:space="preserve">IV </w:t>
      </w:r>
      <w:r w:rsidR="0056337C" w:rsidRPr="005505CD">
        <w:rPr>
          <w:rFonts w:cs="Times"/>
          <w:szCs w:val="24"/>
        </w:rPr>
        <w:t xml:space="preserve">unreduced </w:t>
      </w:r>
      <w:r w:rsidR="00F47772" w:rsidRPr="005505CD">
        <w:rPr>
          <w:rFonts w:cs="Times"/>
          <w:szCs w:val="24"/>
        </w:rPr>
        <w:t>surface complexes</w:t>
      </w:r>
      <w:r w:rsidR="002064CE" w:rsidRPr="005505CD">
        <w:rPr>
          <w:rFonts w:cs="Times"/>
          <w:szCs w:val="24"/>
        </w:rPr>
        <w:t xml:space="preserve"> (</w:t>
      </w:r>
      <w:r w:rsidR="002064CE" w:rsidRPr="005505CD">
        <w:rPr>
          <w:rFonts w:cs="Times"/>
          <w:b/>
          <w:szCs w:val="24"/>
        </w:rPr>
        <w:t>Table S4</w:t>
      </w:r>
      <w:r w:rsidR="00B932FB" w:rsidRPr="005505CD">
        <w:rPr>
          <w:rFonts w:cs="Times"/>
          <w:b/>
          <w:szCs w:val="24"/>
        </w:rPr>
        <w:t xml:space="preserve">, </w:t>
      </w:r>
      <w:r w:rsidR="00636A96" w:rsidRPr="005505CD">
        <w:rPr>
          <w:rFonts w:cs="Times"/>
          <w:b/>
          <w:szCs w:val="24"/>
        </w:rPr>
        <w:t>Fig.</w:t>
      </w:r>
      <w:r w:rsidR="00D758E3" w:rsidRPr="005505CD">
        <w:rPr>
          <w:rFonts w:cs="Times"/>
          <w:b/>
          <w:szCs w:val="24"/>
        </w:rPr>
        <w:t xml:space="preserve"> </w:t>
      </w:r>
      <w:r w:rsidR="00B932FB" w:rsidRPr="005505CD">
        <w:rPr>
          <w:rFonts w:cs="Times"/>
          <w:b/>
          <w:szCs w:val="24"/>
        </w:rPr>
        <w:t>4b</w:t>
      </w:r>
      <w:r w:rsidR="002064CE" w:rsidRPr="005505CD">
        <w:rPr>
          <w:rFonts w:cs="Times"/>
          <w:szCs w:val="24"/>
        </w:rPr>
        <w:t>)</w:t>
      </w:r>
      <w:r w:rsidR="007B00AF" w:rsidRPr="005505CD">
        <w:t>.</w:t>
      </w:r>
      <w:r w:rsidR="007B00AF" w:rsidRPr="005505CD">
        <w:rPr>
          <w:rFonts w:cs="Times"/>
          <w:szCs w:val="24"/>
        </w:rPr>
        <w:t xml:space="preserve"> </w:t>
      </w:r>
      <w:r w:rsidR="00DE3A00" w:rsidRPr="005505CD">
        <w:rPr>
          <w:rFonts w:cs="Times"/>
          <w:szCs w:val="24"/>
        </w:rPr>
        <w:t>It is important to note that</w:t>
      </w:r>
      <w:r w:rsidR="00B045FA" w:rsidRPr="005505CD">
        <w:rPr>
          <w:rFonts w:cs="Times"/>
          <w:szCs w:val="24"/>
        </w:rPr>
        <w:t xml:space="preserve">, </w:t>
      </w:r>
      <w:r w:rsidR="00BE4BDD" w:rsidRPr="005505CD">
        <w:rPr>
          <w:rFonts w:cs="Times"/>
          <w:szCs w:val="24"/>
        </w:rPr>
        <w:t>although</w:t>
      </w:r>
      <w:r w:rsidR="00B045FA" w:rsidRPr="005505CD">
        <w:rPr>
          <w:rFonts w:cs="Times"/>
          <w:szCs w:val="24"/>
        </w:rPr>
        <w:t xml:space="preserve"> </w:t>
      </w:r>
      <w:r w:rsidR="008932F5" w:rsidRPr="005505CD">
        <w:rPr>
          <w:rStyle w:val="current-selection"/>
          <w:rFonts w:cs="Times"/>
          <w:szCs w:val="24"/>
          <w:shd w:val="clear" w:color="auto" w:fill="FFFFFF"/>
        </w:rPr>
        <w:t>Mössbauer</w:t>
      </w:r>
      <w:r w:rsidR="008932F5" w:rsidRPr="005505CD">
        <w:rPr>
          <w:rFonts w:cs="Times"/>
          <w:szCs w:val="24"/>
        </w:rPr>
        <w:t xml:space="preserve"> data (see </w:t>
      </w:r>
      <w:r w:rsidR="008932F5" w:rsidRPr="005505CD">
        <w:rPr>
          <w:rFonts w:cs="Times"/>
          <w:b/>
          <w:szCs w:val="24"/>
        </w:rPr>
        <w:t>section 3.1.2</w:t>
      </w:r>
      <w:r w:rsidR="008932F5" w:rsidRPr="005505CD">
        <w:rPr>
          <w:rFonts w:cs="Times"/>
          <w:szCs w:val="24"/>
        </w:rPr>
        <w:t>) indicated that MNPs are</w:t>
      </w:r>
      <w:r w:rsidR="008932F5" w:rsidRPr="005505CD">
        <w:t xml:space="preserve"> slightly oxidized (15% maghemite, ~2 magh</w:t>
      </w:r>
      <w:r w:rsidR="00E91899" w:rsidRPr="005505CD">
        <w:t xml:space="preserve">emite surface layers assuming </w:t>
      </w:r>
      <w:r w:rsidR="008932F5" w:rsidRPr="005505CD">
        <w:rPr>
          <w:rFonts w:cs="Times"/>
          <w:shd w:val="clear" w:color="auto" w:fill="FFFFFF"/>
        </w:rPr>
        <w:t>oxidation at the surface</w:t>
      </w:r>
      <w:r w:rsidR="008932F5" w:rsidRPr="005505CD">
        <w:t>),</w:t>
      </w:r>
      <w:r w:rsidR="008932F5" w:rsidRPr="005505CD">
        <w:rPr>
          <w:rFonts w:cs="Times"/>
          <w:szCs w:val="24"/>
        </w:rPr>
        <w:t xml:space="preserve"> electron transfer is still </w:t>
      </w:r>
      <w:r w:rsidR="00E91899" w:rsidRPr="005505CD">
        <w:rPr>
          <w:rFonts w:cs="Times"/>
          <w:szCs w:val="24"/>
        </w:rPr>
        <w:t>occurring</w:t>
      </w:r>
      <w:r w:rsidR="00DE3A00" w:rsidRPr="005505CD">
        <w:rPr>
          <w:rFonts w:cs="Times"/>
          <w:szCs w:val="24"/>
        </w:rPr>
        <w:t xml:space="preserve">. </w:t>
      </w:r>
      <w:r w:rsidR="00414100" w:rsidRPr="005505CD">
        <w:rPr>
          <w:rFonts w:cs="Times"/>
          <w:szCs w:val="24"/>
        </w:rPr>
        <w:t xml:space="preserve">However, </w:t>
      </w:r>
      <w:r w:rsidR="00180CB3" w:rsidRPr="005505CD">
        <w:rPr>
          <w:rFonts w:cs="Times"/>
          <w:szCs w:val="24"/>
        </w:rPr>
        <w:t>in the presence of Si</w:t>
      </w:r>
      <w:r w:rsidR="00E4656C" w:rsidRPr="005505CD">
        <w:rPr>
          <w:rFonts w:cs="Times"/>
          <w:szCs w:val="24"/>
        </w:rPr>
        <w:t xml:space="preserve">, </w:t>
      </w:r>
      <w:r w:rsidR="002B45F7" w:rsidRPr="005505CD">
        <w:rPr>
          <w:rFonts w:cs="Times"/>
          <w:szCs w:val="24"/>
        </w:rPr>
        <w:t>the percentage of S</w:t>
      </w:r>
      <w:r w:rsidR="00066E94" w:rsidRPr="005505CD">
        <w:rPr>
          <w:rFonts w:cs="Times"/>
          <w:szCs w:val="24"/>
        </w:rPr>
        <w:t>e</w:t>
      </w:r>
      <w:r w:rsidR="00066E94" w:rsidRPr="005505CD">
        <w:rPr>
          <w:rFonts w:cs="Times"/>
          <w:szCs w:val="24"/>
          <w:vertAlign w:val="superscript"/>
        </w:rPr>
        <w:t>0</w:t>
      </w:r>
      <w:r w:rsidR="00066E94" w:rsidRPr="005505CD">
        <w:rPr>
          <w:rFonts w:cs="Times"/>
          <w:szCs w:val="24"/>
        </w:rPr>
        <w:t xml:space="preserve"> </w:t>
      </w:r>
      <w:r w:rsidR="00926DF9" w:rsidRPr="005505CD">
        <w:rPr>
          <w:rFonts w:cs="Times"/>
          <w:szCs w:val="24"/>
        </w:rPr>
        <w:t xml:space="preserve">in the solid products </w:t>
      </w:r>
      <w:r w:rsidR="00E4656C" w:rsidRPr="005505CD">
        <w:rPr>
          <w:rFonts w:cs="Times"/>
          <w:szCs w:val="24"/>
        </w:rPr>
        <w:t>was</w:t>
      </w:r>
      <w:r w:rsidR="00066E94" w:rsidRPr="005505CD">
        <w:rPr>
          <w:rFonts w:cs="Times"/>
          <w:szCs w:val="24"/>
        </w:rPr>
        <w:t xml:space="preserve"> smaller</w:t>
      </w:r>
      <w:r w:rsidR="00B932FB" w:rsidRPr="005505CD">
        <w:rPr>
          <w:rFonts w:cs="Times"/>
          <w:szCs w:val="24"/>
        </w:rPr>
        <w:t xml:space="preserve"> and decreased as the initial Si coverage increased (</w:t>
      </w:r>
      <w:r w:rsidR="00B932FB" w:rsidRPr="005505CD">
        <w:rPr>
          <w:rFonts w:cs="Times"/>
          <w:b/>
          <w:szCs w:val="24"/>
        </w:rPr>
        <w:t>Table S4, Fig</w:t>
      </w:r>
      <w:r w:rsidR="00636A96" w:rsidRPr="005505CD">
        <w:rPr>
          <w:rFonts w:cs="Times"/>
          <w:b/>
          <w:szCs w:val="24"/>
        </w:rPr>
        <w:t>.</w:t>
      </w:r>
      <w:r w:rsidR="00B932FB" w:rsidRPr="005505CD">
        <w:rPr>
          <w:rFonts w:cs="Times"/>
          <w:b/>
          <w:szCs w:val="24"/>
        </w:rPr>
        <w:t xml:space="preserve"> 4b</w:t>
      </w:r>
      <w:r w:rsidR="00B932FB" w:rsidRPr="005505CD">
        <w:rPr>
          <w:rFonts w:cs="Times"/>
          <w:szCs w:val="24"/>
        </w:rPr>
        <w:t>);</w:t>
      </w:r>
      <w:r w:rsidR="00766824" w:rsidRPr="005505CD">
        <w:rPr>
          <w:rFonts w:cs="Times"/>
          <w:szCs w:val="24"/>
        </w:rPr>
        <w:t xml:space="preserve"> indicating that </w:t>
      </w:r>
      <w:r w:rsidR="00B932FB" w:rsidRPr="005505CD">
        <w:rPr>
          <w:rFonts w:cs="Times"/>
          <w:szCs w:val="24"/>
        </w:rPr>
        <w:t xml:space="preserve">not only </w:t>
      </w:r>
      <w:r w:rsidR="00766824" w:rsidRPr="005505CD">
        <w:rPr>
          <w:rFonts w:cs="Times"/>
          <w:szCs w:val="24"/>
        </w:rPr>
        <w:t>Si hinders the electron transfer between magnetite and Se</w:t>
      </w:r>
      <w:r w:rsidR="00766824" w:rsidRPr="005505CD">
        <w:rPr>
          <w:rFonts w:cs="Times"/>
          <w:szCs w:val="24"/>
          <w:vertAlign w:val="superscript"/>
        </w:rPr>
        <w:t>IV</w:t>
      </w:r>
      <w:r w:rsidR="00B932FB" w:rsidRPr="005505CD">
        <w:rPr>
          <w:rFonts w:cs="Times"/>
          <w:szCs w:val="24"/>
        </w:rPr>
        <w:t xml:space="preserve">, but also </w:t>
      </w:r>
      <w:r w:rsidR="00766824" w:rsidRPr="005505CD">
        <w:t xml:space="preserve">the competition between </w:t>
      </w:r>
      <w:r w:rsidR="00766824" w:rsidRPr="005505CD">
        <w:lastRenderedPageBreak/>
        <w:t>selenite and silicate for the surface sites obser</w:t>
      </w:r>
      <w:r w:rsidR="00B932FB" w:rsidRPr="005505CD">
        <w:t xml:space="preserve">ved in the kinetic experiments affects </w:t>
      </w:r>
      <w:r w:rsidR="00766824" w:rsidRPr="005505CD">
        <w:t>the redox reactivity</w:t>
      </w:r>
      <w:r w:rsidR="0094409E" w:rsidRPr="005505CD">
        <w:rPr>
          <w:rFonts w:cs="Times"/>
          <w:szCs w:val="24"/>
        </w:rPr>
        <w:t>.</w:t>
      </w:r>
    </w:p>
    <w:p w14:paraId="4EF018C0" w14:textId="70F38BFE" w:rsidR="002332B9" w:rsidRPr="005505CD" w:rsidRDefault="001331C3" w:rsidP="00F100BE">
      <w:pPr>
        <w:pStyle w:val="TAMainText"/>
        <w:tabs>
          <w:tab w:val="left" w:pos="3828"/>
        </w:tabs>
        <w:rPr>
          <w:rFonts w:cs="Times"/>
          <w:szCs w:val="24"/>
        </w:rPr>
      </w:pPr>
      <w:r w:rsidRPr="005505CD">
        <w:rPr>
          <w:b/>
          <w:i/>
          <w:u w:val="single"/>
        </w:rPr>
        <w:t>Se</w:t>
      </w:r>
      <w:r w:rsidRPr="005505CD">
        <w:rPr>
          <w:b/>
          <w:i/>
          <w:u w:val="single"/>
          <w:vertAlign w:val="superscript"/>
        </w:rPr>
        <w:t>VI</w:t>
      </w:r>
      <w:r w:rsidRPr="005505CD">
        <w:rPr>
          <w:b/>
          <w:i/>
          <w:u w:val="single"/>
        </w:rPr>
        <w:t xml:space="preserve"> sorption</w:t>
      </w:r>
      <w:r w:rsidRPr="005505CD">
        <w:rPr>
          <w:i/>
        </w:rPr>
        <w:t>:</w:t>
      </w:r>
      <w:r w:rsidRPr="005505CD">
        <w:t xml:space="preserve"> </w:t>
      </w:r>
      <w:r w:rsidR="00837080" w:rsidRPr="005505CD">
        <w:rPr>
          <w:rFonts w:cs="Times"/>
          <w:szCs w:val="24"/>
        </w:rPr>
        <w:t>The XANES spectra of the solid residues from the experiments with Se</w:t>
      </w:r>
      <w:r w:rsidR="00837080" w:rsidRPr="005505CD">
        <w:rPr>
          <w:rFonts w:cs="Times"/>
          <w:szCs w:val="24"/>
          <w:vertAlign w:val="superscript"/>
        </w:rPr>
        <w:t>VI</w:t>
      </w:r>
      <w:r w:rsidR="00837080" w:rsidRPr="005505CD">
        <w:rPr>
          <w:rFonts w:cs="Times"/>
          <w:szCs w:val="24"/>
        </w:rPr>
        <w:t xml:space="preserve"> </w:t>
      </w:r>
      <w:r w:rsidR="000F32E5" w:rsidRPr="005505CD">
        <w:rPr>
          <w:rFonts w:cs="Times"/>
          <w:szCs w:val="24"/>
        </w:rPr>
        <w:t>(</w:t>
      </w:r>
      <w:r w:rsidR="000F32E5" w:rsidRPr="005505CD">
        <w:rPr>
          <w:rFonts w:cs="Times"/>
          <w:b/>
          <w:szCs w:val="24"/>
        </w:rPr>
        <w:t>Fig. 4</w:t>
      </w:r>
      <w:r w:rsidR="0067170B" w:rsidRPr="005505CD">
        <w:rPr>
          <w:rFonts w:cs="Times"/>
          <w:b/>
          <w:szCs w:val="24"/>
        </w:rPr>
        <w:t>a</w:t>
      </w:r>
      <w:r w:rsidR="000F32E5" w:rsidRPr="005505CD">
        <w:rPr>
          <w:rFonts w:cs="Times"/>
          <w:szCs w:val="24"/>
        </w:rPr>
        <w:t xml:space="preserve">) </w:t>
      </w:r>
      <w:r w:rsidR="00837080" w:rsidRPr="005505CD">
        <w:rPr>
          <w:rFonts w:cs="Times"/>
          <w:szCs w:val="24"/>
        </w:rPr>
        <w:t>revealed the presence of Se</w:t>
      </w:r>
      <w:r w:rsidR="00837080" w:rsidRPr="005505CD">
        <w:rPr>
          <w:rFonts w:cs="Times"/>
          <w:szCs w:val="24"/>
          <w:vertAlign w:val="superscript"/>
        </w:rPr>
        <w:t>IV</w:t>
      </w:r>
      <w:r w:rsidR="00837080" w:rsidRPr="005505CD">
        <w:rPr>
          <w:rFonts w:cs="Times"/>
          <w:szCs w:val="24"/>
        </w:rPr>
        <w:t xml:space="preserve"> and Se</w:t>
      </w:r>
      <w:r w:rsidR="00837080" w:rsidRPr="005505CD">
        <w:rPr>
          <w:rFonts w:cs="Times"/>
          <w:szCs w:val="24"/>
          <w:vertAlign w:val="superscript"/>
        </w:rPr>
        <w:t>0</w:t>
      </w:r>
      <w:r w:rsidR="00F7245A" w:rsidRPr="005505CD">
        <w:rPr>
          <w:rFonts w:cs="Times"/>
          <w:szCs w:val="24"/>
        </w:rPr>
        <w:t xml:space="preserve">, indicating </w:t>
      </w:r>
      <w:r w:rsidR="001569AB" w:rsidRPr="005505CD">
        <w:rPr>
          <w:rFonts w:cs="Times"/>
          <w:szCs w:val="24"/>
        </w:rPr>
        <w:t>that either</w:t>
      </w:r>
      <w:r w:rsidR="0047120B" w:rsidRPr="005505CD">
        <w:rPr>
          <w:rFonts w:cs="Times"/>
          <w:szCs w:val="24"/>
        </w:rPr>
        <w:t xml:space="preserve"> </w:t>
      </w:r>
      <w:r w:rsidR="005E668B" w:rsidRPr="005505CD">
        <w:rPr>
          <w:rFonts w:cs="Times"/>
          <w:szCs w:val="24"/>
        </w:rPr>
        <w:t xml:space="preserve">all </w:t>
      </w:r>
      <w:r w:rsidR="00837080" w:rsidRPr="005505CD">
        <w:rPr>
          <w:rFonts w:cs="Times"/>
          <w:szCs w:val="24"/>
        </w:rPr>
        <w:t>Se</w:t>
      </w:r>
      <w:r w:rsidR="00837080" w:rsidRPr="005505CD">
        <w:rPr>
          <w:rFonts w:cs="Times"/>
          <w:szCs w:val="24"/>
          <w:vertAlign w:val="superscript"/>
        </w:rPr>
        <w:t>VI</w:t>
      </w:r>
      <w:r w:rsidR="00A7022E" w:rsidRPr="005505CD">
        <w:rPr>
          <w:rFonts w:cs="Times"/>
          <w:szCs w:val="24"/>
        </w:rPr>
        <w:t xml:space="preserve"> was reduced to </w:t>
      </w:r>
      <w:r w:rsidR="00837080" w:rsidRPr="005505CD">
        <w:rPr>
          <w:rFonts w:cs="Times"/>
          <w:szCs w:val="24"/>
        </w:rPr>
        <w:t>Se</w:t>
      </w:r>
      <w:r w:rsidR="00837080" w:rsidRPr="005505CD">
        <w:rPr>
          <w:rFonts w:cs="Times"/>
          <w:szCs w:val="24"/>
          <w:vertAlign w:val="superscript"/>
        </w:rPr>
        <w:t>IV</w:t>
      </w:r>
      <w:r w:rsidR="00A7022E" w:rsidRPr="005505CD">
        <w:rPr>
          <w:rFonts w:cs="Times"/>
          <w:szCs w:val="24"/>
        </w:rPr>
        <w:t xml:space="preserve"> </w:t>
      </w:r>
      <w:r w:rsidR="001569AB" w:rsidRPr="005505CD">
        <w:rPr>
          <w:rFonts w:cs="Times"/>
          <w:szCs w:val="24"/>
        </w:rPr>
        <w:t>and</w:t>
      </w:r>
      <w:r w:rsidR="00F7245A" w:rsidRPr="005505CD">
        <w:rPr>
          <w:rFonts w:cs="Times"/>
          <w:szCs w:val="24"/>
        </w:rPr>
        <w:t xml:space="preserve"> </w:t>
      </w:r>
      <w:r w:rsidR="00837080" w:rsidRPr="005505CD">
        <w:rPr>
          <w:rFonts w:cs="Times"/>
          <w:szCs w:val="24"/>
        </w:rPr>
        <w:t>Se</w:t>
      </w:r>
      <w:r w:rsidR="00837080" w:rsidRPr="005505CD">
        <w:rPr>
          <w:rFonts w:cs="Times"/>
          <w:szCs w:val="24"/>
          <w:vertAlign w:val="superscript"/>
        </w:rPr>
        <w:t>0</w:t>
      </w:r>
      <w:r w:rsidR="0047120B" w:rsidRPr="005505CD">
        <w:rPr>
          <w:rFonts w:cs="Times"/>
          <w:szCs w:val="24"/>
        </w:rPr>
        <w:t xml:space="preserve">; or </w:t>
      </w:r>
      <w:r w:rsidR="001569AB" w:rsidRPr="005505CD">
        <w:rPr>
          <w:rFonts w:cs="Times"/>
          <w:szCs w:val="24"/>
        </w:rPr>
        <w:t>that</w:t>
      </w:r>
      <w:r w:rsidR="0047120B" w:rsidRPr="005505CD">
        <w:rPr>
          <w:rFonts w:cs="Times"/>
          <w:szCs w:val="24"/>
        </w:rPr>
        <w:t xml:space="preserve"> adsorbed Se</w:t>
      </w:r>
      <w:r w:rsidR="0047120B" w:rsidRPr="005505CD">
        <w:rPr>
          <w:rFonts w:cs="Times"/>
          <w:szCs w:val="24"/>
          <w:vertAlign w:val="superscript"/>
        </w:rPr>
        <w:t>VI</w:t>
      </w:r>
      <w:r w:rsidR="00F7245A" w:rsidRPr="005505CD">
        <w:rPr>
          <w:rFonts w:cs="Times"/>
          <w:szCs w:val="24"/>
        </w:rPr>
        <w:t xml:space="preserve"> </w:t>
      </w:r>
      <w:r w:rsidR="0047120B" w:rsidRPr="005505CD">
        <w:rPr>
          <w:rFonts w:cs="Times"/>
          <w:szCs w:val="24"/>
        </w:rPr>
        <w:t>is washed away from solids during the filtration and washing procedures (Se</w:t>
      </w:r>
      <w:r w:rsidR="0047120B" w:rsidRPr="005505CD">
        <w:rPr>
          <w:rFonts w:cs="Times"/>
          <w:szCs w:val="24"/>
          <w:vertAlign w:val="superscript"/>
        </w:rPr>
        <w:t>VI</w:t>
      </w:r>
      <w:r w:rsidR="0047120B" w:rsidRPr="005505CD">
        <w:rPr>
          <w:rFonts w:cs="Times"/>
          <w:szCs w:val="24"/>
        </w:rPr>
        <w:t xml:space="preserve"> is generally presumed to form outer-sphere complexes</w:t>
      </w:r>
      <w:r w:rsidR="0047120B" w:rsidRPr="005505CD">
        <w:fldChar w:fldCharType="begin" w:fldLock="1"/>
      </w:r>
      <w:r w:rsidR="0047120B" w:rsidRPr="005505CD">
        <w:instrText>ADDIN CSL_CITATION {"citationItems":[{"id":"ITEM-1","itemData":{"DOI":"10.1126/science.238.4828.783","ISSN":"0036-8075","abstract":"A novel application of x-ray absorption spectroscopy has provided structural information for ions sorbed at oxide-water interfaces. As an example, in situ extended x-ray absorption fine structure (EXAFS) measurements of adsorbed selenate and selenite ions at ah α-FeOOH(goethite)-water interface have been performed; these measurements show that selenate forms a weakly bonded, outer-sphere complex and that selenite forms a strongly bonded, inner-sphere complex. The selenite ion is bonded directly to the goethite surface in a bidentate fashion with two iron atoms 3.38 angstroms from the selenium atom. Adsorbed selenate has no iron atom in the second coordination shell of selenium, which indicates retention of its hydration sphere upon sorption. This method provides direct structural information for adsorbed species at solid-liquid interfaces.","author":[{"dropping-particle":"","family":"HAYES","given":"K. F.","non-dropping-particle":"","parse-names":false,"suffix":""},{"dropping-particle":"","family":"ROE","given":"A. L.","non-dropping-particle":"","parse-names":false,"suffix":""},{"dropping-particle":"","family":"BROWN","given":"G. E.","non-dropping-particle":"","parse-names":false,"suffix":""},{"dropping-particle":"","family":"HODGSON","given":"K. O.","non-dropping-particle":"","parse-names":false,"suffix":""},{"dropping-particle":"","family":"LECKIE","given":"J. O.","non-dropping-particle":"","parse-names":false,"suffix":""},{"dropping-particle":"","family":"PARKS","given":"G. A.","non-dropping-particle":"","parse-names":false,"suffix":""}],"container-title":"Science","id":"ITEM-1","issue":"4828","issued":{"date-parts":[["1987","11","6"]]},"page":"783-786","publisher":"American Association for the Advancement of Science","title":"In Situ X-ray Absorption Study of Surface Complexes: Selenium Oxyanions on agr-FeOOH","type":"article-journal","volume":"238"},"uris":["http://www.mendeley.com/documents/?uuid=3b8481d7-32b2-3ad2-a69b-dfa2ce31f98b"]}],"mendeley":{"formattedCitation":"&lt;sup&gt;82&lt;/sup&gt;","plainTextFormattedCitation":"82","previouslyFormattedCitation":"&lt;sup&gt;82&lt;/sup&gt;"},"properties":{"noteIndex":0},"schema":"https://github.com/citation-style-language/schema/raw/master/csl-citation.json"}</w:instrText>
      </w:r>
      <w:r w:rsidR="0047120B" w:rsidRPr="005505CD">
        <w:fldChar w:fldCharType="separate"/>
      </w:r>
      <w:r w:rsidR="0047120B" w:rsidRPr="005505CD">
        <w:rPr>
          <w:noProof/>
          <w:vertAlign w:val="superscript"/>
        </w:rPr>
        <w:t>82</w:t>
      </w:r>
      <w:r w:rsidR="0047120B" w:rsidRPr="005505CD">
        <w:fldChar w:fldCharType="end"/>
      </w:r>
      <w:r w:rsidR="0047120B" w:rsidRPr="005505CD">
        <w:t>)</w:t>
      </w:r>
      <w:r w:rsidR="0047120B" w:rsidRPr="005505CD">
        <w:rPr>
          <w:rFonts w:cs="Times"/>
          <w:szCs w:val="24"/>
        </w:rPr>
        <w:t xml:space="preserve">. </w:t>
      </w:r>
      <w:r w:rsidR="00A7022E" w:rsidRPr="005505CD">
        <w:rPr>
          <w:rFonts w:cs="Times"/>
          <w:szCs w:val="24"/>
        </w:rPr>
        <w:t>Similarly</w:t>
      </w:r>
      <w:r w:rsidR="0016621B" w:rsidRPr="005505CD">
        <w:rPr>
          <w:rFonts w:cs="Times"/>
          <w:szCs w:val="24"/>
        </w:rPr>
        <w:t xml:space="preserve">, Onoguchi </w:t>
      </w:r>
      <w:r w:rsidR="0016621B" w:rsidRPr="005505CD">
        <w:rPr>
          <w:rFonts w:cs="Times"/>
          <w:i/>
          <w:szCs w:val="24"/>
        </w:rPr>
        <w:t>et al.</w:t>
      </w:r>
      <w:r w:rsidR="0016621B" w:rsidRPr="005505CD">
        <w:rPr>
          <w:rFonts w:cs="Times"/>
          <w:szCs w:val="24"/>
        </w:rPr>
        <w:fldChar w:fldCharType="begin" w:fldLock="1"/>
      </w:r>
      <w:r w:rsidR="000C7776" w:rsidRPr="005505CD">
        <w:rPr>
          <w:rFonts w:cs="Times"/>
          <w:szCs w:val="24"/>
        </w:rPr>
        <w:instrText>ADDIN CSL_CITATION {"citationItems":[{"id":"ITEM-1","itemData":{"DOI":"10.1098/rsos.182147","ISSN":"2054-5703","abstract":"This work investigated the removal of selenite and selenate from water by green rust (GR) sulfate. Selenite was immobilized by simple adsorption onto GR at pH 8, and by adsorption–reduction at pH 9. Selenate was immobilized by adsorption–reduction to selenite and zero valent selenium (Se 0 ) at both pH 8 and 9. In the process, GR oxidized to a mixture of goethite (FeOOH) and magnetite (Fe 3 O 4 ). The kinetics of selenite and selenate sorption at the GR–water interface was described through a pseudo-second-order model. X-ray absorption spectroscopy data enabled to elucidate the concentration profiles of Se and Fe species in the solid phase and allowed to distinguish two removal mechanisms, namely adsorption and reduction. Selenite and selenate were reduced by GR through homogeneous solid-phase reaction upon adsorption and by heterogeneous reaction at the solid–liquid interface. The selenite reduced through heterogeneous reduction with GR was adsorbed onto GR but not reduced further. The redox reaction between GR and selenite/selenate was kinetically described through an irreversible second-order bimolecular reaction model based on XAFS concentration profiles. Although the redox reaction became faster at pH 9, simple adsorption was always the fastest removal mechanism.","author":[{"dropping-particle":"","family":"Onoguchi","given":"Aina","non-dropping-particle":"","parse-names":false,"suffix":""},{"dropping-particle":"","family":"Granata","given":"Giuseppe","non-dropping-particle":"","parse-names":false,"suffix":""},{"dropping-particle":"","family":"Haraguchi","given":"Daisuke","non-dropping-particle":"","parse-names":false,"suffix":""},{"dropping-particle":"","family":"Hayashi","given":"Hiroshi","non-dropping-particle":"","parse-names":false,"suffix":""},{"dropping-particle":"","family":"Tokoro","given":"Chiharu","non-dropping-particle":"","parse-names":false,"suffix":""}],"container-title":"Royal Society Open Science","id":"ITEM-1","issue":"4","issued":{"date-parts":[["2019","4","24"]]},"page":"182147","publisher":"Royal Society Publishing","title":"Kinetics and mechanism of selenate and selenite removal in solution by green rust-sulfate","type":"article-journal","volume":"6"},"uris":["http://www.mendeley.com/documents/?uuid=436c79ac-3d88-47da-9eab-21af879950b4","http://www.mendeley.com/documents/?uuid=d7e8a737-6194-3909-9980-881bd6f8949d"]}],"mendeley":{"formattedCitation":"&lt;sup&gt;37&lt;/sup&gt;","plainTextFormattedCitation":"37","previouslyFormattedCitation":"&lt;sup&gt;37&lt;/sup&gt;"},"properties":{"noteIndex":0},"schema":"https://github.com/citation-style-language/schema/raw/master/csl-citation.json"}</w:instrText>
      </w:r>
      <w:r w:rsidR="0016621B" w:rsidRPr="005505CD">
        <w:rPr>
          <w:rFonts w:cs="Times"/>
          <w:szCs w:val="24"/>
        </w:rPr>
        <w:fldChar w:fldCharType="separate"/>
      </w:r>
      <w:r w:rsidR="00653698" w:rsidRPr="005505CD">
        <w:rPr>
          <w:rFonts w:cs="Times"/>
          <w:noProof/>
          <w:szCs w:val="24"/>
          <w:vertAlign w:val="superscript"/>
        </w:rPr>
        <w:t>37</w:t>
      </w:r>
      <w:r w:rsidR="0016621B" w:rsidRPr="005505CD">
        <w:rPr>
          <w:rFonts w:cs="Times"/>
          <w:szCs w:val="24"/>
        </w:rPr>
        <w:fldChar w:fldCharType="end"/>
      </w:r>
      <w:r w:rsidR="0016621B" w:rsidRPr="005505CD">
        <w:rPr>
          <w:rFonts w:cs="Times"/>
          <w:szCs w:val="24"/>
        </w:rPr>
        <w:t xml:space="preserve"> </w:t>
      </w:r>
      <w:r w:rsidR="00A7022E" w:rsidRPr="005505CD">
        <w:rPr>
          <w:rFonts w:cs="Times"/>
          <w:szCs w:val="24"/>
        </w:rPr>
        <w:t xml:space="preserve">recently </w:t>
      </w:r>
      <w:r w:rsidR="0016621B" w:rsidRPr="005505CD">
        <w:rPr>
          <w:rFonts w:cs="Times"/>
          <w:szCs w:val="24"/>
        </w:rPr>
        <w:t xml:space="preserve">reported the reduction of </w:t>
      </w:r>
      <w:r w:rsidR="00A7022E" w:rsidRPr="005505CD">
        <w:rPr>
          <w:rFonts w:cs="Times"/>
          <w:szCs w:val="24"/>
        </w:rPr>
        <w:t>selenate</w:t>
      </w:r>
      <w:r w:rsidR="0016621B" w:rsidRPr="005505CD">
        <w:rPr>
          <w:rFonts w:cs="Times"/>
          <w:szCs w:val="24"/>
        </w:rPr>
        <w:t xml:space="preserve"> into </w:t>
      </w:r>
      <w:r w:rsidR="00A7022E" w:rsidRPr="005505CD">
        <w:rPr>
          <w:rFonts w:cs="Times"/>
          <w:szCs w:val="24"/>
        </w:rPr>
        <w:t>selenite</w:t>
      </w:r>
      <w:r w:rsidR="0016621B" w:rsidRPr="005505CD">
        <w:rPr>
          <w:rFonts w:cs="Times"/>
          <w:szCs w:val="24"/>
        </w:rPr>
        <w:t xml:space="preserve"> and </w:t>
      </w:r>
      <w:r w:rsidR="00A7022E" w:rsidRPr="005505CD">
        <w:rPr>
          <w:rFonts w:cs="Times"/>
          <w:szCs w:val="24"/>
        </w:rPr>
        <w:t xml:space="preserve">elemental </w:t>
      </w:r>
      <w:r w:rsidR="0016621B" w:rsidRPr="005505CD">
        <w:rPr>
          <w:rFonts w:cs="Times"/>
          <w:szCs w:val="24"/>
        </w:rPr>
        <w:t>Se</w:t>
      </w:r>
      <w:r w:rsidR="0016621B" w:rsidRPr="005505CD">
        <w:rPr>
          <w:rFonts w:cs="Times"/>
          <w:szCs w:val="24"/>
          <w:vertAlign w:val="superscript"/>
        </w:rPr>
        <w:t xml:space="preserve">0 </w:t>
      </w:r>
      <w:r w:rsidR="00BD0027" w:rsidRPr="005505CD">
        <w:rPr>
          <w:rFonts w:cs="Times"/>
          <w:szCs w:val="24"/>
        </w:rPr>
        <w:t>catalyzed b</w:t>
      </w:r>
      <w:r w:rsidR="0016621B" w:rsidRPr="005505CD">
        <w:rPr>
          <w:rFonts w:cs="Times"/>
          <w:szCs w:val="24"/>
        </w:rPr>
        <w:t xml:space="preserve">y </w:t>
      </w:r>
      <w:r w:rsidR="00142E69" w:rsidRPr="005505CD">
        <w:rPr>
          <w:rFonts w:cs="Times"/>
          <w:szCs w:val="24"/>
        </w:rPr>
        <w:t xml:space="preserve">green rusts </w:t>
      </w:r>
      <w:r w:rsidR="003E037E" w:rsidRPr="005505CD">
        <w:rPr>
          <w:rFonts w:cs="Times"/>
          <w:szCs w:val="24"/>
        </w:rPr>
        <w:t xml:space="preserve">(GR) </w:t>
      </w:r>
      <w:r w:rsidR="0016621B" w:rsidRPr="005505CD">
        <w:rPr>
          <w:rFonts w:cs="Times"/>
          <w:szCs w:val="24"/>
        </w:rPr>
        <w:t>through</w:t>
      </w:r>
      <w:r w:rsidR="00FF5375" w:rsidRPr="005505CD">
        <w:rPr>
          <w:rFonts w:cs="Times"/>
          <w:szCs w:val="24"/>
        </w:rPr>
        <w:t xml:space="preserve"> two different mechanisms:</w:t>
      </w:r>
      <w:r w:rsidR="003B7399" w:rsidRPr="005505CD">
        <w:rPr>
          <w:rFonts w:cs="Times"/>
          <w:color w:val="000000"/>
          <w:szCs w:val="24"/>
        </w:rPr>
        <w:t xml:space="preserve"> </w:t>
      </w:r>
      <w:r w:rsidR="00FF5375" w:rsidRPr="005505CD">
        <w:rPr>
          <w:rFonts w:cs="Times"/>
          <w:i/>
          <w:color w:val="000000"/>
          <w:szCs w:val="24"/>
        </w:rPr>
        <w:t>i)</w:t>
      </w:r>
      <w:r w:rsidR="00FF5375" w:rsidRPr="005505CD">
        <w:rPr>
          <w:rFonts w:cs="Times"/>
          <w:color w:val="000000"/>
          <w:szCs w:val="24"/>
        </w:rPr>
        <w:t xml:space="preserve"> after adsorption (</w:t>
      </w:r>
      <w:r w:rsidR="003B7399" w:rsidRPr="005505CD">
        <w:rPr>
          <w:rFonts w:cs="Times"/>
          <w:color w:val="000000"/>
          <w:szCs w:val="24"/>
        </w:rPr>
        <w:t xml:space="preserve">homogeneous </w:t>
      </w:r>
      <w:r w:rsidR="0055686E" w:rsidRPr="005505CD">
        <w:rPr>
          <w:rFonts w:cs="Times"/>
          <w:color w:val="000000"/>
          <w:szCs w:val="24"/>
        </w:rPr>
        <w:t>redox reaction);</w:t>
      </w:r>
      <w:r w:rsidR="00FF5375" w:rsidRPr="005505CD">
        <w:rPr>
          <w:rFonts w:cs="Times"/>
          <w:color w:val="000000"/>
          <w:szCs w:val="24"/>
        </w:rPr>
        <w:t xml:space="preserve"> </w:t>
      </w:r>
      <w:r w:rsidR="003B7399" w:rsidRPr="005505CD">
        <w:rPr>
          <w:rFonts w:cs="Times"/>
          <w:color w:val="000000"/>
          <w:szCs w:val="24"/>
        </w:rPr>
        <w:t>and</w:t>
      </w:r>
      <w:r w:rsidR="00FF5375" w:rsidRPr="005505CD">
        <w:rPr>
          <w:rFonts w:cs="Times"/>
          <w:color w:val="000000"/>
          <w:szCs w:val="24"/>
        </w:rPr>
        <w:t xml:space="preserve"> </w:t>
      </w:r>
      <w:r w:rsidR="00FF5375" w:rsidRPr="005505CD">
        <w:rPr>
          <w:rFonts w:cs="Times"/>
          <w:i/>
          <w:color w:val="000000"/>
          <w:szCs w:val="24"/>
        </w:rPr>
        <w:t>ii)</w:t>
      </w:r>
      <w:r w:rsidR="003B7399" w:rsidRPr="005505CD">
        <w:rPr>
          <w:rFonts w:cs="Times"/>
          <w:color w:val="000000"/>
          <w:szCs w:val="24"/>
        </w:rPr>
        <w:t xml:space="preserve"> </w:t>
      </w:r>
      <w:r w:rsidR="00FF5375" w:rsidRPr="005505CD">
        <w:rPr>
          <w:rFonts w:cs="Times"/>
          <w:color w:val="000000"/>
          <w:szCs w:val="24"/>
        </w:rPr>
        <w:t>without adsorption (</w:t>
      </w:r>
      <w:r w:rsidR="003B7399" w:rsidRPr="005505CD">
        <w:rPr>
          <w:rFonts w:cs="Times"/>
          <w:color w:val="000000"/>
          <w:szCs w:val="24"/>
        </w:rPr>
        <w:t>hete</w:t>
      </w:r>
      <w:r w:rsidR="005019F0" w:rsidRPr="005505CD">
        <w:rPr>
          <w:rFonts w:cs="Times"/>
          <w:color w:val="000000"/>
          <w:szCs w:val="24"/>
        </w:rPr>
        <w:t xml:space="preserve">rogeneous </w:t>
      </w:r>
      <w:r w:rsidR="00FF5375" w:rsidRPr="005505CD">
        <w:rPr>
          <w:rFonts w:cs="Times"/>
          <w:color w:val="000000"/>
          <w:szCs w:val="24"/>
        </w:rPr>
        <w:t xml:space="preserve">redox </w:t>
      </w:r>
      <w:r w:rsidR="005019F0" w:rsidRPr="005505CD">
        <w:rPr>
          <w:rFonts w:cs="Times"/>
          <w:color w:val="000000"/>
          <w:szCs w:val="24"/>
        </w:rPr>
        <w:t>reaction</w:t>
      </w:r>
      <w:r w:rsidR="00FF5375" w:rsidRPr="005505CD">
        <w:rPr>
          <w:rFonts w:cs="Times"/>
          <w:color w:val="000000"/>
          <w:szCs w:val="24"/>
        </w:rPr>
        <w:t>)</w:t>
      </w:r>
      <w:r w:rsidR="003E037E" w:rsidRPr="005505CD">
        <w:rPr>
          <w:color w:val="000000"/>
          <w:szCs w:val="24"/>
        </w:rPr>
        <w:t>, where dissolved Se</w:t>
      </w:r>
      <w:r w:rsidR="003E037E" w:rsidRPr="005505CD">
        <w:rPr>
          <w:color w:val="000000"/>
          <w:szCs w:val="24"/>
          <w:vertAlign w:val="superscript"/>
        </w:rPr>
        <w:t>VI</w:t>
      </w:r>
      <w:r w:rsidR="003E037E" w:rsidRPr="005505CD">
        <w:rPr>
          <w:color w:val="000000"/>
          <w:szCs w:val="24"/>
        </w:rPr>
        <w:t xml:space="preserve"> c</w:t>
      </w:r>
      <w:r w:rsidR="007F793C" w:rsidRPr="005505CD">
        <w:rPr>
          <w:color w:val="000000"/>
          <w:szCs w:val="24"/>
        </w:rPr>
        <w:t>ould</w:t>
      </w:r>
      <w:r w:rsidR="003E037E" w:rsidRPr="005505CD">
        <w:rPr>
          <w:color w:val="000000"/>
          <w:szCs w:val="24"/>
        </w:rPr>
        <w:t xml:space="preserve"> be reduced upon contact with GR</w:t>
      </w:r>
      <w:r w:rsidR="00BD010B" w:rsidRPr="005505CD">
        <w:rPr>
          <w:rFonts w:cs="Times"/>
          <w:szCs w:val="24"/>
        </w:rPr>
        <w:t>.</w:t>
      </w:r>
      <w:r w:rsidR="00D74B25" w:rsidRPr="005505CD">
        <w:rPr>
          <w:rFonts w:cs="Times"/>
          <w:szCs w:val="24"/>
        </w:rPr>
        <w:t xml:space="preserve"> </w:t>
      </w:r>
      <w:r w:rsidR="00A7022E" w:rsidRPr="005505CD">
        <w:rPr>
          <w:rFonts w:cs="Times"/>
          <w:szCs w:val="24"/>
          <w:shd w:val="clear" w:color="auto" w:fill="FFFFFF"/>
        </w:rPr>
        <w:t>Our a</w:t>
      </w:r>
      <w:r w:rsidR="000C02B0" w:rsidRPr="005505CD">
        <w:rPr>
          <w:rFonts w:cs="Times"/>
          <w:szCs w:val="24"/>
          <w:shd w:val="clear" w:color="auto" w:fill="FFFFFF"/>
        </w:rPr>
        <w:t xml:space="preserve">ttempts to </w:t>
      </w:r>
      <w:r w:rsidR="003518FE" w:rsidRPr="005505CD">
        <w:rPr>
          <w:rFonts w:cs="Times"/>
          <w:szCs w:val="24"/>
          <w:shd w:val="clear" w:color="auto" w:fill="FFFFFF"/>
        </w:rPr>
        <w:t xml:space="preserve">detect </w:t>
      </w:r>
      <w:r w:rsidR="000C02B0" w:rsidRPr="005505CD">
        <w:rPr>
          <w:rFonts w:cs="Times"/>
          <w:szCs w:val="24"/>
          <w:shd w:val="clear" w:color="auto" w:fill="FFFFFF"/>
        </w:rPr>
        <w:t>Se</w:t>
      </w:r>
      <w:r w:rsidR="000C02B0" w:rsidRPr="005505CD">
        <w:rPr>
          <w:rFonts w:cs="Times"/>
          <w:szCs w:val="24"/>
          <w:shd w:val="clear" w:color="auto" w:fill="FFFFFF"/>
          <w:vertAlign w:val="superscript"/>
        </w:rPr>
        <w:t>IV</w:t>
      </w:r>
      <w:r w:rsidR="000C02B0" w:rsidRPr="005505CD">
        <w:rPr>
          <w:rFonts w:cs="Times"/>
          <w:szCs w:val="24"/>
          <w:shd w:val="clear" w:color="auto" w:fill="FFFFFF"/>
        </w:rPr>
        <w:t xml:space="preserve"> in solution by </w:t>
      </w:r>
      <w:r w:rsidR="000C02B0" w:rsidRPr="005505CD">
        <w:rPr>
          <w:rFonts w:cs="Times"/>
          <w:szCs w:val="24"/>
        </w:rPr>
        <w:t xml:space="preserve">ionic chromatography (IC) analysis </w:t>
      </w:r>
      <w:r w:rsidR="00B955CF" w:rsidRPr="005505CD">
        <w:rPr>
          <w:rFonts w:cs="Times"/>
          <w:szCs w:val="24"/>
        </w:rPr>
        <w:t>were not successful</w:t>
      </w:r>
      <w:r w:rsidR="00F646DC" w:rsidRPr="005505CD">
        <w:rPr>
          <w:rFonts w:cs="Times"/>
          <w:szCs w:val="24"/>
          <w:shd w:val="clear" w:color="auto" w:fill="FFFFFF"/>
        </w:rPr>
        <w:t>, except</w:t>
      </w:r>
      <w:r w:rsidR="00DA76A0" w:rsidRPr="005505CD">
        <w:rPr>
          <w:rFonts w:cs="Times"/>
          <w:szCs w:val="24"/>
          <w:shd w:val="clear" w:color="auto" w:fill="FFFFFF"/>
        </w:rPr>
        <w:t xml:space="preserve"> in one </w:t>
      </w:r>
      <w:r w:rsidR="003518FE" w:rsidRPr="005505CD">
        <w:rPr>
          <w:rFonts w:cs="Times"/>
          <w:szCs w:val="24"/>
          <w:shd w:val="clear" w:color="auto" w:fill="FFFFFF"/>
        </w:rPr>
        <w:t>sample</w:t>
      </w:r>
      <w:r w:rsidR="00DA76A0" w:rsidRPr="005505CD">
        <w:rPr>
          <w:rFonts w:cs="Times"/>
          <w:szCs w:val="24"/>
          <w:shd w:val="clear" w:color="auto" w:fill="FFFFFF"/>
        </w:rPr>
        <w:t xml:space="preserve">; </w:t>
      </w:r>
      <w:r w:rsidR="000C02B0" w:rsidRPr="005505CD">
        <w:rPr>
          <w:rFonts w:cs="Times"/>
          <w:szCs w:val="24"/>
          <w:shd w:val="clear" w:color="auto" w:fill="FFFFFF"/>
        </w:rPr>
        <w:t xml:space="preserve">the </w:t>
      </w:r>
      <w:r w:rsidR="00991A52" w:rsidRPr="005505CD">
        <w:rPr>
          <w:rFonts w:cs="Times"/>
          <w:szCs w:val="24"/>
          <w:shd w:val="clear" w:color="auto" w:fill="FFFFFF"/>
        </w:rPr>
        <w:t>filtrate</w:t>
      </w:r>
      <w:r w:rsidR="00DA76A0" w:rsidRPr="005505CD">
        <w:rPr>
          <w:rFonts w:cs="Times"/>
          <w:szCs w:val="24"/>
          <w:shd w:val="clear" w:color="auto" w:fill="FFFFFF"/>
        </w:rPr>
        <w:t xml:space="preserve"> fraction</w:t>
      </w:r>
      <w:r w:rsidR="00384B83" w:rsidRPr="005505CD">
        <w:rPr>
          <w:rFonts w:cs="Times"/>
          <w:szCs w:val="24"/>
          <w:shd w:val="clear" w:color="auto" w:fill="FFFFFF"/>
        </w:rPr>
        <w:t xml:space="preserve"> </w:t>
      </w:r>
      <w:r w:rsidR="00991A52" w:rsidRPr="005505CD">
        <w:rPr>
          <w:rFonts w:cs="Times"/>
          <w:szCs w:val="24"/>
        </w:rPr>
        <w:t>from the MNPs + Se</w:t>
      </w:r>
      <w:r w:rsidR="00991A52" w:rsidRPr="005505CD">
        <w:rPr>
          <w:rFonts w:cs="Times"/>
          <w:szCs w:val="24"/>
          <w:vertAlign w:val="superscript"/>
        </w:rPr>
        <w:t>VI</w:t>
      </w:r>
      <w:r w:rsidR="00991A52" w:rsidRPr="005505CD">
        <w:rPr>
          <w:rFonts w:cs="Times"/>
          <w:szCs w:val="24"/>
        </w:rPr>
        <w:t xml:space="preserve"> experiment</w:t>
      </w:r>
      <w:r w:rsidR="00DA76A0" w:rsidRPr="005505CD">
        <w:rPr>
          <w:rFonts w:cs="Times"/>
          <w:szCs w:val="24"/>
        </w:rPr>
        <w:t xml:space="preserve"> after </w:t>
      </w:r>
      <w:r w:rsidR="00DA76A0" w:rsidRPr="005505CD">
        <w:rPr>
          <w:rFonts w:ascii="Cambria Math" w:hAnsi="Cambria Math" w:cs="Cambria Math"/>
        </w:rPr>
        <w:t>∼</w:t>
      </w:r>
      <w:r w:rsidR="00DA76A0" w:rsidRPr="005505CD">
        <w:rPr>
          <w:rFonts w:cs="Times"/>
          <w:szCs w:val="24"/>
        </w:rPr>
        <w:t xml:space="preserve">1000 h </w:t>
      </w:r>
      <w:r w:rsidR="001305D6" w:rsidRPr="005505CD">
        <w:rPr>
          <w:rFonts w:cs="Times"/>
          <w:szCs w:val="24"/>
          <w:shd w:val="clear" w:color="auto" w:fill="FFFFFF"/>
        </w:rPr>
        <w:t xml:space="preserve">revealed that </w:t>
      </w:r>
      <w:r w:rsidR="002F1F60" w:rsidRPr="005505CD">
        <w:rPr>
          <w:rFonts w:ascii="Cambria Math" w:hAnsi="Cambria Math" w:cs="Cambria Math"/>
        </w:rPr>
        <w:t>∼</w:t>
      </w:r>
      <w:r w:rsidR="001305D6" w:rsidRPr="005505CD">
        <w:rPr>
          <w:rFonts w:cs="Times"/>
          <w:szCs w:val="24"/>
          <w:shd w:val="clear" w:color="auto" w:fill="FFFFFF"/>
        </w:rPr>
        <w:t>2</w:t>
      </w:r>
      <w:r w:rsidR="002F1F60" w:rsidRPr="005505CD">
        <w:rPr>
          <w:rFonts w:cs="Times"/>
          <w:szCs w:val="24"/>
          <w:shd w:val="clear" w:color="auto" w:fill="FFFFFF"/>
        </w:rPr>
        <w:t xml:space="preserve"> </w:t>
      </w:r>
      <w:r w:rsidR="001305D6" w:rsidRPr="005505CD">
        <w:rPr>
          <w:rFonts w:cs="Times"/>
          <w:szCs w:val="24"/>
          <w:shd w:val="clear" w:color="auto" w:fill="FFFFFF"/>
        </w:rPr>
        <w:t>% of total selenium was Se</w:t>
      </w:r>
      <w:r w:rsidR="001305D6" w:rsidRPr="005505CD">
        <w:rPr>
          <w:rFonts w:cs="Times"/>
          <w:szCs w:val="24"/>
          <w:shd w:val="clear" w:color="auto" w:fill="FFFFFF"/>
          <w:vertAlign w:val="superscript"/>
        </w:rPr>
        <w:t>IV</w:t>
      </w:r>
      <w:r w:rsidR="000E25C5" w:rsidRPr="005505CD">
        <w:rPr>
          <w:rFonts w:cs="Times"/>
          <w:szCs w:val="24"/>
          <w:shd w:val="clear" w:color="auto" w:fill="FFFFFF"/>
        </w:rPr>
        <w:t xml:space="preserve"> (data not shown)</w:t>
      </w:r>
      <w:r w:rsidR="003E037E" w:rsidRPr="005505CD">
        <w:rPr>
          <w:rFonts w:cs="Times"/>
          <w:szCs w:val="24"/>
          <w:shd w:val="clear" w:color="auto" w:fill="FFFFFF"/>
        </w:rPr>
        <w:t xml:space="preserve">. </w:t>
      </w:r>
      <w:r w:rsidR="003951A8" w:rsidRPr="005505CD">
        <w:rPr>
          <w:rFonts w:cs="Times"/>
          <w:szCs w:val="24"/>
          <w:shd w:val="clear" w:color="auto" w:fill="FFFFFF"/>
        </w:rPr>
        <w:t>Clearly,</w:t>
      </w:r>
      <w:r w:rsidR="00F94ED5" w:rsidRPr="005505CD">
        <w:rPr>
          <w:rFonts w:cs="Times"/>
          <w:szCs w:val="24"/>
          <w:shd w:val="clear" w:color="auto" w:fill="FFFFFF"/>
        </w:rPr>
        <w:t xml:space="preserve"> at pH 5, Se</w:t>
      </w:r>
      <w:r w:rsidR="00F94ED5" w:rsidRPr="005505CD">
        <w:rPr>
          <w:rFonts w:cs="Times"/>
          <w:szCs w:val="24"/>
          <w:shd w:val="clear" w:color="auto" w:fill="FFFFFF"/>
          <w:vertAlign w:val="superscript"/>
        </w:rPr>
        <w:t>IV</w:t>
      </w:r>
      <w:r w:rsidR="000C02B0" w:rsidRPr="005505CD">
        <w:rPr>
          <w:rFonts w:cs="Times"/>
          <w:szCs w:val="24"/>
          <w:shd w:val="clear" w:color="auto" w:fill="FFFFFF"/>
        </w:rPr>
        <w:t xml:space="preserve"> is </w:t>
      </w:r>
      <w:r w:rsidR="002F71AF" w:rsidRPr="005505CD">
        <w:rPr>
          <w:rFonts w:cs="Times"/>
          <w:szCs w:val="24"/>
          <w:shd w:val="clear" w:color="auto" w:fill="FFFFFF"/>
        </w:rPr>
        <w:t>strongly</w:t>
      </w:r>
      <w:r w:rsidR="000C02B0" w:rsidRPr="005505CD">
        <w:rPr>
          <w:rFonts w:cs="Times"/>
          <w:szCs w:val="24"/>
          <w:shd w:val="clear" w:color="auto" w:fill="FFFFFF"/>
        </w:rPr>
        <w:t xml:space="preserve"> sorbed on the positively charged magnetite surface,</w:t>
      </w:r>
      <w:r w:rsidR="002F71AF" w:rsidRPr="005505CD">
        <w:rPr>
          <w:rFonts w:cs="Times"/>
          <w:szCs w:val="24"/>
          <w:shd w:val="clear" w:color="auto" w:fill="FFFFFF"/>
        </w:rPr>
        <w:t xml:space="preserve"> </w:t>
      </w:r>
      <w:r w:rsidR="000C02B0" w:rsidRPr="005505CD">
        <w:rPr>
          <w:rFonts w:cs="Times"/>
          <w:szCs w:val="24"/>
          <w:shd w:val="clear" w:color="auto" w:fill="FFFFFF"/>
        </w:rPr>
        <w:t>and indeed constitutes the dominant solid phase selenium species</w:t>
      </w:r>
      <w:r w:rsidR="002F71AF" w:rsidRPr="005505CD">
        <w:rPr>
          <w:rFonts w:cs="Times"/>
          <w:szCs w:val="24"/>
        </w:rPr>
        <w:t>.</w:t>
      </w:r>
      <w:r w:rsidR="002B45F7" w:rsidRPr="005505CD">
        <w:rPr>
          <w:rFonts w:cs="Times"/>
          <w:szCs w:val="24"/>
        </w:rPr>
        <w:t xml:space="preserve"> </w:t>
      </w:r>
      <w:r w:rsidR="00815B13" w:rsidRPr="005505CD">
        <w:rPr>
          <w:rFonts w:cs="Times"/>
          <w:szCs w:val="24"/>
        </w:rPr>
        <w:t>LCF analysis</w:t>
      </w:r>
      <w:r w:rsidR="00180CB3" w:rsidRPr="005505CD">
        <w:rPr>
          <w:rFonts w:cs="Times"/>
          <w:szCs w:val="24"/>
        </w:rPr>
        <w:t xml:space="preserve"> results </w:t>
      </w:r>
      <w:r w:rsidR="0067170B" w:rsidRPr="005505CD">
        <w:rPr>
          <w:rFonts w:cs="Times"/>
          <w:szCs w:val="24"/>
        </w:rPr>
        <w:t>(</w:t>
      </w:r>
      <w:r w:rsidR="00636A96" w:rsidRPr="005505CD">
        <w:rPr>
          <w:rFonts w:cs="Times"/>
          <w:b/>
          <w:szCs w:val="24"/>
        </w:rPr>
        <w:t>Table S4, Fig.</w:t>
      </w:r>
      <w:r w:rsidR="0067170B" w:rsidRPr="005505CD">
        <w:rPr>
          <w:rFonts w:cs="Times"/>
          <w:b/>
          <w:szCs w:val="24"/>
        </w:rPr>
        <w:t xml:space="preserve"> 4b</w:t>
      </w:r>
      <w:r w:rsidR="0067170B" w:rsidRPr="005505CD">
        <w:rPr>
          <w:rFonts w:cs="Times"/>
          <w:szCs w:val="24"/>
        </w:rPr>
        <w:t xml:space="preserve">) </w:t>
      </w:r>
      <w:r w:rsidR="00815B13" w:rsidRPr="005505CD">
        <w:rPr>
          <w:rFonts w:cs="Times"/>
          <w:szCs w:val="24"/>
        </w:rPr>
        <w:t>i</w:t>
      </w:r>
      <w:r w:rsidR="00180CB3" w:rsidRPr="005505CD">
        <w:rPr>
          <w:rFonts w:cs="Times"/>
          <w:szCs w:val="24"/>
        </w:rPr>
        <w:t>ndicated that</w:t>
      </w:r>
      <w:r w:rsidR="006A2F25" w:rsidRPr="005505CD">
        <w:rPr>
          <w:rFonts w:cs="Times"/>
          <w:szCs w:val="24"/>
        </w:rPr>
        <w:t xml:space="preserve"> </w:t>
      </w:r>
      <w:r w:rsidR="00180CB3" w:rsidRPr="005505CD">
        <w:rPr>
          <w:rFonts w:cs="Times"/>
          <w:szCs w:val="24"/>
        </w:rPr>
        <w:t>t</w:t>
      </w:r>
      <w:r w:rsidR="00237862" w:rsidRPr="005505CD">
        <w:rPr>
          <w:rFonts w:cs="Times"/>
          <w:szCs w:val="24"/>
        </w:rPr>
        <w:t>he</w:t>
      </w:r>
      <w:r w:rsidR="0013610B" w:rsidRPr="005505CD">
        <w:rPr>
          <w:rFonts w:cs="Times"/>
          <w:szCs w:val="24"/>
        </w:rPr>
        <w:t xml:space="preserve"> relative proportion</w:t>
      </w:r>
      <w:r w:rsidR="00237862" w:rsidRPr="005505CD">
        <w:rPr>
          <w:rFonts w:cs="Times"/>
          <w:szCs w:val="24"/>
        </w:rPr>
        <w:t xml:space="preserve"> of </w:t>
      </w:r>
      <w:r w:rsidR="006765EF" w:rsidRPr="005505CD">
        <w:rPr>
          <w:rFonts w:cs="Times"/>
          <w:szCs w:val="24"/>
        </w:rPr>
        <w:t xml:space="preserve">total Se present as </w:t>
      </w:r>
      <w:r w:rsidR="00237862" w:rsidRPr="005505CD">
        <w:rPr>
          <w:rFonts w:cs="Times"/>
          <w:szCs w:val="24"/>
        </w:rPr>
        <w:t>Se</w:t>
      </w:r>
      <w:r w:rsidR="00237862" w:rsidRPr="005505CD">
        <w:rPr>
          <w:rFonts w:cs="Times"/>
          <w:szCs w:val="24"/>
          <w:vertAlign w:val="superscript"/>
        </w:rPr>
        <w:t>0</w:t>
      </w:r>
      <w:r w:rsidR="00237862" w:rsidRPr="005505CD">
        <w:rPr>
          <w:rFonts w:cs="Times"/>
          <w:szCs w:val="24"/>
        </w:rPr>
        <w:t xml:space="preserve"> was lower when the reaction starts with Se</w:t>
      </w:r>
      <w:r w:rsidR="00237862" w:rsidRPr="005505CD">
        <w:rPr>
          <w:rFonts w:cs="Times"/>
          <w:szCs w:val="24"/>
          <w:vertAlign w:val="superscript"/>
        </w:rPr>
        <w:t>VI</w:t>
      </w:r>
      <w:r w:rsidR="00237862" w:rsidRPr="005505CD">
        <w:rPr>
          <w:rFonts w:cs="Times"/>
          <w:szCs w:val="24"/>
        </w:rPr>
        <w:t xml:space="preserve"> than when the reaction starts with Se</w:t>
      </w:r>
      <w:r w:rsidR="00237862" w:rsidRPr="005505CD">
        <w:rPr>
          <w:rFonts w:cs="Times"/>
          <w:szCs w:val="24"/>
          <w:vertAlign w:val="superscript"/>
        </w:rPr>
        <w:t>IV</w:t>
      </w:r>
      <w:r w:rsidR="00B37148" w:rsidRPr="005505CD">
        <w:rPr>
          <w:rFonts w:cs="Times"/>
          <w:szCs w:val="24"/>
        </w:rPr>
        <w:t xml:space="preserve">, </w:t>
      </w:r>
      <w:r w:rsidR="00237862" w:rsidRPr="005505CD">
        <w:rPr>
          <w:rFonts w:cs="Times"/>
          <w:szCs w:val="24"/>
        </w:rPr>
        <w:t>indicating that the reduction of selen</w:t>
      </w:r>
      <w:r w:rsidR="0067170B" w:rsidRPr="005505CD">
        <w:rPr>
          <w:rFonts w:cs="Times"/>
          <w:szCs w:val="24"/>
        </w:rPr>
        <w:t>ate</w:t>
      </w:r>
      <w:r w:rsidR="00237862" w:rsidRPr="005505CD">
        <w:rPr>
          <w:rFonts w:cs="Times"/>
          <w:szCs w:val="24"/>
        </w:rPr>
        <w:t xml:space="preserve"> to selenite influences the overall kinetics of selenium reduction. </w:t>
      </w:r>
      <w:r w:rsidR="006A2F25" w:rsidRPr="005505CD">
        <w:rPr>
          <w:rFonts w:cs="Times"/>
          <w:szCs w:val="24"/>
        </w:rPr>
        <w:t>Furthermore, when Si</w:t>
      </w:r>
      <w:r w:rsidR="006A2F25" w:rsidRPr="005505CD">
        <w:rPr>
          <w:rFonts w:cs="Times"/>
          <w:szCs w:val="24"/>
          <w:vertAlign w:val="subscript"/>
        </w:rPr>
        <w:t>ads</w:t>
      </w:r>
      <w:r w:rsidR="0067170B" w:rsidRPr="005505CD">
        <w:rPr>
          <w:rFonts w:cs="Times"/>
          <w:szCs w:val="24"/>
        </w:rPr>
        <w:t>-MNPs was</w:t>
      </w:r>
      <w:r w:rsidR="006A2F25" w:rsidRPr="005505CD">
        <w:rPr>
          <w:rFonts w:cs="Times"/>
          <w:szCs w:val="24"/>
        </w:rPr>
        <w:t xml:space="preserve"> used as adsorbent</w:t>
      </w:r>
      <w:r w:rsidR="002B45F7" w:rsidRPr="005505CD">
        <w:rPr>
          <w:rFonts w:cs="Times"/>
          <w:szCs w:val="24"/>
        </w:rPr>
        <w:t>, the percentage of S</w:t>
      </w:r>
      <w:r w:rsidR="00815B13" w:rsidRPr="005505CD">
        <w:rPr>
          <w:rFonts w:cs="Times"/>
          <w:szCs w:val="24"/>
        </w:rPr>
        <w:t>e</w:t>
      </w:r>
      <w:r w:rsidR="00815B13" w:rsidRPr="005505CD">
        <w:rPr>
          <w:rFonts w:cs="Times"/>
          <w:szCs w:val="24"/>
          <w:vertAlign w:val="superscript"/>
        </w:rPr>
        <w:t>0</w:t>
      </w:r>
      <w:r w:rsidR="00815B13" w:rsidRPr="005505CD">
        <w:rPr>
          <w:rFonts w:cs="Times"/>
          <w:szCs w:val="24"/>
        </w:rPr>
        <w:t xml:space="preserve"> in the solid product </w:t>
      </w:r>
      <w:r w:rsidR="006A2F25" w:rsidRPr="005505CD">
        <w:rPr>
          <w:rFonts w:cs="Times"/>
          <w:szCs w:val="24"/>
        </w:rPr>
        <w:t xml:space="preserve">not only </w:t>
      </w:r>
      <w:r w:rsidR="0067170B" w:rsidRPr="005505CD">
        <w:rPr>
          <w:rFonts w:cs="Times"/>
          <w:szCs w:val="24"/>
        </w:rPr>
        <w:t>w</w:t>
      </w:r>
      <w:r w:rsidR="00285F7D" w:rsidRPr="005505CD">
        <w:rPr>
          <w:rFonts w:cs="Times"/>
          <w:szCs w:val="24"/>
        </w:rPr>
        <w:t>as</w:t>
      </w:r>
      <w:r w:rsidR="006A2F25" w:rsidRPr="005505CD">
        <w:rPr>
          <w:rFonts w:cs="Times"/>
          <w:szCs w:val="24"/>
        </w:rPr>
        <w:t xml:space="preserve"> lower than in the absence of S</w:t>
      </w:r>
      <w:r w:rsidR="00AD68CF" w:rsidRPr="005505CD">
        <w:rPr>
          <w:rFonts w:cs="Times"/>
          <w:szCs w:val="24"/>
        </w:rPr>
        <w:t>i</w:t>
      </w:r>
      <w:r w:rsidR="00285F7D" w:rsidRPr="005505CD">
        <w:rPr>
          <w:rFonts w:cs="Times"/>
          <w:szCs w:val="24"/>
        </w:rPr>
        <w:t>, as expected</w:t>
      </w:r>
      <w:r w:rsidR="00AD68CF" w:rsidRPr="005505CD">
        <w:rPr>
          <w:rFonts w:cs="Times"/>
          <w:szCs w:val="24"/>
        </w:rPr>
        <w:t>;</w:t>
      </w:r>
      <w:r w:rsidR="006A2F25" w:rsidRPr="005505CD">
        <w:rPr>
          <w:rFonts w:cs="Times"/>
          <w:szCs w:val="24"/>
        </w:rPr>
        <w:t xml:space="preserve"> but also lower</w:t>
      </w:r>
      <w:r w:rsidR="00815B13" w:rsidRPr="005505CD">
        <w:rPr>
          <w:rFonts w:cs="Times"/>
          <w:szCs w:val="24"/>
        </w:rPr>
        <w:t xml:space="preserve"> </w:t>
      </w:r>
      <w:r w:rsidR="006A2F25" w:rsidRPr="005505CD">
        <w:rPr>
          <w:rFonts w:cs="Times"/>
          <w:szCs w:val="24"/>
        </w:rPr>
        <w:t>than when the reaction starts with Se</w:t>
      </w:r>
      <w:r w:rsidR="006A2F25" w:rsidRPr="005505CD">
        <w:rPr>
          <w:rFonts w:cs="Times"/>
          <w:szCs w:val="24"/>
          <w:vertAlign w:val="superscript"/>
        </w:rPr>
        <w:t>IV</w:t>
      </w:r>
      <w:r w:rsidR="00285F7D" w:rsidRPr="005505CD">
        <w:rPr>
          <w:rFonts w:cs="Times"/>
          <w:szCs w:val="24"/>
        </w:rPr>
        <w:t xml:space="preserve"> for the same Si</w:t>
      </w:r>
      <w:r w:rsidR="00285F7D" w:rsidRPr="005505CD">
        <w:rPr>
          <w:rFonts w:cs="Times"/>
          <w:szCs w:val="24"/>
          <w:vertAlign w:val="subscript"/>
        </w:rPr>
        <w:t>ads</w:t>
      </w:r>
      <w:r w:rsidR="00285F7D" w:rsidRPr="005505CD">
        <w:rPr>
          <w:rFonts w:cs="Times"/>
          <w:szCs w:val="24"/>
        </w:rPr>
        <w:t xml:space="preserve">-MNPs adsorbent. This is a consequence from the sum of two effects: </w:t>
      </w:r>
      <w:r w:rsidR="00285F7D" w:rsidRPr="005505CD">
        <w:rPr>
          <w:rFonts w:cs="Times"/>
          <w:i/>
          <w:szCs w:val="24"/>
        </w:rPr>
        <w:t>i)</w:t>
      </w:r>
      <w:r w:rsidR="00285F7D" w:rsidRPr="005505CD">
        <w:rPr>
          <w:rFonts w:cs="Times"/>
          <w:szCs w:val="24"/>
        </w:rPr>
        <w:t xml:space="preserve"> the Se</w:t>
      </w:r>
      <w:r w:rsidR="00285F7D" w:rsidRPr="005505CD">
        <w:rPr>
          <w:rFonts w:cs="Times"/>
          <w:szCs w:val="24"/>
          <w:vertAlign w:val="superscript"/>
        </w:rPr>
        <w:t>VI</w:t>
      </w:r>
      <w:r w:rsidR="00285F7D" w:rsidRPr="005505CD">
        <w:rPr>
          <w:rFonts w:cs="Times"/>
          <w:szCs w:val="24"/>
        </w:rPr>
        <w:t xml:space="preserve"> to Se</w:t>
      </w:r>
      <w:r w:rsidR="00285F7D" w:rsidRPr="005505CD">
        <w:rPr>
          <w:rFonts w:cs="Times"/>
          <w:szCs w:val="24"/>
          <w:vertAlign w:val="superscript"/>
        </w:rPr>
        <w:t>IV</w:t>
      </w:r>
      <w:r w:rsidR="00285F7D" w:rsidRPr="005505CD">
        <w:rPr>
          <w:rFonts w:cs="Times"/>
          <w:szCs w:val="24"/>
        </w:rPr>
        <w:t xml:space="preserve"> reaction influencing the overall kinetics of </w:t>
      </w:r>
      <w:r w:rsidR="004219F8" w:rsidRPr="005505CD">
        <w:rPr>
          <w:rFonts w:cs="Times"/>
          <w:szCs w:val="24"/>
        </w:rPr>
        <w:t>Se</w:t>
      </w:r>
      <w:r w:rsidR="00285F7D" w:rsidRPr="005505CD">
        <w:rPr>
          <w:rFonts w:cs="Times"/>
          <w:szCs w:val="24"/>
        </w:rPr>
        <w:t xml:space="preserve"> reduction; and </w:t>
      </w:r>
      <w:r w:rsidR="00285F7D" w:rsidRPr="005505CD">
        <w:rPr>
          <w:rFonts w:cs="Times"/>
          <w:i/>
          <w:szCs w:val="24"/>
        </w:rPr>
        <w:t>ii)</w:t>
      </w:r>
      <w:r w:rsidR="004219F8" w:rsidRPr="005505CD">
        <w:rPr>
          <w:rFonts w:cs="Times"/>
          <w:szCs w:val="24"/>
        </w:rPr>
        <w:t xml:space="preserve"> t</w:t>
      </w:r>
      <w:r w:rsidR="006A2F25" w:rsidRPr="005505CD">
        <w:rPr>
          <w:color w:val="000000"/>
        </w:rPr>
        <w:t>he</w:t>
      </w:r>
      <w:r w:rsidR="004219F8" w:rsidRPr="005505CD">
        <w:rPr>
          <w:color w:val="000000"/>
        </w:rPr>
        <w:t xml:space="preserve"> higher</w:t>
      </w:r>
      <w:r w:rsidR="006A2F25" w:rsidRPr="005505CD">
        <w:rPr>
          <w:color w:val="000000"/>
        </w:rPr>
        <w:t xml:space="preserve"> final [Si]</w:t>
      </w:r>
      <w:r w:rsidR="006A2F25" w:rsidRPr="005505CD">
        <w:rPr>
          <w:color w:val="000000"/>
          <w:vertAlign w:val="subscript"/>
        </w:rPr>
        <w:t>sorbed</w:t>
      </w:r>
      <w:r w:rsidR="006A2F25" w:rsidRPr="005505CD">
        <w:rPr>
          <w:color w:val="000000"/>
        </w:rPr>
        <w:t xml:space="preserve"> on the surface of magnetite (1.5 </w:t>
      </w:r>
      <w:r w:rsidR="004219F8" w:rsidRPr="005505CD">
        <w:rPr>
          <w:color w:val="000000"/>
        </w:rPr>
        <w:t xml:space="preserve">vs. 0.7 </w:t>
      </w:r>
      <w:r w:rsidR="006A2F25" w:rsidRPr="005505CD">
        <w:rPr>
          <w:color w:val="000000"/>
        </w:rPr>
        <w:t>Si/nm</w:t>
      </w:r>
      <w:r w:rsidR="006A2F25" w:rsidRPr="005505CD">
        <w:rPr>
          <w:color w:val="000000"/>
          <w:vertAlign w:val="superscript"/>
        </w:rPr>
        <w:t>2</w:t>
      </w:r>
      <w:r w:rsidR="006A2F25" w:rsidRPr="005505CD">
        <w:rPr>
          <w:rFonts w:cs="Times"/>
          <w:szCs w:val="24"/>
        </w:rPr>
        <w:t xml:space="preserve"> for the reaction </w:t>
      </w:r>
      <w:r w:rsidR="0067170B" w:rsidRPr="005505CD">
        <w:rPr>
          <w:rFonts w:cs="Times"/>
          <w:szCs w:val="24"/>
        </w:rPr>
        <w:t xml:space="preserve">starting </w:t>
      </w:r>
      <w:r w:rsidR="006A2F25" w:rsidRPr="005505CD">
        <w:rPr>
          <w:rFonts w:cs="Times"/>
          <w:szCs w:val="24"/>
        </w:rPr>
        <w:t>with selen</w:t>
      </w:r>
      <w:r w:rsidR="004219F8" w:rsidRPr="005505CD">
        <w:rPr>
          <w:rFonts w:cs="Times"/>
          <w:szCs w:val="24"/>
        </w:rPr>
        <w:t>ate</w:t>
      </w:r>
      <w:r w:rsidR="006A2F25" w:rsidRPr="005505CD">
        <w:rPr>
          <w:rFonts w:cs="Times"/>
          <w:szCs w:val="24"/>
        </w:rPr>
        <w:t xml:space="preserve"> and sele</w:t>
      </w:r>
      <w:r w:rsidR="00285F7D" w:rsidRPr="005505CD">
        <w:rPr>
          <w:rFonts w:cs="Times"/>
          <w:szCs w:val="24"/>
        </w:rPr>
        <w:t>n</w:t>
      </w:r>
      <w:r w:rsidR="004219F8" w:rsidRPr="005505CD">
        <w:rPr>
          <w:rFonts w:cs="Times"/>
          <w:szCs w:val="24"/>
        </w:rPr>
        <w:t xml:space="preserve">ite </w:t>
      </w:r>
      <w:r w:rsidR="006A2F25" w:rsidRPr="005505CD">
        <w:rPr>
          <w:rFonts w:cs="Times"/>
          <w:szCs w:val="24"/>
        </w:rPr>
        <w:t>respectively</w:t>
      </w:r>
      <w:r w:rsidR="00AD68CF" w:rsidRPr="005505CD">
        <w:rPr>
          <w:rFonts w:cs="Times"/>
          <w:color w:val="000000"/>
        </w:rPr>
        <w:t xml:space="preserve">, see </w:t>
      </w:r>
      <w:r w:rsidR="00AD68CF" w:rsidRPr="005505CD">
        <w:rPr>
          <w:rFonts w:cs="Times"/>
          <w:b/>
          <w:color w:val="000000"/>
        </w:rPr>
        <w:t>section 3.3.1</w:t>
      </w:r>
      <w:r w:rsidR="00AD68CF" w:rsidRPr="005505CD">
        <w:rPr>
          <w:rFonts w:cs="Times"/>
          <w:color w:val="000000"/>
        </w:rPr>
        <w:t xml:space="preserve"> above</w:t>
      </w:r>
      <w:r w:rsidR="006A2F25" w:rsidRPr="005505CD">
        <w:rPr>
          <w:rFonts w:cs="Times"/>
          <w:szCs w:val="24"/>
        </w:rPr>
        <w:t xml:space="preserve">) </w:t>
      </w:r>
      <w:r w:rsidR="004219F8" w:rsidRPr="005505CD">
        <w:rPr>
          <w:rFonts w:cs="Times"/>
          <w:szCs w:val="24"/>
        </w:rPr>
        <w:t>hindering</w:t>
      </w:r>
      <w:r w:rsidR="002332B9" w:rsidRPr="005505CD">
        <w:rPr>
          <w:rFonts w:cs="Times"/>
          <w:szCs w:val="24"/>
        </w:rPr>
        <w:t xml:space="preserve"> </w:t>
      </w:r>
      <w:r w:rsidR="00AD68CF" w:rsidRPr="005505CD">
        <w:rPr>
          <w:rFonts w:cs="Times"/>
          <w:szCs w:val="24"/>
        </w:rPr>
        <w:t>electron</w:t>
      </w:r>
      <w:r w:rsidR="002332B9" w:rsidRPr="005505CD">
        <w:rPr>
          <w:rFonts w:cs="Times"/>
          <w:szCs w:val="24"/>
        </w:rPr>
        <w:t xml:space="preserve"> transfer.</w:t>
      </w:r>
    </w:p>
    <w:p w14:paraId="503D3776" w14:textId="54CE52A8" w:rsidR="007D5809" w:rsidRPr="005505CD" w:rsidRDefault="007D5809" w:rsidP="002332B9">
      <w:pPr>
        <w:pStyle w:val="TAMainText"/>
        <w:tabs>
          <w:tab w:val="left" w:pos="3828"/>
        </w:tabs>
        <w:rPr>
          <w:rFonts w:cs="Times"/>
          <w:szCs w:val="24"/>
        </w:rPr>
      </w:pPr>
    </w:p>
    <w:p w14:paraId="20E93FFF" w14:textId="4A4E7BB2" w:rsidR="00B862EF" w:rsidRPr="005505CD" w:rsidRDefault="00500D6F" w:rsidP="00B862EF">
      <w:pPr>
        <w:pStyle w:val="TAMainText"/>
        <w:tabs>
          <w:tab w:val="left" w:pos="3828"/>
        </w:tabs>
        <w:ind w:firstLine="0"/>
        <w:jc w:val="center"/>
        <w:rPr>
          <w:rFonts w:cs="Times"/>
          <w:szCs w:val="24"/>
        </w:rPr>
      </w:pPr>
      <w:r w:rsidRPr="005505CD">
        <w:rPr>
          <w:rFonts w:cs="Times"/>
          <w:noProof/>
          <w:szCs w:val="24"/>
        </w:rPr>
        <w:drawing>
          <wp:inline distT="0" distB="0" distL="0" distR="0" wp14:anchorId="56AB021B" wp14:editId="729ACE45">
            <wp:extent cx="3060192" cy="5882640"/>
            <wp:effectExtent l="0" t="0" r="6985"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5882640"/>
                    </a:xfrm>
                    <a:prstGeom prst="rect">
                      <a:avLst/>
                    </a:prstGeom>
                  </pic:spPr>
                </pic:pic>
              </a:graphicData>
            </a:graphic>
          </wp:inline>
        </w:drawing>
      </w:r>
    </w:p>
    <w:p w14:paraId="494EE63C" w14:textId="452EA272" w:rsidR="00F51742" w:rsidRPr="005505CD" w:rsidRDefault="000F32E5" w:rsidP="005454A0">
      <w:pPr>
        <w:pStyle w:val="VAFigureCaption"/>
      </w:pPr>
      <w:r w:rsidRPr="005505CD">
        <w:rPr>
          <w:b/>
        </w:rPr>
        <w:t>Figure 4</w:t>
      </w:r>
      <w:r w:rsidR="00B34C70" w:rsidRPr="005505CD">
        <w:t xml:space="preserve">. </w:t>
      </w:r>
      <w:r w:rsidR="00F409BC" w:rsidRPr="005505CD">
        <w:rPr>
          <w:b/>
        </w:rPr>
        <w:t>a)</w:t>
      </w:r>
      <w:r w:rsidR="00F409BC" w:rsidRPr="005505CD">
        <w:t xml:space="preserve"> </w:t>
      </w:r>
      <w:r w:rsidR="006946AD" w:rsidRPr="005505CD">
        <w:t xml:space="preserve">Se </w:t>
      </w:r>
      <w:r w:rsidR="00AD0F9D" w:rsidRPr="005505CD">
        <w:t>K-edge normalized XANES spectra</w:t>
      </w:r>
      <w:r w:rsidR="00F409BC" w:rsidRPr="005505CD">
        <w:t xml:space="preserve"> with LCF results and related Se references and </w:t>
      </w:r>
      <w:r w:rsidR="00F409BC" w:rsidRPr="005505CD">
        <w:rPr>
          <w:b/>
        </w:rPr>
        <w:t>b)</w:t>
      </w:r>
      <w:r w:rsidR="00F409BC" w:rsidRPr="005505CD">
        <w:t xml:space="preserve"> </w:t>
      </w:r>
      <w:r w:rsidR="000C2896" w:rsidRPr="005505CD">
        <w:rPr>
          <w:rFonts w:ascii="Times New Roman" w:eastAsiaTheme="minorEastAsia" w:hAnsi="Times New Roman"/>
          <w:lang w:eastAsia="fr-FR"/>
        </w:rPr>
        <w:t>P</w:t>
      </w:r>
      <w:r w:rsidR="00F409BC" w:rsidRPr="005505CD">
        <w:rPr>
          <w:rFonts w:ascii="Times New Roman" w:eastAsiaTheme="minorEastAsia" w:hAnsi="Times New Roman"/>
          <w:lang w:eastAsia="fr-FR"/>
        </w:rPr>
        <w:t xml:space="preserve">ercentage of Se components normalized to a sum of 100% </w:t>
      </w:r>
      <w:r w:rsidR="00F409BC" w:rsidRPr="005505CD">
        <w:t>for</w:t>
      </w:r>
      <w:r w:rsidR="00AD0F9D" w:rsidRPr="005505CD">
        <w:t xml:space="preserve"> Se</w:t>
      </w:r>
      <w:r w:rsidR="00AD0F9D" w:rsidRPr="005505CD">
        <w:rPr>
          <w:vertAlign w:val="superscript"/>
        </w:rPr>
        <w:t>IV</w:t>
      </w:r>
      <w:r w:rsidR="00AD0F9D" w:rsidRPr="005505CD">
        <w:t xml:space="preserve"> and Se</w:t>
      </w:r>
      <w:r w:rsidR="00AD0F9D" w:rsidRPr="005505CD">
        <w:rPr>
          <w:vertAlign w:val="superscript"/>
        </w:rPr>
        <w:t>VI</w:t>
      </w:r>
      <w:r w:rsidR="00AD0F9D" w:rsidRPr="005505CD">
        <w:t xml:space="preserve"> </w:t>
      </w:r>
      <w:r w:rsidR="00F409BC" w:rsidRPr="005505CD">
        <w:t xml:space="preserve">sorption products </w:t>
      </w:r>
      <w:r w:rsidR="00F409BC" w:rsidRPr="005505CD">
        <w:rPr>
          <w:rFonts w:cs="Times"/>
          <w:szCs w:val="24"/>
        </w:rPr>
        <w:t>at the end of the kinetic experiments (reaction time ≈ 1000 h, except for Si</w:t>
      </w:r>
      <w:r w:rsidR="00F409BC" w:rsidRPr="005505CD">
        <w:rPr>
          <w:rFonts w:cs="Times"/>
          <w:szCs w:val="24"/>
          <w:vertAlign w:val="subscript"/>
        </w:rPr>
        <w:t>ads</w:t>
      </w:r>
      <w:r w:rsidR="00F409BC" w:rsidRPr="005505CD">
        <w:rPr>
          <w:rFonts w:cs="Times"/>
          <w:szCs w:val="24"/>
        </w:rPr>
        <w:t>-MNPs + Se</w:t>
      </w:r>
      <w:r w:rsidR="00F409BC" w:rsidRPr="005505CD">
        <w:rPr>
          <w:rFonts w:cs="Times"/>
          <w:szCs w:val="24"/>
          <w:vertAlign w:val="superscript"/>
        </w:rPr>
        <w:t>VI</w:t>
      </w:r>
      <w:r w:rsidR="00F409BC" w:rsidRPr="005505CD">
        <w:rPr>
          <w:rFonts w:cs="Times"/>
          <w:szCs w:val="24"/>
        </w:rPr>
        <w:t xml:space="preserve"> where reaction time = 804 h)</w:t>
      </w:r>
      <w:r w:rsidR="00F409BC" w:rsidRPr="005505CD">
        <w:t>.</w:t>
      </w:r>
    </w:p>
    <w:p w14:paraId="545F7A6B" w14:textId="77777777" w:rsidR="00F409BC" w:rsidRPr="005505CD" w:rsidRDefault="00F409BC" w:rsidP="00F409BC">
      <w:pPr>
        <w:tabs>
          <w:tab w:val="left" w:pos="9000"/>
        </w:tabs>
        <w:spacing w:after="0"/>
        <w:outlineLvl w:val="0"/>
        <w:rPr>
          <w:rFonts w:ascii="Times New Roman" w:eastAsiaTheme="minorEastAsia" w:hAnsi="Times New Roman"/>
          <w:lang w:eastAsia="fr-FR"/>
        </w:rPr>
      </w:pPr>
    </w:p>
    <w:p w14:paraId="74E509C4" w14:textId="38E7185E" w:rsidR="00246449" w:rsidRPr="005505CD" w:rsidRDefault="00073940" w:rsidP="00246449">
      <w:pPr>
        <w:pStyle w:val="TAMainText"/>
        <w:rPr>
          <w:b/>
        </w:rPr>
      </w:pPr>
      <w:r w:rsidRPr="005505CD">
        <w:rPr>
          <w:b/>
        </w:rPr>
        <w:lastRenderedPageBreak/>
        <w:t xml:space="preserve">3.3.3. </w:t>
      </w:r>
      <w:r w:rsidR="00246449" w:rsidRPr="005505CD">
        <w:rPr>
          <w:b/>
        </w:rPr>
        <w:t>Kinetic</w:t>
      </w:r>
      <w:r w:rsidR="0013610B" w:rsidRPr="005505CD">
        <w:rPr>
          <w:b/>
        </w:rPr>
        <w:t>s</w:t>
      </w:r>
      <w:r w:rsidR="00246449" w:rsidRPr="005505CD">
        <w:rPr>
          <w:b/>
        </w:rPr>
        <w:t xml:space="preserve"> pathways of Se reduction</w:t>
      </w:r>
      <w:r w:rsidRPr="005505CD">
        <w:rPr>
          <w:b/>
        </w:rPr>
        <w:t xml:space="preserve"> in the presence of silica coatings.</w:t>
      </w:r>
    </w:p>
    <w:p w14:paraId="71D940DC" w14:textId="43787D71" w:rsidR="00301CE0" w:rsidRPr="005505CD" w:rsidRDefault="00246449" w:rsidP="00F31D38">
      <w:pPr>
        <w:pStyle w:val="TAMainText"/>
        <w:rPr>
          <w:b/>
          <w:i/>
          <w:u w:val="single"/>
        </w:rPr>
      </w:pPr>
      <w:r w:rsidRPr="005505CD">
        <w:rPr>
          <w:b/>
          <w:i/>
          <w:u w:val="single"/>
        </w:rPr>
        <w:t>Se</w:t>
      </w:r>
      <w:r w:rsidRPr="005505CD">
        <w:rPr>
          <w:b/>
          <w:i/>
          <w:u w:val="single"/>
          <w:vertAlign w:val="superscript"/>
        </w:rPr>
        <w:t xml:space="preserve">VI </w:t>
      </w:r>
      <w:r w:rsidR="00073940" w:rsidRPr="005505CD">
        <w:rPr>
          <w:b/>
          <w:i/>
          <w:u w:val="single"/>
        </w:rPr>
        <w:t>to</w:t>
      </w:r>
      <w:r w:rsidRPr="005505CD">
        <w:rPr>
          <w:b/>
          <w:i/>
          <w:u w:val="single"/>
        </w:rPr>
        <w:t xml:space="preserve"> Se</w:t>
      </w:r>
      <w:r w:rsidRPr="005505CD">
        <w:rPr>
          <w:b/>
          <w:i/>
          <w:u w:val="single"/>
          <w:vertAlign w:val="superscript"/>
        </w:rPr>
        <w:t>IV</w:t>
      </w:r>
      <w:r w:rsidR="00F31D38" w:rsidRPr="005505CD">
        <w:t>: The first limiting step is the reduction of selenate to selenite</w:t>
      </w:r>
      <w:r w:rsidR="000F435F" w:rsidRPr="005505CD">
        <w:t xml:space="preserve">. </w:t>
      </w:r>
      <w:r w:rsidR="00477850" w:rsidRPr="005505CD">
        <w:t xml:space="preserve">As described above, </w:t>
      </w:r>
      <w:r w:rsidR="00477850" w:rsidRPr="005505CD">
        <w:rPr>
          <w:rFonts w:cs="Times"/>
          <w:szCs w:val="24"/>
        </w:rPr>
        <w:t xml:space="preserve">this reaction influences the overall kinetics of Se reduction. Furthermore, </w:t>
      </w:r>
      <w:r w:rsidR="00F31D38" w:rsidRPr="005505CD">
        <w:rPr>
          <w:rFonts w:cs="Times"/>
          <w:color w:val="000000"/>
        </w:rPr>
        <w:t>the</w:t>
      </w:r>
      <w:r w:rsidR="00344960" w:rsidRPr="005505CD">
        <w:rPr>
          <w:rFonts w:cs="Times"/>
          <w:color w:val="000000"/>
        </w:rPr>
        <w:t xml:space="preserve"> </w:t>
      </w:r>
      <w:r w:rsidR="004219F8" w:rsidRPr="005505CD">
        <w:rPr>
          <w:color w:val="000000"/>
        </w:rPr>
        <w:t>lack of competition with silicate</w:t>
      </w:r>
      <w:r w:rsidR="009C17CD" w:rsidRPr="005505CD">
        <w:rPr>
          <w:color w:val="000000"/>
        </w:rPr>
        <w:t xml:space="preserve"> of this reaction </w:t>
      </w:r>
      <w:r w:rsidR="004219F8" w:rsidRPr="005505CD">
        <w:rPr>
          <w:color w:val="000000"/>
        </w:rPr>
        <w:t xml:space="preserve">results in </w:t>
      </w:r>
      <w:r w:rsidR="00344960" w:rsidRPr="005505CD">
        <w:rPr>
          <w:color w:val="000000"/>
        </w:rPr>
        <w:t>a</w:t>
      </w:r>
      <w:r w:rsidR="009C17CD" w:rsidRPr="005505CD">
        <w:rPr>
          <w:color w:val="000000"/>
        </w:rPr>
        <w:t xml:space="preserve"> </w:t>
      </w:r>
      <w:r w:rsidR="004219F8" w:rsidRPr="005505CD">
        <w:rPr>
          <w:color w:val="000000"/>
        </w:rPr>
        <w:t>final [Si]</w:t>
      </w:r>
      <w:r w:rsidR="004219F8" w:rsidRPr="005505CD">
        <w:rPr>
          <w:color w:val="000000"/>
          <w:vertAlign w:val="subscript"/>
        </w:rPr>
        <w:t>sorbed</w:t>
      </w:r>
      <w:r w:rsidR="009C17CD" w:rsidRPr="005505CD">
        <w:rPr>
          <w:color w:val="000000"/>
          <w:vertAlign w:val="subscript"/>
        </w:rPr>
        <w:t xml:space="preserve"> </w:t>
      </w:r>
      <w:r w:rsidR="009C17CD" w:rsidRPr="005505CD">
        <w:rPr>
          <w:rFonts w:cs="Times"/>
          <w:color w:val="000000"/>
        </w:rPr>
        <w:t xml:space="preserve">2 times higher than when the reaction starts with </w:t>
      </w:r>
      <w:r w:rsidR="00477850" w:rsidRPr="005505CD">
        <w:rPr>
          <w:color w:val="000000"/>
        </w:rPr>
        <w:t>Se</w:t>
      </w:r>
      <w:r w:rsidR="00477850" w:rsidRPr="005505CD">
        <w:rPr>
          <w:color w:val="000000"/>
          <w:vertAlign w:val="superscript"/>
        </w:rPr>
        <w:t>IV</w:t>
      </w:r>
      <w:r w:rsidR="00477850" w:rsidRPr="005505CD">
        <w:rPr>
          <w:color w:val="000000"/>
        </w:rPr>
        <w:t>, hindering further electron transfer. Accordingly, when the reaction starts with selenate, the reduction to selenite results in a [Se]</w:t>
      </w:r>
      <w:r w:rsidR="00477850" w:rsidRPr="005505CD">
        <w:rPr>
          <w:color w:val="000000"/>
          <w:vertAlign w:val="subscript"/>
        </w:rPr>
        <w:t>sorbed</w:t>
      </w:r>
      <w:r w:rsidR="00477850" w:rsidRPr="005505CD">
        <w:rPr>
          <w:color w:val="000000"/>
        </w:rPr>
        <w:t xml:space="preserve"> that is about half of the [Se]</w:t>
      </w:r>
      <w:r w:rsidR="00477850" w:rsidRPr="005505CD">
        <w:rPr>
          <w:color w:val="000000"/>
          <w:vertAlign w:val="subscript"/>
        </w:rPr>
        <w:t>sorbed</w:t>
      </w:r>
      <w:r w:rsidR="00477850" w:rsidRPr="005505CD">
        <w:rPr>
          <w:color w:val="000000"/>
        </w:rPr>
        <w:t xml:space="preserve"> when the reaction starts directly with selenite.</w:t>
      </w:r>
    </w:p>
    <w:p w14:paraId="546254CE" w14:textId="70A2CF34" w:rsidR="00434F3A" w:rsidRPr="005505CD" w:rsidRDefault="00073940" w:rsidP="00C078AD">
      <w:pPr>
        <w:pStyle w:val="TAMainText"/>
      </w:pPr>
      <w:r w:rsidRPr="005505CD">
        <w:rPr>
          <w:b/>
          <w:i/>
          <w:u w:val="single"/>
        </w:rPr>
        <w:t>Se</w:t>
      </w:r>
      <w:r w:rsidRPr="005505CD">
        <w:rPr>
          <w:b/>
          <w:i/>
          <w:u w:val="single"/>
          <w:vertAlign w:val="superscript"/>
        </w:rPr>
        <w:t>IV</w:t>
      </w:r>
      <w:r w:rsidRPr="005505CD">
        <w:rPr>
          <w:b/>
          <w:i/>
          <w:u w:val="single"/>
        </w:rPr>
        <w:t xml:space="preserve"> to Se</w:t>
      </w:r>
      <w:r w:rsidRPr="005505CD">
        <w:rPr>
          <w:b/>
          <w:i/>
          <w:u w:val="single"/>
          <w:vertAlign w:val="superscript"/>
        </w:rPr>
        <w:t>0</w:t>
      </w:r>
      <w:r w:rsidRPr="005505CD">
        <w:t>:</w:t>
      </w:r>
      <w:r w:rsidR="00F31D38" w:rsidRPr="005505CD">
        <w:t xml:space="preserve"> </w:t>
      </w:r>
      <w:r w:rsidR="009F7CE5" w:rsidRPr="005505CD">
        <w:t xml:space="preserve">Reduction of selenite anions </w:t>
      </w:r>
      <w:r w:rsidR="00D1368A" w:rsidRPr="005505CD">
        <w:t>is</w:t>
      </w:r>
      <w:r w:rsidR="009F7CE5" w:rsidRPr="005505CD">
        <w:t xml:space="preserve"> another</w:t>
      </w:r>
      <w:r w:rsidR="00975333" w:rsidRPr="005505CD">
        <w:t xml:space="preserve"> step limiting the reaction</w:t>
      </w:r>
      <w:r w:rsidR="00434F3A" w:rsidRPr="005505CD">
        <w:t>: as selenite is adsorbed, it is reduced by surface ferrous iron to Se</w:t>
      </w:r>
      <w:r w:rsidR="00434F3A" w:rsidRPr="005505CD">
        <w:rPr>
          <w:vertAlign w:val="superscript"/>
        </w:rPr>
        <w:t xml:space="preserve">0 </w:t>
      </w:r>
      <w:r w:rsidR="00542193" w:rsidRPr="005505CD">
        <w:t>(s)</w:t>
      </w:r>
      <w:r w:rsidR="00434F3A" w:rsidRPr="005505CD">
        <w:t>.</w:t>
      </w:r>
      <w:r w:rsidR="00C078AD" w:rsidRPr="005505CD">
        <w:t xml:space="preserve"> This would imply that the stability of Se</w:t>
      </w:r>
      <w:r w:rsidR="00C078AD" w:rsidRPr="005505CD">
        <w:rPr>
          <w:vertAlign w:val="superscript"/>
        </w:rPr>
        <w:t>IV</w:t>
      </w:r>
      <w:r w:rsidR="00C078AD" w:rsidRPr="005505CD">
        <w:t xml:space="preserve"> inner-sphere surface complexes at the interface is one of the steps limiting the redox reactivity. Furthermore, </w:t>
      </w:r>
      <w:r w:rsidR="00F7740A" w:rsidRPr="005505CD">
        <w:t>the</w:t>
      </w:r>
      <w:r w:rsidR="00434F3A" w:rsidRPr="005505CD">
        <w:t xml:space="preserve"> competition between selenite and silicate </w:t>
      </w:r>
      <w:r w:rsidR="00F7740A" w:rsidRPr="005505CD">
        <w:t>limits</w:t>
      </w:r>
      <w:r w:rsidR="00434F3A" w:rsidRPr="005505CD">
        <w:t xml:space="preserve"> the redox reactivity</w:t>
      </w:r>
      <w:r w:rsidR="00542193" w:rsidRPr="005505CD">
        <w:t xml:space="preserve"> with the kinetics slowed down as more silicate is</w:t>
      </w:r>
      <w:r w:rsidR="00F7740A" w:rsidRPr="005505CD">
        <w:t xml:space="preserve"> initially</w:t>
      </w:r>
      <w:r w:rsidR="00542193" w:rsidRPr="005505CD">
        <w:t xml:space="preserve"> introduced.</w:t>
      </w:r>
    </w:p>
    <w:p w14:paraId="3853E5CB" w14:textId="08A86267" w:rsidR="00696ED4" w:rsidRPr="005505CD" w:rsidRDefault="00246449" w:rsidP="00246449">
      <w:pPr>
        <w:pStyle w:val="TAMainText"/>
        <w:rPr>
          <w:b/>
        </w:rPr>
      </w:pPr>
      <w:r w:rsidRPr="005505CD">
        <w:rPr>
          <w:b/>
        </w:rPr>
        <w:t>3.6</w:t>
      </w:r>
      <w:r w:rsidR="006D60BE" w:rsidRPr="005505CD">
        <w:rPr>
          <w:b/>
        </w:rPr>
        <w:t xml:space="preserve">. </w:t>
      </w:r>
      <w:r w:rsidR="00BE05FB" w:rsidRPr="005505CD">
        <w:rPr>
          <w:b/>
        </w:rPr>
        <w:t>Environmental implications</w:t>
      </w:r>
      <w:r w:rsidR="00696ED4" w:rsidRPr="005505CD">
        <w:rPr>
          <w:b/>
        </w:rPr>
        <w:t>.</w:t>
      </w:r>
    </w:p>
    <w:p w14:paraId="5CF2502B" w14:textId="2E588752" w:rsidR="00696ED4" w:rsidRPr="005505CD" w:rsidRDefault="00696ED4" w:rsidP="00696ED4">
      <w:pPr>
        <w:pStyle w:val="TAMainText"/>
        <w:rPr>
          <w:color w:val="000000" w:themeColor="text1"/>
        </w:rPr>
      </w:pPr>
      <w:r w:rsidRPr="005505CD">
        <w:t xml:space="preserve">Magnetite contributes, together with iron(II) rich clay, sulfide and carbonate minerals, to the total reduction capacity (TRC) of surficial environments (e.g. sediment or geological formations). TRC is either </w:t>
      </w:r>
      <w:r w:rsidRPr="005505CD">
        <w:rPr>
          <w:color w:val="000000" w:themeColor="text1"/>
          <w:lang w:eastAsia="en-GB"/>
        </w:rPr>
        <w:t>measured by titration with a strong oxidant, such as permanganate or dichromate, or computed based on chemical and mineralogical analysis</w:t>
      </w:r>
      <w:r w:rsidRPr="005505CD">
        <w:rPr>
          <w:lang w:eastAsia="en-GB"/>
        </w:rPr>
        <w:t>.</w:t>
      </w:r>
      <w:r w:rsidRPr="005505CD">
        <w:rPr>
          <w:lang w:eastAsia="en-GB"/>
        </w:rPr>
        <w:fldChar w:fldCharType="begin" w:fldLock="1"/>
      </w:r>
      <w:r w:rsidR="002E7A7F" w:rsidRPr="005505CD">
        <w:rPr>
          <w:lang w:eastAsia="en-GB"/>
        </w:rPr>
        <w:instrText>ADDIN CSL_CITATION {"citationItems":[{"id":"ITEM-1","itemData":{"ISBN":"3931995984","ISSN":"1660- 0754","author":[{"dropping-particle":"","family":"Pearson","given":"F.J.","non-dropping-particle":"","parse-names":false,"suffix":""},{"dropping-particle":"","family":"Arcos","given":"D.","non-dropping-particle":"","parse-names":false,"suffix":""},{"dropping-particle":"","family":"Bath","given":"A.","non-dropping-particle":"","parse-names":false,"suffix":""},{"dropping-particle":"","family":"Boisson","given":"J.Y.","non-dropping-particle":"","parse-names":false,"suffix":""},{"dropping-particle":"","family":"Fernández","given":"A.M.","non-dropping-particle":"","parse-names":false,"suffix":""},{"dropping-particle":"","family":"Gäbler","given":"H.E.","non-dropping-particle":"","parse-names":false,"suffix":""},{"dropping-particle":"","family":"Gaucher","given":"E.","non-dropping-particle":"","parse-names":false,"suffix":""},{"dropping-particle":"","family":"Gautschi","given":"A.","non-dropping-particle":"","parse-names":false,"suffix":""},{"dropping-particle":"","family":"Griffault","given":"L.","non-dropping-particle":"","parse-names":false,"suffix":""},{"dropping-particle":"","family":"Hernán","given":"P.","non-dropping-particle":"","parse-names":false,"suffix":""},{"dropping-particle":"","family":"Waber","given":"H.N.","non-dropping-particle":"","parse-names":false,"suffix":""}],"container-title":"Geology Series","id":"ITEM-1","issue":"12","issued":{"date-parts":[["2003"]]},"number-of-pages":"321","title":"Mont Terri Project – Geochemistry of Water in the Opalinus Clay Formation at the Mont Terri Rock Laboratory","type":"report","volume":"10"},"uris":["http://www.mendeley.com/documents/?uuid=83e674ff-c02d-492d-b299-b81c873bc859","http://www.mendeley.com/documents/?uuid=41315400-3a7a-4a1a-a1d4-a415c48df2af"]}],"mendeley":{"formattedCitation":"&lt;sup&gt;83&lt;/sup&gt;","plainTextFormattedCitation":"83","previouslyFormattedCitation":"&lt;sup&gt;83&lt;/sup&gt;"},"properties":{"noteIndex":0},"schema":"https://github.com/citation-style-language/schema/raw/master/csl-citation.json"}</w:instrText>
      </w:r>
      <w:r w:rsidRPr="005505CD">
        <w:rPr>
          <w:lang w:eastAsia="en-GB"/>
        </w:rPr>
        <w:fldChar w:fldCharType="separate"/>
      </w:r>
      <w:r w:rsidR="00653698" w:rsidRPr="005505CD">
        <w:rPr>
          <w:noProof/>
          <w:vertAlign w:val="superscript"/>
          <w:lang w:eastAsia="en-GB"/>
        </w:rPr>
        <w:t>83</w:t>
      </w:r>
      <w:r w:rsidRPr="005505CD">
        <w:rPr>
          <w:lang w:eastAsia="en-GB"/>
        </w:rPr>
        <w:fldChar w:fldCharType="end"/>
      </w:r>
      <w:r w:rsidRPr="005505CD">
        <w:rPr>
          <w:color w:val="000000" w:themeColor="text1"/>
          <w:lang w:eastAsia="en-GB"/>
        </w:rPr>
        <w:t xml:space="preserve"> It has been </w:t>
      </w:r>
      <w:r w:rsidRPr="005505CD">
        <w:rPr>
          <w:color w:val="000000" w:themeColor="text1"/>
        </w:rPr>
        <w:t>defined as the sum of reduced species present in the system:</w:t>
      </w:r>
      <w:r w:rsidRPr="005505CD">
        <w:rPr>
          <w:color w:val="000000" w:themeColor="text1"/>
        </w:rPr>
        <w:fldChar w:fldCharType="begin" w:fldLock="1"/>
      </w:r>
      <w:r w:rsidR="00C85056" w:rsidRPr="005505CD">
        <w:rPr>
          <w:color w:val="000000" w:themeColor="text1"/>
        </w:rPr>
        <w:instrText>ADDIN CSL_CITATION {"citationItems":[{"id":"ITEM-1","itemData":{"DOI":"10.1021/es00001a024","ISSN":"15205851","abstract":"Sediments sampled along a central flow line of the leachate pollution plume at the Vejen Landfill, Denmark, were characterized in detail with respect to the forms and pools of Fe(II) and Fe(III). After 15 yr of leaching, redox reactions had diminished the pool of iron(III) oxides and hydroxides in the reduced zones close to the landfill, and the aquifer oxidation capacity (OXC) related to iron oxides was depleted. Less than 2% of the total Fe(II) was recovered as dissolved Fe(II), whereas 1-20% was ion-exchangeable on the sediments. The majority of the Fe(II) was in the solid state either as pyrite or in the ill-defined fraction extractable by 5 M HCI. The total reduction capacities (TRC) of these anaerobic sediments were significantly elevated relative to the unpolluted sediments. Samples from the oxidized, weakly polluted part of the plume contained Fe(III) minerals and insignificant amounts of Fe(II). This study presents evidence of substantial iron reduction buffering the reducing power of landfill leachate entering a shallow aquifer. It is also proposed that reduced sedimentbound iron species form in the plume, thereby increasing the need for oxygen if the aquifer was to be remediated. © 1995, American Chemical Society. All rights reserved.","author":[{"dropping-particle":"","family":"Heron","given":"Gorm","non-dropping-particle":"","parse-names":false,"suffix":""},{"dropping-particle":"","family":"Christensen","given":"Thomas H.","non-dropping-particle":"","parse-names":false,"suffix":""}],"container-title":"Environmental Science and Technology","id":"ITEM-1","issue":"1","issued":{"date-parts":[["1995"]]},"page":"187-192","publisher":"American Chemical Society","title":"Impact of Sediment-Bound Iron on Redox Buffering in a Landfill Leachate Polluted Aquifer (Vejen, Denmark)","type":"article-journal","volume":"29"},"uris":["http://www.mendeley.com/documents/?uuid=f2a394fb-2063-386b-8c9b-691dbab2d3f9"]}],"mendeley":{"formattedCitation":"&lt;sup&gt;6&lt;/sup&gt;","plainTextFormattedCitation":"6","previouslyFormattedCitation":"&lt;sup&gt;6&lt;/sup&gt;"},"properties":{"noteIndex":0},"schema":"https://github.com/citation-style-language/schema/raw/master/csl-citation.json"}</w:instrText>
      </w:r>
      <w:r w:rsidRPr="005505CD">
        <w:rPr>
          <w:color w:val="000000" w:themeColor="text1"/>
        </w:rPr>
        <w:fldChar w:fldCharType="separate"/>
      </w:r>
      <w:r w:rsidR="00E65F21" w:rsidRPr="005505CD">
        <w:rPr>
          <w:noProof/>
          <w:color w:val="000000" w:themeColor="text1"/>
          <w:vertAlign w:val="superscript"/>
        </w:rPr>
        <w:t>6</w:t>
      </w:r>
      <w:r w:rsidRPr="005505CD">
        <w:rPr>
          <w:color w:val="000000" w:themeColor="text1"/>
        </w:rPr>
        <w:fldChar w:fldCharType="end"/>
      </w:r>
    </w:p>
    <w:p w14:paraId="56FA699F" w14:textId="291ADB8A" w:rsidR="00696ED4" w:rsidRPr="005505CD" w:rsidRDefault="00696ED4" w:rsidP="00696ED4">
      <w:pPr>
        <w:pStyle w:val="TAMainText"/>
        <w:rPr>
          <w:color w:val="000000" w:themeColor="text1"/>
          <w:lang w:eastAsia="en-GB"/>
        </w:rPr>
      </w:pPr>
      <w:r w:rsidRPr="005505CD">
        <w:rPr>
          <w:color w:val="000000" w:themeColor="text1"/>
          <w:lang w:eastAsia="en-GB"/>
        </w:rPr>
        <w:tab/>
        <w:t>TRC = 4C</w:t>
      </w:r>
      <w:r w:rsidRPr="005505CD">
        <w:rPr>
          <w:color w:val="000000" w:themeColor="text1"/>
          <w:vertAlign w:val="subscript"/>
          <w:lang w:eastAsia="en-GB"/>
        </w:rPr>
        <w:t>org</w:t>
      </w:r>
      <w:r w:rsidRPr="005505CD">
        <w:rPr>
          <w:color w:val="000000" w:themeColor="text1"/>
          <w:lang w:eastAsia="en-GB"/>
        </w:rPr>
        <w:t xml:space="preserve"> + 7S(-I) </w:t>
      </w:r>
      <w:r w:rsidR="005F5C42" w:rsidRPr="005505CD">
        <w:rPr>
          <w:color w:val="000000" w:themeColor="text1"/>
          <w:lang w:eastAsia="en-GB"/>
        </w:rPr>
        <w:t>+8S(-II)</w:t>
      </w:r>
      <w:r w:rsidRPr="005505CD">
        <w:rPr>
          <w:color w:val="000000" w:themeColor="text1"/>
          <w:lang w:eastAsia="en-GB"/>
        </w:rPr>
        <w:t>+ 8N(-III) + 2Mn(II) + Fe(II)</w:t>
      </w:r>
    </w:p>
    <w:p w14:paraId="7E592774" w14:textId="0664F4BC" w:rsidR="00BE05FB" w:rsidRPr="005505CD" w:rsidRDefault="00696ED4" w:rsidP="00696ED4">
      <w:pPr>
        <w:pStyle w:val="TAMainText"/>
        <w:rPr>
          <w:b/>
          <w:szCs w:val="24"/>
        </w:rPr>
      </w:pPr>
      <w:r w:rsidRPr="005505CD">
        <w:rPr>
          <w:color w:val="000000" w:themeColor="text1"/>
          <w:lang w:eastAsia="en-GB"/>
        </w:rPr>
        <w:t>where S(-I) is attributed to pyrite (content often derived from total S content assuming no other sulphur species), Mn(II) from the total Mn content (assuming no MnO</w:t>
      </w:r>
      <w:r w:rsidRPr="005505CD">
        <w:rPr>
          <w:color w:val="000000" w:themeColor="text1"/>
          <w:vertAlign w:val="subscript"/>
          <w:lang w:eastAsia="en-GB"/>
        </w:rPr>
        <w:t>2</w:t>
      </w:r>
      <w:r w:rsidRPr="005505CD">
        <w:rPr>
          <w:color w:val="000000" w:themeColor="text1"/>
          <w:lang w:eastAsia="en-GB"/>
        </w:rPr>
        <w:t>) and Fe(II) from the pyrite, siderite and magnetite contents (Fe(II) in clay fraction often omitted because deemed to be less reactive). N(-I)</w:t>
      </w:r>
      <w:r w:rsidR="005F5C42" w:rsidRPr="005505CD">
        <w:rPr>
          <w:color w:val="000000" w:themeColor="text1"/>
          <w:lang w:eastAsia="en-GB"/>
        </w:rPr>
        <w:t xml:space="preserve"> and </w:t>
      </w:r>
      <w:r w:rsidRPr="005505CD">
        <w:rPr>
          <w:color w:val="000000" w:themeColor="text1"/>
          <w:lang w:eastAsia="en-GB"/>
        </w:rPr>
        <w:t xml:space="preserve">N(-II) are usually neglected. The way to quantify the amount of the ‘active’ </w:t>
      </w:r>
      <w:r w:rsidRPr="005505CD">
        <w:rPr>
          <w:color w:val="000000" w:themeColor="text1"/>
          <w:lang w:eastAsia="en-GB"/>
        </w:rPr>
        <w:lastRenderedPageBreak/>
        <w:t xml:space="preserve">species in such TRC computations is still a topic of debate: It has been shown that </w:t>
      </w:r>
      <w:r w:rsidRPr="005505CD">
        <w:rPr>
          <w:color w:val="000000" w:themeColor="text1"/>
        </w:rPr>
        <w:t>electron transfer may occur only along specific crystallographic ax</w:t>
      </w:r>
      <w:r w:rsidR="00E158C0" w:rsidRPr="005505CD">
        <w:rPr>
          <w:color w:val="000000" w:themeColor="text1"/>
        </w:rPr>
        <w:t>e</w:t>
      </w:r>
      <w:r w:rsidRPr="005505CD">
        <w:rPr>
          <w:color w:val="000000" w:themeColor="text1"/>
        </w:rPr>
        <w:t>s,</w:t>
      </w:r>
      <w:r w:rsidRPr="005505CD">
        <w:rPr>
          <w:color w:val="000000" w:themeColor="text1"/>
        </w:rPr>
        <w:fldChar w:fldCharType="begin" w:fldLock="1"/>
      </w:r>
      <w:r w:rsidR="00653698" w:rsidRPr="005505CD">
        <w:rPr>
          <w:color w:val="000000" w:themeColor="text1"/>
        </w:rPr>
        <w:instrText>ADDIN CSL_CITATION {"citationItems":[{"id":"ITEM-1","itemData":{"DOI":"10.1126/science.1154833","ISSN":"0036-8075","abstract":"The semiconducting properties of a wide range of minerals are often ignored in the study of their interfacial geochemical behavior. We show that surface-specific charge density accumulation reactions combined with bulk charge carrier diffusivity create conditions under which interfacial electron transfer reactions at one surface couple with those at another via current flow through the crystal bulk. Specifically, we observed that a chemically induced surface potential gradient across hematite (α-Fe2O3) crystals is sufficiently high and the bulk electrical resistivity sufficiently low that dissolution of edge surfaces is linked to simultaneous growth of the crystallographically distinct (001) basal plane. The apparent importance of bulk crystal conduction is likely to be generalizable to a host of naturally abundant semiconducting minerals playing varied key roles in soils, sediments, and the atmosphere.","author":[{"dropping-particle":"V.","family":"Yanina","given":"S.","non-dropping-particle":"","parse-names":false,"suffix":""},{"dropping-particle":"","family":"Rosso","given":"K. M.","non-dropping-particle":"","parse-names":false,"suffix":""}],"container-title":"Science","id":"ITEM-1","issue":"5873","issued":{"date-parts":[["2008","4","11"]]},"page":"218-222","publisher":"American Association for the Advancement of Science","title":"Linked Reactivity at Mineral-Water Interfaces Through Bulk Crystal Conduction","type":"article-journal","volume":"320"},"uris":["http://www.mendeley.com/documents/?uuid=29b1010a-76f7-3332-94bb-3fba4e2a9118","http://www.mendeley.com/documents/?uuid=7d6c3fce-b83e-4b0d-9ba8-346596e16171"]}],"mendeley":{"formattedCitation":"&lt;sup&gt;84&lt;/sup&gt;","plainTextFormattedCitation":"84","previouslyFormattedCitation":"&lt;sup&gt;84&lt;/sup&gt;"},"properties":{"noteIndex":0},"schema":"https://github.com/citation-style-language/schema/raw/master/csl-citation.json"}</w:instrText>
      </w:r>
      <w:r w:rsidRPr="005505CD">
        <w:rPr>
          <w:color w:val="000000" w:themeColor="text1"/>
        </w:rPr>
        <w:fldChar w:fldCharType="separate"/>
      </w:r>
      <w:r w:rsidR="00653698" w:rsidRPr="005505CD">
        <w:rPr>
          <w:noProof/>
          <w:color w:val="000000" w:themeColor="text1"/>
          <w:vertAlign w:val="superscript"/>
        </w:rPr>
        <w:t>84</w:t>
      </w:r>
      <w:r w:rsidRPr="005505CD">
        <w:rPr>
          <w:color w:val="000000" w:themeColor="text1"/>
        </w:rPr>
        <w:fldChar w:fldCharType="end"/>
      </w:r>
      <w:r w:rsidRPr="005505CD">
        <w:rPr>
          <w:color w:val="000000" w:themeColor="text1"/>
          <w:lang w:eastAsia="en-GB"/>
        </w:rPr>
        <w:t xml:space="preserve"> and perhaps only through thin non-oxidized layers of the minerals,</w:t>
      </w:r>
      <w:r w:rsidRPr="005505CD">
        <w:rPr>
          <w:color w:val="000000" w:themeColor="text1"/>
        </w:rPr>
        <w:fldChar w:fldCharType="begin" w:fldLock="1"/>
      </w:r>
      <w:r w:rsidR="00653698" w:rsidRPr="005505CD">
        <w:rPr>
          <w:color w:val="000000" w:themeColor="text1"/>
        </w:rPr>
        <w:instrText>ADDIN CSL_CITATION {"citationItems":[{"id":"ITEM-1","itemData":{"DOI":"10.1021/es960868i","ISSN":"0013936X","author":[{"dropping-particle":"","family":"Peterson","given":"Maria L.","non-dropping-particle":"","parse-names":false,"suffix":""},{"dropping-particle":"","family":"White","given":"Art F.","non-dropping-particle":"","parse-names":false,"suffix":""},{"dropping-particle":"","family":"Brown","given":"Gordon E.","non-dropping-particle":"","parse-names":false,"suffix":""},{"dropping-particle":"","family":"Parks","given":"George A.","non-dropping-particle":"","parse-names":false,"suffix":""}],"container-title":"Environmental Science and Technology","id":"ITEM-1","issue":"5","issued":{"date-parts":[["1997"]]},"page":"1573-1576","title":"Surface passivation of magnetite by reaction with aqueous Cr(VI): XAFS and TEM results","type":"article-journal","volume":"31"},"uris":["http://www.mendeley.com/documents/?uuid=64597230-07c0-4c29-b5b6-11b108446a79","http://www.mendeley.com/documents/?uuid=4b55e03d-119c-48d8-9fc9-4de90eb6a8ee"]}],"mendeley":{"formattedCitation":"&lt;sup&gt;29&lt;/sup&gt;","plainTextFormattedCitation":"29","previouslyFormattedCitation":"&lt;sup&gt;29&lt;/sup&gt;"},"properties":{"noteIndex":0},"schema":"https://github.com/citation-style-language/schema/raw/master/csl-citation.json"}</w:instrText>
      </w:r>
      <w:r w:rsidRPr="005505CD">
        <w:rPr>
          <w:color w:val="000000" w:themeColor="text1"/>
        </w:rPr>
        <w:fldChar w:fldCharType="separate"/>
      </w:r>
      <w:r w:rsidR="00653698" w:rsidRPr="005505CD">
        <w:rPr>
          <w:noProof/>
          <w:color w:val="000000" w:themeColor="text1"/>
          <w:vertAlign w:val="superscript"/>
        </w:rPr>
        <w:t>29</w:t>
      </w:r>
      <w:r w:rsidRPr="005505CD">
        <w:rPr>
          <w:color w:val="000000" w:themeColor="text1"/>
        </w:rPr>
        <w:fldChar w:fldCharType="end"/>
      </w:r>
      <w:r w:rsidRPr="005505CD">
        <w:rPr>
          <w:color w:val="000000" w:themeColor="text1"/>
          <w:lang w:eastAsia="en-GB"/>
        </w:rPr>
        <w:t xml:space="preserve"> which would decrease the effective concentration of reactive mineral mass susceptible of acting in redox reactions. These and other environmental constraints, such as the presence of a silicate rich insulat</w:t>
      </w:r>
      <w:r w:rsidR="00A8703D" w:rsidRPr="005505CD">
        <w:rPr>
          <w:color w:val="000000" w:themeColor="text1"/>
          <w:lang w:eastAsia="en-GB"/>
        </w:rPr>
        <w:t>ing surface,</w:t>
      </w:r>
      <w:r w:rsidR="00E97536" w:rsidRPr="005505CD">
        <w:rPr>
          <w:color w:val="000000" w:themeColor="text1"/>
          <w:lang w:eastAsia="en-GB"/>
        </w:rPr>
        <w:fldChar w:fldCharType="begin" w:fldLock="1"/>
      </w:r>
      <w:r w:rsidR="00E65F21" w:rsidRPr="005505CD">
        <w:rPr>
          <w:color w:val="000000" w:themeColor="text1"/>
          <w:lang w:eastAsia="en-GB"/>
        </w:rPr>
        <w:instrText>ADDIN CSL_CITATION {"citationItems":[{"id":"ITEM-1","itemData":{"DOI":"10.1016/j.gca.2009.04.025","ISSN":"00167037","abstract":"The Fe(II)-catalysed transformation of synthetic schwertmannite, ferrihydrite, jarosite and lepidocrocite to more stable, crystalline Fe(III) oxyhydroxides is prevented by high, natural concentrations of Si and natural organic matter (NOM). Adsorption isotherms demonstrate that Si adsorbs to the iron minerals investigated and that increasing amounts of adsorbed Si results in a decrease in isotope exchange between aqueous Fe(II) and the Fe(III) mineral. This suggests that the adsorption of Si inhibits the direct adsorption of Fe(II) onto the mineral surface, providing an explanation for the inhibitory effect of Si on the Fe(II)-catalysed transformation of Fe(III) minerals. During the synthesis of lepidocrocite and ferrihydrite, the presence of equimolar concentrations of Si and Fe resulted in the formation of 2-line ferrihydrite containing co-precipitated Si in both cases. Isotope exchange experiments conducted with this freeze-dried Si co-precipitated ferrihydrite species (Si-ferrihydrite) demonstrated that the rate and extent of isotope exchange between aqueous Fe(II) and solid 55Fe(III) was very similar to that of 2-line ferrihydrite formed in the absence of Si and which had not been allowed to dry. In contrast to un-dried ferrihydrite formed in the absence of Si, Si-ferrihydrite did not transform into a more crystalline Fe(III) mineral phase over the 7-day period of investigation. Reductive dissolution studies using ascorbic acid demonstrated that both dried Si-ferrihydrite and un-dried 2-line ferrihydrite were very reactive, suggesting these species may be major contributors to the rapid release of dissolved iron following flooding and the onset of conditions conducive to reductive dissolution in acid sulphate soil environments. © 2009 Elsevier Ltd. All rights reserved.","author":[{"dropping-particle":"","family":"Jones","given":"Adele M.","non-dropping-particle":"","parse-names":false,"suffix":""},{"dropping-particle":"","family":"Collins","given":"Richard N.","non-dropping-particle":"","parse-names":false,"suffix":""},{"dropping-particle":"","family":"Rose","given":"Jerome","non-dropping-particle":"","parse-names":false,"suffix":""},{"dropping-particle":"","family":"Waite","given":"T. David","non-dropping-particle":"","parse-names":false,"suffix":""}],"container-title":"Geochimica et Cosmochimica Acta","id":"ITEM-1","issue":"15","issued":{"date-parts":[["2009"]]},"page":"4409-4422","publisher":"Elsevier Ltd","title":"The effect of silica and natural organic matter on the Fe(II)-catalysed transformation and reactivity of Fe(III) minerals","type":"article-journal","volume":"73"},"uris":["http://www.mendeley.com/documents/?uuid=dda0ea23-fdb2-41b3-a407-a0dba1140c45","http://www.mendeley.com/documents/?uuid=883db704-f4fa-4a49-a978-b1e9a289c65b"]}],"mendeley":{"formattedCitation":"&lt;sup&gt;5&lt;/sup&gt;","plainTextFormattedCitation":"5","previouslyFormattedCitation":"&lt;sup&gt;5&lt;/sup&gt;"},"properties":{"noteIndex":0},"schema":"https://github.com/citation-style-language/schema/raw/master/csl-citation.json"}</w:instrText>
      </w:r>
      <w:r w:rsidR="00E97536" w:rsidRPr="005505CD">
        <w:rPr>
          <w:color w:val="000000" w:themeColor="text1"/>
          <w:lang w:eastAsia="en-GB"/>
        </w:rPr>
        <w:fldChar w:fldCharType="separate"/>
      </w:r>
      <w:r w:rsidR="00E65F21" w:rsidRPr="005505CD">
        <w:rPr>
          <w:noProof/>
          <w:color w:val="000000" w:themeColor="text1"/>
          <w:vertAlign w:val="superscript"/>
          <w:lang w:eastAsia="en-GB"/>
        </w:rPr>
        <w:t>5</w:t>
      </w:r>
      <w:r w:rsidR="00E97536" w:rsidRPr="005505CD">
        <w:rPr>
          <w:color w:val="000000" w:themeColor="text1"/>
          <w:lang w:eastAsia="en-GB"/>
        </w:rPr>
        <w:fldChar w:fldCharType="end"/>
      </w:r>
      <w:r w:rsidRPr="005505CD">
        <w:rPr>
          <w:color w:val="000000" w:themeColor="text1"/>
          <w:lang w:eastAsia="en-GB"/>
        </w:rPr>
        <w:t xml:space="preserve"> could also affect quantification of the TRC. </w:t>
      </w:r>
      <w:r w:rsidRPr="005505CD">
        <w:t>Here we investigated using wet chemistry and spectroscopic methods the redox</w:t>
      </w:r>
      <w:r w:rsidR="00BD0027" w:rsidRPr="005505CD">
        <w:t>-catalytic</w:t>
      </w:r>
      <w:r w:rsidRPr="005505CD">
        <w:t xml:space="preserve"> reactivity of slightly oxidized magnetite nanoparticles (</w:t>
      </w:r>
      <w:r w:rsidR="006342D7" w:rsidRPr="005505CD">
        <w:t>15</w:t>
      </w:r>
      <w:r w:rsidRPr="005505CD">
        <w:t xml:space="preserve">% maghemite and </w:t>
      </w:r>
      <w:r w:rsidR="006342D7" w:rsidRPr="005505CD">
        <w:t>85</w:t>
      </w:r>
      <w:r w:rsidRPr="005505CD">
        <w:t>% magnetite, i.e. ~2 maghemite surface layers) and the effect of silicate adsorptio</w:t>
      </w:r>
      <w:bookmarkStart w:id="0" w:name="_GoBack"/>
      <w:bookmarkEnd w:id="0"/>
      <w:r w:rsidRPr="005505CD">
        <w:t xml:space="preserve">n and polymerization on this reactivity. First, we show that silicate ions are adsorbed, according to FTIR, as monomeric Si surface complexes and short-chain oligomers, the adsorption following a Langmuir-type isotherm, up to </w:t>
      </w:r>
      <w:r w:rsidR="00FD45EF" w:rsidRPr="005505CD">
        <w:t>2 x 10</w:t>
      </w:r>
      <w:r w:rsidR="00FD45EF" w:rsidRPr="005505CD">
        <w:rPr>
          <w:vertAlign w:val="superscript"/>
        </w:rPr>
        <w:t>-3</w:t>
      </w:r>
      <w:r w:rsidR="00FD45EF" w:rsidRPr="005505CD">
        <w:t xml:space="preserve"> M</w:t>
      </w:r>
      <w:r w:rsidRPr="005505CD">
        <w:t>. This dissolved Si concentration happens to coincide with the amorphous silica equilibrium concentration, and a typical concentration found in surface waters.</w:t>
      </w:r>
      <w:r w:rsidRPr="005505CD">
        <w:fldChar w:fldCharType="begin" w:fldLock="1"/>
      </w:r>
      <w:r w:rsidR="00653698" w:rsidRPr="005505CD">
        <w:instrText>ADDIN CSL_CITATION {"citationItems":[{"id":"ITEM-1","itemData":{"DOI":"10.1016/0022-3093(95)00562-5","ISSN":"00223093","abstract":"The aqueous chemistry of silica (SiO2) is regulated by a number of coupled processes such as dissolution/precipitation, complexation to cations and anions in the aqueous phase and complexation to cations and anions at the particle-water interface. Further, uptake by biota is significant in parts of the hydrosphere. The dissolution of silica is strongly pH-dependent in that silicic acid (Si(OH)4) is formed at pH values ≤9. In more alkaline solutions, monosilicates (SiO(OH)-3), SiO2(OH)2-2) and polysilicates are formed. Composition and thermodynamic stability of these polysilicates are still not fully understood. The surface chemistry of silica has been extensively studied throughout the years. Based on recent surface complexation models, thermodynamic data describing acid/base properties, as well as cation (metal ion) and anion adsorption/desorption reactions have been presented. The acidic properties of a silica surface have been described by an acidity constant for surface SiOH groups with pKa(intr.) = 6.8. Further, surface complexation constants for several metal ions have been published showing a strong correlation between hydrolytic properties of the metal ion in aqueous solution and at the SiO2-water interface.","author":[{"dropping-particle":"","family":"Sjöberg","given":"Staffan","non-dropping-particle":"","parse-names":false,"suffix":""}],"container-title":"Journal of Non-Crystalline Solids","id":"ITEM-1","issued":{"date-parts":[["1996"]]},"page":"51-57","publisher":"Elsevier","title":"Silica in aqueous environments","type":"article-journal","volume":"196"},"uris":["http://www.mendeley.com/documents/?uuid=3a45a1da-3dd5-41d2-99e3-ae1a0fce54a9","http://www.mendeley.com/documents/?uuid=41696ba3-54a3-3945-b145-14aa36c7936c"]}],"mendeley":{"formattedCitation":"&lt;sup&gt;65&lt;/sup&gt;","plainTextFormattedCitation":"65","previouslyFormattedCitation":"&lt;sup&gt;65&lt;/sup&gt;"},"properties":{"noteIndex":0},"schema":"https://github.com/citation-style-language/schema/raw/master/csl-citation.json"}</w:instrText>
      </w:r>
      <w:r w:rsidRPr="005505CD">
        <w:fldChar w:fldCharType="separate"/>
      </w:r>
      <w:r w:rsidR="00653698" w:rsidRPr="005505CD">
        <w:rPr>
          <w:noProof/>
          <w:vertAlign w:val="superscript"/>
        </w:rPr>
        <w:t>65</w:t>
      </w:r>
      <w:r w:rsidRPr="005505CD">
        <w:fldChar w:fldCharType="end"/>
      </w:r>
      <w:r w:rsidRPr="005505CD">
        <w:t xml:space="preserve"> Above that concentration, surface silicate polymers form. Both oligomeric and polymeric surface complex</w:t>
      </w:r>
      <w:r w:rsidR="003C1044" w:rsidRPr="005505CD">
        <w:t xml:space="preserve">es are shown to be displaced by selenite </w:t>
      </w:r>
      <w:r w:rsidRPr="005505CD">
        <w:t>anions</w:t>
      </w:r>
      <w:r w:rsidR="00F7740A" w:rsidRPr="005505CD">
        <w:t xml:space="preserve">. </w:t>
      </w:r>
      <w:r w:rsidRPr="005505CD">
        <w:t xml:space="preserve">Reduction of selenite anions </w:t>
      </w:r>
      <w:r w:rsidR="00D1368A" w:rsidRPr="005505CD">
        <w:t xml:space="preserve">to elemental Se </w:t>
      </w:r>
      <w:r w:rsidR="00BD0027" w:rsidRPr="005505CD">
        <w:t xml:space="preserve">catalyzed </w:t>
      </w:r>
      <w:r w:rsidRPr="005505CD">
        <w:t>by the nanoparti</w:t>
      </w:r>
      <w:r w:rsidR="00434F3A" w:rsidRPr="005505CD">
        <w:t>cles appears to be an important</w:t>
      </w:r>
      <w:r w:rsidRPr="005505CD">
        <w:t xml:space="preserve"> step limitin</w:t>
      </w:r>
      <w:r w:rsidR="00D1368A" w:rsidRPr="005505CD">
        <w:t>g the reaction</w:t>
      </w:r>
      <w:r w:rsidRPr="005505CD">
        <w:t>; in the case of selenate, all selenate is re</w:t>
      </w:r>
      <w:r w:rsidR="002B482D" w:rsidRPr="005505CD">
        <w:t>duced to selenite before the Se</w:t>
      </w:r>
      <w:r w:rsidR="002B482D" w:rsidRPr="005505CD">
        <w:rPr>
          <w:vertAlign w:val="superscript"/>
        </w:rPr>
        <w:t>0</w:t>
      </w:r>
      <w:r w:rsidR="002B482D" w:rsidRPr="005505CD">
        <w:t xml:space="preserve"> </w:t>
      </w:r>
      <w:r w:rsidR="00D1368A" w:rsidRPr="005505CD">
        <w:t>(s) precipitates</w:t>
      </w:r>
      <w:r w:rsidR="00F7740A" w:rsidRPr="005505CD">
        <w:t>, influencing the overall reduction kinetics</w:t>
      </w:r>
      <w:r w:rsidR="00D1368A" w:rsidRPr="005505CD">
        <w:t xml:space="preserve">. </w:t>
      </w:r>
      <w:r w:rsidRPr="005505CD">
        <w:t>All these processes seem to take place independently of the silicate coverage, with the kinetics slow</w:t>
      </w:r>
      <w:r w:rsidR="002C6CC1" w:rsidRPr="005505CD">
        <w:t>ing</w:t>
      </w:r>
      <w:r w:rsidRPr="005505CD">
        <w:t xml:space="preserve"> down as more silicate is </w:t>
      </w:r>
      <w:r w:rsidR="00F7740A" w:rsidRPr="005505CD">
        <w:t xml:space="preserve">initially </w:t>
      </w:r>
      <w:r w:rsidRPr="005505CD">
        <w:t>introduced</w:t>
      </w:r>
      <w:r w:rsidR="00F7740A" w:rsidRPr="005505CD">
        <w:t>.</w:t>
      </w:r>
      <w:r w:rsidRPr="005505CD">
        <w:t xml:space="preserve"> A competition between selenite and silicate seems to be at place</w:t>
      </w:r>
      <w:r w:rsidR="00F7740A" w:rsidRPr="005505CD">
        <w:t>,</w:t>
      </w:r>
      <w:r w:rsidR="002C6CC1" w:rsidRPr="005505CD">
        <w:t xml:space="preserve"> with silicate being desorbed as selenite is adsorbed,</w:t>
      </w:r>
      <w:r w:rsidR="00F7740A" w:rsidRPr="005505CD">
        <w:t xml:space="preserve"> that</w:t>
      </w:r>
      <w:r w:rsidRPr="005505CD">
        <w:t xml:space="preserve"> is limiting </w:t>
      </w:r>
      <w:r w:rsidR="00D71CD8" w:rsidRPr="005505CD">
        <w:t>nanomagnetite</w:t>
      </w:r>
      <w:r w:rsidRPr="005505CD">
        <w:t xml:space="preserve"> reactivity</w:t>
      </w:r>
      <w:r w:rsidR="002C6CC1" w:rsidRPr="005505CD">
        <w:t xml:space="preserve"> towards oxyanion contaminants</w:t>
      </w:r>
      <w:r w:rsidRPr="005505CD">
        <w:t xml:space="preserve">. The observed reduction of selenium oxyanions, used here as molecular probes, demonstrates that neither a partial oxidation nor a partial coverage by silica can prevent magnetite particle to be redox reactive. Such findings were also </w:t>
      </w:r>
      <w:r w:rsidRPr="005505CD">
        <w:lastRenderedPageBreak/>
        <w:t>observed on electron transfer occurring through the basal plane s</w:t>
      </w:r>
      <w:r w:rsidR="00E97536" w:rsidRPr="005505CD">
        <w:t>ilicate layer of clay minerals,</w:t>
      </w:r>
      <w:r w:rsidR="00BA1398" w:rsidRPr="005505CD">
        <w:fldChar w:fldCharType="begin" w:fldLock="1"/>
      </w:r>
      <w:r w:rsidR="00653698" w:rsidRPr="005505CD">
        <w:instrText>ADDIN CSL_CITATION {"citationItems":[{"id":"ITEM-1","itemData":{"DOI":"10.1021/jp4073125","ISSN":"19327447","abstract":"Interfacial reactivity of redox-active iron-bearing mineral surfaces plays a crucial role in many environmental processes including biogeochemical cycling of various elements and contaminants. Herein, we apply density functional theory (DFT) calculations to provide atomistic insights into the heterogeneous reaction between aqueous Fe(II) and the Fe-bearing clay mineral nontronite Fe2Si4O10(OH)2 by studying its adsorption mechanism and interfacial Fe(II)-Fe(III) electron transfer (ET) at edge and basal surfaces. We find that edge-bound Fe(II) adsorption complexes at different surface sites (ferrinol, silanol, and mixed) may coexist on both (010) and (110) edge facets, with complexes at ferrinol FeO(H) sites being the most energetically favorable and coupled to proton transfer. Calculation of the ET activation energy suggests that interfacial ET into dioctahedral Fe(III) sheets is probable at the clay edges and occurs predominantly but not exclusively through the complexes adsorbed at ferrinol sites and might also involve mixed sites. No clear evidence is found for complexes on basal surface that are compatible with ET through the basal sheet despite this experimentally hypothesized ET interface. This study suggests a strong pH-dependence of Fe(II) surface complexation at basal versus edge facets and highlights the importance of the protonation state of bridging ligands and proton coupled electron transfer to facilitate ET into Fe-rich clay minerals. © 2013 American Chemical Society.","author":[{"dropping-particle":"","family":"Alexandrov","given":"Vitaly","non-dropping-particle":"","parse-names":false,"suffix":""},{"dropping-particle":"","family":"Rosso","given":"Kevin M.","non-dropping-particle":"","parse-names":false,"suffix":""}],"container-title":"Journal of Physical Chemistry C","id":"ITEM-1","issue":"44","issued":{"date-parts":[["2013"]]},"page":"22880-22886","title":"Insights into the mechanism of Fe(II) adsorption and oxidation at Fe-clay mineral surfaces from first-principles calculations","type":"article-journal","volume":"117"},"uris":["http://www.mendeley.com/documents/?uuid=b67f63f9-6c6e-47c9-a982-049279f61206","http://www.mendeley.com/documents/?uuid=aa95e931-59a4-4f5a-8ba1-50d352d2ba44"]},{"id":"ITEM-2","itemData":{"DOI":"10.1021/es302094a","ISSN":"0013936X","abstract":"The reaction of Fe(II) with Fe(III) oxides and hydroxides is complex and includes sorption of Fe(II) to the oxide, electron transfer between sorbed Fe(II) and structural Fe(III), reductive dissolution coupled to Fe atom exchange, and, in some cases mineral phase transformation. Much of the work investigating electron transfer and atom exchange between aqueous Fe(II) and Fe(III) oxides has been done under relatively simple aqueous conditions in organic buffers to control pH and background electrolytes to control ionic strength. Here, we investigate whether electron transfer is influenced by cation substitution of Al(III) in goethite and the presence of anions such as phosphate, carbonate, silicate, and natural organic matter. Results from 57Fe Mössbauer spectroscopy indicate that both Al-substitution (up to 9%) and the presence of common anions (PO43-, CO32-, SiO44-, and humic acid) does not inhibit electron transfer between aqueous Fe(II) and Fe(III) in goethite under the conditions we studied. In contrast, sorption of a long-chain phospholipid completely shuts down electron transfer. Using an enriched isotope tracer method, we found that Al-substitution in goethite (10%), does, however, significantly decrease the extent of atom exchange between Fe(II) and goethite (from 43 to 12%) over a month's time. Phosphate, somewhat surprisingly, appears to have little effect on the rate and extent of atom exchange between aqueous Fe(II) and goethite. Our results show that electron transfer between aqueous Fe(II) and solid Fe(III) in goethite can occur under wide range of geochemical conditions, but that the extent of redox-driven Fe atom exchange may be dependent on the presence of substituting cations such as Al. © 2012 American Chemical Society.","author":[{"dropping-particle":"","family":"Latta","given":"Drew E.","non-dropping-particle":"","parse-names":false,"suffix":""},{"dropping-particle":"","family":"Bachman","given":"Jonathan E.","non-dropping-particle":"","parse-names":false,"suffix":""},{"dropping-particle":"","family":"Scherer","given":"Michelle M.","non-dropping-particle":"","parse-names":false,"suffix":""}],"container-title":"Environmental Science and Technology","id":"ITEM-2","issue":"19","issued":{"date-parts":[["2012"]]},"page":"10614-10623","title":"Fe electron transfer and atom exchange in goethite: Influence of Al-substitution and anion sorption","type":"article-journal","volume":"46"},"uris":["http://www.mendeley.com/documents/?uuid=1921415d-13d9-45da-80a5-b895fc59d857","http://www.mendeley.com/documents/?uuid=17b5e5f1-351b-4a46-a5a0-b96c66e43cc1"]}],"mendeley":{"formattedCitation":"&lt;sup&gt;85,86&lt;/sup&gt;","plainTextFormattedCitation":"85,86","previouslyFormattedCitation":"&lt;sup&gt;85,86&lt;/sup&gt;"},"properties":{"noteIndex":0},"schema":"https://github.com/citation-style-language/schema/raw/master/csl-citation.json"}</w:instrText>
      </w:r>
      <w:r w:rsidR="00BA1398" w:rsidRPr="005505CD">
        <w:fldChar w:fldCharType="separate"/>
      </w:r>
      <w:r w:rsidR="00653698" w:rsidRPr="005505CD">
        <w:rPr>
          <w:noProof/>
          <w:vertAlign w:val="superscript"/>
        </w:rPr>
        <w:t>85,86</w:t>
      </w:r>
      <w:r w:rsidR="00BA1398" w:rsidRPr="005505CD">
        <w:fldChar w:fldCharType="end"/>
      </w:r>
      <w:r w:rsidR="00E97536" w:rsidRPr="005505CD">
        <w:t xml:space="preserve"> </w:t>
      </w:r>
      <w:r w:rsidRPr="005505CD">
        <w:t>and may have important consequences in magnetite driven nanotoxicity.</w:t>
      </w:r>
      <w:r w:rsidRPr="005505CD">
        <w:fldChar w:fldCharType="begin" w:fldLock="1"/>
      </w:r>
      <w:r w:rsidR="00653698" w:rsidRPr="005505CD">
        <w:instrText>ADDIN CSL_CITATION {"citationItems":[{"id":"ITEM-1","itemData":{"DOI":"10.1073/pnas.1605941113","ISSN":"10916490","PMID":"27601646","abstract":"Biologically formed nanoparticles of the strongly magnetic mineral, magnetite, were first detected in the human brain over 20 y ago [Kirschvink JL, Kobayashi-Kirschvink A, Woodford BJ (1992) Proc Natl Acad Sci USA 89(16):7683-7687]. Magnetite can have potentially large impacts on the brain due to its unique combination of redox activity, surface charge, and strongly magnetic behavior. We used magnetic analyses and electron microscopy to identify the abundant presence in the brain of magnetite nanoparticles that are consistent with high-temperature formation, suggesting, therefore, an external, not internal, source. Comprising a separate nanoparticle population from the euhedral particles ascribed to endogenous sources, these brain magnetites are often found with other transition metal nanoparticles, and they display rounded crystal morphologies and fused surface textures, reflecting crystallization upon cooling from an initially heated, iron-bearing source material. Such high-temperature magnetite nanospheres are ubiquitous and abundant in airborne particulate matter pollution. They arise as combustion-derived, iron-rich particles, often associated with other transition metal particles, which condense and/ or oxidize upon airborne release. Those magnetite pollutant particles which are &lt;&lt;enty&gt;sim;200 nm in diameter can enter the brain directly via the olfactory bulb. Their presence proves that externally sourced iron-bearing nanoparticles, rather than their soluble compounds, can be transported directly into the brain, where they may pose hazard to human health.","author":[{"dropping-particle":"","family":"Maher","given":"Barbara A.","non-dropping-particle":"","parse-names":false,"suffix":""},{"dropping-particle":"","family":"Ahmed","given":"Imad A.M.","non-dropping-particle":"","parse-names":false,"suffix":""},{"dropping-particle":"","family":"Karloukovski","given":"Vassil","non-dropping-particle":"","parse-names":false,"suffix":""},{"dropping-particle":"","family":"MacLaren","given":"Donald A.","non-dropping-particle":"","parse-names":false,"suffix":""},{"dropping-particle":"","family":"Foulds","given":"Penelope G.","non-dropping-particle":"","parse-names":false,"suffix":""},{"dropping-particle":"","family":"Allsop","given":"David","non-dropping-particle":"","parse-names":false,"suffix":""},{"dropping-particle":"","family":"Mann","given":"David M.A.","non-dropping-particle":"","parse-names":false,"suffix":""},{"dropping-particle":"","family":"Torres-Jardón","given":"Ricardo","non-dropping-particle":"","parse-names":false,"suffix":""},{"dropping-particle":"","family":"Calderon-Garciduenas","given":"Lilian","non-dropping-particle":"","parse-names":false,"suffix":""}],"container-title":"Proceedings of the National Academy of Sciences of the United States of America","id":"ITEM-1","issue":"39","issued":{"date-parts":[["2016","9","27"]]},"page":"10797-10801","publisher":"National Academy of Sciences","title":"Magnetite pollution nanoparticles in the human brain","type":"article-journal","volume":"113"},"uris":["http://www.mendeley.com/documents/?uuid=bf90e2f5-0b4b-3f24-b92d-1f1d7331b3e5","http://www.mendeley.com/documents/?uuid=cdbc3337-9b0d-46ef-b2bb-d0cc448f443c"]}],"mendeley":{"formattedCitation":"&lt;sup&gt;87&lt;/sup&gt;","plainTextFormattedCitation":"87","previouslyFormattedCitation":"&lt;sup&gt;87&lt;/sup&gt;"},"properties":{"noteIndex":0},"schema":"https://github.com/citation-style-language/schema/raw/master/csl-citation.json"}</w:instrText>
      </w:r>
      <w:r w:rsidRPr="005505CD">
        <w:fldChar w:fldCharType="separate"/>
      </w:r>
      <w:r w:rsidR="00653698" w:rsidRPr="005505CD">
        <w:rPr>
          <w:noProof/>
          <w:vertAlign w:val="superscript"/>
        </w:rPr>
        <w:t>87</w:t>
      </w:r>
      <w:r w:rsidRPr="005505CD">
        <w:fldChar w:fldCharType="end"/>
      </w:r>
    </w:p>
    <w:p w14:paraId="161474A0" w14:textId="70EBE1E1" w:rsidR="00696ED4" w:rsidRPr="005505CD" w:rsidRDefault="00696ED4" w:rsidP="00696ED4">
      <w:pPr>
        <w:pStyle w:val="TAMainText"/>
        <w:spacing w:line="240" w:lineRule="auto"/>
        <w:ind w:firstLine="0"/>
      </w:pPr>
    </w:p>
    <w:p w14:paraId="1B721503" w14:textId="77777777" w:rsidR="00DD6DBB" w:rsidRPr="005505CD" w:rsidRDefault="00C10EE0" w:rsidP="00FC7C42">
      <w:pPr>
        <w:pStyle w:val="TESupportingInformation"/>
      </w:pPr>
      <w:r w:rsidRPr="005505CD">
        <w:t>ASSOCIATED CONTENT</w:t>
      </w:r>
    </w:p>
    <w:p w14:paraId="029CDEB9" w14:textId="3F87E840" w:rsidR="00C10EE0" w:rsidRPr="005505CD" w:rsidRDefault="00C10EE0" w:rsidP="00FC7C42">
      <w:pPr>
        <w:pStyle w:val="TESupportingInformation"/>
      </w:pPr>
      <w:r w:rsidRPr="005505CD">
        <w:t xml:space="preserve">Supporting Information. </w:t>
      </w:r>
      <w:r w:rsidR="00A5675C" w:rsidRPr="005505CD">
        <w:t>Texts: Measurement and data evaluation details for p</w:t>
      </w:r>
      <w:r w:rsidR="000C7776" w:rsidRPr="005505CD">
        <w:t xml:space="preserve">otentiometric acid–base titration, </w:t>
      </w:r>
      <w:r w:rsidR="00A5675C" w:rsidRPr="005505CD">
        <w:t xml:space="preserve">AFM </w:t>
      </w:r>
      <w:r w:rsidR="000C7776" w:rsidRPr="005505CD">
        <w:t xml:space="preserve">Root Mean Square, and XAS. </w:t>
      </w:r>
      <w:r w:rsidR="00A5675C" w:rsidRPr="005505CD">
        <w:t xml:space="preserve">Figures: </w:t>
      </w:r>
      <w:r w:rsidR="000C7776" w:rsidRPr="005505CD">
        <w:t>XRD pattern</w:t>
      </w:r>
      <w:r w:rsidR="00A5675C" w:rsidRPr="005505CD">
        <w:t xml:space="preserve">; </w:t>
      </w:r>
      <w:r w:rsidR="000C7776" w:rsidRPr="005505CD">
        <w:t>Raman, FTIR and Mössbauer</w:t>
      </w:r>
      <w:r w:rsidR="00A5675C" w:rsidRPr="005505CD">
        <w:t xml:space="preserve"> spectra; and </w:t>
      </w:r>
      <w:r w:rsidR="000C7776" w:rsidRPr="005505CD">
        <w:t xml:space="preserve">SEM </w:t>
      </w:r>
      <w:r w:rsidR="00A5675C" w:rsidRPr="005505CD">
        <w:t>/</w:t>
      </w:r>
      <w:r w:rsidR="000C7776" w:rsidRPr="005505CD">
        <w:t xml:space="preserve"> AFM Amplitude retrace images of</w:t>
      </w:r>
      <w:r w:rsidR="00FF3B86" w:rsidRPr="005505CD">
        <w:t xml:space="preserve"> synthetized</w:t>
      </w:r>
      <w:r w:rsidR="000C7776" w:rsidRPr="005505CD">
        <w:t xml:space="preserve"> MNPs.</w:t>
      </w:r>
      <w:r w:rsidR="00A5675C" w:rsidRPr="005505CD">
        <w:t xml:space="preserve"> Curve fitting results of the absorption bands for</w:t>
      </w:r>
      <w:r w:rsidR="00A5675C" w:rsidRPr="005505CD">
        <w:rPr>
          <w:rStyle w:val="lev"/>
          <w:rFonts w:eastAsiaTheme="minorEastAsia"/>
          <w:b w:val="0"/>
          <w:bCs w:val="0"/>
        </w:rPr>
        <w:t xml:space="preserve"> Si-MNPs and the resulting </w:t>
      </w:r>
      <w:r w:rsidR="00A5675C" w:rsidRPr="005505CD">
        <w:t xml:space="preserve">peak positions / areas and absolute Si content of each species. Tables: Mössbauer parameters for MNPs at T = 300 K, band areas and peak maxima locations results from the curve fitting of the FTIR absorption bands of Si-MNPs, Se sorption conditions and results, and </w:t>
      </w:r>
      <w:r w:rsidR="00A5675C" w:rsidRPr="005505CD">
        <w:rPr>
          <w:rFonts w:eastAsiaTheme="minorEastAsia"/>
        </w:rPr>
        <w:t>linear combination fit (LCF) results of the XANES data.</w:t>
      </w:r>
    </w:p>
    <w:p w14:paraId="57190F63" w14:textId="7588AB1F" w:rsidR="00DD6DBB" w:rsidRPr="005505CD" w:rsidRDefault="00DD6DBB" w:rsidP="005505CD">
      <w:pPr>
        <w:pStyle w:val="StyleFACorrespondingAuthorFootnote7pt"/>
        <w:tabs>
          <w:tab w:val="center" w:pos="4680"/>
        </w:tabs>
      </w:pPr>
      <w:r w:rsidRPr="005505CD">
        <w:t>AUTHOR INFORMATION</w:t>
      </w:r>
      <w:r w:rsidR="002E2247" w:rsidRPr="005505CD">
        <w:tab/>
      </w:r>
    </w:p>
    <w:p w14:paraId="77701AF0" w14:textId="77777777" w:rsidR="00DD6DBB" w:rsidRPr="005505CD" w:rsidRDefault="00DD6DBB" w:rsidP="00FC7C42">
      <w:pPr>
        <w:pStyle w:val="StyleFACorrespondingAuthorFootnote7pt"/>
        <w:rPr>
          <w:b/>
        </w:rPr>
      </w:pPr>
      <w:r w:rsidRPr="005505CD">
        <w:rPr>
          <w:b/>
        </w:rPr>
        <w:t>Corresponding Author</w:t>
      </w:r>
    </w:p>
    <w:p w14:paraId="22C64F18" w14:textId="68CA9C08" w:rsidR="00283803" w:rsidRPr="005505CD" w:rsidRDefault="00DD6DBB" w:rsidP="00FC7C42">
      <w:pPr>
        <w:pStyle w:val="StyleFACorrespondingAuthorFootnote7pt"/>
        <w:rPr>
          <w:color w:val="000000"/>
          <w:szCs w:val="24"/>
        </w:rPr>
      </w:pPr>
      <w:r w:rsidRPr="005505CD">
        <w:rPr>
          <w:vertAlign w:val="superscript"/>
        </w:rPr>
        <w:t>*</w:t>
      </w:r>
      <w:r w:rsidR="00B57957" w:rsidRPr="005505CD">
        <w:t xml:space="preserve">Sara </w:t>
      </w:r>
      <w:r w:rsidR="00B57957" w:rsidRPr="005505CD">
        <w:rPr>
          <w:rFonts w:cs="Times"/>
        </w:rPr>
        <w:t>Goberna-Ferr</w:t>
      </w:r>
      <w:r w:rsidR="00B57957" w:rsidRPr="005505CD">
        <w:rPr>
          <w:rFonts w:cs="Times"/>
          <w:iCs/>
          <w:szCs w:val="24"/>
        </w:rPr>
        <w:t>ó</w:t>
      </w:r>
      <w:r w:rsidR="00283803" w:rsidRPr="005505CD">
        <w:rPr>
          <w:rFonts w:cs="Times"/>
        </w:rPr>
        <w:t>n</w:t>
      </w:r>
      <w:r w:rsidR="005F30C4" w:rsidRPr="005505CD">
        <w:rPr>
          <w:rFonts w:cs="Times"/>
        </w:rPr>
        <w:t>:</w:t>
      </w:r>
      <w:r w:rsidR="00283803" w:rsidRPr="005505CD">
        <w:rPr>
          <w:rFonts w:cs="Times"/>
          <w:color w:val="000000"/>
          <w:szCs w:val="24"/>
        </w:rPr>
        <w:t xml:space="preserve"> </w:t>
      </w:r>
      <w:r w:rsidR="00283803" w:rsidRPr="005505CD">
        <w:rPr>
          <w:rStyle w:val="orcid-id-https"/>
          <w:rFonts w:cs="Times"/>
          <w:szCs w:val="24"/>
          <w:shd w:val="clear" w:color="auto" w:fill="FFFFFF"/>
        </w:rPr>
        <w:t>orcid.org/0000-0002-3306-3791</w:t>
      </w:r>
      <w:r w:rsidR="005F30C4" w:rsidRPr="005505CD">
        <w:rPr>
          <w:rFonts w:cs="Times"/>
          <w:szCs w:val="24"/>
        </w:rPr>
        <w:t>;</w:t>
      </w:r>
      <w:r w:rsidR="005F30C4" w:rsidRPr="005505CD">
        <w:rPr>
          <w:szCs w:val="24"/>
        </w:rPr>
        <w:t xml:space="preserve"> </w:t>
      </w:r>
      <w:r w:rsidR="005F30C4" w:rsidRPr="005505CD">
        <w:rPr>
          <w:rFonts w:cs="Times"/>
          <w:szCs w:val="24"/>
        </w:rPr>
        <w:t>Phone: +</w:t>
      </w:r>
      <w:r w:rsidR="00283803" w:rsidRPr="005505CD">
        <w:rPr>
          <w:rFonts w:cs="Times"/>
          <w:szCs w:val="24"/>
        </w:rPr>
        <w:t>34</w:t>
      </w:r>
      <w:r w:rsidR="00283803" w:rsidRPr="005505CD">
        <w:rPr>
          <w:rFonts w:cs="Times"/>
          <w:szCs w:val="24"/>
          <w:shd w:val="clear" w:color="auto" w:fill="FFFFFF"/>
        </w:rPr>
        <w:t>937373610</w:t>
      </w:r>
      <w:r w:rsidR="00283803" w:rsidRPr="005505CD">
        <w:rPr>
          <w:color w:val="000000"/>
          <w:szCs w:val="24"/>
        </w:rPr>
        <w:t xml:space="preserve">; Email: </w:t>
      </w:r>
      <w:hyperlink r:id="rId12" w:history="1">
        <w:r w:rsidR="00283803" w:rsidRPr="005505CD">
          <w:rPr>
            <w:rStyle w:val="Lienhypertexte"/>
            <w:szCs w:val="24"/>
          </w:rPr>
          <w:t>sara.goberna@icn2.cat</w:t>
        </w:r>
      </w:hyperlink>
    </w:p>
    <w:p w14:paraId="2CD50065" w14:textId="5E7AB2B5" w:rsidR="00283803" w:rsidRPr="005505CD" w:rsidRDefault="00283803" w:rsidP="00FC7C42">
      <w:pPr>
        <w:pStyle w:val="StyleFACorrespondingAuthorFootnote7pt"/>
        <w:rPr>
          <w:color w:val="000000"/>
          <w:szCs w:val="24"/>
        </w:rPr>
      </w:pPr>
      <w:r w:rsidRPr="005505CD">
        <w:rPr>
          <w:color w:val="000000"/>
          <w:szCs w:val="24"/>
          <w:vertAlign w:val="superscript"/>
        </w:rPr>
        <w:t>*</w:t>
      </w:r>
      <w:r w:rsidRPr="005505CD">
        <w:t xml:space="preserve">Alejandro </w:t>
      </w:r>
      <w:r w:rsidR="003530A8" w:rsidRPr="005505CD">
        <w:rPr>
          <w:rFonts w:cs="Times"/>
          <w:noProof/>
          <w:szCs w:val="24"/>
        </w:rPr>
        <w:t>Fernández-Martínez</w:t>
      </w:r>
      <w:r w:rsidRPr="005505CD">
        <w:t xml:space="preserve">: </w:t>
      </w:r>
      <w:r w:rsidRPr="005505CD">
        <w:rPr>
          <w:color w:val="000000"/>
          <w:szCs w:val="24"/>
        </w:rPr>
        <w:t xml:space="preserve">orcid.org/0000-0001-5073-9629; Phone: +33(0)476635197; Email: </w:t>
      </w:r>
      <w:hyperlink r:id="rId13" w:history="1">
        <w:r w:rsidR="00390AB9" w:rsidRPr="005505CD">
          <w:rPr>
            <w:rStyle w:val="Lienhypertexte"/>
            <w:szCs w:val="24"/>
          </w:rPr>
          <w:t>alex.fernandez-martinez@univ-grenoble-alpes.fr</w:t>
        </w:r>
      </w:hyperlink>
    </w:p>
    <w:p w14:paraId="027CF0C5" w14:textId="77777777" w:rsidR="00C10EE0" w:rsidRPr="005505CD" w:rsidRDefault="00C10EE0" w:rsidP="00FC7C42">
      <w:pPr>
        <w:pStyle w:val="StyleFACorrespondingAuthorFootnote7pt"/>
        <w:rPr>
          <w:b/>
        </w:rPr>
      </w:pPr>
      <w:r w:rsidRPr="005505CD">
        <w:rPr>
          <w:b/>
        </w:rPr>
        <w:t>Present Addresses</w:t>
      </w:r>
    </w:p>
    <w:p w14:paraId="51DBF932" w14:textId="48ADFE39" w:rsidR="00DB69C2" w:rsidRPr="005505CD" w:rsidRDefault="00C10EE0" w:rsidP="00FC7C42">
      <w:pPr>
        <w:pStyle w:val="StyleFACorrespondingAuthorFootnote7pt"/>
      </w:pPr>
      <w:r w:rsidRPr="005505CD">
        <w:rPr>
          <w:vertAlign w:val="superscript"/>
        </w:rPr>
        <w:t>†</w:t>
      </w:r>
      <w:r w:rsidR="007819A5" w:rsidRPr="005505CD">
        <w:t xml:space="preserve">Catalan Institute of </w:t>
      </w:r>
      <w:r w:rsidR="00DB69C2" w:rsidRPr="005505CD">
        <w:t xml:space="preserve">Nanoscience and Nanotechnology, ICN2 (CSIC, </w:t>
      </w:r>
      <w:r w:rsidR="007819A5" w:rsidRPr="005505CD">
        <w:t>BIST</w:t>
      </w:r>
      <w:r w:rsidR="00DB69C2" w:rsidRPr="005505CD">
        <w:t>)</w:t>
      </w:r>
      <w:r w:rsidR="007819A5" w:rsidRPr="005505CD">
        <w:t>, Campus UAB, Bellaterra, 08193, Barcelona, Spain.</w:t>
      </w:r>
    </w:p>
    <w:p w14:paraId="00B04AD4" w14:textId="77777777" w:rsidR="00C10EE0" w:rsidRPr="005505CD" w:rsidRDefault="00C10EE0" w:rsidP="00FC7C42">
      <w:pPr>
        <w:pStyle w:val="StyleFACorrespondingAuthorFootnote7pt"/>
        <w:rPr>
          <w:b/>
        </w:rPr>
      </w:pPr>
      <w:r w:rsidRPr="005505CD">
        <w:rPr>
          <w:b/>
        </w:rPr>
        <w:t>Author Contributions</w:t>
      </w:r>
    </w:p>
    <w:p w14:paraId="0633516E" w14:textId="77777777" w:rsidR="00C10EE0" w:rsidRPr="005505CD" w:rsidRDefault="00C10EE0" w:rsidP="00FC7C42">
      <w:pPr>
        <w:pStyle w:val="StyleFACorrespondingAuthorFootnote7pt"/>
      </w:pPr>
      <w:r w:rsidRPr="005505CD">
        <w:t>The manuscript was written throug</w:t>
      </w:r>
      <w:r w:rsidR="00DD6DBB" w:rsidRPr="005505CD">
        <w:t xml:space="preserve">h contributions of all authors. </w:t>
      </w:r>
      <w:r w:rsidRPr="005505CD">
        <w:t>All authors have given approval to the final version of the manuscript.</w:t>
      </w:r>
    </w:p>
    <w:p w14:paraId="046195B6" w14:textId="77777777" w:rsidR="00DD6DBB" w:rsidRPr="005505CD" w:rsidRDefault="00DD6DBB" w:rsidP="00FC7C42">
      <w:pPr>
        <w:pStyle w:val="TDAcknowledgments"/>
      </w:pPr>
      <w:r w:rsidRPr="005505CD">
        <w:t>ACKNOWLEDGMENT</w:t>
      </w:r>
    </w:p>
    <w:p w14:paraId="2EB9138D" w14:textId="6B9BEC4A" w:rsidR="00BE05FB" w:rsidRPr="005505CD" w:rsidRDefault="00BE05FB" w:rsidP="00FC7C42">
      <w:pPr>
        <w:pStyle w:val="TDAcknowledgments"/>
        <w:ind w:firstLine="0"/>
        <w:rPr>
          <w:bCs/>
        </w:rPr>
      </w:pPr>
      <w:r w:rsidRPr="005505CD">
        <w:rPr>
          <w:rFonts w:cs="Times"/>
          <w:szCs w:val="24"/>
        </w:rPr>
        <w:lastRenderedPageBreak/>
        <w:t>ANDRA (Agence Nationale pour la gestion des Déchets Radioactifs, Châtenay-Malabry) for project funding and laboratory e</w:t>
      </w:r>
      <w:r w:rsidR="00116AF9" w:rsidRPr="005505CD">
        <w:rPr>
          <w:rFonts w:cs="Times"/>
          <w:szCs w:val="24"/>
        </w:rPr>
        <w:t>quipment related to this work</w:t>
      </w:r>
      <w:r w:rsidRPr="005505CD">
        <w:rPr>
          <w:rFonts w:cs="Times"/>
          <w:szCs w:val="24"/>
        </w:rPr>
        <w:t>.</w:t>
      </w:r>
      <w:r w:rsidRPr="005505CD">
        <w:rPr>
          <w:rFonts w:ascii="Times New Roman" w:hAnsi="Times New Roman"/>
          <w:szCs w:val="24"/>
        </w:rPr>
        <w:t xml:space="preserve"> </w:t>
      </w:r>
      <w:r w:rsidR="0051133D" w:rsidRPr="005505CD">
        <w:rPr>
          <w:bCs/>
        </w:rPr>
        <w:t>Maria P. Asta has received financial support from the European Commission through the Marie Skłodowska-Curie Research Fellowship Programme.</w:t>
      </w:r>
      <w:r w:rsidR="008D17BF" w:rsidRPr="005505CD">
        <w:rPr>
          <w:bCs/>
        </w:rPr>
        <w:t xml:space="preserve"> The XAS measurements were carried out in CLAESS beamline at the ALBA synchrotron.</w:t>
      </w:r>
      <w:r w:rsidR="00B44566" w:rsidRPr="005505CD">
        <w:rPr>
          <w:bCs/>
        </w:rPr>
        <w:t xml:space="preserve"> Funding from a grant from Labex OSUG@2020 (Investissements d’avenir, ANR10-LABX56) is acknowledged.</w:t>
      </w:r>
    </w:p>
    <w:p w14:paraId="0D2FD70D" w14:textId="77777777" w:rsidR="009246AD" w:rsidRPr="005505CD" w:rsidRDefault="009246AD" w:rsidP="00404DCF">
      <w:pPr>
        <w:pStyle w:val="TDAcknowledgments"/>
        <w:spacing w:before="0" w:after="240" w:line="240" w:lineRule="auto"/>
        <w:ind w:firstLine="0"/>
        <w:jc w:val="left"/>
        <w:rPr>
          <w:color w:val="0000FF"/>
        </w:rPr>
      </w:pPr>
    </w:p>
    <w:p w14:paraId="31D40D83" w14:textId="65397126" w:rsidR="00F42201" w:rsidRPr="005505CD" w:rsidRDefault="00DD6DBB" w:rsidP="009449F2">
      <w:pPr>
        <w:pStyle w:val="TFReferencesSection"/>
        <w:spacing w:line="240" w:lineRule="auto"/>
        <w:ind w:firstLine="0"/>
      </w:pPr>
      <w:r w:rsidRPr="005505CD">
        <w:t>REFERENCES</w:t>
      </w:r>
    </w:p>
    <w:p w14:paraId="50EDADEA" w14:textId="4A37C79B" w:rsidR="00D85A51" w:rsidRPr="005505CD" w:rsidRDefault="00F42201" w:rsidP="00D85A51">
      <w:pPr>
        <w:widowControl w:val="0"/>
        <w:autoSpaceDE w:val="0"/>
        <w:autoSpaceDN w:val="0"/>
        <w:adjustRightInd w:val="0"/>
        <w:ind w:left="640" w:hanging="640"/>
        <w:rPr>
          <w:rFonts w:cs="Times"/>
          <w:noProof/>
          <w:szCs w:val="24"/>
        </w:rPr>
      </w:pPr>
      <w:r w:rsidRPr="005505CD">
        <w:fldChar w:fldCharType="begin" w:fldLock="1"/>
      </w:r>
      <w:r w:rsidRPr="005505CD">
        <w:instrText xml:space="preserve">ADDIN Mendeley Bibliography CSL_BIBLIOGRAPHY </w:instrText>
      </w:r>
      <w:r w:rsidRPr="005505CD">
        <w:fldChar w:fldCharType="separate"/>
      </w:r>
      <w:r w:rsidR="00D85A51" w:rsidRPr="005505CD">
        <w:rPr>
          <w:rFonts w:cs="Times"/>
          <w:noProof/>
          <w:szCs w:val="24"/>
        </w:rPr>
        <w:t xml:space="preserve">(1) </w:t>
      </w:r>
      <w:r w:rsidR="00D85A51" w:rsidRPr="005505CD">
        <w:rPr>
          <w:rFonts w:cs="Times"/>
          <w:noProof/>
          <w:szCs w:val="24"/>
        </w:rPr>
        <w:tab/>
        <w:t xml:space="preserve">Hem, J. D. Study and Interpretation of the Chemical Characteristics of Natural Water. </w:t>
      </w:r>
      <w:r w:rsidR="00D85A51" w:rsidRPr="005505CD">
        <w:rPr>
          <w:rFonts w:cs="Times"/>
          <w:i/>
          <w:iCs/>
          <w:noProof/>
          <w:szCs w:val="24"/>
        </w:rPr>
        <w:t>US Geol. Surv. Water-Supply Pap.</w:t>
      </w:r>
      <w:r w:rsidR="00D85A51" w:rsidRPr="005505CD">
        <w:rPr>
          <w:rFonts w:cs="Times"/>
          <w:noProof/>
          <w:szCs w:val="24"/>
        </w:rPr>
        <w:t xml:space="preserve"> </w:t>
      </w:r>
      <w:r w:rsidR="00D85A51" w:rsidRPr="005505CD">
        <w:rPr>
          <w:rFonts w:cs="Times"/>
          <w:b/>
          <w:bCs/>
          <w:noProof/>
          <w:szCs w:val="24"/>
        </w:rPr>
        <w:t>1985</w:t>
      </w:r>
      <w:r w:rsidR="00D85A51" w:rsidRPr="005505CD">
        <w:rPr>
          <w:rFonts w:cs="Times"/>
          <w:noProof/>
          <w:szCs w:val="24"/>
        </w:rPr>
        <w:t xml:space="preserve">, </w:t>
      </w:r>
      <w:r w:rsidR="00D85A51" w:rsidRPr="005505CD">
        <w:rPr>
          <w:rFonts w:cs="Times"/>
          <w:i/>
          <w:iCs/>
          <w:noProof/>
          <w:szCs w:val="24"/>
        </w:rPr>
        <w:t>2254</w:t>
      </w:r>
      <w:r w:rsidR="00D85A51" w:rsidRPr="005505CD">
        <w:rPr>
          <w:rFonts w:cs="Times"/>
          <w:noProof/>
          <w:szCs w:val="24"/>
        </w:rPr>
        <w:t>.</w:t>
      </w:r>
    </w:p>
    <w:p w14:paraId="4935CCC3" w14:textId="223D6359"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 </w:t>
      </w:r>
      <w:r w:rsidRPr="005505CD">
        <w:rPr>
          <w:rFonts w:cs="Times"/>
          <w:noProof/>
          <w:szCs w:val="24"/>
        </w:rPr>
        <w:tab/>
        <w:t xml:space="preserve">Hellmann, R.; Daval, D.; Wirth, R. Formation of Amorphous Silica Surface Layers by Dissolution-Reprecipitaton During Chemical Weathering: Implications for CO2 Uptake. </w:t>
      </w:r>
      <w:r w:rsidRPr="005505CD">
        <w:rPr>
          <w:rFonts w:cs="Times"/>
          <w:i/>
          <w:iCs/>
          <w:noProof/>
          <w:szCs w:val="24"/>
        </w:rPr>
        <w:t>Procedia Earth Planet. Sci.</w:t>
      </w:r>
      <w:r w:rsidRPr="005505CD">
        <w:rPr>
          <w:rFonts w:cs="Times"/>
          <w:noProof/>
          <w:szCs w:val="24"/>
        </w:rPr>
        <w:t xml:space="preserve"> </w:t>
      </w:r>
      <w:r w:rsidRPr="005505CD">
        <w:rPr>
          <w:rFonts w:cs="Times"/>
          <w:b/>
          <w:bCs/>
          <w:noProof/>
          <w:szCs w:val="24"/>
        </w:rPr>
        <w:t>2013</w:t>
      </w:r>
      <w:r w:rsidRPr="005505CD">
        <w:rPr>
          <w:rFonts w:cs="Times"/>
          <w:noProof/>
          <w:szCs w:val="24"/>
        </w:rPr>
        <w:t xml:space="preserve">, </w:t>
      </w:r>
      <w:r w:rsidRPr="005505CD">
        <w:rPr>
          <w:rFonts w:cs="Times"/>
          <w:i/>
          <w:iCs/>
          <w:noProof/>
          <w:szCs w:val="24"/>
        </w:rPr>
        <w:t>7</w:t>
      </w:r>
      <w:r w:rsidRPr="005505CD">
        <w:rPr>
          <w:rFonts w:cs="Times"/>
          <w:noProof/>
          <w:szCs w:val="24"/>
        </w:rPr>
        <w:t>, 346–349.</w:t>
      </w:r>
    </w:p>
    <w:p w14:paraId="2FFD3E1E" w14:textId="281909CD"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 </w:t>
      </w:r>
      <w:r w:rsidRPr="005505CD">
        <w:rPr>
          <w:rFonts w:cs="Times"/>
          <w:noProof/>
          <w:szCs w:val="24"/>
        </w:rPr>
        <w:tab/>
        <w:t>Daval, D.; Sissmann, O.; Corvisier, J.; Garcia, B.; Martinez, I.; Guyot, F.; Hellmann, R. The Effect of Silica Coatings on the Weathering Rates of Wollastonite (CaSiO</w:t>
      </w:r>
      <w:r w:rsidRPr="005505CD">
        <w:rPr>
          <w:rFonts w:cs="Times"/>
          <w:noProof/>
          <w:szCs w:val="24"/>
          <w:vertAlign w:val="subscript"/>
        </w:rPr>
        <w:t>3</w:t>
      </w:r>
      <w:r w:rsidRPr="005505CD">
        <w:rPr>
          <w:rFonts w:cs="Times"/>
          <w:noProof/>
          <w:szCs w:val="24"/>
        </w:rPr>
        <w:t>) and Forsterite (Mg</w:t>
      </w:r>
      <w:r w:rsidRPr="005505CD">
        <w:rPr>
          <w:rFonts w:cs="Times"/>
          <w:noProof/>
          <w:szCs w:val="24"/>
          <w:vertAlign w:val="subscript"/>
        </w:rPr>
        <w:t>2</w:t>
      </w:r>
      <w:r w:rsidRPr="005505CD">
        <w:rPr>
          <w:rFonts w:cs="Times"/>
          <w:noProof/>
          <w:szCs w:val="24"/>
        </w:rPr>
        <w:t>SiO</w:t>
      </w:r>
      <w:r w:rsidRPr="005505CD">
        <w:rPr>
          <w:rFonts w:cs="Times"/>
          <w:noProof/>
          <w:szCs w:val="24"/>
          <w:vertAlign w:val="subscript"/>
        </w:rPr>
        <w:t>4</w:t>
      </w:r>
      <w:r w:rsidRPr="005505CD">
        <w:rPr>
          <w:rFonts w:cs="Times"/>
          <w:noProof/>
          <w:szCs w:val="24"/>
        </w:rPr>
        <w:t xml:space="preserve">): An Apparent Paradox? In </w:t>
      </w:r>
      <w:r w:rsidRPr="005505CD">
        <w:rPr>
          <w:rFonts w:cs="Times"/>
          <w:i/>
          <w:iCs/>
          <w:noProof/>
          <w:szCs w:val="24"/>
        </w:rPr>
        <w:t>Water-Rock Interaction</w:t>
      </w:r>
      <w:r w:rsidRPr="005505CD">
        <w:rPr>
          <w:rFonts w:cs="Times"/>
          <w:noProof/>
          <w:szCs w:val="24"/>
        </w:rPr>
        <w:t>;</w:t>
      </w:r>
      <w:r w:rsidR="0018434A" w:rsidRPr="005505CD">
        <w:rPr>
          <w:rFonts w:cs="Times"/>
          <w:noProof/>
          <w:szCs w:val="24"/>
        </w:rPr>
        <w:t xml:space="preserve"> </w:t>
      </w:r>
      <w:r w:rsidR="0018434A" w:rsidRPr="005505CD">
        <w:rPr>
          <w:noProof/>
        </w:rPr>
        <w:t xml:space="preserve">Birkle, P., Torres-Alvarado, I.S., Eds.; Taylor &amp; Francis Group, London </w:t>
      </w:r>
      <w:r w:rsidR="0018434A" w:rsidRPr="005505CD">
        <w:rPr>
          <w:rFonts w:cs="Times"/>
          <w:noProof/>
          <w:szCs w:val="24"/>
        </w:rPr>
        <w:t>2010; pp 713–716</w:t>
      </w:r>
      <w:r w:rsidRPr="005505CD">
        <w:rPr>
          <w:rFonts w:cs="Times"/>
          <w:noProof/>
          <w:szCs w:val="24"/>
        </w:rPr>
        <w:t>.</w:t>
      </w:r>
    </w:p>
    <w:p w14:paraId="2144C03E" w14:textId="1D81A548"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 </w:t>
      </w:r>
      <w:r w:rsidRPr="005505CD">
        <w:rPr>
          <w:rFonts w:cs="Times"/>
          <w:noProof/>
          <w:szCs w:val="24"/>
        </w:rPr>
        <w:tab/>
        <w:t xml:space="preserve">Schindler, M.; Singer, D. M. Mineral Surface Coatings: Environmental Records at the Nanoscale. </w:t>
      </w:r>
      <w:r w:rsidRPr="005505CD">
        <w:rPr>
          <w:rFonts w:cs="Times"/>
          <w:i/>
          <w:iCs/>
          <w:noProof/>
          <w:szCs w:val="24"/>
        </w:rPr>
        <w:t>Elements</w:t>
      </w:r>
      <w:r w:rsidRPr="005505CD">
        <w:rPr>
          <w:rFonts w:cs="Times"/>
          <w:noProof/>
          <w:szCs w:val="24"/>
        </w:rPr>
        <w:t xml:space="preserve"> </w:t>
      </w:r>
      <w:r w:rsidRPr="005505CD">
        <w:rPr>
          <w:rFonts w:cs="Times"/>
          <w:b/>
          <w:bCs/>
          <w:noProof/>
          <w:szCs w:val="24"/>
        </w:rPr>
        <w:t>2017</w:t>
      </w:r>
      <w:r w:rsidRPr="005505CD">
        <w:rPr>
          <w:rFonts w:cs="Times"/>
          <w:noProof/>
          <w:szCs w:val="24"/>
        </w:rPr>
        <w:t xml:space="preserve">, </w:t>
      </w:r>
      <w:r w:rsidRPr="005505CD">
        <w:rPr>
          <w:rFonts w:cs="Times"/>
          <w:i/>
          <w:iCs/>
          <w:noProof/>
          <w:szCs w:val="24"/>
        </w:rPr>
        <w:t>13</w:t>
      </w:r>
      <w:r w:rsidRPr="005505CD">
        <w:rPr>
          <w:rFonts w:cs="Times"/>
          <w:noProof/>
          <w:szCs w:val="24"/>
        </w:rPr>
        <w:t xml:space="preserve"> (3), 159–164.</w:t>
      </w:r>
    </w:p>
    <w:p w14:paraId="658FDEF7" w14:textId="11AE8FFA"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 </w:t>
      </w:r>
      <w:r w:rsidRPr="005505CD">
        <w:rPr>
          <w:rFonts w:cs="Times"/>
          <w:noProof/>
          <w:szCs w:val="24"/>
        </w:rPr>
        <w:tab/>
        <w:t xml:space="preserve">Jones, A. M.; Collins, R. N.; Rose, J.; Waite, T. D. The Effect of Silica and Natural Organic Matter on the Fe(II)-Catalysed Transformation and Reactivity of Fe(III) Minerals. </w:t>
      </w:r>
      <w:r w:rsidRPr="005505CD">
        <w:rPr>
          <w:rFonts w:cs="Times"/>
          <w:i/>
          <w:iCs/>
          <w:noProof/>
          <w:szCs w:val="24"/>
        </w:rPr>
        <w:t>Geochim. Cosmochim. Acta</w:t>
      </w:r>
      <w:r w:rsidRPr="005505CD">
        <w:rPr>
          <w:rFonts w:cs="Times"/>
          <w:noProof/>
          <w:szCs w:val="24"/>
        </w:rPr>
        <w:t xml:space="preserve"> </w:t>
      </w:r>
      <w:r w:rsidRPr="005505CD">
        <w:rPr>
          <w:rFonts w:cs="Times"/>
          <w:b/>
          <w:bCs/>
          <w:noProof/>
          <w:szCs w:val="24"/>
        </w:rPr>
        <w:t>2009</w:t>
      </w:r>
      <w:r w:rsidRPr="005505CD">
        <w:rPr>
          <w:rFonts w:cs="Times"/>
          <w:noProof/>
          <w:szCs w:val="24"/>
        </w:rPr>
        <w:t xml:space="preserve">, </w:t>
      </w:r>
      <w:r w:rsidRPr="005505CD">
        <w:rPr>
          <w:rFonts w:cs="Times"/>
          <w:i/>
          <w:iCs/>
          <w:noProof/>
          <w:szCs w:val="24"/>
        </w:rPr>
        <w:t>73</w:t>
      </w:r>
      <w:r w:rsidRPr="005505CD">
        <w:rPr>
          <w:rFonts w:cs="Times"/>
          <w:noProof/>
          <w:szCs w:val="24"/>
        </w:rPr>
        <w:t xml:space="preserve"> (15), 4409–4422.</w:t>
      </w:r>
    </w:p>
    <w:p w14:paraId="5B699EC4" w14:textId="64BB156A"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 </w:t>
      </w:r>
      <w:r w:rsidRPr="005505CD">
        <w:rPr>
          <w:rFonts w:cs="Times"/>
          <w:noProof/>
          <w:szCs w:val="24"/>
        </w:rPr>
        <w:tab/>
        <w:t xml:space="preserve">Heron, G.; Christensen, T. H. Impact of Sediment-Bound Iron on Redox Buffering in a Landfill Leachate Polluted Aquifer (Vejen, Denmark).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1995</w:t>
      </w:r>
      <w:r w:rsidRPr="005505CD">
        <w:rPr>
          <w:rFonts w:cs="Times"/>
          <w:noProof/>
          <w:szCs w:val="24"/>
        </w:rPr>
        <w:t xml:space="preserve">, </w:t>
      </w:r>
      <w:r w:rsidRPr="005505CD">
        <w:rPr>
          <w:rFonts w:cs="Times"/>
          <w:i/>
          <w:iCs/>
          <w:noProof/>
          <w:szCs w:val="24"/>
        </w:rPr>
        <w:t>29</w:t>
      </w:r>
      <w:r w:rsidRPr="005505CD">
        <w:rPr>
          <w:rFonts w:cs="Times"/>
          <w:noProof/>
          <w:szCs w:val="24"/>
        </w:rPr>
        <w:t xml:space="preserve"> (1), 187–192.</w:t>
      </w:r>
    </w:p>
    <w:p w14:paraId="7DFCBAC3" w14:textId="191BEDE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 </w:t>
      </w:r>
      <w:r w:rsidRPr="005505CD">
        <w:rPr>
          <w:rFonts w:cs="Times"/>
          <w:noProof/>
          <w:szCs w:val="24"/>
        </w:rPr>
        <w:tab/>
        <w:t xml:space="preserve">Yang, X.; Roonasi, P.; Holmgren, A. A Study of Sodium Silicate in Aqueous Solution and Sorbed by Synthetic Magnetite Using in Situ ATR-FTIR Spectroscopy.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2008</w:t>
      </w:r>
      <w:r w:rsidRPr="005505CD">
        <w:rPr>
          <w:rFonts w:cs="Times"/>
          <w:noProof/>
          <w:szCs w:val="24"/>
        </w:rPr>
        <w:t xml:space="preserve">, </w:t>
      </w:r>
      <w:r w:rsidRPr="005505CD">
        <w:rPr>
          <w:rFonts w:cs="Times"/>
          <w:i/>
          <w:iCs/>
          <w:noProof/>
          <w:szCs w:val="24"/>
        </w:rPr>
        <w:t>328</w:t>
      </w:r>
      <w:r w:rsidRPr="005505CD">
        <w:rPr>
          <w:rFonts w:cs="Times"/>
          <w:noProof/>
          <w:szCs w:val="24"/>
        </w:rPr>
        <w:t xml:space="preserve"> (1), 41–47.</w:t>
      </w:r>
    </w:p>
    <w:p w14:paraId="6395CAD1" w14:textId="5F827A4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(8) </w:t>
      </w:r>
      <w:r w:rsidRPr="005505CD">
        <w:rPr>
          <w:rFonts w:cs="Times"/>
          <w:noProof/>
          <w:szCs w:val="24"/>
        </w:rPr>
        <w:tab/>
        <w:t xml:space="preserve">Marmier, N.; Fromage, F. Sorption of Cs(I) on Magnetite in the Presence of Silicates.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2000</w:t>
      </w:r>
      <w:r w:rsidRPr="005505CD">
        <w:rPr>
          <w:rFonts w:cs="Times"/>
          <w:noProof/>
          <w:szCs w:val="24"/>
        </w:rPr>
        <w:t xml:space="preserve">, </w:t>
      </w:r>
      <w:r w:rsidRPr="005505CD">
        <w:rPr>
          <w:rFonts w:cs="Times"/>
          <w:i/>
          <w:iCs/>
          <w:noProof/>
          <w:szCs w:val="24"/>
        </w:rPr>
        <w:t>223</w:t>
      </w:r>
      <w:r w:rsidRPr="005505CD">
        <w:rPr>
          <w:rFonts w:cs="Times"/>
          <w:noProof/>
          <w:szCs w:val="24"/>
        </w:rPr>
        <w:t xml:space="preserve"> (1), 83–88.</w:t>
      </w:r>
    </w:p>
    <w:p w14:paraId="0492970F" w14:textId="2B99DAF3"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(9) </w:t>
      </w:r>
      <w:r w:rsidRPr="005505CD">
        <w:rPr>
          <w:rFonts w:cs="Times"/>
          <w:noProof/>
          <w:szCs w:val="24"/>
        </w:rPr>
        <w:tab/>
        <w:t xml:space="preserve">Swedlund, P. J.; Webster, J. G. Adsorption and Polymerisation of Silicic Acid on Ferrihydrite, and Its Effect on Arsenic Adsorption. </w:t>
      </w:r>
      <w:r w:rsidRPr="005505CD">
        <w:rPr>
          <w:rFonts w:cs="Times"/>
          <w:i/>
          <w:iCs/>
          <w:noProof/>
          <w:szCs w:val="24"/>
        </w:rPr>
        <w:t>Water Res.</w:t>
      </w:r>
      <w:r w:rsidRPr="005505CD">
        <w:rPr>
          <w:rFonts w:cs="Times"/>
          <w:noProof/>
          <w:szCs w:val="24"/>
        </w:rPr>
        <w:t xml:space="preserve"> </w:t>
      </w:r>
      <w:r w:rsidRPr="005505CD">
        <w:rPr>
          <w:rFonts w:cs="Times"/>
          <w:b/>
          <w:bCs/>
          <w:noProof/>
          <w:szCs w:val="24"/>
        </w:rPr>
        <w:t>1999</w:t>
      </w:r>
      <w:r w:rsidRPr="005505CD">
        <w:rPr>
          <w:rFonts w:cs="Times"/>
          <w:noProof/>
          <w:szCs w:val="24"/>
        </w:rPr>
        <w:t xml:space="preserve">, </w:t>
      </w:r>
      <w:r w:rsidRPr="005505CD">
        <w:rPr>
          <w:rFonts w:cs="Times"/>
          <w:i/>
          <w:iCs/>
          <w:noProof/>
          <w:szCs w:val="24"/>
        </w:rPr>
        <w:t>33</w:t>
      </w:r>
      <w:r w:rsidRPr="005505CD">
        <w:rPr>
          <w:rFonts w:cs="Times"/>
          <w:noProof/>
          <w:szCs w:val="24"/>
        </w:rPr>
        <w:t xml:space="preserve"> (16), 3413–3422.</w:t>
      </w:r>
    </w:p>
    <w:p w14:paraId="06B9D9D8" w14:textId="487157FF"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lastRenderedPageBreak/>
        <w:t xml:space="preserve">(10) </w:t>
      </w:r>
      <w:r w:rsidRPr="005505CD">
        <w:rPr>
          <w:rFonts w:cs="Times"/>
          <w:noProof/>
          <w:szCs w:val="24"/>
        </w:rPr>
        <w:tab/>
        <w:t xml:space="preserve">Luxton, T. P.; Eick, M. J.; Rimstidt, D. J. The Role of Silicate in the Adsorption/Desorption of Arsenite on Goethite. </w:t>
      </w:r>
      <w:r w:rsidRPr="005505CD">
        <w:rPr>
          <w:rFonts w:cs="Times"/>
          <w:i/>
          <w:iCs/>
          <w:noProof/>
          <w:szCs w:val="24"/>
        </w:rPr>
        <w:t>Chem. Geol.</w:t>
      </w:r>
      <w:r w:rsidRPr="005505CD">
        <w:rPr>
          <w:rFonts w:cs="Times"/>
          <w:noProof/>
          <w:szCs w:val="24"/>
        </w:rPr>
        <w:t xml:space="preserve"> </w:t>
      </w:r>
      <w:r w:rsidRPr="005505CD">
        <w:rPr>
          <w:rFonts w:cs="Times"/>
          <w:b/>
          <w:bCs/>
          <w:noProof/>
          <w:szCs w:val="24"/>
        </w:rPr>
        <w:t>2008</w:t>
      </w:r>
      <w:r w:rsidRPr="005505CD">
        <w:rPr>
          <w:rFonts w:cs="Times"/>
          <w:noProof/>
          <w:szCs w:val="24"/>
        </w:rPr>
        <w:t xml:space="preserve">, </w:t>
      </w:r>
      <w:r w:rsidRPr="005505CD">
        <w:rPr>
          <w:rFonts w:cs="Times"/>
          <w:i/>
          <w:iCs/>
          <w:noProof/>
          <w:szCs w:val="24"/>
        </w:rPr>
        <w:t>252</w:t>
      </w:r>
      <w:r w:rsidRPr="005505CD">
        <w:rPr>
          <w:rFonts w:cs="Times"/>
          <w:noProof/>
          <w:szCs w:val="24"/>
        </w:rPr>
        <w:t xml:space="preserve"> (3–4), 125–135.</w:t>
      </w:r>
    </w:p>
    <w:p w14:paraId="22E6DA35" w14:textId="3F49A28F"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(11) </w:t>
      </w:r>
      <w:r w:rsidRPr="005505CD">
        <w:rPr>
          <w:rFonts w:cs="Times"/>
          <w:noProof/>
          <w:szCs w:val="24"/>
        </w:rPr>
        <w:tab/>
        <w:t xml:space="preserve">Kanematsu, M.; Young, T. M.; Fukushi, K.; Green, P. G.; Darby, J. L. Individual and Combined Effects of Water Quality and Empty Bed Contact Time on As(V) Removal by a Fixed-Bed Iron Oxide Adsorber: Implication for Silicate Precoating. </w:t>
      </w:r>
      <w:r w:rsidRPr="005505CD">
        <w:rPr>
          <w:rFonts w:cs="Times"/>
          <w:i/>
          <w:iCs/>
          <w:noProof/>
          <w:szCs w:val="24"/>
        </w:rPr>
        <w:t>Water Res.</w:t>
      </w:r>
      <w:r w:rsidRPr="005505CD">
        <w:rPr>
          <w:rFonts w:cs="Times"/>
          <w:noProof/>
          <w:szCs w:val="24"/>
        </w:rPr>
        <w:t xml:space="preserve"> </w:t>
      </w:r>
      <w:r w:rsidRPr="005505CD">
        <w:rPr>
          <w:rFonts w:cs="Times"/>
          <w:b/>
          <w:bCs/>
          <w:noProof/>
          <w:szCs w:val="24"/>
        </w:rPr>
        <w:t>2012</w:t>
      </w:r>
      <w:r w:rsidRPr="005505CD">
        <w:rPr>
          <w:rFonts w:cs="Times"/>
          <w:noProof/>
          <w:szCs w:val="24"/>
        </w:rPr>
        <w:t xml:space="preserve">, </w:t>
      </w:r>
      <w:r w:rsidRPr="005505CD">
        <w:rPr>
          <w:rFonts w:cs="Times"/>
          <w:i/>
          <w:iCs/>
          <w:noProof/>
          <w:szCs w:val="24"/>
        </w:rPr>
        <w:t>46</w:t>
      </w:r>
      <w:r w:rsidRPr="005505CD">
        <w:rPr>
          <w:rFonts w:cs="Times"/>
          <w:noProof/>
          <w:szCs w:val="24"/>
        </w:rPr>
        <w:t xml:space="preserve"> (16), 5061–5070.</w:t>
      </w:r>
    </w:p>
    <w:p w14:paraId="0D4DF993" w14:textId="06EE2863"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(12) </w:t>
      </w:r>
      <w:r w:rsidRPr="005505CD">
        <w:rPr>
          <w:rFonts w:cs="Times"/>
          <w:noProof/>
          <w:szCs w:val="24"/>
        </w:rPr>
        <w:tab/>
        <w:t xml:space="preserve">Jordan, N.; Lomenech, C.; Marmier, N.; Giffaut, E.; Ehrhardt, J. J. Sorption of Selenium(IV) onto Magnetite in the Presence of Silicic Acid.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2009</w:t>
      </w:r>
      <w:r w:rsidRPr="005505CD">
        <w:rPr>
          <w:rFonts w:cs="Times"/>
          <w:noProof/>
          <w:szCs w:val="24"/>
        </w:rPr>
        <w:t xml:space="preserve">, </w:t>
      </w:r>
      <w:r w:rsidRPr="005505CD">
        <w:rPr>
          <w:rFonts w:cs="Times"/>
          <w:i/>
          <w:iCs/>
          <w:noProof/>
          <w:szCs w:val="24"/>
        </w:rPr>
        <w:t>329</w:t>
      </w:r>
      <w:r w:rsidRPr="005505CD">
        <w:rPr>
          <w:rFonts w:cs="Times"/>
          <w:noProof/>
          <w:szCs w:val="24"/>
        </w:rPr>
        <w:t xml:space="preserve"> (1), 17–23</w:t>
      </w:r>
      <w:r w:rsidR="0018434A" w:rsidRPr="005505CD">
        <w:rPr>
          <w:rFonts w:cs="Times"/>
          <w:noProof/>
          <w:szCs w:val="24"/>
        </w:rPr>
        <w:t>.</w:t>
      </w:r>
    </w:p>
    <w:p w14:paraId="036C3979" w14:textId="799008AC"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(13) </w:t>
      </w:r>
      <w:r w:rsidRPr="005505CD">
        <w:rPr>
          <w:rFonts w:cs="Times"/>
          <w:noProof/>
          <w:szCs w:val="24"/>
        </w:rPr>
        <w:tab/>
        <w:t xml:space="preserve">Garman, S. M.; Luxton, T. P.; Eick, M. J. Kinetics of Chromate Adsorption on Goethite in the Presence of Sorbed Silicic Acid. </w:t>
      </w:r>
      <w:r w:rsidRPr="005505CD">
        <w:rPr>
          <w:rFonts w:cs="Times"/>
          <w:i/>
          <w:iCs/>
          <w:noProof/>
          <w:szCs w:val="24"/>
        </w:rPr>
        <w:t>J. Environ. Qual.</w:t>
      </w:r>
      <w:r w:rsidRPr="005505CD">
        <w:rPr>
          <w:rFonts w:cs="Times"/>
          <w:noProof/>
          <w:szCs w:val="24"/>
        </w:rPr>
        <w:t xml:space="preserve"> </w:t>
      </w:r>
      <w:r w:rsidRPr="005505CD">
        <w:rPr>
          <w:rFonts w:cs="Times"/>
          <w:b/>
          <w:bCs/>
          <w:noProof/>
          <w:szCs w:val="24"/>
        </w:rPr>
        <w:t>2004</w:t>
      </w:r>
      <w:r w:rsidRPr="005505CD">
        <w:rPr>
          <w:rFonts w:cs="Times"/>
          <w:noProof/>
          <w:szCs w:val="24"/>
        </w:rPr>
        <w:t xml:space="preserve">, </w:t>
      </w:r>
      <w:r w:rsidRPr="005505CD">
        <w:rPr>
          <w:rFonts w:cs="Times"/>
          <w:i/>
          <w:iCs/>
          <w:noProof/>
          <w:szCs w:val="24"/>
        </w:rPr>
        <w:t>33</w:t>
      </w:r>
      <w:r w:rsidRPr="005505CD">
        <w:rPr>
          <w:rFonts w:cs="Times"/>
          <w:noProof/>
          <w:szCs w:val="24"/>
        </w:rPr>
        <w:t xml:space="preserve"> (5), 1703–1708.</w:t>
      </w:r>
    </w:p>
    <w:p w14:paraId="69E58BDB" w14:textId="25A99CDB"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(14) </w:t>
      </w:r>
      <w:r w:rsidRPr="005505CD">
        <w:rPr>
          <w:rFonts w:cs="Times"/>
          <w:noProof/>
          <w:szCs w:val="24"/>
        </w:rPr>
        <w:tab/>
        <w:t xml:space="preserve">Eick, M. J.; Luxton, T. P.; Welsh, H. A. Effect of Silica Polymerization on the Oxalate-Promoted Dissolution of Goethite. </w:t>
      </w:r>
      <w:r w:rsidRPr="005505CD">
        <w:rPr>
          <w:rFonts w:cs="Times"/>
          <w:i/>
          <w:iCs/>
          <w:noProof/>
          <w:szCs w:val="24"/>
        </w:rPr>
        <w:t>Clays Clay Miner.</w:t>
      </w:r>
      <w:r w:rsidRPr="005505CD">
        <w:rPr>
          <w:rFonts w:cs="Times"/>
          <w:noProof/>
          <w:szCs w:val="24"/>
        </w:rPr>
        <w:t xml:space="preserve"> </w:t>
      </w:r>
      <w:r w:rsidRPr="005505CD">
        <w:rPr>
          <w:rFonts w:cs="Times"/>
          <w:b/>
          <w:bCs/>
          <w:noProof/>
          <w:szCs w:val="24"/>
        </w:rPr>
        <w:t>2009</w:t>
      </w:r>
      <w:r w:rsidRPr="005505CD">
        <w:rPr>
          <w:rFonts w:cs="Times"/>
          <w:noProof/>
          <w:szCs w:val="24"/>
        </w:rPr>
        <w:t xml:space="preserve">, </w:t>
      </w:r>
      <w:r w:rsidRPr="005505CD">
        <w:rPr>
          <w:rFonts w:cs="Times"/>
          <w:i/>
          <w:iCs/>
          <w:noProof/>
          <w:szCs w:val="24"/>
        </w:rPr>
        <w:t>57</w:t>
      </w:r>
      <w:r w:rsidRPr="005505CD">
        <w:rPr>
          <w:rFonts w:cs="Times"/>
          <w:noProof/>
          <w:szCs w:val="24"/>
        </w:rPr>
        <w:t xml:space="preserve"> (5), 578–585.</w:t>
      </w:r>
    </w:p>
    <w:p w14:paraId="2633338A" w14:textId="76F34676"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(15) </w:t>
      </w:r>
      <w:r w:rsidRPr="005505CD">
        <w:rPr>
          <w:rFonts w:cs="Times"/>
          <w:noProof/>
          <w:szCs w:val="24"/>
        </w:rPr>
        <w:tab/>
        <w:t xml:space="preserve">Kanematsu, M.; Waychunas, G. A.; Boily, J.-F. Silicate Binding and Precipitation on Iron Oxyhydroxides.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2018</w:t>
      </w:r>
      <w:r w:rsidRPr="005505CD">
        <w:rPr>
          <w:rFonts w:cs="Times"/>
          <w:noProof/>
          <w:szCs w:val="24"/>
        </w:rPr>
        <w:t xml:space="preserve">, </w:t>
      </w:r>
      <w:r w:rsidRPr="005505CD">
        <w:rPr>
          <w:rFonts w:cs="Times"/>
          <w:i/>
          <w:iCs/>
          <w:noProof/>
          <w:szCs w:val="24"/>
        </w:rPr>
        <w:t>52</w:t>
      </w:r>
      <w:r w:rsidRPr="005505CD">
        <w:rPr>
          <w:rFonts w:cs="Times"/>
          <w:noProof/>
          <w:szCs w:val="24"/>
        </w:rPr>
        <w:t xml:space="preserve"> (4), 1827–1833.</w:t>
      </w:r>
    </w:p>
    <w:p w14:paraId="154D0CF4" w14:textId="3B5AFEAC"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(16) </w:t>
      </w:r>
      <w:r w:rsidRPr="005505CD">
        <w:rPr>
          <w:rFonts w:cs="Times"/>
          <w:noProof/>
          <w:szCs w:val="24"/>
        </w:rPr>
        <w:tab/>
        <w:t xml:space="preserve">Hiemstra, T.; Barnett, M. O.; van Riemsdijk, W. H. Interaction of Silicic Acid with Goethite.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2007</w:t>
      </w:r>
      <w:r w:rsidRPr="005505CD">
        <w:rPr>
          <w:rFonts w:cs="Times"/>
          <w:noProof/>
          <w:szCs w:val="24"/>
        </w:rPr>
        <w:t xml:space="preserve">, </w:t>
      </w:r>
      <w:r w:rsidRPr="005505CD">
        <w:rPr>
          <w:rFonts w:cs="Times"/>
          <w:i/>
          <w:iCs/>
          <w:noProof/>
          <w:szCs w:val="24"/>
        </w:rPr>
        <w:t>310</w:t>
      </w:r>
      <w:r w:rsidRPr="005505CD">
        <w:rPr>
          <w:rFonts w:cs="Times"/>
          <w:noProof/>
          <w:szCs w:val="24"/>
        </w:rPr>
        <w:t xml:space="preserve"> (1), 8–17.</w:t>
      </w:r>
    </w:p>
    <w:p w14:paraId="47F69B9F" w14:textId="2CE8D2D8"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(17) </w:t>
      </w:r>
      <w:r w:rsidRPr="005505CD">
        <w:rPr>
          <w:rFonts w:cs="Times"/>
          <w:noProof/>
          <w:szCs w:val="24"/>
        </w:rPr>
        <w:tab/>
        <w:t xml:space="preserve">Davis, C. C.; Chen, H. W.; Edwards, M. Modeling Silica Sorption to Iron Hydroxide.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2002</w:t>
      </w:r>
      <w:r w:rsidRPr="005505CD">
        <w:rPr>
          <w:rFonts w:cs="Times"/>
          <w:noProof/>
          <w:szCs w:val="24"/>
        </w:rPr>
        <w:t xml:space="preserve">, </w:t>
      </w:r>
      <w:r w:rsidRPr="005505CD">
        <w:rPr>
          <w:rFonts w:cs="Times"/>
          <w:i/>
          <w:iCs/>
          <w:noProof/>
          <w:szCs w:val="24"/>
        </w:rPr>
        <w:t>36</w:t>
      </w:r>
      <w:r w:rsidRPr="005505CD">
        <w:rPr>
          <w:rFonts w:cs="Times"/>
          <w:noProof/>
          <w:szCs w:val="24"/>
        </w:rPr>
        <w:t xml:space="preserve"> (4), 582–587. </w:t>
      </w:r>
    </w:p>
    <w:p w14:paraId="5ABCF854" w14:textId="7AED7172"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(18) </w:t>
      </w:r>
      <w:r w:rsidRPr="005505CD">
        <w:rPr>
          <w:rFonts w:cs="Times"/>
          <w:noProof/>
          <w:szCs w:val="24"/>
        </w:rPr>
        <w:tab/>
        <w:t xml:space="preserve">Elgaroshi, S.; Miskelly, G. M.; Swedlund, P. J. H 4 SiO 4 Sorption and Polymerization at the Magnetite - Aqueous Interface: The Influence of Interfacial Redox State. </w:t>
      </w:r>
      <w:r w:rsidRPr="005505CD">
        <w:rPr>
          <w:rFonts w:cs="Times"/>
          <w:i/>
          <w:iCs/>
          <w:noProof/>
          <w:szCs w:val="24"/>
        </w:rPr>
        <w:t>Appl. Geochemistry</w:t>
      </w:r>
      <w:r w:rsidRPr="005505CD">
        <w:rPr>
          <w:rFonts w:cs="Times"/>
          <w:noProof/>
          <w:szCs w:val="24"/>
        </w:rPr>
        <w:t xml:space="preserve"> </w:t>
      </w:r>
      <w:r w:rsidRPr="005505CD">
        <w:rPr>
          <w:rFonts w:cs="Times"/>
          <w:b/>
          <w:bCs/>
          <w:noProof/>
          <w:szCs w:val="24"/>
        </w:rPr>
        <w:t>2019</w:t>
      </w:r>
      <w:r w:rsidRPr="005505CD">
        <w:rPr>
          <w:rFonts w:cs="Times"/>
          <w:noProof/>
          <w:szCs w:val="24"/>
        </w:rPr>
        <w:t xml:space="preserve">, </w:t>
      </w:r>
      <w:r w:rsidRPr="005505CD">
        <w:rPr>
          <w:rFonts w:cs="Times"/>
          <w:i/>
          <w:iCs/>
          <w:noProof/>
          <w:szCs w:val="24"/>
        </w:rPr>
        <w:t>104</w:t>
      </w:r>
      <w:r w:rsidRPr="005505CD">
        <w:rPr>
          <w:rFonts w:cs="Times"/>
          <w:noProof/>
          <w:szCs w:val="24"/>
        </w:rPr>
        <w:t>, 146–157.</w:t>
      </w:r>
    </w:p>
    <w:p w14:paraId="1E8F98FE" w14:textId="02261F79"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(19) </w:t>
      </w:r>
      <w:r w:rsidRPr="005505CD">
        <w:rPr>
          <w:rFonts w:cs="Times"/>
          <w:noProof/>
          <w:szCs w:val="24"/>
        </w:rPr>
        <w:tab/>
        <w:t xml:space="preserve">Yang, X.; Roonasi, P.; Jolsterå, R.; Holmgren, A. Kinetics of Silicate Sorption on Magnetite and Maghemite: An in Situ ATR-FTIR Study. </w:t>
      </w:r>
      <w:r w:rsidRPr="005505CD">
        <w:rPr>
          <w:rFonts w:cs="Times"/>
          <w:i/>
          <w:iCs/>
          <w:noProof/>
          <w:szCs w:val="24"/>
        </w:rPr>
        <w:t>Colloids Surfaces A Physicochem. Eng. Asp.</w:t>
      </w:r>
      <w:r w:rsidRPr="005505CD">
        <w:rPr>
          <w:rFonts w:cs="Times"/>
          <w:noProof/>
          <w:szCs w:val="24"/>
        </w:rPr>
        <w:t xml:space="preserve"> </w:t>
      </w:r>
      <w:r w:rsidRPr="005505CD">
        <w:rPr>
          <w:rFonts w:cs="Times"/>
          <w:b/>
          <w:bCs/>
          <w:noProof/>
          <w:szCs w:val="24"/>
        </w:rPr>
        <w:t>2009</w:t>
      </w:r>
      <w:r w:rsidRPr="005505CD">
        <w:rPr>
          <w:rFonts w:cs="Times"/>
          <w:noProof/>
          <w:szCs w:val="24"/>
        </w:rPr>
        <w:t xml:space="preserve">, </w:t>
      </w:r>
      <w:r w:rsidRPr="005505CD">
        <w:rPr>
          <w:rFonts w:cs="Times"/>
          <w:i/>
          <w:iCs/>
          <w:noProof/>
          <w:szCs w:val="24"/>
        </w:rPr>
        <w:t>343</w:t>
      </w:r>
      <w:r w:rsidRPr="005505CD">
        <w:rPr>
          <w:rFonts w:cs="Times"/>
          <w:noProof/>
          <w:szCs w:val="24"/>
        </w:rPr>
        <w:t>, 24–29.</w:t>
      </w:r>
    </w:p>
    <w:p w14:paraId="05ED0006" w14:textId="7FABE164"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(20) </w:t>
      </w:r>
      <w:r w:rsidRPr="005505CD">
        <w:rPr>
          <w:rFonts w:cs="Times"/>
          <w:noProof/>
          <w:szCs w:val="24"/>
        </w:rPr>
        <w:tab/>
        <w:t xml:space="preserve">Swedlund, P. J.; Hamid, R. D.; Miskelly, G. M. Insights into H4SiO4 Surface Chemistry on Ferrihydrite Suspensions from ATR-IR, Diffuse Layer Modeling and the Adsorption Enhancing Effects of Carbonate.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2010</w:t>
      </w:r>
      <w:r w:rsidRPr="005505CD">
        <w:rPr>
          <w:rFonts w:cs="Times"/>
          <w:noProof/>
          <w:szCs w:val="24"/>
        </w:rPr>
        <w:t xml:space="preserve">, </w:t>
      </w:r>
      <w:r w:rsidRPr="005505CD">
        <w:rPr>
          <w:rFonts w:cs="Times"/>
          <w:i/>
          <w:iCs/>
          <w:noProof/>
          <w:szCs w:val="24"/>
        </w:rPr>
        <w:t>352</w:t>
      </w:r>
      <w:r w:rsidRPr="005505CD">
        <w:rPr>
          <w:rFonts w:cs="Times"/>
          <w:noProof/>
          <w:szCs w:val="24"/>
        </w:rPr>
        <w:t xml:space="preserve"> (1), 149–157.</w:t>
      </w:r>
    </w:p>
    <w:p w14:paraId="70269F0C" w14:textId="7FF2B10D"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(21) </w:t>
      </w:r>
      <w:r w:rsidRPr="005505CD">
        <w:rPr>
          <w:rFonts w:cs="Times"/>
          <w:noProof/>
          <w:szCs w:val="24"/>
        </w:rPr>
        <w:tab/>
        <w:t xml:space="preserve">Hiemstra, T. Ferrihydrite Interaction with Silicate and Competing Oxyanions: Geometry and Hydrogen Bonding of Surface Species. </w:t>
      </w:r>
      <w:r w:rsidRPr="005505CD">
        <w:rPr>
          <w:rFonts w:cs="Times"/>
          <w:i/>
          <w:iCs/>
          <w:noProof/>
          <w:szCs w:val="24"/>
        </w:rPr>
        <w:t>Geochim. Cosmochim. Acta</w:t>
      </w:r>
      <w:r w:rsidRPr="005505CD">
        <w:rPr>
          <w:rFonts w:cs="Times"/>
          <w:noProof/>
          <w:szCs w:val="24"/>
        </w:rPr>
        <w:t xml:space="preserve"> </w:t>
      </w:r>
      <w:r w:rsidRPr="005505CD">
        <w:rPr>
          <w:rFonts w:cs="Times"/>
          <w:b/>
          <w:bCs/>
          <w:noProof/>
          <w:szCs w:val="24"/>
        </w:rPr>
        <w:t>2018</w:t>
      </w:r>
      <w:r w:rsidRPr="005505CD">
        <w:rPr>
          <w:rFonts w:cs="Times"/>
          <w:noProof/>
          <w:szCs w:val="24"/>
        </w:rPr>
        <w:t xml:space="preserve">, </w:t>
      </w:r>
      <w:r w:rsidRPr="005505CD">
        <w:rPr>
          <w:rFonts w:cs="Times"/>
          <w:i/>
          <w:iCs/>
          <w:noProof/>
          <w:szCs w:val="24"/>
        </w:rPr>
        <w:t>238</w:t>
      </w:r>
      <w:r w:rsidRPr="005505CD">
        <w:rPr>
          <w:rFonts w:cs="Times"/>
          <w:noProof/>
          <w:szCs w:val="24"/>
        </w:rPr>
        <w:t>, 453–</w:t>
      </w:r>
      <w:r w:rsidR="0018434A" w:rsidRPr="005505CD">
        <w:rPr>
          <w:rFonts w:cs="Times"/>
          <w:noProof/>
          <w:szCs w:val="24"/>
        </w:rPr>
        <w:t>476.</w:t>
      </w:r>
    </w:p>
    <w:p w14:paraId="14B08A65" w14:textId="1C7F3AD5"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(22) </w:t>
      </w:r>
      <w:r w:rsidRPr="005505CD">
        <w:rPr>
          <w:rFonts w:cs="Times"/>
          <w:noProof/>
          <w:szCs w:val="24"/>
        </w:rPr>
        <w:tab/>
        <w:t xml:space="preserve">Jordan, N.; Marmier, N.; Lomenech, C.; Giffaut, E.; Ehrhardt, J. J. Sorption of Silicates on Goethite, Hematite, and Magnetite: Experiments and Modelling.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2007</w:t>
      </w:r>
      <w:r w:rsidRPr="005505CD">
        <w:rPr>
          <w:rFonts w:cs="Times"/>
          <w:noProof/>
          <w:szCs w:val="24"/>
        </w:rPr>
        <w:t xml:space="preserve">, </w:t>
      </w:r>
      <w:r w:rsidRPr="005505CD">
        <w:rPr>
          <w:rFonts w:cs="Times"/>
          <w:i/>
          <w:iCs/>
          <w:noProof/>
          <w:szCs w:val="24"/>
        </w:rPr>
        <w:t>312</w:t>
      </w:r>
      <w:r w:rsidRPr="005505CD">
        <w:rPr>
          <w:rFonts w:cs="Times"/>
          <w:noProof/>
          <w:szCs w:val="24"/>
        </w:rPr>
        <w:t xml:space="preserve"> (2), 224–229.</w:t>
      </w:r>
    </w:p>
    <w:p w14:paraId="53BA020F" w14:textId="5800C1A3"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(23) </w:t>
      </w:r>
      <w:r w:rsidRPr="005505CD">
        <w:rPr>
          <w:rFonts w:cs="Times"/>
          <w:noProof/>
          <w:szCs w:val="24"/>
        </w:rPr>
        <w:tab/>
        <w:t xml:space="preserve">Elgaroshi, S.; Miskelly, G. M.; Swedlund, P. J. H4SiO4 Sorption and Polymerization at the Magnetite - Aqueous Interface: The Influence of Interfacial Redox State. </w:t>
      </w:r>
      <w:r w:rsidRPr="005505CD">
        <w:rPr>
          <w:rFonts w:cs="Times"/>
          <w:i/>
          <w:iCs/>
          <w:noProof/>
          <w:szCs w:val="24"/>
        </w:rPr>
        <w:t>Appl. Geochemistry</w:t>
      </w:r>
      <w:r w:rsidRPr="005505CD">
        <w:rPr>
          <w:rFonts w:cs="Times"/>
          <w:noProof/>
          <w:szCs w:val="24"/>
        </w:rPr>
        <w:t xml:space="preserve"> </w:t>
      </w:r>
      <w:r w:rsidRPr="005505CD">
        <w:rPr>
          <w:rFonts w:cs="Times"/>
          <w:b/>
          <w:bCs/>
          <w:noProof/>
          <w:szCs w:val="24"/>
        </w:rPr>
        <w:t>2019</w:t>
      </w:r>
      <w:r w:rsidRPr="005505CD">
        <w:rPr>
          <w:rFonts w:cs="Times"/>
          <w:noProof/>
          <w:szCs w:val="24"/>
        </w:rPr>
        <w:t xml:space="preserve">, </w:t>
      </w:r>
      <w:r w:rsidRPr="005505CD">
        <w:rPr>
          <w:rFonts w:cs="Times"/>
          <w:i/>
          <w:iCs/>
          <w:noProof/>
          <w:szCs w:val="24"/>
        </w:rPr>
        <w:t>104</w:t>
      </w:r>
      <w:r w:rsidRPr="005505CD">
        <w:rPr>
          <w:rFonts w:cs="Times"/>
          <w:noProof/>
          <w:szCs w:val="24"/>
        </w:rPr>
        <w:t>, 146–157.</w:t>
      </w:r>
    </w:p>
    <w:p w14:paraId="21EDCA39" w14:textId="01350ECC"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lastRenderedPageBreak/>
        <w:t xml:space="preserve">(24) </w:t>
      </w:r>
      <w:r w:rsidRPr="005505CD">
        <w:rPr>
          <w:rFonts w:cs="Times"/>
          <w:noProof/>
          <w:szCs w:val="24"/>
        </w:rPr>
        <w:tab/>
        <w:t>Xu,</w:t>
      </w:r>
      <w:r w:rsidR="0018434A" w:rsidRPr="005505CD">
        <w:rPr>
          <w:rFonts w:cs="Times"/>
          <w:noProof/>
          <w:szCs w:val="24"/>
        </w:rPr>
        <w:t xml:space="preserve"> P.; Zeng, G. M.; Huang, D. L.; Feng, C. L.; Hu, S.; Zhao, M. H.; Lai, C.; Wei, Z.; Huang, C.; Xie, G. X.; Liu, Z. F. Use of Iron Oxide Nanomaterials in Wastewater Treatment: A Review. </w:t>
      </w:r>
      <w:r w:rsidR="0018434A" w:rsidRPr="005505CD">
        <w:rPr>
          <w:rFonts w:cs="Times"/>
          <w:i/>
          <w:iCs/>
          <w:noProof/>
          <w:szCs w:val="24"/>
        </w:rPr>
        <w:t>Science of the Total Environment</w:t>
      </w:r>
      <w:r w:rsidR="0018434A" w:rsidRPr="005505CD">
        <w:rPr>
          <w:rFonts w:cs="Times"/>
          <w:noProof/>
          <w:szCs w:val="24"/>
        </w:rPr>
        <w:t xml:space="preserve">. </w:t>
      </w:r>
      <w:r w:rsidR="0018434A" w:rsidRPr="005505CD">
        <w:rPr>
          <w:b/>
          <w:noProof/>
        </w:rPr>
        <w:t>2012</w:t>
      </w:r>
      <w:r w:rsidR="0018434A" w:rsidRPr="005505CD">
        <w:rPr>
          <w:noProof/>
        </w:rPr>
        <w:t>,</w:t>
      </w:r>
      <w:r w:rsidR="0018434A" w:rsidRPr="005505CD">
        <w:t xml:space="preserve"> </w:t>
      </w:r>
      <w:r w:rsidR="0018434A" w:rsidRPr="005505CD">
        <w:rPr>
          <w:i/>
          <w:noProof/>
        </w:rPr>
        <w:t>424</w:t>
      </w:r>
      <w:r w:rsidR="0018434A" w:rsidRPr="005505CD">
        <w:rPr>
          <w:noProof/>
        </w:rPr>
        <w:t>, 1–10</w:t>
      </w:r>
      <w:r w:rsidRPr="005505CD">
        <w:rPr>
          <w:rFonts w:cs="Times"/>
          <w:noProof/>
          <w:szCs w:val="24"/>
        </w:rPr>
        <w:t>.</w:t>
      </w:r>
    </w:p>
    <w:p w14:paraId="3A73BF34" w14:textId="6B85603A"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(25) </w:t>
      </w:r>
      <w:r w:rsidRPr="005505CD">
        <w:rPr>
          <w:rFonts w:cs="Times"/>
          <w:noProof/>
          <w:szCs w:val="24"/>
        </w:rPr>
        <w:tab/>
        <w:t xml:space="preserve">Gilbert, B.; Katz, J. E.; Denlinger, J. D.; Yin, Y.; Falcone, R.; Waychunas, G. A. Soft X-Ray Spectroscopy Study of the Electronic Structure of Oxidized and Partially Oxidized Magnetite Nanoparticles. </w:t>
      </w:r>
      <w:r w:rsidRPr="005505CD">
        <w:rPr>
          <w:rFonts w:cs="Times"/>
          <w:i/>
          <w:iCs/>
          <w:noProof/>
          <w:szCs w:val="24"/>
        </w:rPr>
        <w:t>J. Phys. Chem. C</w:t>
      </w:r>
      <w:r w:rsidRPr="005505CD">
        <w:rPr>
          <w:rFonts w:cs="Times"/>
          <w:noProof/>
          <w:szCs w:val="24"/>
        </w:rPr>
        <w:t xml:space="preserve"> </w:t>
      </w:r>
      <w:r w:rsidRPr="005505CD">
        <w:rPr>
          <w:rFonts w:cs="Times"/>
          <w:b/>
          <w:bCs/>
          <w:noProof/>
          <w:szCs w:val="24"/>
        </w:rPr>
        <w:t>2010</w:t>
      </w:r>
      <w:r w:rsidRPr="005505CD">
        <w:rPr>
          <w:rFonts w:cs="Times"/>
          <w:noProof/>
          <w:szCs w:val="24"/>
        </w:rPr>
        <w:t xml:space="preserve">, </w:t>
      </w:r>
      <w:r w:rsidRPr="005505CD">
        <w:rPr>
          <w:rFonts w:cs="Times"/>
          <w:i/>
          <w:iCs/>
          <w:noProof/>
          <w:szCs w:val="24"/>
        </w:rPr>
        <w:t>114</w:t>
      </w:r>
      <w:r w:rsidRPr="005505CD">
        <w:rPr>
          <w:rFonts w:cs="Times"/>
          <w:noProof/>
          <w:szCs w:val="24"/>
        </w:rPr>
        <w:t xml:space="preserve"> (50), 21994–22001.</w:t>
      </w:r>
    </w:p>
    <w:p w14:paraId="057B0736" w14:textId="2E1EE469"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(26) </w:t>
      </w:r>
      <w:r w:rsidRPr="005505CD">
        <w:rPr>
          <w:rFonts w:cs="Times"/>
          <w:noProof/>
          <w:szCs w:val="24"/>
        </w:rPr>
        <w:tab/>
        <w:t>Gorski, C. A.; Nurmi, J. T.; Tratnyek, P. G.; Hofstetter, T. B.; Scherer, M. M. Redox Behavior of Magnetite: Implications for Contaminant Reduction.</w:t>
      </w:r>
      <w:r w:rsidR="0018434A" w:rsidRPr="005505CD">
        <w:rPr>
          <w:rFonts w:cs="Times"/>
          <w:noProof/>
          <w:szCs w:val="24"/>
        </w:rPr>
        <w:t xml:space="preserve"> </w:t>
      </w:r>
      <w:r w:rsidR="0018434A" w:rsidRPr="005505CD">
        <w:rPr>
          <w:rFonts w:cs="Times"/>
          <w:i/>
          <w:iCs/>
          <w:noProof/>
          <w:szCs w:val="24"/>
        </w:rPr>
        <w:t>Environ. Sci. Technol</w:t>
      </w:r>
      <w:r w:rsidR="0018434A" w:rsidRPr="005505CD">
        <w:rPr>
          <w:rFonts w:cs="Times"/>
          <w:noProof/>
          <w:szCs w:val="24"/>
        </w:rPr>
        <w:t xml:space="preserve">. </w:t>
      </w:r>
      <w:r w:rsidRPr="005505CD">
        <w:rPr>
          <w:rFonts w:cs="Times"/>
          <w:b/>
          <w:bCs/>
          <w:noProof/>
          <w:szCs w:val="24"/>
        </w:rPr>
        <w:t>2010</w:t>
      </w:r>
      <w:r w:rsidRPr="005505CD">
        <w:rPr>
          <w:rFonts w:cs="Times"/>
          <w:noProof/>
          <w:szCs w:val="24"/>
        </w:rPr>
        <w:t xml:space="preserve">, </w:t>
      </w:r>
      <w:r w:rsidRPr="005505CD">
        <w:rPr>
          <w:rFonts w:cs="Times"/>
          <w:i/>
          <w:iCs/>
          <w:noProof/>
          <w:szCs w:val="24"/>
        </w:rPr>
        <w:t>44</w:t>
      </w:r>
      <w:r w:rsidRPr="005505CD">
        <w:rPr>
          <w:rFonts w:cs="Times"/>
          <w:noProof/>
          <w:szCs w:val="24"/>
        </w:rPr>
        <w:t xml:space="preserve"> (1), 55–60. </w:t>
      </w:r>
    </w:p>
    <w:p w14:paraId="5BD04382" w14:textId="722D4E42"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(27) </w:t>
      </w:r>
      <w:r w:rsidRPr="005505CD">
        <w:rPr>
          <w:rFonts w:cs="Times"/>
          <w:noProof/>
          <w:szCs w:val="24"/>
        </w:rPr>
        <w:tab/>
        <w:t xml:space="preserve">Cheng, W.; Marsac, R.; Hanna, K. Influence of Magnetite Stoichiometry on the Binding of Emerging Organic Contaminants.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2018</w:t>
      </w:r>
      <w:r w:rsidRPr="005505CD">
        <w:rPr>
          <w:rFonts w:cs="Times"/>
          <w:noProof/>
          <w:szCs w:val="24"/>
        </w:rPr>
        <w:t xml:space="preserve">, </w:t>
      </w:r>
      <w:r w:rsidRPr="005505CD">
        <w:rPr>
          <w:rFonts w:cs="Times"/>
          <w:i/>
          <w:iCs/>
          <w:noProof/>
          <w:szCs w:val="24"/>
        </w:rPr>
        <w:t>52</w:t>
      </w:r>
      <w:r w:rsidRPr="005505CD">
        <w:rPr>
          <w:rFonts w:cs="Times"/>
          <w:noProof/>
          <w:szCs w:val="24"/>
        </w:rPr>
        <w:t xml:space="preserve"> (2), 467–473.</w:t>
      </w:r>
    </w:p>
    <w:p w14:paraId="5FBAC876" w14:textId="1FFAC431"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(28) </w:t>
      </w:r>
      <w:r w:rsidRPr="005505CD">
        <w:rPr>
          <w:rFonts w:cs="Times"/>
          <w:noProof/>
          <w:szCs w:val="24"/>
        </w:rPr>
        <w:tab/>
        <w:t xml:space="preserve">Latta, D. E.; Gorski, C. A.; Boyanov, M. I.; O’Loughlin, E. J.; Kemner, K. M.; Scherer, M. M. Influence of Magnetite Stoichiometry on U VI Reduction.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2012</w:t>
      </w:r>
      <w:r w:rsidRPr="005505CD">
        <w:rPr>
          <w:rFonts w:cs="Times"/>
          <w:noProof/>
          <w:szCs w:val="24"/>
        </w:rPr>
        <w:t xml:space="preserve">, </w:t>
      </w:r>
      <w:r w:rsidRPr="005505CD">
        <w:rPr>
          <w:rFonts w:cs="Times"/>
          <w:i/>
          <w:iCs/>
          <w:noProof/>
          <w:szCs w:val="24"/>
        </w:rPr>
        <w:t>46</w:t>
      </w:r>
      <w:r w:rsidRPr="005505CD">
        <w:rPr>
          <w:rFonts w:cs="Times"/>
          <w:noProof/>
          <w:szCs w:val="24"/>
        </w:rPr>
        <w:t xml:space="preserve"> (2), 778–786.</w:t>
      </w:r>
    </w:p>
    <w:p w14:paraId="1BA948D6" w14:textId="7245427F"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(29) </w:t>
      </w:r>
      <w:r w:rsidRPr="005505CD">
        <w:rPr>
          <w:rFonts w:cs="Times"/>
          <w:noProof/>
          <w:szCs w:val="24"/>
        </w:rPr>
        <w:tab/>
        <w:t xml:space="preserve">Peterson, M. L.; White, A. F.; Brown, G. E.; Parks, G. A. Surface Passivation of Magnetite by Reaction with Aqueous Cr(VI): XAFS and TEM Results.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1997</w:t>
      </w:r>
      <w:r w:rsidRPr="005505CD">
        <w:rPr>
          <w:rFonts w:cs="Times"/>
          <w:noProof/>
          <w:szCs w:val="24"/>
        </w:rPr>
        <w:t xml:space="preserve">, </w:t>
      </w:r>
      <w:r w:rsidRPr="005505CD">
        <w:rPr>
          <w:rFonts w:cs="Times"/>
          <w:i/>
          <w:iCs/>
          <w:noProof/>
          <w:szCs w:val="24"/>
        </w:rPr>
        <w:t>31</w:t>
      </w:r>
      <w:r w:rsidRPr="005505CD">
        <w:rPr>
          <w:rFonts w:cs="Times"/>
          <w:noProof/>
          <w:szCs w:val="24"/>
        </w:rPr>
        <w:t xml:space="preserve"> (5), 1573–1576.</w:t>
      </w:r>
    </w:p>
    <w:p w14:paraId="485BF7C8" w14:textId="6614F2E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(30) </w:t>
      </w:r>
      <w:r w:rsidRPr="005505CD">
        <w:rPr>
          <w:rFonts w:cs="Times"/>
          <w:noProof/>
          <w:szCs w:val="24"/>
        </w:rPr>
        <w:tab/>
        <w:t xml:space="preserve">Rovira, M.; Giménez, J.; Martínez, M.; Martínez-Lladó, X.; de Pablo, J.; Martí, V.; Duro, L. Sorption of Selenium(IV) and Selenium(VI) onto Natural Iron Oxides: Goethite and Hematite. </w:t>
      </w:r>
      <w:r w:rsidRPr="005505CD">
        <w:rPr>
          <w:rFonts w:cs="Times"/>
          <w:i/>
          <w:iCs/>
          <w:noProof/>
          <w:szCs w:val="24"/>
        </w:rPr>
        <w:t>J. Hazard. Mater.</w:t>
      </w:r>
      <w:r w:rsidRPr="005505CD">
        <w:rPr>
          <w:rFonts w:cs="Times"/>
          <w:noProof/>
          <w:szCs w:val="24"/>
        </w:rPr>
        <w:t xml:space="preserve"> </w:t>
      </w:r>
      <w:r w:rsidRPr="005505CD">
        <w:rPr>
          <w:rFonts w:cs="Times"/>
          <w:b/>
          <w:bCs/>
          <w:noProof/>
          <w:szCs w:val="24"/>
        </w:rPr>
        <w:t>2008</w:t>
      </w:r>
      <w:r w:rsidRPr="005505CD">
        <w:rPr>
          <w:rFonts w:cs="Times"/>
          <w:noProof/>
          <w:szCs w:val="24"/>
        </w:rPr>
        <w:t xml:space="preserve">, </w:t>
      </w:r>
      <w:r w:rsidRPr="005505CD">
        <w:rPr>
          <w:rFonts w:cs="Times"/>
          <w:i/>
          <w:iCs/>
          <w:noProof/>
          <w:szCs w:val="24"/>
        </w:rPr>
        <w:t>150</w:t>
      </w:r>
      <w:r w:rsidRPr="005505CD">
        <w:rPr>
          <w:rFonts w:cs="Times"/>
          <w:noProof/>
          <w:szCs w:val="24"/>
        </w:rPr>
        <w:t xml:space="preserve"> (2), 279–284.</w:t>
      </w:r>
    </w:p>
    <w:p w14:paraId="0B3D9CC9" w14:textId="34504894"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(31) </w:t>
      </w:r>
      <w:r w:rsidRPr="005505CD">
        <w:rPr>
          <w:rFonts w:cs="Times"/>
          <w:noProof/>
          <w:szCs w:val="24"/>
        </w:rPr>
        <w:tab/>
        <w:t>Jordan, N.; Ritter, A.; Scheinost, A. C.; Weiss, S.; Schild, D.; Hübner, R. Selenium(IV) Uptake by Maghemite (γ-Fe</w:t>
      </w:r>
      <w:r w:rsidRPr="005505CD">
        <w:rPr>
          <w:rFonts w:cs="Times"/>
          <w:noProof/>
          <w:szCs w:val="24"/>
          <w:vertAlign w:val="subscript"/>
        </w:rPr>
        <w:t>2</w:t>
      </w:r>
      <w:r w:rsidRPr="005505CD">
        <w:rPr>
          <w:rFonts w:cs="Times"/>
          <w:noProof/>
          <w:szCs w:val="24"/>
        </w:rPr>
        <w:t>O</w:t>
      </w:r>
      <w:r w:rsidRPr="005505CD">
        <w:rPr>
          <w:rFonts w:cs="Times"/>
          <w:noProof/>
          <w:szCs w:val="24"/>
          <w:vertAlign w:val="subscript"/>
        </w:rPr>
        <w:t>3</w:t>
      </w:r>
      <w:r w:rsidRPr="005505CD">
        <w:rPr>
          <w:rFonts w:cs="Times"/>
          <w:noProof/>
          <w:szCs w:val="24"/>
        </w:rPr>
        <w:t xml:space="preserve">).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2014</w:t>
      </w:r>
      <w:r w:rsidRPr="005505CD">
        <w:rPr>
          <w:rFonts w:cs="Times"/>
          <w:noProof/>
          <w:szCs w:val="24"/>
        </w:rPr>
        <w:t xml:space="preserve">, </w:t>
      </w:r>
      <w:r w:rsidRPr="005505CD">
        <w:rPr>
          <w:rFonts w:cs="Times"/>
          <w:i/>
          <w:iCs/>
          <w:noProof/>
          <w:szCs w:val="24"/>
        </w:rPr>
        <w:t>48</w:t>
      </w:r>
      <w:r w:rsidRPr="005505CD">
        <w:rPr>
          <w:rFonts w:cs="Times"/>
          <w:noProof/>
          <w:szCs w:val="24"/>
        </w:rPr>
        <w:t xml:space="preserve"> (3), 1665–1674. </w:t>
      </w:r>
    </w:p>
    <w:p w14:paraId="55B4786D" w14:textId="06FD1F6D"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(32) </w:t>
      </w:r>
      <w:r w:rsidRPr="005505CD">
        <w:rPr>
          <w:rFonts w:cs="Times"/>
          <w:noProof/>
          <w:szCs w:val="24"/>
        </w:rPr>
        <w:tab/>
        <w:t xml:space="preserve">Duc, M.; Lefèvre, G.; Fédoroff, M. Sorption of Selenite Ions on Hematite.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2006</w:t>
      </w:r>
      <w:r w:rsidRPr="005505CD">
        <w:rPr>
          <w:rFonts w:cs="Times"/>
          <w:noProof/>
          <w:szCs w:val="24"/>
        </w:rPr>
        <w:t xml:space="preserve">, </w:t>
      </w:r>
      <w:r w:rsidRPr="005505CD">
        <w:rPr>
          <w:rFonts w:cs="Times"/>
          <w:i/>
          <w:iCs/>
          <w:noProof/>
          <w:szCs w:val="24"/>
        </w:rPr>
        <w:t>298</w:t>
      </w:r>
      <w:r w:rsidRPr="005505CD">
        <w:rPr>
          <w:rFonts w:cs="Times"/>
          <w:noProof/>
          <w:szCs w:val="24"/>
        </w:rPr>
        <w:t xml:space="preserve"> (2), 556–563.</w:t>
      </w:r>
    </w:p>
    <w:p w14:paraId="077CCA4A" w14:textId="64C867C8"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(33) </w:t>
      </w:r>
      <w:r w:rsidRPr="005505CD">
        <w:rPr>
          <w:rFonts w:cs="Times"/>
          <w:noProof/>
          <w:szCs w:val="24"/>
        </w:rPr>
        <w:tab/>
      </w:r>
      <w:r w:rsidR="0018434A" w:rsidRPr="005505CD">
        <w:rPr>
          <w:rFonts w:cs="Times"/>
          <w:noProof/>
          <w:szCs w:val="24"/>
        </w:rPr>
        <w:t xml:space="preserve">Duc, M.; Lefevre, G.; Fedoroff, M.; Jeanjean, J.; Rouchaud, J. C.; Monteil-Rivera, F.; Dumonceau, J.; Milonjic, S. Sorption of Selenium Anionic Species on Apatites and Iron Oxides from Aqueous Solutions. </w:t>
      </w:r>
      <w:r w:rsidR="0018434A" w:rsidRPr="005505CD">
        <w:rPr>
          <w:i/>
          <w:iCs/>
          <w:noProof/>
        </w:rPr>
        <w:t>J. Environ. Radioact</w:t>
      </w:r>
      <w:r w:rsidR="0018434A" w:rsidRPr="005505CD">
        <w:rPr>
          <w:rFonts w:cs="Times"/>
          <w:noProof/>
          <w:szCs w:val="24"/>
        </w:rPr>
        <w:t>.</w:t>
      </w:r>
      <w:r w:rsidR="0018434A" w:rsidRPr="005505CD">
        <w:rPr>
          <w:rFonts w:cs="Times"/>
          <w:b/>
          <w:noProof/>
          <w:szCs w:val="24"/>
        </w:rPr>
        <w:t xml:space="preserve"> 2003</w:t>
      </w:r>
      <w:r w:rsidR="0018434A" w:rsidRPr="005505CD">
        <w:rPr>
          <w:rFonts w:cs="Times"/>
          <w:noProof/>
          <w:szCs w:val="24"/>
        </w:rPr>
        <w:t>, 70, 61–72</w:t>
      </w:r>
      <w:r w:rsidRPr="005505CD">
        <w:rPr>
          <w:rFonts w:cs="Times"/>
          <w:noProof/>
          <w:szCs w:val="24"/>
        </w:rPr>
        <w:t>.</w:t>
      </w:r>
    </w:p>
    <w:p w14:paraId="59692072" w14:textId="77425CE3"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(34) </w:t>
      </w:r>
      <w:r w:rsidRPr="005505CD">
        <w:rPr>
          <w:rFonts w:cs="Times"/>
          <w:noProof/>
          <w:szCs w:val="24"/>
        </w:rPr>
        <w:tab/>
        <w:t xml:space="preserve">Peak, D.; Sparks, D. L. Mechanisms of Selenate Adsorption on Iron Oxides and Hydroxides.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2002</w:t>
      </w:r>
      <w:r w:rsidRPr="005505CD">
        <w:rPr>
          <w:rFonts w:cs="Times"/>
          <w:noProof/>
          <w:szCs w:val="24"/>
        </w:rPr>
        <w:t xml:space="preserve">, </w:t>
      </w:r>
      <w:r w:rsidRPr="005505CD">
        <w:rPr>
          <w:rFonts w:cs="Times"/>
          <w:i/>
          <w:iCs/>
          <w:noProof/>
          <w:szCs w:val="24"/>
        </w:rPr>
        <w:t>36</w:t>
      </w:r>
      <w:r w:rsidRPr="005505CD">
        <w:rPr>
          <w:rFonts w:cs="Times"/>
          <w:noProof/>
          <w:szCs w:val="24"/>
        </w:rPr>
        <w:t xml:space="preserve"> (7), 1460–1466.</w:t>
      </w:r>
    </w:p>
    <w:p w14:paraId="310E8BA8" w14:textId="47F26C9F"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(35) </w:t>
      </w:r>
      <w:r w:rsidRPr="005505CD">
        <w:rPr>
          <w:rFonts w:cs="Times"/>
          <w:noProof/>
          <w:szCs w:val="24"/>
        </w:rPr>
        <w:tab/>
        <w:t xml:space="preserve">Su, C.; Suarez, D. L. Selenate and Selenite Sorption on Iron Oxides An Infrared and Electrophoretic Study. </w:t>
      </w:r>
      <w:r w:rsidRPr="005505CD">
        <w:rPr>
          <w:rFonts w:cs="Times"/>
          <w:i/>
          <w:iCs/>
          <w:noProof/>
          <w:szCs w:val="24"/>
        </w:rPr>
        <w:t>Soil Sci. Soc. Am. J.</w:t>
      </w:r>
      <w:r w:rsidRPr="005505CD">
        <w:rPr>
          <w:rFonts w:cs="Times"/>
          <w:noProof/>
          <w:szCs w:val="24"/>
        </w:rPr>
        <w:t xml:space="preserve"> </w:t>
      </w:r>
      <w:r w:rsidRPr="005505CD">
        <w:rPr>
          <w:rFonts w:cs="Times"/>
          <w:b/>
          <w:bCs/>
          <w:noProof/>
          <w:szCs w:val="24"/>
        </w:rPr>
        <w:t>2000</w:t>
      </w:r>
      <w:r w:rsidRPr="005505CD">
        <w:rPr>
          <w:rFonts w:cs="Times"/>
          <w:noProof/>
          <w:szCs w:val="24"/>
        </w:rPr>
        <w:t xml:space="preserve">, </w:t>
      </w:r>
      <w:r w:rsidRPr="005505CD">
        <w:rPr>
          <w:rFonts w:cs="Times"/>
          <w:i/>
          <w:iCs/>
          <w:noProof/>
          <w:szCs w:val="24"/>
        </w:rPr>
        <w:t>64</w:t>
      </w:r>
      <w:r w:rsidRPr="005505CD">
        <w:rPr>
          <w:rFonts w:cs="Times"/>
          <w:noProof/>
          <w:szCs w:val="24"/>
        </w:rPr>
        <w:t xml:space="preserve"> (1), 101–111.</w:t>
      </w:r>
    </w:p>
    <w:p w14:paraId="1610887F" w14:textId="3A3DE8DA"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(36) </w:t>
      </w:r>
      <w:r w:rsidRPr="005505CD">
        <w:rPr>
          <w:rFonts w:cs="Times"/>
          <w:noProof/>
          <w:szCs w:val="24"/>
        </w:rPr>
        <w:tab/>
        <w:t>Scheinost, A. C.; Kirsch, R.; Banerjee, D.; Fernandez-Martinez, A.; Zaenker, H.; Funke, H.; Charlet, L. X-Ray Absorption and Photoelectron Spectroscopy Investigation of Selenite Reduction by Fe</w:t>
      </w:r>
      <w:r w:rsidRPr="005505CD">
        <w:rPr>
          <w:rFonts w:cs="Times"/>
          <w:noProof/>
          <w:szCs w:val="24"/>
          <w:vertAlign w:val="superscript"/>
        </w:rPr>
        <w:t>II</w:t>
      </w:r>
      <w:r w:rsidRPr="005505CD">
        <w:rPr>
          <w:rFonts w:cs="Times"/>
          <w:noProof/>
          <w:szCs w:val="24"/>
        </w:rPr>
        <w:t xml:space="preserve">-Bearing Minerals. </w:t>
      </w:r>
      <w:r w:rsidRPr="005505CD">
        <w:rPr>
          <w:rFonts w:cs="Times"/>
          <w:i/>
          <w:iCs/>
          <w:noProof/>
          <w:szCs w:val="24"/>
        </w:rPr>
        <w:t>J. Contam. Hydrol.</w:t>
      </w:r>
      <w:r w:rsidRPr="005505CD">
        <w:rPr>
          <w:rFonts w:cs="Times"/>
          <w:noProof/>
          <w:szCs w:val="24"/>
        </w:rPr>
        <w:t xml:space="preserve"> </w:t>
      </w:r>
      <w:r w:rsidRPr="005505CD">
        <w:rPr>
          <w:rFonts w:cs="Times"/>
          <w:b/>
          <w:bCs/>
          <w:noProof/>
          <w:szCs w:val="24"/>
        </w:rPr>
        <w:t>2008</w:t>
      </w:r>
      <w:r w:rsidRPr="005505CD">
        <w:rPr>
          <w:rFonts w:cs="Times"/>
          <w:noProof/>
          <w:szCs w:val="24"/>
        </w:rPr>
        <w:t xml:space="preserve">, </w:t>
      </w:r>
      <w:r w:rsidRPr="005505CD">
        <w:rPr>
          <w:rFonts w:cs="Times"/>
          <w:i/>
          <w:iCs/>
          <w:noProof/>
          <w:szCs w:val="24"/>
        </w:rPr>
        <w:t>102</w:t>
      </w:r>
      <w:r w:rsidRPr="005505CD">
        <w:rPr>
          <w:rFonts w:cs="Times"/>
          <w:noProof/>
          <w:szCs w:val="24"/>
        </w:rPr>
        <w:t xml:space="preserve"> (3–4), 228–245. </w:t>
      </w:r>
    </w:p>
    <w:p w14:paraId="13512929" w14:textId="741ACBE8"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(37) </w:t>
      </w:r>
      <w:r w:rsidRPr="005505CD">
        <w:rPr>
          <w:rFonts w:cs="Times"/>
          <w:noProof/>
          <w:szCs w:val="24"/>
        </w:rPr>
        <w:tab/>
        <w:t xml:space="preserve">Onoguchi, A.; Granata, G.; Haraguchi, D.; Hayashi, H.; Tokoro, C. Kinetics and Mechanism of Selenate and Selenite Removal in Solution by Green Rust-Sulfate. </w:t>
      </w:r>
      <w:r w:rsidRPr="005505CD">
        <w:rPr>
          <w:rFonts w:cs="Times"/>
          <w:i/>
          <w:iCs/>
          <w:noProof/>
          <w:szCs w:val="24"/>
        </w:rPr>
        <w:t>R. Soc. Open Sci.</w:t>
      </w:r>
      <w:r w:rsidRPr="005505CD">
        <w:rPr>
          <w:rFonts w:cs="Times"/>
          <w:noProof/>
          <w:szCs w:val="24"/>
        </w:rPr>
        <w:t xml:space="preserve"> </w:t>
      </w:r>
      <w:r w:rsidRPr="005505CD">
        <w:rPr>
          <w:rFonts w:cs="Times"/>
          <w:b/>
          <w:bCs/>
          <w:noProof/>
          <w:szCs w:val="24"/>
        </w:rPr>
        <w:t>2019</w:t>
      </w:r>
      <w:r w:rsidRPr="005505CD">
        <w:rPr>
          <w:rFonts w:cs="Times"/>
          <w:noProof/>
          <w:szCs w:val="24"/>
        </w:rPr>
        <w:t xml:space="preserve">, </w:t>
      </w:r>
      <w:r w:rsidRPr="005505CD">
        <w:rPr>
          <w:rFonts w:cs="Times"/>
          <w:i/>
          <w:iCs/>
          <w:noProof/>
          <w:szCs w:val="24"/>
        </w:rPr>
        <w:t>6</w:t>
      </w:r>
      <w:r w:rsidRPr="005505CD">
        <w:rPr>
          <w:rFonts w:cs="Times"/>
          <w:noProof/>
          <w:szCs w:val="24"/>
        </w:rPr>
        <w:t xml:space="preserve"> (4), 182147.</w:t>
      </w:r>
    </w:p>
    <w:p w14:paraId="2BA4C623" w14:textId="430D85E2"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lastRenderedPageBreak/>
        <w:t xml:space="preserve">(38) </w:t>
      </w:r>
      <w:r w:rsidRPr="005505CD">
        <w:rPr>
          <w:rFonts w:cs="Times"/>
          <w:noProof/>
          <w:szCs w:val="24"/>
        </w:rPr>
        <w:tab/>
        <w:t xml:space="preserve">Martínez, M.; Giménez, J.; De Pablo, J.; Rovira, M.; Duro, L. Sorption of Selenium(IV) and Selenium(VI) onto Magnetite. </w:t>
      </w:r>
      <w:r w:rsidRPr="005505CD">
        <w:rPr>
          <w:rFonts w:cs="Times"/>
          <w:i/>
          <w:iCs/>
          <w:noProof/>
          <w:szCs w:val="24"/>
        </w:rPr>
        <w:t>Appl. Surf. Sci.</w:t>
      </w:r>
      <w:r w:rsidRPr="005505CD">
        <w:rPr>
          <w:rFonts w:cs="Times"/>
          <w:noProof/>
          <w:szCs w:val="24"/>
        </w:rPr>
        <w:t xml:space="preserve"> </w:t>
      </w:r>
      <w:r w:rsidRPr="005505CD">
        <w:rPr>
          <w:rFonts w:cs="Times"/>
          <w:b/>
          <w:bCs/>
          <w:noProof/>
          <w:szCs w:val="24"/>
        </w:rPr>
        <w:t>2006</w:t>
      </w:r>
      <w:r w:rsidRPr="005505CD">
        <w:rPr>
          <w:rFonts w:cs="Times"/>
          <w:noProof/>
          <w:szCs w:val="24"/>
        </w:rPr>
        <w:t xml:space="preserve">, </w:t>
      </w:r>
      <w:r w:rsidRPr="005505CD">
        <w:rPr>
          <w:rFonts w:cs="Times"/>
          <w:i/>
          <w:iCs/>
          <w:noProof/>
          <w:szCs w:val="24"/>
        </w:rPr>
        <w:t>252</w:t>
      </w:r>
      <w:r w:rsidRPr="005505CD">
        <w:rPr>
          <w:rFonts w:cs="Times"/>
          <w:noProof/>
          <w:szCs w:val="24"/>
        </w:rPr>
        <w:t xml:space="preserve"> (10), 3767–3773.</w:t>
      </w:r>
    </w:p>
    <w:p w14:paraId="6B52080D" w14:textId="78D5F9A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(39) </w:t>
      </w:r>
      <w:r w:rsidRPr="005505CD">
        <w:rPr>
          <w:rFonts w:cs="Times"/>
          <w:noProof/>
          <w:szCs w:val="24"/>
        </w:rPr>
        <w:tab/>
        <w:t xml:space="preserve">Scheinost, A. C.; Charlet, L. Selenite Reduction by Mackinawite, Magnetite and Siderite: XAS Characterization of Nanosized Redox Products.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2008</w:t>
      </w:r>
      <w:r w:rsidRPr="005505CD">
        <w:rPr>
          <w:rFonts w:cs="Times"/>
          <w:noProof/>
          <w:szCs w:val="24"/>
        </w:rPr>
        <w:t xml:space="preserve">, </w:t>
      </w:r>
      <w:r w:rsidRPr="005505CD">
        <w:rPr>
          <w:rFonts w:cs="Times"/>
          <w:i/>
          <w:iCs/>
          <w:noProof/>
          <w:szCs w:val="24"/>
        </w:rPr>
        <w:t>42</w:t>
      </w:r>
      <w:r w:rsidRPr="005505CD">
        <w:rPr>
          <w:rFonts w:cs="Times"/>
          <w:noProof/>
          <w:szCs w:val="24"/>
        </w:rPr>
        <w:t xml:space="preserve"> (6), 1984–1989.</w:t>
      </w:r>
    </w:p>
    <w:p w14:paraId="450BC4AC" w14:textId="43D7719B"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(40) </w:t>
      </w:r>
      <w:r w:rsidRPr="005505CD">
        <w:rPr>
          <w:rFonts w:cs="Times"/>
          <w:noProof/>
          <w:szCs w:val="24"/>
        </w:rPr>
        <w:tab/>
        <w:t xml:space="preserve">Kim, S. S.; Min, J. H.; Lee, J. K.; Baik, M. H.; Choi, J. W.; Shin, H. S. Effects of PH and Anions on the Sorption of Selenium Ions onto Magnetite. </w:t>
      </w:r>
      <w:r w:rsidRPr="005505CD">
        <w:rPr>
          <w:rFonts w:cs="Times"/>
          <w:i/>
          <w:iCs/>
          <w:noProof/>
          <w:szCs w:val="24"/>
        </w:rPr>
        <w:t>J. Environ. Radioact.</w:t>
      </w:r>
      <w:r w:rsidRPr="005505CD">
        <w:rPr>
          <w:rFonts w:cs="Times"/>
          <w:noProof/>
          <w:szCs w:val="24"/>
        </w:rPr>
        <w:t xml:space="preserve"> </w:t>
      </w:r>
      <w:r w:rsidRPr="005505CD">
        <w:rPr>
          <w:rFonts w:cs="Times"/>
          <w:b/>
          <w:bCs/>
          <w:noProof/>
          <w:szCs w:val="24"/>
        </w:rPr>
        <w:t>2012</w:t>
      </w:r>
      <w:r w:rsidRPr="005505CD">
        <w:rPr>
          <w:rFonts w:cs="Times"/>
          <w:noProof/>
          <w:szCs w:val="24"/>
        </w:rPr>
        <w:t xml:space="preserve">, </w:t>
      </w:r>
      <w:r w:rsidRPr="005505CD">
        <w:rPr>
          <w:rFonts w:cs="Times"/>
          <w:i/>
          <w:iCs/>
          <w:noProof/>
          <w:szCs w:val="24"/>
        </w:rPr>
        <w:t>104</w:t>
      </w:r>
      <w:r w:rsidRPr="005505CD">
        <w:rPr>
          <w:rFonts w:cs="Times"/>
          <w:noProof/>
          <w:szCs w:val="24"/>
        </w:rPr>
        <w:t xml:space="preserve"> (1), 1–6.</w:t>
      </w:r>
    </w:p>
    <w:p w14:paraId="6F84CE54" w14:textId="3B2E1D8D"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(41) </w:t>
      </w:r>
      <w:r w:rsidRPr="005505CD">
        <w:rPr>
          <w:rFonts w:cs="Times"/>
          <w:noProof/>
          <w:szCs w:val="24"/>
        </w:rPr>
        <w:tab/>
        <w:t xml:space="preserve">Christl, I.; Brechbühl, Y.; Graf, M.; Kretzschmar, R. Polymerization of Silicate on Hematite Surfaces and Its Influence on Arsenic Sorption.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2012</w:t>
      </w:r>
      <w:r w:rsidRPr="005505CD">
        <w:rPr>
          <w:rFonts w:cs="Times"/>
          <w:noProof/>
          <w:szCs w:val="24"/>
        </w:rPr>
        <w:t xml:space="preserve">, </w:t>
      </w:r>
      <w:r w:rsidRPr="005505CD">
        <w:rPr>
          <w:rFonts w:cs="Times"/>
          <w:i/>
          <w:iCs/>
          <w:noProof/>
          <w:szCs w:val="24"/>
        </w:rPr>
        <w:t>46</w:t>
      </w:r>
      <w:r w:rsidRPr="005505CD">
        <w:rPr>
          <w:rFonts w:cs="Times"/>
          <w:noProof/>
          <w:szCs w:val="24"/>
        </w:rPr>
        <w:t xml:space="preserve"> (24), 13235–13243</w:t>
      </w:r>
      <w:r w:rsidR="0018434A" w:rsidRPr="005505CD">
        <w:rPr>
          <w:rFonts w:cs="Times"/>
          <w:noProof/>
          <w:szCs w:val="24"/>
        </w:rPr>
        <w:t>.</w:t>
      </w:r>
    </w:p>
    <w:p w14:paraId="54EC502B" w14:textId="733086AE"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(42) </w:t>
      </w:r>
      <w:r w:rsidRPr="005505CD">
        <w:rPr>
          <w:rFonts w:cs="Times"/>
          <w:noProof/>
          <w:szCs w:val="24"/>
        </w:rPr>
        <w:tab/>
        <w:t xml:space="preserve">Sugimoto, T.; Matijević, E. Formation of Uniform Spherical Magnetite Particles by Crystallization from Ferrous Hydroxide Gels.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1980</w:t>
      </w:r>
      <w:r w:rsidRPr="005505CD">
        <w:rPr>
          <w:rFonts w:cs="Times"/>
          <w:noProof/>
          <w:szCs w:val="24"/>
        </w:rPr>
        <w:t xml:space="preserve">, </w:t>
      </w:r>
      <w:r w:rsidRPr="005505CD">
        <w:rPr>
          <w:rFonts w:cs="Times"/>
          <w:i/>
          <w:iCs/>
          <w:noProof/>
          <w:szCs w:val="24"/>
        </w:rPr>
        <w:t>74</w:t>
      </w:r>
      <w:r w:rsidRPr="005505CD">
        <w:rPr>
          <w:rFonts w:cs="Times"/>
          <w:noProof/>
          <w:szCs w:val="24"/>
        </w:rPr>
        <w:t xml:space="preserve"> (1), 227–243.</w:t>
      </w:r>
    </w:p>
    <w:p w14:paraId="08CC71F1" w14:textId="27ABC6F6"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(43) </w:t>
      </w:r>
      <w:r w:rsidRPr="005505CD">
        <w:rPr>
          <w:rFonts w:cs="Times"/>
          <w:noProof/>
          <w:szCs w:val="24"/>
        </w:rPr>
        <w:tab/>
        <w:t xml:space="preserve">Wojdyr, M. Fityk: A General-Purpose Peak Fitting Program. </w:t>
      </w:r>
      <w:r w:rsidRPr="005505CD">
        <w:rPr>
          <w:rFonts w:cs="Times"/>
          <w:i/>
          <w:iCs/>
          <w:noProof/>
          <w:szCs w:val="24"/>
        </w:rPr>
        <w:t>J. Appl. Crystallogr.</w:t>
      </w:r>
      <w:r w:rsidRPr="005505CD">
        <w:rPr>
          <w:rFonts w:cs="Times"/>
          <w:noProof/>
          <w:szCs w:val="24"/>
        </w:rPr>
        <w:t xml:space="preserve"> </w:t>
      </w:r>
      <w:r w:rsidRPr="005505CD">
        <w:rPr>
          <w:rFonts w:cs="Times"/>
          <w:b/>
          <w:bCs/>
          <w:noProof/>
          <w:szCs w:val="24"/>
        </w:rPr>
        <w:t>2010</w:t>
      </w:r>
      <w:r w:rsidRPr="005505CD">
        <w:rPr>
          <w:rFonts w:cs="Times"/>
          <w:noProof/>
          <w:szCs w:val="24"/>
        </w:rPr>
        <w:t xml:space="preserve">, </w:t>
      </w:r>
      <w:r w:rsidRPr="005505CD">
        <w:rPr>
          <w:rFonts w:cs="Times"/>
          <w:i/>
          <w:iCs/>
          <w:noProof/>
          <w:szCs w:val="24"/>
        </w:rPr>
        <w:t>43</w:t>
      </w:r>
      <w:r w:rsidRPr="005505CD">
        <w:rPr>
          <w:rFonts w:cs="Times"/>
          <w:noProof/>
          <w:szCs w:val="24"/>
        </w:rPr>
        <w:t xml:space="preserve"> (5 PART 1), 1126–1128. </w:t>
      </w:r>
    </w:p>
    <w:p w14:paraId="263BE8BE" w14:textId="03FC87B0"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(44) </w:t>
      </w:r>
      <w:r w:rsidRPr="005505CD">
        <w:rPr>
          <w:rFonts w:cs="Times"/>
          <w:noProof/>
          <w:szCs w:val="24"/>
        </w:rPr>
        <w:tab/>
        <w:t xml:space="preserve">Doebelin, N.; Kleeberg, R. Profex: A Graphical User Interface for the Rietveld Refinement Program BGMN. </w:t>
      </w:r>
      <w:r w:rsidRPr="005505CD">
        <w:rPr>
          <w:rFonts w:cs="Times"/>
          <w:i/>
          <w:iCs/>
          <w:noProof/>
          <w:szCs w:val="24"/>
        </w:rPr>
        <w:t>J. Appl. Crystallogr.</w:t>
      </w:r>
      <w:r w:rsidRPr="005505CD">
        <w:rPr>
          <w:rFonts w:cs="Times"/>
          <w:noProof/>
          <w:szCs w:val="24"/>
        </w:rPr>
        <w:t xml:space="preserve"> </w:t>
      </w:r>
      <w:r w:rsidRPr="005505CD">
        <w:rPr>
          <w:rFonts w:cs="Times"/>
          <w:b/>
          <w:bCs/>
          <w:noProof/>
          <w:szCs w:val="24"/>
        </w:rPr>
        <w:t>2015</w:t>
      </w:r>
      <w:r w:rsidRPr="005505CD">
        <w:rPr>
          <w:rFonts w:cs="Times"/>
          <w:noProof/>
          <w:szCs w:val="24"/>
        </w:rPr>
        <w:t xml:space="preserve">, </w:t>
      </w:r>
      <w:r w:rsidRPr="005505CD">
        <w:rPr>
          <w:rFonts w:cs="Times"/>
          <w:i/>
          <w:iCs/>
          <w:noProof/>
          <w:szCs w:val="24"/>
        </w:rPr>
        <w:t>48</w:t>
      </w:r>
      <w:r w:rsidRPr="005505CD">
        <w:rPr>
          <w:rFonts w:cs="Times"/>
          <w:noProof/>
          <w:szCs w:val="24"/>
        </w:rPr>
        <w:t xml:space="preserve"> (5), 1573–1580. </w:t>
      </w:r>
    </w:p>
    <w:p w14:paraId="635C91B8" w14:textId="7777777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(45) </w:t>
      </w:r>
      <w:r w:rsidRPr="005505CD">
        <w:rPr>
          <w:rFonts w:cs="Times"/>
          <w:noProof/>
          <w:szCs w:val="24"/>
        </w:rPr>
        <w:tab/>
        <w:t xml:space="preserve">Teillet, J.; Varret, F.; Juraszek, J. MOSFIT Program. </w:t>
      </w:r>
      <w:r w:rsidRPr="005505CD">
        <w:rPr>
          <w:rFonts w:cs="Times"/>
          <w:i/>
          <w:iCs/>
          <w:noProof/>
          <w:szCs w:val="24"/>
        </w:rPr>
        <w:t>MOSFIT program, unpublished</w:t>
      </w:r>
      <w:r w:rsidRPr="005505CD">
        <w:rPr>
          <w:rFonts w:cs="Times"/>
          <w:noProof/>
          <w:szCs w:val="24"/>
        </w:rPr>
        <w:t>. Le Mans University France.</w:t>
      </w:r>
    </w:p>
    <w:p w14:paraId="714F31BB" w14:textId="09EE26E2"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(46) </w:t>
      </w:r>
      <w:r w:rsidRPr="005505CD">
        <w:rPr>
          <w:rFonts w:cs="Times"/>
          <w:noProof/>
          <w:szCs w:val="24"/>
        </w:rPr>
        <w:tab/>
        <w:t xml:space="preserve">Stöber, W.; Fink, A.; Bohn, E. Controlled Growth of Monodisperse Silica Spheres in the Micron Size Range.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1968</w:t>
      </w:r>
      <w:r w:rsidRPr="005505CD">
        <w:rPr>
          <w:rFonts w:cs="Times"/>
          <w:noProof/>
          <w:szCs w:val="24"/>
        </w:rPr>
        <w:t xml:space="preserve">, </w:t>
      </w:r>
      <w:r w:rsidRPr="005505CD">
        <w:rPr>
          <w:rFonts w:cs="Times"/>
          <w:i/>
          <w:iCs/>
          <w:noProof/>
          <w:szCs w:val="24"/>
        </w:rPr>
        <w:t>26</w:t>
      </w:r>
      <w:r w:rsidRPr="005505CD">
        <w:rPr>
          <w:rFonts w:cs="Times"/>
          <w:noProof/>
          <w:szCs w:val="24"/>
        </w:rPr>
        <w:t xml:space="preserve"> (1), 62–69. </w:t>
      </w:r>
    </w:p>
    <w:p w14:paraId="0633D6BC" w14:textId="10566B92"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(47) </w:t>
      </w:r>
      <w:r w:rsidRPr="005505CD">
        <w:rPr>
          <w:rFonts w:cs="Times"/>
          <w:noProof/>
          <w:szCs w:val="24"/>
        </w:rPr>
        <w:tab/>
        <w:t xml:space="preserve">Salgueiriño-Maceira, V.; Correa-Duarte, M. A.; Spasova, M.; Liz-Marzán, L. M.; Farle, M. Composite Silica Spheres with Magnetic and Luminescent Functionalities. </w:t>
      </w:r>
      <w:r w:rsidRPr="005505CD">
        <w:rPr>
          <w:rFonts w:cs="Times"/>
          <w:i/>
          <w:iCs/>
          <w:noProof/>
          <w:szCs w:val="24"/>
        </w:rPr>
        <w:t>Adv. Funct. Mater.</w:t>
      </w:r>
      <w:r w:rsidRPr="005505CD">
        <w:rPr>
          <w:rFonts w:cs="Times"/>
          <w:noProof/>
          <w:szCs w:val="24"/>
        </w:rPr>
        <w:t xml:space="preserve"> </w:t>
      </w:r>
      <w:r w:rsidRPr="005505CD">
        <w:rPr>
          <w:rFonts w:cs="Times"/>
          <w:b/>
          <w:bCs/>
          <w:noProof/>
          <w:szCs w:val="24"/>
        </w:rPr>
        <w:t>2006</w:t>
      </w:r>
      <w:r w:rsidRPr="005505CD">
        <w:rPr>
          <w:rFonts w:cs="Times"/>
          <w:noProof/>
          <w:szCs w:val="24"/>
        </w:rPr>
        <w:t xml:space="preserve">, </w:t>
      </w:r>
      <w:r w:rsidRPr="005505CD">
        <w:rPr>
          <w:rFonts w:cs="Times"/>
          <w:i/>
          <w:iCs/>
          <w:noProof/>
          <w:szCs w:val="24"/>
        </w:rPr>
        <w:t>16</w:t>
      </w:r>
      <w:r w:rsidRPr="005505CD">
        <w:rPr>
          <w:rFonts w:cs="Times"/>
          <w:noProof/>
          <w:szCs w:val="24"/>
        </w:rPr>
        <w:t xml:space="preserve"> (4), 509–514.</w:t>
      </w:r>
    </w:p>
    <w:p w14:paraId="0DC1B142" w14:textId="53603409"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(48) </w:t>
      </w:r>
      <w:r w:rsidRPr="005505CD">
        <w:rPr>
          <w:rFonts w:cs="Times"/>
          <w:noProof/>
          <w:szCs w:val="24"/>
        </w:rPr>
        <w:tab/>
      </w:r>
      <w:r w:rsidR="00916D28" w:rsidRPr="005505CD">
        <w:rPr>
          <w:noProof/>
        </w:rPr>
        <w:t xml:space="preserve">Simonelli, L.; Marini, C.; Olszewski, W.; Ávila Pérez, M.; Ramanan, N.; Guilera, G.; Cuartero, V.; Klementiev, K. CLÆSS: The Hard X-Ray Absorption Beamline of the ALBA CELLS Synchrotron. </w:t>
      </w:r>
      <w:r w:rsidR="00916D28" w:rsidRPr="005505CD">
        <w:rPr>
          <w:i/>
          <w:iCs/>
          <w:noProof/>
        </w:rPr>
        <w:t>Cogent Phys.</w:t>
      </w:r>
      <w:r w:rsidR="00916D28" w:rsidRPr="005505CD">
        <w:rPr>
          <w:noProof/>
        </w:rPr>
        <w:t xml:space="preserve"> </w:t>
      </w:r>
      <w:r w:rsidR="00916D28" w:rsidRPr="005505CD">
        <w:rPr>
          <w:b/>
          <w:bCs/>
          <w:noProof/>
        </w:rPr>
        <w:t>2016</w:t>
      </w:r>
      <w:r w:rsidR="00916D28" w:rsidRPr="005505CD">
        <w:rPr>
          <w:noProof/>
        </w:rPr>
        <w:t xml:space="preserve">, </w:t>
      </w:r>
      <w:r w:rsidR="00916D28" w:rsidRPr="005505CD">
        <w:rPr>
          <w:i/>
          <w:iCs/>
          <w:noProof/>
        </w:rPr>
        <w:t>3</w:t>
      </w:r>
      <w:r w:rsidR="00916D28" w:rsidRPr="005505CD">
        <w:rPr>
          <w:noProof/>
        </w:rPr>
        <w:t xml:space="preserve"> (1), 1231987</w:t>
      </w:r>
      <w:r w:rsidRPr="005505CD">
        <w:rPr>
          <w:rFonts w:cs="Times"/>
          <w:noProof/>
          <w:szCs w:val="24"/>
        </w:rPr>
        <w:t>.</w:t>
      </w:r>
    </w:p>
    <w:p w14:paraId="5AB9E4FA" w14:textId="7079ED7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(49) </w:t>
      </w:r>
      <w:r w:rsidRPr="005505CD">
        <w:rPr>
          <w:rFonts w:cs="Times"/>
          <w:noProof/>
          <w:szCs w:val="24"/>
        </w:rPr>
        <w:tab/>
      </w:r>
      <w:r w:rsidR="00916D28" w:rsidRPr="005505CD">
        <w:rPr>
          <w:noProof/>
        </w:rPr>
        <w:t xml:space="preserve">Cornell, R. M.; Schwertmann, U. Crystal Structure. In </w:t>
      </w:r>
      <w:r w:rsidR="00916D28" w:rsidRPr="005505CD">
        <w:rPr>
          <w:i/>
          <w:noProof/>
        </w:rPr>
        <w:t>The Iron Oxides</w:t>
      </w:r>
      <w:r w:rsidR="00916D28" w:rsidRPr="005505CD">
        <w:rPr>
          <w:noProof/>
        </w:rPr>
        <w:t>; Wiley, 2003; pp 9–38</w:t>
      </w:r>
      <w:r w:rsidRPr="005505CD">
        <w:rPr>
          <w:rFonts w:cs="Times"/>
          <w:noProof/>
          <w:szCs w:val="24"/>
        </w:rPr>
        <w:t>.</w:t>
      </w:r>
    </w:p>
    <w:p w14:paraId="289226E9" w14:textId="2F60CCF9"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(50) </w:t>
      </w:r>
      <w:r w:rsidRPr="005505CD">
        <w:rPr>
          <w:rFonts w:cs="Times"/>
          <w:noProof/>
          <w:szCs w:val="24"/>
        </w:rPr>
        <w:tab/>
        <w:t xml:space="preserve">Gorski, C. A.; Scherer, M. M. Determination of Nanoparticulate Magnetite Stoichiometry by Mössbauer Spectroscopy, Acidic Dissolution, and Powder X-Ray Diffraction: A Critical Review. </w:t>
      </w:r>
      <w:r w:rsidRPr="005505CD">
        <w:rPr>
          <w:rFonts w:cs="Times"/>
          <w:i/>
          <w:iCs/>
          <w:noProof/>
          <w:szCs w:val="24"/>
        </w:rPr>
        <w:t>Am. Mineral.</w:t>
      </w:r>
      <w:r w:rsidRPr="005505CD">
        <w:rPr>
          <w:rFonts w:cs="Times"/>
          <w:noProof/>
          <w:szCs w:val="24"/>
        </w:rPr>
        <w:t xml:space="preserve"> </w:t>
      </w:r>
      <w:r w:rsidRPr="005505CD">
        <w:rPr>
          <w:rFonts w:cs="Times"/>
          <w:b/>
          <w:bCs/>
          <w:noProof/>
          <w:szCs w:val="24"/>
        </w:rPr>
        <w:t>2010</w:t>
      </w:r>
      <w:r w:rsidRPr="005505CD">
        <w:rPr>
          <w:rFonts w:cs="Times"/>
          <w:noProof/>
          <w:szCs w:val="24"/>
        </w:rPr>
        <w:t xml:space="preserve">, </w:t>
      </w:r>
      <w:r w:rsidRPr="005505CD">
        <w:rPr>
          <w:rFonts w:cs="Times"/>
          <w:i/>
          <w:iCs/>
          <w:noProof/>
          <w:szCs w:val="24"/>
        </w:rPr>
        <w:t>95</w:t>
      </w:r>
      <w:r w:rsidRPr="005505CD">
        <w:rPr>
          <w:rFonts w:cs="Times"/>
          <w:noProof/>
          <w:szCs w:val="24"/>
        </w:rPr>
        <w:t xml:space="preserve"> (7), 1017–1026.</w:t>
      </w:r>
    </w:p>
    <w:p w14:paraId="09EB7531" w14:textId="2FA4318B"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(51) </w:t>
      </w:r>
      <w:r w:rsidRPr="005505CD">
        <w:rPr>
          <w:rFonts w:cs="Times"/>
          <w:noProof/>
          <w:szCs w:val="24"/>
        </w:rPr>
        <w:tab/>
        <w:t xml:space="preserve">Gotić, M.; Koščec, G.; Musić, S. Study of the Reduction and Reoxidation of Substoichiometric Magnetite. </w:t>
      </w:r>
      <w:r w:rsidRPr="005505CD">
        <w:rPr>
          <w:rFonts w:cs="Times"/>
          <w:i/>
          <w:iCs/>
          <w:noProof/>
          <w:szCs w:val="24"/>
        </w:rPr>
        <w:t>J. Mol. Struct.</w:t>
      </w:r>
      <w:r w:rsidRPr="005505CD">
        <w:rPr>
          <w:rFonts w:cs="Times"/>
          <w:noProof/>
          <w:szCs w:val="24"/>
        </w:rPr>
        <w:t xml:space="preserve"> </w:t>
      </w:r>
      <w:r w:rsidRPr="005505CD">
        <w:rPr>
          <w:rFonts w:cs="Times"/>
          <w:b/>
          <w:bCs/>
          <w:noProof/>
          <w:szCs w:val="24"/>
        </w:rPr>
        <w:t>2009</w:t>
      </w:r>
      <w:r w:rsidRPr="005505CD">
        <w:rPr>
          <w:rFonts w:cs="Times"/>
          <w:noProof/>
          <w:szCs w:val="24"/>
        </w:rPr>
        <w:t xml:space="preserve">, </w:t>
      </w:r>
      <w:r w:rsidRPr="005505CD">
        <w:rPr>
          <w:rFonts w:cs="Times"/>
          <w:i/>
          <w:iCs/>
          <w:noProof/>
          <w:szCs w:val="24"/>
        </w:rPr>
        <w:t>924</w:t>
      </w:r>
      <w:r w:rsidRPr="005505CD">
        <w:rPr>
          <w:rFonts w:cs="Times"/>
          <w:noProof/>
          <w:szCs w:val="24"/>
        </w:rPr>
        <w:t>, 347–354.</w:t>
      </w:r>
    </w:p>
    <w:p w14:paraId="28FB8349" w14:textId="490D671B"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(52) </w:t>
      </w:r>
      <w:r w:rsidRPr="005505CD">
        <w:rPr>
          <w:rFonts w:cs="Times"/>
          <w:noProof/>
          <w:szCs w:val="24"/>
        </w:rPr>
        <w:tab/>
        <w:t xml:space="preserve">Jubb, A. M.; Allen, H. C. Vibrational Spectroscopic Characterization of Hematite, </w:t>
      </w:r>
      <w:r w:rsidRPr="005505CD">
        <w:rPr>
          <w:rFonts w:cs="Times"/>
          <w:noProof/>
          <w:szCs w:val="24"/>
        </w:rPr>
        <w:lastRenderedPageBreak/>
        <w:t xml:space="preserve">Maghemite, and Magnetite Thin Films Produced by Vapor Deposition. </w:t>
      </w:r>
      <w:r w:rsidRPr="005505CD">
        <w:rPr>
          <w:rFonts w:cs="Times"/>
          <w:i/>
          <w:iCs/>
          <w:noProof/>
          <w:szCs w:val="24"/>
        </w:rPr>
        <w:t>ACS Appl. Mater. Interfaces</w:t>
      </w:r>
      <w:r w:rsidRPr="005505CD">
        <w:rPr>
          <w:rFonts w:cs="Times"/>
          <w:noProof/>
          <w:szCs w:val="24"/>
        </w:rPr>
        <w:t xml:space="preserve"> </w:t>
      </w:r>
      <w:r w:rsidRPr="005505CD">
        <w:rPr>
          <w:rFonts w:cs="Times"/>
          <w:b/>
          <w:bCs/>
          <w:noProof/>
          <w:szCs w:val="24"/>
        </w:rPr>
        <w:t>2010</w:t>
      </w:r>
      <w:r w:rsidRPr="005505CD">
        <w:rPr>
          <w:rFonts w:cs="Times"/>
          <w:noProof/>
          <w:szCs w:val="24"/>
        </w:rPr>
        <w:t xml:space="preserve">, </w:t>
      </w:r>
      <w:r w:rsidRPr="005505CD">
        <w:rPr>
          <w:rFonts w:cs="Times"/>
          <w:i/>
          <w:iCs/>
          <w:noProof/>
          <w:szCs w:val="24"/>
        </w:rPr>
        <w:t>2</w:t>
      </w:r>
      <w:r w:rsidRPr="005505CD">
        <w:rPr>
          <w:rFonts w:cs="Times"/>
          <w:noProof/>
          <w:szCs w:val="24"/>
        </w:rPr>
        <w:t xml:space="preserve"> (10), 2804–2812.</w:t>
      </w:r>
    </w:p>
    <w:p w14:paraId="53E860FC" w14:textId="223946D6"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(53) </w:t>
      </w:r>
      <w:r w:rsidRPr="005505CD">
        <w:rPr>
          <w:rFonts w:cs="Times"/>
          <w:noProof/>
          <w:szCs w:val="24"/>
        </w:rPr>
        <w:tab/>
        <w:t xml:space="preserve">Fraga-García, P.; Schwaminger, S. P.; Berensmeier, S.; Bauer, D.; Wagner, F. E. Oxidation of Magnetite Nanoparticles: Impact on Surface and Crystal Properties. </w:t>
      </w:r>
      <w:r w:rsidRPr="005505CD">
        <w:rPr>
          <w:rFonts w:cs="Times"/>
          <w:i/>
          <w:iCs/>
          <w:noProof/>
          <w:szCs w:val="24"/>
        </w:rPr>
        <w:t>CrystEngComm</w:t>
      </w:r>
      <w:r w:rsidRPr="005505CD">
        <w:rPr>
          <w:rFonts w:cs="Times"/>
          <w:noProof/>
          <w:szCs w:val="24"/>
        </w:rPr>
        <w:t xml:space="preserve"> </w:t>
      </w:r>
      <w:r w:rsidRPr="005505CD">
        <w:rPr>
          <w:rFonts w:cs="Times"/>
          <w:b/>
          <w:bCs/>
          <w:noProof/>
          <w:szCs w:val="24"/>
        </w:rPr>
        <w:t>2016</w:t>
      </w:r>
      <w:r w:rsidRPr="005505CD">
        <w:rPr>
          <w:rFonts w:cs="Times"/>
          <w:noProof/>
          <w:szCs w:val="24"/>
        </w:rPr>
        <w:t xml:space="preserve">, </w:t>
      </w:r>
      <w:r w:rsidRPr="005505CD">
        <w:rPr>
          <w:rFonts w:cs="Times"/>
          <w:i/>
          <w:iCs/>
          <w:noProof/>
          <w:szCs w:val="24"/>
        </w:rPr>
        <w:t>19</w:t>
      </w:r>
      <w:r w:rsidRPr="005505CD">
        <w:rPr>
          <w:rFonts w:cs="Times"/>
          <w:noProof/>
          <w:szCs w:val="24"/>
        </w:rPr>
        <w:t xml:space="preserve"> (2), 246–255.</w:t>
      </w:r>
    </w:p>
    <w:p w14:paraId="14DD78BE" w14:textId="0A5F32EC"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(54) </w:t>
      </w:r>
      <w:r w:rsidRPr="005505CD">
        <w:rPr>
          <w:rFonts w:cs="Times"/>
          <w:noProof/>
          <w:szCs w:val="24"/>
        </w:rPr>
        <w:tab/>
        <w:t xml:space="preserve">Doriguetto, A. C.; Fernandes, N. G.; Persiano, A. I. C.; Filho, E. N.; Grenèche, J. M.; Fabris, J. D. Characterization of a Natural Magnetite. </w:t>
      </w:r>
      <w:r w:rsidRPr="005505CD">
        <w:rPr>
          <w:rFonts w:cs="Times"/>
          <w:i/>
          <w:iCs/>
          <w:noProof/>
          <w:szCs w:val="24"/>
        </w:rPr>
        <w:t>Phys. Chem. Miner.</w:t>
      </w:r>
      <w:r w:rsidRPr="005505CD">
        <w:rPr>
          <w:rFonts w:cs="Times"/>
          <w:noProof/>
          <w:szCs w:val="24"/>
        </w:rPr>
        <w:t xml:space="preserve"> </w:t>
      </w:r>
      <w:r w:rsidRPr="005505CD">
        <w:rPr>
          <w:rFonts w:cs="Times"/>
          <w:b/>
          <w:bCs/>
          <w:noProof/>
          <w:szCs w:val="24"/>
        </w:rPr>
        <w:t>2003</w:t>
      </w:r>
      <w:r w:rsidRPr="005505CD">
        <w:rPr>
          <w:rFonts w:cs="Times"/>
          <w:noProof/>
          <w:szCs w:val="24"/>
        </w:rPr>
        <w:t xml:space="preserve">, </w:t>
      </w:r>
      <w:r w:rsidRPr="005505CD">
        <w:rPr>
          <w:rFonts w:cs="Times"/>
          <w:i/>
          <w:iCs/>
          <w:noProof/>
          <w:szCs w:val="24"/>
        </w:rPr>
        <w:t>30</w:t>
      </w:r>
      <w:r w:rsidRPr="005505CD">
        <w:rPr>
          <w:rFonts w:cs="Times"/>
          <w:noProof/>
          <w:szCs w:val="24"/>
        </w:rPr>
        <w:t xml:space="preserve"> (5), 249–255.</w:t>
      </w:r>
    </w:p>
    <w:p w14:paraId="0F6DD8A8" w14:textId="5912744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(55) </w:t>
      </w:r>
      <w:r w:rsidRPr="005505CD">
        <w:rPr>
          <w:rFonts w:cs="Times"/>
          <w:noProof/>
          <w:szCs w:val="24"/>
        </w:rPr>
        <w:tab/>
        <w:t xml:space="preserve">Daou, T. J.; Pourroy, G.; Bégin-Colin, S.; Grenèche, J. M.; Ulhaq-Bouillet, C.; Legaré, P.; Bernhardt, P.; Leuvrey, C.; Rogez, G. Hydrothermal Synthesis of Monodisperse Magnetite Nanoparticles. </w:t>
      </w:r>
      <w:r w:rsidRPr="005505CD">
        <w:rPr>
          <w:rFonts w:cs="Times"/>
          <w:i/>
          <w:iCs/>
          <w:noProof/>
          <w:szCs w:val="24"/>
        </w:rPr>
        <w:t>Chem. Mater.</w:t>
      </w:r>
      <w:r w:rsidRPr="005505CD">
        <w:rPr>
          <w:rFonts w:cs="Times"/>
          <w:noProof/>
          <w:szCs w:val="24"/>
        </w:rPr>
        <w:t xml:space="preserve"> </w:t>
      </w:r>
      <w:r w:rsidRPr="005505CD">
        <w:rPr>
          <w:rFonts w:cs="Times"/>
          <w:b/>
          <w:bCs/>
          <w:noProof/>
          <w:szCs w:val="24"/>
        </w:rPr>
        <w:t>2006</w:t>
      </w:r>
      <w:r w:rsidRPr="005505CD">
        <w:rPr>
          <w:rFonts w:cs="Times"/>
          <w:noProof/>
          <w:szCs w:val="24"/>
        </w:rPr>
        <w:t xml:space="preserve">, </w:t>
      </w:r>
      <w:r w:rsidRPr="005505CD">
        <w:rPr>
          <w:rFonts w:cs="Times"/>
          <w:i/>
          <w:iCs/>
          <w:noProof/>
          <w:szCs w:val="24"/>
        </w:rPr>
        <w:t>18</w:t>
      </w:r>
      <w:r w:rsidRPr="005505CD">
        <w:rPr>
          <w:rFonts w:cs="Times"/>
          <w:noProof/>
          <w:szCs w:val="24"/>
        </w:rPr>
        <w:t xml:space="preserve"> (18), 4399–4404. </w:t>
      </w:r>
    </w:p>
    <w:p w14:paraId="041D7163" w14:textId="3403BAE3"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(56) </w:t>
      </w:r>
      <w:r w:rsidRPr="005505CD">
        <w:rPr>
          <w:rFonts w:cs="Times"/>
          <w:noProof/>
          <w:szCs w:val="24"/>
        </w:rPr>
        <w:tab/>
        <w:t xml:space="preserve">Toikka, G.; Hayes, R. A.; Ralston, J. Adhesion of Iron Oxide to Silica Studied by Atomic Force Microscopy.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1996</w:t>
      </w:r>
      <w:r w:rsidRPr="005505CD">
        <w:rPr>
          <w:rFonts w:cs="Times"/>
          <w:noProof/>
          <w:szCs w:val="24"/>
        </w:rPr>
        <w:t xml:space="preserve">, </w:t>
      </w:r>
      <w:r w:rsidRPr="005505CD">
        <w:rPr>
          <w:rFonts w:cs="Times"/>
          <w:i/>
          <w:iCs/>
          <w:noProof/>
          <w:szCs w:val="24"/>
        </w:rPr>
        <w:t>180</w:t>
      </w:r>
      <w:r w:rsidRPr="005505CD">
        <w:rPr>
          <w:rFonts w:cs="Times"/>
          <w:noProof/>
          <w:szCs w:val="24"/>
        </w:rPr>
        <w:t xml:space="preserve"> (2), 329–338. </w:t>
      </w:r>
    </w:p>
    <w:p w14:paraId="789399F6" w14:textId="74EAE454"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(57) </w:t>
      </w:r>
      <w:r w:rsidRPr="005505CD">
        <w:rPr>
          <w:rFonts w:cs="Times"/>
          <w:noProof/>
          <w:szCs w:val="24"/>
        </w:rPr>
        <w:tab/>
        <w:t>Jolsterå, R.; Gunneriusson, L.; Holmgren, A. Surface Complexation Modeling of Fe</w:t>
      </w:r>
      <w:r w:rsidRPr="005505CD">
        <w:rPr>
          <w:rFonts w:cs="Times"/>
          <w:noProof/>
          <w:szCs w:val="24"/>
          <w:vertAlign w:val="subscript"/>
        </w:rPr>
        <w:t>3</w:t>
      </w:r>
      <w:r w:rsidRPr="005505CD">
        <w:rPr>
          <w:rFonts w:cs="Times"/>
          <w:noProof/>
          <w:szCs w:val="24"/>
        </w:rPr>
        <w:t>O</w:t>
      </w:r>
      <w:r w:rsidRPr="005505CD">
        <w:rPr>
          <w:rFonts w:cs="Times"/>
          <w:noProof/>
          <w:szCs w:val="24"/>
          <w:vertAlign w:val="subscript"/>
        </w:rPr>
        <w:t>4</w:t>
      </w:r>
      <w:r w:rsidRPr="005505CD">
        <w:rPr>
          <w:rFonts w:cs="Times"/>
          <w:noProof/>
          <w:szCs w:val="24"/>
        </w:rPr>
        <w:t>-H</w:t>
      </w:r>
      <w:r w:rsidRPr="005505CD">
        <w:rPr>
          <w:rFonts w:cs="Times"/>
          <w:noProof/>
          <w:szCs w:val="24"/>
          <w:vertAlign w:val="superscript"/>
        </w:rPr>
        <w:t>+</w:t>
      </w:r>
      <w:r w:rsidRPr="005505CD">
        <w:rPr>
          <w:rFonts w:cs="Times"/>
          <w:noProof/>
          <w:szCs w:val="24"/>
        </w:rPr>
        <w:t xml:space="preserve"> and Mg(II) Sorption onto Maghemite and Magnetite.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2012</w:t>
      </w:r>
      <w:r w:rsidRPr="005505CD">
        <w:rPr>
          <w:rFonts w:cs="Times"/>
          <w:noProof/>
          <w:szCs w:val="24"/>
        </w:rPr>
        <w:t xml:space="preserve">, </w:t>
      </w:r>
      <w:r w:rsidRPr="005505CD">
        <w:rPr>
          <w:rFonts w:cs="Times"/>
          <w:i/>
          <w:iCs/>
          <w:noProof/>
          <w:szCs w:val="24"/>
        </w:rPr>
        <w:t>386</w:t>
      </w:r>
      <w:r w:rsidRPr="005505CD">
        <w:rPr>
          <w:rFonts w:cs="Times"/>
          <w:noProof/>
          <w:szCs w:val="24"/>
        </w:rPr>
        <w:t xml:space="preserve"> (1), 260–267.</w:t>
      </w:r>
    </w:p>
    <w:p w14:paraId="518658A5" w14:textId="72465AE8"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(58) </w:t>
      </w:r>
      <w:r w:rsidRPr="005505CD">
        <w:rPr>
          <w:rFonts w:cs="Times"/>
          <w:noProof/>
          <w:szCs w:val="24"/>
        </w:rPr>
        <w:tab/>
        <w:t xml:space="preserve">Liang, X.; Wei, G.; Xiong, J.; Tan, F.; He, H.; Qu, C.; Yin, H.; Zhu, J.; Zhu, R.; Qin, Z.; Zhang, J. Adsorption Isotherm, Mechanism, and Geometry of Pb(II) on Magnetites Substituted with Transition Metals. </w:t>
      </w:r>
      <w:r w:rsidRPr="005505CD">
        <w:rPr>
          <w:rFonts w:cs="Times"/>
          <w:i/>
          <w:iCs/>
          <w:noProof/>
          <w:szCs w:val="24"/>
        </w:rPr>
        <w:t>Chem. Geol.</w:t>
      </w:r>
      <w:r w:rsidRPr="005505CD">
        <w:rPr>
          <w:rFonts w:cs="Times"/>
          <w:noProof/>
          <w:szCs w:val="24"/>
        </w:rPr>
        <w:t xml:space="preserve"> </w:t>
      </w:r>
      <w:r w:rsidRPr="005505CD">
        <w:rPr>
          <w:rFonts w:cs="Times"/>
          <w:b/>
          <w:bCs/>
          <w:noProof/>
          <w:szCs w:val="24"/>
        </w:rPr>
        <w:t>2017</w:t>
      </w:r>
      <w:r w:rsidRPr="005505CD">
        <w:rPr>
          <w:rFonts w:cs="Times"/>
          <w:noProof/>
          <w:szCs w:val="24"/>
        </w:rPr>
        <w:t xml:space="preserve">, </w:t>
      </w:r>
      <w:r w:rsidRPr="005505CD">
        <w:rPr>
          <w:rFonts w:cs="Times"/>
          <w:i/>
          <w:iCs/>
          <w:noProof/>
          <w:szCs w:val="24"/>
        </w:rPr>
        <w:t>470</w:t>
      </w:r>
      <w:r w:rsidRPr="005505CD">
        <w:rPr>
          <w:rFonts w:cs="Times"/>
          <w:noProof/>
          <w:szCs w:val="24"/>
        </w:rPr>
        <w:t xml:space="preserve">, 132–140. </w:t>
      </w:r>
    </w:p>
    <w:p w14:paraId="2A038989" w14:textId="5F26E87C"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(59) </w:t>
      </w:r>
      <w:r w:rsidRPr="005505CD">
        <w:rPr>
          <w:rFonts w:cs="Times"/>
          <w:noProof/>
          <w:szCs w:val="24"/>
        </w:rPr>
        <w:tab/>
        <w:t>Tamura, H.; Katayama, N.; Furuichi, R. Modeling of Ion-Exchange Reactions on Metal Oxides with the Frumkin Isotherm. 1. Acid-Base and Charge Characteristics of MnO</w:t>
      </w:r>
      <w:r w:rsidRPr="005505CD">
        <w:rPr>
          <w:rFonts w:cs="Times"/>
          <w:noProof/>
          <w:szCs w:val="24"/>
          <w:vertAlign w:val="subscript"/>
        </w:rPr>
        <w:t>2</w:t>
      </w:r>
      <w:r w:rsidRPr="005505CD">
        <w:rPr>
          <w:rFonts w:cs="Times"/>
          <w:noProof/>
          <w:szCs w:val="24"/>
        </w:rPr>
        <w:t>, TiO</w:t>
      </w:r>
      <w:r w:rsidRPr="005505CD">
        <w:rPr>
          <w:rFonts w:cs="Times"/>
          <w:noProof/>
          <w:szCs w:val="24"/>
          <w:vertAlign w:val="subscript"/>
        </w:rPr>
        <w:t>2</w:t>
      </w:r>
      <w:r w:rsidRPr="005505CD">
        <w:rPr>
          <w:rFonts w:cs="Times"/>
          <w:noProof/>
          <w:szCs w:val="24"/>
        </w:rPr>
        <w:t>, Fe</w:t>
      </w:r>
      <w:r w:rsidRPr="005505CD">
        <w:rPr>
          <w:rFonts w:cs="Times"/>
          <w:noProof/>
          <w:szCs w:val="24"/>
          <w:vertAlign w:val="subscript"/>
        </w:rPr>
        <w:t>3</w:t>
      </w:r>
      <w:r w:rsidRPr="005505CD">
        <w:rPr>
          <w:rFonts w:cs="Times"/>
          <w:noProof/>
          <w:szCs w:val="24"/>
        </w:rPr>
        <w:t>O</w:t>
      </w:r>
      <w:r w:rsidRPr="005505CD">
        <w:rPr>
          <w:rFonts w:cs="Times"/>
          <w:noProof/>
          <w:szCs w:val="24"/>
          <w:vertAlign w:val="subscript"/>
        </w:rPr>
        <w:t>4</w:t>
      </w:r>
      <w:r w:rsidRPr="005505CD">
        <w:rPr>
          <w:rFonts w:cs="Times"/>
          <w:noProof/>
          <w:szCs w:val="24"/>
        </w:rPr>
        <w:t xml:space="preserve"> and AI</w:t>
      </w:r>
      <w:r w:rsidRPr="005505CD">
        <w:rPr>
          <w:rFonts w:cs="Times"/>
          <w:noProof/>
          <w:szCs w:val="24"/>
          <w:vertAlign w:val="subscript"/>
        </w:rPr>
        <w:t>2</w:t>
      </w:r>
      <w:r w:rsidRPr="005505CD">
        <w:rPr>
          <w:rFonts w:cs="Times"/>
          <w:noProof/>
          <w:szCs w:val="24"/>
        </w:rPr>
        <w:t>O</w:t>
      </w:r>
      <w:r w:rsidRPr="005505CD">
        <w:rPr>
          <w:rFonts w:cs="Times"/>
          <w:noProof/>
          <w:szCs w:val="24"/>
          <w:vertAlign w:val="subscript"/>
        </w:rPr>
        <w:t>3</w:t>
      </w:r>
      <w:r w:rsidRPr="005505CD">
        <w:rPr>
          <w:rFonts w:cs="Times"/>
          <w:noProof/>
          <w:szCs w:val="24"/>
        </w:rPr>
        <w:t xml:space="preserve"> Surfaces and Adsorption Affinity of Alkali Metal Ions.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1996</w:t>
      </w:r>
      <w:r w:rsidRPr="005505CD">
        <w:rPr>
          <w:rFonts w:cs="Times"/>
          <w:noProof/>
          <w:szCs w:val="24"/>
        </w:rPr>
        <w:t xml:space="preserve">, </w:t>
      </w:r>
      <w:r w:rsidRPr="005505CD">
        <w:rPr>
          <w:rFonts w:cs="Times"/>
          <w:i/>
          <w:iCs/>
          <w:noProof/>
          <w:szCs w:val="24"/>
        </w:rPr>
        <w:t>30</w:t>
      </w:r>
      <w:r w:rsidRPr="005505CD">
        <w:rPr>
          <w:rFonts w:cs="Times"/>
          <w:noProof/>
          <w:szCs w:val="24"/>
        </w:rPr>
        <w:t xml:space="preserve"> (4), 1198–1204.</w:t>
      </w:r>
    </w:p>
    <w:p w14:paraId="64C00D35" w14:textId="72B1D64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(60) </w:t>
      </w:r>
      <w:r w:rsidRPr="005505CD">
        <w:rPr>
          <w:rFonts w:cs="Times"/>
          <w:noProof/>
          <w:szCs w:val="24"/>
        </w:rPr>
        <w:tab/>
        <w:t xml:space="preserve">Mayant, C.; Grambow, B.; Abdelouas, A.; Ribet, S.; Leclercq, S. Surface Site Density, Silicic Acid Retention and Transport Properties of Compacted Magnetite Powder. </w:t>
      </w:r>
      <w:r w:rsidRPr="005505CD">
        <w:rPr>
          <w:rFonts w:cs="Times"/>
          <w:i/>
          <w:iCs/>
          <w:noProof/>
          <w:szCs w:val="24"/>
        </w:rPr>
        <w:t>Phys. Chem. Earth, Parts A/B/C</w:t>
      </w:r>
      <w:r w:rsidRPr="005505CD">
        <w:rPr>
          <w:rFonts w:cs="Times"/>
          <w:noProof/>
          <w:szCs w:val="24"/>
        </w:rPr>
        <w:t xml:space="preserve"> </w:t>
      </w:r>
      <w:r w:rsidRPr="005505CD">
        <w:rPr>
          <w:rFonts w:cs="Times"/>
          <w:b/>
          <w:bCs/>
          <w:noProof/>
          <w:szCs w:val="24"/>
        </w:rPr>
        <w:t>2008</w:t>
      </w:r>
      <w:r w:rsidRPr="005505CD">
        <w:rPr>
          <w:rFonts w:cs="Times"/>
          <w:noProof/>
          <w:szCs w:val="24"/>
        </w:rPr>
        <w:t xml:space="preserve">, </w:t>
      </w:r>
      <w:r w:rsidRPr="005505CD">
        <w:rPr>
          <w:rFonts w:cs="Times"/>
          <w:i/>
          <w:iCs/>
          <w:noProof/>
          <w:szCs w:val="24"/>
        </w:rPr>
        <w:t>33</w:t>
      </w:r>
      <w:r w:rsidRPr="005505CD">
        <w:rPr>
          <w:rFonts w:cs="Times"/>
          <w:noProof/>
          <w:szCs w:val="24"/>
        </w:rPr>
        <w:t xml:space="preserve"> (14–16), 991–999. </w:t>
      </w:r>
    </w:p>
    <w:p w14:paraId="36C78C30" w14:textId="76FF0C5D"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(61) </w:t>
      </w:r>
      <w:r w:rsidRPr="005505CD">
        <w:rPr>
          <w:rFonts w:cs="Times"/>
          <w:noProof/>
          <w:szCs w:val="24"/>
        </w:rPr>
        <w:tab/>
        <w:t xml:space="preserve">Catalette, H.; Dumonceau, J.; Ollar, P. Sorption of Cesium, Barium and Europium on Magnetite. </w:t>
      </w:r>
      <w:r w:rsidRPr="005505CD">
        <w:rPr>
          <w:rFonts w:cs="Times"/>
          <w:i/>
          <w:iCs/>
          <w:noProof/>
          <w:szCs w:val="24"/>
        </w:rPr>
        <w:t>J. Contam. Hydrol.</w:t>
      </w:r>
      <w:r w:rsidRPr="005505CD">
        <w:rPr>
          <w:rFonts w:cs="Times"/>
          <w:noProof/>
          <w:szCs w:val="24"/>
        </w:rPr>
        <w:t xml:space="preserve"> </w:t>
      </w:r>
      <w:r w:rsidRPr="005505CD">
        <w:rPr>
          <w:rFonts w:cs="Times"/>
          <w:b/>
          <w:bCs/>
          <w:noProof/>
          <w:szCs w:val="24"/>
        </w:rPr>
        <w:t>1998</w:t>
      </w:r>
      <w:r w:rsidRPr="005505CD">
        <w:rPr>
          <w:rFonts w:cs="Times"/>
          <w:noProof/>
          <w:szCs w:val="24"/>
        </w:rPr>
        <w:t xml:space="preserve">, </w:t>
      </w:r>
      <w:r w:rsidRPr="005505CD">
        <w:rPr>
          <w:rFonts w:cs="Times"/>
          <w:i/>
          <w:iCs/>
          <w:noProof/>
          <w:szCs w:val="24"/>
        </w:rPr>
        <w:t>35</w:t>
      </w:r>
      <w:r w:rsidRPr="005505CD">
        <w:rPr>
          <w:rFonts w:cs="Times"/>
          <w:noProof/>
          <w:szCs w:val="24"/>
        </w:rPr>
        <w:t xml:space="preserve"> (1–3), 151–159.</w:t>
      </w:r>
    </w:p>
    <w:p w14:paraId="2059D06D" w14:textId="318A4ADD"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(62) </w:t>
      </w:r>
      <w:r w:rsidRPr="005505CD">
        <w:rPr>
          <w:rFonts w:cs="Times"/>
          <w:noProof/>
          <w:szCs w:val="24"/>
        </w:rPr>
        <w:tab/>
        <w:t xml:space="preserve">Sun, Z.-X.; Su, F.-W.; Forsling, W.; Samskog, P.-O. Surface Characteristics of Magnetite in Aqueous Suspension.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1998</w:t>
      </w:r>
      <w:r w:rsidRPr="005505CD">
        <w:rPr>
          <w:rFonts w:cs="Times"/>
          <w:noProof/>
          <w:szCs w:val="24"/>
        </w:rPr>
        <w:t xml:space="preserve">, </w:t>
      </w:r>
      <w:r w:rsidRPr="005505CD">
        <w:rPr>
          <w:rFonts w:cs="Times"/>
          <w:i/>
          <w:iCs/>
          <w:noProof/>
          <w:szCs w:val="24"/>
        </w:rPr>
        <w:t>197</w:t>
      </w:r>
      <w:r w:rsidRPr="005505CD">
        <w:rPr>
          <w:rFonts w:cs="Times"/>
          <w:noProof/>
          <w:szCs w:val="24"/>
        </w:rPr>
        <w:t>, 151–159.</w:t>
      </w:r>
    </w:p>
    <w:p w14:paraId="309DA7E9" w14:textId="2166DC86"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(63) </w:t>
      </w:r>
      <w:r w:rsidRPr="005505CD">
        <w:rPr>
          <w:rFonts w:cs="Times"/>
          <w:noProof/>
          <w:szCs w:val="24"/>
        </w:rPr>
        <w:tab/>
        <w:t>Tamura, H.; Matijević, E.; Meites, L. Adsorption of Co</w:t>
      </w:r>
      <w:r w:rsidRPr="005505CD">
        <w:rPr>
          <w:rFonts w:cs="Times"/>
          <w:noProof/>
          <w:szCs w:val="24"/>
          <w:vertAlign w:val="superscript"/>
        </w:rPr>
        <w:t>2+</w:t>
      </w:r>
      <w:r w:rsidRPr="005505CD">
        <w:rPr>
          <w:rFonts w:cs="Times"/>
          <w:noProof/>
          <w:szCs w:val="24"/>
        </w:rPr>
        <w:t xml:space="preserve"> Ions on Spherical Magnetite Particles.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1983</w:t>
      </w:r>
      <w:r w:rsidRPr="005505CD">
        <w:rPr>
          <w:rFonts w:cs="Times"/>
          <w:noProof/>
          <w:szCs w:val="24"/>
        </w:rPr>
        <w:t xml:space="preserve">, </w:t>
      </w:r>
      <w:r w:rsidRPr="005505CD">
        <w:rPr>
          <w:rFonts w:cs="Times"/>
          <w:i/>
          <w:iCs/>
          <w:noProof/>
          <w:szCs w:val="24"/>
        </w:rPr>
        <w:t>92</w:t>
      </w:r>
      <w:r w:rsidRPr="005505CD">
        <w:rPr>
          <w:rFonts w:cs="Times"/>
          <w:noProof/>
          <w:szCs w:val="24"/>
        </w:rPr>
        <w:t xml:space="preserve"> (2), 303–314. </w:t>
      </w:r>
    </w:p>
    <w:p w14:paraId="2B3F65F8" w14:textId="254CAC81"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(64) </w:t>
      </w:r>
      <w:r w:rsidRPr="005505CD">
        <w:rPr>
          <w:rFonts w:cs="Times"/>
          <w:noProof/>
          <w:szCs w:val="24"/>
        </w:rPr>
        <w:tab/>
      </w:r>
      <w:r w:rsidR="00916D28" w:rsidRPr="005505CD">
        <w:rPr>
          <w:rFonts w:cs="Times"/>
          <w:noProof/>
          <w:szCs w:val="24"/>
        </w:rPr>
        <w:t xml:space="preserve">Wechsler, B. A., Lindsley. D. H., Prewitt, C. T. Crystal structure and cation distribution in titanomagnetites </w:t>
      </w:r>
      <w:r w:rsidR="00916D28" w:rsidRPr="005505CD">
        <w:rPr>
          <w:noProof/>
        </w:rPr>
        <w:t>(Fe</w:t>
      </w:r>
      <w:r w:rsidR="00916D28" w:rsidRPr="005505CD">
        <w:rPr>
          <w:noProof/>
          <w:vertAlign w:val="subscript"/>
        </w:rPr>
        <w:t>3-x</w:t>
      </w:r>
      <w:r w:rsidR="00916D28" w:rsidRPr="005505CD">
        <w:rPr>
          <w:noProof/>
        </w:rPr>
        <w:t>Ti</w:t>
      </w:r>
      <w:r w:rsidR="00916D28" w:rsidRPr="005505CD">
        <w:rPr>
          <w:noProof/>
          <w:vertAlign w:val="subscript"/>
        </w:rPr>
        <w:t>x</w:t>
      </w:r>
      <w:r w:rsidR="00916D28" w:rsidRPr="005505CD">
        <w:rPr>
          <w:noProof/>
        </w:rPr>
        <w:t>O</w:t>
      </w:r>
      <w:r w:rsidR="00916D28" w:rsidRPr="005505CD">
        <w:rPr>
          <w:noProof/>
          <w:vertAlign w:val="subscript"/>
        </w:rPr>
        <w:t>4</w:t>
      </w:r>
      <w:r w:rsidR="00916D28" w:rsidRPr="005505CD">
        <w:rPr>
          <w:noProof/>
        </w:rPr>
        <w:t xml:space="preserve">). </w:t>
      </w:r>
      <w:r w:rsidR="00916D28" w:rsidRPr="005505CD">
        <w:rPr>
          <w:i/>
          <w:noProof/>
        </w:rPr>
        <w:t>Am. Mineral</w:t>
      </w:r>
      <w:r w:rsidR="00916D28" w:rsidRPr="005505CD">
        <w:rPr>
          <w:noProof/>
        </w:rPr>
        <w:t xml:space="preserve">. </w:t>
      </w:r>
      <w:r w:rsidR="00916D28" w:rsidRPr="005505CD">
        <w:rPr>
          <w:b/>
          <w:noProof/>
        </w:rPr>
        <w:t>1984</w:t>
      </w:r>
      <w:r w:rsidR="00916D28" w:rsidRPr="005505CD">
        <w:rPr>
          <w:noProof/>
        </w:rPr>
        <w:t xml:space="preserve">, </w:t>
      </w:r>
      <w:r w:rsidR="00916D28" w:rsidRPr="005505CD">
        <w:rPr>
          <w:i/>
          <w:noProof/>
        </w:rPr>
        <w:t>69</w:t>
      </w:r>
      <w:r w:rsidR="00916D28" w:rsidRPr="005505CD">
        <w:rPr>
          <w:noProof/>
        </w:rPr>
        <w:t xml:space="preserve"> (7-8), 754–770</w:t>
      </w:r>
      <w:r w:rsidRPr="005505CD">
        <w:rPr>
          <w:rFonts w:cs="Times"/>
          <w:noProof/>
          <w:szCs w:val="24"/>
        </w:rPr>
        <w:t>.</w:t>
      </w:r>
    </w:p>
    <w:p w14:paraId="3A37AA25" w14:textId="098284B8"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(65) </w:t>
      </w:r>
      <w:r w:rsidRPr="005505CD">
        <w:rPr>
          <w:rFonts w:cs="Times"/>
          <w:noProof/>
          <w:szCs w:val="24"/>
        </w:rPr>
        <w:tab/>
        <w:t xml:space="preserve">Sjöberg, S. Silica in Aqueous Environments. </w:t>
      </w:r>
      <w:r w:rsidRPr="005505CD">
        <w:rPr>
          <w:rFonts w:cs="Times"/>
          <w:i/>
          <w:iCs/>
          <w:noProof/>
          <w:szCs w:val="24"/>
        </w:rPr>
        <w:t>J. Non. Cryst. Solids</w:t>
      </w:r>
      <w:r w:rsidRPr="005505CD">
        <w:rPr>
          <w:rFonts w:cs="Times"/>
          <w:noProof/>
          <w:szCs w:val="24"/>
        </w:rPr>
        <w:t xml:space="preserve"> </w:t>
      </w:r>
      <w:r w:rsidRPr="005505CD">
        <w:rPr>
          <w:rFonts w:cs="Times"/>
          <w:b/>
          <w:bCs/>
          <w:noProof/>
          <w:szCs w:val="24"/>
        </w:rPr>
        <w:t>1996</w:t>
      </w:r>
      <w:r w:rsidRPr="005505CD">
        <w:rPr>
          <w:rFonts w:cs="Times"/>
          <w:noProof/>
          <w:szCs w:val="24"/>
        </w:rPr>
        <w:t xml:space="preserve">, </w:t>
      </w:r>
      <w:r w:rsidRPr="005505CD">
        <w:rPr>
          <w:rFonts w:cs="Times"/>
          <w:i/>
          <w:iCs/>
          <w:noProof/>
          <w:szCs w:val="24"/>
        </w:rPr>
        <w:t>196</w:t>
      </w:r>
      <w:r w:rsidRPr="005505CD">
        <w:rPr>
          <w:rFonts w:cs="Times"/>
          <w:noProof/>
          <w:szCs w:val="24"/>
        </w:rPr>
        <w:t xml:space="preserve">, 51–57. </w:t>
      </w:r>
    </w:p>
    <w:p w14:paraId="0487191F" w14:textId="5B2C9DB0"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(66) </w:t>
      </w:r>
      <w:r w:rsidRPr="005505CD">
        <w:rPr>
          <w:rFonts w:cs="Times"/>
          <w:noProof/>
          <w:szCs w:val="24"/>
        </w:rPr>
        <w:tab/>
      </w:r>
      <w:r w:rsidR="00916D28" w:rsidRPr="005505CD">
        <w:rPr>
          <w:rFonts w:cs="Times"/>
          <w:noProof/>
          <w:szCs w:val="24"/>
        </w:rPr>
        <w:t xml:space="preserve"> Ohmori, M.; Matijević, E. Preparation and Properties of Uniform Coated Colloidal Particles. VII. Silica on Hematite. </w:t>
      </w:r>
      <w:r w:rsidR="00916D28" w:rsidRPr="005505CD">
        <w:rPr>
          <w:i/>
          <w:noProof/>
        </w:rPr>
        <w:t>Colloid Interface Sci</w:t>
      </w:r>
      <w:r w:rsidR="00916D28" w:rsidRPr="005505CD">
        <w:rPr>
          <w:noProof/>
        </w:rPr>
        <w:t xml:space="preserve">. </w:t>
      </w:r>
      <w:r w:rsidR="00916D28" w:rsidRPr="005505CD">
        <w:rPr>
          <w:b/>
          <w:noProof/>
        </w:rPr>
        <w:t>1992</w:t>
      </w:r>
      <w:r w:rsidR="00916D28" w:rsidRPr="005505CD">
        <w:rPr>
          <w:noProof/>
        </w:rPr>
        <w:t xml:space="preserve">, </w:t>
      </w:r>
      <w:r w:rsidR="00916D28" w:rsidRPr="005505CD">
        <w:rPr>
          <w:i/>
          <w:noProof/>
        </w:rPr>
        <w:t>150</w:t>
      </w:r>
      <w:r w:rsidR="00916D28" w:rsidRPr="005505CD">
        <w:rPr>
          <w:noProof/>
        </w:rPr>
        <w:t xml:space="preserve"> (2) 594–598</w:t>
      </w:r>
      <w:r w:rsidRPr="005505CD">
        <w:rPr>
          <w:rFonts w:cs="Times"/>
          <w:noProof/>
          <w:szCs w:val="24"/>
        </w:rPr>
        <w:t>.</w:t>
      </w:r>
    </w:p>
    <w:p w14:paraId="4DDB7F45" w14:textId="59AA5C40"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lastRenderedPageBreak/>
        <w:t xml:space="preserve">(67) </w:t>
      </w:r>
      <w:r w:rsidRPr="005505CD">
        <w:rPr>
          <w:rFonts w:cs="Times"/>
          <w:noProof/>
          <w:szCs w:val="24"/>
        </w:rPr>
        <w:tab/>
        <w:t xml:space="preserve">Osswald, J.; Fehr, K. T. FTIR Spectroscopic Study on Liquid Silica Solutions and Nanoscale Particle Size Determination. </w:t>
      </w:r>
      <w:r w:rsidRPr="005505CD">
        <w:rPr>
          <w:rFonts w:cs="Times"/>
          <w:i/>
          <w:iCs/>
          <w:noProof/>
          <w:szCs w:val="24"/>
        </w:rPr>
        <w:t>J. Mater. Sci.</w:t>
      </w:r>
      <w:r w:rsidRPr="005505CD">
        <w:rPr>
          <w:rFonts w:cs="Times"/>
          <w:noProof/>
          <w:szCs w:val="24"/>
        </w:rPr>
        <w:t xml:space="preserve"> </w:t>
      </w:r>
      <w:r w:rsidRPr="005505CD">
        <w:rPr>
          <w:rFonts w:cs="Times"/>
          <w:b/>
          <w:bCs/>
          <w:noProof/>
          <w:szCs w:val="24"/>
        </w:rPr>
        <w:t>2006</w:t>
      </w:r>
      <w:r w:rsidRPr="005505CD">
        <w:rPr>
          <w:rFonts w:cs="Times"/>
          <w:noProof/>
          <w:szCs w:val="24"/>
        </w:rPr>
        <w:t xml:space="preserve">, </w:t>
      </w:r>
      <w:r w:rsidRPr="005505CD">
        <w:rPr>
          <w:rFonts w:cs="Times"/>
          <w:i/>
          <w:iCs/>
          <w:noProof/>
          <w:szCs w:val="24"/>
        </w:rPr>
        <w:t>41</w:t>
      </w:r>
      <w:r w:rsidRPr="005505CD">
        <w:rPr>
          <w:rFonts w:cs="Times"/>
          <w:noProof/>
          <w:szCs w:val="24"/>
        </w:rPr>
        <w:t xml:space="preserve"> (5), 1335–1339. </w:t>
      </w:r>
    </w:p>
    <w:p w14:paraId="78AE5F11" w14:textId="1ACD88F3"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(68) </w:t>
      </w:r>
      <w:r w:rsidRPr="005505CD">
        <w:rPr>
          <w:rFonts w:cs="Times"/>
          <w:noProof/>
          <w:szCs w:val="24"/>
        </w:rPr>
        <w:tab/>
        <w:t xml:space="preserve">Bass, J. L.; Turner, G. L. Anion Distributions in Sodium Silicate Solutions. Characterization by </w:t>
      </w:r>
      <w:r w:rsidRPr="005505CD">
        <w:rPr>
          <w:rFonts w:cs="Times"/>
          <w:noProof/>
          <w:szCs w:val="24"/>
          <w:vertAlign w:val="superscript"/>
        </w:rPr>
        <w:t>29</w:t>
      </w:r>
      <w:r w:rsidRPr="005505CD">
        <w:rPr>
          <w:rFonts w:cs="Times"/>
          <w:noProof/>
          <w:szCs w:val="24"/>
        </w:rPr>
        <w:t>S</w:t>
      </w:r>
      <w:r w:rsidR="00916D28" w:rsidRPr="005505CD">
        <w:rPr>
          <w:rFonts w:cs="Times"/>
          <w:noProof/>
          <w:szCs w:val="24"/>
        </w:rPr>
        <w:t>i</w:t>
      </w:r>
      <w:r w:rsidRPr="005505CD">
        <w:rPr>
          <w:rFonts w:cs="Times"/>
          <w:noProof/>
          <w:szCs w:val="24"/>
        </w:rPr>
        <w:t xml:space="preserve"> NMR and Infrared Spectroscopies, and Vapor Phase Osmometry. </w:t>
      </w:r>
      <w:r w:rsidRPr="005505CD">
        <w:rPr>
          <w:rFonts w:cs="Times"/>
          <w:i/>
          <w:iCs/>
          <w:noProof/>
          <w:szCs w:val="24"/>
        </w:rPr>
        <w:t>J. Phys. Chem. B</w:t>
      </w:r>
      <w:r w:rsidRPr="005505CD">
        <w:rPr>
          <w:rFonts w:cs="Times"/>
          <w:noProof/>
          <w:szCs w:val="24"/>
        </w:rPr>
        <w:t xml:space="preserve"> </w:t>
      </w:r>
      <w:r w:rsidRPr="005505CD">
        <w:rPr>
          <w:rFonts w:cs="Times"/>
          <w:b/>
          <w:bCs/>
          <w:noProof/>
          <w:szCs w:val="24"/>
        </w:rPr>
        <w:t>1997</w:t>
      </w:r>
      <w:r w:rsidRPr="005505CD">
        <w:rPr>
          <w:rFonts w:cs="Times"/>
          <w:noProof/>
          <w:szCs w:val="24"/>
        </w:rPr>
        <w:t xml:space="preserve">, </w:t>
      </w:r>
      <w:r w:rsidRPr="005505CD">
        <w:rPr>
          <w:rFonts w:cs="Times"/>
          <w:i/>
          <w:iCs/>
          <w:noProof/>
          <w:szCs w:val="24"/>
        </w:rPr>
        <w:t>101</w:t>
      </w:r>
      <w:r w:rsidRPr="005505CD">
        <w:rPr>
          <w:rFonts w:cs="Times"/>
          <w:noProof/>
          <w:szCs w:val="24"/>
        </w:rPr>
        <w:t xml:space="preserve"> (50), 10638–10644.</w:t>
      </w:r>
    </w:p>
    <w:p w14:paraId="548209AF" w14:textId="0733CD7F"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(69) </w:t>
      </w:r>
      <w:r w:rsidRPr="005505CD">
        <w:rPr>
          <w:rFonts w:cs="Times"/>
          <w:noProof/>
          <w:szCs w:val="24"/>
        </w:rPr>
        <w:tab/>
        <w:t>Halasz, I.; Agarwal, M.; Li, R.; Miller, N. Vibrational Spectra and Dissociation of Aqueous Na</w:t>
      </w:r>
      <w:r w:rsidRPr="005505CD">
        <w:rPr>
          <w:rFonts w:cs="Times"/>
          <w:noProof/>
          <w:szCs w:val="24"/>
          <w:vertAlign w:val="subscript"/>
        </w:rPr>
        <w:t>2</w:t>
      </w:r>
      <w:r w:rsidRPr="005505CD">
        <w:rPr>
          <w:rFonts w:cs="Times"/>
          <w:noProof/>
          <w:szCs w:val="24"/>
        </w:rPr>
        <w:t>SiO</w:t>
      </w:r>
      <w:r w:rsidRPr="005505CD">
        <w:rPr>
          <w:rFonts w:cs="Times"/>
          <w:noProof/>
          <w:szCs w:val="24"/>
          <w:vertAlign w:val="subscript"/>
        </w:rPr>
        <w:t>3</w:t>
      </w:r>
      <w:r w:rsidRPr="005505CD">
        <w:rPr>
          <w:rFonts w:cs="Times"/>
          <w:noProof/>
          <w:szCs w:val="24"/>
        </w:rPr>
        <w:t xml:space="preserve"> Solutions. </w:t>
      </w:r>
      <w:r w:rsidRPr="005505CD">
        <w:rPr>
          <w:rFonts w:cs="Times"/>
          <w:i/>
          <w:iCs/>
          <w:noProof/>
          <w:szCs w:val="24"/>
        </w:rPr>
        <w:t>Catal. Letters</w:t>
      </w:r>
      <w:r w:rsidRPr="005505CD">
        <w:rPr>
          <w:rFonts w:cs="Times"/>
          <w:noProof/>
          <w:szCs w:val="24"/>
        </w:rPr>
        <w:t xml:space="preserve"> </w:t>
      </w:r>
      <w:r w:rsidRPr="005505CD">
        <w:rPr>
          <w:rFonts w:cs="Times"/>
          <w:b/>
          <w:bCs/>
          <w:noProof/>
          <w:szCs w:val="24"/>
        </w:rPr>
        <w:t>2007</w:t>
      </w:r>
      <w:r w:rsidRPr="005505CD">
        <w:rPr>
          <w:rFonts w:cs="Times"/>
          <w:noProof/>
          <w:szCs w:val="24"/>
        </w:rPr>
        <w:t xml:space="preserve">, </w:t>
      </w:r>
      <w:r w:rsidRPr="005505CD">
        <w:rPr>
          <w:rFonts w:cs="Times"/>
          <w:i/>
          <w:iCs/>
          <w:noProof/>
          <w:szCs w:val="24"/>
        </w:rPr>
        <w:t>117</w:t>
      </w:r>
      <w:r w:rsidRPr="005505CD">
        <w:rPr>
          <w:rFonts w:cs="Times"/>
          <w:noProof/>
          <w:szCs w:val="24"/>
        </w:rPr>
        <w:t xml:space="preserve"> (1–2), 34–42. </w:t>
      </w:r>
    </w:p>
    <w:p w14:paraId="1BBA57D1" w14:textId="695F3150"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(70) </w:t>
      </w:r>
      <w:r w:rsidRPr="005505CD">
        <w:rPr>
          <w:rFonts w:cs="Times"/>
          <w:noProof/>
          <w:szCs w:val="24"/>
        </w:rPr>
        <w:tab/>
        <w:t xml:space="preserve">Jamali-Behnam, F.; Najafpoor, A. A.; Davoudi, M.; Rohani-Bastami, T.; Alidadi, H.; Esmaily, H.; Dolatabadi, M. Adsorptive Removal of Arsenic from Aqueous Solutions Using Magnetite Nanoparticles and Silica-Coated Magnetite Nanoparticles. </w:t>
      </w:r>
      <w:r w:rsidRPr="005505CD">
        <w:rPr>
          <w:rFonts w:cs="Times"/>
          <w:i/>
          <w:iCs/>
          <w:noProof/>
          <w:szCs w:val="24"/>
        </w:rPr>
        <w:t>Environ. Prog. Sustain. Energy</w:t>
      </w:r>
      <w:r w:rsidRPr="005505CD">
        <w:rPr>
          <w:rFonts w:cs="Times"/>
          <w:noProof/>
          <w:szCs w:val="24"/>
        </w:rPr>
        <w:t xml:space="preserve"> </w:t>
      </w:r>
      <w:r w:rsidRPr="005505CD">
        <w:rPr>
          <w:rFonts w:cs="Times"/>
          <w:b/>
          <w:bCs/>
          <w:noProof/>
          <w:szCs w:val="24"/>
        </w:rPr>
        <w:t>2018</w:t>
      </w:r>
      <w:r w:rsidRPr="005505CD">
        <w:rPr>
          <w:rFonts w:cs="Times"/>
          <w:noProof/>
          <w:szCs w:val="24"/>
        </w:rPr>
        <w:t xml:space="preserve">, </w:t>
      </w:r>
      <w:r w:rsidRPr="005505CD">
        <w:rPr>
          <w:rFonts w:cs="Times"/>
          <w:i/>
          <w:iCs/>
          <w:noProof/>
          <w:szCs w:val="24"/>
        </w:rPr>
        <w:t>37</w:t>
      </w:r>
      <w:r w:rsidRPr="005505CD">
        <w:rPr>
          <w:rFonts w:cs="Times"/>
          <w:noProof/>
          <w:szCs w:val="24"/>
        </w:rPr>
        <w:t xml:space="preserve"> (3), 951–960</w:t>
      </w:r>
      <w:r w:rsidR="00916D28" w:rsidRPr="005505CD">
        <w:rPr>
          <w:rFonts w:cs="Times"/>
          <w:noProof/>
          <w:szCs w:val="24"/>
        </w:rPr>
        <w:t>.</w:t>
      </w:r>
    </w:p>
    <w:p w14:paraId="56C7AD37" w14:textId="03F3C26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(71) </w:t>
      </w:r>
      <w:r w:rsidRPr="005505CD">
        <w:rPr>
          <w:rFonts w:cs="Times"/>
          <w:noProof/>
          <w:szCs w:val="24"/>
        </w:rPr>
        <w:tab/>
        <w:t xml:space="preserve">Marmier, N.; Delisée, A.; Fromage, F. Surface Complexation Modeling of Yb(III), Ni(II), and Cs(I) Sorption on Magnetite.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1999</w:t>
      </w:r>
      <w:r w:rsidRPr="005505CD">
        <w:rPr>
          <w:rFonts w:cs="Times"/>
          <w:noProof/>
          <w:szCs w:val="24"/>
        </w:rPr>
        <w:t xml:space="preserve">, </w:t>
      </w:r>
      <w:r w:rsidRPr="005505CD">
        <w:rPr>
          <w:rFonts w:cs="Times"/>
          <w:i/>
          <w:iCs/>
          <w:noProof/>
          <w:szCs w:val="24"/>
        </w:rPr>
        <w:t>211</w:t>
      </w:r>
      <w:r w:rsidRPr="005505CD">
        <w:rPr>
          <w:rFonts w:cs="Times"/>
          <w:noProof/>
          <w:szCs w:val="24"/>
        </w:rPr>
        <w:t xml:space="preserve"> (1), 54–60. </w:t>
      </w:r>
    </w:p>
    <w:p w14:paraId="454CEAFA" w14:textId="0345768C"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(72) </w:t>
      </w:r>
      <w:r w:rsidRPr="005505CD">
        <w:rPr>
          <w:rFonts w:cs="Times"/>
          <w:noProof/>
          <w:szCs w:val="24"/>
        </w:rPr>
        <w:tab/>
      </w:r>
      <w:r w:rsidR="00916D28" w:rsidRPr="005505CD">
        <w:rPr>
          <w:rFonts w:cs="Times"/>
          <w:noProof/>
          <w:szCs w:val="24"/>
        </w:rPr>
        <w:t xml:space="preserve">Cornell, R. M.; Schwertmann, U. Surface Chemistry and Colloidal Stability. In </w:t>
      </w:r>
      <w:r w:rsidR="00916D28" w:rsidRPr="005505CD">
        <w:rPr>
          <w:rFonts w:cs="Times"/>
          <w:i/>
          <w:iCs/>
          <w:noProof/>
          <w:szCs w:val="24"/>
        </w:rPr>
        <w:t>The Iron Oxides</w:t>
      </w:r>
      <w:r w:rsidR="00916D28" w:rsidRPr="005505CD">
        <w:rPr>
          <w:noProof/>
        </w:rPr>
        <w:t xml:space="preserve">; Wiley, </w:t>
      </w:r>
      <w:r w:rsidR="00916D28" w:rsidRPr="005505CD">
        <w:rPr>
          <w:rFonts w:cs="Times"/>
          <w:noProof/>
          <w:szCs w:val="24"/>
        </w:rPr>
        <w:t>2003; pp 221–252.</w:t>
      </w:r>
      <w:r w:rsidRPr="005505CD">
        <w:rPr>
          <w:rFonts w:cs="Times"/>
          <w:noProof/>
          <w:szCs w:val="24"/>
        </w:rPr>
        <w:t>.</w:t>
      </w:r>
    </w:p>
    <w:p w14:paraId="32DF440D" w14:textId="1AE194BB"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(73) </w:t>
      </w:r>
      <w:r w:rsidRPr="005505CD">
        <w:rPr>
          <w:rFonts w:cs="Times"/>
          <w:noProof/>
          <w:szCs w:val="24"/>
        </w:rPr>
        <w:tab/>
        <w:t xml:space="preserve">Noh, J. S.; Schwarz, J. A. Estimation of the Point of Zero Charge of Simple Oxides by Mass Titration. </w:t>
      </w:r>
      <w:r w:rsidRPr="005505CD">
        <w:rPr>
          <w:rFonts w:cs="Times"/>
          <w:i/>
          <w:iCs/>
          <w:noProof/>
          <w:szCs w:val="24"/>
        </w:rPr>
        <w:t>J. Colloid Interface Sci.</w:t>
      </w:r>
      <w:r w:rsidRPr="005505CD">
        <w:rPr>
          <w:rFonts w:cs="Times"/>
          <w:noProof/>
          <w:szCs w:val="24"/>
        </w:rPr>
        <w:t xml:space="preserve"> </w:t>
      </w:r>
      <w:r w:rsidRPr="005505CD">
        <w:rPr>
          <w:rFonts w:cs="Times"/>
          <w:b/>
          <w:bCs/>
          <w:noProof/>
          <w:szCs w:val="24"/>
        </w:rPr>
        <w:t>1989</w:t>
      </w:r>
      <w:r w:rsidRPr="005505CD">
        <w:rPr>
          <w:rFonts w:cs="Times"/>
          <w:noProof/>
          <w:szCs w:val="24"/>
        </w:rPr>
        <w:t xml:space="preserve">, </w:t>
      </w:r>
      <w:r w:rsidRPr="005505CD">
        <w:rPr>
          <w:rFonts w:cs="Times"/>
          <w:i/>
          <w:iCs/>
          <w:noProof/>
          <w:szCs w:val="24"/>
        </w:rPr>
        <w:t>130</w:t>
      </w:r>
      <w:r w:rsidRPr="005505CD">
        <w:rPr>
          <w:rFonts w:cs="Times"/>
          <w:noProof/>
          <w:szCs w:val="24"/>
        </w:rPr>
        <w:t xml:space="preserve"> (1), 157–164.</w:t>
      </w:r>
    </w:p>
    <w:p w14:paraId="3A426849" w14:textId="5B13826E"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(74) </w:t>
      </w:r>
      <w:r w:rsidRPr="005505CD">
        <w:rPr>
          <w:rFonts w:cs="Times"/>
          <w:noProof/>
          <w:szCs w:val="24"/>
        </w:rPr>
        <w:tab/>
        <w:t xml:space="preserve">Kang, M.; Ma, B.; Bardelli, F.; Chen, F.; Liu, C.; Zheng, Z.; Wu, S.; Charlet, L. Interaction of Aqueous Se(IV)/Se(VI) with FeSe/FeSe2: Implication to Se Redox Process. </w:t>
      </w:r>
      <w:r w:rsidRPr="005505CD">
        <w:rPr>
          <w:rFonts w:cs="Times"/>
          <w:i/>
          <w:iCs/>
          <w:noProof/>
          <w:szCs w:val="24"/>
        </w:rPr>
        <w:t>J. Hazard. Mater.</w:t>
      </w:r>
      <w:r w:rsidRPr="005505CD">
        <w:rPr>
          <w:rFonts w:cs="Times"/>
          <w:noProof/>
          <w:szCs w:val="24"/>
        </w:rPr>
        <w:t xml:space="preserve"> </w:t>
      </w:r>
      <w:r w:rsidRPr="005505CD">
        <w:rPr>
          <w:rFonts w:cs="Times"/>
          <w:b/>
          <w:bCs/>
          <w:noProof/>
          <w:szCs w:val="24"/>
        </w:rPr>
        <w:t>2013</w:t>
      </w:r>
      <w:r w:rsidRPr="005505CD">
        <w:rPr>
          <w:rFonts w:cs="Times"/>
          <w:noProof/>
          <w:szCs w:val="24"/>
        </w:rPr>
        <w:t xml:space="preserve">, </w:t>
      </w:r>
      <w:r w:rsidRPr="005505CD">
        <w:rPr>
          <w:rFonts w:cs="Times"/>
          <w:i/>
          <w:iCs/>
          <w:noProof/>
          <w:szCs w:val="24"/>
        </w:rPr>
        <w:t>248</w:t>
      </w:r>
      <w:r w:rsidRPr="005505CD">
        <w:rPr>
          <w:rFonts w:cs="Times"/>
          <w:noProof/>
          <w:szCs w:val="24"/>
        </w:rPr>
        <w:t>–</w:t>
      </w:r>
      <w:r w:rsidRPr="005505CD">
        <w:rPr>
          <w:rFonts w:cs="Times"/>
          <w:i/>
          <w:iCs/>
          <w:noProof/>
          <w:szCs w:val="24"/>
        </w:rPr>
        <w:t>249</w:t>
      </w:r>
      <w:r w:rsidRPr="005505CD">
        <w:rPr>
          <w:rFonts w:cs="Times"/>
          <w:noProof/>
          <w:szCs w:val="24"/>
        </w:rPr>
        <w:t xml:space="preserve"> (1), 20–28.</w:t>
      </w:r>
    </w:p>
    <w:p w14:paraId="20A78FE3" w14:textId="3CEF7C65"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(75) </w:t>
      </w:r>
      <w:r w:rsidRPr="005505CD">
        <w:rPr>
          <w:rFonts w:cs="Times"/>
          <w:noProof/>
          <w:szCs w:val="24"/>
        </w:rPr>
        <w:tab/>
      </w:r>
      <w:r w:rsidR="00916D28" w:rsidRPr="005505CD">
        <w:rPr>
          <w:rFonts w:cs="Times"/>
          <w:noProof/>
          <w:szCs w:val="24"/>
        </w:rPr>
        <w:t xml:space="preserve">Cornell, R. M.; Schwertmann, U. Adsorption of Ions and Molecules. In </w:t>
      </w:r>
      <w:r w:rsidR="00916D28" w:rsidRPr="005505CD">
        <w:rPr>
          <w:rFonts w:cs="Times"/>
          <w:i/>
          <w:iCs/>
          <w:noProof/>
          <w:szCs w:val="24"/>
        </w:rPr>
        <w:t>The Iron Oxides</w:t>
      </w:r>
      <w:r w:rsidR="00916D28" w:rsidRPr="005505CD">
        <w:rPr>
          <w:rFonts w:cs="Times"/>
          <w:noProof/>
          <w:szCs w:val="24"/>
        </w:rPr>
        <w:t>;</w:t>
      </w:r>
      <w:r w:rsidR="00916D28" w:rsidRPr="005505CD">
        <w:rPr>
          <w:noProof/>
        </w:rPr>
        <w:t xml:space="preserve"> Wiley, </w:t>
      </w:r>
      <w:r w:rsidR="00916D28" w:rsidRPr="005505CD">
        <w:rPr>
          <w:rFonts w:cs="Times"/>
          <w:noProof/>
          <w:szCs w:val="24"/>
        </w:rPr>
        <w:t>2003; pp 253–296</w:t>
      </w:r>
      <w:r w:rsidRPr="005505CD">
        <w:rPr>
          <w:rFonts w:cs="Times"/>
          <w:noProof/>
          <w:szCs w:val="24"/>
        </w:rPr>
        <w:t>.</w:t>
      </w:r>
    </w:p>
    <w:p w14:paraId="5747C95C" w14:textId="7777777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(76) </w:t>
      </w:r>
      <w:r w:rsidRPr="005505CD">
        <w:rPr>
          <w:rFonts w:cs="Times"/>
          <w:noProof/>
          <w:szCs w:val="24"/>
        </w:rPr>
        <w:tab/>
        <w:t xml:space="preserve">Sigg, L.; Stumm, W.; Berha, P. </w:t>
      </w:r>
      <w:r w:rsidRPr="005505CD">
        <w:rPr>
          <w:rFonts w:cs="Times"/>
          <w:i/>
          <w:iCs/>
          <w:noProof/>
          <w:szCs w:val="24"/>
        </w:rPr>
        <w:t>Chimie Des Milieux Aquatiques. Paris, Masson.</w:t>
      </w:r>
      <w:r w:rsidRPr="005505CD">
        <w:rPr>
          <w:rFonts w:cs="Times"/>
          <w:noProof/>
          <w:szCs w:val="24"/>
        </w:rPr>
        <w:t>; Dunod, 1992.</w:t>
      </w:r>
    </w:p>
    <w:p w14:paraId="7804BCB7" w14:textId="4A83F439"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(77) </w:t>
      </w:r>
      <w:r w:rsidRPr="005505CD">
        <w:rPr>
          <w:rFonts w:cs="Times"/>
          <w:noProof/>
          <w:szCs w:val="24"/>
        </w:rPr>
        <w:tab/>
        <w:t xml:space="preserve">Ma, B.; Fernandez-Martinez, A.; Madé, B.; Findling, N.; Markelova, E.; Salas-Colera, E.; Maffeis, T. G. G.; Lewis, A. R.; Tisserand, D.; Bureau, S.; Charlet, L. XANES-Based Determination of Redox Potentials Imposed by Steel Corrosion Products in Cement-Based Media.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2018</w:t>
      </w:r>
      <w:r w:rsidRPr="005505CD">
        <w:rPr>
          <w:rFonts w:cs="Times"/>
          <w:noProof/>
          <w:szCs w:val="24"/>
        </w:rPr>
        <w:t xml:space="preserve">, </w:t>
      </w:r>
      <w:r w:rsidRPr="005505CD">
        <w:rPr>
          <w:rFonts w:cs="Times"/>
          <w:i/>
          <w:iCs/>
          <w:noProof/>
          <w:szCs w:val="24"/>
        </w:rPr>
        <w:t>52</w:t>
      </w:r>
      <w:r w:rsidRPr="005505CD">
        <w:rPr>
          <w:rFonts w:cs="Times"/>
          <w:noProof/>
          <w:szCs w:val="24"/>
        </w:rPr>
        <w:t xml:space="preserve"> (20), 11931–11940. </w:t>
      </w:r>
    </w:p>
    <w:p w14:paraId="68C8A0B4" w14:textId="433D1E20"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(78) </w:t>
      </w:r>
      <w:r w:rsidRPr="005505CD">
        <w:rPr>
          <w:rFonts w:cs="Times"/>
          <w:noProof/>
          <w:szCs w:val="24"/>
        </w:rPr>
        <w:tab/>
        <w:t xml:space="preserve">Fernández-Martínez, A.; Charlet, L. Selenium Environmental Cycling and Bioavailability: A Structural Chemist Point of View. </w:t>
      </w:r>
      <w:r w:rsidRPr="005505CD">
        <w:rPr>
          <w:rFonts w:cs="Times"/>
          <w:i/>
          <w:iCs/>
          <w:noProof/>
          <w:szCs w:val="24"/>
        </w:rPr>
        <w:t>Reviews in Environmental Science and Biotechnology</w:t>
      </w:r>
      <w:r w:rsidRPr="005505CD">
        <w:rPr>
          <w:rFonts w:cs="Times"/>
          <w:noProof/>
          <w:szCs w:val="24"/>
        </w:rPr>
        <w:t>. 2009, pp 81–110.</w:t>
      </w:r>
    </w:p>
    <w:p w14:paraId="73CA0CB4" w14:textId="5BBABF4E"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(79) </w:t>
      </w:r>
      <w:r w:rsidRPr="005505CD">
        <w:rPr>
          <w:rFonts w:cs="Times"/>
          <w:noProof/>
          <w:szCs w:val="24"/>
        </w:rPr>
        <w:tab/>
        <w:t xml:space="preserve">Ma, B.; Fernandez-Martinez, A.; Wang, K.; Madé, B.; Hénocq, P.; Tisserand, D.; Bureau, S.; Charlet, L. Selenite Sorption on Hydrated CEM-V/A Cement in the Presence of Steel Corrosion Products: Redox vs Nonredox Sorption.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2020</w:t>
      </w:r>
      <w:r w:rsidRPr="005505CD">
        <w:rPr>
          <w:rFonts w:cs="Times"/>
          <w:noProof/>
          <w:szCs w:val="24"/>
        </w:rPr>
        <w:t xml:space="preserve">, </w:t>
      </w:r>
      <w:r w:rsidRPr="005505CD">
        <w:rPr>
          <w:rFonts w:cs="Times"/>
          <w:i/>
          <w:iCs/>
          <w:noProof/>
          <w:szCs w:val="24"/>
        </w:rPr>
        <w:t>54</w:t>
      </w:r>
      <w:r w:rsidRPr="005505CD">
        <w:rPr>
          <w:rFonts w:cs="Times"/>
          <w:noProof/>
          <w:szCs w:val="24"/>
        </w:rPr>
        <w:t xml:space="preserve"> (4), 2344–2352.</w:t>
      </w:r>
    </w:p>
    <w:p w14:paraId="29564423" w14:textId="264A00BC"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(80) </w:t>
      </w:r>
      <w:r w:rsidRPr="005505CD">
        <w:rPr>
          <w:rFonts w:cs="Times"/>
          <w:noProof/>
          <w:szCs w:val="24"/>
        </w:rPr>
        <w:tab/>
        <w:t xml:space="preserve">Charlet, L.; Scheinost, A. C.; Tournassat, C.; Greneche, J. M.; Géhin, A.; Fernández-Martínez, A.; Coudert, S.; Tisserand, D.; Brendle, J. Electron Transfer at the Mineral/Water </w:t>
      </w:r>
      <w:r w:rsidRPr="005505CD">
        <w:rPr>
          <w:rFonts w:cs="Times"/>
          <w:noProof/>
          <w:szCs w:val="24"/>
        </w:rPr>
        <w:lastRenderedPageBreak/>
        <w:t xml:space="preserve">Interface: Selenium Reduction by Ferrous Iron Sorbed on Clay. </w:t>
      </w:r>
      <w:r w:rsidRPr="005505CD">
        <w:rPr>
          <w:rFonts w:cs="Times"/>
          <w:i/>
          <w:iCs/>
          <w:noProof/>
          <w:szCs w:val="24"/>
        </w:rPr>
        <w:t>Geochim. Cosmochim. Acta</w:t>
      </w:r>
      <w:r w:rsidRPr="005505CD">
        <w:rPr>
          <w:rFonts w:cs="Times"/>
          <w:noProof/>
          <w:szCs w:val="24"/>
        </w:rPr>
        <w:t xml:space="preserve"> </w:t>
      </w:r>
      <w:r w:rsidRPr="005505CD">
        <w:rPr>
          <w:rFonts w:cs="Times"/>
          <w:b/>
          <w:bCs/>
          <w:noProof/>
          <w:szCs w:val="24"/>
        </w:rPr>
        <w:t>2007</w:t>
      </w:r>
      <w:r w:rsidRPr="005505CD">
        <w:rPr>
          <w:rFonts w:cs="Times"/>
          <w:noProof/>
          <w:szCs w:val="24"/>
        </w:rPr>
        <w:t xml:space="preserve">, </w:t>
      </w:r>
      <w:r w:rsidRPr="005505CD">
        <w:rPr>
          <w:rFonts w:cs="Times"/>
          <w:i/>
          <w:iCs/>
          <w:noProof/>
          <w:szCs w:val="24"/>
        </w:rPr>
        <w:t>71</w:t>
      </w:r>
      <w:r w:rsidRPr="005505CD">
        <w:rPr>
          <w:rFonts w:cs="Times"/>
          <w:noProof/>
          <w:szCs w:val="24"/>
        </w:rPr>
        <w:t xml:space="preserve"> (23), 5731–5749.</w:t>
      </w:r>
    </w:p>
    <w:p w14:paraId="6D80B82C" w14:textId="000AE745"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(81) </w:t>
      </w:r>
      <w:r w:rsidRPr="005505CD">
        <w:rPr>
          <w:rFonts w:cs="Times"/>
          <w:noProof/>
          <w:szCs w:val="24"/>
        </w:rPr>
        <w:tab/>
        <w:t xml:space="preserve">Missana, T.; Alonso, U.; Scheinost, A. C.; Granizo, N.; García-Gutiérrez, M. Selenite Retention by Nanocrystalline Magnetite: Role of Adsorption, Reduction and Dissolution/Co-Precipitation Processes. </w:t>
      </w:r>
      <w:r w:rsidRPr="005505CD">
        <w:rPr>
          <w:rFonts w:cs="Times"/>
          <w:i/>
          <w:iCs/>
          <w:noProof/>
          <w:szCs w:val="24"/>
        </w:rPr>
        <w:t>Geochim. Cosmochim. Acta</w:t>
      </w:r>
      <w:r w:rsidRPr="005505CD">
        <w:rPr>
          <w:rFonts w:cs="Times"/>
          <w:noProof/>
          <w:szCs w:val="24"/>
        </w:rPr>
        <w:t xml:space="preserve"> </w:t>
      </w:r>
      <w:r w:rsidRPr="005505CD">
        <w:rPr>
          <w:rFonts w:cs="Times"/>
          <w:b/>
          <w:bCs/>
          <w:noProof/>
          <w:szCs w:val="24"/>
        </w:rPr>
        <w:t>2009</w:t>
      </w:r>
      <w:r w:rsidRPr="005505CD">
        <w:rPr>
          <w:rFonts w:cs="Times"/>
          <w:noProof/>
          <w:szCs w:val="24"/>
        </w:rPr>
        <w:t xml:space="preserve">, </w:t>
      </w:r>
      <w:r w:rsidRPr="005505CD">
        <w:rPr>
          <w:rFonts w:cs="Times"/>
          <w:i/>
          <w:iCs/>
          <w:noProof/>
          <w:szCs w:val="24"/>
        </w:rPr>
        <w:t>73</w:t>
      </w:r>
      <w:r w:rsidRPr="005505CD">
        <w:rPr>
          <w:rFonts w:cs="Times"/>
          <w:noProof/>
          <w:szCs w:val="24"/>
        </w:rPr>
        <w:t xml:space="preserve"> (20), 6205–6217.</w:t>
      </w:r>
    </w:p>
    <w:p w14:paraId="7E26586E" w14:textId="6486C4A6"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(82) </w:t>
      </w:r>
      <w:r w:rsidRPr="005505CD">
        <w:rPr>
          <w:rFonts w:cs="Times"/>
          <w:noProof/>
          <w:szCs w:val="24"/>
        </w:rPr>
        <w:tab/>
      </w:r>
      <w:r w:rsidR="00916D28" w:rsidRPr="005505CD">
        <w:rPr>
          <w:noProof/>
        </w:rPr>
        <w:t xml:space="preserve">Hayes, K. F.; Roe, A. L.; Brown, G. E.; Hodgson, K. O.; Leckie, J. O.; Parks, G. A. In Situ X-Ray Absorption Study of Surface Complexes: Selenium Oxyanions on Agr-FeOOH. </w:t>
      </w:r>
      <w:r w:rsidR="00916D28" w:rsidRPr="005505CD">
        <w:rPr>
          <w:i/>
          <w:iCs/>
          <w:noProof/>
        </w:rPr>
        <w:t>Science</w:t>
      </w:r>
      <w:r w:rsidR="00916D28" w:rsidRPr="005505CD">
        <w:rPr>
          <w:noProof/>
        </w:rPr>
        <w:t xml:space="preserve"> </w:t>
      </w:r>
      <w:r w:rsidR="00916D28" w:rsidRPr="005505CD">
        <w:rPr>
          <w:b/>
          <w:bCs/>
          <w:noProof/>
        </w:rPr>
        <w:t>1987</w:t>
      </w:r>
      <w:r w:rsidR="00916D28" w:rsidRPr="005505CD">
        <w:rPr>
          <w:noProof/>
        </w:rPr>
        <w:t xml:space="preserve">, </w:t>
      </w:r>
      <w:r w:rsidR="00916D28" w:rsidRPr="005505CD">
        <w:rPr>
          <w:i/>
          <w:iCs/>
          <w:noProof/>
        </w:rPr>
        <w:t>238</w:t>
      </w:r>
      <w:r w:rsidR="00916D28" w:rsidRPr="005505CD">
        <w:rPr>
          <w:noProof/>
        </w:rPr>
        <w:t xml:space="preserve"> (4828), 783–786</w:t>
      </w:r>
      <w:r w:rsidRPr="005505CD">
        <w:rPr>
          <w:rFonts w:cs="Times"/>
          <w:noProof/>
          <w:szCs w:val="24"/>
        </w:rPr>
        <w:t>.</w:t>
      </w:r>
    </w:p>
    <w:p w14:paraId="201B7C42" w14:textId="77777777"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(83) </w:t>
      </w:r>
      <w:r w:rsidRPr="005505CD">
        <w:rPr>
          <w:rFonts w:cs="Times"/>
          <w:noProof/>
          <w:szCs w:val="24"/>
        </w:rPr>
        <w:tab/>
        <w:t xml:space="preserve">Pearson, F. J.; Arcos, D.; Bath, A.; Boisson, J. Y.; Fernández, A. M.; Gäbler, H. E.; Gaucher, E.; Gautschi, A.; Griffault, L.; Hernán, P.; Waber, H. N. </w:t>
      </w:r>
      <w:r w:rsidRPr="005505CD">
        <w:rPr>
          <w:rFonts w:cs="Times"/>
          <w:i/>
          <w:iCs/>
          <w:noProof/>
          <w:szCs w:val="24"/>
        </w:rPr>
        <w:t>Mont Terri Project – Geochemistry of Water in the Opalinus Clay Formation at the Mont Terri Rock Laboratory</w:t>
      </w:r>
      <w:r w:rsidRPr="005505CD">
        <w:rPr>
          <w:rFonts w:cs="Times"/>
          <w:noProof/>
          <w:szCs w:val="24"/>
        </w:rPr>
        <w:t>; 2003; Vol. 10.</w:t>
      </w:r>
    </w:p>
    <w:p w14:paraId="597AB309" w14:textId="52CCC0D3"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(84) </w:t>
      </w:r>
      <w:r w:rsidRPr="005505CD">
        <w:rPr>
          <w:rFonts w:cs="Times"/>
          <w:noProof/>
          <w:szCs w:val="24"/>
        </w:rPr>
        <w:tab/>
      </w:r>
      <w:r w:rsidR="00916D28" w:rsidRPr="005505CD">
        <w:rPr>
          <w:noProof/>
        </w:rPr>
        <w:t xml:space="preserve">Yanina, S. V.; Rosso, K. M. Linked Reactivity at Mineral-Water Interfaces Through Bulk Crystal Conduction. </w:t>
      </w:r>
      <w:r w:rsidR="00916D28" w:rsidRPr="005505CD">
        <w:rPr>
          <w:i/>
          <w:iCs/>
          <w:noProof/>
        </w:rPr>
        <w:t>Science</w:t>
      </w:r>
      <w:r w:rsidR="00916D28" w:rsidRPr="005505CD">
        <w:rPr>
          <w:iCs/>
          <w:noProof/>
        </w:rPr>
        <w:t>.</w:t>
      </w:r>
      <w:r w:rsidR="00916D28" w:rsidRPr="005505CD">
        <w:rPr>
          <w:i/>
          <w:iCs/>
          <w:noProof/>
        </w:rPr>
        <w:t xml:space="preserve"> </w:t>
      </w:r>
      <w:r w:rsidR="00916D28" w:rsidRPr="005505CD">
        <w:rPr>
          <w:b/>
          <w:bCs/>
          <w:noProof/>
        </w:rPr>
        <w:t>2008</w:t>
      </w:r>
      <w:r w:rsidR="00916D28" w:rsidRPr="005505CD">
        <w:rPr>
          <w:noProof/>
        </w:rPr>
        <w:t xml:space="preserve">, </w:t>
      </w:r>
      <w:r w:rsidR="00916D28" w:rsidRPr="005505CD">
        <w:rPr>
          <w:i/>
          <w:iCs/>
          <w:noProof/>
        </w:rPr>
        <w:t>320</w:t>
      </w:r>
      <w:r w:rsidR="00916D28" w:rsidRPr="005505CD">
        <w:rPr>
          <w:noProof/>
        </w:rPr>
        <w:t xml:space="preserve"> (5873), 218–222</w:t>
      </w:r>
      <w:r w:rsidRPr="005505CD">
        <w:rPr>
          <w:rFonts w:cs="Times"/>
          <w:noProof/>
          <w:szCs w:val="24"/>
        </w:rPr>
        <w:t>.</w:t>
      </w:r>
    </w:p>
    <w:p w14:paraId="53334FE9" w14:textId="140E44B5"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(85) </w:t>
      </w:r>
      <w:r w:rsidRPr="005505CD">
        <w:rPr>
          <w:rFonts w:cs="Times"/>
          <w:noProof/>
          <w:szCs w:val="24"/>
        </w:rPr>
        <w:tab/>
        <w:t xml:space="preserve">Alexandrov, V.; Rosso, K. M. Insights into the Mechanism of Fe(II) Adsorption and Oxidation at Fe-Clay Mineral Surfaces from First-Principles Calculations. </w:t>
      </w:r>
      <w:r w:rsidRPr="005505CD">
        <w:rPr>
          <w:rFonts w:cs="Times"/>
          <w:i/>
          <w:iCs/>
          <w:noProof/>
          <w:szCs w:val="24"/>
        </w:rPr>
        <w:t>J. Phys. Chem. C</w:t>
      </w:r>
      <w:r w:rsidRPr="005505CD">
        <w:rPr>
          <w:rFonts w:cs="Times"/>
          <w:noProof/>
          <w:szCs w:val="24"/>
        </w:rPr>
        <w:t xml:space="preserve"> </w:t>
      </w:r>
      <w:r w:rsidRPr="005505CD">
        <w:rPr>
          <w:rFonts w:cs="Times"/>
          <w:b/>
          <w:bCs/>
          <w:noProof/>
          <w:szCs w:val="24"/>
        </w:rPr>
        <w:t>2013</w:t>
      </w:r>
      <w:r w:rsidRPr="005505CD">
        <w:rPr>
          <w:rFonts w:cs="Times"/>
          <w:noProof/>
          <w:szCs w:val="24"/>
        </w:rPr>
        <w:t xml:space="preserve">, </w:t>
      </w:r>
      <w:r w:rsidRPr="005505CD">
        <w:rPr>
          <w:rFonts w:cs="Times"/>
          <w:i/>
          <w:iCs/>
          <w:noProof/>
          <w:szCs w:val="24"/>
        </w:rPr>
        <w:t>117</w:t>
      </w:r>
      <w:r w:rsidRPr="005505CD">
        <w:rPr>
          <w:rFonts w:cs="Times"/>
          <w:noProof/>
          <w:szCs w:val="24"/>
        </w:rPr>
        <w:t xml:space="preserve"> (44), 22880–22886.</w:t>
      </w:r>
    </w:p>
    <w:p w14:paraId="728D9035" w14:textId="026E965F" w:rsidR="00D85A51" w:rsidRPr="005505CD" w:rsidRDefault="00D85A51" w:rsidP="00D85A51">
      <w:pPr>
        <w:widowControl w:val="0"/>
        <w:autoSpaceDE w:val="0"/>
        <w:autoSpaceDN w:val="0"/>
        <w:adjustRightInd w:val="0"/>
        <w:ind w:left="640" w:hanging="640"/>
        <w:rPr>
          <w:rFonts w:cs="Times"/>
          <w:noProof/>
          <w:szCs w:val="24"/>
        </w:rPr>
      </w:pPr>
      <w:r w:rsidRPr="005505CD">
        <w:rPr>
          <w:rFonts w:cs="Times"/>
          <w:noProof/>
          <w:szCs w:val="24"/>
        </w:rPr>
        <w:t xml:space="preserve">(86) </w:t>
      </w:r>
      <w:r w:rsidRPr="005505CD">
        <w:rPr>
          <w:rFonts w:cs="Times"/>
          <w:noProof/>
          <w:szCs w:val="24"/>
        </w:rPr>
        <w:tab/>
        <w:t xml:space="preserve">Latta, D. E.; Bachman, J. E.; Scherer, M. M. Fe Electron Transfer and Atom Exchange in Goethite: Influence of Al-Substitution and Anion Sorption. </w:t>
      </w:r>
      <w:r w:rsidRPr="005505CD">
        <w:rPr>
          <w:rFonts w:cs="Times"/>
          <w:i/>
          <w:iCs/>
          <w:noProof/>
          <w:szCs w:val="24"/>
        </w:rPr>
        <w:t>Environ. Sci. Technol.</w:t>
      </w:r>
      <w:r w:rsidRPr="005505CD">
        <w:rPr>
          <w:rFonts w:cs="Times"/>
          <w:noProof/>
          <w:szCs w:val="24"/>
        </w:rPr>
        <w:t xml:space="preserve"> </w:t>
      </w:r>
      <w:r w:rsidRPr="005505CD">
        <w:rPr>
          <w:rFonts w:cs="Times"/>
          <w:b/>
          <w:bCs/>
          <w:noProof/>
          <w:szCs w:val="24"/>
        </w:rPr>
        <w:t>2012</w:t>
      </w:r>
      <w:r w:rsidRPr="005505CD">
        <w:rPr>
          <w:rFonts w:cs="Times"/>
          <w:noProof/>
          <w:szCs w:val="24"/>
        </w:rPr>
        <w:t xml:space="preserve">, </w:t>
      </w:r>
      <w:r w:rsidRPr="005505CD">
        <w:rPr>
          <w:rFonts w:cs="Times"/>
          <w:i/>
          <w:iCs/>
          <w:noProof/>
          <w:szCs w:val="24"/>
        </w:rPr>
        <w:t>46</w:t>
      </w:r>
      <w:r w:rsidRPr="005505CD">
        <w:rPr>
          <w:rFonts w:cs="Times"/>
          <w:noProof/>
          <w:szCs w:val="24"/>
        </w:rPr>
        <w:t xml:space="preserve"> (19), 10614–10623.</w:t>
      </w:r>
    </w:p>
    <w:p w14:paraId="3BE2370B" w14:textId="6807D71D" w:rsidR="00D85A51" w:rsidRPr="005505CD" w:rsidRDefault="00D85A51" w:rsidP="00D85A51">
      <w:pPr>
        <w:widowControl w:val="0"/>
        <w:autoSpaceDE w:val="0"/>
        <w:autoSpaceDN w:val="0"/>
        <w:adjustRightInd w:val="0"/>
        <w:ind w:left="640" w:hanging="640"/>
        <w:rPr>
          <w:rFonts w:cs="Times"/>
          <w:noProof/>
        </w:rPr>
      </w:pPr>
      <w:r w:rsidRPr="005505CD">
        <w:rPr>
          <w:rFonts w:cs="Times"/>
          <w:noProof/>
          <w:szCs w:val="24"/>
        </w:rPr>
        <w:t xml:space="preserve">(87) </w:t>
      </w:r>
      <w:r w:rsidRPr="005505CD">
        <w:rPr>
          <w:rFonts w:cs="Times"/>
          <w:noProof/>
          <w:szCs w:val="24"/>
        </w:rPr>
        <w:tab/>
        <w:t xml:space="preserve">Maher, B. A.; Ahmed, I. A. M.; Karloukovski, V.; MacLaren, D. A.; Foulds, P. G.; Allsop, D.; Mann, D. M. A.; Torres-Jardón, R.; Calderon-Garciduenas, L. Magnetite Pollution Nanoparticles in the Human Brain. </w:t>
      </w:r>
      <w:r w:rsidRPr="005505CD">
        <w:rPr>
          <w:rFonts w:cs="Times"/>
          <w:i/>
          <w:iCs/>
          <w:noProof/>
          <w:szCs w:val="24"/>
        </w:rPr>
        <w:t>Proc. Natl. Acad. Sci. U. S. A.</w:t>
      </w:r>
      <w:r w:rsidRPr="005505CD">
        <w:rPr>
          <w:rFonts w:cs="Times"/>
          <w:noProof/>
          <w:szCs w:val="24"/>
        </w:rPr>
        <w:t xml:space="preserve"> </w:t>
      </w:r>
      <w:r w:rsidRPr="005505CD">
        <w:rPr>
          <w:rFonts w:cs="Times"/>
          <w:b/>
          <w:bCs/>
          <w:noProof/>
          <w:szCs w:val="24"/>
        </w:rPr>
        <w:t>2016</w:t>
      </w:r>
      <w:r w:rsidRPr="005505CD">
        <w:rPr>
          <w:rFonts w:cs="Times"/>
          <w:noProof/>
          <w:szCs w:val="24"/>
        </w:rPr>
        <w:t xml:space="preserve">, </w:t>
      </w:r>
      <w:r w:rsidRPr="005505CD">
        <w:rPr>
          <w:rFonts w:cs="Times"/>
          <w:i/>
          <w:iCs/>
          <w:noProof/>
          <w:szCs w:val="24"/>
        </w:rPr>
        <w:t>113</w:t>
      </w:r>
      <w:r w:rsidRPr="005505CD">
        <w:rPr>
          <w:rFonts w:cs="Times"/>
          <w:noProof/>
          <w:szCs w:val="24"/>
        </w:rPr>
        <w:t xml:space="preserve"> (39), 10797–10801.</w:t>
      </w:r>
    </w:p>
    <w:p w14:paraId="65DF4618" w14:textId="7E6A7E38" w:rsidR="006014C4" w:rsidRPr="005505CD" w:rsidRDefault="00F42201" w:rsidP="00733952">
      <w:pPr>
        <w:pStyle w:val="TFReferencesSection"/>
        <w:spacing w:line="240" w:lineRule="auto"/>
      </w:pPr>
      <w:r w:rsidRPr="005505CD">
        <w:fldChar w:fldCharType="end"/>
      </w:r>
      <w:r w:rsidR="00683131" w:rsidRPr="005505CD">
        <w:t xml:space="preserve"> </w:t>
      </w:r>
    </w:p>
    <w:p w14:paraId="5A236019" w14:textId="47BE7785" w:rsidR="00733952" w:rsidRPr="005505CD" w:rsidRDefault="00733952" w:rsidP="00733952">
      <w:pPr>
        <w:pStyle w:val="SNSynopsisTOC"/>
      </w:pPr>
      <w:r w:rsidRPr="005505CD">
        <w:t xml:space="preserve">SYNOPSIS. </w:t>
      </w:r>
      <w:r w:rsidR="00B57957" w:rsidRPr="005505CD">
        <w:t>Mechanistic study about the redox reactivity of magnetite nanoparticles and selenium oxyanions in the presence and absence of silica coatings.</w:t>
      </w:r>
    </w:p>
    <w:p w14:paraId="6CFFD793" w14:textId="17F622F2" w:rsidR="00082888" w:rsidRPr="00DB4BC6" w:rsidRDefault="00120AE0" w:rsidP="00733952">
      <w:pPr>
        <w:pStyle w:val="SNSynopsisTOC"/>
      </w:pPr>
      <w:r w:rsidRPr="005505CD">
        <w:rPr>
          <w:noProof/>
        </w:rPr>
        <w:drawing>
          <wp:inline distT="0" distB="0" distL="0" distR="0" wp14:anchorId="6F5C1A08" wp14:editId="2307267E">
            <wp:extent cx="2971811" cy="160020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TOC-ne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11" cy="1600206"/>
                    </a:xfrm>
                    <a:prstGeom prst="rect">
                      <a:avLst/>
                    </a:prstGeom>
                  </pic:spPr>
                </pic:pic>
              </a:graphicData>
            </a:graphic>
          </wp:inline>
        </w:drawing>
      </w:r>
    </w:p>
    <w:sectPr w:rsidR="00082888" w:rsidRPr="00DB4BC6" w:rsidSect="00D86BF6">
      <w:footerReference w:type="even" r:id="rId15"/>
      <w:footerReference w:type="default" r:id="rId16"/>
      <w:type w:val="continuous"/>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34F16" w14:textId="77777777" w:rsidR="00097D21" w:rsidRDefault="00097D21">
      <w:r>
        <w:separator/>
      </w:r>
    </w:p>
    <w:p w14:paraId="252DD862" w14:textId="77777777" w:rsidR="00097D21" w:rsidRDefault="00097D21"/>
  </w:endnote>
  <w:endnote w:type="continuationSeparator" w:id="0">
    <w:p w14:paraId="3A2D91C5" w14:textId="77777777" w:rsidR="00097D21" w:rsidRDefault="00097D21">
      <w:r>
        <w:continuationSeparator/>
      </w:r>
    </w:p>
    <w:p w14:paraId="013DFE9F" w14:textId="77777777" w:rsidR="00097D21" w:rsidRDefault="00097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2e364b11">
    <w:panose1 w:val="00000000000000000000"/>
    <w:charset w:val="00"/>
    <w:family w:val="roman"/>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F1266" w14:textId="77777777" w:rsidR="0018434A" w:rsidRDefault="001843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70F1A360" w14:textId="77777777" w:rsidR="0018434A" w:rsidRDefault="0018434A">
    <w:pPr>
      <w:pStyle w:val="Pieddepage"/>
      <w:ind w:right="360"/>
    </w:pPr>
  </w:p>
  <w:p w14:paraId="01158F4B" w14:textId="77777777" w:rsidR="0018434A" w:rsidRDefault="0018434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E9A31" w14:textId="3049CE3C" w:rsidR="0018434A" w:rsidRDefault="001843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505CD">
      <w:rPr>
        <w:rStyle w:val="Numrodepage"/>
        <w:noProof/>
      </w:rPr>
      <w:t>1</w:t>
    </w:r>
    <w:r>
      <w:rPr>
        <w:rStyle w:val="Numrodepage"/>
      </w:rPr>
      <w:fldChar w:fldCharType="end"/>
    </w:r>
  </w:p>
  <w:p w14:paraId="3DCE362F" w14:textId="77777777" w:rsidR="0018434A" w:rsidRDefault="0018434A" w:rsidP="00B8511F">
    <w:pPr>
      <w:pStyle w:val="Pieddepage"/>
      <w:ind w:right="360"/>
      <w:jc w:val="right"/>
    </w:pPr>
  </w:p>
  <w:p w14:paraId="2B018C5B" w14:textId="39B929B9" w:rsidR="0018434A" w:rsidRDefault="0018434A" w:rsidP="00853AD7">
    <w:pPr>
      <w:tabs>
        <w:tab w:val="left" w:pos="11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02CE9" w14:textId="77777777" w:rsidR="00097D21" w:rsidRDefault="00097D21">
      <w:r>
        <w:separator/>
      </w:r>
    </w:p>
    <w:p w14:paraId="0587B8D8" w14:textId="77777777" w:rsidR="00097D21" w:rsidRDefault="00097D21"/>
  </w:footnote>
  <w:footnote w:type="continuationSeparator" w:id="0">
    <w:p w14:paraId="7EFC0962" w14:textId="77777777" w:rsidR="00097D21" w:rsidRDefault="00097D21">
      <w:r>
        <w:continuationSeparator/>
      </w:r>
    </w:p>
    <w:p w14:paraId="2600E957" w14:textId="77777777" w:rsidR="00097D21" w:rsidRDefault="00097D2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360B8"/>
    <w:multiLevelType w:val="hybridMultilevel"/>
    <w:tmpl w:val="97E4AC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E12AE8"/>
    <w:multiLevelType w:val="hybridMultilevel"/>
    <w:tmpl w:val="40B4AC54"/>
    <w:lvl w:ilvl="0" w:tplc="20FCB53C">
      <w:start w:val="1"/>
      <w:numFmt w:val="decimal"/>
      <w:lvlText w:val="%1)"/>
      <w:lvlJc w:val="left"/>
      <w:pPr>
        <w:ind w:left="562" w:hanging="360"/>
      </w:pPr>
      <w:rPr>
        <w:rFonts w:cs="Times" w:hint="default"/>
        <w:i/>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7106B"/>
    <w:multiLevelType w:val="hybridMultilevel"/>
    <w:tmpl w:val="701AFC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3E8E177C"/>
    <w:multiLevelType w:val="hybridMultilevel"/>
    <w:tmpl w:val="A3428550"/>
    <w:lvl w:ilvl="0" w:tplc="D21058A2">
      <w:start w:val="2018"/>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48925FBB"/>
    <w:multiLevelType w:val="hybridMultilevel"/>
    <w:tmpl w:val="CD4C8E66"/>
    <w:lvl w:ilvl="0" w:tplc="FF2C0294">
      <w:start w:val="1"/>
      <w:numFmt w:val="decimal"/>
      <w:lvlText w:val="%1."/>
      <w:lvlJc w:val="left"/>
      <w:pPr>
        <w:ind w:left="562" w:hanging="360"/>
      </w:pPr>
      <w:rPr>
        <w:rFonts w:hint="default"/>
        <w:color w:val="auto"/>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15" w15:restartNumberingAfterBreak="0">
    <w:nsid w:val="4D237E52"/>
    <w:multiLevelType w:val="hybridMultilevel"/>
    <w:tmpl w:val="1960D53E"/>
    <w:lvl w:ilvl="0" w:tplc="CC08D0CE">
      <w:start w:val="3"/>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4F220C"/>
    <w:multiLevelType w:val="hybridMultilevel"/>
    <w:tmpl w:val="577C8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53C3623"/>
    <w:multiLevelType w:val="hybridMultilevel"/>
    <w:tmpl w:val="39329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9E7532"/>
    <w:multiLevelType w:val="hybridMultilevel"/>
    <w:tmpl w:val="5D5E687C"/>
    <w:lvl w:ilvl="0" w:tplc="5E0A0520">
      <w:start w:val="1"/>
      <w:numFmt w:val="lowerRoman"/>
      <w:lvlText w:val="(%1)"/>
      <w:lvlJc w:val="left"/>
      <w:pPr>
        <w:ind w:left="1080" w:hanging="720"/>
      </w:pPr>
      <w:rPr>
        <w:rFonts w:ascii="AdvOT2e364b11" w:hAnsi="AdvOT2e364b11" w:cs="AdvOT2e364b11" w:hint="default"/>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5553D04"/>
    <w:multiLevelType w:val="hybridMultilevel"/>
    <w:tmpl w:val="7A187130"/>
    <w:lvl w:ilvl="0" w:tplc="A3BCEF7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60716"/>
    <w:multiLevelType w:val="hybridMultilevel"/>
    <w:tmpl w:val="17F42B7C"/>
    <w:lvl w:ilvl="0" w:tplc="04030001">
      <w:start w:val="1"/>
      <w:numFmt w:val="bullet"/>
      <w:lvlText w:val=""/>
      <w:lvlJc w:val="left"/>
      <w:pPr>
        <w:ind w:left="922" w:hanging="360"/>
      </w:pPr>
      <w:rPr>
        <w:rFonts w:ascii="Symbol" w:hAnsi="Symbol" w:hint="default"/>
      </w:rPr>
    </w:lvl>
    <w:lvl w:ilvl="1" w:tplc="04030003" w:tentative="1">
      <w:start w:val="1"/>
      <w:numFmt w:val="bullet"/>
      <w:lvlText w:val="o"/>
      <w:lvlJc w:val="left"/>
      <w:pPr>
        <w:ind w:left="1642" w:hanging="360"/>
      </w:pPr>
      <w:rPr>
        <w:rFonts w:ascii="Courier New" w:hAnsi="Courier New" w:cs="Courier New" w:hint="default"/>
      </w:rPr>
    </w:lvl>
    <w:lvl w:ilvl="2" w:tplc="04030005" w:tentative="1">
      <w:start w:val="1"/>
      <w:numFmt w:val="bullet"/>
      <w:lvlText w:val=""/>
      <w:lvlJc w:val="left"/>
      <w:pPr>
        <w:ind w:left="2362" w:hanging="360"/>
      </w:pPr>
      <w:rPr>
        <w:rFonts w:ascii="Wingdings" w:hAnsi="Wingdings" w:hint="default"/>
      </w:rPr>
    </w:lvl>
    <w:lvl w:ilvl="3" w:tplc="04030001" w:tentative="1">
      <w:start w:val="1"/>
      <w:numFmt w:val="bullet"/>
      <w:lvlText w:val=""/>
      <w:lvlJc w:val="left"/>
      <w:pPr>
        <w:ind w:left="3082" w:hanging="360"/>
      </w:pPr>
      <w:rPr>
        <w:rFonts w:ascii="Symbol" w:hAnsi="Symbol" w:hint="default"/>
      </w:rPr>
    </w:lvl>
    <w:lvl w:ilvl="4" w:tplc="04030003" w:tentative="1">
      <w:start w:val="1"/>
      <w:numFmt w:val="bullet"/>
      <w:lvlText w:val="o"/>
      <w:lvlJc w:val="left"/>
      <w:pPr>
        <w:ind w:left="3802" w:hanging="360"/>
      </w:pPr>
      <w:rPr>
        <w:rFonts w:ascii="Courier New" w:hAnsi="Courier New" w:cs="Courier New" w:hint="default"/>
      </w:rPr>
    </w:lvl>
    <w:lvl w:ilvl="5" w:tplc="04030005" w:tentative="1">
      <w:start w:val="1"/>
      <w:numFmt w:val="bullet"/>
      <w:lvlText w:val=""/>
      <w:lvlJc w:val="left"/>
      <w:pPr>
        <w:ind w:left="4522" w:hanging="360"/>
      </w:pPr>
      <w:rPr>
        <w:rFonts w:ascii="Wingdings" w:hAnsi="Wingdings" w:hint="default"/>
      </w:rPr>
    </w:lvl>
    <w:lvl w:ilvl="6" w:tplc="04030001" w:tentative="1">
      <w:start w:val="1"/>
      <w:numFmt w:val="bullet"/>
      <w:lvlText w:val=""/>
      <w:lvlJc w:val="left"/>
      <w:pPr>
        <w:ind w:left="5242" w:hanging="360"/>
      </w:pPr>
      <w:rPr>
        <w:rFonts w:ascii="Symbol" w:hAnsi="Symbol" w:hint="default"/>
      </w:rPr>
    </w:lvl>
    <w:lvl w:ilvl="7" w:tplc="04030003" w:tentative="1">
      <w:start w:val="1"/>
      <w:numFmt w:val="bullet"/>
      <w:lvlText w:val="o"/>
      <w:lvlJc w:val="left"/>
      <w:pPr>
        <w:ind w:left="5962" w:hanging="360"/>
      </w:pPr>
      <w:rPr>
        <w:rFonts w:ascii="Courier New" w:hAnsi="Courier New" w:cs="Courier New" w:hint="default"/>
      </w:rPr>
    </w:lvl>
    <w:lvl w:ilvl="8" w:tplc="04030005" w:tentative="1">
      <w:start w:val="1"/>
      <w:numFmt w:val="bullet"/>
      <w:lvlText w:val=""/>
      <w:lvlJc w:val="left"/>
      <w:pPr>
        <w:ind w:left="6682" w:hanging="360"/>
      </w:pPr>
      <w:rPr>
        <w:rFonts w:ascii="Wingdings" w:hAnsi="Wingdings" w:hint="default"/>
      </w:rPr>
    </w:lvl>
  </w:abstractNum>
  <w:abstractNum w:abstractNumId="21" w15:restartNumberingAfterBreak="0">
    <w:nsid w:val="78D67F9A"/>
    <w:multiLevelType w:val="hybridMultilevel"/>
    <w:tmpl w:val="239E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D1150C7"/>
    <w:multiLevelType w:val="hybridMultilevel"/>
    <w:tmpl w:val="ECCC0532"/>
    <w:lvl w:ilvl="0" w:tplc="071AB29E">
      <w:start w:val="1"/>
      <w:numFmt w:val="decimal"/>
      <w:lvlText w:val="%1)"/>
      <w:lvlJc w:val="left"/>
      <w:pPr>
        <w:ind w:left="562" w:hanging="360"/>
      </w:pPr>
      <w:rPr>
        <w:rFonts w:hint="default"/>
        <w:i/>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num w:numId="1">
    <w:abstractNumId w:val="11"/>
  </w:num>
  <w:num w:numId="2">
    <w:abstractNumId w:val="9"/>
  </w:num>
  <w:num w:numId="3">
    <w:abstractNumId w:val="13"/>
  </w:num>
  <w:num w:numId="4">
    <w:abstractNumId w:val="10"/>
  </w:num>
  <w:num w:numId="5">
    <w:abstractNumId w:val="8"/>
  </w:num>
  <w:num w:numId="6">
    <w:abstractNumId w:val="7"/>
  </w:num>
  <w:num w:numId="7">
    <w:abstractNumId w:val="6"/>
  </w:num>
  <w:num w:numId="8">
    <w:abstractNumId w:val="4"/>
  </w:num>
  <w:num w:numId="9">
    <w:abstractNumId w:val="2"/>
  </w:num>
  <w:num w:numId="10">
    <w:abstractNumId w:val="5"/>
  </w:num>
  <w:num w:numId="11">
    <w:abstractNumId w:val="3"/>
  </w:num>
  <w:num w:numId="12">
    <w:abstractNumId w:val="18"/>
  </w:num>
  <w:num w:numId="13">
    <w:abstractNumId w:val="16"/>
  </w:num>
  <w:num w:numId="14">
    <w:abstractNumId w:val="21"/>
  </w:num>
  <w:num w:numId="15">
    <w:abstractNumId w:val="17"/>
  </w:num>
  <w:num w:numId="16">
    <w:abstractNumId w:val="0"/>
  </w:num>
  <w:num w:numId="17">
    <w:abstractNumId w:val="14"/>
  </w:num>
  <w:num w:numId="18">
    <w:abstractNumId w:val="12"/>
  </w:num>
  <w:num w:numId="19">
    <w:abstractNumId w:val="19"/>
  </w:num>
  <w:num w:numId="20">
    <w:abstractNumId w:val="15"/>
  </w:num>
  <w:num w:numId="21">
    <w:abstractNumId w:val="20"/>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E0tjQ2NbMwNDM2s7RQ0lEKTi0uzszPAykwqgUAU19YsCwAAAA="/>
  </w:docVars>
  <w:rsids>
    <w:rsidRoot w:val="00234F46"/>
    <w:rsid w:val="000002F2"/>
    <w:rsid w:val="00002339"/>
    <w:rsid w:val="00004929"/>
    <w:rsid w:val="00004C0E"/>
    <w:rsid w:val="00004C75"/>
    <w:rsid w:val="000056B0"/>
    <w:rsid w:val="000067F4"/>
    <w:rsid w:val="00006C9D"/>
    <w:rsid w:val="000075C7"/>
    <w:rsid w:val="00007BC9"/>
    <w:rsid w:val="0001027F"/>
    <w:rsid w:val="00013053"/>
    <w:rsid w:val="000134B9"/>
    <w:rsid w:val="000139C4"/>
    <w:rsid w:val="000207F6"/>
    <w:rsid w:val="000228A3"/>
    <w:rsid w:val="00023B86"/>
    <w:rsid w:val="0002442E"/>
    <w:rsid w:val="00024793"/>
    <w:rsid w:val="00024CE3"/>
    <w:rsid w:val="000250C4"/>
    <w:rsid w:val="00026D60"/>
    <w:rsid w:val="00026FE5"/>
    <w:rsid w:val="00027636"/>
    <w:rsid w:val="00033BDC"/>
    <w:rsid w:val="00033CE3"/>
    <w:rsid w:val="000341A6"/>
    <w:rsid w:val="000377CE"/>
    <w:rsid w:val="000405CF"/>
    <w:rsid w:val="00041E5F"/>
    <w:rsid w:val="00046037"/>
    <w:rsid w:val="0004757D"/>
    <w:rsid w:val="00052B5D"/>
    <w:rsid w:val="00053600"/>
    <w:rsid w:val="00055063"/>
    <w:rsid w:val="0005660F"/>
    <w:rsid w:val="00060EC5"/>
    <w:rsid w:val="00063113"/>
    <w:rsid w:val="00063BC4"/>
    <w:rsid w:val="0006421A"/>
    <w:rsid w:val="00064706"/>
    <w:rsid w:val="00065159"/>
    <w:rsid w:val="00065554"/>
    <w:rsid w:val="00066E94"/>
    <w:rsid w:val="00067A48"/>
    <w:rsid w:val="000702AD"/>
    <w:rsid w:val="00071166"/>
    <w:rsid w:val="0007193D"/>
    <w:rsid w:val="00073940"/>
    <w:rsid w:val="00074C68"/>
    <w:rsid w:val="00081869"/>
    <w:rsid w:val="000820A5"/>
    <w:rsid w:val="00082888"/>
    <w:rsid w:val="00082CBC"/>
    <w:rsid w:val="00083D35"/>
    <w:rsid w:val="00084C88"/>
    <w:rsid w:val="000856D9"/>
    <w:rsid w:val="0008595E"/>
    <w:rsid w:val="00086EC5"/>
    <w:rsid w:val="00087175"/>
    <w:rsid w:val="0009007D"/>
    <w:rsid w:val="00094601"/>
    <w:rsid w:val="0009541F"/>
    <w:rsid w:val="00095D5E"/>
    <w:rsid w:val="00096310"/>
    <w:rsid w:val="00097018"/>
    <w:rsid w:val="000973AF"/>
    <w:rsid w:val="00097D21"/>
    <w:rsid w:val="000A149E"/>
    <w:rsid w:val="000A239F"/>
    <w:rsid w:val="000A2E47"/>
    <w:rsid w:val="000A47B6"/>
    <w:rsid w:val="000A55BD"/>
    <w:rsid w:val="000A64D9"/>
    <w:rsid w:val="000B032A"/>
    <w:rsid w:val="000B09A2"/>
    <w:rsid w:val="000B14FC"/>
    <w:rsid w:val="000B2EEB"/>
    <w:rsid w:val="000B5610"/>
    <w:rsid w:val="000B63FA"/>
    <w:rsid w:val="000B6562"/>
    <w:rsid w:val="000B7D3C"/>
    <w:rsid w:val="000B7E12"/>
    <w:rsid w:val="000C02B0"/>
    <w:rsid w:val="000C050B"/>
    <w:rsid w:val="000C05CC"/>
    <w:rsid w:val="000C162B"/>
    <w:rsid w:val="000C2123"/>
    <w:rsid w:val="000C2896"/>
    <w:rsid w:val="000C3B5F"/>
    <w:rsid w:val="000C5E94"/>
    <w:rsid w:val="000C6156"/>
    <w:rsid w:val="000C70A2"/>
    <w:rsid w:val="000C7591"/>
    <w:rsid w:val="000C760E"/>
    <w:rsid w:val="000C7716"/>
    <w:rsid w:val="000C7776"/>
    <w:rsid w:val="000D045C"/>
    <w:rsid w:val="000D06D7"/>
    <w:rsid w:val="000D115A"/>
    <w:rsid w:val="000D6528"/>
    <w:rsid w:val="000E25C5"/>
    <w:rsid w:val="000E437B"/>
    <w:rsid w:val="000E4CFC"/>
    <w:rsid w:val="000E4DF8"/>
    <w:rsid w:val="000E6A62"/>
    <w:rsid w:val="000E704A"/>
    <w:rsid w:val="000E735C"/>
    <w:rsid w:val="000F0154"/>
    <w:rsid w:val="000F0F45"/>
    <w:rsid w:val="000F32E5"/>
    <w:rsid w:val="000F3D52"/>
    <w:rsid w:val="000F435F"/>
    <w:rsid w:val="000F4712"/>
    <w:rsid w:val="000F488C"/>
    <w:rsid w:val="000F6A73"/>
    <w:rsid w:val="000F7A35"/>
    <w:rsid w:val="00100376"/>
    <w:rsid w:val="00100C1E"/>
    <w:rsid w:val="00101012"/>
    <w:rsid w:val="00101310"/>
    <w:rsid w:val="001022E6"/>
    <w:rsid w:val="001065E0"/>
    <w:rsid w:val="00107A43"/>
    <w:rsid w:val="00111EE8"/>
    <w:rsid w:val="0011525C"/>
    <w:rsid w:val="0011654C"/>
    <w:rsid w:val="00116AF9"/>
    <w:rsid w:val="0012049D"/>
    <w:rsid w:val="00120AE0"/>
    <w:rsid w:val="00120BC0"/>
    <w:rsid w:val="00120C1D"/>
    <w:rsid w:val="0012642A"/>
    <w:rsid w:val="00126C6B"/>
    <w:rsid w:val="001305D6"/>
    <w:rsid w:val="00130D74"/>
    <w:rsid w:val="001331C3"/>
    <w:rsid w:val="00134DD6"/>
    <w:rsid w:val="0013610B"/>
    <w:rsid w:val="00142DA8"/>
    <w:rsid w:val="00142E69"/>
    <w:rsid w:val="001434A9"/>
    <w:rsid w:val="001442FC"/>
    <w:rsid w:val="00147E32"/>
    <w:rsid w:val="001505C6"/>
    <w:rsid w:val="00151A28"/>
    <w:rsid w:val="00151D56"/>
    <w:rsid w:val="00154CDC"/>
    <w:rsid w:val="00155234"/>
    <w:rsid w:val="00155EB1"/>
    <w:rsid w:val="00156125"/>
    <w:rsid w:val="001569AB"/>
    <w:rsid w:val="0015708F"/>
    <w:rsid w:val="00157182"/>
    <w:rsid w:val="00160093"/>
    <w:rsid w:val="0016039E"/>
    <w:rsid w:val="001612D0"/>
    <w:rsid w:val="001635CE"/>
    <w:rsid w:val="0016621B"/>
    <w:rsid w:val="001679A6"/>
    <w:rsid w:val="00167BB0"/>
    <w:rsid w:val="001745F0"/>
    <w:rsid w:val="001746A4"/>
    <w:rsid w:val="00175727"/>
    <w:rsid w:val="0017659B"/>
    <w:rsid w:val="00176D00"/>
    <w:rsid w:val="00177C86"/>
    <w:rsid w:val="00180CB3"/>
    <w:rsid w:val="001812D8"/>
    <w:rsid w:val="00181EA7"/>
    <w:rsid w:val="00182501"/>
    <w:rsid w:val="00182681"/>
    <w:rsid w:val="00182715"/>
    <w:rsid w:val="00182E7D"/>
    <w:rsid w:val="0018434A"/>
    <w:rsid w:val="001861E3"/>
    <w:rsid w:val="00187B82"/>
    <w:rsid w:val="00187FFC"/>
    <w:rsid w:val="0019103F"/>
    <w:rsid w:val="00191BAA"/>
    <w:rsid w:val="0019491A"/>
    <w:rsid w:val="00195ACA"/>
    <w:rsid w:val="00195F9C"/>
    <w:rsid w:val="001A0CC1"/>
    <w:rsid w:val="001A0DA1"/>
    <w:rsid w:val="001A18B3"/>
    <w:rsid w:val="001A2424"/>
    <w:rsid w:val="001A3574"/>
    <w:rsid w:val="001A37BE"/>
    <w:rsid w:val="001A494F"/>
    <w:rsid w:val="001A596D"/>
    <w:rsid w:val="001A606A"/>
    <w:rsid w:val="001A7A90"/>
    <w:rsid w:val="001B1298"/>
    <w:rsid w:val="001B4CC9"/>
    <w:rsid w:val="001B5DF7"/>
    <w:rsid w:val="001B6E0E"/>
    <w:rsid w:val="001B7336"/>
    <w:rsid w:val="001B7B44"/>
    <w:rsid w:val="001B7CE8"/>
    <w:rsid w:val="001C00FE"/>
    <w:rsid w:val="001C037B"/>
    <w:rsid w:val="001C21C5"/>
    <w:rsid w:val="001C2B62"/>
    <w:rsid w:val="001C4603"/>
    <w:rsid w:val="001D08BC"/>
    <w:rsid w:val="001D0F17"/>
    <w:rsid w:val="001D1039"/>
    <w:rsid w:val="001D1D58"/>
    <w:rsid w:val="001E2564"/>
    <w:rsid w:val="001E4D1B"/>
    <w:rsid w:val="001E613D"/>
    <w:rsid w:val="001E6DFA"/>
    <w:rsid w:val="001E723A"/>
    <w:rsid w:val="001E752D"/>
    <w:rsid w:val="001F0000"/>
    <w:rsid w:val="001F0B20"/>
    <w:rsid w:val="001F0B27"/>
    <w:rsid w:val="001F109D"/>
    <w:rsid w:val="001F244B"/>
    <w:rsid w:val="001F596B"/>
    <w:rsid w:val="001F5A28"/>
    <w:rsid w:val="00201162"/>
    <w:rsid w:val="002064CE"/>
    <w:rsid w:val="002117FE"/>
    <w:rsid w:val="00212432"/>
    <w:rsid w:val="00212B1D"/>
    <w:rsid w:val="00212CD1"/>
    <w:rsid w:val="00212EE1"/>
    <w:rsid w:val="00213DC4"/>
    <w:rsid w:val="00214B0A"/>
    <w:rsid w:val="00214B7D"/>
    <w:rsid w:val="00215224"/>
    <w:rsid w:val="00215C32"/>
    <w:rsid w:val="002165DB"/>
    <w:rsid w:val="0021690F"/>
    <w:rsid w:val="00217826"/>
    <w:rsid w:val="0022000D"/>
    <w:rsid w:val="00220194"/>
    <w:rsid w:val="00220367"/>
    <w:rsid w:val="00222B36"/>
    <w:rsid w:val="00222D6C"/>
    <w:rsid w:val="00223A3D"/>
    <w:rsid w:val="00224757"/>
    <w:rsid w:val="0022598C"/>
    <w:rsid w:val="002262D8"/>
    <w:rsid w:val="00226933"/>
    <w:rsid w:val="0022740F"/>
    <w:rsid w:val="00227E4D"/>
    <w:rsid w:val="002309B1"/>
    <w:rsid w:val="002332B9"/>
    <w:rsid w:val="00234F46"/>
    <w:rsid w:val="00237862"/>
    <w:rsid w:val="002379A3"/>
    <w:rsid w:val="00237AD0"/>
    <w:rsid w:val="0024059B"/>
    <w:rsid w:val="002437FE"/>
    <w:rsid w:val="002443E3"/>
    <w:rsid w:val="00245B46"/>
    <w:rsid w:val="00246449"/>
    <w:rsid w:val="00246D66"/>
    <w:rsid w:val="00246F3B"/>
    <w:rsid w:val="002479A2"/>
    <w:rsid w:val="00247B10"/>
    <w:rsid w:val="00251072"/>
    <w:rsid w:val="00251B85"/>
    <w:rsid w:val="002520EF"/>
    <w:rsid w:val="00255069"/>
    <w:rsid w:val="00255FE5"/>
    <w:rsid w:val="00257937"/>
    <w:rsid w:val="00257C97"/>
    <w:rsid w:val="00260DFF"/>
    <w:rsid w:val="00261360"/>
    <w:rsid w:val="0026237B"/>
    <w:rsid w:val="0027030C"/>
    <w:rsid w:val="00270A97"/>
    <w:rsid w:val="00271A02"/>
    <w:rsid w:val="0027272F"/>
    <w:rsid w:val="0027294C"/>
    <w:rsid w:val="00272AB5"/>
    <w:rsid w:val="00273ADA"/>
    <w:rsid w:val="002763BE"/>
    <w:rsid w:val="00276D89"/>
    <w:rsid w:val="00276FED"/>
    <w:rsid w:val="002776C8"/>
    <w:rsid w:val="002779E8"/>
    <w:rsid w:val="00283716"/>
    <w:rsid w:val="00283803"/>
    <w:rsid w:val="00283C60"/>
    <w:rsid w:val="002850B2"/>
    <w:rsid w:val="00285865"/>
    <w:rsid w:val="00285F7D"/>
    <w:rsid w:val="002905DF"/>
    <w:rsid w:val="00290924"/>
    <w:rsid w:val="00290AF5"/>
    <w:rsid w:val="00291C2D"/>
    <w:rsid w:val="002921F6"/>
    <w:rsid w:val="00294878"/>
    <w:rsid w:val="002949A9"/>
    <w:rsid w:val="00294EB9"/>
    <w:rsid w:val="00295113"/>
    <w:rsid w:val="002A004B"/>
    <w:rsid w:val="002A07A4"/>
    <w:rsid w:val="002A0B72"/>
    <w:rsid w:val="002A15F2"/>
    <w:rsid w:val="002A25C5"/>
    <w:rsid w:val="002A3F3B"/>
    <w:rsid w:val="002A47E6"/>
    <w:rsid w:val="002A7493"/>
    <w:rsid w:val="002A7CA6"/>
    <w:rsid w:val="002B0869"/>
    <w:rsid w:val="002B30E9"/>
    <w:rsid w:val="002B45F7"/>
    <w:rsid w:val="002B482D"/>
    <w:rsid w:val="002B557B"/>
    <w:rsid w:val="002B5B09"/>
    <w:rsid w:val="002B73E1"/>
    <w:rsid w:val="002C01CE"/>
    <w:rsid w:val="002C1BAB"/>
    <w:rsid w:val="002C1DB4"/>
    <w:rsid w:val="002C24E8"/>
    <w:rsid w:val="002C3431"/>
    <w:rsid w:val="002C41BD"/>
    <w:rsid w:val="002C629A"/>
    <w:rsid w:val="002C6CC1"/>
    <w:rsid w:val="002C718F"/>
    <w:rsid w:val="002C780E"/>
    <w:rsid w:val="002C7A53"/>
    <w:rsid w:val="002D0B91"/>
    <w:rsid w:val="002D316B"/>
    <w:rsid w:val="002D6822"/>
    <w:rsid w:val="002D73EA"/>
    <w:rsid w:val="002E1A2D"/>
    <w:rsid w:val="002E1AC3"/>
    <w:rsid w:val="002E1EA3"/>
    <w:rsid w:val="002E2247"/>
    <w:rsid w:val="002E28F6"/>
    <w:rsid w:val="002E5945"/>
    <w:rsid w:val="002E7A7F"/>
    <w:rsid w:val="002E7CA2"/>
    <w:rsid w:val="002F1671"/>
    <w:rsid w:val="002F1F60"/>
    <w:rsid w:val="002F3BD6"/>
    <w:rsid w:val="002F4459"/>
    <w:rsid w:val="002F464E"/>
    <w:rsid w:val="002F46D3"/>
    <w:rsid w:val="002F5449"/>
    <w:rsid w:val="002F57CE"/>
    <w:rsid w:val="002F6ABD"/>
    <w:rsid w:val="002F71AF"/>
    <w:rsid w:val="00300EFB"/>
    <w:rsid w:val="00301CE0"/>
    <w:rsid w:val="003024E3"/>
    <w:rsid w:val="00303B07"/>
    <w:rsid w:val="0030473A"/>
    <w:rsid w:val="0030544A"/>
    <w:rsid w:val="003055F5"/>
    <w:rsid w:val="00305ACE"/>
    <w:rsid w:val="00306A7B"/>
    <w:rsid w:val="003077CF"/>
    <w:rsid w:val="0031094E"/>
    <w:rsid w:val="0031373B"/>
    <w:rsid w:val="003137DB"/>
    <w:rsid w:val="00314066"/>
    <w:rsid w:val="003146A9"/>
    <w:rsid w:val="003152EF"/>
    <w:rsid w:val="00315DF5"/>
    <w:rsid w:val="00315F2D"/>
    <w:rsid w:val="0031618B"/>
    <w:rsid w:val="003219B1"/>
    <w:rsid w:val="00322155"/>
    <w:rsid w:val="003222A8"/>
    <w:rsid w:val="0032381D"/>
    <w:rsid w:val="00324128"/>
    <w:rsid w:val="00325138"/>
    <w:rsid w:val="0032748D"/>
    <w:rsid w:val="0032788F"/>
    <w:rsid w:val="003330CD"/>
    <w:rsid w:val="003332AC"/>
    <w:rsid w:val="00334F61"/>
    <w:rsid w:val="00336398"/>
    <w:rsid w:val="00340170"/>
    <w:rsid w:val="00342288"/>
    <w:rsid w:val="00342828"/>
    <w:rsid w:val="00344960"/>
    <w:rsid w:val="00346068"/>
    <w:rsid w:val="00346121"/>
    <w:rsid w:val="003465AB"/>
    <w:rsid w:val="003469BD"/>
    <w:rsid w:val="00347584"/>
    <w:rsid w:val="0035101F"/>
    <w:rsid w:val="003518FE"/>
    <w:rsid w:val="003530A8"/>
    <w:rsid w:val="00354867"/>
    <w:rsid w:val="00354AD1"/>
    <w:rsid w:val="00354C55"/>
    <w:rsid w:val="003551D0"/>
    <w:rsid w:val="00355F1E"/>
    <w:rsid w:val="00356EC9"/>
    <w:rsid w:val="00357BD5"/>
    <w:rsid w:val="003605BD"/>
    <w:rsid w:val="00361319"/>
    <w:rsid w:val="00361E35"/>
    <w:rsid w:val="003624DA"/>
    <w:rsid w:val="00363B07"/>
    <w:rsid w:val="00363DDA"/>
    <w:rsid w:val="003656D5"/>
    <w:rsid w:val="003664E9"/>
    <w:rsid w:val="003679A1"/>
    <w:rsid w:val="00370CF5"/>
    <w:rsid w:val="00371542"/>
    <w:rsid w:val="003738BC"/>
    <w:rsid w:val="0037451A"/>
    <w:rsid w:val="00374C2D"/>
    <w:rsid w:val="00375EFE"/>
    <w:rsid w:val="003760C4"/>
    <w:rsid w:val="003761D2"/>
    <w:rsid w:val="00377269"/>
    <w:rsid w:val="003776B5"/>
    <w:rsid w:val="00380970"/>
    <w:rsid w:val="00384B83"/>
    <w:rsid w:val="00386B57"/>
    <w:rsid w:val="00387C27"/>
    <w:rsid w:val="00390A42"/>
    <w:rsid w:val="00390AB9"/>
    <w:rsid w:val="00392703"/>
    <w:rsid w:val="003932A2"/>
    <w:rsid w:val="003951A8"/>
    <w:rsid w:val="00395215"/>
    <w:rsid w:val="0039575F"/>
    <w:rsid w:val="00395D42"/>
    <w:rsid w:val="003A09E1"/>
    <w:rsid w:val="003A1E6F"/>
    <w:rsid w:val="003A318F"/>
    <w:rsid w:val="003A4012"/>
    <w:rsid w:val="003A42F0"/>
    <w:rsid w:val="003A63BE"/>
    <w:rsid w:val="003A69B3"/>
    <w:rsid w:val="003A7F26"/>
    <w:rsid w:val="003B1F6A"/>
    <w:rsid w:val="003B3E8E"/>
    <w:rsid w:val="003B4AF3"/>
    <w:rsid w:val="003B5AB7"/>
    <w:rsid w:val="003B62CC"/>
    <w:rsid w:val="003B7399"/>
    <w:rsid w:val="003B7B92"/>
    <w:rsid w:val="003C1044"/>
    <w:rsid w:val="003C1A46"/>
    <w:rsid w:val="003C1BA2"/>
    <w:rsid w:val="003C2004"/>
    <w:rsid w:val="003C49E9"/>
    <w:rsid w:val="003C4D1B"/>
    <w:rsid w:val="003C4F2A"/>
    <w:rsid w:val="003C5327"/>
    <w:rsid w:val="003C5FCB"/>
    <w:rsid w:val="003C6083"/>
    <w:rsid w:val="003C63E3"/>
    <w:rsid w:val="003C69BE"/>
    <w:rsid w:val="003D0816"/>
    <w:rsid w:val="003D207A"/>
    <w:rsid w:val="003D74A5"/>
    <w:rsid w:val="003D78D0"/>
    <w:rsid w:val="003D7B8A"/>
    <w:rsid w:val="003E037E"/>
    <w:rsid w:val="003E14DD"/>
    <w:rsid w:val="003E1F52"/>
    <w:rsid w:val="003E1F76"/>
    <w:rsid w:val="003E40CB"/>
    <w:rsid w:val="003E5CA0"/>
    <w:rsid w:val="003E7881"/>
    <w:rsid w:val="003F002F"/>
    <w:rsid w:val="003F00F6"/>
    <w:rsid w:val="003F06B2"/>
    <w:rsid w:val="003F0F8A"/>
    <w:rsid w:val="003F0FE9"/>
    <w:rsid w:val="003F14A2"/>
    <w:rsid w:val="003F5207"/>
    <w:rsid w:val="003F5752"/>
    <w:rsid w:val="00401F33"/>
    <w:rsid w:val="00402DBB"/>
    <w:rsid w:val="00403623"/>
    <w:rsid w:val="00404B2A"/>
    <w:rsid w:val="00404DCF"/>
    <w:rsid w:val="0040565D"/>
    <w:rsid w:val="00413240"/>
    <w:rsid w:val="0041335E"/>
    <w:rsid w:val="00413CB6"/>
    <w:rsid w:val="00414100"/>
    <w:rsid w:val="00416BBD"/>
    <w:rsid w:val="00417A32"/>
    <w:rsid w:val="00420585"/>
    <w:rsid w:val="004205B4"/>
    <w:rsid w:val="004212D6"/>
    <w:rsid w:val="004219F8"/>
    <w:rsid w:val="00426F39"/>
    <w:rsid w:val="00430DDD"/>
    <w:rsid w:val="0043208A"/>
    <w:rsid w:val="004323E8"/>
    <w:rsid w:val="0043271F"/>
    <w:rsid w:val="0043433E"/>
    <w:rsid w:val="00434F3A"/>
    <w:rsid w:val="00436573"/>
    <w:rsid w:val="00440BBF"/>
    <w:rsid w:val="00444C0B"/>
    <w:rsid w:val="004468AD"/>
    <w:rsid w:val="00450726"/>
    <w:rsid w:val="00450A61"/>
    <w:rsid w:val="00451634"/>
    <w:rsid w:val="004522AE"/>
    <w:rsid w:val="004540CB"/>
    <w:rsid w:val="004548B8"/>
    <w:rsid w:val="00456666"/>
    <w:rsid w:val="00457F3D"/>
    <w:rsid w:val="004620B7"/>
    <w:rsid w:val="00464175"/>
    <w:rsid w:val="004655E3"/>
    <w:rsid w:val="00465AAC"/>
    <w:rsid w:val="00466DE3"/>
    <w:rsid w:val="00470D21"/>
    <w:rsid w:val="00470ED5"/>
    <w:rsid w:val="0047120B"/>
    <w:rsid w:val="00472738"/>
    <w:rsid w:val="0047472E"/>
    <w:rsid w:val="00475F3C"/>
    <w:rsid w:val="00475FD2"/>
    <w:rsid w:val="00477850"/>
    <w:rsid w:val="00477BE4"/>
    <w:rsid w:val="004806BC"/>
    <w:rsid w:val="004807A4"/>
    <w:rsid w:val="00481317"/>
    <w:rsid w:val="004823E2"/>
    <w:rsid w:val="004826F4"/>
    <w:rsid w:val="004848DD"/>
    <w:rsid w:val="004862C6"/>
    <w:rsid w:val="00486FC0"/>
    <w:rsid w:val="0048727B"/>
    <w:rsid w:val="00487D67"/>
    <w:rsid w:val="00490165"/>
    <w:rsid w:val="004901D9"/>
    <w:rsid w:val="004925EA"/>
    <w:rsid w:val="004930AE"/>
    <w:rsid w:val="0049392F"/>
    <w:rsid w:val="004942C0"/>
    <w:rsid w:val="004948FF"/>
    <w:rsid w:val="00496CD8"/>
    <w:rsid w:val="0049737C"/>
    <w:rsid w:val="004976F0"/>
    <w:rsid w:val="004A0C09"/>
    <w:rsid w:val="004A32FB"/>
    <w:rsid w:val="004A4128"/>
    <w:rsid w:val="004A5D6F"/>
    <w:rsid w:val="004A747B"/>
    <w:rsid w:val="004A7823"/>
    <w:rsid w:val="004A79B5"/>
    <w:rsid w:val="004B09D2"/>
    <w:rsid w:val="004B0A16"/>
    <w:rsid w:val="004B1F86"/>
    <w:rsid w:val="004B2B52"/>
    <w:rsid w:val="004B3125"/>
    <w:rsid w:val="004B4750"/>
    <w:rsid w:val="004B62C1"/>
    <w:rsid w:val="004B7A9D"/>
    <w:rsid w:val="004C0EEB"/>
    <w:rsid w:val="004C13CC"/>
    <w:rsid w:val="004C2EF9"/>
    <w:rsid w:val="004C50DE"/>
    <w:rsid w:val="004C606F"/>
    <w:rsid w:val="004C6BBB"/>
    <w:rsid w:val="004C7153"/>
    <w:rsid w:val="004D039F"/>
    <w:rsid w:val="004D03FF"/>
    <w:rsid w:val="004D167F"/>
    <w:rsid w:val="004D2DA8"/>
    <w:rsid w:val="004D39EA"/>
    <w:rsid w:val="004D3CE4"/>
    <w:rsid w:val="004D4815"/>
    <w:rsid w:val="004D51ED"/>
    <w:rsid w:val="004D6467"/>
    <w:rsid w:val="004D72E9"/>
    <w:rsid w:val="004E283C"/>
    <w:rsid w:val="004E3403"/>
    <w:rsid w:val="004E7185"/>
    <w:rsid w:val="004F17F0"/>
    <w:rsid w:val="004F34FA"/>
    <w:rsid w:val="004F5AE1"/>
    <w:rsid w:val="004F61DE"/>
    <w:rsid w:val="004F6BA7"/>
    <w:rsid w:val="004F6ED7"/>
    <w:rsid w:val="004F748B"/>
    <w:rsid w:val="00500D6F"/>
    <w:rsid w:val="0050130D"/>
    <w:rsid w:val="005019F0"/>
    <w:rsid w:val="00507F42"/>
    <w:rsid w:val="0051133D"/>
    <w:rsid w:val="0051185D"/>
    <w:rsid w:val="00511F6D"/>
    <w:rsid w:val="0051357F"/>
    <w:rsid w:val="00514355"/>
    <w:rsid w:val="005147F9"/>
    <w:rsid w:val="00514B01"/>
    <w:rsid w:val="00515650"/>
    <w:rsid w:val="00516385"/>
    <w:rsid w:val="00517E6B"/>
    <w:rsid w:val="005204CB"/>
    <w:rsid w:val="00521882"/>
    <w:rsid w:val="0052330F"/>
    <w:rsid w:val="00523392"/>
    <w:rsid w:val="005262D0"/>
    <w:rsid w:val="00526E6F"/>
    <w:rsid w:val="00527509"/>
    <w:rsid w:val="005277A9"/>
    <w:rsid w:val="00527D19"/>
    <w:rsid w:val="00527D5E"/>
    <w:rsid w:val="005316BE"/>
    <w:rsid w:val="00531F32"/>
    <w:rsid w:val="005331DE"/>
    <w:rsid w:val="00536541"/>
    <w:rsid w:val="005369FD"/>
    <w:rsid w:val="00540895"/>
    <w:rsid w:val="00540C86"/>
    <w:rsid w:val="00542193"/>
    <w:rsid w:val="00542A3A"/>
    <w:rsid w:val="005435F5"/>
    <w:rsid w:val="005454A0"/>
    <w:rsid w:val="00545EA9"/>
    <w:rsid w:val="0054769A"/>
    <w:rsid w:val="0055023D"/>
    <w:rsid w:val="005505CD"/>
    <w:rsid w:val="00550994"/>
    <w:rsid w:val="0055181F"/>
    <w:rsid w:val="005534DA"/>
    <w:rsid w:val="00554564"/>
    <w:rsid w:val="005553EF"/>
    <w:rsid w:val="0055686E"/>
    <w:rsid w:val="00560D3F"/>
    <w:rsid w:val="005613CA"/>
    <w:rsid w:val="00561B0C"/>
    <w:rsid w:val="00561C9A"/>
    <w:rsid w:val="0056337C"/>
    <w:rsid w:val="0056346B"/>
    <w:rsid w:val="005638AD"/>
    <w:rsid w:val="00563A46"/>
    <w:rsid w:val="00566A27"/>
    <w:rsid w:val="00566AA4"/>
    <w:rsid w:val="00566E76"/>
    <w:rsid w:val="00567E81"/>
    <w:rsid w:val="0057463E"/>
    <w:rsid w:val="005818F2"/>
    <w:rsid w:val="0058330B"/>
    <w:rsid w:val="00583467"/>
    <w:rsid w:val="00584CFB"/>
    <w:rsid w:val="005852E4"/>
    <w:rsid w:val="005861CA"/>
    <w:rsid w:val="0058659A"/>
    <w:rsid w:val="005869E2"/>
    <w:rsid w:val="00587471"/>
    <w:rsid w:val="00590107"/>
    <w:rsid w:val="005905BD"/>
    <w:rsid w:val="0059138C"/>
    <w:rsid w:val="005915D3"/>
    <w:rsid w:val="00591A57"/>
    <w:rsid w:val="00592659"/>
    <w:rsid w:val="00593C32"/>
    <w:rsid w:val="00594874"/>
    <w:rsid w:val="00596D4F"/>
    <w:rsid w:val="00597A1A"/>
    <w:rsid w:val="005A1A2C"/>
    <w:rsid w:val="005A20FB"/>
    <w:rsid w:val="005A2359"/>
    <w:rsid w:val="005A268D"/>
    <w:rsid w:val="005A3DF5"/>
    <w:rsid w:val="005A50E5"/>
    <w:rsid w:val="005B0A9F"/>
    <w:rsid w:val="005B177F"/>
    <w:rsid w:val="005B2EC3"/>
    <w:rsid w:val="005B3E28"/>
    <w:rsid w:val="005B4D27"/>
    <w:rsid w:val="005C3AFD"/>
    <w:rsid w:val="005C4D24"/>
    <w:rsid w:val="005C5B94"/>
    <w:rsid w:val="005C7CA1"/>
    <w:rsid w:val="005D0A6D"/>
    <w:rsid w:val="005D0C10"/>
    <w:rsid w:val="005D21AD"/>
    <w:rsid w:val="005D23AE"/>
    <w:rsid w:val="005D316C"/>
    <w:rsid w:val="005D4EE9"/>
    <w:rsid w:val="005E0954"/>
    <w:rsid w:val="005E1686"/>
    <w:rsid w:val="005E29B2"/>
    <w:rsid w:val="005E2DF4"/>
    <w:rsid w:val="005E5309"/>
    <w:rsid w:val="005E538D"/>
    <w:rsid w:val="005E668B"/>
    <w:rsid w:val="005E70B9"/>
    <w:rsid w:val="005E7557"/>
    <w:rsid w:val="005F01AA"/>
    <w:rsid w:val="005F031B"/>
    <w:rsid w:val="005F173B"/>
    <w:rsid w:val="005F30C4"/>
    <w:rsid w:val="005F45E2"/>
    <w:rsid w:val="005F5C42"/>
    <w:rsid w:val="005F796F"/>
    <w:rsid w:val="00600602"/>
    <w:rsid w:val="00600A7C"/>
    <w:rsid w:val="006014C4"/>
    <w:rsid w:val="006015EF"/>
    <w:rsid w:val="00601EAA"/>
    <w:rsid w:val="006042DC"/>
    <w:rsid w:val="00605675"/>
    <w:rsid w:val="00606C8B"/>
    <w:rsid w:val="0060784F"/>
    <w:rsid w:val="00611863"/>
    <w:rsid w:val="00611D01"/>
    <w:rsid w:val="00613742"/>
    <w:rsid w:val="00613F98"/>
    <w:rsid w:val="00615194"/>
    <w:rsid w:val="006153DD"/>
    <w:rsid w:val="0061567C"/>
    <w:rsid w:val="006156B9"/>
    <w:rsid w:val="00615E7D"/>
    <w:rsid w:val="006161C9"/>
    <w:rsid w:val="0061654E"/>
    <w:rsid w:val="00616C10"/>
    <w:rsid w:val="0062053A"/>
    <w:rsid w:val="00620683"/>
    <w:rsid w:val="00620890"/>
    <w:rsid w:val="00624417"/>
    <w:rsid w:val="00624E1F"/>
    <w:rsid w:val="0062594E"/>
    <w:rsid w:val="00627973"/>
    <w:rsid w:val="00627EDE"/>
    <w:rsid w:val="00630E8A"/>
    <w:rsid w:val="00630EAF"/>
    <w:rsid w:val="006310A5"/>
    <w:rsid w:val="006317B1"/>
    <w:rsid w:val="006342D7"/>
    <w:rsid w:val="00635E6E"/>
    <w:rsid w:val="0063602F"/>
    <w:rsid w:val="006360D5"/>
    <w:rsid w:val="00636A96"/>
    <w:rsid w:val="00636E9C"/>
    <w:rsid w:val="00637379"/>
    <w:rsid w:val="0064077B"/>
    <w:rsid w:val="00643254"/>
    <w:rsid w:val="00644F08"/>
    <w:rsid w:val="006455A5"/>
    <w:rsid w:val="00650144"/>
    <w:rsid w:val="00650529"/>
    <w:rsid w:val="00653698"/>
    <w:rsid w:val="006550B3"/>
    <w:rsid w:val="00655400"/>
    <w:rsid w:val="00655CFA"/>
    <w:rsid w:val="00657A77"/>
    <w:rsid w:val="0066099B"/>
    <w:rsid w:val="006615C5"/>
    <w:rsid w:val="0066184D"/>
    <w:rsid w:val="00662EA5"/>
    <w:rsid w:val="00664094"/>
    <w:rsid w:val="006665D8"/>
    <w:rsid w:val="00666DE8"/>
    <w:rsid w:val="00671472"/>
    <w:rsid w:val="0067170B"/>
    <w:rsid w:val="00671D64"/>
    <w:rsid w:val="0067374C"/>
    <w:rsid w:val="00676450"/>
    <w:rsid w:val="006765EF"/>
    <w:rsid w:val="00676B2D"/>
    <w:rsid w:val="006776EF"/>
    <w:rsid w:val="00677B77"/>
    <w:rsid w:val="0068183D"/>
    <w:rsid w:val="00682DCC"/>
    <w:rsid w:val="00683131"/>
    <w:rsid w:val="006865DA"/>
    <w:rsid w:val="00686979"/>
    <w:rsid w:val="00686C66"/>
    <w:rsid w:val="00691A9D"/>
    <w:rsid w:val="006946AD"/>
    <w:rsid w:val="006949C8"/>
    <w:rsid w:val="0069602A"/>
    <w:rsid w:val="00696ED4"/>
    <w:rsid w:val="00697333"/>
    <w:rsid w:val="006A23B7"/>
    <w:rsid w:val="006A2474"/>
    <w:rsid w:val="006A288A"/>
    <w:rsid w:val="006A2A94"/>
    <w:rsid w:val="006A2F25"/>
    <w:rsid w:val="006A3E34"/>
    <w:rsid w:val="006A4739"/>
    <w:rsid w:val="006A5E82"/>
    <w:rsid w:val="006A7C56"/>
    <w:rsid w:val="006B18BE"/>
    <w:rsid w:val="006B2581"/>
    <w:rsid w:val="006B2FD0"/>
    <w:rsid w:val="006B43C7"/>
    <w:rsid w:val="006B4492"/>
    <w:rsid w:val="006B4BD5"/>
    <w:rsid w:val="006C2138"/>
    <w:rsid w:val="006C386E"/>
    <w:rsid w:val="006C539D"/>
    <w:rsid w:val="006C7C14"/>
    <w:rsid w:val="006D22AB"/>
    <w:rsid w:val="006D26F7"/>
    <w:rsid w:val="006D2C1D"/>
    <w:rsid w:val="006D46ED"/>
    <w:rsid w:val="006D4FA6"/>
    <w:rsid w:val="006D517F"/>
    <w:rsid w:val="006D60BE"/>
    <w:rsid w:val="006E03BD"/>
    <w:rsid w:val="006E3798"/>
    <w:rsid w:val="006E45AA"/>
    <w:rsid w:val="006E529D"/>
    <w:rsid w:val="006F046F"/>
    <w:rsid w:val="006F1962"/>
    <w:rsid w:val="006F43D7"/>
    <w:rsid w:val="006F5238"/>
    <w:rsid w:val="007000D9"/>
    <w:rsid w:val="007003C9"/>
    <w:rsid w:val="00702615"/>
    <w:rsid w:val="00702D50"/>
    <w:rsid w:val="00702D65"/>
    <w:rsid w:val="0071013F"/>
    <w:rsid w:val="00711C39"/>
    <w:rsid w:val="00713674"/>
    <w:rsid w:val="00716B27"/>
    <w:rsid w:val="007204A1"/>
    <w:rsid w:val="0072208B"/>
    <w:rsid w:val="00722742"/>
    <w:rsid w:val="00726646"/>
    <w:rsid w:val="007302A0"/>
    <w:rsid w:val="00731871"/>
    <w:rsid w:val="00732938"/>
    <w:rsid w:val="007338E5"/>
    <w:rsid w:val="0073390A"/>
    <w:rsid w:val="00733952"/>
    <w:rsid w:val="007365B9"/>
    <w:rsid w:val="00742745"/>
    <w:rsid w:val="00743646"/>
    <w:rsid w:val="0074585E"/>
    <w:rsid w:val="00747701"/>
    <w:rsid w:val="0075050F"/>
    <w:rsid w:val="00751481"/>
    <w:rsid w:val="007517AF"/>
    <w:rsid w:val="00751DC6"/>
    <w:rsid w:val="0075561A"/>
    <w:rsid w:val="007569DE"/>
    <w:rsid w:val="0075735B"/>
    <w:rsid w:val="00757F84"/>
    <w:rsid w:val="0076228D"/>
    <w:rsid w:val="0076235F"/>
    <w:rsid w:val="00762510"/>
    <w:rsid w:val="007629D3"/>
    <w:rsid w:val="00763029"/>
    <w:rsid w:val="00765965"/>
    <w:rsid w:val="00766824"/>
    <w:rsid w:val="007678EB"/>
    <w:rsid w:val="00774E60"/>
    <w:rsid w:val="00774EF8"/>
    <w:rsid w:val="0077747B"/>
    <w:rsid w:val="00780D56"/>
    <w:rsid w:val="007819A5"/>
    <w:rsid w:val="0078367F"/>
    <w:rsid w:val="00784780"/>
    <w:rsid w:val="0078494B"/>
    <w:rsid w:val="00784D72"/>
    <w:rsid w:val="0078564C"/>
    <w:rsid w:val="00785B31"/>
    <w:rsid w:val="007870E2"/>
    <w:rsid w:val="00791D7A"/>
    <w:rsid w:val="00793ED8"/>
    <w:rsid w:val="00794616"/>
    <w:rsid w:val="00794FED"/>
    <w:rsid w:val="007956B6"/>
    <w:rsid w:val="007A0E1B"/>
    <w:rsid w:val="007A11AD"/>
    <w:rsid w:val="007A4204"/>
    <w:rsid w:val="007A5DB8"/>
    <w:rsid w:val="007A5E72"/>
    <w:rsid w:val="007A60E2"/>
    <w:rsid w:val="007A677E"/>
    <w:rsid w:val="007A7D70"/>
    <w:rsid w:val="007B00AF"/>
    <w:rsid w:val="007B1FCC"/>
    <w:rsid w:val="007B307D"/>
    <w:rsid w:val="007B507B"/>
    <w:rsid w:val="007B5393"/>
    <w:rsid w:val="007B5D39"/>
    <w:rsid w:val="007B67A5"/>
    <w:rsid w:val="007B744A"/>
    <w:rsid w:val="007C09F8"/>
    <w:rsid w:val="007C16C5"/>
    <w:rsid w:val="007C1905"/>
    <w:rsid w:val="007C2B87"/>
    <w:rsid w:val="007C2FEB"/>
    <w:rsid w:val="007C42AF"/>
    <w:rsid w:val="007C46B0"/>
    <w:rsid w:val="007C4816"/>
    <w:rsid w:val="007C724D"/>
    <w:rsid w:val="007C7A34"/>
    <w:rsid w:val="007C7D7A"/>
    <w:rsid w:val="007D2EBE"/>
    <w:rsid w:val="007D3F0E"/>
    <w:rsid w:val="007D4571"/>
    <w:rsid w:val="007D5809"/>
    <w:rsid w:val="007E0290"/>
    <w:rsid w:val="007E6D8B"/>
    <w:rsid w:val="007E71C9"/>
    <w:rsid w:val="007F184B"/>
    <w:rsid w:val="007F22F9"/>
    <w:rsid w:val="007F370A"/>
    <w:rsid w:val="007F6A91"/>
    <w:rsid w:val="007F793C"/>
    <w:rsid w:val="00800BFD"/>
    <w:rsid w:val="008010ED"/>
    <w:rsid w:val="008011B8"/>
    <w:rsid w:val="00804525"/>
    <w:rsid w:val="008047DE"/>
    <w:rsid w:val="0080554E"/>
    <w:rsid w:val="00805879"/>
    <w:rsid w:val="00806B7A"/>
    <w:rsid w:val="00807E65"/>
    <w:rsid w:val="00810861"/>
    <w:rsid w:val="0081194A"/>
    <w:rsid w:val="0081227C"/>
    <w:rsid w:val="008126EC"/>
    <w:rsid w:val="00812CB0"/>
    <w:rsid w:val="008130BD"/>
    <w:rsid w:val="008133FD"/>
    <w:rsid w:val="008139AF"/>
    <w:rsid w:val="008140EF"/>
    <w:rsid w:val="00815B13"/>
    <w:rsid w:val="00815E1A"/>
    <w:rsid w:val="008164CB"/>
    <w:rsid w:val="00817DA8"/>
    <w:rsid w:val="00823A1D"/>
    <w:rsid w:val="00823A2D"/>
    <w:rsid w:val="0082491E"/>
    <w:rsid w:val="00825015"/>
    <w:rsid w:val="00825D58"/>
    <w:rsid w:val="0082712F"/>
    <w:rsid w:val="008272A0"/>
    <w:rsid w:val="00831BC3"/>
    <w:rsid w:val="00834923"/>
    <w:rsid w:val="00837080"/>
    <w:rsid w:val="00841EA4"/>
    <w:rsid w:val="00842B75"/>
    <w:rsid w:val="00843212"/>
    <w:rsid w:val="00843455"/>
    <w:rsid w:val="00843814"/>
    <w:rsid w:val="00844BDE"/>
    <w:rsid w:val="0084551C"/>
    <w:rsid w:val="00850ED2"/>
    <w:rsid w:val="008517F9"/>
    <w:rsid w:val="00851C53"/>
    <w:rsid w:val="00851DA8"/>
    <w:rsid w:val="00852EEA"/>
    <w:rsid w:val="00853AD7"/>
    <w:rsid w:val="00855ACD"/>
    <w:rsid w:val="00856527"/>
    <w:rsid w:val="00856D2F"/>
    <w:rsid w:val="00857602"/>
    <w:rsid w:val="0086073A"/>
    <w:rsid w:val="00860A71"/>
    <w:rsid w:val="00860EE2"/>
    <w:rsid w:val="0086124F"/>
    <w:rsid w:val="00861B19"/>
    <w:rsid w:val="00862813"/>
    <w:rsid w:val="008633FA"/>
    <w:rsid w:val="00863A95"/>
    <w:rsid w:val="00863B47"/>
    <w:rsid w:val="00863D23"/>
    <w:rsid w:val="008655C0"/>
    <w:rsid w:val="00872159"/>
    <w:rsid w:val="00874EB8"/>
    <w:rsid w:val="00882369"/>
    <w:rsid w:val="00885C2E"/>
    <w:rsid w:val="008876C3"/>
    <w:rsid w:val="00891AAE"/>
    <w:rsid w:val="00892117"/>
    <w:rsid w:val="00892984"/>
    <w:rsid w:val="00892EA2"/>
    <w:rsid w:val="008932F5"/>
    <w:rsid w:val="008978AF"/>
    <w:rsid w:val="008A04A6"/>
    <w:rsid w:val="008A1135"/>
    <w:rsid w:val="008A2060"/>
    <w:rsid w:val="008A20BE"/>
    <w:rsid w:val="008A319C"/>
    <w:rsid w:val="008A494C"/>
    <w:rsid w:val="008A4A6D"/>
    <w:rsid w:val="008B0949"/>
    <w:rsid w:val="008B0ED9"/>
    <w:rsid w:val="008B1471"/>
    <w:rsid w:val="008B19A8"/>
    <w:rsid w:val="008B1D8D"/>
    <w:rsid w:val="008B3161"/>
    <w:rsid w:val="008B3738"/>
    <w:rsid w:val="008B6CE3"/>
    <w:rsid w:val="008B714A"/>
    <w:rsid w:val="008B75AA"/>
    <w:rsid w:val="008C0F45"/>
    <w:rsid w:val="008C3C73"/>
    <w:rsid w:val="008C4074"/>
    <w:rsid w:val="008C4546"/>
    <w:rsid w:val="008C5CB1"/>
    <w:rsid w:val="008D0240"/>
    <w:rsid w:val="008D13BA"/>
    <w:rsid w:val="008D17BF"/>
    <w:rsid w:val="008D1EBC"/>
    <w:rsid w:val="008D2706"/>
    <w:rsid w:val="008D30F9"/>
    <w:rsid w:val="008D53B2"/>
    <w:rsid w:val="008D6C50"/>
    <w:rsid w:val="008D6C84"/>
    <w:rsid w:val="008D71B2"/>
    <w:rsid w:val="008E38DC"/>
    <w:rsid w:val="008E3C2B"/>
    <w:rsid w:val="008E5451"/>
    <w:rsid w:val="008E58ED"/>
    <w:rsid w:val="008E696D"/>
    <w:rsid w:val="008E766C"/>
    <w:rsid w:val="008E799F"/>
    <w:rsid w:val="008E7B96"/>
    <w:rsid w:val="008F0FC9"/>
    <w:rsid w:val="008F14E2"/>
    <w:rsid w:val="008F59B8"/>
    <w:rsid w:val="008F5C44"/>
    <w:rsid w:val="008F75E3"/>
    <w:rsid w:val="00900250"/>
    <w:rsid w:val="00900E80"/>
    <w:rsid w:val="00901A3D"/>
    <w:rsid w:val="00902B00"/>
    <w:rsid w:val="00904C8D"/>
    <w:rsid w:val="00912169"/>
    <w:rsid w:val="00914EEC"/>
    <w:rsid w:val="009152C0"/>
    <w:rsid w:val="00916D28"/>
    <w:rsid w:val="0091781E"/>
    <w:rsid w:val="0092037A"/>
    <w:rsid w:val="00920B8D"/>
    <w:rsid w:val="009217EE"/>
    <w:rsid w:val="00921D81"/>
    <w:rsid w:val="0092257B"/>
    <w:rsid w:val="0092412C"/>
    <w:rsid w:val="009246AD"/>
    <w:rsid w:val="00925CF4"/>
    <w:rsid w:val="009263D6"/>
    <w:rsid w:val="00926DF9"/>
    <w:rsid w:val="00927BD4"/>
    <w:rsid w:val="00930A69"/>
    <w:rsid w:val="009349BA"/>
    <w:rsid w:val="00936079"/>
    <w:rsid w:val="00937C41"/>
    <w:rsid w:val="009407E8"/>
    <w:rsid w:val="00940E07"/>
    <w:rsid w:val="0094409E"/>
    <w:rsid w:val="00944604"/>
    <w:rsid w:val="009449F2"/>
    <w:rsid w:val="009453B7"/>
    <w:rsid w:val="00946C02"/>
    <w:rsid w:val="009478DA"/>
    <w:rsid w:val="00947D27"/>
    <w:rsid w:val="00950B19"/>
    <w:rsid w:val="00950D4B"/>
    <w:rsid w:val="009512D6"/>
    <w:rsid w:val="0095256C"/>
    <w:rsid w:val="009533EA"/>
    <w:rsid w:val="00953AA7"/>
    <w:rsid w:val="00954196"/>
    <w:rsid w:val="00955E99"/>
    <w:rsid w:val="009566F2"/>
    <w:rsid w:val="00956F64"/>
    <w:rsid w:val="0096000E"/>
    <w:rsid w:val="0096027E"/>
    <w:rsid w:val="009603D3"/>
    <w:rsid w:val="00961101"/>
    <w:rsid w:val="009621FC"/>
    <w:rsid w:val="00962802"/>
    <w:rsid w:val="0096692D"/>
    <w:rsid w:val="00967C58"/>
    <w:rsid w:val="009712E4"/>
    <w:rsid w:val="00972768"/>
    <w:rsid w:val="009727E0"/>
    <w:rsid w:val="0097416A"/>
    <w:rsid w:val="00975333"/>
    <w:rsid w:val="00976DC4"/>
    <w:rsid w:val="00977F6B"/>
    <w:rsid w:val="009802FE"/>
    <w:rsid w:val="00981186"/>
    <w:rsid w:val="00982E4F"/>
    <w:rsid w:val="009869FE"/>
    <w:rsid w:val="00987638"/>
    <w:rsid w:val="00987D68"/>
    <w:rsid w:val="00991A52"/>
    <w:rsid w:val="00991F29"/>
    <w:rsid w:val="00992527"/>
    <w:rsid w:val="009925C1"/>
    <w:rsid w:val="009925F6"/>
    <w:rsid w:val="00993E97"/>
    <w:rsid w:val="009968B9"/>
    <w:rsid w:val="009969F7"/>
    <w:rsid w:val="009978D9"/>
    <w:rsid w:val="00997E78"/>
    <w:rsid w:val="009A0BA7"/>
    <w:rsid w:val="009A255A"/>
    <w:rsid w:val="009A310B"/>
    <w:rsid w:val="009A3503"/>
    <w:rsid w:val="009A5113"/>
    <w:rsid w:val="009A54B9"/>
    <w:rsid w:val="009A6191"/>
    <w:rsid w:val="009A6B6B"/>
    <w:rsid w:val="009A7421"/>
    <w:rsid w:val="009B25AA"/>
    <w:rsid w:val="009B2F4D"/>
    <w:rsid w:val="009B3734"/>
    <w:rsid w:val="009B377B"/>
    <w:rsid w:val="009B3CFB"/>
    <w:rsid w:val="009B44DA"/>
    <w:rsid w:val="009C0911"/>
    <w:rsid w:val="009C1590"/>
    <w:rsid w:val="009C17CD"/>
    <w:rsid w:val="009C271C"/>
    <w:rsid w:val="009C2D58"/>
    <w:rsid w:val="009C3E8B"/>
    <w:rsid w:val="009C5991"/>
    <w:rsid w:val="009C6750"/>
    <w:rsid w:val="009C7358"/>
    <w:rsid w:val="009C74B5"/>
    <w:rsid w:val="009C7F5E"/>
    <w:rsid w:val="009D18B0"/>
    <w:rsid w:val="009D1992"/>
    <w:rsid w:val="009D415A"/>
    <w:rsid w:val="009D48C5"/>
    <w:rsid w:val="009D60E0"/>
    <w:rsid w:val="009D67BB"/>
    <w:rsid w:val="009E0811"/>
    <w:rsid w:val="009E3595"/>
    <w:rsid w:val="009E3D66"/>
    <w:rsid w:val="009E4F60"/>
    <w:rsid w:val="009E5229"/>
    <w:rsid w:val="009E5F8C"/>
    <w:rsid w:val="009E60A9"/>
    <w:rsid w:val="009E6549"/>
    <w:rsid w:val="009F0813"/>
    <w:rsid w:val="009F1168"/>
    <w:rsid w:val="009F1CD5"/>
    <w:rsid w:val="009F2E7E"/>
    <w:rsid w:val="009F580F"/>
    <w:rsid w:val="009F5A2E"/>
    <w:rsid w:val="009F68BD"/>
    <w:rsid w:val="009F6947"/>
    <w:rsid w:val="009F74AC"/>
    <w:rsid w:val="009F7CE5"/>
    <w:rsid w:val="00A02AD8"/>
    <w:rsid w:val="00A02D62"/>
    <w:rsid w:val="00A03045"/>
    <w:rsid w:val="00A040D7"/>
    <w:rsid w:val="00A04804"/>
    <w:rsid w:val="00A05293"/>
    <w:rsid w:val="00A063A7"/>
    <w:rsid w:val="00A06627"/>
    <w:rsid w:val="00A07E3F"/>
    <w:rsid w:val="00A107D3"/>
    <w:rsid w:val="00A126B2"/>
    <w:rsid w:val="00A13E99"/>
    <w:rsid w:val="00A14A99"/>
    <w:rsid w:val="00A14E99"/>
    <w:rsid w:val="00A1590D"/>
    <w:rsid w:val="00A16AA6"/>
    <w:rsid w:val="00A174A1"/>
    <w:rsid w:val="00A20075"/>
    <w:rsid w:val="00A20EB5"/>
    <w:rsid w:val="00A22ACC"/>
    <w:rsid w:val="00A24D05"/>
    <w:rsid w:val="00A261A2"/>
    <w:rsid w:val="00A27B5A"/>
    <w:rsid w:val="00A30679"/>
    <w:rsid w:val="00A30F4F"/>
    <w:rsid w:val="00A32053"/>
    <w:rsid w:val="00A346CF"/>
    <w:rsid w:val="00A4021D"/>
    <w:rsid w:val="00A42513"/>
    <w:rsid w:val="00A42FC8"/>
    <w:rsid w:val="00A43644"/>
    <w:rsid w:val="00A453C8"/>
    <w:rsid w:val="00A46369"/>
    <w:rsid w:val="00A4752D"/>
    <w:rsid w:val="00A50980"/>
    <w:rsid w:val="00A54E52"/>
    <w:rsid w:val="00A54EC9"/>
    <w:rsid w:val="00A55575"/>
    <w:rsid w:val="00A55F6D"/>
    <w:rsid w:val="00A5675C"/>
    <w:rsid w:val="00A569A5"/>
    <w:rsid w:val="00A57789"/>
    <w:rsid w:val="00A57999"/>
    <w:rsid w:val="00A61B58"/>
    <w:rsid w:val="00A63BEE"/>
    <w:rsid w:val="00A7022E"/>
    <w:rsid w:val="00A705F9"/>
    <w:rsid w:val="00A71006"/>
    <w:rsid w:val="00A72358"/>
    <w:rsid w:val="00A72404"/>
    <w:rsid w:val="00A72E59"/>
    <w:rsid w:val="00A7639F"/>
    <w:rsid w:val="00A764EF"/>
    <w:rsid w:val="00A7742C"/>
    <w:rsid w:val="00A77525"/>
    <w:rsid w:val="00A77852"/>
    <w:rsid w:val="00A80065"/>
    <w:rsid w:val="00A81119"/>
    <w:rsid w:val="00A81F49"/>
    <w:rsid w:val="00A82E00"/>
    <w:rsid w:val="00A86F70"/>
    <w:rsid w:val="00A8703D"/>
    <w:rsid w:val="00A93123"/>
    <w:rsid w:val="00A95F77"/>
    <w:rsid w:val="00A96ED6"/>
    <w:rsid w:val="00AA03F7"/>
    <w:rsid w:val="00AA0453"/>
    <w:rsid w:val="00AA0479"/>
    <w:rsid w:val="00AA10AE"/>
    <w:rsid w:val="00AA296D"/>
    <w:rsid w:val="00AA3FA9"/>
    <w:rsid w:val="00AA475B"/>
    <w:rsid w:val="00AB0418"/>
    <w:rsid w:val="00AB0F27"/>
    <w:rsid w:val="00AB1053"/>
    <w:rsid w:val="00AB10AD"/>
    <w:rsid w:val="00AB1597"/>
    <w:rsid w:val="00AB34C5"/>
    <w:rsid w:val="00AB6A41"/>
    <w:rsid w:val="00AB6B12"/>
    <w:rsid w:val="00AC2422"/>
    <w:rsid w:val="00AC2446"/>
    <w:rsid w:val="00AC29E0"/>
    <w:rsid w:val="00AC489D"/>
    <w:rsid w:val="00AC48B9"/>
    <w:rsid w:val="00AC5172"/>
    <w:rsid w:val="00AC61A2"/>
    <w:rsid w:val="00AC62F3"/>
    <w:rsid w:val="00AD027D"/>
    <w:rsid w:val="00AD0917"/>
    <w:rsid w:val="00AD09B8"/>
    <w:rsid w:val="00AD0F9D"/>
    <w:rsid w:val="00AD111E"/>
    <w:rsid w:val="00AD14BD"/>
    <w:rsid w:val="00AD185A"/>
    <w:rsid w:val="00AD1F64"/>
    <w:rsid w:val="00AD238D"/>
    <w:rsid w:val="00AD68CF"/>
    <w:rsid w:val="00AE2105"/>
    <w:rsid w:val="00AE3DFE"/>
    <w:rsid w:val="00AE63AB"/>
    <w:rsid w:val="00AE6452"/>
    <w:rsid w:val="00AF0DA6"/>
    <w:rsid w:val="00AF122A"/>
    <w:rsid w:val="00AF27E9"/>
    <w:rsid w:val="00AF2B8C"/>
    <w:rsid w:val="00AF3408"/>
    <w:rsid w:val="00AF3A38"/>
    <w:rsid w:val="00AF4F6D"/>
    <w:rsid w:val="00AF56EE"/>
    <w:rsid w:val="00AF5F07"/>
    <w:rsid w:val="00AF62BC"/>
    <w:rsid w:val="00AF6675"/>
    <w:rsid w:val="00AF6B6E"/>
    <w:rsid w:val="00AF7F6A"/>
    <w:rsid w:val="00B02596"/>
    <w:rsid w:val="00B045FA"/>
    <w:rsid w:val="00B05A88"/>
    <w:rsid w:val="00B06720"/>
    <w:rsid w:val="00B06F91"/>
    <w:rsid w:val="00B07B9C"/>
    <w:rsid w:val="00B07E1D"/>
    <w:rsid w:val="00B10592"/>
    <w:rsid w:val="00B142AD"/>
    <w:rsid w:val="00B15420"/>
    <w:rsid w:val="00B15531"/>
    <w:rsid w:val="00B16504"/>
    <w:rsid w:val="00B17125"/>
    <w:rsid w:val="00B17EBF"/>
    <w:rsid w:val="00B20ED3"/>
    <w:rsid w:val="00B21BF6"/>
    <w:rsid w:val="00B227A3"/>
    <w:rsid w:val="00B22E5E"/>
    <w:rsid w:val="00B2425C"/>
    <w:rsid w:val="00B246EC"/>
    <w:rsid w:val="00B27360"/>
    <w:rsid w:val="00B27689"/>
    <w:rsid w:val="00B27AC9"/>
    <w:rsid w:val="00B3168D"/>
    <w:rsid w:val="00B31E9E"/>
    <w:rsid w:val="00B34678"/>
    <w:rsid w:val="00B34C70"/>
    <w:rsid w:val="00B35C4C"/>
    <w:rsid w:val="00B37148"/>
    <w:rsid w:val="00B37F06"/>
    <w:rsid w:val="00B41DF8"/>
    <w:rsid w:val="00B421A3"/>
    <w:rsid w:val="00B44566"/>
    <w:rsid w:val="00B44641"/>
    <w:rsid w:val="00B5013E"/>
    <w:rsid w:val="00B504D1"/>
    <w:rsid w:val="00B507CA"/>
    <w:rsid w:val="00B52114"/>
    <w:rsid w:val="00B52990"/>
    <w:rsid w:val="00B52AEB"/>
    <w:rsid w:val="00B5656E"/>
    <w:rsid w:val="00B57466"/>
    <w:rsid w:val="00B575E8"/>
    <w:rsid w:val="00B57957"/>
    <w:rsid w:val="00B6085F"/>
    <w:rsid w:val="00B63290"/>
    <w:rsid w:val="00B64578"/>
    <w:rsid w:val="00B65745"/>
    <w:rsid w:val="00B7253C"/>
    <w:rsid w:val="00B738EA"/>
    <w:rsid w:val="00B7422E"/>
    <w:rsid w:val="00B751AC"/>
    <w:rsid w:val="00B7618D"/>
    <w:rsid w:val="00B76CBA"/>
    <w:rsid w:val="00B773C3"/>
    <w:rsid w:val="00B77717"/>
    <w:rsid w:val="00B81856"/>
    <w:rsid w:val="00B82355"/>
    <w:rsid w:val="00B831A4"/>
    <w:rsid w:val="00B83256"/>
    <w:rsid w:val="00B8382E"/>
    <w:rsid w:val="00B8511F"/>
    <w:rsid w:val="00B852D9"/>
    <w:rsid w:val="00B8618F"/>
    <w:rsid w:val="00B862EF"/>
    <w:rsid w:val="00B86754"/>
    <w:rsid w:val="00B90233"/>
    <w:rsid w:val="00B9113A"/>
    <w:rsid w:val="00B91245"/>
    <w:rsid w:val="00B93058"/>
    <w:rsid w:val="00B932FB"/>
    <w:rsid w:val="00B93A36"/>
    <w:rsid w:val="00B955CF"/>
    <w:rsid w:val="00B97416"/>
    <w:rsid w:val="00BA1398"/>
    <w:rsid w:val="00BA3FE1"/>
    <w:rsid w:val="00BA5790"/>
    <w:rsid w:val="00BA6B20"/>
    <w:rsid w:val="00BA7C3E"/>
    <w:rsid w:val="00BA7CBA"/>
    <w:rsid w:val="00BB0679"/>
    <w:rsid w:val="00BB0771"/>
    <w:rsid w:val="00BB0D46"/>
    <w:rsid w:val="00BB0E21"/>
    <w:rsid w:val="00BB290D"/>
    <w:rsid w:val="00BB3CBF"/>
    <w:rsid w:val="00BB44CE"/>
    <w:rsid w:val="00BB47AD"/>
    <w:rsid w:val="00BB5563"/>
    <w:rsid w:val="00BB64DF"/>
    <w:rsid w:val="00BB6BE0"/>
    <w:rsid w:val="00BB7EE2"/>
    <w:rsid w:val="00BC011E"/>
    <w:rsid w:val="00BC0FF4"/>
    <w:rsid w:val="00BC1139"/>
    <w:rsid w:val="00BC2643"/>
    <w:rsid w:val="00BC39C7"/>
    <w:rsid w:val="00BC42A7"/>
    <w:rsid w:val="00BC4EC9"/>
    <w:rsid w:val="00BC6378"/>
    <w:rsid w:val="00BC66F9"/>
    <w:rsid w:val="00BC6CA3"/>
    <w:rsid w:val="00BC6EC5"/>
    <w:rsid w:val="00BD0027"/>
    <w:rsid w:val="00BD010B"/>
    <w:rsid w:val="00BD0137"/>
    <w:rsid w:val="00BD2C44"/>
    <w:rsid w:val="00BD2DDD"/>
    <w:rsid w:val="00BD5115"/>
    <w:rsid w:val="00BD5316"/>
    <w:rsid w:val="00BD6499"/>
    <w:rsid w:val="00BD6769"/>
    <w:rsid w:val="00BE05FB"/>
    <w:rsid w:val="00BE09EC"/>
    <w:rsid w:val="00BE25DD"/>
    <w:rsid w:val="00BE26DF"/>
    <w:rsid w:val="00BE3BF5"/>
    <w:rsid w:val="00BE4BDD"/>
    <w:rsid w:val="00BE4DAF"/>
    <w:rsid w:val="00BE55C5"/>
    <w:rsid w:val="00BE667B"/>
    <w:rsid w:val="00BE77FA"/>
    <w:rsid w:val="00BE7AE8"/>
    <w:rsid w:val="00BF1436"/>
    <w:rsid w:val="00BF1801"/>
    <w:rsid w:val="00BF2693"/>
    <w:rsid w:val="00BF27FB"/>
    <w:rsid w:val="00BF4199"/>
    <w:rsid w:val="00BF5062"/>
    <w:rsid w:val="00C00D04"/>
    <w:rsid w:val="00C01801"/>
    <w:rsid w:val="00C01E6E"/>
    <w:rsid w:val="00C039ED"/>
    <w:rsid w:val="00C05C67"/>
    <w:rsid w:val="00C078AD"/>
    <w:rsid w:val="00C07989"/>
    <w:rsid w:val="00C10D76"/>
    <w:rsid w:val="00C10EE0"/>
    <w:rsid w:val="00C12556"/>
    <w:rsid w:val="00C13CE6"/>
    <w:rsid w:val="00C1612C"/>
    <w:rsid w:val="00C20101"/>
    <w:rsid w:val="00C23839"/>
    <w:rsid w:val="00C25098"/>
    <w:rsid w:val="00C25BDC"/>
    <w:rsid w:val="00C25D51"/>
    <w:rsid w:val="00C267A9"/>
    <w:rsid w:val="00C270FB"/>
    <w:rsid w:val="00C2744A"/>
    <w:rsid w:val="00C30205"/>
    <w:rsid w:val="00C30CA4"/>
    <w:rsid w:val="00C314C3"/>
    <w:rsid w:val="00C32882"/>
    <w:rsid w:val="00C35FA8"/>
    <w:rsid w:val="00C36106"/>
    <w:rsid w:val="00C362E3"/>
    <w:rsid w:val="00C367C5"/>
    <w:rsid w:val="00C37361"/>
    <w:rsid w:val="00C37997"/>
    <w:rsid w:val="00C37F27"/>
    <w:rsid w:val="00C41EA2"/>
    <w:rsid w:val="00C43599"/>
    <w:rsid w:val="00C46B3E"/>
    <w:rsid w:val="00C46FE6"/>
    <w:rsid w:val="00C519D7"/>
    <w:rsid w:val="00C52EB2"/>
    <w:rsid w:val="00C5314D"/>
    <w:rsid w:val="00C56A6B"/>
    <w:rsid w:val="00C56D72"/>
    <w:rsid w:val="00C5759E"/>
    <w:rsid w:val="00C5768B"/>
    <w:rsid w:val="00C6170A"/>
    <w:rsid w:val="00C61983"/>
    <w:rsid w:val="00C620EC"/>
    <w:rsid w:val="00C64020"/>
    <w:rsid w:val="00C641E8"/>
    <w:rsid w:val="00C64C9B"/>
    <w:rsid w:val="00C64D69"/>
    <w:rsid w:val="00C700B9"/>
    <w:rsid w:val="00C71D17"/>
    <w:rsid w:val="00C74AC5"/>
    <w:rsid w:val="00C75AA2"/>
    <w:rsid w:val="00C76A84"/>
    <w:rsid w:val="00C802D1"/>
    <w:rsid w:val="00C81D3F"/>
    <w:rsid w:val="00C83C0B"/>
    <w:rsid w:val="00C84135"/>
    <w:rsid w:val="00C84743"/>
    <w:rsid w:val="00C84AD0"/>
    <w:rsid w:val="00C85056"/>
    <w:rsid w:val="00C8716B"/>
    <w:rsid w:val="00C87579"/>
    <w:rsid w:val="00C91D62"/>
    <w:rsid w:val="00C925CE"/>
    <w:rsid w:val="00C9352F"/>
    <w:rsid w:val="00C936DA"/>
    <w:rsid w:val="00C964B3"/>
    <w:rsid w:val="00CA390D"/>
    <w:rsid w:val="00CA41C0"/>
    <w:rsid w:val="00CA455E"/>
    <w:rsid w:val="00CA5D12"/>
    <w:rsid w:val="00CA6CE8"/>
    <w:rsid w:val="00CA6D48"/>
    <w:rsid w:val="00CA7291"/>
    <w:rsid w:val="00CA775A"/>
    <w:rsid w:val="00CA7F28"/>
    <w:rsid w:val="00CB142F"/>
    <w:rsid w:val="00CB16DF"/>
    <w:rsid w:val="00CB26D5"/>
    <w:rsid w:val="00CB355E"/>
    <w:rsid w:val="00CB3A57"/>
    <w:rsid w:val="00CB4168"/>
    <w:rsid w:val="00CB449C"/>
    <w:rsid w:val="00CB44F8"/>
    <w:rsid w:val="00CB7A4E"/>
    <w:rsid w:val="00CB7BC0"/>
    <w:rsid w:val="00CB7DC9"/>
    <w:rsid w:val="00CC139E"/>
    <w:rsid w:val="00CC19F6"/>
    <w:rsid w:val="00CC35CE"/>
    <w:rsid w:val="00CC385D"/>
    <w:rsid w:val="00CC3B77"/>
    <w:rsid w:val="00CC3BAF"/>
    <w:rsid w:val="00CC3C30"/>
    <w:rsid w:val="00CD09DA"/>
    <w:rsid w:val="00CD1693"/>
    <w:rsid w:val="00CD21A2"/>
    <w:rsid w:val="00CD2637"/>
    <w:rsid w:val="00CD26A3"/>
    <w:rsid w:val="00CD2DD2"/>
    <w:rsid w:val="00CD3C84"/>
    <w:rsid w:val="00CD62A0"/>
    <w:rsid w:val="00CD6796"/>
    <w:rsid w:val="00CD711A"/>
    <w:rsid w:val="00CE16CE"/>
    <w:rsid w:val="00CE2CB4"/>
    <w:rsid w:val="00CE2EF8"/>
    <w:rsid w:val="00CE3FB5"/>
    <w:rsid w:val="00CE6563"/>
    <w:rsid w:val="00CF0701"/>
    <w:rsid w:val="00CF1E13"/>
    <w:rsid w:val="00CF3F23"/>
    <w:rsid w:val="00CF4E67"/>
    <w:rsid w:val="00CF6F64"/>
    <w:rsid w:val="00D02AFD"/>
    <w:rsid w:val="00D02E89"/>
    <w:rsid w:val="00D038BA"/>
    <w:rsid w:val="00D04B0A"/>
    <w:rsid w:val="00D1368A"/>
    <w:rsid w:val="00D13E19"/>
    <w:rsid w:val="00D13E60"/>
    <w:rsid w:val="00D1451A"/>
    <w:rsid w:val="00D14B54"/>
    <w:rsid w:val="00D15606"/>
    <w:rsid w:val="00D17113"/>
    <w:rsid w:val="00D20911"/>
    <w:rsid w:val="00D232BA"/>
    <w:rsid w:val="00D23F2D"/>
    <w:rsid w:val="00D23F91"/>
    <w:rsid w:val="00D24013"/>
    <w:rsid w:val="00D2457E"/>
    <w:rsid w:val="00D26165"/>
    <w:rsid w:val="00D273BD"/>
    <w:rsid w:val="00D27821"/>
    <w:rsid w:val="00D318E5"/>
    <w:rsid w:val="00D32AD2"/>
    <w:rsid w:val="00D32E24"/>
    <w:rsid w:val="00D34E98"/>
    <w:rsid w:val="00D40FA5"/>
    <w:rsid w:val="00D50FA4"/>
    <w:rsid w:val="00D516A9"/>
    <w:rsid w:val="00D53FB4"/>
    <w:rsid w:val="00D54580"/>
    <w:rsid w:val="00D54CD4"/>
    <w:rsid w:val="00D550D0"/>
    <w:rsid w:val="00D555E7"/>
    <w:rsid w:val="00D55991"/>
    <w:rsid w:val="00D55ABA"/>
    <w:rsid w:val="00D55D48"/>
    <w:rsid w:val="00D571A8"/>
    <w:rsid w:val="00D57DA3"/>
    <w:rsid w:val="00D617CE"/>
    <w:rsid w:val="00D61974"/>
    <w:rsid w:val="00D63467"/>
    <w:rsid w:val="00D64A1F"/>
    <w:rsid w:val="00D6517C"/>
    <w:rsid w:val="00D65CF3"/>
    <w:rsid w:val="00D65D12"/>
    <w:rsid w:val="00D66431"/>
    <w:rsid w:val="00D702ED"/>
    <w:rsid w:val="00D71CD8"/>
    <w:rsid w:val="00D71FEC"/>
    <w:rsid w:val="00D72AB2"/>
    <w:rsid w:val="00D73373"/>
    <w:rsid w:val="00D74B25"/>
    <w:rsid w:val="00D758E3"/>
    <w:rsid w:val="00D75AEC"/>
    <w:rsid w:val="00D77392"/>
    <w:rsid w:val="00D77663"/>
    <w:rsid w:val="00D8497F"/>
    <w:rsid w:val="00D84EAE"/>
    <w:rsid w:val="00D85A51"/>
    <w:rsid w:val="00D860E0"/>
    <w:rsid w:val="00D86BF6"/>
    <w:rsid w:val="00D879AB"/>
    <w:rsid w:val="00D9043A"/>
    <w:rsid w:val="00D92C91"/>
    <w:rsid w:val="00D93AB3"/>
    <w:rsid w:val="00DA05B3"/>
    <w:rsid w:val="00DA1D09"/>
    <w:rsid w:val="00DA3767"/>
    <w:rsid w:val="00DA3E96"/>
    <w:rsid w:val="00DA46E5"/>
    <w:rsid w:val="00DA52C9"/>
    <w:rsid w:val="00DA7561"/>
    <w:rsid w:val="00DA76A0"/>
    <w:rsid w:val="00DB087D"/>
    <w:rsid w:val="00DB1249"/>
    <w:rsid w:val="00DB251F"/>
    <w:rsid w:val="00DB3AD6"/>
    <w:rsid w:val="00DB3AEC"/>
    <w:rsid w:val="00DB40E5"/>
    <w:rsid w:val="00DB461E"/>
    <w:rsid w:val="00DB46EE"/>
    <w:rsid w:val="00DB4BC6"/>
    <w:rsid w:val="00DB69C2"/>
    <w:rsid w:val="00DB7FF1"/>
    <w:rsid w:val="00DC0B48"/>
    <w:rsid w:val="00DC0DEE"/>
    <w:rsid w:val="00DC2432"/>
    <w:rsid w:val="00DC52C4"/>
    <w:rsid w:val="00DC5B42"/>
    <w:rsid w:val="00DC6463"/>
    <w:rsid w:val="00DC7CDA"/>
    <w:rsid w:val="00DD004C"/>
    <w:rsid w:val="00DD20D4"/>
    <w:rsid w:val="00DD2492"/>
    <w:rsid w:val="00DD2498"/>
    <w:rsid w:val="00DD29C2"/>
    <w:rsid w:val="00DD37B8"/>
    <w:rsid w:val="00DD578C"/>
    <w:rsid w:val="00DD6DBB"/>
    <w:rsid w:val="00DE2DEF"/>
    <w:rsid w:val="00DE3A00"/>
    <w:rsid w:val="00DE4959"/>
    <w:rsid w:val="00DE5CBB"/>
    <w:rsid w:val="00DF1CCC"/>
    <w:rsid w:val="00DF2668"/>
    <w:rsid w:val="00DF2884"/>
    <w:rsid w:val="00DF4180"/>
    <w:rsid w:val="00DF676A"/>
    <w:rsid w:val="00DF73CA"/>
    <w:rsid w:val="00DF7525"/>
    <w:rsid w:val="00DF7906"/>
    <w:rsid w:val="00E011B3"/>
    <w:rsid w:val="00E0170A"/>
    <w:rsid w:val="00E01EF6"/>
    <w:rsid w:val="00E02F82"/>
    <w:rsid w:val="00E0324E"/>
    <w:rsid w:val="00E048E6"/>
    <w:rsid w:val="00E04BE6"/>
    <w:rsid w:val="00E05239"/>
    <w:rsid w:val="00E0591A"/>
    <w:rsid w:val="00E05F33"/>
    <w:rsid w:val="00E067D6"/>
    <w:rsid w:val="00E068D3"/>
    <w:rsid w:val="00E074F2"/>
    <w:rsid w:val="00E1142A"/>
    <w:rsid w:val="00E12451"/>
    <w:rsid w:val="00E12A76"/>
    <w:rsid w:val="00E130F2"/>
    <w:rsid w:val="00E133A4"/>
    <w:rsid w:val="00E133FC"/>
    <w:rsid w:val="00E13B63"/>
    <w:rsid w:val="00E13BFB"/>
    <w:rsid w:val="00E14A63"/>
    <w:rsid w:val="00E158C0"/>
    <w:rsid w:val="00E16C19"/>
    <w:rsid w:val="00E17982"/>
    <w:rsid w:val="00E20946"/>
    <w:rsid w:val="00E21E49"/>
    <w:rsid w:val="00E22041"/>
    <w:rsid w:val="00E22D22"/>
    <w:rsid w:val="00E22D96"/>
    <w:rsid w:val="00E23938"/>
    <w:rsid w:val="00E2418D"/>
    <w:rsid w:val="00E258DF"/>
    <w:rsid w:val="00E27C75"/>
    <w:rsid w:val="00E300EB"/>
    <w:rsid w:val="00E301D6"/>
    <w:rsid w:val="00E374DD"/>
    <w:rsid w:val="00E4108A"/>
    <w:rsid w:val="00E43ECD"/>
    <w:rsid w:val="00E454E9"/>
    <w:rsid w:val="00E45B8B"/>
    <w:rsid w:val="00E4656C"/>
    <w:rsid w:val="00E51986"/>
    <w:rsid w:val="00E51A8C"/>
    <w:rsid w:val="00E51E84"/>
    <w:rsid w:val="00E54586"/>
    <w:rsid w:val="00E56C7E"/>
    <w:rsid w:val="00E572CB"/>
    <w:rsid w:val="00E61C0F"/>
    <w:rsid w:val="00E6279E"/>
    <w:rsid w:val="00E651CD"/>
    <w:rsid w:val="00E65F21"/>
    <w:rsid w:val="00E670FB"/>
    <w:rsid w:val="00E73F1A"/>
    <w:rsid w:val="00E75494"/>
    <w:rsid w:val="00E82E80"/>
    <w:rsid w:val="00E86B84"/>
    <w:rsid w:val="00E91040"/>
    <w:rsid w:val="00E91482"/>
    <w:rsid w:val="00E91899"/>
    <w:rsid w:val="00E91D1D"/>
    <w:rsid w:val="00E9548C"/>
    <w:rsid w:val="00E95A17"/>
    <w:rsid w:val="00E96302"/>
    <w:rsid w:val="00E97536"/>
    <w:rsid w:val="00EA1163"/>
    <w:rsid w:val="00EA1597"/>
    <w:rsid w:val="00EA2210"/>
    <w:rsid w:val="00EA5E2C"/>
    <w:rsid w:val="00EA6128"/>
    <w:rsid w:val="00EA6D59"/>
    <w:rsid w:val="00EB163B"/>
    <w:rsid w:val="00EB220A"/>
    <w:rsid w:val="00EB40DE"/>
    <w:rsid w:val="00EB4368"/>
    <w:rsid w:val="00EB4596"/>
    <w:rsid w:val="00EB4E1E"/>
    <w:rsid w:val="00EB60C0"/>
    <w:rsid w:val="00EC01C9"/>
    <w:rsid w:val="00EC0A33"/>
    <w:rsid w:val="00EC138D"/>
    <w:rsid w:val="00EC1CAC"/>
    <w:rsid w:val="00EC38C9"/>
    <w:rsid w:val="00EC40BA"/>
    <w:rsid w:val="00EC46C3"/>
    <w:rsid w:val="00EC6BE9"/>
    <w:rsid w:val="00EC7712"/>
    <w:rsid w:val="00EC7AB3"/>
    <w:rsid w:val="00ED07DC"/>
    <w:rsid w:val="00ED2CA5"/>
    <w:rsid w:val="00ED35E4"/>
    <w:rsid w:val="00ED5FB8"/>
    <w:rsid w:val="00EE1E82"/>
    <w:rsid w:val="00EE461F"/>
    <w:rsid w:val="00EE4656"/>
    <w:rsid w:val="00EE525C"/>
    <w:rsid w:val="00EF033E"/>
    <w:rsid w:val="00EF0816"/>
    <w:rsid w:val="00EF08E8"/>
    <w:rsid w:val="00EF0CBD"/>
    <w:rsid w:val="00EF0EA3"/>
    <w:rsid w:val="00EF32FE"/>
    <w:rsid w:val="00EF3775"/>
    <w:rsid w:val="00EF3EC4"/>
    <w:rsid w:val="00EF40F3"/>
    <w:rsid w:val="00EF5B94"/>
    <w:rsid w:val="00EF5E3B"/>
    <w:rsid w:val="00F00032"/>
    <w:rsid w:val="00F007B7"/>
    <w:rsid w:val="00F01A36"/>
    <w:rsid w:val="00F02535"/>
    <w:rsid w:val="00F02805"/>
    <w:rsid w:val="00F0334E"/>
    <w:rsid w:val="00F03B22"/>
    <w:rsid w:val="00F04F84"/>
    <w:rsid w:val="00F073ED"/>
    <w:rsid w:val="00F100BE"/>
    <w:rsid w:val="00F101F5"/>
    <w:rsid w:val="00F110C2"/>
    <w:rsid w:val="00F12780"/>
    <w:rsid w:val="00F134F5"/>
    <w:rsid w:val="00F14818"/>
    <w:rsid w:val="00F14EAF"/>
    <w:rsid w:val="00F17943"/>
    <w:rsid w:val="00F224C1"/>
    <w:rsid w:val="00F22CAC"/>
    <w:rsid w:val="00F22EB7"/>
    <w:rsid w:val="00F234C8"/>
    <w:rsid w:val="00F243CD"/>
    <w:rsid w:val="00F24D70"/>
    <w:rsid w:val="00F26286"/>
    <w:rsid w:val="00F26B2A"/>
    <w:rsid w:val="00F27772"/>
    <w:rsid w:val="00F27DA4"/>
    <w:rsid w:val="00F3005E"/>
    <w:rsid w:val="00F3125F"/>
    <w:rsid w:val="00F314F6"/>
    <w:rsid w:val="00F3197C"/>
    <w:rsid w:val="00F31D38"/>
    <w:rsid w:val="00F33BE9"/>
    <w:rsid w:val="00F34649"/>
    <w:rsid w:val="00F35493"/>
    <w:rsid w:val="00F358D5"/>
    <w:rsid w:val="00F361A7"/>
    <w:rsid w:val="00F37B66"/>
    <w:rsid w:val="00F409BC"/>
    <w:rsid w:val="00F42201"/>
    <w:rsid w:val="00F43B49"/>
    <w:rsid w:val="00F44EA5"/>
    <w:rsid w:val="00F463C2"/>
    <w:rsid w:val="00F46C9C"/>
    <w:rsid w:val="00F47772"/>
    <w:rsid w:val="00F47B85"/>
    <w:rsid w:val="00F50DD0"/>
    <w:rsid w:val="00F51742"/>
    <w:rsid w:val="00F52049"/>
    <w:rsid w:val="00F527A7"/>
    <w:rsid w:val="00F54BDD"/>
    <w:rsid w:val="00F55A19"/>
    <w:rsid w:val="00F55EF4"/>
    <w:rsid w:val="00F5645C"/>
    <w:rsid w:val="00F62A52"/>
    <w:rsid w:val="00F62DBE"/>
    <w:rsid w:val="00F646DC"/>
    <w:rsid w:val="00F64DF5"/>
    <w:rsid w:val="00F6689E"/>
    <w:rsid w:val="00F67459"/>
    <w:rsid w:val="00F6795D"/>
    <w:rsid w:val="00F67C61"/>
    <w:rsid w:val="00F7245A"/>
    <w:rsid w:val="00F7399E"/>
    <w:rsid w:val="00F7417B"/>
    <w:rsid w:val="00F75D89"/>
    <w:rsid w:val="00F764D1"/>
    <w:rsid w:val="00F7740A"/>
    <w:rsid w:val="00F775E1"/>
    <w:rsid w:val="00F805F4"/>
    <w:rsid w:val="00F81B22"/>
    <w:rsid w:val="00F81E85"/>
    <w:rsid w:val="00F82C41"/>
    <w:rsid w:val="00F85CF7"/>
    <w:rsid w:val="00F919EC"/>
    <w:rsid w:val="00F91B86"/>
    <w:rsid w:val="00F92D73"/>
    <w:rsid w:val="00F9351A"/>
    <w:rsid w:val="00F94ED5"/>
    <w:rsid w:val="00F95146"/>
    <w:rsid w:val="00F95B7E"/>
    <w:rsid w:val="00F960E1"/>
    <w:rsid w:val="00F965CD"/>
    <w:rsid w:val="00F96730"/>
    <w:rsid w:val="00FA3A1E"/>
    <w:rsid w:val="00FA42CC"/>
    <w:rsid w:val="00FA5D6F"/>
    <w:rsid w:val="00FA6082"/>
    <w:rsid w:val="00FA6234"/>
    <w:rsid w:val="00FA726F"/>
    <w:rsid w:val="00FB1460"/>
    <w:rsid w:val="00FB1EDD"/>
    <w:rsid w:val="00FB1EE0"/>
    <w:rsid w:val="00FB319A"/>
    <w:rsid w:val="00FB3B0E"/>
    <w:rsid w:val="00FB6D1A"/>
    <w:rsid w:val="00FC4A2D"/>
    <w:rsid w:val="00FC62A6"/>
    <w:rsid w:val="00FC646A"/>
    <w:rsid w:val="00FC74DD"/>
    <w:rsid w:val="00FC7C42"/>
    <w:rsid w:val="00FD0255"/>
    <w:rsid w:val="00FD0CC4"/>
    <w:rsid w:val="00FD3F9B"/>
    <w:rsid w:val="00FD45EF"/>
    <w:rsid w:val="00FD5362"/>
    <w:rsid w:val="00FD545E"/>
    <w:rsid w:val="00FD5DFE"/>
    <w:rsid w:val="00FD6DA2"/>
    <w:rsid w:val="00FD742E"/>
    <w:rsid w:val="00FE01BC"/>
    <w:rsid w:val="00FE1992"/>
    <w:rsid w:val="00FE1B3D"/>
    <w:rsid w:val="00FE1D7F"/>
    <w:rsid w:val="00FE45D2"/>
    <w:rsid w:val="00FE5D2B"/>
    <w:rsid w:val="00FE5DFA"/>
    <w:rsid w:val="00FE6219"/>
    <w:rsid w:val="00FE6A13"/>
    <w:rsid w:val="00FE7130"/>
    <w:rsid w:val="00FE7A13"/>
    <w:rsid w:val="00FF0B23"/>
    <w:rsid w:val="00FF1221"/>
    <w:rsid w:val="00FF2477"/>
    <w:rsid w:val="00FF262E"/>
    <w:rsid w:val="00FF2D4B"/>
    <w:rsid w:val="00FF3B86"/>
    <w:rsid w:val="00FF46F8"/>
    <w:rsid w:val="00FF4D7A"/>
    <w:rsid w:val="00FF5111"/>
    <w:rsid w:val="00FF5375"/>
    <w:rsid w:val="00FF571C"/>
    <w:rsid w:val="00FF6BE1"/>
    <w:rsid w:val="00FF6FF9"/>
    <w:rsid w:val="00FF7D94"/>
    <w:rsid w:val="00FF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A93619"/>
  <w15:docId w15:val="{70C02E07-36FD-4DA4-9026-F07962CE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79E"/>
    <w:pPr>
      <w:spacing w:after="200"/>
      <w:jc w:val="both"/>
    </w:pPr>
    <w:rPr>
      <w:rFonts w:ascii="Times" w:hAnsi="Times"/>
      <w:sz w:val="24"/>
    </w:rPr>
  </w:style>
  <w:style w:type="paragraph" w:styleId="Titre1">
    <w:name w:val="heading 1"/>
    <w:basedOn w:val="Normal"/>
    <w:next w:val="Normal"/>
    <w:link w:val="Titre1Car"/>
    <w:qFormat/>
    <w:rsid w:val="00E627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semiHidden/>
    <w:unhideWhenUsed/>
    <w:qFormat/>
    <w:rsid w:val="00E627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rsid w:val="00E6279E"/>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semiHidden/>
    <w:unhideWhenUsed/>
    <w:qFormat/>
    <w:rsid w:val="00E6279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E6279E"/>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E6279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E6279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E6279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E6279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rPr>
      <w:color w:val="800080"/>
      <w:u w:val="single"/>
    </w:rPr>
  </w:style>
  <w:style w:type="paragraph" w:styleId="Corpsdetexte">
    <w:name w:val="Body Text"/>
    <w:basedOn w:val="Normal"/>
    <w:pPr>
      <w:jc w:val="center"/>
    </w:pPr>
    <w:rPr>
      <w:b/>
      <w:sz w:val="40"/>
    </w:rPr>
  </w:style>
  <w:style w:type="paragraph" w:styleId="Notedebasdepage">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rsid w:val="00733952"/>
    <w:pPr>
      <w:spacing w:line="480" w:lineRule="auto"/>
    </w:pPr>
  </w:style>
  <w:style w:type="character" w:styleId="Lienhypertexte">
    <w:name w:val="Hyperlink"/>
    <w:rPr>
      <w:color w:val="0000FF"/>
      <w:u w:val="single"/>
    </w:rPr>
  </w:style>
  <w:style w:type="paragraph" w:styleId="Pieddepage">
    <w:name w:val="footer"/>
    <w:basedOn w:val="Normal"/>
    <w:pPr>
      <w:tabs>
        <w:tab w:val="center" w:pos="4320"/>
        <w:tab w:val="right" w:pos="8640"/>
      </w:tabs>
    </w:pPr>
  </w:style>
  <w:style w:type="paragraph" w:customStyle="1" w:styleId="BGKeywords">
    <w:name w:val="BG_Keywords"/>
    <w:basedOn w:val="Normal"/>
    <w:rsid w:val="000075C7"/>
    <w:pPr>
      <w:spacing w:line="480" w:lineRule="auto"/>
    </w:pPr>
  </w:style>
  <w:style w:type="paragraph" w:customStyle="1" w:styleId="BHBriefs">
    <w:name w:val="BH_Briefs"/>
    <w:basedOn w:val="Normal"/>
    <w:pPr>
      <w:spacing w:line="480" w:lineRule="auto"/>
    </w:pPr>
  </w:style>
  <w:style w:type="character" w:styleId="Numrodepage">
    <w:name w:val="page number"/>
    <w:basedOn w:val="Policepardfaut"/>
  </w:style>
  <w:style w:type="paragraph" w:styleId="Textedebulles">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FC7C42"/>
    <w:pPr>
      <w:spacing w:after="240"/>
      <w:jc w:val="left"/>
    </w:pPr>
  </w:style>
  <w:style w:type="character" w:customStyle="1" w:styleId="StyleFACorrespondingAuthorFootnote7ptChar">
    <w:name w:val="Style FA_Corresponding_Author_Footnote + 7 pt Char"/>
    <w:link w:val="StyleFACorrespondingAuthorFootnote7pt"/>
    <w:rsid w:val="00FC7C42"/>
    <w:rPr>
      <w:rFonts w:ascii="Times" w:hAnsi="Times"/>
      <w:sz w:val="24"/>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Textedelespacerserv">
    <w:name w:val="Placeholder Text"/>
    <w:basedOn w:val="Policepardfaut"/>
    <w:uiPriority w:val="99"/>
    <w:semiHidden/>
    <w:rsid w:val="009407E8"/>
    <w:rPr>
      <w:color w:val="808080"/>
    </w:rPr>
  </w:style>
  <w:style w:type="character" w:customStyle="1" w:styleId="orcid-id-https">
    <w:name w:val="orcid-id-https"/>
    <w:basedOn w:val="Policepardfaut"/>
    <w:rsid w:val="00283803"/>
  </w:style>
  <w:style w:type="paragraph" w:styleId="Paragraphedeliste">
    <w:name w:val="List Paragraph"/>
    <w:basedOn w:val="Normal"/>
    <w:uiPriority w:val="34"/>
    <w:qFormat/>
    <w:rsid w:val="00BE05FB"/>
    <w:pPr>
      <w:ind w:left="720"/>
      <w:contextualSpacing/>
    </w:pPr>
  </w:style>
  <w:style w:type="character" w:customStyle="1" w:styleId="current-selection">
    <w:name w:val="current-selection"/>
    <w:basedOn w:val="Policepardfaut"/>
    <w:rsid w:val="00560D3F"/>
  </w:style>
  <w:style w:type="character" w:customStyle="1" w:styleId="Titre1Car">
    <w:name w:val="Titre 1 Car"/>
    <w:basedOn w:val="Policepardfaut"/>
    <w:link w:val="Titre1"/>
    <w:rsid w:val="00E6279E"/>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semiHidden/>
    <w:rsid w:val="00E6279E"/>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semiHidden/>
    <w:rsid w:val="00E6279E"/>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semiHidden/>
    <w:rsid w:val="00E6279E"/>
    <w:rPr>
      <w:rFonts w:asciiTheme="majorHAnsi" w:eastAsiaTheme="majorEastAsia" w:hAnsiTheme="majorHAnsi" w:cstheme="majorBidi"/>
      <w:i/>
      <w:iCs/>
      <w:color w:val="365F91" w:themeColor="accent1" w:themeShade="BF"/>
      <w:sz w:val="24"/>
    </w:rPr>
  </w:style>
  <w:style w:type="character" w:customStyle="1" w:styleId="Titre5Car">
    <w:name w:val="Titre 5 Car"/>
    <w:basedOn w:val="Policepardfaut"/>
    <w:link w:val="Titre5"/>
    <w:semiHidden/>
    <w:rsid w:val="00E6279E"/>
    <w:rPr>
      <w:rFonts w:asciiTheme="majorHAnsi" w:eastAsiaTheme="majorEastAsia" w:hAnsiTheme="majorHAnsi" w:cstheme="majorBidi"/>
      <w:color w:val="365F91" w:themeColor="accent1" w:themeShade="BF"/>
      <w:sz w:val="24"/>
    </w:rPr>
  </w:style>
  <w:style w:type="character" w:customStyle="1" w:styleId="Titre6Car">
    <w:name w:val="Titre 6 Car"/>
    <w:basedOn w:val="Policepardfaut"/>
    <w:link w:val="Titre6"/>
    <w:semiHidden/>
    <w:rsid w:val="00E6279E"/>
    <w:rPr>
      <w:rFonts w:asciiTheme="majorHAnsi" w:eastAsiaTheme="majorEastAsia" w:hAnsiTheme="majorHAnsi" w:cstheme="majorBidi"/>
      <w:color w:val="243F60" w:themeColor="accent1" w:themeShade="7F"/>
      <w:sz w:val="24"/>
    </w:rPr>
  </w:style>
  <w:style w:type="character" w:customStyle="1" w:styleId="Titre7Car">
    <w:name w:val="Titre 7 Car"/>
    <w:basedOn w:val="Policepardfaut"/>
    <w:link w:val="Titre7"/>
    <w:semiHidden/>
    <w:rsid w:val="00E6279E"/>
    <w:rPr>
      <w:rFonts w:asciiTheme="majorHAnsi" w:eastAsiaTheme="majorEastAsia" w:hAnsiTheme="majorHAnsi" w:cstheme="majorBidi"/>
      <w:i/>
      <w:iCs/>
      <w:color w:val="243F60" w:themeColor="accent1" w:themeShade="7F"/>
      <w:sz w:val="24"/>
    </w:rPr>
  </w:style>
  <w:style w:type="character" w:customStyle="1" w:styleId="Titre8Car">
    <w:name w:val="Titre 8 Car"/>
    <w:basedOn w:val="Policepardfaut"/>
    <w:link w:val="Titre8"/>
    <w:semiHidden/>
    <w:rsid w:val="00E6279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E6279E"/>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semiHidden/>
    <w:unhideWhenUsed/>
    <w:qFormat/>
    <w:rsid w:val="00E6279E"/>
    <w:rPr>
      <w:i/>
      <w:iCs/>
      <w:color w:val="1F497D" w:themeColor="text2"/>
      <w:sz w:val="18"/>
      <w:szCs w:val="18"/>
    </w:rPr>
  </w:style>
  <w:style w:type="paragraph" w:styleId="Titre">
    <w:name w:val="Title"/>
    <w:basedOn w:val="Normal"/>
    <w:next w:val="Normal"/>
    <w:link w:val="TitreCar"/>
    <w:qFormat/>
    <w:rsid w:val="00E6279E"/>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6279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E6279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E6279E"/>
    <w:rPr>
      <w:rFonts w:asciiTheme="minorHAnsi" w:eastAsiaTheme="minorEastAsia" w:hAnsiTheme="minorHAnsi" w:cstheme="minorBidi"/>
      <w:color w:val="5A5A5A" w:themeColor="text1" w:themeTint="A5"/>
      <w:spacing w:val="15"/>
      <w:sz w:val="22"/>
      <w:szCs w:val="22"/>
    </w:rPr>
  </w:style>
  <w:style w:type="character" w:styleId="lev">
    <w:name w:val="Strong"/>
    <w:basedOn w:val="Policepardfaut"/>
    <w:uiPriority w:val="22"/>
    <w:qFormat/>
    <w:rsid w:val="00E6279E"/>
    <w:rPr>
      <w:b/>
      <w:bCs/>
    </w:rPr>
  </w:style>
  <w:style w:type="character" w:styleId="Accentuation">
    <w:name w:val="Emphasis"/>
    <w:basedOn w:val="Policepardfaut"/>
    <w:uiPriority w:val="20"/>
    <w:qFormat/>
    <w:rsid w:val="00E6279E"/>
    <w:rPr>
      <w:i/>
      <w:iCs/>
    </w:rPr>
  </w:style>
  <w:style w:type="paragraph" w:styleId="Sansinterligne">
    <w:name w:val="No Spacing"/>
    <w:uiPriority w:val="1"/>
    <w:qFormat/>
    <w:rsid w:val="00E6279E"/>
    <w:pPr>
      <w:jc w:val="both"/>
    </w:pPr>
    <w:rPr>
      <w:rFonts w:ascii="Times" w:hAnsi="Times"/>
      <w:sz w:val="24"/>
    </w:rPr>
  </w:style>
  <w:style w:type="paragraph" w:styleId="Citation">
    <w:name w:val="Quote"/>
    <w:basedOn w:val="Normal"/>
    <w:next w:val="Normal"/>
    <w:link w:val="CitationCar"/>
    <w:uiPriority w:val="29"/>
    <w:qFormat/>
    <w:rsid w:val="00E6279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E6279E"/>
    <w:rPr>
      <w:rFonts w:ascii="Times" w:hAnsi="Times"/>
      <w:i/>
      <w:iCs/>
      <w:color w:val="404040" w:themeColor="text1" w:themeTint="BF"/>
      <w:sz w:val="24"/>
    </w:rPr>
  </w:style>
  <w:style w:type="paragraph" w:styleId="Citationintense">
    <w:name w:val="Intense Quote"/>
    <w:basedOn w:val="Normal"/>
    <w:next w:val="Normal"/>
    <w:link w:val="CitationintenseCar"/>
    <w:uiPriority w:val="30"/>
    <w:qFormat/>
    <w:rsid w:val="00E6279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E6279E"/>
    <w:rPr>
      <w:rFonts w:ascii="Times" w:hAnsi="Times"/>
      <w:i/>
      <w:iCs/>
      <w:color w:val="4F81BD" w:themeColor="accent1"/>
      <w:sz w:val="24"/>
    </w:rPr>
  </w:style>
  <w:style w:type="character" w:styleId="Emphaseple">
    <w:name w:val="Subtle Emphasis"/>
    <w:basedOn w:val="Policepardfaut"/>
    <w:uiPriority w:val="19"/>
    <w:qFormat/>
    <w:rsid w:val="00E6279E"/>
    <w:rPr>
      <w:i/>
      <w:iCs/>
      <w:color w:val="404040" w:themeColor="text1" w:themeTint="BF"/>
    </w:rPr>
  </w:style>
  <w:style w:type="character" w:styleId="Emphaseintense">
    <w:name w:val="Intense Emphasis"/>
    <w:basedOn w:val="Policepardfaut"/>
    <w:uiPriority w:val="21"/>
    <w:qFormat/>
    <w:rsid w:val="00E6279E"/>
    <w:rPr>
      <w:i/>
      <w:iCs/>
      <w:color w:val="4F81BD" w:themeColor="accent1"/>
    </w:rPr>
  </w:style>
  <w:style w:type="character" w:styleId="Rfrenceple">
    <w:name w:val="Subtle Reference"/>
    <w:basedOn w:val="Policepardfaut"/>
    <w:uiPriority w:val="31"/>
    <w:qFormat/>
    <w:rsid w:val="00E6279E"/>
    <w:rPr>
      <w:smallCaps/>
      <w:color w:val="5A5A5A" w:themeColor="text1" w:themeTint="A5"/>
    </w:rPr>
  </w:style>
  <w:style w:type="character" w:styleId="Rfrenceintense">
    <w:name w:val="Intense Reference"/>
    <w:basedOn w:val="Policepardfaut"/>
    <w:uiPriority w:val="32"/>
    <w:qFormat/>
    <w:rsid w:val="00E6279E"/>
    <w:rPr>
      <w:b/>
      <w:bCs/>
      <w:smallCaps/>
      <w:color w:val="4F81BD" w:themeColor="accent1"/>
      <w:spacing w:val="5"/>
    </w:rPr>
  </w:style>
  <w:style w:type="character" w:styleId="Titredulivre">
    <w:name w:val="Book Title"/>
    <w:basedOn w:val="Policepardfaut"/>
    <w:uiPriority w:val="33"/>
    <w:qFormat/>
    <w:rsid w:val="00E6279E"/>
    <w:rPr>
      <w:b/>
      <w:bCs/>
      <w:i/>
      <w:iCs/>
      <w:spacing w:val="5"/>
    </w:rPr>
  </w:style>
  <w:style w:type="paragraph" w:styleId="En-ttedetabledesmatires">
    <w:name w:val="TOC Heading"/>
    <w:basedOn w:val="Titre1"/>
    <w:next w:val="Normal"/>
    <w:uiPriority w:val="39"/>
    <w:semiHidden/>
    <w:unhideWhenUsed/>
    <w:qFormat/>
    <w:rsid w:val="00E6279E"/>
    <w:pPr>
      <w:outlineLvl w:val="9"/>
    </w:pPr>
  </w:style>
  <w:style w:type="character" w:customStyle="1" w:styleId="search-result">
    <w:name w:val="search-result"/>
    <w:basedOn w:val="Policepardfaut"/>
    <w:rsid w:val="00FD5DFE"/>
  </w:style>
  <w:style w:type="character" w:customStyle="1" w:styleId="it">
    <w:name w:val="it"/>
    <w:basedOn w:val="Policepardfaut"/>
    <w:rsid w:val="008B1D8D"/>
  </w:style>
  <w:style w:type="character" w:styleId="Marquedecommentaire">
    <w:name w:val="annotation reference"/>
    <w:basedOn w:val="Policepardfaut"/>
    <w:uiPriority w:val="99"/>
    <w:semiHidden/>
    <w:unhideWhenUsed/>
    <w:rsid w:val="00AB6B12"/>
    <w:rPr>
      <w:sz w:val="16"/>
      <w:szCs w:val="16"/>
    </w:rPr>
  </w:style>
  <w:style w:type="paragraph" w:styleId="Commentaire">
    <w:name w:val="annotation text"/>
    <w:basedOn w:val="Normal"/>
    <w:link w:val="CommentaireCar"/>
    <w:uiPriority w:val="99"/>
    <w:unhideWhenUsed/>
    <w:rsid w:val="00AB6B12"/>
    <w:rPr>
      <w:sz w:val="20"/>
    </w:rPr>
  </w:style>
  <w:style w:type="character" w:customStyle="1" w:styleId="CommentaireCar">
    <w:name w:val="Commentaire Car"/>
    <w:basedOn w:val="Policepardfaut"/>
    <w:link w:val="Commentaire"/>
    <w:uiPriority w:val="99"/>
    <w:rsid w:val="00AB6B12"/>
    <w:rPr>
      <w:rFonts w:ascii="Times" w:hAnsi="Times"/>
    </w:rPr>
  </w:style>
  <w:style w:type="paragraph" w:styleId="Objetducommentaire">
    <w:name w:val="annotation subject"/>
    <w:basedOn w:val="Commentaire"/>
    <w:next w:val="Commentaire"/>
    <w:link w:val="ObjetducommentaireCar"/>
    <w:semiHidden/>
    <w:unhideWhenUsed/>
    <w:rsid w:val="00AB6B12"/>
    <w:rPr>
      <w:b/>
      <w:bCs/>
    </w:rPr>
  </w:style>
  <w:style w:type="character" w:customStyle="1" w:styleId="ObjetducommentaireCar">
    <w:name w:val="Objet du commentaire Car"/>
    <w:basedOn w:val="CommentaireCar"/>
    <w:link w:val="Objetducommentaire"/>
    <w:semiHidden/>
    <w:rsid w:val="00AB6B12"/>
    <w:rPr>
      <w:rFonts w:ascii="Times" w:hAnsi="Times"/>
      <w:b/>
      <w:bCs/>
    </w:rPr>
  </w:style>
  <w:style w:type="paragraph" w:styleId="Rvision">
    <w:name w:val="Revision"/>
    <w:hidden/>
    <w:uiPriority w:val="99"/>
    <w:semiHidden/>
    <w:rsid w:val="005905BD"/>
    <w:rPr>
      <w:rFonts w:ascii="Times" w:hAnsi="Times"/>
      <w:sz w:val="24"/>
    </w:rPr>
  </w:style>
  <w:style w:type="paragraph" w:styleId="NormalWeb">
    <w:name w:val="Normal (Web)"/>
    <w:basedOn w:val="Normal"/>
    <w:uiPriority w:val="99"/>
    <w:semiHidden/>
    <w:unhideWhenUsed/>
    <w:rsid w:val="0006421A"/>
    <w:pPr>
      <w:spacing w:before="100" w:beforeAutospacing="1" w:after="100" w:afterAutospacing="1"/>
      <w:jc w:val="left"/>
    </w:pPr>
    <w:rPr>
      <w:rFonts w:ascii="Times New Roman" w:eastAsiaTheme="minorEastAsia" w:hAnsi="Times New Roman"/>
      <w:szCs w:val="24"/>
      <w:lang w:val="fr-FR" w:eastAsia="fr-FR"/>
    </w:rPr>
  </w:style>
  <w:style w:type="paragraph" w:styleId="En-tte">
    <w:name w:val="header"/>
    <w:basedOn w:val="Normal"/>
    <w:link w:val="En-tteCar"/>
    <w:unhideWhenUsed/>
    <w:rsid w:val="008F14E2"/>
    <w:pPr>
      <w:tabs>
        <w:tab w:val="center" w:pos="4536"/>
        <w:tab w:val="right" w:pos="9072"/>
      </w:tabs>
      <w:spacing w:after="0"/>
    </w:pPr>
  </w:style>
  <w:style w:type="character" w:customStyle="1" w:styleId="En-tteCar">
    <w:name w:val="En-tête Car"/>
    <w:basedOn w:val="Policepardfaut"/>
    <w:link w:val="En-tte"/>
    <w:rsid w:val="008F14E2"/>
    <w:rPr>
      <w:rFonts w:ascii="Times" w:hAnsi="Times"/>
      <w:sz w:val="24"/>
    </w:rPr>
  </w:style>
  <w:style w:type="character" w:styleId="Appelnotedebasdep">
    <w:name w:val="footnote reference"/>
    <w:basedOn w:val="Policepardfaut"/>
    <w:semiHidden/>
    <w:unhideWhenUsed/>
    <w:rsid w:val="00BA1398"/>
    <w:rPr>
      <w:vertAlign w:val="superscript"/>
    </w:rPr>
  </w:style>
  <w:style w:type="character" w:styleId="Numrodeligne">
    <w:name w:val="line number"/>
    <w:basedOn w:val="Policepardfaut"/>
    <w:semiHidden/>
    <w:unhideWhenUsed/>
    <w:rsid w:val="00D86BF6"/>
  </w:style>
  <w:style w:type="character" w:customStyle="1" w:styleId="pre">
    <w:name w:val="pre"/>
    <w:basedOn w:val="Policepardfaut"/>
    <w:rsid w:val="00A81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18181">
      <w:bodyDiv w:val="1"/>
      <w:marLeft w:val="0"/>
      <w:marRight w:val="0"/>
      <w:marTop w:val="0"/>
      <w:marBottom w:val="0"/>
      <w:divBdr>
        <w:top w:val="none" w:sz="0" w:space="0" w:color="auto"/>
        <w:left w:val="none" w:sz="0" w:space="0" w:color="auto"/>
        <w:bottom w:val="none" w:sz="0" w:space="0" w:color="auto"/>
        <w:right w:val="none" w:sz="0" w:space="0" w:color="auto"/>
      </w:divBdr>
    </w:div>
    <w:div w:id="140733395">
      <w:bodyDiv w:val="1"/>
      <w:marLeft w:val="0"/>
      <w:marRight w:val="0"/>
      <w:marTop w:val="0"/>
      <w:marBottom w:val="0"/>
      <w:divBdr>
        <w:top w:val="none" w:sz="0" w:space="0" w:color="auto"/>
        <w:left w:val="none" w:sz="0" w:space="0" w:color="auto"/>
        <w:bottom w:val="none" w:sz="0" w:space="0" w:color="auto"/>
        <w:right w:val="none" w:sz="0" w:space="0" w:color="auto"/>
      </w:divBdr>
      <w:divsChild>
        <w:div w:id="1199005483">
          <w:marLeft w:val="0"/>
          <w:marRight w:val="0"/>
          <w:marTop w:val="0"/>
          <w:marBottom w:val="0"/>
          <w:divBdr>
            <w:top w:val="none" w:sz="0" w:space="0" w:color="auto"/>
            <w:left w:val="none" w:sz="0" w:space="0" w:color="auto"/>
            <w:bottom w:val="none" w:sz="0" w:space="0" w:color="auto"/>
            <w:right w:val="none" w:sz="0" w:space="0" w:color="auto"/>
          </w:divBdr>
        </w:div>
      </w:divsChild>
    </w:div>
    <w:div w:id="179856611">
      <w:bodyDiv w:val="1"/>
      <w:marLeft w:val="0"/>
      <w:marRight w:val="0"/>
      <w:marTop w:val="0"/>
      <w:marBottom w:val="0"/>
      <w:divBdr>
        <w:top w:val="none" w:sz="0" w:space="0" w:color="auto"/>
        <w:left w:val="none" w:sz="0" w:space="0" w:color="auto"/>
        <w:bottom w:val="none" w:sz="0" w:space="0" w:color="auto"/>
        <w:right w:val="none" w:sz="0" w:space="0" w:color="auto"/>
      </w:divBdr>
    </w:div>
    <w:div w:id="436142296">
      <w:bodyDiv w:val="1"/>
      <w:marLeft w:val="0"/>
      <w:marRight w:val="0"/>
      <w:marTop w:val="0"/>
      <w:marBottom w:val="0"/>
      <w:divBdr>
        <w:top w:val="none" w:sz="0" w:space="0" w:color="auto"/>
        <w:left w:val="none" w:sz="0" w:space="0" w:color="auto"/>
        <w:bottom w:val="none" w:sz="0" w:space="0" w:color="auto"/>
        <w:right w:val="none" w:sz="0" w:space="0" w:color="auto"/>
      </w:divBdr>
      <w:divsChild>
        <w:div w:id="1238057494">
          <w:marLeft w:val="0"/>
          <w:marRight w:val="0"/>
          <w:marTop w:val="0"/>
          <w:marBottom w:val="0"/>
          <w:divBdr>
            <w:top w:val="none" w:sz="0" w:space="0" w:color="auto"/>
            <w:left w:val="none" w:sz="0" w:space="0" w:color="auto"/>
            <w:bottom w:val="none" w:sz="0" w:space="0" w:color="auto"/>
            <w:right w:val="none" w:sz="0" w:space="0" w:color="auto"/>
          </w:divBdr>
        </w:div>
      </w:divsChild>
    </w:div>
    <w:div w:id="445660796">
      <w:bodyDiv w:val="1"/>
      <w:marLeft w:val="0"/>
      <w:marRight w:val="0"/>
      <w:marTop w:val="0"/>
      <w:marBottom w:val="0"/>
      <w:divBdr>
        <w:top w:val="none" w:sz="0" w:space="0" w:color="auto"/>
        <w:left w:val="none" w:sz="0" w:space="0" w:color="auto"/>
        <w:bottom w:val="none" w:sz="0" w:space="0" w:color="auto"/>
        <w:right w:val="none" w:sz="0" w:space="0" w:color="auto"/>
      </w:divBdr>
    </w:div>
    <w:div w:id="476188710">
      <w:bodyDiv w:val="1"/>
      <w:marLeft w:val="0"/>
      <w:marRight w:val="0"/>
      <w:marTop w:val="0"/>
      <w:marBottom w:val="0"/>
      <w:divBdr>
        <w:top w:val="none" w:sz="0" w:space="0" w:color="auto"/>
        <w:left w:val="none" w:sz="0" w:space="0" w:color="auto"/>
        <w:bottom w:val="none" w:sz="0" w:space="0" w:color="auto"/>
        <w:right w:val="none" w:sz="0" w:space="0" w:color="auto"/>
      </w:divBdr>
    </w:div>
    <w:div w:id="490952927">
      <w:bodyDiv w:val="1"/>
      <w:marLeft w:val="0"/>
      <w:marRight w:val="0"/>
      <w:marTop w:val="0"/>
      <w:marBottom w:val="0"/>
      <w:divBdr>
        <w:top w:val="none" w:sz="0" w:space="0" w:color="auto"/>
        <w:left w:val="none" w:sz="0" w:space="0" w:color="auto"/>
        <w:bottom w:val="none" w:sz="0" w:space="0" w:color="auto"/>
        <w:right w:val="none" w:sz="0" w:space="0" w:color="auto"/>
      </w:divBdr>
    </w:div>
    <w:div w:id="533808693">
      <w:bodyDiv w:val="1"/>
      <w:marLeft w:val="0"/>
      <w:marRight w:val="0"/>
      <w:marTop w:val="0"/>
      <w:marBottom w:val="0"/>
      <w:divBdr>
        <w:top w:val="none" w:sz="0" w:space="0" w:color="auto"/>
        <w:left w:val="none" w:sz="0" w:space="0" w:color="auto"/>
        <w:bottom w:val="none" w:sz="0" w:space="0" w:color="auto"/>
        <w:right w:val="none" w:sz="0" w:space="0" w:color="auto"/>
      </w:divBdr>
    </w:div>
    <w:div w:id="586155692">
      <w:bodyDiv w:val="1"/>
      <w:marLeft w:val="0"/>
      <w:marRight w:val="0"/>
      <w:marTop w:val="0"/>
      <w:marBottom w:val="0"/>
      <w:divBdr>
        <w:top w:val="none" w:sz="0" w:space="0" w:color="auto"/>
        <w:left w:val="none" w:sz="0" w:space="0" w:color="auto"/>
        <w:bottom w:val="none" w:sz="0" w:space="0" w:color="auto"/>
        <w:right w:val="none" w:sz="0" w:space="0" w:color="auto"/>
      </w:divBdr>
      <w:divsChild>
        <w:div w:id="1378041317">
          <w:marLeft w:val="0"/>
          <w:marRight w:val="0"/>
          <w:marTop w:val="0"/>
          <w:marBottom w:val="0"/>
          <w:divBdr>
            <w:top w:val="none" w:sz="0" w:space="0" w:color="auto"/>
            <w:left w:val="none" w:sz="0" w:space="0" w:color="auto"/>
            <w:bottom w:val="none" w:sz="0" w:space="0" w:color="auto"/>
            <w:right w:val="none" w:sz="0" w:space="0" w:color="auto"/>
          </w:divBdr>
          <w:divsChild>
            <w:div w:id="105056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4081">
      <w:bodyDiv w:val="1"/>
      <w:marLeft w:val="0"/>
      <w:marRight w:val="0"/>
      <w:marTop w:val="0"/>
      <w:marBottom w:val="0"/>
      <w:divBdr>
        <w:top w:val="none" w:sz="0" w:space="0" w:color="auto"/>
        <w:left w:val="none" w:sz="0" w:space="0" w:color="auto"/>
        <w:bottom w:val="none" w:sz="0" w:space="0" w:color="auto"/>
        <w:right w:val="none" w:sz="0" w:space="0" w:color="auto"/>
      </w:divBdr>
    </w:div>
    <w:div w:id="764805894">
      <w:bodyDiv w:val="1"/>
      <w:marLeft w:val="0"/>
      <w:marRight w:val="0"/>
      <w:marTop w:val="0"/>
      <w:marBottom w:val="0"/>
      <w:divBdr>
        <w:top w:val="none" w:sz="0" w:space="0" w:color="auto"/>
        <w:left w:val="none" w:sz="0" w:space="0" w:color="auto"/>
        <w:bottom w:val="none" w:sz="0" w:space="0" w:color="auto"/>
        <w:right w:val="none" w:sz="0" w:space="0" w:color="auto"/>
      </w:divBdr>
    </w:div>
    <w:div w:id="870845569">
      <w:bodyDiv w:val="1"/>
      <w:marLeft w:val="0"/>
      <w:marRight w:val="0"/>
      <w:marTop w:val="0"/>
      <w:marBottom w:val="0"/>
      <w:divBdr>
        <w:top w:val="none" w:sz="0" w:space="0" w:color="auto"/>
        <w:left w:val="none" w:sz="0" w:space="0" w:color="auto"/>
        <w:bottom w:val="none" w:sz="0" w:space="0" w:color="auto"/>
        <w:right w:val="none" w:sz="0" w:space="0" w:color="auto"/>
      </w:divBdr>
      <w:divsChild>
        <w:div w:id="1509707826">
          <w:marLeft w:val="0"/>
          <w:marRight w:val="0"/>
          <w:marTop w:val="0"/>
          <w:marBottom w:val="0"/>
          <w:divBdr>
            <w:top w:val="none" w:sz="0" w:space="0" w:color="auto"/>
            <w:left w:val="none" w:sz="0" w:space="0" w:color="auto"/>
            <w:bottom w:val="none" w:sz="0" w:space="0" w:color="auto"/>
            <w:right w:val="none" w:sz="0" w:space="0" w:color="auto"/>
          </w:divBdr>
          <w:divsChild>
            <w:div w:id="731120856">
              <w:marLeft w:val="0"/>
              <w:marRight w:val="0"/>
              <w:marTop w:val="0"/>
              <w:marBottom w:val="0"/>
              <w:divBdr>
                <w:top w:val="none" w:sz="0" w:space="0" w:color="auto"/>
                <w:left w:val="none" w:sz="0" w:space="0" w:color="auto"/>
                <w:bottom w:val="none" w:sz="0" w:space="0" w:color="auto"/>
                <w:right w:val="none" w:sz="0" w:space="0" w:color="auto"/>
              </w:divBdr>
              <w:divsChild>
                <w:div w:id="2076313812">
                  <w:marLeft w:val="0"/>
                  <w:marRight w:val="0"/>
                  <w:marTop w:val="0"/>
                  <w:marBottom w:val="0"/>
                  <w:divBdr>
                    <w:top w:val="none" w:sz="0" w:space="0" w:color="auto"/>
                    <w:left w:val="none" w:sz="0" w:space="0" w:color="auto"/>
                    <w:bottom w:val="none" w:sz="0" w:space="0" w:color="auto"/>
                    <w:right w:val="none" w:sz="0" w:space="0" w:color="auto"/>
                  </w:divBdr>
                  <w:divsChild>
                    <w:div w:id="11253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64748">
      <w:bodyDiv w:val="1"/>
      <w:marLeft w:val="0"/>
      <w:marRight w:val="0"/>
      <w:marTop w:val="0"/>
      <w:marBottom w:val="0"/>
      <w:divBdr>
        <w:top w:val="none" w:sz="0" w:space="0" w:color="auto"/>
        <w:left w:val="none" w:sz="0" w:space="0" w:color="auto"/>
        <w:bottom w:val="none" w:sz="0" w:space="0" w:color="auto"/>
        <w:right w:val="none" w:sz="0" w:space="0" w:color="auto"/>
      </w:divBdr>
    </w:div>
    <w:div w:id="1009717779">
      <w:bodyDiv w:val="1"/>
      <w:marLeft w:val="0"/>
      <w:marRight w:val="0"/>
      <w:marTop w:val="0"/>
      <w:marBottom w:val="0"/>
      <w:divBdr>
        <w:top w:val="none" w:sz="0" w:space="0" w:color="auto"/>
        <w:left w:val="none" w:sz="0" w:space="0" w:color="auto"/>
        <w:bottom w:val="none" w:sz="0" w:space="0" w:color="auto"/>
        <w:right w:val="none" w:sz="0" w:space="0" w:color="auto"/>
      </w:divBdr>
    </w:div>
    <w:div w:id="1224020875">
      <w:bodyDiv w:val="1"/>
      <w:marLeft w:val="0"/>
      <w:marRight w:val="0"/>
      <w:marTop w:val="0"/>
      <w:marBottom w:val="0"/>
      <w:divBdr>
        <w:top w:val="none" w:sz="0" w:space="0" w:color="auto"/>
        <w:left w:val="none" w:sz="0" w:space="0" w:color="auto"/>
        <w:bottom w:val="none" w:sz="0" w:space="0" w:color="auto"/>
        <w:right w:val="none" w:sz="0" w:space="0" w:color="auto"/>
      </w:divBdr>
    </w:div>
    <w:div w:id="1283531799">
      <w:bodyDiv w:val="1"/>
      <w:marLeft w:val="0"/>
      <w:marRight w:val="0"/>
      <w:marTop w:val="0"/>
      <w:marBottom w:val="0"/>
      <w:divBdr>
        <w:top w:val="none" w:sz="0" w:space="0" w:color="auto"/>
        <w:left w:val="none" w:sz="0" w:space="0" w:color="auto"/>
        <w:bottom w:val="none" w:sz="0" w:space="0" w:color="auto"/>
        <w:right w:val="none" w:sz="0" w:space="0" w:color="auto"/>
      </w:divBdr>
    </w:div>
    <w:div w:id="1329478558">
      <w:bodyDiv w:val="1"/>
      <w:marLeft w:val="0"/>
      <w:marRight w:val="0"/>
      <w:marTop w:val="0"/>
      <w:marBottom w:val="0"/>
      <w:divBdr>
        <w:top w:val="none" w:sz="0" w:space="0" w:color="auto"/>
        <w:left w:val="none" w:sz="0" w:space="0" w:color="auto"/>
        <w:bottom w:val="none" w:sz="0" w:space="0" w:color="auto"/>
        <w:right w:val="none" w:sz="0" w:space="0" w:color="auto"/>
      </w:divBdr>
    </w:div>
    <w:div w:id="1358853134">
      <w:bodyDiv w:val="1"/>
      <w:marLeft w:val="0"/>
      <w:marRight w:val="0"/>
      <w:marTop w:val="0"/>
      <w:marBottom w:val="0"/>
      <w:divBdr>
        <w:top w:val="none" w:sz="0" w:space="0" w:color="auto"/>
        <w:left w:val="none" w:sz="0" w:space="0" w:color="auto"/>
        <w:bottom w:val="none" w:sz="0" w:space="0" w:color="auto"/>
        <w:right w:val="none" w:sz="0" w:space="0" w:color="auto"/>
      </w:divBdr>
    </w:div>
    <w:div w:id="1526214285">
      <w:bodyDiv w:val="1"/>
      <w:marLeft w:val="0"/>
      <w:marRight w:val="0"/>
      <w:marTop w:val="0"/>
      <w:marBottom w:val="0"/>
      <w:divBdr>
        <w:top w:val="none" w:sz="0" w:space="0" w:color="auto"/>
        <w:left w:val="none" w:sz="0" w:space="0" w:color="auto"/>
        <w:bottom w:val="none" w:sz="0" w:space="0" w:color="auto"/>
        <w:right w:val="none" w:sz="0" w:space="0" w:color="auto"/>
      </w:divBdr>
    </w:div>
    <w:div w:id="1749887048">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49176336">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5193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alex.fernandez-martinez@univ-grenoble-alpes.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goberna@icn2.c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bernas\Documents\BioMerieux\Paper\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DC509-A37D-428D-A9EB-9C144B71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0</TotalTime>
  <Pages>31</Pages>
  <Words>57610</Words>
  <Characters>328379</Characters>
  <Application>Microsoft Office Word</Application>
  <DocSecurity>0</DocSecurity>
  <Lines>2736</Lines>
  <Paragraphs>770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385219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gobernas</dc:creator>
  <cp:keywords/>
  <dc:description/>
  <cp:lastModifiedBy>Alejandro Fernandez-Martinez</cp:lastModifiedBy>
  <cp:revision>2</cp:revision>
  <cp:lastPrinted>2020-10-15T14:18:00Z</cp:lastPrinted>
  <dcterms:created xsi:type="dcterms:W3CDTF">2021-10-07T18:48:00Z</dcterms:created>
  <dcterms:modified xsi:type="dcterms:W3CDTF">2021-10-07T18:48:00Z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d80e5f1b-9fb9-33e8-ae94-c3a8004859ab</vt:lpwstr>
  </property>
  <property fmtid="{D5CDD505-2E9C-101B-9397-08002B2CF9AE}" pid="4" name="Mendeley Citation Style_1">
    <vt:lpwstr>http://www.zotero.org/styles/environmental-science-and-technology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http://www.zotero.org/styles/environmental-science-and-technology</vt:lpwstr>
  </property>
  <property fmtid="{D5CDD505-2E9C-101B-9397-08002B2CF9AE}" pid="12" name="Mendeley Recent Style Name 3_1">
    <vt:lpwstr>Environmental Science &amp; Technology</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http://www.zotero.org/styles/minimal-grant-proposals</vt:lpwstr>
  </property>
  <property fmtid="{D5CDD505-2E9C-101B-9397-08002B2CF9AE}" pid="16" name="Mendeley Recent Style Name 5_1">
    <vt:lpwstr>Minimal style for grant proposals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http://www.zotero.org/styles/national-science-foundation-grant-proposals</vt:lpwstr>
  </property>
  <property fmtid="{D5CDD505-2E9C-101B-9397-08002B2CF9AE}" pid="22" name="Mendeley Recent Style Name 8_1">
    <vt:lpwstr>National Science Foundation (grant proposals)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