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C961" w14:textId="726E84E2" w:rsidR="000F587B" w:rsidRDefault="000F587B" w:rsidP="000F587B">
      <w:pPr>
        <w:spacing w:after="0" w:line="360" w:lineRule="auto"/>
        <w:rPr>
          <w:rFonts w:ascii="Calibri" w:eastAsia="Times New Roman" w:hAnsi="Calibri" w:cs="Times New Roman"/>
          <w:lang w:eastAsia="fr-FR"/>
        </w:rPr>
      </w:pPr>
      <w:r>
        <w:rPr>
          <w:rFonts w:ascii="Calibri" w:eastAsia="Times New Roman" w:hAnsi="Calibri" w:cs="Times New Roman"/>
          <w:lang w:eastAsia="fr-FR"/>
        </w:rPr>
        <w:t>SUPPORTING INFORMATION</w:t>
      </w:r>
    </w:p>
    <w:p w14:paraId="14ECC857" w14:textId="77777777" w:rsidR="000F587B" w:rsidRPr="000F587B" w:rsidRDefault="000F587B" w:rsidP="000F587B">
      <w:pPr>
        <w:spacing w:after="0" w:line="360" w:lineRule="auto"/>
        <w:rPr>
          <w:rFonts w:ascii="Calibri" w:eastAsia="Times New Roman" w:hAnsi="Calibri" w:cs="Times New Roman"/>
          <w:lang w:eastAsia="fr-FR"/>
        </w:rPr>
      </w:pPr>
    </w:p>
    <w:p w14:paraId="3D195160" w14:textId="77777777" w:rsidR="000F587B" w:rsidRPr="000F587B" w:rsidRDefault="000F587B" w:rsidP="000F587B">
      <w:pPr>
        <w:spacing w:after="200" w:line="360" w:lineRule="auto"/>
        <w:rPr>
          <w:rFonts w:ascii="Calibri" w:eastAsia="Times New Roman" w:hAnsi="Calibri" w:cs="Times New Roman"/>
          <w:lang w:eastAsia="fr-FR"/>
        </w:rPr>
      </w:pPr>
      <w:r w:rsidRPr="000F587B">
        <w:rPr>
          <w:rFonts w:ascii="Calibri" w:eastAsia="Times New Roman" w:hAnsi="Calibri" w:cs="Times New Roman"/>
          <w:lang w:eastAsia="fr-FR"/>
        </w:rPr>
        <w:t>Supplementary Figure 1. Hierarchical structure of the data</w:t>
      </w:r>
    </w:p>
    <w:p w14:paraId="3EABFE66" w14:textId="77777777" w:rsidR="000F587B" w:rsidRDefault="000F587B" w:rsidP="000F587B">
      <w:pPr>
        <w:spacing w:after="200" w:line="360" w:lineRule="auto"/>
        <w:rPr>
          <w:rFonts w:ascii="Calibri" w:eastAsia="Times New Roman" w:hAnsi="Calibri" w:cs="Times New Roman"/>
          <w:lang w:eastAsia="fr-FR"/>
        </w:rPr>
      </w:pPr>
      <w:r w:rsidRPr="000F587B">
        <w:rPr>
          <w:rFonts w:ascii="Calibri" w:eastAsia="Times New Roman" w:hAnsi="Calibri" w:cs="Times New Roman"/>
          <w:lang w:eastAsia="fr-FR"/>
        </w:rPr>
        <w:t xml:space="preserve">Supplementary Figure 2: Flow chart. </w:t>
      </w:r>
    </w:p>
    <w:p w14:paraId="0F53A020" w14:textId="5ACE7D5B" w:rsidR="000F587B" w:rsidRPr="000F587B" w:rsidRDefault="000F587B" w:rsidP="000F587B">
      <w:pPr>
        <w:spacing w:after="200" w:line="360" w:lineRule="auto"/>
        <w:rPr>
          <w:rFonts w:ascii="Calibri" w:eastAsia="Times New Roman" w:hAnsi="Calibri" w:cs="Times New Roman"/>
          <w:lang w:eastAsia="fr-FR"/>
        </w:rPr>
      </w:pPr>
      <w:r w:rsidRPr="000F587B">
        <w:rPr>
          <w:rFonts w:ascii="Calibri" w:eastAsia="Times New Roman" w:hAnsi="Calibri" w:cs="Times New Roman"/>
          <w:lang w:eastAsia="fr-FR"/>
        </w:rPr>
        <w:t>Supplementary Table 1:  Incidence rate ratios estimating the effect of patient characteristics (individual and customer effects) on the waiting list registration rate (per 1,000 months of dialysis): results of Model 2 with a network random effect and transplant center random effect) according to age group.</w:t>
      </w:r>
    </w:p>
    <w:p w14:paraId="1632B3B5" w14:textId="77777777" w:rsidR="000F587B" w:rsidRPr="000F587B" w:rsidRDefault="000F587B" w:rsidP="000F587B">
      <w:pPr>
        <w:spacing w:after="200" w:line="276" w:lineRule="auto"/>
        <w:rPr>
          <w:rFonts w:ascii="Calibri" w:eastAsia="Times New Roman" w:hAnsi="Calibri" w:cs="Times New Roman"/>
          <w:lang w:eastAsia="fr-FR"/>
        </w:rPr>
      </w:pPr>
      <w:r w:rsidRPr="000F587B">
        <w:rPr>
          <w:rFonts w:ascii="Calibri" w:eastAsia="Times New Roman" w:hAnsi="Calibri" w:cs="Times New Roman"/>
          <w:lang w:eastAsia="fr-FR"/>
        </w:rPr>
        <w:t>Supplementary Table 2. Clinical characteristics of patients registered before the start of dialysis and patients registered in the first year after starting dialysis.</w:t>
      </w:r>
    </w:p>
    <w:p w14:paraId="4F136A38" w14:textId="1A963759" w:rsidR="000F587B" w:rsidRPr="000F587B" w:rsidRDefault="000F587B" w:rsidP="000F587B">
      <w:pPr>
        <w:spacing w:after="200" w:line="360" w:lineRule="auto"/>
        <w:rPr>
          <w:rFonts w:ascii="Calibri" w:eastAsia="Times New Roman" w:hAnsi="Calibri" w:cs="Times New Roman"/>
          <w:lang w:eastAsia="fr-FR"/>
        </w:rPr>
      </w:pPr>
      <w:r w:rsidRPr="000F587B">
        <w:rPr>
          <w:rFonts w:ascii="Calibri" w:eastAsia="Times New Roman" w:hAnsi="Calibri" w:cs="Times New Roman"/>
          <w:lang w:eastAsia="fr-FR"/>
        </w:rPr>
        <w:t>Supplementary Table 3. Estimation of variability in the network random effect according to time of registration (before or after starting dialysis) for the whole cohort and for two age groups. The number of patients registered in the oldest group (75-84 years old) was too small for subgroup analysis.</w:t>
      </w:r>
    </w:p>
    <w:p w14:paraId="36DECEDF" w14:textId="77777777" w:rsidR="000F587B" w:rsidRPr="000F587B" w:rsidRDefault="000F587B" w:rsidP="000F587B">
      <w:pPr>
        <w:spacing w:after="200" w:line="360" w:lineRule="auto"/>
        <w:rPr>
          <w:rFonts w:ascii="Calibri" w:eastAsia="Times New Roman" w:hAnsi="Calibri" w:cs="Times New Roman"/>
          <w:lang w:eastAsia="fr-FR"/>
        </w:rPr>
      </w:pPr>
      <w:r w:rsidRPr="000F587B">
        <w:rPr>
          <w:rFonts w:ascii="Calibri" w:eastAsia="Times New Roman" w:hAnsi="Calibri" w:cs="Times New Roman"/>
          <w:lang w:eastAsia="fr-FR"/>
        </w:rPr>
        <w:t>Supplementary Figure 3. Scatter plots representing the registration rate of each network according to each age group on the vertical axis and the mean age of patients in the network on the horizontal axis.</w:t>
      </w:r>
    </w:p>
    <w:p w14:paraId="1CB30367" w14:textId="77777777" w:rsidR="000F587B" w:rsidRPr="000F587B" w:rsidRDefault="000F587B" w:rsidP="000F587B">
      <w:pPr>
        <w:spacing w:after="200" w:line="360" w:lineRule="auto"/>
        <w:rPr>
          <w:rFonts w:ascii="Calibri" w:eastAsia="Times New Roman" w:hAnsi="Calibri" w:cs="Times New Roman"/>
          <w:lang w:eastAsia="fr-FR"/>
        </w:rPr>
      </w:pPr>
      <w:r w:rsidRPr="000F587B">
        <w:rPr>
          <w:rFonts w:ascii="Calibri" w:eastAsia="Times New Roman" w:hAnsi="Calibri" w:cs="Times New Roman"/>
          <w:lang w:eastAsia="fr-FR"/>
        </w:rPr>
        <w:t>Supplementary Figure 4.  Scatter plots representing the registration rate for each network according to each diabetes group on the vertical axis and the proportion of diabetic patients in the network on the horizontal axis.</w:t>
      </w:r>
    </w:p>
    <w:p w14:paraId="35321EA7" w14:textId="77777777" w:rsidR="000F587B" w:rsidRDefault="000F587B">
      <w:pPr>
        <w:rPr>
          <w:rFonts w:ascii="Calibri" w:eastAsia="Times New Roman" w:hAnsi="Calibri" w:cs="Times New Roman"/>
          <w:lang w:eastAsia="fr-FR"/>
        </w:rPr>
      </w:pPr>
    </w:p>
    <w:p w14:paraId="3323F6EF" w14:textId="741DC597" w:rsidR="000F587B" w:rsidRDefault="000F587B">
      <w:pPr>
        <w:rPr>
          <w:rFonts w:ascii="Calibri" w:eastAsia="Times New Roman" w:hAnsi="Calibri" w:cs="Times New Roman"/>
          <w:lang w:eastAsia="fr-FR"/>
        </w:rPr>
      </w:pPr>
      <w:r>
        <w:rPr>
          <w:rFonts w:ascii="Calibri" w:eastAsia="Times New Roman" w:hAnsi="Calibri" w:cs="Times New Roman"/>
          <w:lang w:eastAsia="fr-FR"/>
        </w:rPr>
        <w:br w:type="page"/>
      </w:r>
    </w:p>
    <w:p w14:paraId="26CA2B87" w14:textId="77777777" w:rsidR="000F587B" w:rsidRPr="000F587B" w:rsidRDefault="000F587B" w:rsidP="000F587B">
      <w:pPr>
        <w:spacing w:after="200" w:line="360" w:lineRule="auto"/>
        <w:rPr>
          <w:rFonts w:ascii="Calibri" w:eastAsia="Times New Roman" w:hAnsi="Calibri" w:cs="Times New Roman"/>
          <w:lang w:eastAsia="fr-FR"/>
        </w:rPr>
      </w:pPr>
      <w:r w:rsidRPr="000F587B">
        <w:rPr>
          <w:rFonts w:ascii="Calibri" w:eastAsia="Times New Roman" w:hAnsi="Calibri" w:cs="Times New Roman"/>
          <w:lang w:eastAsia="fr-FR"/>
        </w:rPr>
        <w:lastRenderedPageBreak/>
        <w:t xml:space="preserve">Supplementary Figure </w:t>
      </w:r>
      <w:proofErr w:type="gramStart"/>
      <w:r w:rsidRPr="000F587B">
        <w:rPr>
          <w:rFonts w:ascii="Calibri" w:eastAsia="Times New Roman" w:hAnsi="Calibri" w:cs="Times New Roman"/>
          <w:lang w:eastAsia="fr-FR"/>
        </w:rPr>
        <w:t>1 :</w:t>
      </w:r>
      <w:proofErr w:type="gramEnd"/>
      <w:r w:rsidRPr="000F587B">
        <w:rPr>
          <w:rFonts w:ascii="Calibri" w:eastAsia="Times New Roman" w:hAnsi="Calibri" w:cs="Times New Roman"/>
          <w:lang w:eastAsia="fr-FR"/>
        </w:rPr>
        <w:t xml:space="preserve"> Hierarchical structure of data</w:t>
      </w:r>
    </w:p>
    <w:p w14:paraId="34F4A546" w14:textId="77777777" w:rsidR="000F587B" w:rsidRPr="000F587B" w:rsidRDefault="000F587B" w:rsidP="000F587B">
      <w:pPr>
        <w:spacing w:after="200" w:line="360" w:lineRule="auto"/>
        <w:rPr>
          <w:rFonts w:ascii="Calibri" w:eastAsia="Times New Roman" w:hAnsi="Calibri" w:cs="Times New Roman"/>
          <w:lang w:eastAsia="fr-FR"/>
        </w:rPr>
      </w:pPr>
      <w:r w:rsidRPr="000F587B">
        <w:rPr>
          <w:rFonts w:ascii="Calibri" w:eastAsia="Times New Roman" w:hAnsi="Calibri" w:cs="Times New Roman"/>
          <w:noProof/>
          <w:lang w:val="fr-FR" w:eastAsia="fr-FR"/>
        </w:rPr>
        <w:drawing>
          <wp:inline distT="0" distB="0" distL="0" distR="0" wp14:anchorId="3069F65E" wp14:editId="6C1D4658">
            <wp:extent cx="5760720" cy="4320540"/>
            <wp:effectExtent l="0" t="0" r="0" b="3810"/>
            <wp:docPr id="36" name="Image 3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descr="Timeli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28752FFE" w14:textId="77777777" w:rsidR="000F587B" w:rsidRPr="000F587B" w:rsidRDefault="000F587B" w:rsidP="000F587B">
      <w:pPr>
        <w:spacing w:after="200" w:line="360" w:lineRule="auto"/>
        <w:rPr>
          <w:rFonts w:ascii="Calibri" w:eastAsia="Times New Roman" w:hAnsi="Calibri" w:cs="Times New Roman"/>
          <w:lang w:eastAsia="fr-FR"/>
        </w:rPr>
      </w:pPr>
    </w:p>
    <w:p w14:paraId="32BEFAA4" w14:textId="77777777" w:rsidR="000F587B" w:rsidRPr="000F587B" w:rsidRDefault="000F587B" w:rsidP="000F587B">
      <w:pPr>
        <w:spacing w:after="200" w:line="360" w:lineRule="auto"/>
        <w:rPr>
          <w:rFonts w:ascii="Calibri" w:eastAsia="Times New Roman" w:hAnsi="Calibri" w:cs="Times New Roman"/>
          <w:lang w:eastAsia="fr-FR"/>
        </w:rPr>
      </w:pPr>
    </w:p>
    <w:p w14:paraId="63A23779" w14:textId="77777777" w:rsidR="000F587B" w:rsidRPr="000F587B" w:rsidRDefault="000F587B" w:rsidP="000F587B">
      <w:pPr>
        <w:spacing w:after="200" w:line="276" w:lineRule="auto"/>
        <w:rPr>
          <w:rFonts w:ascii="Calibri" w:eastAsia="Times New Roman" w:hAnsi="Calibri" w:cs="Times New Roman"/>
          <w:lang w:eastAsia="fr-FR"/>
        </w:rPr>
      </w:pPr>
      <w:r w:rsidRPr="000F587B">
        <w:rPr>
          <w:rFonts w:ascii="Calibri" w:eastAsia="Times New Roman" w:hAnsi="Calibri" w:cs="Times New Roman"/>
          <w:lang w:eastAsia="fr-FR"/>
        </w:rPr>
        <w:br w:type="page"/>
      </w:r>
    </w:p>
    <w:p w14:paraId="61370B40" w14:textId="77777777" w:rsidR="000F587B" w:rsidRPr="000F587B" w:rsidRDefault="000F587B" w:rsidP="000F587B">
      <w:pPr>
        <w:spacing w:after="200" w:line="360" w:lineRule="auto"/>
        <w:rPr>
          <w:rFonts w:ascii="Calibri" w:eastAsia="Times New Roman" w:hAnsi="Calibri" w:cs="Times New Roman"/>
          <w:lang w:eastAsia="fr-FR"/>
        </w:rPr>
      </w:pPr>
      <w:r w:rsidRPr="000F587B">
        <w:rPr>
          <w:rFonts w:ascii="Calibri" w:eastAsia="Times New Roman" w:hAnsi="Calibri" w:cs="Times New Roman"/>
          <w:lang w:eastAsia="fr-FR"/>
        </w:rPr>
        <w:lastRenderedPageBreak/>
        <w:t xml:space="preserve">Supplementary Figure </w:t>
      </w:r>
      <w:proofErr w:type="gramStart"/>
      <w:r w:rsidRPr="000F587B">
        <w:rPr>
          <w:rFonts w:ascii="Calibri" w:eastAsia="Times New Roman" w:hAnsi="Calibri" w:cs="Times New Roman"/>
          <w:lang w:eastAsia="fr-FR"/>
        </w:rPr>
        <w:t>2 :</w:t>
      </w:r>
      <w:proofErr w:type="gramEnd"/>
      <w:r w:rsidRPr="000F587B">
        <w:rPr>
          <w:rFonts w:ascii="Calibri" w:eastAsia="Times New Roman" w:hAnsi="Calibri" w:cs="Times New Roman"/>
          <w:lang w:eastAsia="fr-FR"/>
        </w:rPr>
        <w:t xml:space="preserve"> Flow Chart</w:t>
      </w:r>
    </w:p>
    <w:p w14:paraId="17B77E7A" w14:textId="77777777" w:rsidR="000F587B" w:rsidRPr="000F587B" w:rsidRDefault="000F587B" w:rsidP="000F587B">
      <w:pPr>
        <w:spacing w:after="200" w:line="360" w:lineRule="auto"/>
        <w:rPr>
          <w:rFonts w:ascii="Calibri" w:eastAsia="Times New Roman" w:hAnsi="Calibri" w:cs="Times New Roman"/>
          <w:lang w:eastAsia="fr-FR"/>
        </w:rPr>
      </w:pPr>
    </w:p>
    <w:p w14:paraId="757BDB32" w14:textId="77777777" w:rsidR="000F587B" w:rsidRPr="000F587B" w:rsidRDefault="000F587B" w:rsidP="000F587B">
      <w:pPr>
        <w:spacing w:after="200" w:line="360" w:lineRule="auto"/>
        <w:rPr>
          <w:rFonts w:ascii="Calibri" w:eastAsia="Times New Roman" w:hAnsi="Calibri" w:cs="Times New Roman"/>
          <w:lang w:eastAsia="fr-FR"/>
        </w:rPr>
      </w:pPr>
      <w:r w:rsidRPr="000F587B">
        <w:rPr>
          <w:rFonts w:ascii="Calibri" w:eastAsia="Times New Roman" w:hAnsi="Calibri" w:cs="Times New Roman"/>
          <w:noProof/>
          <w:lang w:val="fr-FR" w:eastAsia="fr-FR"/>
        </w:rPr>
        <mc:AlternateContent>
          <mc:Choice Requires="wps">
            <w:drawing>
              <wp:anchor distT="0" distB="0" distL="114300" distR="114300" simplePos="0" relativeHeight="251659264" behindDoc="0" locked="0" layoutInCell="1" allowOverlap="1" wp14:anchorId="3A2081C6" wp14:editId="0C1F60AD">
                <wp:simplePos x="0" y="0"/>
                <wp:positionH relativeFrom="column">
                  <wp:posOffset>917130</wp:posOffset>
                </wp:positionH>
                <wp:positionV relativeFrom="paragraph">
                  <wp:posOffset>8815</wp:posOffset>
                </wp:positionV>
                <wp:extent cx="2968832" cy="783771"/>
                <wp:effectExtent l="0" t="0" r="22225" b="16510"/>
                <wp:wrapNone/>
                <wp:docPr id="69" name="Rectangle à coins arrondis 69"/>
                <wp:cNvGraphicFramePr/>
                <a:graphic xmlns:a="http://schemas.openxmlformats.org/drawingml/2006/main">
                  <a:graphicData uri="http://schemas.microsoft.com/office/word/2010/wordprocessingShape">
                    <wps:wsp>
                      <wps:cNvSpPr/>
                      <wps:spPr>
                        <a:xfrm>
                          <a:off x="0" y="0"/>
                          <a:ext cx="2968832" cy="783771"/>
                        </a:xfrm>
                        <a:prstGeom prst="roundRect">
                          <a:avLst/>
                        </a:prstGeom>
                        <a:solidFill>
                          <a:sysClr val="window" lastClr="FFFFFF"/>
                        </a:solidFill>
                        <a:ln w="25400" cap="flat" cmpd="sng" algn="ctr">
                          <a:solidFill>
                            <a:sysClr val="windowText" lastClr="000000"/>
                          </a:solidFill>
                          <a:prstDash val="solid"/>
                        </a:ln>
                        <a:effectLst/>
                      </wps:spPr>
                      <wps:txbx>
                        <w:txbxContent>
                          <w:p w14:paraId="3AB30C07" w14:textId="77777777" w:rsidR="000F587B" w:rsidRPr="009622BE" w:rsidRDefault="000F587B" w:rsidP="000F587B">
                            <w:pPr>
                              <w:jc w:val="center"/>
                              <w:rPr>
                                <w:lang w:val="en-GB"/>
                              </w:rPr>
                            </w:pPr>
                            <w:r w:rsidRPr="009622BE">
                              <w:rPr>
                                <w:lang w:val="en-GB"/>
                              </w:rPr>
                              <w:t>21 8</w:t>
                            </w:r>
                            <w:r>
                              <w:rPr>
                                <w:lang w:val="en-GB"/>
                              </w:rPr>
                              <w:t>15</w:t>
                            </w:r>
                            <w:r w:rsidRPr="009622BE">
                              <w:rPr>
                                <w:lang w:val="en-GB"/>
                              </w:rPr>
                              <w:t xml:space="preserve"> incident patients </w:t>
                            </w:r>
                            <w:r>
                              <w:rPr>
                                <w:lang w:val="en-GB"/>
                              </w:rPr>
                              <w:t>starting a</w:t>
                            </w:r>
                            <w:r w:rsidRPr="009622BE">
                              <w:rPr>
                                <w:lang w:val="en-GB"/>
                              </w:rPr>
                              <w:t xml:space="preserve"> </w:t>
                            </w:r>
                            <w:proofErr w:type="gramStart"/>
                            <w:r w:rsidRPr="009622BE">
                              <w:rPr>
                                <w:lang w:val="en-GB"/>
                              </w:rPr>
                              <w:t xml:space="preserve">dialysis </w:t>
                            </w:r>
                            <w:r>
                              <w:rPr>
                                <w:lang w:val="en-GB"/>
                              </w:rPr>
                              <w:t xml:space="preserve"> treatment</w:t>
                            </w:r>
                            <w:proofErr w:type="gramEnd"/>
                            <w:r>
                              <w:rPr>
                                <w:lang w:val="en-GB"/>
                              </w:rPr>
                              <w:t xml:space="preserve"> </w:t>
                            </w:r>
                            <w:r w:rsidRPr="009622BE">
                              <w:rPr>
                                <w:lang w:val="en-GB"/>
                              </w:rPr>
                              <w:t>during the period 2016 -2017</w:t>
                            </w:r>
                            <w:r>
                              <w:rPr>
                                <w:lang w:val="en-GB"/>
                              </w:rPr>
                              <w:t xml:space="preserve"> in France</w:t>
                            </w:r>
                          </w:p>
                          <w:p w14:paraId="01E14A1B" w14:textId="77777777" w:rsidR="000F587B" w:rsidRPr="009622BE" w:rsidRDefault="000F587B" w:rsidP="000F587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2081C6" id="Rectangle à coins arrondis 69" o:spid="_x0000_s1026" style="position:absolute;margin-left:72.2pt;margin-top:.7pt;width:233.75pt;height:6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" fillcolor="window" strokecolor="windowText" strokeweight="2pt">
                <v:textbox>
                  <w:txbxContent>
                    <w:p w14:paraId="3AB30C07" w14:textId="77777777" w:rsidR="000F587B" w:rsidRPr="009622BE" w:rsidRDefault="000F587B" w:rsidP="000F587B">
                      <w:pPr>
                        <w:jc w:val="center"/>
                        <w:rPr>
                          <w:lang w:val="en-GB"/>
                        </w:rPr>
                      </w:pPr>
                      <w:r w:rsidRPr="009622BE">
                        <w:rPr>
                          <w:lang w:val="en-GB"/>
                        </w:rPr>
                        <w:t>21 8</w:t>
                      </w:r>
                      <w:r>
                        <w:rPr>
                          <w:lang w:val="en-GB"/>
                        </w:rPr>
                        <w:t>15</w:t>
                      </w:r>
                      <w:r w:rsidRPr="009622BE">
                        <w:rPr>
                          <w:lang w:val="en-GB"/>
                        </w:rPr>
                        <w:t xml:space="preserve"> incident patients </w:t>
                      </w:r>
                      <w:r>
                        <w:rPr>
                          <w:lang w:val="en-GB"/>
                        </w:rPr>
                        <w:t>starting a</w:t>
                      </w:r>
                      <w:r w:rsidRPr="009622BE">
                        <w:rPr>
                          <w:lang w:val="en-GB"/>
                        </w:rPr>
                        <w:t xml:space="preserve"> </w:t>
                      </w:r>
                      <w:proofErr w:type="gramStart"/>
                      <w:r w:rsidRPr="009622BE">
                        <w:rPr>
                          <w:lang w:val="en-GB"/>
                        </w:rPr>
                        <w:t xml:space="preserve">dialysis </w:t>
                      </w:r>
                      <w:r>
                        <w:rPr>
                          <w:lang w:val="en-GB"/>
                        </w:rPr>
                        <w:t xml:space="preserve"> treatment</w:t>
                      </w:r>
                      <w:proofErr w:type="gramEnd"/>
                      <w:r>
                        <w:rPr>
                          <w:lang w:val="en-GB"/>
                        </w:rPr>
                        <w:t xml:space="preserve"> </w:t>
                      </w:r>
                      <w:r w:rsidRPr="009622BE">
                        <w:rPr>
                          <w:lang w:val="en-GB"/>
                        </w:rPr>
                        <w:t>during the period 2016 -2017</w:t>
                      </w:r>
                      <w:r>
                        <w:rPr>
                          <w:lang w:val="en-GB"/>
                        </w:rPr>
                        <w:t xml:space="preserve"> in France</w:t>
                      </w:r>
                    </w:p>
                    <w:p w14:paraId="01E14A1B" w14:textId="77777777" w:rsidR="000F587B" w:rsidRPr="009622BE" w:rsidRDefault="000F587B" w:rsidP="000F587B">
                      <w:pPr>
                        <w:jc w:val="center"/>
                        <w:rPr>
                          <w:lang w:val="en-GB"/>
                        </w:rPr>
                      </w:pPr>
                    </w:p>
                  </w:txbxContent>
                </v:textbox>
              </v:roundrect>
            </w:pict>
          </mc:Fallback>
        </mc:AlternateContent>
      </w:r>
    </w:p>
    <w:p w14:paraId="2B94F4F1" w14:textId="77777777" w:rsidR="000F587B" w:rsidRPr="000F587B" w:rsidRDefault="000F587B" w:rsidP="000F587B">
      <w:pPr>
        <w:spacing w:after="200" w:line="276" w:lineRule="auto"/>
        <w:rPr>
          <w:rFonts w:ascii="Calibri" w:eastAsia="Times New Roman" w:hAnsi="Calibri" w:cs="Times New Roman"/>
          <w:lang w:eastAsia="fr-FR"/>
        </w:rPr>
      </w:pPr>
      <w:r w:rsidRPr="000F587B">
        <w:rPr>
          <w:rFonts w:ascii="Calibri" w:eastAsia="Times New Roman" w:hAnsi="Calibri" w:cs="Times New Roman"/>
          <w:noProof/>
          <w:lang w:val="fr-FR" w:eastAsia="fr-FR"/>
        </w:rPr>
        <mc:AlternateContent>
          <mc:Choice Requires="wps">
            <w:drawing>
              <wp:anchor distT="0" distB="0" distL="114300" distR="114300" simplePos="0" relativeHeight="251662336" behindDoc="0" locked="0" layoutInCell="1" allowOverlap="1" wp14:anchorId="2ACC74DC" wp14:editId="00ABF59D">
                <wp:simplePos x="0" y="0"/>
                <wp:positionH relativeFrom="column">
                  <wp:posOffset>2354044</wp:posOffset>
                </wp:positionH>
                <wp:positionV relativeFrom="paragraph">
                  <wp:posOffset>991762</wp:posOffset>
                </wp:positionV>
                <wp:extent cx="1591153" cy="45719"/>
                <wp:effectExtent l="0" t="76200" r="9525" b="50165"/>
                <wp:wrapNone/>
                <wp:docPr id="74" name="Connecteur droit avec flèche 74"/>
                <wp:cNvGraphicFramePr/>
                <a:graphic xmlns:a="http://schemas.openxmlformats.org/drawingml/2006/main">
                  <a:graphicData uri="http://schemas.microsoft.com/office/word/2010/wordprocessingShape">
                    <wps:wsp>
                      <wps:cNvCnPr/>
                      <wps:spPr>
                        <a:xfrm flipV="1">
                          <a:off x="0" y="0"/>
                          <a:ext cx="1591153"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4F9EE1B" id="_x0000_t32" coordsize="21600,21600" o:spt="32" o:oned="t" path="m,l21600,21600e" filled="f">
                <v:path arrowok="t" fillok="f" o:connecttype="none"/>
                <o:lock v:ext="edit" shapetype="t"/>
              </v:shapetype>
              <v:shape id="Connecteur droit avec flèche 74" o:spid="_x0000_s1026" type="#_x0000_t32" style="position:absolute;margin-left:185.35pt;margin-top:78.1pt;width:125.3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">
                <v:stroke endarrow="block"/>
              </v:shape>
            </w:pict>
          </mc:Fallback>
        </mc:AlternateContent>
      </w:r>
      <w:r w:rsidRPr="000F587B">
        <w:rPr>
          <w:rFonts w:ascii="Calibri" w:eastAsia="Times New Roman" w:hAnsi="Calibri" w:cs="Times New Roman"/>
          <w:noProof/>
          <w:lang w:val="fr-FR" w:eastAsia="fr-FR"/>
        </w:rPr>
        <mc:AlternateContent>
          <mc:Choice Requires="wps">
            <w:drawing>
              <wp:anchor distT="0" distB="0" distL="114300" distR="114300" simplePos="0" relativeHeight="251661312" behindDoc="0" locked="0" layoutInCell="1" allowOverlap="1" wp14:anchorId="5FFA4BC5" wp14:editId="2039A634">
                <wp:simplePos x="0" y="0"/>
                <wp:positionH relativeFrom="column">
                  <wp:posOffset>2259041</wp:posOffset>
                </wp:positionH>
                <wp:positionV relativeFrom="paragraph">
                  <wp:posOffset>445943</wp:posOffset>
                </wp:positionV>
                <wp:extent cx="45719" cy="1413164"/>
                <wp:effectExtent l="38100" t="0" r="69215" b="53975"/>
                <wp:wrapNone/>
                <wp:docPr id="71" name="Connecteur droit avec flèche 71"/>
                <wp:cNvGraphicFramePr/>
                <a:graphic xmlns:a="http://schemas.openxmlformats.org/drawingml/2006/main">
                  <a:graphicData uri="http://schemas.microsoft.com/office/word/2010/wordprocessingShape">
                    <wps:wsp>
                      <wps:cNvCnPr/>
                      <wps:spPr>
                        <a:xfrm>
                          <a:off x="0" y="0"/>
                          <a:ext cx="45719" cy="141316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93CEC3" id="Connecteur droit avec flèche 71" o:spid="_x0000_s1026" type="#_x0000_t32" style="position:absolute;margin-left:177.9pt;margin-top:35.1pt;width:3.6pt;height:1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">
                <v:stroke endarrow="block"/>
              </v:shape>
            </w:pict>
          </mc:Fallback>
        </mc:AlternateContent>
      </w:r>
      <w:r w:rsidRPr="000F587B">
        <w:rPr>
          <w:rFonts w:ascii="Calibri" w:eastAsia="Times New Roman" w:hAnsi="Calibri" w:cs="Times New Roman"/>
          <w:noProof/>
          <w:lang w:val="fr-FR" w:eastAsia="fr-FR"/>
        </w:rPr>
        <mc:AlternateContent>
          <mc:Choice Requires="wps">
            <w:drawing>
              <wp:anchor distT="45720" distB="45720" distL="114300" distR="114300" simplePos="0" relativeHeight="251668480" behindDoc="0" locked="0" layoutInCell="1" allowOverlap="1" wp14:anchorId="5EA9CB77" wp14:editId="32EF8560">
                <wp:simplePos x="0" y="0"/>
                <wp:positionH relativeFrom="margin">
                  <wp:posOffset>4158871</wp:posOffset>
                </wp:positionH>
                <wp:positionV relativeFrom="paragraph">
                  <wp:posOffset>3568733</wp:posOffset>
                </wp:positionV>
                <wp:extent cx="2172970" cy="356235"/>
                <wp:effectExtent l="0" t="0" r="17780" b="24765"/>
                <wp:wrapSquare wrapText="bothSides"/>
                <wp:docPr id="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356235"/>
                        </a:xfrm>
                        <a:prstGeom prst="rect">
                          <a:avLst/>
                        </a:prstGeom>
                        <a:solidFill>
                          <a:srgbClr val="FFFFFF"/>
                        </a:solidFill>
                        <a:ln w="9525">
                          <a:solidFill>
                            <a:srgbClr val="000000"/>
                          </a:solidFill>
                          <a:miter lim="800000"/>
                          <a:headEnd/>
                          <a:tailEnd/>
                        </a:ln>
                      </wps:spPr>
                      <wps:txbx>
                        <w:txbxContent>
                          <w:p w14:paraId="6D26A08F" w14:textId="77777777" w:rsidR="000F587B" w:rsidRDefault="000F587B" w:rsidP="000F587B">
                            <w:pPr>
                              <w:rPr>
                                <w:lang w:val="en-GB"/>
                              </w:rPr>
                            </w:pPr>
                            <w:r>
                              <w:rPr>
                                <w:lang w:val="en-GB"/>
                              </w:rPr>
                              <w:t xml:space="preserve">Not listed at 1 </w:t>
                            </w:r>
                            <w:proofErr w:type="gramStart"/>
                            <w:r>
                              <w:rPr>
                                <w:lang w:val="en-GB"/>
                              </w:rPr>
                              <w:t>year,  N</w:t>
                            </w:r>
                            <w:proofErr w:type="gramEnd"/>
                            <w:r>
                              <w:rPr>
                                <w:lang w:val="en-GB"/>
                              </w:rPr>
                              <w:t xml:space="preserve"> = 12 456</w:t>
                            </w:r>
                          </w:p>
                          <w:p w14:paraId="7DEA7366" w14:textId="77777777" w:rsidR="000F587B" w:rsidRPr="002C23EA" w:rsidRDefault="000F587B" w:rsidP="000F587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9CB77" id="_x0000_t202" coordsize="21600,21600" o:spt="202" path="m,l,21600r21600,l21600,xe">
                <v:stroke joinstyle="miter"/>
                <v:path gradientshapeok="t" o:connecttype="rect"/>
              </v:shapetype>
              <v:shape id="Zone de texte 2" o:spid="_x0000_s1027" type="#_x0000_t202" style="position:absolute;margin-left:327.45pt;margin-top:281pt;width:171.1pt;height:28.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">
                <v:textbox>
                  <w:txbxContent>
                    <w:p w14:paraId="6D26A08F" w14:textId="77777777" w:rsidR="000F587B" w:rsidRDefault="000F587B" w:rsidP="000F587B">
                      <w:pPr>
                        <w:rPr>
                          <w:lang w:val="en-GB"/>
                        </w:rPr>
                      </w:pPr>
                      <w:r>
                        <w:rPr>
                          <w:lang w:val="en-GB"/>
                        </w:rPr>
                        <w:t xml:space="preserve">Not listed at 1 </w:t>
                      </w:r>
                      <w:proofErr w:type="gramStart"/>
                      <w:r>
                        <w:rPr>
                          <w:lang w:val="en-GB"/>
                        </w:rPr>
                        <w:t>year,  N</w:t>
                      </w:r>
                      <w:proofErr w:type="gramEnd"/>
                      <w:r>
                        <w:rPr>
                          <w:lang w:val="en-GB"/>
                        </w:rPr>
                        <w:t xml:space="preserve"> = 12 456</w:t>
                      </w:r>
                    </w:p>
                    <w:p w14:paraId="7DEA7366" w14:textId="77777777" w:rsidR="000F587B" w:rsidRPr="002C23EA" w:rsidRDefault="000F587B" w:rsidP="000F587B">
                      <w:pPr>
                        <w:rPr>
                          <w:lang w:val="en-GB"/>
                        </w:rPr>
                      </w:pPr>
                    </w:p>
                  </w:txbxContent>
                </v:textbox>
                <w10:wrap type="square" anchorx="margin"/>
              </v:shape>
            </w:pict>
          </mc:Fallback>
        </mc:AlternateContent>
      </w:r>
      <w:r w:rsidRPr="000F587B">
        <w:rPr>
          <w:rFonts w:ascii="Calibri" w:eastAsia="Times New Roman" w:hAnsi="Calibri" w:cs="Times New Roman"/>
          <w:noProof/>
          <w:lang w:val="fr-FR" w:eastAsia="fr-FR"/>
        </w:rPr>
        <mc:AlternateContent>
          <mc:Choice Requires="wps">
            <w:drawing>
              <wp:anchor distT="0" distB="0" distL="114300" distR="114300" simplePos="0" relativeHeight="251664384" behindDoc="0" locked="0" layoutInCell="1" allowOverlap="1" wp14:anchorId="29DC71FE" wp14:editId="090DE702">
                <wp:simplePos x="0" y="0"/>
                <wp:positionH relativeFrom="column">
                  <wp:posOffset>643996</wp:posOffset>
                </wp:positionH>
                <wp:positionV relativeFrom="paragraph">
                  <wp:posOffset>2726006</wp:posOffset>
                </wp:positionV>
                <wp:extent cx="1092167" cy="937730"/>
                <wp:effectExtent l="38100" t="0" r="32385" b="53340"/>
                <wp:wrapNone/>
                <wp:docPr id="75" name="Connecteur droit avec flèche 75"/>
                <wp:cNvGraphicFramePr/>
                <a:graphic xmlns:a="http://schemas.openxmlformats.org/drawingml/2006/main">
                  <a:graphicData uri="http://schemas.microsoft.com/office/word/2010/wordprocessingShape">
                    <wps:wsp>
                      <wps:cNvCnPr/>
                      <wps:spPr>
                        <a:xfrm flipH="1">
                          <a:off x="0" y="0"/>
                          <a:ext cx="1092167" cy="93773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9BCD5C" id="Connecteur droit avec flèche 75" o:spid="_x0000_s1026" type="#_x0000_t32" style="position:absolute;margin-left:50.7pt;margin-top:214.65pt;width:86pt;height:73.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">
                <v:stroke endarrow="block"/>
              </v:shape>
            </w:pict>
          </mc:Fallback>
        </mc:AlternateContent>
      </w:r>
      <w:r w:rsidRPr="000F587B">
        <w:rPr>
          <w:rFonts w:ascii="Calibri" w:eastAsia="Times New Roman" w:hAnsi="Calibri" w:cs="Times New Roman"/>
          <w:noProof/>
          <w:lang w:val="fr-FR" w:eastAsia="fr-FR"/>
        </w:rPr>
        <mc:AlternateContent>
          <mc:Choice Requires="wps">
            <w:drawing>
              <wp:anchor distT="45720" distB="45720" distL="114300" distR="114300" simplePos="0" relativeHeight="251663360" behindDoc="0" locked="0" layoutInCell="1" allowOverlap="1" wp14:anchorId="7563E102" wp14:editId="13BC0D27">
                <wp:simplePos x="0" y="0"/>
                <wp:positionH relativeFrom="column">
                  <wp:posOffset>4064000</wp:posOffset>
                </wp:positionH>
                <wp:positionV relativeFrom="paragraph">
                  <wp:posOffset>231775</wp:posOffset>
                </wp:positionV>
                <wp:extent cx="2360930" cy="2244090"/>
                <wp:effectExtent l="0" t="0" r="1968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44090"/>
                        </a:xfrm>
                        <a:prstGeom prst="rect">
                          <a:avLst/>
                        </a:prstGeom>
                        <a:solidFill>
                          <a:srgbClr val="FFFFFF"/>
                        </a:solidFill>
                        <a:ln w="9525">
                          <a:solidFill>
                            <a:srgbClr val="000000"/>
                          </a:solidFill>
                          <a:miter lim="800000"/>
                          <a:headEnd/>
                          <a:tailEnd/>
                        </a:ln>
                      </wps:spPr>
                      <wps:txbx>
                        <w:txbxContent>
                          <w:p w14:paraId="67DE0958" w14:textId="77777777" w:rsidR="000F587B" w:rsidRPr="002C23EA" w:rsidRDefault="000F587B" w:rsidP="000F587B">
                            <w:pPr>
                              <w:rPr>
                                <w:u w:val="single"/>
                                <w:lang w:val="en-GB"/>
                              </w:rPr>
                            </w:pPr>
                            <w:r w:rsidRPr="002C23EA">
                              <w:rPr>
                                <w:u w:val="single"/>
                                <w:lang w:val="en-GB"/>
                              </w:rPr>
                              <w:t>Excluded patients</w:t>
                            </w:r>
                          </w:p>
                          <w:p w14:paraId="4C1955A0" w14:textId="77777777" w:rsidR="000F587B" w:rsidRDefault="000F587B" w:rsidP="000F587B">
                            <w:pPr>
                              <w:rPr>
                                <w:lang w:val="en-GB"/>
                              </w:rPr>
                            </w:pPr>
                            <w:r w:rsidRPr="009622BE">
                              <w:rPr>
                                <w:lang w:val="en-GB"/>
                              </w:rPr>
                              <w:t>Paediatric patients</w:t>
                            </w:r>
                            <w:r>
                              <w:rPr>
                                <w:lang w:val="en-GB"/>
                              </w:rPr>
                              <w:t xml:space="preserve"> &lt; 18 </w:t>
                            </w:r>
                            <w:proofErr w:type="spellStart"/>
                            <w:proofErr w:type="gramStart"/>
                            <w:r>
                              <w:rPr>
                                <w:lang w:val="en-GB"/>
                              </w:rPr>
                              <w:t>yrs</w:t>
                            </w:r>
                            <w:proofErr w:type="spellEnd"/>
                            <w:r>
                              <w:rPr>
                                <w:lang w:val="en-GB"/>
                              </w:rPr>
                              <w:t xml:space="preserve">, </w:t>
                            </w:r>
                            <w:r w:rsidRPr="009622BE">
                              <w:rPr>
                                <w:lang w:val="en-GB"/>
                              </w:rPr>
                              <w:t xml:space="preserve"> n</w:t>
                            </w:r>
                            <w:proofErr w:type="gramEnd"/>
                            <w:r w:rsidRPr="009622BE">
                              <w:rPr>
                                <w:lang w:val="en-GB"/>
                              </w:rPr>
                              <w:t xml:space="preserve"> = </w:t>
                            </w:r>
                            <w:r>
                              <w:rPr>
                                <w:lang w:val="en-GB"/>
                              </w:rPr>
                              <w:t>171</w:t>
                            </w:r>
                          </w:p>
                          <w:p w14:paraId="02F6C11B" w14:textId="77777777" w:rsidR="000F587B" w:rsidRPr="009622BE" w:rsidRDefault="000F587B" w:rsidP="000F587B">
                            <w:pPr>
                              <w:rPr>
                                <w:lang w:val="en-GB"/>
                              </w:rPr>
                            </w:pPr>
                            <w:r>
                              <w:rPr>
                                <w:lang w:val="en-GB"/>
                              </w:rPr>
                              <w:t xml:space="preserve">Elderly patients &gt;85 </w:t>
                            </w:r>
                            <w:proofErr w:type="spellStart"/>
                            <w:r>
                              <w:rPr>
                                <w:lang w:val="en-GB"/>
                              </w:rPr>
                              <w:t>yrs</w:t>
                            </w:r>
                            <w:proofErr w:type="spellEnd"/>
                            <w:r>
                              <w:rPr>
                                <w:lang w:val="en-GB"/>
                              </w:rPr>
                              <w:t>, n= 3 670</w:t>
                            </w:r>
                          </w:p>
                          <w:p w14:paraId="4F5AE473" w14:textId="77777777" w:rsidR="000F587B" w:rsidRDefault="000F587B" w:rsidP="000F587B">
                            <w:pPr>
                              <w:rPr>
                                <w:lang w:val="en-GB"/>
                              </w:rPr>
                            </w:pPr>
                            <w:r>
                              <w:rPr>
                                <w:lang w:val="en-GB"/>
                              </w:rPr>
                              <w:t>Patients in o</w:t>
                            </w:r>
                            <w:r w:rsidRPr="009622BE">
                              <w:rPr>
                                <w:lang w:val="en-GB"/>
                              </w:rPr>
                              <w:t xml:space="preserve">verseas dialysis </w:t>
                            </w:r>
                            <w:r>
                              <w:rPr>
                                <w:lang w:val="en-GB"/>
                              </w:rPr>
                              <w:t>units,</w:t>
                            </w:r>
                            <w:r w:rsidRPr="009622BE">
                              <w:rPr>
                                <w:lang w:val="en-GB"/>
                              </w:rPr>
                              <w:t xml:space="preserve"> n = </w:t>
                            </w:r>
                            <w:r>
                              <w:rPr>
                                <w:lang w:val="en-GB"/>
                              </w:rPr>
                              <w:t>1 041</w:t>
                            </w:r>
                          </w:p>
                          <w:p w14:paraId="6CFB0018" w14:textId="77777777" w:rsidR="000F587B" w:rsidRDefault="000F587B" w:rsidP="000F587B">
                            <w:pPr>
                              <w:rPr>
                                <w:lang w:val="en-GB"/>
                              </w:rPr>
                            </w:pPr>
                            <w:r>
                              <w:rPr>
                                <w:lang w:val="en-GB"/>
                              </w:rPr>
                              <w:t>Patients treated in units that were not affected to a network or early loss to follow-</w:t>
                            </w:r>
                            <w:proofErr w:type="gramStart"/>
                            <w:r>
                              <w:rPr>
                                <w:lang w:val="en-GB"/>
                              </w:rPr>
                              <w:t>up  n</w:t>
                            </w:r>
                            <w:proofErr w:type="gramEnd"/>
                            <w:r>
                              <w:rPr>
                                <w:lang w:val="en-GB"/>
                              </w:rPr>
                              <w:t>= 91</w:t>
                            </w:r>
                          </w:p>
                          <w:p w14:paraId="743F9446" w14:textId="77777777" w:rsidR="000F587B" w:rsidRPr="009622BE" w:rsidRDefault="000F587B" w:rsidP="000F587B">
                            <w:pPr>
                              <w:rPr>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63E102" id="_x0000_s1028" type="#_x0000_t202" style="position:absolute;margin-left:320pt;margin-top:18.25pt;width:185.9pt;height:176.7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">
                <v:textbox>
                  <w:txbxContent>
                    <w:p w14:paraId="67DE0958" w14:textId="77777777" w:rsidR="000F587B" w:rsidRPr="002C23EA" w:rsidRDefault="000F587B" w:rsidP="000F587B">
                      <w:pPr>
                        <w:rPr>
                          <w:u w:val="single"/>
                          <w:lang w:val="en-GB"/>
                        </w:rPr>
                      </w:pPr>
                      <w:r w:rsidRPr="002C23EA">
                        <w:rPr>
                          <w:u w:val="single"/>
                          <w:lang w:val="en-GB"/>
                        </w:rPr>
                        <w:t>Excluded patients</w:t>
                      </w:r>
                    </w:p>
                    <w:p w14:paraId="4C1955A0" w14:textId="77777777" w:rsidR="000F587B" w:rsidRDefault="000F587B" w:rsidP="000F587B">
                      <w:pPr>
                        <w:rPr>
                          <w:lang w:val="en-GB"/>
                        </w:rPr>
                      </w:pPr>
                      <w:r w:rsidRPr="009622BE">
                        <w:rPr>
                          <w:lang w:val="en-GB"/>
                        </w:rPr>
                        <w:t>Paediatric patients</w:t>
                      </w:r>
                      <w:r>
                        <w:rPr>
                          <w:lang w:val="en-GB"/>
                        </w:rPr>
                        <w:t xml:space="preserve"> &lt; 18 </w:t>
                      </w:r>
                      <w:proofErr w:type="spellStart"/>
                      <w:proofErr w:type="gramStart"/>
                      <w:r>
                        <w:rPr>
                          <w:lang w:val="en-GB"/>
                        </w:rPr>
                        <w:t>yrs</w:t>
                      </w:r>
                      <w:proofErr w:type="spellEnd"/>
                      <w:r>
                        <w:rPr>
                          <w:lang w:val="en-GB"/>
                        </w:rPr>
                        <w:t xml:space="preserve">, </w:t>
                      </w:r>
                      <w:r w:rsidRPr="009622BE">
                        <w:rPr>
                          <w:lang w:val="en-GB"/>
                        </w:rPr>
                        <w:t xml:space="preserve"> n</w:t>
                      </w:r>
                      <w:proofErr w:type="gramEnd"/>
                      <w:r w:rsidRPr="009622BE">
                        <w:rPr>
                          <w:lang w:val="en-GB"/>
                        </w:rPr>
                        <w:t xml:space="preserve"> = </w:t>
                      </w:r>
                      <w:r>
                        <w:rPr>
                          <w:lang w:val="en-GB"/>
                        </w:rPr>
                        <w:t>171</w:t>
                      </w:r>
                    </w:p>
                    <w:p w14:paraId="02F6C11B" w14:textId="77777777" w:rsidR="000F587B" w:rsidRPr="009622BE" w:rsidRDefault="000F587B" w:rsidP="000F587B">
                      <w:pPr>
                        <w:rPr>
                          <w:lang w:val="en-GB"/>
                        </w:rPr>
                      </w:pPr>
                      <w:r>
                        <w:rPr>
                          <w:lang w:val="en-GB"/>
                        </w:rPr>
                        <w:t xml:space="preserve">Elderly patients &gt;85 </w:t>
                      </w:r>
                      <w:proofErr w:type="spellStart"/>
                      <w:r>
                        <w:rPr>
                          <w:lang w:val="en-GB"/>
                        </w:rPr>
                        <w:t>yrs</w:t>
                      </w:r>
                      <w:proofErr w:type="spellEnd"/>
                      <w:r>
                        <w:rPr>
                          <w:lang w:val="en-GB"/>
                        </w:rPr>
                        <w:t>, n= 3 670</w:t>
                      </w:r>
                    </w:p>
                    <w:p w14:paraId="4F5AE473" w14:textId="77777777" w:rsidR="000F587B" w:rsidRDefault="000F587B" w:rsidP="000F587B">
                      <w:pPr>
                        <w:rPr>
                          <w:lang w:val="en-GB"/>
                        </w:rPr>
                      </w:pPr>
                      <w:r>
                        <w:rPr>
                          <w:lang w:val="en-GB"/>
                        </w:rPr>
                        <w:t>Patients in o</w:t>
                      </w:r>
                      <w:r w:rsidRPr="009622BE">
                        <w:rPr>
                          <w:lang w:val="en-GB"/>
                        </w:rPr>
                        <w:t xml:space="preserve">verseas dialysis </w:t>
                      </w:r>
                      <w:r>
                        <w:rPr>
                          <w:lang w:val="en-GB"/>
                        </w:rPr>
                        <w:t>units,</w:t>
                      </w:r>
                      <w:r w:rsidRPr="009622BE">
                        <w:rPr>
                          <w:lang w:val="en-GB"/>
                        </w:rPr>
                        <w:t xml:space="preserve"> n = </w:t>
                      </w:r>
                      <w:r>
                        <w:rPr>
                          <w:lang w:val="en-GB"/>
                        </w:rPr>
                        <w:t>1 041</w:t>
                      </w:r>
                    </w:p>
                    <w:p w14:paraId="6CFB0018" w14:textId="77777777" w:rsidR="000F587B" w:rsidRDefault="000F587B" w:rsidP="000F587B">
                      <w:pPr>
                        <w:rPr>
                          <w:lang w:val="en-GB"/>
                        </w:rPr>
                      </w:pPr>
                      <w:r>
                        <w:rPr>
                          <w:lang w:val="en-GB"/>
                        </w:rPr>
                        <w:t>Patients treated in units that were not affected to a network or early loss to follow-</w:t>
                      </w:r>
                      <w:proofErr w:type="gramStart"/>
                      <w:r>
                        <w:rPr>
                          <w:lang w:val="en-GB"/>
                        </w:rPr>
                        <w:t>up  n</w:t>
                      </w:r>
                      <w:proofErr w:type="gramEnd"/>
                      <w:r>
                        <w:rPr>
                          <w:lang w:val="en-GB"/>
                        </w:rPr>
                        <w:t>= 91</w:t>
                      </w:r>
                    </w:p>
                    <w:p w14:paraId="743F9446" w14:textId="77777777" w:rsidR="000F587B" w:rsidRPr="009622BE" w:rsidRDefault="000F587B" w:rsidP="000F587B">
                      <w:pPr>
                        <w:rPr>
                          <w:lang w:val="en-GB"/>
                        </w:rPr>
                      </w:pPr>
                    </w:p>
                  </w:txbxContent>
                </v:textbox>
                <w10:wrap type="square"/>
              </v:shape>
            </w:pict>
          </mc:Fallback>
        </mc:AlternateContent>
      </w:r>
      <w:r w:rsidRPr="000F587B">
        <w:rPr>
          <w:rFonts w:ascii="Calibri" w:eastAsia="Times New Roman" w:hAnsi="Calibri" w:cs="Times New Roman"/>
          <w:noProof/>
          <w:lang w:val="fr-FR" w:eastAsia="fr-FR"/>
        </w:rPr>
        <mc:AlternateContent>
          <mc:Choice Requires="wps">
            <w:drawing>
              <wp:anchor distT="0" distB="0" distL="114300" distR="114300" simplePos="0" relativeHeight="251660288" behindDoc="0" locked="0" layoutInCell="1" allowOverlap="1" wp14:anchorId="30515BB9" wp14:editId="3C3897C8">
                <wp:simplePos x="0" y="0"/>
                <wp:positionH relativeFrom="column">
                  <wp:posOffset>949300</wp:posOffset>
                </wp:positionH>
                <wp:positionV relativeFrom="paragraph">
                  <wp:posOffset>2065721</wp:posOffset>
                </wp:positionV>
                <wp:extent cx="2968832" cy="522514"/>
                <wp:effectExtent l="0" t="0" r="22225" b="11430"/>
                <wp:wrapNone/>
                <wp:docPr id="70" name="Rectangle à coins arrondis 70"/>
                <wp:cNvGraphicFramePr/>
                <a:graphic xmlns:a="http://schemas.openxmlformats.org/drawingml/2006/main">
                  <a:graphicData uri="http://schemas.microsoft.com/office/word/2010/wordprocessingShape">
                    <wps:wsp>
                      <wps:cNvSpPr/>
                      <wps:spPr>
                        <a:xfrm>
                          <a:off x="0" y="0"/>
                          <a:ext cx="2968832" cy="522514"/>
                        </a:xfrm>
                        <a:prstGeom prst="roundRect">
                          <a:avLst/>
                        </a:prstGeom>
                        <a:solidFill>
                          <a:sysClr val="window" lastClr="FFFFFF"/>
                        </a:solidFill>
                        <a:ln w="25400" cap="flat" cmpd="sng" algn="ctr">
                          <a:solidFill>
                            <a:sysClr val="windowText" lastClr="000000"/>
                          </a:solidFill>
                          <a:prstDash val="solid"/>
                        </a:ln>
                        <a:effectLst/>
                      </wps:spPr>
                      <wps:txbx>
                        <w:txbxContent>
                          <w:p w14:paraId="0EB314E6" w14:textId="77777777" w:rsidR="000F587B" w:rsidRPr="009622BE" w:rsidRDefault="000F587B" w:rsidP="000F587B">
                            <w:pPr>
                              <w:jc w:val="center"/>
                              <w:rPr>
                                <w:lang w:val="en-GB"/>
                              </w:rPr>
                            </w:pPr>
                            <w:r>
                              <w:rPr>
                                <w:lang w:val="en-GB"/>
                              </w:rPr>
                              <w:t>16 </w:t>
                            </w:r>
                            <w:proofErr w:type="gramStart"/>
                            <w:r>
                              <w:rPr>
                                <w:lang w:val="en-GB"/>
                              </w:rPr>
                              <w:t xml:space="preserve">842 </w:t>
                            </w:r>
                            <w:r w:rsidRPr="009622BE">
                              <w:rPr>
                                <w:lang w:val="en-GB"/>
                              </w:rPr>
                              <w:t xml:space="preserve"> incident</w:t>
                            </w:r>
                            <w:proofErr w:type="gramEnd"/>
                            <w:r w:rsidRPr="009622BE">
                              <w:rPr>
                                <w:lang w:val="en-GB"/>
                              </w:rPr>
                              <w:t xml:space="preserve"> patients on dialysis during the period 2016 -2017</w:t>
                            </w:r>
                          </w:p>
                          <w:p w14:paraId="07357567" w14:textId="77777777" w:rsidR="000F587B" w:rsidRPr="009622BE" w:rsidRDefault="000F587B" w:rsidP="000F587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515BB9" id="Rectangle à coins arrondis 70" o:spid="_x0000_s1029" style="position:absolute;margin-left:74.75pt;margin-top:162.65pt;width:233.75pt;height:41.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" fillcolor="window" strokecolor="windowText" strokeweight="2pt">
                <v:textbox>
                  <w:txbxContent>
                    <w:p w14:paraId="0EB314E6" w14:textId="77777777" w:rsidR="000F587B" w:rsidRPr="009622BE" w:rsidRDefault="000F587B" w:rsidP="000F587B">
                      <w:pPr>
                        <w:jc w:val="center"/>
                        <w:rPr>
                          <w:lang w:val="en-GB"/>
                        </w:rPr>
                      </w:pPr>
                      <w:r>
                        <w:rPr>
                          <w:lang w:val="en-GB"/>
                        </w:rPr>
                        <w:t>16 </w:t>
                      </w:r>
                      <w:proofErr w:type="gramStart"/>
                      <w:r>
                        <w:rPr>
                          <w:lang w:val="en-GB"/>
                        </w:rPr>
                        <w:t xml:space="preserve">842 </w:t>
                      </w:r>
                      <w:r w:rsidRPr="009622BE">
                        <w:rPr>
                          <w:lang w:val="en-GB"/>
                        </w:rPr>
                        <w:t xml:space="preserve"> incident</w:t>
                      </w:r>
                      <w:proofErr w:type="gramEnd"/>
                      <w:r w:rsidRPr="009622BE">
                        <w:rPr>
                          <w:lang w:val="en-GB"/>
                        </w:rPr>
                        <w:t xml:space="preserve"> patients on dialysis during the period 2016 -2017</w:t>
                      </w:r>
                    </w:p>
                    <w:p w14:paraId="07357567" w14:textId="77777777" w:rsidR="000F587B" w:rsidRPr="009622BE" w:rsidRDefault="000F587B" w:rsidP="000F587B">
                      <w:pPr>
                        <w:jc w:val="center"/>
                        <w:rPr>
                          <w:lang w:val="en-GB"/>
                        </w:rPr>
                      </w:pPr>
                    </w:p>
                  </w:txbxContent>
                </v:textbox>
              </v:roundrect>
            </w:pict>
          </mc:Fallback>
        </mc:AlternateContent>
      </w:r>
      <w:r w:rsidRPr="000F587B">
        <w:rPr>
          <w:rFonts w:ascii="Calibri" w:eastAsia="Times New Roman" w:hAnsi="Calibri" w:cs="Times New Roman"/>
          <w:noProof/>
          <w:lang w:val="fr-FR" w:eastAsia="fr-FR"/>
        </w:rPr>
        <mc:AlternateContent>
          <mc:Choice Requires="wps">
            <w:drawing>
              <wp:anchor distT="0" distB="0" distL="114300" distR="114300" simplePos="0" relativeHeight="251665408" behindDoc="0" locked="0" layoutInCell="1" allowOverlap="1" wp14:anchorId="6223A9BF" wp14:editId="0D33F947">
                <wp:simplePos x="0" y="0"/>
                <wp:positionH relativeFrom="column">
                  <wp:posOffset>3197192</wp:posOffset>
                </wp:positionH>
                <wp:positionV relativeFrom="paragraph">
                  <wp:posOffset>2737881</wp:posOffset>
                </wp:positionV>
                <wp:extent cx="45719" cy="1543792"/>
                <wp:effectExtent l="38100" t="0" r="69215" b="56515"/>
                <wp:wrapNone/>
                <wp:docPr id="76" name="Connecteur droit avec flèche 76"/>
                <wp:cNvGraphicFramePr/>
                <a:graphic xmlns:a="http://schemas.openxmlformats.org/drawingml/2006/main">
                  <a:graphicData uri="http://schemas.microsoft.com/office/word/2010/wordprocessingShape">
                    <wps:wsp>
                      <wps:cNvCnPr/>
                      <wps:spPr>
                        <a:xfrm>
                          <a:off x="0" y="0"/>
                          <a:ext cx="45719" cy="154379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11372A" id="Connecteur droit avec flèche 76" o:spid="_x0000_s1026" type="#_x0000_t32" style="position:absolute;margin-left:251.75pt;margin-top:215.6pt;width:3.6pt;height:1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">
                <v:stroke endarrow="block"/>
              </v:shape>
            </w:pict>
          </mc:Fallback>
        </mc:AlternateContent>
      </w:r>
      <w:r w:rsidRPr="000F587B">
        <w:rPr>
          <w:rFonts w:ascii="Calibri" w:eastAsia="Times New Roman" w:hAnsi="Calibri" w:cs="Times New Roman"/>
          <w:noProof/>
          <w:lang w:val="fr-FR" w:eastAsia="fr-FR"/>
        </w:rPr>
        <mc:AlternateContent>
          <mc:Choice Requires="wps">
            <w:drawing>
              <wp:anchor distT="45720" distB="45720" distL="114300" distR="114300" simplePos="0" relativeHeight="251669504" behindDoc="0" locked="0" layoutInCell="1" allowOverlap="1" wp14:anchorId="1DEEDA0F" wp14:editId="6F302CF1">
                <wp:simplePos x="0" y="0"/>
                <wp:positionH relativeFrom="margin">
                  <wp:posOffset>2399087</wp:posOffset>
                </wp:positionH>
                <wp:positionV relativeFrom="paragraph">
                  <wp:posOffset>4422124</wp:posOffset>
                </wp:positionV>
                <wp:extent cx="2172970" cy="569595"/>
                <wp:effectExtent l="0" t="0" r="17780" b="20955"/>
                <wp:wrapSquare wrapText="bothSides"/>
                <wp:docPr id="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569595"/>
                        </a:xfrm>
                        <a:prstGeom prst="rect">
                          <a:avLst/>
                        </a:prstGeom>
                        <a:solidFill>
                          <a:srgbClr val="FFFFFF"/>
                        </a:solidFill>
                        <a:ln w="9525">
                          <a:solidFill>
                            <a:srgbClr val="000000"/>
                          </a:solidFill>
                          <a:miter lim="800000"/>
                          <a:headEnd/>
                          <a:tailEnd/>
                        </a:ln>
                      </wps:spPr>
                      <wps:txbx>
                        <w:txbxContent>
                          <w:p w14:paraId="0E1ACADD" w14:textId="77777777" w:rsidR="000F587B" w:rsidRPr="002C23EA" w:rsidRDefault="000F587B" w:rsidP="000F587B">
                            <w:pPr>
                              <w:rPr>
                                <w:lang w:val="en-GB"/>
                              </w:rPr>
                            </w:pPr>
                            <w:r w:rsidRPr="002C23EA">
                              <w:rPr>
                                <w:lang w:val="en-GB"/>
                              </w:rPr>
                              <w:t xml:space="preserve">Listed on the waiting list </w:t>
                            </w:r>
                            <w:r>
                              <w:rPr>
                                <w:lang w:val="en-GB"/>
                              </w:rPr>
                              <w:t>during the 1</w:t>
                            </w:r>
                            <w:r w:rsidRPr="00206296">
                              <w:rPr>
                                <w:vertAlign w:val="superscript"/>
                                <w:lang w:val="en-GB"/>
                              </w:rPr>
                              <w:t>st</w:t>
                            </w:r>
                            <w:r>
                              <w:rPr>
                                <w:lang w:val="en-GB"/>
                              </w:rPr>
                              <w:t xml:space="preserve"> year, N = 2 423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EDA0F" id="_x0000_s1030" type="#_x0000_t202" style="position:absolute;margin-left:188.9pt;margin-top:348.2pt;width:171.1pt;height:44.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">
                <v:textbox>
                  <w:txbxContent>
                    <w:p w14:paraId="0E1ACADD" w14:textId="77777777" w:rsidR="000F587B" w:rsidRPr="002C23EA" w:rsidRDefault="000F587B" w:rsidP="000F587B">
                      <w:pPr>
                        <w:rPr>
                          <w:lang w:val="en-GB"/>
                        </w:rPr>
                      </w:pPr>
                      <w:r w:rsidRPr="002C23EA">
                        <w:rPr>
                          <w:lang w:val="en-GB"/>
                        </w:rPr>
                        <w:t xml:space="preserve">Listed on the waiting list </w:t>
                      </w:r>
                      <w:r>
                        <w:rPr>
                          <w:lang w:val="en-GB"/>
                        </w:rPr>
                        <w:t>during the 1</w:t>
                      </w:r>
                      <w:r w:rsidRPr="00206296">
                        <w:rPr>
                          <w:vertAlign w:val="superscript"/>
                          <w:lang w:val="en-GB"/>
                        </w:rPr>
                        <w:t>st</w:t>
                      </w:r>
                      <w:r>
                        <w:rPr>
                          <w:lang w:val="en-GB"/>
                        </w:rPr>
                        <w:t xml:space="preserve"> year, N = 2 423</w:t>
                      </w:r>
                    </w:p>
                  </w:txbxContent>
                </v:textbox>
                <w10:wrap type="square" anchorx="margin"/>
              </v:shape>
            </w:pict>
          </mc:Fallback>
        </mc:AlternateContent>
      </w:r>
      <w:r w:rsidRPr="000F587B">
        <w:rPr>
          <w:rFonts w:ascii="Calibri" w:eastAsia="Times New Roman" w:hAnsi="Calibri" w:cs="Times New Roman"/>
          <w:noProof/>
          <w:lang w:val="fr-FR" w:eastAsia="fr-FR"/>
        </w:rPr>
        <mc:AlternateContent>
          <mc:Choice Requires="wps">
            <w:drawing>
              <wp:anchor distT="45720" distB="45720" distL="114300" distR="114300" simplePos="0" relativeHeight="251667456" behindDoc="0" locked="0" layoutInCell="1" allowOverlap="1" wp14:anchorId="2638FBEF" wp14:editId="7325C654">
                <wp:simplePos x="0" y="0"/>
                <wp:positionH relativeFrom="margin">
                  <wp:align>left</wp:align>
                </wp:positionH>
                <wp:positionV relativeFrom="paragraph">
                  <wp:posOffset>3770630</wp:posOffset>
                </wp:positionV>
                <wp:extent cx="2172970" cy="569595"/>
                <wp:effectExtent l="0" t="0" r="17780" b="20955"/>
                <wp:wrapSquare wrapText="bothSides"/>
                <wp:docPr id="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569595"/>
                        </a:xfrm>
                        <a:prstGeom prst="rect">
                          <a:avLst/>
                        </a:prstGeom>
                        <a:solidFill>
                          <a:srgbClr val="FFFFFF"/>
                        </a:solidFill>
                        <a:ln w="9525">
                          <a:solidFill>
                            <a:srgbClr val="000000"/>
                          </a:solidFill>
                          <a:miter lim="800000"/>
                          <a:headEnd/>
                          <a:tailEnd/>
                        </a:ln>
                      </wps:spPr>
                      <wps:txbx>
                        <w:txbxContent>
                          <w:p w14:paraId="5B07AE98" w14:textId="77777777" w:rsidR="000F587B" w:rsidRPr="002C23EA" w:rsidRDefault="000F587B" w:rsidP="000F587B">
                            <w:pPr>
                              <w:rPr>
                                <w:lang w:val="en-GB"/>
                              </w:rPr>
                            </w:pPr>
                            <w:r w:rsidRPr="002C23EA">
                              <w:rPr>
                                <w:lang w:val="en-GB"/>
                              </w:rPr>
                              <w:t>Listed on the waiting list before start</w:t>
                            </w:r>
                            <w:r>
                              <w:rPr>
                                <w:lang w:val="en-GB"/>
                              </w:rPr>
                              <w:t>ing</w:t>
                            </w:r>
                            <w:r w:rsidRPr="002C23EA">
                              <w:rPr>
                                <w:lang w:val="en-GB"/>
                              </w:rPr>
                              <w:t xml:space="preserve"> dialysis</w:t>
                            </w:r>
                            <w:r>
                              <w:rPr>
                                <w:lang w:val="en-GB"/>
                              </w:rPr>
                              <w:t>, N = 1 963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8FBEF" id="_x0000_s1031" type="#_x0000_t202" style="position:absolute;margin-left:0;margin-top:296.9pt;width:171.1pt;height:44.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">
                <v:textbox>
                  <w:txbxContent>
                    <w:p w14:paraId="5B07AE98" w14:textId="77777777" w:rsidR="000F587B" w:rsidRPr="002C23EA" w:rsidRDefault="000F587B" w:rsidP="000F587B">
                      <w:pPr>
                        <w:rPr>
                          <w:lang w:val="en-GB"/>
                        </w:rPr>
                      </w:pPr>
                      <w:r w:rsidRPr="002C23EA">
                        <w:rPr>
                          <w:lang w:val="en-GB"/>
                        </w:rPr>
                        <w:t>Listed on the waiting list before start</w:t>
                      </w:r>
                      <w:r>
                        <w:rPr>
                          <w:lang w:val="en-GB"/>
                        </w:rPr>
                        <w:t>ing</w:t>
                      </w:r>
                      <w:r w:rsidRPr="002C23EA">
                        <w:rPr>
                          <w:lang w:val="en-GB"/>
                        </w:rPr>
                        <w:t xml:space="preserve"> dialysis</w:t>
                      </w:r>
                      <w:r>
                        <w:rPr>
                          <w:lang w:val="en-GB"/>
                        </w:rPr>
                        <w:t>, N = 1 963</w:t>
                      </w:r>
                    </w:p>
                  </w:txbxContent>
                </v:textbox>
                <w10:wrap type="square" anchorx="margin"/>
              </v:shape>
            </w:pict>
          </mc:Fallback>
        </mc:AlternateContent>
      </w:r>
      <w:r w:rsidRPr="000F587B">
        <w:rPr>
          <w:rFonts w:ascii="Calibri" w:eastAsia="Times New Roman" w:hAnsi="Calibri" w:cs="Times New Roman"/>
          <w:noProof/>
          <w:lang w:val="fr-FR" w:eastAsia="fr-FR"/>
        </w:rPr>
        <mc:AlternateContent>
          <mc:Choice Requires="wps">
            <w:drawing>
              <wp:anchor distT="0" distB="0" distL="114300" distR="114300" simplePos="0" relativeHeight="251666432" behindDoc="0" locked="0" layoutInCell="1" allowOverlap="1" wp14:anchorId="0B3681CD" wp14:editId="451E3D8F">
                <wp:simplePos x="0" y="0"/>
                <wp:positionH relativeFrom="margin">
                  <wp:posOffset>3600128</wp:posOffset>
                </wp:positionH>
                <wp:positionV relativeFrom="paragraph">
                  <wp:posOffset>2701727</wp:posOffset>
                </wp:positionV>
                <wp:extent cx="1330399" cy="783771"/>
                <wp:effectExtent l="0" t="0" r="79375" b="54610"/>
                <wp:wrapNone/>
                <wp:docPr id="77" name="Connecteur droit avec flèche 77"/>
                <wp:cNvGraphicFramePr/>
                <a:graphic xmlns:a="http://schemas.openxmlformats.org/drawingml/2006/main">
                  <a:graphicData uri="http://schemas.microsoft.com/office/word/2010/wordprocessingShape">
                    <wps:wsp>
                      <wps:cNvCnPr/>
                      <wps:spPr>
                        <a:xfrm>
                          <a:off x="0" y="0"/>
                          <a:ext cx="1330399" cy="78377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A676B7" id="Connecteur droit avec flèche 77" o:spid="_x0000_s1026" type="#_x0000_t32" style="position:absolute;margin-left:283.45pt;margin-top:212.75pt;width:104.75pt;height:6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">
                <v:stroke endarrow="block"/>
                <w10:wrap anchorx="margin"/>
              </v:shape>
            </w:pict>
          </mc:Fallback>
        </mc:AlternateContent>
      </w:r>
      <w:r w:rsidRPr="000F587B">
        <w:rPr>
          <w:rFonts w:ascii="Calibri" w:eastAsia="Times New Roman" w:hAnsi="Calibri" w:cs="Times New Roman"/>
          <w:lang w:eastAsia="fr-FR"/>
        </w:rPr>
        <w:br w:type="page"/>
      </w:r>
    </w:p>
    <w:p w14:paraId="0C858B0F" w14:textId="77777777" w:rsidR="000F587B" w:rsidRPr="000F587B" w:rsidRDefault="000F587B" w:rsidP="000F587B">
      <w:pPr>
        <w:spacing w:after="200" w:line="360" w:lineRule="auto"/>
        <w:rPr>
          <w:rFonts w:ascii="Calibri" w:eastAsia="Times New Roman" w:hAnsi="Calibri" w:cs="Times New Roman"/>
          <w:lang w:eastAsia="fr-FR"/>
        </w:rPr>
      </w:pPr>
      <w:r w:rsidRPr="000F587B">
        <w:rPr>
          <w:rFonts w:ascii="Calibri" w:eastAsia="Times New Roman" w:hAnsi="Calibri" w:cs="Times New Roman"/>
          <w:lang w:eastAsia="fr-FR"/>
        </w:rPr>
        <w:lastRenderedPageBreak/>
        <w:t>Supplementary Table 1.  Incidence rate ratios estimating the effect of patient characteristics (</w:t>
      </w:r>
      <w:proofErr w:type="gramStart"/>
      <w:r w:rsidRPr="000F587B">
        <w:rPr>
          <w:rFonts w:ascii="Calibri" w:eastAsia="Times New Roman" w:hAnsi="Calibri" w:cs="Times New Roman"/>
          <w:lang w:eastAsia="fr-FR"/>
        </w:rPr>
        <w:t>individual  and</w:t>
      </w:r>
      <w:proofErr w:type="gramEnd"/>
      <w:r w:rsidRPr="000F587B">
        <w:rPr>
          <w:rFonts w:ascii="Calibri" w:eastAsia="Times New Roman" w:hAnsi="Calibri" w:cs="Times New Roman"/>
          <w:lang w:eastAsia="fr-FR"/>
        </w:rPr>
        <w:t xml:space="preserve"> customer effect) on the waiting list registration rate (per 1,000 months of dialysis): results of Model 2 with network random effect and transplant center random effect) according to age group.</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991"/>
        <w:gridCol w:w="672"/>
        <w:gridCol w:w="875"/>
        <w:gridCol w:w="993"/>
        <w:gridCol w:w="615"/>
        <w:gridCol w:w="672"/>
        <w:gridCol w:w="995"/>
        <w:gridCol w:w="635"/>
        <w:gridCol w:w="1078"/>
      </w:tblGrid>
      <w:tr w:rsidR="000F587B" w:rsidRPr="000F587B" w14:paraId="5C53B0DE" w14:textId="77777777" w:rsidTr="000243BF">
        <w:trPr>
          <w:trHeight w:val="20"/>
        </w:trPr>
        <w:tc>
          <w:tcPr>
            <w:tcW w:w="1536" w:type="dxa"/>
            <w:shd w:val="clear" w:color="auto" w:fill="auto"/>
            <w:vAlign w:val="center"/>
            <w:hideMark/>
          </w:tcPr>
          <w:p w14:paraId="7A347931" w14:textId="77777777" w:rsidR="000F587B" w:rsidRPr="000F587B" w:rsidRDefault="000F587B" w:rsidP="000F587B">
            <w:pPr>
              <w:spacing w:after="0" w:line="240" w:lineRule="auto"/>
              <w:rPr>
                <w:rFonts w:ascii="Times New Roman" w:eastAsia="Times New Roman" w:hAnsi="Times New Roman" w:cs="Times New Roman"/>
                <w:b/>
                <w:sz w:val="18"/>
                <w:szCs w:val="24"/>
                <w:lang w:eastAsia="en-GB"/>
              </w:rPr>
            </w:pPr>
          </w:p>
        </w:tc>
        <w:tc>
          <w:tcPr>
            <w:tcW w:w="2538" w:type="dxa"/>
            <w:gridSpan w:val="3"/>
            <w:shd w:val="clear" w:color="auto" w:fill="auto"/>
            <w:vAlign w:val="center"/>
            <w:hideMark/>
          </w:tcPr>
          <w:p w14:paraId="4A1A3639" w14:textId="77777777" w:rsidR="000F587B" w:rsidRPr="000F587B" w:rsidRDefault="000F587B" w:rsidP="000F587B">
            <w:pPr>
              <w:spacing w:after="0" w:line="240" w:lineRule="auto"/>
              <w:jc w:val="center"/>
              <w:rPr>
                <w:rFonts w:ascii="Times New Roman" w:eastAsia="Times New Roman" w:hAnsi="Times New Roman" w:cs="Times New Roman"/>
                <w:sz w:val="18"/>
                <w:szCs w:val="20"/>
                <w:lang w:eastAsia="en-GB"/>
              </w:rPr>
            </w:pPr>
            <w:r w:rsidRPr="000F587B">
              <w:rPr>
                <w:rFonts w:ascii="Calibri" w:eastAsia="Times New Roman" w:hAnsi="Calibri" w:cs="Calibri"/>
                <w:b/>
                <w:bCs/>
                <w:sz w:val="18"/>
                <w:lang w:eastAsia="en-GB"/>
              </w:rPr>
              <w:t>18-64 years</w:t>
            </w:r>
          </w:p>
        </w:tc>
        <w:tc>
          <w:tcPr>
            <w:tcW w:w="2280" w:type="dxa"/>
            <w:gridSpan w:val="3"/>
            <w:shd w:val="clear" w:color="auto" w:fill="auto"/>
            <w:vAlign w:val="center"/>
            <w:hideMark/>
          </w:tcPr>
          <w:p w14:paraId="6A9F186C" w14:textId="77777777" w:rsidR="000F587B" w:rsidRPr="000F587B" w:rsidRDefault="000F587B" w:rsidP="000F587B">
            <w:pPr>
              <w:spacing w:after="0" w:line="240" w:lineRule="auto"/>
              <w:jc w:val="center"/>
              <w:rPr>
                <w:rFonts w:ascii="Times New Roman" w:eastAsia="Times New Roman" w:hAnsi="Times New Roman" w:cs="Times New Roman"/>
                <w:sz w:val="18"/>
                <w:szCs w:val="20"/>
                <w:lang w:eastAsia="en-GB"/>
              </w:rPr>
            </w:pPr>
            <w:r w:rsidRPr="000F587B">
              <w:rPr>
                <w:rFonts w:ascii="Calibri" w:eastAsia="Times New Roman" w:hAnsi="Calibri" w:cs="Calibri"/>
                <w:b/>
                <w:bCs/>
                <w:sz w:val="18"/>
                <w:lang w:eastAsia="en-GB"/>
              </w:rPr>
              <w:t>65-74 years</w:t>
            </w:r>
          </w:p>
        </w:tc>
        <w:tc>
          <w:tcPr>
            <w:tcW w:w="2708" w:type="dxa"/>
            <w:gridSpan w:val="3"/>
            <w:shd w:val="clear" w:color="auto" w:fill="auto"/>
            <w:vAlign w:val="center"/>
            <w:hideMark/>
          </w:tcPr>
          <w:p w14:paraId="7478E0C4" w14:textId="77777777" w:rsidR="000F587B" w:rsidRPr="000F587B" w:rsidRDefault="000F587B" w:rsidP="000F587B">
            <w:pPr>
              <w:spacing w:after="0" w:line="240" w:lineRule="auto"/>
              <w:jc w:val="center"/>
              <w:rPr>
                <w:rFonts w:ascii="Times New Roman" w:eastAsia="Times New Roman" w:hAnsi="Times New Roman" w:cs="Times New Roman"/>
                <w:sz w:val="18"/>
                <w:szCs w:val="20"/>
                <w:lang w:eastAsia="en-GB"/>
              </w:rPr>
            </w:pPr>
            <w:r w:rsidRPr="000F587B">
              <w:rPr>
                <w:rFonts w:ascii="Calibri" w:eastAsia="Times New Roman" w:hAnsi="Calibri" w:cs="Calibri"/>
                <w:b/>
                <w:bCs/>
                <w:sz w:val="18"/>
                <w:lang w:eastAsia="en-GB"/>
              </w:rPr>
              <w:t>75-84 years</w:t>
            </w:r>
          </w:p>
        </w:tc>
      </w:tr>
      <w:tr w:rsidR="000F587B" w:rsidRPr="000F587B" w14:paraId="01498BAE" w14:textId="77777777" w:rsidTr="000243BF">
        <w:trPr>
          <w:trHeight w:val="20"/>
        </w:trPr>
        <w:tc>
          <w:tcPr>
            <w:tcW w:w="1536" w:type="dxa"/>
            <w:shd w:val="clear" w:color="auto" w:fill="auto"/>
            <w:vAlign w:val="center"/>
            <w:hideMark/>
          </w:tcPr>
          <w:p w14:paraId="11B5239F"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Number of patients</w:t>
            </w:r>
          </w:p>
        </w:tc>
        <w:tc>
          <w:tcPr>
            <w:tcW w:w="2538" w:type="dxa"/>
            <w:gridSpan w:val="3"/>
            <w:shd w:val="clear" w:color="auto" w:fill="auto"/>
            <w:vAlign w:val="center"/>
            <w:hideMark/>
          </w:tcPr>
          <w:p w14:paraId="6D243E9C" w14:textId="77777777" w:rsidR="000F587B" w:rsidRPr="000F587B" w:rsidRDefault="000F587B" w:rsidP="000F587B">
            <w:pPr>
              <w:spacing w:after="0" w:line="240" w:lineRule="auto"/>
              <w:jc w:val="center"/>
              <w:rPr>
                <w:rFonts w:ascii="Times New Roman" w:eastAsia="Times New Roman" w:hAnsi="Times New Roman" w:cs="Times New Roman"/>
                <w:sz w:val="18"/>
                <w:szCs w:val="20"/>
                <w:lang w:eastAsia="en-GB"/>
              </w:rPr>
            </w:pPr>
            <w:r w:rsidRPr="000F587B">
              <w:rPr>
                <w:rFonts w:ascii="Calibri" w:eastAsia="Times New Roman" w:hAnsi="Calibri" w:cs="Calibri"/>
                <w:bCs/>
                <w:sz w:val="18"/>
                <w:lang w:eastAsia="en-GB"/>
              </w:rPr>
              <w:t>5644</w:t>
            </w:r>
          </w:p>
        </w:tc>
        <w:tc>
          <w:tcPr>
            <w:tcW w:w="2280" w:type="dxa"/>
            <w:gridSpan w:val="3"/>
            <w:shd w:val="clear" w:color="auto" w:fill="auto"/>
            <w:vAlign w:val="center"/>
            <w:hideMark/>
          </w:tcPr>
          <w:p w14:paraId="2282DB30" w14:textId="77777777" w:rsidR="000F587B" w:rsidRPr="000F587B" w:rsidRDefault="000F587B" w:rsidP="000F587B">
            <w:pPr>
              <w:spacing w:after="0" w:line="240" w:lineRule="auto"/>
              <w:jc w:val="center"/>
              <w:rPr>
                <w:rFonts w:ascii="Times New Roman" w:eastAsia="Times New Roman" w:hAnsi="Times New Roman" w:cs="Times New Roman"/>
                <w:sz w:val="18"/>
                <w:szCs w:val="20"/>
                <w:lang w:eastAsia="en-GB"/>
              </w:rPr>
            </w:pPr>
            <w:r w:rsidRPr="000F587B">
              <w:rPr>
                <w:rFonts w:ascii="Calibri" w:eastAsia="Times New Roman" w:hAnsi="Calibri" w:cs="Calibri"/>
                <w:bCs/>
                <w:sz w:val="18"/>
                <w:lang w:eastAsia="en-GB"/>
              </w:rPr>
              <w:t>5336</w:t>
            </w:r>
          </w:p>
        </w:tc>
        <w:tc>
          <w:tcPr>
            <w:tcW w:w="2708" w:type="dxa"/>
            <w:gridSpan w:val="3"/>
            <w:shd w:val="clear" w:color="auto" w:fill="auto"/>
            <w:vAlign w:val="center"/>
            <w:hideMark/>
          </w:tcPr>
          <w:p w14:paraId="111F854D" w14:textId="77777777" w:rsidR="000F587B" w:rsidRPr="000F587B" w:rsidRDefault="000F587B" w:rsidP="000F587B">
            <w:pPr>
              <w:spacing w:after="0" w:line="240" w:lineRule="auto"/>
              <w:jc w:val="center"/>
              <w:rPr>
                <w:rFonts w:ascii="Times New Roman" w:eastAsia="Times New Roman" w:hAnsi="Times New Roman" w:cs="Times New Roman"/>
                <w:sz w:val="18"/>
                <w:szCs w:val="20"/>
                <w:lang w:eastAsia="en-GB"/>
              </w:rPr>
            </w:pPr>
            <w:r w:rsidRPr="000F587B">
              <w:rPr>
                <w:rFonts w:ascii="Calibri" w:eastAsia="Times New Roman" w:hAnsi="Calibri" w:cs="Calibri"/>
                <w:bCs/>
                <w:sz w:val="18"/>
                <w:lang w:eastAsia="en-GB"/>
              </w:rPr>
              <w:t>5862</w:t>
            </w:r>
          </w:p>
        </w:tc>
      </w:tr>
      <w:tr w:rsidR="000F587B" w:rsidRPr="000F587B" w14:paraId="77CF5117" w14:textId="77777777" w:rsidTr="000243BF">
        <w:trPr>
          <w:trHeight w:val="20"/>
        </w:trPr>
        <w:tc>
          <w:tcPr>
            <w:tcW w:w="1536" w:type="dxa"/>
            <w:shd w:val="clear" w:color="auto" w:fill="auto"/>
            <w:vAlign w:val="center"/>
            <w:hideMark/>
          </w:tcPr>
          <w:p w14:paraId="7D80483B"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Mean age (SD) years</w:t>
            </w:r>
          </w:p>
        </w:tc>
        <w:tc>
          <w:tcPr>
            <w:tcW w:w="2538" w:type="dxa"/>
            <w:gridSpan w:val="3"/>
            <w:shd w:val="clear" w:color="auto" w:fill="auto"/>
            <w:vAlign w:val="center"/>
            <w:hideMark/>
          </w:tcPr>
          <w:p w14:paraId="3D5FFE37" w14:textId="77777777" w:rsidR="000F587B" w:rsidRPr="000F587B" w:rsidRDefault="000F587B" w:rsidP="000F587B">
            <w:pPr>
              <w:spacing w:after="0" w:line="240" w:lineRule="auto"/>
              <w:jc w:val="center"/>
              <w:rPr>
                <w:rFonts w:ascii="Times New Roman" w:eastAsia="Times New Roman" w:hAnsi="Times New Roman" w:cs="Times New Roman"/>
                <w:sz w:val="18"/>
                <w:szCs w:val="20"/>
                <w:lang w:eastAsia="en-GB"/>
              </w:rPr>
            </w:pPr>
            <w:r w:rsidRPr="000F587B">
              <w:rPr>
                <w:rFonts w:ascii="Calibri" w:eastAsia="Times New Roman" w:hAnsi="Calibri" w:cs="Calibri"/>
                <w:sz w:val="18"/>
                <w:lang w:eastAsia="en-GB"/>
              </w:rPr>
              <w:t>52.0(10.8)</w:t>
            </w:r>
          </w:p>
        </w:tc>
        <w:tc>
          <w:tcPr>
            <w:tcW w:w="2280" w:type="dxa"/>
            <w:gridSpan w:val="3"/>
            <w:shd w:val="clear" w:color="auto" w:fill="auto"/>
            <w:vAlign w:val="center"/>
            <w:hideMark/>
          </w:tcPr>
          <w:p w14:paraId="26A84FE2" w14:textId="77777777" w:rsidR="000F587B" w:rsidRPr="000F587B" w:rsidRDefault="000F587B" w:rsidP="000F587B">
            <w:pPr>
              <w:spacing w:after="0" w:line="240" w:lineRule="auto"/>
              <w:jc w:val="center"/>
              <w:rPr>
                <w:rFonts w:ascii="Times New Roman" w:eastAsia="Times New Roman" w:hAnsi="Times New Roman" w:cs="Times New Roman"/>
                <w:sz w:val="18"/>
                <w:szCs w:val="20"/>
                <w:lang w:eastAsia="en-GB"/>
              </w:rPr>
            </w:pPr>
            <w:r w:rsidRPr="000F587B">
              <w:rPr>
                <w:rFonts w:ascii="Calibri" w:eastAsia="Times New Roman" w:hAnsi="Calibri" w:cs="Calibri"/>
                <w:sz w:val="18"/>
                <w:lang w:eastAsia="en-GB"/>
              </w:rPr>
              <w:t>70.3(2.76)</w:t>
            </w:r>
          </w:p>
        </w:tc>
        <w:tc>
          <w:tcPr>
            <w:tcW w:w="2708" w:type="dxa"/>
            <w:gridSpan w:val="3"/>
            <w:shd w:val="clear" w:color="auto" w:fill="auto"/>
            <w:vAlign w:val="center"/>
            <w:hideMark/>
          </w:tcPr>
          <w:p w14:paraId="220D6B05" w14:textId="77777777" w:rsidR="000F587B" w:rsidRPr="000F587B" w:rsidRDefault="000F587B" w:rsidP="000F587B">
            <w:pPr>
              <w:spacing w:after="0" w:line="240" w:lineRule="auto"/>
              <w:jc w:val="center"/>
              <w:rPr>
                <w:rFonts w:ascii="Times New Roman" w:eastAsia="Times New Roman" w:hAnsi="Times New Roman" w:cs="Times New Roman"/>
                <w:sz w:val="18"/>
                <w:szCs w:val="20"/>
                <w:lang w:eastAsia="en-GB"/>
              </w:rPr>
            </w:pPr>
            <w:r w:rsidRPr="000F587B">
              <w:rPr>
                <w:rFonts w:ascii="Calibri" w:eastAsia="Times New Roman" w:hAnsi="Calibri" w:cs="Calibri"/>
                <w:sz w:val="18"/>
                <w:lang w:eastAsia="en-GB"/>
              </w:rPr>
              <w:t>80.2(2.89)</w:t>
            </w:r>
          </w:p>
        </w:tc>
      </w:tr>
      <w:tr w:rsidR="000F587B" w:rsidRPr="000F587B" w14:paraId="02EE6A16" w14:textId="77777777" w:rsidTr="000243BF">
        <w:trPr>
          <w:trHeight w:val="20"/>
        </w:trPr>
        <w:tc>
          <w:tcPr>
            <w:tcW w:w="1536" w:type="dxa"/>
            <w:shd w:val="clear" w:color="auto" w:fill="auto"/>
            <w:vAlign w:val="center"/>
            <w:hideMark/>
          </w:tcPr>
          <w:p w14:paraId="6766DAFC"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Number of registrations (%)</w:t>
            </w:r>
          </w:p>
        </w:tc>
        <w:tc>
          <w:tcPr>
            <w:tcW w:w="2538" w:type="dxa"/>
            <w:gridSpan w:val="3"/>
            <w:shd w:val="clear" w:color="auto" w:fill="auto"/>
            <w:vAlign w:val="center"/>
            <w:hideMark/>
          </w:tcPr>
          <w:p w14:paraId="6FEBEAA8" w14:textId="77777777" w:rsidR="000F587B" w:rsidRPr="000F587B" w:rsidRDefault="000F587B" w:rsidP="000F587B">
            <w:pPr>
              <w:spacing w:after="0" w:line="240" w:lineRule="auto"/>
              <w:jc w:val="center"/>
              <w:rPr>
                <w:rFonts w:ascii="Times New Roman" w:eastAsia="Times New Roman" w:hAnsi="Times New Roman" w:cs="Times New Roman"/>
                <w:sz w:val="18"/>
                <w:szCs w:val="20"/>
                <w:lang w:eastAsia="en-GB"/>
              </w:rPr>
            </w:pPr>
            <w:r w:rsidRPr="000F587B">
              <w:rPr>
                <w:rFonts w:ascii="Calibri" w:eastAsia="Times New Roman" w:hAnsi="Calibri" w:cs="Calibri"/>
                <w:sz w:val="18"/>
                <w:lang w:eastAsia="en-GB"/>
              </w:rPr>
              <w:t>2880 (51%)</w:t>
            </w:r>
          </w:p>
        </w:tc>
        <w:tc>
          <w:tcPr>
            <w:tcW w:w="2280" w:type="dxa"/>
            <w:gridSpan w:val="3"/>
            <w:shd w:val="clear" w:color="auto" w:fill="auto"/>
            <w:vAlign w:val="center"/>
            <w:hideMark/>
          </w:tcPr>
          <w:p w14:paraId="48962B90" w14:textId="77777777" w:rsidR="000F587B" w:rsidRPr="000F587B" w:rsidRDefault="000F587B" w:rsidP="000F587B">
            <w:pPr>
              <w:spacing w:after="0" w:line="240" w:lineRule="auto"/>
              <w:jc w:val="center"/>
              <w:rPr>
                <w:rFonts w:ascii="Times New Roman" w:eastAsia="Times New Roman" w:hAnsi="Times New Roman" w:cs="Times New Roman"/>
                <w:sz w:val="18"/>
                <w:szCs w:val="20"/>
                <w:lang w:eastAsia="en-GB"/>
              </w:rPr>
            </w:pPr>
            <w:r w:rsidRPr="000F587B">
              <w:rPr>
                <w:rFonts w:ascii="Calibri" w:eastAsia="Times New Roman" w:hAnsi="Calibri" w:cs="Calibri"/>
                <w:sz w:val="18"/>
                <w:lang w:eastAsia="en-GB"/>
              </w:rPr>
              <w:t>1206 (23%)</w:t>
            </w:r>
          </w:p>
        </w:tc>
        <w:tc>
          <w:tcPr>
            <w:tcW w:w="2708" w:type="dxa"/>
            <w:gridSpan w:val="3"/>
            <w:shd w:val="clear" w:color="auto" w:fill="auto"/>
            <w:vAlign w:val="center"/>
            <w:hideMark/>
          </w:tcPr>
          <w:p w14:paraId="441208F5" w14:textId="77777777" w:rsidR="000F587B" w:rsidRPr="000F587B" w:rsidRDefault="000F587B" w:rsidP="000F587B">
            <w:pPr>
              <w:spacing w:after="0" w:line="240" w:lineRule="auto"/>
              <w:jc w:val="center"/>
              <w:rPr>
                <w:rFonts w:ascii="Times New Roman" w:eastAsia="Times New Roman" w:hAnsi="Times New Roman" w:cs="Times New Roman"/>
                <w:sz w:val="18"/>
                <w:szCs w:val="20"/>
                <w:lang w:eastAsia="en-GB"/>
              </w:rPr>
            </w:pPr>
            <w:r w:rsidRPr="000F587B">
              <w:rPr>
                <w:rFonts w:ascii="Calibri" w:eastAsia="Times New Roman" w:hAnsi="Calibri" w:cs="Calibri"/>
                <w:sz w:val="18"/>
                <w:lang w:eastAsia="en-GB"/>
              </w:rPr>
              <w:t>300 (5%)</w:t>
            </w:r>
          </w:p>
        </w:tc>
      </w:tr>
      <w:tr w:rsidR="000F587B" w:rsidRPr="000F587B" w14:paraId="3A386A60" w14:textId="77777777" w:rsidTr="000243BF">
        <w:trPr>
          <w:trHeight w:val="20"/>
        </w:trPr>
        <w:tc>
          <w:tcPr>
            <w:tcW w:w="1536" w:type="dxa"/>
            <w:shd w:val="clear" w:color="auto" w:fill="auto"/>
            <w:vAlign w:val="center"/>
            <w:hideMark/>
          </w:tcPr>
          <w:p w14:paraId="0F68819F" w14:textId="77777777" w:rsidR="000F587B" w:rsidRPr="000F587B" w:rsidRDefault="000F587B" w:rsidP="000F587B">
            <w:pPr>
              <w:spacing w:after="0" w:line="240" w:lineRule="auto"/>
              <w:jc w:val="center"/>
              <w:rPr>
                <w:rFonts w:ascii="Times New Roman" w:eastAsia="Times New Roman" w:hAnsi="Times New Roman" w:cs="Times New Roman"/>
                <w:b/>
                <w:sz w:val="18"/>
                <w:szCs w:val="20"/>
                <w:lang w:eastAsia="en-GB"/>
              </w:rPr>
            </w:pPr>
          </w:p>
        </w:tc>
        <w:tc>
          <w:tcPr>
            <w:tcW w:w="991" w:type="dxa"/>
            <w:shd w:val="clear" w:color="auto" w:fill="auto"/>
            <w:vAlign w:val="center"/>
            <w:hideMark/>
          </w:tcPr>
          <w:p w14:paraId="37416A03"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IRR</w:t>
            </w:r>
          </w:p>
        </w:tc>
        <w:tc>
          <w:tcPr>
            <w:tcW w:w="1547" w:type="dxa"/>
            <w:gridSpan w:val="2"/>
            <w:shd w:val="clear" w:color="auto" w:fill="auto"/>
            <w:vAlign w:val="center"/>
            <w:hideMark/>
          </w:tcPr>
          <w:p w14:paraId="638CB6E0" w14:textId="77777777" w:rsidR="000F587B" w:rsidRPr="000F587B" w:rsidRDefault="000F587B" w:rsidP="000F587B">
            <w:pPr>
              <w:spacing w:after="0" w:line="240" w:lineRule="auto"/>
              <w:rPr>
                <w:rFonts w:ascii="Calibri" w:eastAsia="Times New Roman" w:hAnsi="Calibri" w:cs="Calibri"/>
                <w:sz w:val="18"/>
                <w:lang w:eastAsia="en-GB"/>
              </w:rPr>
            </w:pPr>
            <w:r w:rsidRPr="000F587B">
              <w:rPr>
                <w:rFonts w:ascii="Calibri" w:eastAsia="Times New Roman" w:hAnsi="Calibri" w:cs="Calibri"/>
                <w:sz w:val="18"/>
                <w:lang w:eastAsia="en-GB"/>
              </w:rPr>
              <w:t>95%CI</w:t>
            </w:r>
          </w:p>
        </w:tc>
        <w:tc>
          <w:tcPr>
            <w:tcW w:w="993" w:type="dxa"/>
            <w:shd w:val="clear" w:color="auto" w:fill="auto"/>
            <w:vAlign w:val="center"/>
            <w:hideMark/>
          </w:tcPr>
          <w:p w14:paraId="28509BA6"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IRR</w:t>
            </w:r>
          </w:p>
        </w:tc>
        <w:tc>
          <w:tcPr>
            <w:tcW w:w="1287" w:type="dxa"/>
            <w:gridSpan w:val="2"/>
            <w:shd w:val="clear" w:color="auto" w:fill="auto"/>
            <w:vAlign w:val="center"/>
            <w:hideMark/>
          </w:tcPr>
          <w:p w14:paraId="376FF4D7" w14:textId="77777777" w:rsidR="000F587B" w:rsidRPr="000F587B" w:rsidRDefault="000F587B" w:rsidP="000F587B">
            <w:pPr>
              <w:spacing w:after="0" w:line="240" w:lineRule="auto"/>
              <w:rPr>
                <w:rFonts w:ascii="Calibri" w:eastAsia="Times New Roman" w:hAnsi="Calibri" w:cs="Calibri"/>
                <w:sz w:val="18"/>
                <w:lang w:eastAsia="en-GB"/>
              </w:rPr>
            </w:pPr>
            <w:r w:rsidRPr="000F587B">
              <w:rPr>
                <w:rFonts w:ascii="Calibri" w:eastAsia="Times New Roman" w:hAnsi="Calibri" w:cs="Calibri"/>
                <w:sz w:val="18"/>
                <w:lang w:eastAsia="en-GB"/>
              </w:rPr>
              <w:t>95%CI</w:t>
            </w:r>
          </w:p>
        </w:tc>
        <w:tc>
          <w:tcPr>
            <w:tcW w:w="995" w:type="dxa"/>
            <w:shd w:val="clear" w:color="auto" w:fill="auto"/>
            <w:vAlign w:val="center"/>
            <w:hideMark/>
          </w:tcPr>
          <w:p w14:paraId="5D10A529"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IRR</w:t>
            </w:r>
          </w:p>
        </w:tc>
        <w:tc>
          <w:tcPr>
            <w:tcW w:w="1713" w:type="dxa"/>
            <w:gridSpan w:val="2"/>
            <w:shd w:val="clear" w:color="auto" w:fill="auto"/>
            <w:vAlign w:val="center"/>
            <w:hideMark/>
          </w:tcPr>
          <w:p w14:paraId="629CF38E" w14:textId="77777777" w:rsidR="000F587B" w:rsidRPr="000F587B" w:rsidRDefault="000F587B" w:rsidP="000F587B">
            <w:pPr>
              <w:spacing w:after="0" w:line="240" w:lineRule="auto"/>
              <w:rPr>
                <w:rFonts w:ascii="Calibri" w:eastAsia="Times New Roman" w:hAnsi="Calibri" w:cs="Calibri"/>
                <w:sz w:val="18"/>
                <w:lang w:eastAsia="en-GB"/>
              </w:rPr>
            </w:pPr>
            <w:r w:rsidRPr="000F587B">
              <w:rPr>
                <w:rFonts w:ascii="Calibri" w:eastAsia="Times New Roman" w:hAnsi="Calibri" w:cs="Calibri"/>
                <w:sz w:val="18"/>
                <w:lang w:eastAsia="en-GB"/>
              </w:rPr>
              <w:t>95%CI</w:t>
            </w:r>
          </w:p>
        </w:tc>
      </w:tr>
      <w:tr w:rsidR="000F587B" w:rsidRPr="000F587B" w14:paraId="6EB0C49C" w14:textId="77777777" w:rsidTr="000243BF">
        <w:trPr>
          <w:trHeight w:val="20"/>
        </w:trPr>
        <w:tc>
          <w:tcPr>
            <w:tcW w:w="9062" w:type="dxa"/>
            <w:gridSpan w:val="10"/>
            <w:shd w:val="clear" w:color="auto" w:fill="auto"/>
            <w:vAlign w:val="center"/>
            <w:hideMark/>
          </w:tcPr>
          <w:p w14:paraId="2155ABE9" w14:textId="77777777" w:rsidR="000F587B" w:rsidRPr="000F587B" w:rsidRDefault="000F587B" w:rsidP="000F587B">
            <w:pPr>
              <w:spacing w:after="0" w:line="240" w:lineRule="auto"/>
              <w:jc w:val="center"/>
              <w:rPr>
                <w:rFonts w:ascii="Times New Roman" w:eastAsia="Times New Roman" w:hAnsi="Times New Roman" w:cs="Times New Roman"/>
                <w:b/>
                <w:sz w:val="18"/>
                <w:szCs w:val="20"/>
                <w:lang w:eastAsia="en-GB"/>
              </w:rPr>
            </w:pPr>
            <w:r w:rsidRPr="000F587B">
              <w:rPr>
                <w:rFonts w:ascii="Calibri" w:eastAsia="Times New Roman" w:hAnsi="Calibri" w:cs="Calibri"/>
                <w:b/>
                <w:bCs/>
                <w:sz w:val="18"/>
                <w:lang w:eastAsia="en-GB"/>
              </w:rPr>
              <w:t>Patient effect</w:t>
            </w:r>
          </w:p>
        </w:tc>
      </w:tr>
      <w:tr w:rsidR="000F587B" w:rsidRPr="000F587B" w14:paraId="12F251EE" w14:textId="77777777" w:rsidTr="000243BF">
        <w:trPr>
          <w:trHeight w:val="20"/>
        </w:trPr>
        <w:tc>
          <w:tcPr>
            <w:tcW w:w="1536" w:type="dxa"/>
            <w:shd w:val="clear" w:color="auto" w:fill="auto"/>
            <w:noWrap/>
            <w:vAlign w:val="center"/>
            <w:hideMark/>
          </w:tcPr>
          <w:p w14:paraId="0E739301"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Age (+1SD)</w:t>
            </w:r>
          </w:p>
        </w:tc>
        <w:tc>
          <w:tcPr>
            <w:tcW w:w="991" w:type="dxa"/>
            <w:shd w:val="clear" w:color="auto" w:fill="auto"/>
            <w:noWrap/>
            <w:vAlign w:val="center"/>
            <w:hideMark/>
          </w:tcPr>
          <w:p w14:paraId="02DB4A6F"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0.89</w:t>
            </w:r>
          </w:p>
        </w:tc>
        <w:tc>
          <w:tcPr>
            <w:tcW w:w="672" w:type="dxa"/>
            <w:shd w:val="clear" w:color="auto" w:fill="auto"/>
            <w:noWrap/>
            <w:vAlign w:val="center"/>
            <w:hideMark/>
          </w:tcPr>
          <w:p w14:paraId="31C3393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0.82</w:t>
            </w:r>
          </w:p>
        </w:tc>
        <w:tc>
          <w:tcPr>
            <w:tcW w:w="875" w:type="dxa"/>
            <w:shd w:val="clear" w:color="auto" w:fill="auto"/>
            <w:noWrap/>
            <w:vAlign w:val="center"/>
            <w:hideMark/>
          </w:tcPr>
          <w:p w14:paraId="297722B1"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0.96</w:t>
            </w:r>
          </w:p>
        </w:tc>
        <w:tc>
          <w:tcPr>
            <w:tcW w:w="993" w:type="dxa"/>
            <w:shd w:val="clear" w:color="auto" w:fill="auto"/>
            <w:noWrap/>
            <w:vAlign w:val="center"/>
            <w:hideMark/>
          </w:tcPr>
          <w:p w14:paraId="5A7AA8C1"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0.73</w:t>
            </w:r>
          </w:p>
        </w:tc>
        <w:tc>
          <w:tcPr>
            <w:tcW w:w="615" w:type="dxa"/>
            <w:shd w:val="clear" w:color="auto" w:fill="auto"/>
            <w:noWrap/>
            <w:vAlign w:val="center"/>
            <w:hideMark/>
          </w:tcPr>
          <w:p w14:paraId="2EA8E6C1"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0.64</w:t>
            </w:r>
          </w:p>
        </w:tc>
        <w:tc>
          <w:tcPr>
            <w:tcW w:w="672" w:type="dxa"/>
            <w:shd w:val="clear" w:color="auto" w:fill="auto"/>
            <w:noWrap/>
            <w:vAlign w:val="center"/>
            <w:hideMark/>
          </w:tcPr>
          <w:p w14:paraId="20A95082"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0.84</w:t>
            </w:r>
          </w:p>
        </w:tc>
        <w:tc>
          <w:tcPr>
            <w:tcW w:w="995" w:type="dxa"/>
            <w:shd w:val="clear" w:color="auto" w:fill="auto"/>
            <w:noWrap/>
            <w:vAlign w:val="center"/>
            <w:hideMark/>
          </w:tcPr>
          <w:p w14:paraId="1A824F44"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0.14</w:t>
            </w:r>
          </w:p>
        </w:tc>
        <w:tc>
          <w:tcPr>
            <w:tcW w:w="635" w:type="dxa"/>
            <w:shd w:val="clear" w:color="auto" w:fill="auto"/>
            <w:noWrap/>
            <w:vAlign w:val="center"/>
            <w:hideMark/>
          </w:tcPr>
          <w:p w14:paraId="1427947C"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0.10</w:t>
            </w:r>
          </w:p>
        </w:tc>
        <w:tc>
          <w:tcPr>
            <w:tcW w:w="1078" w:type="dxa"/>
            <w:shd w:val="clear" w:color="auto" w:fill="auto"/>
            <w:noWrap/>
            <w:vAlign w:val="center"/>
            <w:hideMark/>
          </w:tcPr>
          <w:p w14:paraId="4D78160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0.21</w:t>
            </w:r>
          </w:p>
        </w:tc>
      </w:tr>
      <w:tr w:rsidR="000F587B" w:rsidRPr="000F587B" w14:paraId="5BFAC728" w14:textId="77777777" w:rsidTr="000243BF">
        <w:trPr>
          <w:trHeight w:val="20"/>
        </w:trPr>
        <w:tc>
          <w:tcPr>
            <w:tcW w:w="1536" w:type="dxa"/>
            <w:shd w:val="clear" w:color="auto" w:fill="auto"/>
            <w:noWrap/>
            <w:vAlign w:val="center"/>
            <w:hideMark/>
          </w:tcPr>
          <w:p w14:paraId="753DD832"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Obesity</w:t>
            </w:r>
          </w:p>
        </w:tc>
        <w:tc>
          <w:tcPr>
            <w:tcW w:w="991" w:type="dxa"/>
            <w:shd w:val="clear" w:color="auto" w:fill="auto"/>
            <w:noWrap/>
            <w:vAlign w:val="center"/>
            <w:hideMark/>
          </w:tcPr>
          <w:p w14:paraId="609BF3F8"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2.32*</w:t>
            </w:r>
          </w:p>
        </w:tc>
        <w:tc>
          <w:tcPr>
            <w:tcW w:w="672" w:type="dxa"/>
            <w:shd w:val="clear" w:color="auto" w:fill="auto"/>
            <w:noWrap/>
            <w:vAlign w:val="center"/>
            <w:hideMark/>
          </w:tcPr>
          <w:p w14:paraId="59EB4A08"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1.70</w:t>
            </w:r>
          </w:p>
        </w:tc>
        <w:tc>
          <w:tcPr>
            <w:tcW w:w="875" w:type="dxa"/>
            <w:shd w:val="clear" w:color="auto" w:fill="auto"/>
            <w:noWrap/>
            <w:vAlign w:val="center"/>
            <w:hideMark/>
          </w:tcPr>
          <w:p w14:paraId="3284060D"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3.16</w:t>
            </w:r>
          </w:p>
        </w:tc>
        <w:tc>
          <w:tcPr>
            <w:tcW w:w="993" w:type="dxa"/>
            <w:shd w:val="clear" w:color="auto" w:fill="auto"/>
            <w:noWrap/>
            <w:vAlign w:val="center"/>
            <w:hideMark/>
          </w:tcPr>
          <w:p w14:paraId="0DE8DED7"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3.71</w:t>
            </w:r>
          </w:p>
        </w:tc>
        <w:tc>
          <w:tcPr>
            <w:tcW w:w="615" w:type="dxa"/>
            <w:shd w:val="clear" w:color="auto" w:fill="auto"/>
            <w:noWrap/>
            <w:vAlign w:val="center"/>
            <w:hideMark/>
          </w:tcPr>
          <w:p w14:paraId="39B9A7D6"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2.32</w:t>
            </w:r>
          </w:p>
        </w:tc>
        <w:tc>
          <w:tcPr>
            <w:tcW w:w="672" w:type="dxa"/>
            <w:shd w:val="clear" w:color="auto" w:fill="auto"/>
            <w:noWrap/>
            <w:vAlign w:val="center"/>
            <w:hideMark/>
          </w:tcPr>
          <w:p w14:paraId="22688C65"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5.95</w:t>
            </w:r>
          </w:p>
        </w:tc>
        <w:tc>
          <w:tcPr>
            <w:tcW w:w="995" w:type="dxa"/>
            <w:shd w:val="clear" w:color="auto" w:fill="auto"/>
            <w:noWrap/>
            <w:vAlign w:val="center"/>
            <w:hideMark/>
          </w:tcPr>
          <w:p w14:paraId="1FDEB564"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19.67</w:t>
            </w:r>
          </w:p>
        </w:tc>
        <w:tc>
          <w:tcPr>
            <w:tcW w:w="635" w:type="dxa"/>
            <w:shd w:val="clear" w:color="auto" w:fill="auto"/>
            <w:noWrap/>
            <w:vAlign w:val="center"/>
            <w:hideMark/>
          </w:tcPr>
          <w:p w14:paraId="3DE187BB"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3.66</w:t>
            </w:r>
          </w:p>
        </w:tc>
        <w:tc>
          <w:tcPr>
            <w:tcW w:w="1078" w:type="dxa"/>
            <w:shd w:val="clear" w:color="auto" w:fill="auto"/>
            <w:noWrap/>
            <w:vAlign w:val="center"/>
            <w:hideMark/>
          </w:tcPr>
          <w:p w14:paraId="1020F8F0"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105.83</w:t>
            </w:r>
          </w:p>
        </w:tc>
      </w:tr>
      <w:tr w:rsidR="000F587B" w:rsidRPr="000F587B" w14:paraId="03696CDA" w14:textId="77777777" w:rsidTr="000243BF">
        <w:trPr>
          <w:trHeight w:val="20"/>
        </w:trPr>
        <w:tc>
          <w:tcPr>
            <w:tcW w:w="1536" w:type="dxa"/>
            <w:shd w:val="clear" w:color="auto" w:fill="auto"/>
            <w:noWrap/>
            <w:vAlign w:val="bottom"/>
            <w:hideMark/>
          </w:tcPr>
          <w:p w14:paraId="3EB73DAC"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Heart failure</w:t>
            </w:r>
          </w:p>
        </w:tc>
        <w:tc>
          <w:tcPr>
            <w:tcW w:w="991" w:type="dxa"/>
            <w:shd w:val="clear" w:color="auto" w:fill="auto"/>
            <w:noWrap/>
            <w:vAlign w:val="center"/>
            <w:hideMark/>
          </w:tcPr>
          <w:p w14:paraId="16C5B7CB"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1.54</w:t>
            </w:r>
          </w:p>
        </w:tc>
        <w:tc>
          <w:tcPr>
            <w:tcW w:w="672" w:type="dxa"/>
            <w:shd w:val="clear" w:color="auto" w:fill="auto"/>
            <w:noWrap/>
            <w:vAlign w:val="center"/>
            <w:hideMark/>
          </w:tcPr>
          <w:p w14:paraId="3A28A516"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1.15</w:t>
            </w:r>
          </w:p>
        </w:tc>
        <w:tc>
          <w:tcPr>
            <w:tcW w:w="875" w:type="dxa"/>
            <w:shd w:val="clear" w:color="auto" w:fill="auto"/>
            <w:noWrap/>
            <w:vAlign w:val="center"/>
            <w:hideMark/>
          </w:tcPr>
          <w:p w14:paraId="44521BA0"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2.05</w:t>
            </w:r>
          </w:p>
        </w:tc>
        <w:tc>
          <w:tcPr>
            <w:tcW w:w="993" w:type="dxa"/>
            <w:shd w:val="clear" w:color="auto" w:fill="auto"/>
            <w:noWrap/>
            <w:vAlign w:val="center"/>
            <w:hideMark/>
          </w:tcPr>
          <w:p w14:paraId="1CFAB2C7"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1.94</w:t>
            </w:r>
          </w:p>
        </w:tc>
        <w:tc>
          <w:tcPr>
            <w:tcW w:w="615" w:type="dxa"/>
            <w:shd w:val="clear" w:color="auto" w:fill="auto"/>
            <w:noWrap/>
            <w:vAlign w:val="center"/>
            <w:hideMark/>
          </w:tcPr>
          <w:p w14:paraId="58A9341D"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1.33</w:t>
            </w:r>
          </w:p>
        </w:tc>
        <w:tc>
          <w:tcPr>
            <w:tcW w:w="672" w:type="dxa"/>
            <w:shd w:val="clear" w:color="auto" w:fill="auto"/>
            <w:noWrap/>
            <w:vAlign w:val="center"/>
            <w:hideMark/>
          </w:tcPr>
          <w:p w14:paraId="6E4122BC"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2.84</w:t>
            </w:r>
          </w:p>
        </w:tc>
        <w:tc>
          <w:tcPr>
            <w:tcW w:w="995" w:type="dxa"/>
            <w:shd w:val="clear" w:color="auto" w:fill="auto"/>
            <w:noWrap/>
            <w:vAlign w:val="center"/>
            <w:hideMark/>
          </w:tcPr>
          <w:p w14:paraId="53DE7D35"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9.92</w:t>
            </w:r>
          </w:p>
        </w:tc>
        <w:tc>
          <w:tcPr>
            <w:tcW w:w="635" w:type="dxa"/>
            <w:shd w:val="clear" w:color="auto" w:fill="auto"/>
            <w:noWrap/>
            <w:vAlign w:val="center"/>
            <w:hideMark/>
          </w:tcPr>
          <w:p w14:paraId="19763E49"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4.01</w:t>
            </w:r>
          </w:p>
        </w:tc>
        <w:tc>
          <w:tcPr>
            <w:tcW w:w="1078" w:type="dxa"/>
            <w:shd w:val="clear" w:color="auto" w:fill="auto"/>
            <w:noWrap/>
            <w:vAlign w:val="center"/>
            <w:hideMark/>
          </w:tcPr>
          <w:p w14:paraId="68403CCD"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24.57</w:t>
            </w:r>
          </w:p>
        </w:tc>
      </w:tr>
      <w:tr w:rsidR="000F587B" w:rsidRPr="000F587B" w14:paraId="25B56A43" w14:textId="77777777" w:rsidTr="000243BF">
        <w:trPr>
          <w:trHeight w:val="20"/>
        </w:trPr>
        <w:tc>
          <w:tcPr>
            <w:tcW w:w="1536" w:type="dxa"/>
            <w:shd w:val="clear" w:color="auto" w:fill="auto"/>
            <w:noWrap/>
            <w:vAlign w:val="bottom"/>
            <w:hideMark/>
          </w:tcPr>
          <w:p w14:paraId="7E819BA4"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Peripheral vascular disease</w:t>
            </w:r>
          </w:p>
        </w:tc>
        <w:tc>
          <w:tcPr>
            <w:tcW w:w="991" w:type="dxa"/>
            <w:shd w:val="clear" w:color="auto" w:fill="auto"/>
            <w:noWrap/>
            <w:vAlign w:val="center"/>
            <w:hideMark/>
          </w:tcPr>
          <w:p w14:paraId="4D3CE879"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1.83</w:t>
            </w:r>
          </w:p>
        </w:tc>
        <w:tc>
          <w:tcPr>
            <w:tcW w:w="672" w:type="dxa"/>
            <w:shd w:val="clear" w:color="auto" w:fill="auto"/>
            <w:noWrap/>
            <w:vAlign w:val="center"/>
            <w:hideMark/>
          </w:tcPr>
          <w:p w14:paraId="34AF5A93"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1.33</w:t>
            </w:r>
          </w:p>
        </w:tc>
        <w:tc>
          <w:tcPr>
            <w:tcW w:w="875" w:type="dxa"/>
            <w:shd w:val="clear" w:color="auto" w:fill="auto"/>
            <w:noWrap/>
            <w:vAlign w:val="center"/>
            <w:hideMark/>
          </w:tcPr>
          <w:p w14:paraId="46329377"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2.52</w:t>
            </w:r>
          </w:p>
        </w:tc>
        <w:tc>
          <w:tcPr>
            <w:tcW w:w="993" w:type="dxa"/>
            <w:shd w:val="clear" w:color="auto" w:fill="auto"/>
            <w:noWrap/>
            <w:vAlign w:val="center"/>
            <w:hideMark/>
          </w:tcPr>
          <w:p w14:paraId="1D5022CF"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2.22</w:t>
            </w:r>
          </w:p>
        </w:tc>
        <w:tc>
          <w:tcPr>
            <w:tcW w:w="615" w:type="dxa"/>
            <w:shd w:val="clear" w:color="auto" w:fill="auto"/>
            <w:noWrap/>
            <w:vAlign w:val="center"/>
            <w:hideMark/>
          </w:tcPr>
          <w:p w14:paraId="26542C3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1.55</w:t>
            </w:r>
          </w:p>
        </w:tc>
        <w:tc>
          <w:tcPr>
            <w:tcW w:w="672" w:type="dxa"/>
            <w:shd w:val="clear" w:color="auto" w:fill="auto"/>
            <w:noWrap/>
            <w:vAlign w:val="center"/>
            <w:hideMark/>
          </w:tcPr>
          <w:p w14:paraId="06317C6C"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3.18</w:t>
            </w:r>
          </w:p>
        </w:tc>
        <w:tc>
          <w:tcPr>
            <w:tcW w:w="995" w:type="dxa"/>
            <w:shd w:val="clear" w:color="auto" w:fill="auto"/>
            <w:noWrap/>
            <w:vAlign w:val="center"/>
            <w:hideMark/>
          </w:tcPr>
          <w:p w14:paraId="337EFC6C"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3.66</w:t>
            </w:r>
          </w:p>
        </w:tc>
        <w:tc>
          <w:tcPr>
            <w:tcW w:w="635" w:type="dxa"/>
            <w:shd w:val="clear" w:color="auto" w:fill="auto"/>
            <w:noWrap/>
            <w:vAlign w:val="center"/>
            <w:hideMark/>
          </w:tcPr>
          <w:p w14:paraId="29A69620"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1.64</w:t>
            </w:r>
          </w:p>
        </w:tc>
        <w:tc>
          <w:tcPr>
            <w:tcW w:w="1078" w:type="dxa"/>
            <w:shd w:val="clear" w:color="auto" w:fill="auto"/>
            <w:noWrap/>
            <w:vAlign w:val="center"/>
            <w:hideMark/>
          </w:tcPr>
          <w:p w14:paraId="76DA09C3"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8.15</w:t>
            </w:r>
          </w:p>
        </w:tc>
      </w:tr>
      <w:tr w:rsidR="000F587B" w:rsidRPr="000F587B" w14:paraId="469B561C" w14:textId="77777777" w:rsidTr="000243BF">
        <w:trPr>
          <w:trHeight w:val="20"/>
        </w:trPr>
        <w:tc>
          <w:tcPr>
            <w:tcW w:w="1536" w:type="dxa"/>
            <w:shd w:val="clear" w:color="auto" w:fill="auto"/>
            <w:noWrap/>
            <w:vAlign w:val="bottom"/>
            <w:hideMark/>
          </w:tcPr>
          <w:p w14:paraId="3BBA5FE3"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Cerebrovascular disease</w:t>
            </w:r>
          </w:p>
        </w:tc>
        <w:tc>
          <w:tcPr>
            <w:tcW w:w="991" w:type="dxa"/>
            <w:shd w:val="clear" w:color="auto" w:fill="auto"/>
            <w:noWrap/>
            <w:vAlign w:val="center"/>
            <w:hideMark/>
          </w:tcPr>
          <w:p w14:paraId="77FD4F3E"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1.78</w:t>
            </w:r>
          </w:p>
        </w:tc>
        <w:tc>
          <w:tcPr>
            <w:tcW w:w="672" w:type="dxa"/>
            <w:shd w:val="clear" w:color="auto" w:fill="auto"/>
            <w:noWrap/>
            <w:vAlign w:val="center"/>
            <w:hideMark/>
          </w:tcPr>
          <w:p w14:paraId="4BD5FE2D"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1.24</w:t>
            </w:r>
          </w:p>
        </w:tc>
        <w:tc>
          <w:tcPr>
            <w:tcW w:w="875" w:type="dxa"/>
            <w:shd w:val="clear" w:color="auto" w:fill="auto"/>
            <w:noWrap/>
            <w:vAlign w:val="center"/>
            <w:hideMark/>
          </w:tcPr>
          <w:p w14:paraId="6B84D98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2.56</w:t>
            </w:r>
          </w:p>
        </w:tc>
        <w:tc>
          <w:tcPr>
            <w:tcW w:w="993" w:type="dxa"/>
            <w:shd w:val="clear" w:color="000000" w:fill="BFBFBF"/>
            <w:noWrap/>
            <w:vAlign w:val="center"/>
            <w:hideMark/>
          </w:tcPr>
          <w:p w14:paraId="629A7120"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1.33</w:t>
            </w:r>
          </w:p>
        </w:tc>
        <w:tc>
          <w:tcPr>
            <w:tcW w:w="615" w:type="dxa"/>
            <w:shd w:val="clear" w:color="000000" w:fill="BFBFBF"/>
            <w:noWrap/>
            <w:vAlign w:val="center"/>
            <w:hideMark/>
          </w:tcPr>
          <w:p w14:paraId="59F2CB57"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0.87</w:t>
            </w:r>
          </w:p>
        </w:tc>
        <w:tc>
          <w:tcPr>
            <w:tcW w:w="672" w:type="dxa"/>
            <w:shd w:val="clear" w:color="000000" w:fill="BFBFBF"/>
            <w:noWrap/>
            <w:vAlign w:val="center"/>
            <w:hideMark/>
          </w:tcPr>
          <w:p w14:paraId="526FA5F7"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2.02</w:t>
            </w:r>
          </w:p>
        </w:tc>
        <w:tc>
          <w:tcPr>
            <w:tcW w:w="995" w:type="dxa"/>
            <w:shd w:val="clear" w:color="000000" w:fill="BFBFBF"/>
            <w:noWrap/>
            <w:vAlign w:val="center"/>
            <w:hideMark/>
          </w:tcPr>
          <w:p w14:paraId="203EDB03"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2.04</w:t>
            </w:r>
          </w:p>
        </w:tc>
        <w:tc>
          <w:tcPr>
            <w:tcW w:w="635" w:type="dxa"/>
            <w:shd w:val="clear" w:color="000000" w:fill="BFBFBF"/>
            <w:noWrap/>
            <w:vAlign w:val="center"/>
            <w:hideMark/>
          </w:tcPr>
          <w:p w14:paraId="2664B33F"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0.77</w:t>
            </w:r>
          </w:p>
        </w:tc>
        <w:tc>
          <w:tcPr>
            <w:tcW w:w="1078" w:type="dxa"/>
            <w:shd w:val="clear" w:color="000000" w:fill="BFBFBF"/>
            <w:noWrap/>
            <w:vAlign w:val="center"/>
            <w:hideMark/>
          </w:tcPr>
          <w:p w14:paraId="003D315C"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5.42</w:t>
            </w:r>
          </w:p>
        </w:tc>
      </w:tr>
      <w:tr w:rsidR="000F587B" w:rsidRPr="000F587B" w14:paraId="60AA2FDC" w14:textId="77777777" w:rsidTr="000243BF">
        <w:trPr>
          <w:trHeight w:val="20"/>
        </w:trPr>
        <w:tc>
          <w:tcPr>
            <w:tcW w:w="1536" w:type="dxa"/>
            <w:shd w:val="clear" w:color="auto" w:fill="auto"/>
            <w:noWrap/>
            <w:vAlign w:val="bottom"/>
            <w:hideMark/>
          </w:tcPr>
          <w:p w14:paraId="50435926"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Arrhythmia</w:t>
            </w:r>
          </w:p>
        </w:tc>
        <w:tc>
          <w:tcPr>
            <w:tcW w:w="991" w:type="dxa"/>
            <w:shd w:val="clear" w:color="auto" w:fill="auto"/>
            <w:noWrap/>
            <w:vAlign w:val="center"/>
            <w:hideMark/>
          </w:tcPr>
          <w:p w14:paraId="42BFDB06"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1.51</w:t>
            </w:r>
          </w:p>
        </w:tc>
        <w:tc>
          <w:tcPr>
            <w:tcW w:w="672" w:type="dxa"/>
            <w:shd w:val="clear" w:color="auto" w:fill="auto"/>
            <w:noWrap/>
            <w:vAlign w:val="center"/>
            <w:hideMark/>
          </w:tcPr>
          <w:p w14:paraId="55425550"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1.06</w:t>
            </w:r>
          </w:p>
        </w:tc>
        <w:tc>
          <w:tcPr>
            <w:tcW w:w="875" w:type="dxa"/>
            <w:shd w:val="clear" w:color="auto" w:fill="auto"/>
            <w:noWrap/>
            <w:vAlign w:val="center"/>
            <w:hideMark/>
          </w:tcPr>
          <w:p w14:paraId="6CCFB99F"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2.16</w:t>
            </w:r>
          </w:p>
        </w:tc>
        <w:tc>
          <w:tcPr>
            <w:tcW w:w="993" w:type="dxa"/>
            <w:shd w:val="clear" w:color="000000" w:fill="BFBFBF"/>
            <w:noWrap/>
            <w:vAlign w:val="center"/>
            <w:hideMark/>
          </w:tcPr>
          <w:p w14:paraId="7811079D"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1.04</w:t>
            </w:r>
          </w:p>
        </w:tc>
        <w:tc>
          <w:tcPr>
            <w:tcW w:w="615" w:type="dxa"/>
            <w:shd w:val="clear" w:color="000000" w:fill="BFBFBF"/>
            <w:noWrap/>
            <w:vAlign w:val="center"/>
            <w:hideMark/>
          </w:tcPr>
          <w:p w14:paraId="405DFFCE"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0.73</w:t>
            </w:r>
          </w:p>
        </w:tc>
        <w:tc>
          <w:tcPr>
            <w:tcW w:w="672" w:type="dxa"/>
            <w:shd w:val="clear" w:color="000000" w:fill="BFBFBF"/>
            <w:noWrap/>
            <w:vAlign w:val="center"/>
            <w:hideMark/>
          </w:tcPr>
          <w:p w14:paraId="712B5FB8"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1.49</w:t>
            </w:r>
          </w:p>
        </w:tc>
        <w:tc>
          <w:tcPr>
            <w:tcW w:w="995" w:type="dxa"/>
            <w:shd w:val="clear" w:color="000000" w:fill="BFBFBF"/>
            <w:noWrap/>
            <w:vAlign w:val="center"/>
            <w:hideMark/>
          </w:tcPr>
          <w:p w14:paraId="2804068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1.31</w:t>
            </w:r>
          </w:p>
        </w:tc>
        <w:tc>
          <w:tcPr>
            <w:tcW w:w="635" w:type="dxa"/>
            <w:shd w:val="clear" w:color="000000" w:fill="BFBFBF"/>
            <w:noWrap/>
            <w:vAlign w:val="center"/>
            <w:hideMark/>
          </w:tcPr>
          <w:p w14:paraId="3D7B96CD"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0.66</w:t>
            </w:r>
          </w:p>
        </w:tc>
        <w:tc>
          <w:tcPr>
            <w:tcW w:w="1078" w:type="dxa"/>
            <w:shd w:val="clear" w:color="000000" w:fill="BFBFBF"/>
            <w:noWrap/>
            <w:vAlign w:val="center"/>
            <w:hideMark/>
          </w:tcPr>
          <w:p w14:paraId="495518EE"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2.60</w:t>
            </w:r>
          </w:p>
        </w:tc>
      </w:tr>
      <w:tr w:rsidR="000F587B" w:rsidRPr="000F587B" w14:paraId="73051C9C" w14:textId="77777777" w:rsidTr="000243BF">
        <w:trPr>
          <w:trHeight w:val="20"/>
        </w:trPr>
        <w:tc>
          <w:tcPr>
            <w:tcW w:w="1536" w:type="dxa"/>
            <w:shd w:val="clear" w:color="auto" w:fill="auto"/>
            <w:noWrap/>
            <w:vAlign w:val="bottom"/>
            <w:hideMark/>
          </w:tcPr>
          <w:p w14:paraId="7BFAFD1C"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Cardiovascular disease</w:t>
            </w:r>
          </w:p>
        </w:tc>
        <w:tc>
          <w:tcPr>
            <w:tcW w:w="991" w:type="dxa"/>
            <w:shd w:val="clear" w:color="auto" w:fill="auto"/>
            <w:noWrap/>
            <w:vAlign w:val="center"/>
            <w:hideMark/>
          </w:tcPr>
          <w:p w14:paraId="66CD147B"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1.52</w:t>
            </w:r>
          </w:p>
        </w:tc>
        <w:tc>
          <w:tcPr>
            <w:tcW w:w="672" w:type="dxa"/>
            <w:shd w:val="clear" w:color="auto" w:fill="auto"/>
            <w:noWrap/>
            <w:vAlign w:val="center"/>
            <w:hideMark/>
          </w:tcPr>
          <w:p w14:paraId="64978F85"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1.14</w:t>
            </w:r>
          </w:p>
        </w:tc>
        <w:tc>
          <w:tcPr>
            <w:tcW w:w="875" w:type="dxa"/>
            <w:shd w:val="clear" w:color="auto" w:fill="auto"/>
            <w:noWrap/>
            <w:vAlign w:val="center"/>
            <w:hideMark/>
          </w:tcPr>
          <w:p w14:paraId="2569BD2E"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2.02</w:t>
            </w:r>
          </w:p>
        </w:tc>
        <w:tc>
          <w:tcPr>
            <w:tcW w:w="993" w:type="dxa"/>
            <w:shd w:val="clear" w:color="000000" w:fill="BFBFBF"/>
            <w:noWrap/>
            <w:vAlign w:val="center"/>
            <w:hideMark/>
          </w:tcPr>
          <w:p w14:paraId="648B5BB6"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1.36</w:t>
            </w:r>
          </w:p>
        </w:tc>
        <w:tc>
          <w:tcPr>
            <w:tcW w:w="615" w:type="dxa"/>
            <w:shd w:val="clear" w:color="000000" w:fill="BFBFBF"/>
            <w:noWrap/>
            <w:vAlign w:val="center"/>
            <w:hideMark/>
          </w:tcPr>
          <w:p w14:paraId="514A3254"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0.98</w:t>
            </w:r>
          </w:p>
        </w:tc>
        <w:tc>
          <w:tcPr>
            <w:tcW w:w="672" w:type="dxa"/>
            <w:shd w:val="clear" w:color="000000" w:fill="BFBFBF"/>
            <w:noWrap/>
            <w:vAlign w:val="center"/>
            <w:hideMark/>
          </w:tcPr>
          <w:p w14:paraId="267998DC"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1.88</w:t>
            </w:r>
          </w:p>
        </w:tc>
        <w:tc>
          <w:tcPr>
            <w:tcW w:w="995" w:type="dxa"/>
            <w:shd w:val="clear" w:color="000000" w:fill="BFBFBF"/>
            <w:noWrap/>
            <w:vAlign w:val="center"/>
            <w:hideMark/>
          </w:tcPr>
          <w:p w14:paraId="21E9E952"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1.08</w:t>
            </w:r>
          </w:p>
        </w:tc>
        <w:tc>
          <w:tcPr>
            <w:tcW w:w="635" w:type="dxa"/>
            <w:shd w:val="clear" w:color="000000" w:fill="BFBFBF"/>
            <w:noWrap/>
            <w:vAlign w:val="center"/>
            <w:hideMark/>
          </w:tcPr>
          <w:p w14:paraId="25A8A783"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0.52</w:t>
            </w:r>
          </w:p>
        </w:tc>
        <w:tc>
          <w:tcPr>
            <w:tcW w:w="1078" w:type="dxa"/>
            <w:shd w:val="clear" w:color="000000" w:fill="BFBFBF"/>
            <w:noWrap/>
            <w:vAlign w:val="center"/>
            <w:hideMark/>
          </w:tcPr>
          <w:p w14:paraId="522F1352"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2.23</w:t>
            </w:r>
          </w:p>
        </w:tc>
      </w:tr>
      <w:tr w:rsidR="000F587B" w:rsidRPr="000F587B" w14:paraId="0ACBD4E0" w14:textId="77777777" w:rsidTr="000243BF">
        <w:trPr>
          <w:trHeight w:val="20"/>
        </w:trPr>
        <w:tc>
          <w:tcPr>
            <w:tcW w:w="1536" w:type="dxa"/>
            <w:shd w:val="clear" w:color="auto" w:fill="auto"/>
            <w:noWrap/>
            <w:vAlign w:val="bottom"/>
            <w:hideMark/>
          </w:tcPr>
          <w:p w14:paraId="26277520"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Diabetes</w:t>
            </w:r>
          </w:p>
        </w:tc>
        <w:tc>
          <w:tcPr>
            <w:tcW w:w="991" w:type="dxa"/>
            <w:shd w:val="clear" w:color="auto" w:fill="auto"/>
            <w:noWrap/>
            <w:vAlign w:val="center"/>
            <w:hideMark/>
          </w:tcPr>
          <w:p w14:paraId="52C50831"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1.50</w:t>
            </w:r>
          </w:p>
        </w:tc>
        <w:tc>
          <w:tcPr>
            <w:tcW w:w="672" w:type="dxa"/>
            <w:shd w:val="clear" w:color="auto" w:fill="auto"/>
            <w:noWrap/>
            <w:vAlign w:val="center"/>
            <w:hideMark/>
          </w:tcPr>
          <w:p w14:paraId="6BD82926"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1.24</w:t>
            </w:r>
          </w:p>
        </w:tc>
        <w:tc>
          <w:tcPr>
            <w:tcW w:w="875" w:type="dxa"/>
            <w:shd w:val="clear" w:color="auto" w:fill="auto"/>
            <w:noWrap/>
            <w:vAlign w:val="center"/>
            <w:hideMark/>
          </w:tcPr>
          <w:p w14:paraId="5EAF7F7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1.82</w:t>
            </w:r>
          </w:p>
        </w:tc>
        <w:tc>
          <w:tcPr>
            <w:tcW w:w="993" w:type="dxa"/>
            <w:shd w:val="clear" w:color="auto" w:fill="auto"/>
            <w:noWrap/>
            <w:vAlign w:val="center"/>
            <w:hideMark/>
          </w:tcPr>
          <w:p w14:paraId="0DBA6216"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1.84</w:t>
            </w:r>
          </w:p>
        </w:tc>
        <w:tc>
          <w:tcPr>
            <w:tcW w:w="615" w:type="dxa"/>
            <w:shd w:val="clear" w:color="auto" w:fill="auto"/>
            <w:noWrap/>
            <w:vAlign w:val="center"/>
            <w:hideMark/>
          </w:tcPr>
          <w:p w14:paraId="425195A6"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1.39</w:t>
            </w:r>
          </w:p>
        </w:tc>
        <w:tc>
          <w:tcPr>
            <w:tcW w:w="672" w:type="dxa"/>
            <w:shd w:val="clear" w:color="auto" w:fill="auto"/>
            <w:noWrap/>
            <w:vAlign w:val="center"/>
            <w:hideMark/>
          </w:tcPr>
          <w:p w14:paraId="4EE6C8DC"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2.44</w:t>
            </w:r>
          </w:p>
        </w:tc>
        <w:tc>
          <w:tcPr>
            <w:tcW w:w="995" w:type="dxa"/>
            <w:shd w:val="clear" w:color="000000" w:fill="BFBFBF"/>
            <w:noWrap/>
            <w:vAlign w:val="center"/>
            <w:hideMark/>
          </w:tcPr>
          <w:p w14:paraId="06B48BAC"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1.42</w:t>
            </w:r>
          </w:p>
        </w:tc>
        <w:tc>
          <w:tcPr>
            <w:tcW w:w="635" w:type="dxa"/>
            <w:shd w:val="clear" w:color="000000" w:fill="BFBFBF"/>
            <w:noWrap/>
            <w:vAlign w:val="center"/>
            <w:hideMark/>
          </w:tcPr>
          <w:p w14:paraId="575F009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0.78</w:t>
            </w:r>
          </w:p>
        </w:tc>
        <w:tc>
          <w:tcPr>
            <w:tcW w:w="1078" w:type="dxa"/>
            <w:shd w:val="clear" w:color="000000" w:fill="BFBFBF"/>
            <w:noWrap/>
            <w:vAlign w:val="center"/>
            <w:hideMark/>
          </w:tcPr>
          <w:p w14:paraId="72A6F9D8"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2.59</w:t>
            </w:r>
          </w:p>
        </w:tc>
      </w:tr>
      <w:tr w:rsidR="000F587B" w:rsidRPr="000F587B" w14:paraId="63372A3D" w14:textId="77777777" w:rsidTr="000243BF">
        <w:trPr>
          <w:trHeight w:val="20"/>
        </w:trPr>
        <w:tc>
          <w:tcPr>
            <w:tcW w:w="1536" w:type="dxa"/>
            <w:shd w:val="clear" w:color="auto" w:fill="auto"/>
            <w:noWrap/>
            <w:vAlign w:val="bottom"/>
            <w:hideMark/>
          </w:tcPr>
          <w:p w14:paraId="48B23D29"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Walk without help</w:t>
            </w:r>
          </w:p>
        </w:tc>
        <w:tc>
          <w:tcPr>
            <w:tcW w:w="991" w:type="dxa"/>
            <w:shd w:val="clear" w:color="auto" w:fill="auto"/>
            <w:noWrap/>
            <w:vAlign w:val="center"/>
            <w:hideMark/>
          </w:tcPr>
          <w:p w14:paraId="78E1390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5.10</w:t>
            </w:r>
          </w:p>
        </w:tc>
        <w:tc>
          <w:tcPr>
            <w:tcW w:w="672" w:type="dxa"/>
            <w:shd w:val="clear" w:color="auto" w:fill="auto"/>
            <w:noWrap/>
            <w:vAlign w:val="center"/>
            <w:hideMark/>
          </w:tcPr>
          <w:p w14:paraId="73562B17"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3.21</w:t>
            </w:r>
          </w:p>
        </w:tc>
        <w:tc>
          <w:tcPr>
            <w:tcW w:w="875" w:type="dxa"/>
            <w:shd w:val="clear" w:color="auto" w:fill="auto"/>
            <w:noWrap/>
            <w:vAlign w:val="center"/>
            <w:hideMark/>
          </w:tcPr>
          <w:p w14:paraId="4BC0184D"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8.10</w:t>
            </w:r>
          </w:p>
        </w:tc>
        <w:tc>
          <w:tcPr>
            <w:tcW w:w="993" w:type="dxa"/>
            <w:shd w:val="clear" w:color="auto" w:fill="auto"/>
            <w:noWrap/>
            <w:vAlign w:val="center"/>
            <w:hideMark/>
          </w:tcPr>
          <w:p w14:paraId="2371210F"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7.01</w:t>
            </w:r>
          </w:p>
        </w:tc>
        <w:tc>
          <w:tcPr>
            <w:tcW w:w="615" w:type="dxa"/>
            <w:shd w:val="clear" w:color="auto" w:fill="auto"/>
            <w:noWrap/>
            <w:vAlign w:val="center"/>
            <w:hideMark/>
          </w:tcPr>
          <w:p w14:paraId="460E032E"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3.85</w:t>
            </w:r>
          </w:p>
        </w:tc>
        <w:tc>
          <w:tcPr>
            <w:tcW w:w="672" w:type="dxa"/>
            <w:shd w:val="clear" w:color="auto" w:fill="auto"/>
            <w:noWrap/>
            <w:vAlign w:val="center"/>
            <w:hideMark/>
          </w:tcPr>
          <w:p w14:paraId="229CE789"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12.76</w:t>
            </w:r>
          </w:p>
        </w:tc>
        <w:tc>
          <w:tcPr>
            <w:tcW w:w="995" w:type="dxa"/>
            <w:shd w:val="clear" w:color="auto" w:fill="auto"/>
            <w:noWrap/>
            <w:vAlign w:val="center"/>
            <w:hideMark/>
          </w:tcPr>
          <w:p w14:paraId="786B34D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13.80</w:t>
            </w:r>
          </w:p>
        </w:tc>
        <w:tc>
          <w:tcPr>
            <w:tcW w:w="635" w:type="dxa"/>
            <w:shd w:val="clear" w:color="auto" w:fill="auto"/>
            <w:noWrap/>
            <w:vAlign w:val="center"/>
            <w:hideMark/>
          </w:tcPr>
          <w:p w14:paraId="43D79757"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3.44</w:t>
            </w:r>
          </w:p>
        </w:tc>
        <w:tc>
          <w:tcPr>
            <w:tcW w:w="1078" w:type="dxa"/>
            <w:shd w:val="clear" w:color="auto" w:fill="auto"/>
            <w:noWrap/>
            <w:vAlign w:val="center"/>
            <w:hideMark/>
          </w:tcPr>
          <w:p w14:paraId="40D5C018"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55.26</w:t>
            </w:r>
          </w:p>
        </w:tc>
      </w:tr>
      <w:tr w:rsidR="000F587B" w:rsidRPr="000F587B" w14:paraId="21CF0FB6" w14:textId="77777777" w:rsidTr="000243BF">
        <w:trPr>
          <w:trHeight w:val="20"/>
        </w:trPr>
        <w:tc>
          <w:tcPr>
            <w:tcW w:w="1536" w:type="dxa"/>
            <w:shd w:val="clear" w:color="auto" w:fill="auto"/>
            <w:noWrap/>
            <w:vAlign w:val="bottom"/>
            <w:hideMark/>
          </w:tcPr>
          <w:p w14:paraId="565C57FA"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Active malignancy</w:t>
            </w:r>
          </w:p>
        </w:tc>
        <w:tc>
          <w:tcPr>
            <w:tcW w:w="991" w:type="dxa"/>
            <w:shd w:val="clear" w:color="auto" w:fill="auto"/>
            <w:noWrap/>
            <w:vAlign w:val="center"/>
            <w:hideMark/>
          </w:tcPr>
          <w:p w14:paraId="2FA7E84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6.33</w:t>
            </w:r>
          </w:p>
        </w:tc>
        <w:tc>
          <w:tcPr>
            <w:tcW w:w="672" w:type="dxa"/>
            <w:shd w:val="clear" w:color="auto" w:fill="auto"/>
            <w:noWrap/>
            <w:vAlign w:val="center"/>
            <w:hideMark/>
          </w:tcPr>
          <w:p w14:paraId="578729E3"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4.14</w:t>
            </w:r>
          </w:p>
        </w:tc>
        <w:tc>
          <w:tcPr>
            <w:tcW w:w="875" w:type="dxa"/>
            <w:shd w:val="clear" w:color="auto" w:fill="auto"/>
            <w:noWrap/>
            <w:vAlign w:val="center"/>
            <w:hideMark/>
          </w:tcPr>
          <w:p w14:paraId="775EBC7B"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9.69</w:t>
            </w:r>
          </w:p>
        </w:tc>
        <w:tc>
          <w:tcPr>
            <w:tcW w:w="993" w:type="dxa"/>
            <w:shd w:val="clear" w:color="auto" w:fill="auto"/>
            <w:noWrap/>
            <w:vAlign w:val="center"/>
            <w:hideMark/>
          </w:tcPr>
          <w:p w14:paraId="0871C4C8"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5.08</w:t>
            </w:r>
          </w:p>
        </w:tc>
        <w:tc>
          <w:tcPr>
            <w:tcW w:w="615" w:type="dxa"/>
            <w:shd w:val="clear" w:color="auto" w:fill="auto"/>
            <w:noWrap/>
            <w:vAlign w:val="center"/>
            <w:hideMark/>
          </w:tcPr>
          <w:p w14:paraId="0F96D725"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3.20</w:t>
            </w:r>
          </w:p>
        </w:tc>
        <w:tc>
          <w:tcPr>
            <w:tcW w:w="672" w:type="dxa"/>
            <w:shd w:val="clear" w:color="auto" w:fill="auto"/>
            <w:noWrap/>
            <w:vAlign w:val="center"/>
            <w:hideMark/>
          </w:tcPr>
          <w:p w14:paraId="28C8598B"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8.08</w:t>
            </w:r>
          </w:p>
        </w:tc>
        <w:tc>
          <w:tcPr>
            <w:tcW w:w="995" w:type="dxa"/>
            <w:shd w:val="clear" w:color="auto" w:fill="auto"/>
            <w:noWrap/>
            <w:vAlign w:val="center"/>
            <w:hideMark/>
          </w:tcPr>
          <w:p w14:paraId="291FFEB1"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5.21</w:t>
            </w:r>
          </w:p>
        </w:tc>
        <w:tc>
          <w:tcPr>
            <w:tcW w:w="635" w:type="dxa"/>
            <w:shd w:val="clear" w:color="auto" w:fill="auto"/>
            <w:noWrap/>
            <w:vAlign w:val="center"/>
            <w:hideMark/>
          </w:tcPr>
          <w:p w14:paraId="4B7A93EF"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1.86</w:t>
            </w:r>
          </w:p>
        </w:tc>
        <w:tc>
          <w:tcPr>
            <w:tcW w:w="1078" w:type="dxa"/>
            <w:shd w:val="clear" w:color="auto" w:fill="auto"/>
            <w:noWrap/>
            <w:vAlign w:val="center"/>
            <w:hideMark/>
          </w:tcPr>
          <w:p w14:paraId="388A042D"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14.63</w:t>
            </w:r>
          </w:p>
        </w:tc>
      </w:tr>
      <w:tr w:rsidR="000F587B" w:rsidRPr="000F587B" w14:paraId="7599D432" w14:textId="77777777" w:rsidTr="000243BF">
        <w:trPr>
          <w:trHeight w:val="20"/>
        </w:trPr>
        <w:tc>
          <w:tcPr>
            <w:tcW w:w="1536" w:type="dxa"/>
            <w:shd w:val="clear" w:color="auto" w:fill="auto"/>
            <w:noWrap/>
            <w:vAlign w:val="bottom"/>
            <w:hideMark/>
          </w:tcPr>
          <w:p w14:paraId="1F9A7909"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Pulmonary disease</w:t>
            </w:r>
          </w:p>
        </w:tc>
        <w:tc>
          <w:tcPr>
            <w:tcW w:w="991" w:type="dxa"/>
            <w:shd w:val="clear" w:color="auto" w:fill="auto"/>
            <w:noWrap/>
            <w:vAlign w:val="center"/>
            <w:hideMark/>
          </w:tcPr>
          <w:p w14:paraId="0421FF6D"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1.81</w:t>
            </w:r>
          </w:p>
        </w:tc>
        <w:tc>
          <w:tcPr>
            <w:tcW w:w="672" w:type="dxa"/>
            <w:shd w:val="clear" w:color="auto" w:fill="auto"/>
            <w:noWrap/>
            <w:vAlign w:val="center"/>
            <w:hideMark/>
          </w:tcPr>
          <w:p w14:paraId="2750B212"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1.35</w:t>
            </w:r>
          </w:p>
        </w:tc>
        <w:tc>
          <w:tcPr>
            <w:tcW w:w="875" w:type="dxa"/>
            <w:shd w:val="clear" w:color="auto" w:fill="auto"/>
            <w:noWrap/>
            <w:vAlign w:val="center"/>
            <w:hideMark/>
          </w:tcPr>
          <w:p w14:paraId="5DCC1C3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2.44</w:t>
            </w:r>
          </w:p>
        </w:tc>
        <w:tc>
          <w:tcPr>
            <w:tcW w:w="993" w:type="dxa"/>
            <w:shd w:val="clear" w:color="auto" w:fill="auto"/>
            <w:noWrap/>
            <w:vAlign w:val="center"/>
            <w:hideMark/>
          </w:tcPr>
          <w:p w14:paraId="7A63C60B"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1.83</w:t>
            </w:r>
          </w:p>
        </w:tc>
        <w:tc>
          <w:tcPr>
            <w:tcW w:w="615" w:type="dxa"/>
            <w:shd w:val="clear" w:color="auto" w:fill="auto"/>
            <w:noWrap/>
            <w:vAlign w:val="center"/>
            <w:hideMark/>
          </w:tcPr>
          <w:p w14:paraId="60B18031"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1.27</w:t>
            </w:r>
          </w:p>
        </w:tc>
        <w:tc>
          <w:tcPr>
            <w:tcW w:w="672" w:type="dxa"/>
            <w:shd w:val="clear" w:color="auto" w:fill="auto"/>
            <w:noWrap/>
            <w:vAlign w:val="center"/>
            <w:hideMark/>
          </w:tcPr>
          <w:p w14:paraId="148FBCBB"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2.66</w:t>
            </w:r>
          </w:p>
        </w:tc>
        <w:tc>
          <w:tcPr>
            <w:tcW w:w="995" w:type="dxa"/>
            <w:shd w:val="clear" w:color="000000" w:fill="BFBFBF"/>
            <w:noWrap/>
            <w:vAlign w:val="center"/>
            <w:hideMark/>
          </w:tcPr>
          <w:p w14:paraId="69481F1C"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1.52</w:t>
            </w:r>
          </w:p>
        </w:tc>
        <w:tc>
          <w:tcPr>
            <w:tcW w:w="635" w:type="dxa"/>
            <w:shd w:val="clear" w:color="000000" w:fill="BFBFBF"/>
            <w:noWrap/>
            <w:vAlign w:val="center"/>
            <w:hideMark/>
          </w:tcPr>
          <w:p w14:paraId="0EDE5276"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0.66</w:t>
            </w:r>
          </w:p>
        </w:tc>
        <w:tc>
          <w:tcPr>
            <w:tcW w:w="1078" w:type="dxa"/>
            <w:shd w:val="clear" w:color="000000" w:fill="BFBFBF"/>
            <w:noWrap/>
            <w:vAlign w:val="center"/>
            <w:hideMark/>
          </w:tcPr>
          <w:p w14:paraId="020E31D1"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3.50</w:t>
            </w:r>
          </w:p>
        </w:tc>
      </w:tr>
      <w:tr w:rsidR="000F587B" w:rsidRPr="000F587B" w14:paraId="0BCF9918" w14:textId="77777777" w:rsidTr="000243BF">
        <w:trPr>
          <w:trHeight w:val="20"/>
        </w:trPr>
        <w:tc>
          <w:tcPr>
            <w:tcW w:w="1536" w:type="dxa"/>
            <w:shd w:val="clear" w:color="auto" w:fill="auto"/>
            <w:noWrap/>
            <w:vAlign w:val="bottom"/>
            <w:hideMark/>
          </w:tcPr>
          <w:p w14:paraId="296E87FD"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 xml:space="preserve">No </w:t>
            </w:r>
            <w:proofErr w:type="spellStart"/>
            <w:r w:rsidRPr="000F587B">
              <w:rPr>
                <w:rFonts w:ascii="Calibri" w:eastAsia="Times New Roman" w:hAnsi="Calibri" w:cs="Calibri"/>
                <w:b/>
                <w:sz w:val="18"/>
                <w:lang w:eastAsia="en-GB"/>
              </w:rPr>
              <w:t>Behavioural</w:t>
            </w:r>
            <w:proofErr w:type="spellEnd"/>
            <w:r w:rsidRPr="000F587B">
              <w:rPr>
                <w:rFonts w:ascii="Calibri" w:eastAsia="Times New Roman" w:hAnsi="Calibri" w:cs="Calibri"/>
                <w:b/>
                <w:sz w:val="18"/>
                <w:lang w:eastAsia="en-GB"/>
              </w:rPr>
              <w:t xml:space="preserve"> disorder</w:t>
            </w:r>
          </w:p>
        </w:tc>
        <w:tc>
          <w:tcPr>
            <w:tcW w:w="991" w:type="dxa"/>
            <w:shd w:val="clear" w:color="auto" w:fill="auto"/>
            <w:noWrap/>
            <w:vAlign w:val="center"/>
            <w:hideMark/>
          </w:tcPr>
          <w:p w14:paraId="1063CF34"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5.67</w:t>
            </w:r>
          </w:p>
        </w:tc>
        <w:tc>
          <w:tcPr>
            <w:tcW w:w="672" w:type="dxa"/>
            <w:shd w:val="clear" w:color="auto" w:fill="auto"/>
            <w:noWrap/>
            <w:vAlign w:val="center"/>
            <w:hideMark/>
          </w:tcPr>
          <w:p w14:paraId="6010ACA5"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2.83</w:t>
            </w:r>
          </w:p>
        </w:tc>
        <w:tc>
          <w:tcPr>
            <w:tcW w:w="875" w:type="dxa"/>
            <w:shd w:val="clear" w:color="auto" w:fill="auto"/>
            <w:noWrap/>
            <w:vAlign w:val="center"/>
            <w:hideMark/>
          </w:tcPr>
          <w:p w14:paraId="7ABC1CF7"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11.35</w:t>
            </w:r>
          </w:p>
        </w:tc>
        <w:tc>
          <w:tcPr>
            <w:tcW w:w="993" w:type="dxa"/>
            <w:shd w:val="clear" w:color="auto" w:fill="auto"/>
            <w:noWrap/>
            <w:vAlign w:val="center"/>
            <w:hideMark/>
          </w:tcPr>
          <w:p w14:paraId="1DB02692"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2.92</w:t>
            </w:r>
          </w:p>
        </w:tc>
        <w:tc>
          <w:tcPr>
            <w:tcW w:w="615" w:type="dxa"/>
            <w:shd w:val="clear" w:color="auto" w:fill="auto"/>
            <w:noWrap/>
            <w:vAlign w:val="center"/>
            <w:hideMark/>
          </w:tcPr>
          <w:p w14:paraId="09C465D1"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1.23</w:t>
            </w:r>
          </w:p>
        </w:tc>
        <w:tc>
          <w:tcPr>
            <w:tcW w:w="672" w:type="dxa"/>
            <w:shd w:val="clear" w:color="auto" w:fill="auto"/>
            <w:noWrap/>
            <w:vAlign w:val="center"/>
            <w:hideMark/>
          </w:tcPr>
          <w:p w14:paraId="4E82ADEF"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6.94</w:t>
            </w:r>
          </w:p>
        </w:tc>
        <w:tc>
          <w:tcPr>
            <w:tcW w:w="995" w:type="dxa"/>
            <w:shd w:val="clear" w:color="000000" w:fill="BFBFBF"/>
            <w:noWrap/>
            <w:vAlign w:val="center"/>
            <w:hideMark/>
          </w:tcPr>
          <w:p w14:paraId="06578DB5"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1.83</w:t>
            </w:r>
          </w:p>
        </w:tc>
        <w:tc>
          <w:tcPr>
            <w:tcW w:w="635" w:type="dxa"/>
            <w:shd w:val="clear" w:color="000000" w:fill="BFBFBF"/>
            <w:noWrap/>
            <w:vAlign w:val="center"/>
            <w:hideMark/>
          </w:tcPr>
          <w:p w14:paraId="67E41119"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0.24</w:t>
            </w:r>
          </w:p>
        </w:tc>
        <w:tc>
          <w:tcPr>
            <w:tcW w:w="1078" w:type="dxa"/>
            <w:shd w:val="clear" w:color="000000" w:fill="BFBFBF"/>
            <w:noWrap/>
            <w:vAlign w:val="center"/>
            <w:hideMark/>
          </w:tcPr>
          <w:p w14:paraId="3370DCB3"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14.01</w:t>
            </w:r>
          </w:p>
        </w:tc>
      </w:tr>
      <w:tr w:rsidR="000F587B" w:rsidRPr="000F587B" w14:paraId="783B3963" w14:textId="77777777" w:rsidTr="000243BF">
        <w:trPr>
          <w:trHeight w:val="20"/>
        </w:trPr>
        <w:tc>
          <w:tcPr>
            <w:tcW w:w="1536" w:type="dxa"/>
            <w:shd w:val="clear" w:color="auto" w:fill="auto"/>
            <w:noWrap/>
            <w:vAlign w:val="bottom"/>
            <w:hideMark/>
          </w:tcPr>
          <w:p w14:paraId="3630EDEF"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Emergency initiation</w:t>
            </w:r>
          </w:p>
        </w:tc>
        <w:tc>
          <w:tcPr>
            <w:tcW w:w="991" w:type="dxa"/>
            <w:shd w:val="clear" w:color="auto" w:fill="auto"/>
            <w:noWrap/>
            <w:vAlign w:val="center"/>
            <w:hideMark/>
          </w:tcPr>
          <w:p w14:paraId="0E24B6DB"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0.37</w:t>
            </w:r>
          </w:p>
        </w:tc>
        <w:tc>
          <w:tcPr>
            <w:tcW w:w="672" w:type="dxa"/>
            <w:shd w:val="clear" w:color="auto" w:fill="auto"/>
            <w:noWrap/>
            <w:vAlign w:val="center"/>
            <w:hideMark/>
          </w:tcPr>
          <w:p w14:paraId="3187988C"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0.30</w:t>
            </w:r>
          </w:p>
        </w:tc>
        <w:tc>
          <w:tcPr>
            <w:tcW w:w="875" w:type="dxa"/>
            <w:shd w:val="clear" w:color="auto" w:fill="auto"/>
            <w:noWrap/>
            <w:vAlign w:val="center"/>
            <w:hideMark/>
          </w:tcPr>
          <w:p w14:paraId="39F3F40C"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0.44</w:t>
            </w:r>
          </w:p>
        </w:tc>
        <w:tc>
          <w:tcPr>
            <w:tcW w:w="993" w:type="dxa"/>
            <w:shd w:val="clear" w:color="auto" w:fill="auto"/>
            <w:noWrap/>
            <w:vAlign w:val="center"/>
            <w:hideMark/>
          </w:tcPr>
          <w:p w14:paraId="5EE64B3F"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0.24</w:t>
            </w:r>
          </w:p>
        </w:tc>
        <w:tc>
          <w:tcPr>
            <w:tcW w:w="615" w:type="dxa"/>
            <w:shd w:val="clear" w:color="auto" w:fill="auto"/>
            <w:noWrap/>
            <w:vAlign w:val="center"/>
            <w:hideMark/>
          </w:tcPr>
          <w:p w14:paraId="43E19664"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0.17</w:t>
            </w:r>
          </w:p>
        </w:tc>
        <w:tc>
          <w:tcPr>
            <w:tcW w:w="672" w:type="dxa"/>
            <w:shd w:val="clear" w:color="auto" w:fill="auto"/>
            <w:noWrap/>
            <w:vAlign w:val="center"/>
            <w:hideMark/>
          </w:tcPr>
          <w:p w14:paraId="40534063"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0.33</w:t>
            </w:r>
          </w:p>
        </w:tc>
        <w:tc>
          <w:tcPr>
            <w:tcW w:w="995" w:type="dxa"/>
            <w:shd w:val="clear" w:color="auto" w:fill="auto"/>
            <w:noWrap/>
            <w:vAlign w:val="center"/>
            <w:hideMark/>
          </w:tcPr>
          <w:p w14:paraId="54D9E96F"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0.10</w:t>
            </w:r>
          </w:p>
        </w:tc>
        <w:tc>
          <w:tcPr>
            <w:tcW w:w="635" w:type="dxa"/>
            <w:shd w:val="clear" w:color="auto" w:fill="auto"/>
            <w:noWrap/>
            <w:vAlign w:val="center"/>
            <w:hideMark/>
          </w:tcPr>
          <w:p w14:paraId="46DD2E80"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0.04</w:t>
            </w:r>
          </w:p>
        </w:tc>
        <w:tc>
          <w:tcPr>
            <w:tcW w:w="1078" w:type="dxa"/>
            <w:shd w:val="clear" w:color="auto" w:fill="auto"/>
            <w:noWrap/>
            <w:vAlign w:val="center"/>
            <w:hideMark/>
          </w:tcPr>
          <w:p w14:paraId="2E4DC2E9"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0.25</w:t>
            </w:r>
          </w:p>
        </w:tc>
      </w:tr>
      <w:tr w:rsidR="000F587B" w:rsidRPr="000F587B" w14:paraId="0F7C2605" w14:textId="77777777" w:rsidTr="000243BF">
        <w:trPr>
          <w:trHeight w:val="20"/>
        </w:trPr>
        <w:tc>
          <w:tcPr>
            <w:tcW w:w="1536" w:type="dxa"/>
            <w:shd w:val="clear" w:color="auto" w:fill="auto"/>
            <w:noWrap/>
            <w:vAlign w:val="bottom"/>
            <w:hideMark/>
          </w:tcPr>
          <w:p w14:paraId="13157584"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Patient's refusal to be listed</w:t>
            </w:r>
          </w:p>
        </w:tc>
        <w:tc>
          <w:tcPr>
            <w:tcW w:w="991" w:type="dxa"/>
            <w:shd w:val="clear" w:color="auto" w:fill="auto"/>
            <w:noWrap/>
            <w:vAlign w:val="center"/>
            <w:hideMark/>
          </w:tcPr>
          <w:p w14:paraId="394A07D2"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0.04</w:t>
            </w:r>
          </w:p>
        </w:tc>
        <w:tc>
          <w:tcPr>
            <w:tcW w:w="672" w:type="dxa"/>
            <w:shd w:val="clear" w:color="auto" w:fill="auto"/>
            <w:noWrap/>
            <w:vAlign w:val="center"/>
            <w:hideMark/>
          </w:tcPr>
          <w:p w14:paraId="681AC5F9"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0.02</w:t>
            </w:r>
          </w:p>
        </w:tc>
        <w:tc>
          <w:tcPr>
            <w:tcW w:w="875" w:type="dxa"/>
            <w:shd w:val="clear" w:color="auto" w:fill="auto"/>
            <w:noWrap/>
            <w:vAlign w:val="center"/>
            <w:hideMark/>
          </w:tcPr>
          <w:p w14:paraId="6629D49F"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0.09</w:t>
            </w:r>
          </w:p>
        </w:tc>
        <w:tc>
          <w:tcPr>
            <w:tcW w:w="993" w:type="dxa"/>
            <w:shd w:val="clear" w:color="auto" w:fill="auto"/>
            <w:noWrap/>
            <w:vAlign w:val="center"/>
            <w:hideMark/>
          </w:tcPr>
          <w:p w14:paraId="6DCEB891"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0.04</w:t>
            </w:r>
          </w:p>
        </w:tc>
        <w:tc>
          <w:tcPr>
            <w:tcW w:w="615" w:type="dxa"/>
            <w:shd w:val="clear" w:color="auto" w:fill="auto"/>
            <w:noWrap/>
            <w:vAlign w:val="center"/>
            <w:hideMark/>
          </w:tcPr>
          <w:p w14:paraId="2E8B8697"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0.02</w:t>
            </w:r>
          </w:p>
        </w:tc>
        <w:tc>
          <w:tcPr>
            <w:tcW w:w="672" w:type="dxa"/>
            <w:shd w:val="clear" w:color="auto" w:fill="auto"/>
            <w:noWrap/>
            <w:vAlign w:val="center"/>
            <w:hideMark/>
          </w:tcPr>
          <w:p w14:paraId="39B728B2"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0.08</w:t>
            </w:r>
          </w:p>
        </w:tc>
        <w:tc>
          <w:tcPr>
            <w:tcW w:w="995" w:type="dxa"/>
            <w:shd w:val="clear" w:color="auto" w:fill="auto"/>
            <w:noWrap/>
            <w:vAlign w:val="center"/>
            <w:hideMark/>
          </w:tcPr>
          <w:p w14:paraId="42A10656"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0.22</w:t>
            </w:r>
          </w:p>
        </w:tc>
        <w:tc>
          <w:tcPr>
            <w:tcW w:w="635" w:type="dxa"/>
            <w:shd w:val="clear" w:color="auto" w:fill="auto"/>
            <w:noWrap/>
            <w:vAlign w:val="center"/>
            <w:hideMark/>
          </w:tcPr>
          <w:p w14:paraId="367CEAA2"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0.06</w:t>
            </w:r>
          </w:p>
        </w:tc>
        <w:tc>
          <w:tcPr>
            <w:tcW w:w="1078" w:type="dxa"/>
            <w:shd w:val="clear" w:color="auto" w:fill="auto"/>
            <w:noWrap/>
            <w:vAlign w:val="center"/>
            <w:hideMark/>
          </w:tcPr>
          <w:p w14:paraId="71421713"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0.76</w:t>
            </w:r>
          </w:p>
        </w:tc>
      </w:tr>
      <w:tr w:rsidR="000F587B" w:rsidRPr="000F587B" w14:paraId="6AB39084" w14:textId="77777777" w:rsidTr="000243BF">
        <w:trPr>
          <w:trHeight w:val="20"/>
        </w:trPr>
        <w:tc>
          <w:tcPr>
            <w:tcW w:w="1536" w:type="dxa"/>
            <w:shd w:val="clear" w:color="auto" w:fill="auto"/>
            <w:noWrap/>
            <w:vAlign w:val="bottom"/>
            <w:hideMark/>
          </w:tcPr>
          <w:p w14:paraId="28CB59DF"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 xml:space="preserve">No </w:t>
            </w:r>
            <w:proofErr w:type="spellStart"/>
            <w:r w:rsidRPr="000F587B">
              <w:rPr>
                <w:rFonts w:ascii="Calibri" w:eastAsia="Times New Roman" w:hAnsi="Calibri" w:cs="Calibri"/>
                <w:b/>
                <w:sz w:val="18"/>
                <w:lang w:eastAsia="en-GB"/>
              </w:rPr>
              <w:t>Denutrition</w:t>
            </w:r>
            <w:proofErr w:type="spellEnd"/>
          </w:p>
        </w:tc>
        <w:tc>
          <w:tcPr>
            <w:tcW w:w="991" w:type="dxa"/>
            <w:shd w:val="clear" w:color="auto" w:fill="auto"/>
            <w:noWrap/>
            <w:vAlign w:val="center"/>
            <w:hideMark/>
          </w:tcPr>
          <w:p w14:paraId="1C438180"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1.19</w:t>
            </w:r>
          </w:p>
        </w:tc>
        <w:tc>
          <w:tcPr>
            <w:tcW w:w="672" w:type="dxa"/>
            <w:shd w:val="clear" w:color="auto" w:fill="auto"/>
            <w:noWrap/>
            <w:vAlign w:val="center"/>
            <w:hideMark/>
          </w:tcPr>
          <w:p w14:paraId="64CBDBE5"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1.01</w:t>
            </w:r>
          </w:p>
        </w:tc>
        <w:tc>
          <w:tcPr>
            <w:tcW w:w="875" w:type="dxa"/>
            <w:shd w:val="clear" w:color="auto" w:fill="auto"/>
            <w:noWrap/>
            <w:vAlign w:val="center"/>
            <w:hideMark/>
          </w:tcPr>
          <w:p w14:paraId="7BBFDC92"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1.40</w:t>
            </w:r>
          </w:p>
        </w:tc>
        <w:tc>
          <w:tcPr>
            <w:tcW w:w="993" w:type="dxa"/>
            <w:shd w:val="clear" w:color="auto" w:fill="auto"/>
            <w:noWrap/>
            <w:vAlign w:val="center"/>
            <w:hideMark/>
          </w:tcPr>
          <w:p w14:paraId="0A7DBAF6"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1.88</w:t>
            </w:r>
          </w:p>
        </w:tc>
        <w:tc>
          <w:tcPr>
            <w:tcW w:w="615" w:type="dxa"/>
            <w:shd w:val="clear" w:color="auto" w:fill="auto"/>
            <w:noWrap/>
            <w:vAlign w:val="center"/>
            <w:hideMark/>
          </w:tcPr>
          <w:p w14:paraId="147A34D4"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1.42</w:t>
            </w:r>
          </w:p>
        </w:tc>
        <w:tc>
          <w:tcPr>
            <w:tcW w:w="672" w:type="dxa"/>
            <w:shd w:val="clear" w:color="auto" w:fill="auto"/>
            <w:noWrap/>
            <w:vAlign w:val="center"/>
            <w:hideMark/>
          </w:tcPr>
          <w:p w14:paraId="2F496B1B"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2.48</w:t>
            </w:r>
          </w:p>
        </w:tc>
        <w:tc>
          <w:tcPr>
            <w:tcW w:w="995" w:type="dxa"/>
            <w:shd w:val="clear" w:color="000000" w:fill="BFBFBF"/>
            <w:noWrap/>
            <w:vAlign w:val="center"/>
            <w:hideMark/>
          </w:tcPr>
          <w:p w14:paraId="2E9EA63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1.66</w:t>
            </w:r>
          </w:p>
        </w:tc>
        <w:tc>
          <w:tcPr>
            <w:tcW w:w="635" w:type="dxa"/>
            <w:shd w:val="clear" w:color="000000" w:fill="BFBFBF"/>
            <w:noWrap/>
            <w:vAlign w:val="center"/>
            <w:hideMark/>
          </w:tcPr>
          <w:p w14:paraId="175BDA7C"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0.91</w:t>
            </w:r>
          </w:p>
        </w:tc>
        <w:tc>
          <w:tcPr>
            <w:tcW w:w="1078" w:type="dxa"/>
            <w:shd w:val="clear" w:color="000000" w:fill="BFBFBF"/>
            <w:noWrap/>
            <w:vAlign w:val="center"/>
            <w:hideMark/>
          </w:tcPr>
          <w:p w14:paraId="39D9919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3.01</w:t>
            </w:r>
          </w:p>
        </w:tc>
      </w:tr>
      <w:tr w:rsidR="000F587B" w:rsidRPr="000F587B" w14:paraId="7F99493E" w14:textId="77777777" w:rsidTr="000243BF">
        <w:trPr>
          <w:trHeight w:val="20"/>
        </w:trPr>
        <w:tc>
          <w:tcPr>
            <w:tcW w:w="1536" w:type="dxa"/>
            <w:shd w:val="clear" w:color="auto" w:fill="auto"/>
            <w:noWrap/>
            <w:vAlign w:val="bottom"/>
            <w:hideMark/>
          </w:tcPr>
          <w:p w14:paraId="05BC146A"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Liver disease</w:t>
            </w:r>
          </w:p>
        </w:tc>
        <w:tc>
          <w:tcPr>
            <w:tcW w:w="991" w:type="dxa"/>
            <w:shd w:val="clear" w:color="auto" w:fill="auto"/>
            <w:noWrap/>
            <w:vAlign w:val="center"/>
            <w:hideMark/>
          </w:tcPr>
          <w:p w14:paraId="1B67CEAC"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2.06</w:t>
            </w:r>
          </w:p>
        </w:tc>
        <w:tc>
          <w:tcPr>
            <w:tcW w:w="672" w:type="dxa"/>
            <w:shd w:val="clear" w:color="auto" w:fill="auto"/>
            <w:noWrap/>
            <w:vAlign w:val="center"/>
            <w:hideMark/>
          </w:tcPr>
          <w:p w14:paraId="78705DBE"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1.37</w:t>
            </w:r>
          </w:p>
        </w:tc>
        <w:tc>
          <w:tcPr>
            <w:tcW w:w="875" w:type="dxa"/>
            <w:shd w:val="clear" w:color="auto" w:fill="auto"/>
            <w:noWrap/>
            <w:vAlign w:val="center"/>
            <w:hideMark/>
          </w:tcPr>
          <w:p w14:paraId="09C94A3F"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3.10</w:t>
            </w:r>
          </w:p>
        </w:tc>
        <w:tc>
          <w:tcPr>
            <w:tcW w:w="993" w:type="dxa"/>
            <w:shd w:val="clear" w:color="auto" w:fill="auto"/>
            <w:noWrap/>
            <w:vAlign w:val="center"/>
            <w:hideMark/>
          </w:tcPr>
          <w:p w14:paraId="0A320F0F"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1.90</w:t>
            </w:r>
          </w:p>
        </w:tc>
        <w:tc>
          <w:tcPr>
            <w:tcW w:w="615" w:type="dxa"/>
            <w:shd w:val="clear" w:color="auto" w:fill="auto"/>
            <w:noWrap/>
            <w:vAlign w:val="center"/>
            <w:hideMark/>
          </w:tcPr>
          <w:p w14:paraId="3D786075"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1.02</w:t>
            </w:r>
          </w:p>
        </w:tc>
        <w:tc>
          <w:tcPr>
            <w:tcW w:w="672" w:type="dxa"/>
            <w:shd w:val="clear" w:color="auto" w:fill="auto"/>
            <w:noWrap/>
            <w:vAlign w:val="center"/>
            <w:hideMark/>
          </w:tcPr>
          <w:p w14:paraId="4E193036"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3.57</w:t>
            </w:r>
          </w:p>
        </w:tc>
        <w:tc>
          <w:tcPr>
            <w:tcW w:w="995" w:type="dxa"/>
            <w:shd w:val="clear" w:color="000000" w:fill="BFBFBF"/>
            <w:noWrap/>
            <w:vAlign w:val="center"/>
            <w:hideMark/>
          </w:tcPr>
          <w:p w14:paraId="375B5AF0"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2.35</w:t>
            </w:r>
          </w:p>
        </w:tc>
        <w:tc>
          <w:tcPr>
            <w:tcW w:w="635" w:type="dxa"/>
            <w:shd w:val="clear" w:color="000000" w:fill="BFBFBF"/>
            <w:noWrap/>
            <w:vAlign w:val="center"/>
            <w:hideMark/>
          </w:tcPr>
          <w:p w14:paraId="46BC826D"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0.30</w:t>
            </w:r>
          </w:p>
        </w:tc>
        <w:tc>
          <w:tcPr>
            <w:tcW w:w="1078" w:type="dxa"/>
            <w:shd w:val="clear" w:color="000000" w:fill="BFBFBF"/>
            <w:noWrap/>
            <w:vAlign w:val="center"/>
            <w:hideMark/>
          </w:tcPr>
          <w:p w14:paraId="48E47640"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18.44</w:t>
            </w:r>
          </w:p>
        </w:tc>
      </w:tr>
      <w:tr w:rsidR="000F587B" w:rsidRPr="000F587B" w14:paraId="0752A9D3" w14:textId="77777777" w:rsidTr="000243BF">
        <w:trPr>
          <w:trHeight w:val="20"/>
        </w:trPr>
        <w:tc>
          <w:tcPr>
            <w:tcW w:w="1536" w:type="dxa"/>
            <w:shd w:val="clear" w:color="auto" w:fill="auto"/>
            <w:noWrap/>
            <w:vAlign w:val="bottom"/>
            <w:hideMark/>
          </w:tcPr>
          <w:p w14:paraId="369BC11E"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eGFR&lt;8 ml/min</w:t>
            </w:r>
          </w:p>
        </w:tc>
        <w:tc>
          <w:tcPr>
            <w:tcW w:w="991" w:type="dxa"/>
            <w:shd w:val="clear" w:color="000000" w:fill="BFBFBF"/>
            <w:noWrap/>
            <w:vAlign w:val="center"/>
            <w:hideMark/>
          </w:tcPr>
          <w:p w14:paraId="104C5D77"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1.00</w:t>
            </w:r>
          </w:p>
        </w:tc>
        <w:tc>
          <w:tcPr>
            <w:tcW w:w="672" w:type="dxa"/>
            <w:shd w:val="clear" w:color="000000" w:fill="BFBFBF"/>
            <w:noWrap/>
            <w:vAlign w:val="center"/>
            <w:hideMark/>
          </w:tcPr>
          <w:p w14:paraId="5CAA4F3B"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0.84</w:t>
            </w:r>
          </w:p>
        </w:tc>
        <w:tc>
          <w:tcPr>
            <w:tcW w:w="875" w:type="dxa"/>
            <w:shd w:val="clear" w:color="000000" w:fill="BFBFBF"/>
            <w:noWrap/>
            <w:vAlign w:val="center"/>
            <w:hideMark/>
          </w:tcPr>
          <w:p w14:paraId="0CAE82B2"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1.18</w:t>
            </w:r>
          </w:p>
        </w:tc>
        <w:tc>
          <w:tcPr>
            <w:tcW w:w="993" w:type="dxa"/>
            <w:shd w:val="clear" w:color="000000" w:fill="BFBFBF"/>
            <w:noWrap/>
            <w:vAlign w:val="center"/>
            <w:hideMark/>
          </w:tcPr>
          <w:p w14:paraId="1DD8AE99"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1.25</w:t>
            </w:r>
          </w:p>
        </w:tc>
        <w:tc>
          <w:tcPr>
            <w:tcW w:w="615" w:type="dxa"/>
            <w:shd w:val="clear" w:color="000000" w:fill="BFBFBF"/>
            <w:noWrap/>
            <w:vAlign w:val="center"/>
            <w:hideMark/>
          </w:tcPr>
          <w:p w14:paraId="1CAEE572"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0.95</w:t>
            </w:r>
          </w:p>
        </w:tc>
        <w:tc>
          <w:tcPr>
            <w:tcW w:w="672" w:type="dxa"/>
            <w:shd w:val="clear" w:color="000000" w:fill="BFBFBF"/>
            <w:noWrap/>
            <w:vAlign w:val="center"/>
            <w:hideMark/>
          </w:tcPr>
          <w:p w14:paraId="7CA5134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1.65</w:t>
            </w:r>
          </w:p>
        </w:tc>
        <w:tc>
          <w:tcPr>
            <w:tcW w:w="995" w:type="dxa"/>
            <w:shd w:val="clear" w:color="000000" w:fill="BFBFBF"/>
            <w:noWrap/>
            <w:vAlign w:val="center"/>
            <w:hideMark/>
          </w:tcPr>
          <w:p w14:paraId="63E1E5A8"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1.70</w:t>
            </w:r>
          </w:p>
        </w:tc>
        <w:tc>
          <w:tcPr>
            <w:tcW w:w="635" w:type="dxa"/>
            <w:shd w:val="clear" w:color="000000" w:fill="BFBFBF"/>
            <w:noWrap/>
            <w:vAlign w:val="center"/>
            <w:hideMark/>
          </w:tcPr>
          <w:p w14:paraId="6C344DE6"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0.93</w:t>
            </w:r>
          </w:p>
        </w:tc>
        <w:tc>
          <w:tcPr>
            <w:tcW w:w="1078" w:type="dxa"/>
            <w:shd w:val="clear" w:color="000000" w:fill="BFBFBF"/>
            <w:noWrap/>
            <w:vAlign w:val="center"/>
            <w:hideMark/>
          </w:tcPr>
          <w:p w14:paraId="2D9D51AA" w14:textId="77777777" w:rsidR="000F587B" w:rsidRPr="000F587B" w:rsidRDefault="000F587B" w:rsidP="000F587B">
            <w:pPr>
              <w:spacing w:after="0" w:line="240" w:lineRule="auto"/>
              <w:jc w:val="center"/>
              <w:rPr>
                <w:rFonts w:ascii="Calibri" w:eastAsia="Times New Roman" w:hAnsi="Calibri" w:cs="Calibri"/>
                <w:sz w:val="18"/>
                <w:lang w:eastAsia="en-GB"/>
              </w:rPr>
            </w:pPr>
            <w:r w:rsidRPr="000F587B">
              <w:rPr>
                <w:rFonts w:ascii="Calibri" w:eastAsia="Times New Roman" w:hAnsi="Calibri" w:cs="Calibri"/>
                <w:sz w:val="18"/>
                <w:lang w:eastAsia="en-GB"/>
              </w:rPr>
              <w:t>3.10</w:t>
            </w:r>
          </w:p>
        </w:tc>
      </w:tr>
      <w:tr w:rsidR="000F587B" w:rsidRPr="000F587B" w14:paraId="6987FB3D" w14:textId="77777777" w:rsidTr="000243BF">
        <w:trPr>
          <w:trHeight w:val="20"/>
        </w:trPr>
        <w:tc>
          <w:tcPr>
            <w:tcW w:w="9062" w:type="dxa"/>
            <w:gridSpan w:val="10"/>
            <w:shd w:val="clear" w:color="auto" w:fill="auto"/>
            <w:vAlign w:val="bottom"/>
            <w:hideMark/>
          </w:tcPr>
          <w:p w14:paraId="0949A693" w14:textId="77777777" w:rsidR="000F587B" w:rsidRPr="000F587B" w:rsidRDefault="000F587B" w:rsidP="000F587B">
            <w:pPr>
              <w:spacing w:after="0" w:line="240" w:lineRule="auto"/>
              <w:jc w:val="center"/>
              <w:rPr>
                <w:rFonts w:ascii="Times New Roman" w:eastAsia="Times New Roman" w:hAnsi="Times New Roman" w:cs="Times New Roman"/>
                <w:sz w:val="18"/>
                <w:szCs w:val="20"/>
                <w:lang w:eastAsia="en-GB"/>
              </w:rPr>
            </w:pPr>
            <w:r w:rsidRPr="000F587B">
              <w:rPr>
                <w:rFonts w:ascii="Calibri" w:eastAsia="Times New Roman" w:hAnsi="Calibri" w:cs="Calibri"/>
                <w:b/>
                <w:bCs/>
                <w:sz w:val="18"/>
                <w:lang w:eastAsia="en-GB"/>
              </w:rPr>
              <w:t>Customer effect</w:t>
            </w:r>
          </w:p>
        </w:tc>
      </w:tr>
      <w:tr w:rsidR="000F587B" w:rsidRPr="000F587B" w14:paraId="252B6F21" w14:textId="77777777" w:rsidTr="000243BF">
        <w:trPr>
          <w:trHeight w:val="20"/>
        </w:trPr>
        <w:tc>
          <w:tcPr>
            <w:tcW w:w="1536" w:type="dxa"/>
            <w:shd w:val="clear" w:color="auto" w:fill="auto"/>
            <w:noWrap/>
            <w:vAlign w:val="center"/>
            <w:hideMark/>
          </w:tcPr>
          <w:p w14:paraId="20BE48F3"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Age (+1SD)</w:t>
            </w:r>
          </w:p>
        </w:tc>
        <w:tc>
          <w:tcPr>
            <w:tcW w:w="991" w:type="dxa"/>
            <w:shd w:val="clear" w:color="000000" w:fill="BFBFBF"/>
            <w:noWrap/>
            <w:vAlign w:val="center"/>
            <w:hideMark/>
          </w:tcPr>
          <w:p w14:paraId="3F015A6F"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0.97</w:t>
            </w:r>
          </w:p>
        </w:tc>
        <w:tc>
          <w:tcPr>
            <w:tcW w:w="672" w:type="dxa"/>
            <w:shd w:val="clear" w:color="000000" w:fill="BFBFBF"/>
            <w:noWrap/>
            <w:vAlign w:val="center"/>
            <w:hideMark/>
          </w:tcPr>
          <w:p w14:paraId="31F72B18"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0.93</w:t>
            </w:r>
          </w:p>
        </w:tc>
        <w:tc>
          <w:tcPr>
            <w:tcW w:w="875" w:type="dxa"/>
            <w:shd w:val="clear" w:color="000000" w:fill="BFBFBF"/>
            <w:noWrap/>
            <w:vAlign w:val="center"/>
            <w:hideMark/>
          </w:tcPr>
          <w:p w14:paraId="723CF83B"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1.02</w:t>
            </w:r>
          </w:p>
        </w:tc>
        <w:tc>
          <w:tcPr>
            <w:tcW w:w="993" w:type="dxa"/>
            <w:shd w:val="clear" w:color="000000" w:fill="BFBFBF"/>
            <w:noWrap/>
            <w:vAlign w:val="center"/>
            <w:hideMark/>
          </w:tcPr>
          <w:p w14:paraId="280BD856"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0.12</w:t>
            </w:r>
          </w:p>
        </w:tc>
        <w:tc>
          <w:tcPr>
            <w:tcW w:w="615" w:type="dxa"/>
            <w:shd w:val="clear" w:color="000000" w:fill="BFBFBF"/>
            <w:noWrap/>
            <w:vAlign w:val="center"/>
            <w:hideMark/>
          </w:tcPr>
          <w:p w14:paraId="69771A1B"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0.01</w:t>
            </w:r>
          </w:p>
        </w:tc>
        <w:tc>
          <w:tcPr>
            <w:tcW w:w="672" w:type="dxa"/>
            <w:shd w:val="clear" w:color="000000" w:fill="BFBFBF"/>
            <w:noWrap/>
            <w:vAlign w:val="center"/>
            <w:hideMark/>
          </w:tcPr>
          <w:p w14:paraId="193166DC"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1.84</w:t>
            </w:r>
          </w:p>
        </w:tc>
        <w:tc>
          <w:tcPr>
            <w:tcW w:w="995" w:type="dxa"/>
            <w:shd w:val="clear" w:color="000000" w:fill="BFBFBF"/>
            <w:noWrap/>
            <w:vAlign w:val="center"/>
            <w:hideMark/>
          </w:tcPr>
          <w:p w14:paraId="1743D2BA"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0.88</w:t>
            </w:r>
          </w:p>
        </w:tc>
        <w:tc>
          <w:tcPr>
            <w:tcW w:w="635" w:type="dxa"/>
            <w:shd w:val="clear" w:color="000000" w:fill="BFBFBF"/>
            <w:noWrap/>
            <w:vAlign w:val="center"/>
            <w:hideMark/>
          </w:tcPr>
          <w:p w14:paraId="1FF7E404"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0.39</w:t>
            </w:r>
          </w:p>
        </w:tc>
        <w:tc>
          <w:tcPr>
            <w:tcW w:w="1078" w:type="dxa"/>
            <w:shd w:val="clear" w:color="000000" w:fill="BFBFBF"/>
            <w:noWrap/>
            <w:vAlign w:val="center"/>
            <w:hideMark/>
          </w:tcPr>
          <w:p w14:paraId="03F33B02"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2.01</w:t>
            </w:r>
          </w:p>
        </w:tc>
      </w:tr>
      <w:tr w:rsidR="000F587B" w:rsidRPr="000F587B" w14:paraId="6AE6C454" w14:textId="77777777" w:rsidTr="000243BF">
        <w:trPr>
          <w:trHeight w:val="20"/>
        </w:trPr>
        <w:tc>
          <w:tcPr>
            <w:tcW w:w="1536" w:type="dxa"/>
            <w:shd w:val="clear" w:color="auto" w:fill="auto"/>
            <w:noWrap/>
            <w:vAlign w:val="center"/>
            <w:hideMark/>
          </w:tcPr>
          <w:p w14:paraId="0E530FB2"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Obesity</w:t>
            </w:r>
          </w:p>
        </w:tc>
        <w:tc>
          <w:tcPr>
            <w:tcW w:w="991" w:type="dxa"/>
            <w:shd w:val="clear" w:color="auto" w:fill="auto"/>
            <w:noWrap/>
            <w:vAlign w:val="center"/>
            <w:hideMark/>
          </w:tcPr>
          <w:p w14:paraId="238DD6D0"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1.35**</w:t>
            </w:r>
          </w:p>
        </w:tc>
        <w:tc>
          <w:tcPr>
            <w:tcW w:w="672" w:type="dxa"/>
            <w:shd w:val="clear" w:color="auto" w:fill="auto"/>
            <w:noWrap/>
            <w:vAlign w:val="center"/>
            <w:hideMark/>
          </w:tcPr>
          <w:p w14:paraId="1376B76B"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1.12</w:t>
            </w:r>
          </w:p>
        </w:tc>
        <w:tc>
          <w:tcPr>
            <w:tcW w:w="875" w:type="dxa"/>
            <w:shd w:val="clear" w:color="auto" w:fill="auto"/>
            <w:noWrap/>
            <w:vAlign w:val="center"/>
            <w:hideMark/>
          </w:tcPr>
          <w:p w14:paraId="4C672CC8"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1.62</w:t>
            </w:r>
          </w:p>
        </w:tc>
        <w:tc>
          <w:tcPr>
            <w:tcW w:w="993" w:type="dxa"/>
            <w:shd w:val="clear" w:color="000000" w:fill="BFBFBF"/>
            <w:noWrap/>
            <w:vAlign w:val="center"/>
            <w:hideMark/>
          </w:tcPr>
          <w:p w14:paraId="2D2DD53E"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1.12</w:t>
            </w:r>
          </w:p>
        </w:tc>
        <w:tc>
          <w:tcPr>
            <w:tcW w:w="615" w:type="dxa"/>
            <w:shd w:val="clear" w:color="000000" w:fill="BFBFBF"/>
            <w:noWrap/>
            <w:vAlign w:val="center"/>
            <w:hideMark/>
          </w:tcPr>
          <w:p w14:paraId="525A642B"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0.95</w:t>
            </w:r>
          </w:p>
        </w:tc>
        <w:tc>
          <w:tcPr>
            <w:tcW w:w="672" w:type="dxa"/>
            <w:shd w:val="clear" w:color="000000" w:fill="BFBFBF"/>
            <w:noWrap/>
            <w:vAlign w:val="center"/>
            <w:hideMark/>
          </w:tcPr>
          <w:p w14:paraId="70C1ABBF"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1.33</w:t>
            </w:r>
          </w:p>
        </w:tc>
        <w:tc>
          <w:tcPr>
            <w:tcW w:w="995" w:type="dxa"/>
            <w:shd w:val="clear" w:color="000000" w:fill="BFBFBF"/>
            <w:noWrap/>
            <w:vAlign w:val="center"/>
            <w:hideMark/>
          </w:tcPr>
          <w:p w14:paraId="50E6AE54"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1.14</w:t>
            </w:r>
          </w:p>
        </w:tc>
        <w:tc>
          <w:tcPr>
            <w:tcW w:w="635" w:type="dxa"/>
            <w:shd w:val="clear" w:color="000000" w:fill="BFBFBF"/>
            <w:noWrap/>
            <w:vAlign w:val="center"/>
            <w:hideMark/>
          </w:tcPr>
          <w:p w14:paraId="3CBAB4BE"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0.52</w:t>
            </w:r>
          </w:p>
        </w:tc>
        <w:tc>
          <w:tcPr>
            <w:tcW w:w="1078" w:type="dxa"/>
            <w:shd w:val="clear" w:color="000000" w:fill="BFBFBF"/>
            <w:noWrap/>
            <w:vAlign w:val="center"/>
            <w:hideMark/>
          </w:tcPr>
          <w:p w14:paraId="61B4A9E6"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2.48</w:t>
            </w:r>
          </w:p>
        </w:tc>
      </w:tr>
      <w:tr w:rsidR="000F587B" w:rsidRPr="000F587B" w14:paraId="230E3A3E" w14:textId="77777777" w:rsidTr="000243BF">
        <w:trPr>
          <w:trHeight w:val="20"/>
        </w:trPr>
        <w:tc>
          <w:tcPr>
            <w:tcW w:w="1536" w:type="dxa"/>
            <w:shd w:val="clear" w:color="auto" w:fill="auto"/>
            <w:noWrap/>
            <w:vAlign w:val="bottom"/>
            <w:hideMark/>
          </w:tcPr>
          <w:p w14:paraId="3206BA4F"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Heart failure</w:t>
            </w:r>
          </w:p>
        </w:tc>
        <w:tc>
          <w:tcPr>
            <w:tcW w:w="991" w:type="dxa"/>
            <w:shd w:val="clear" w:color="000000" w:fill="BFBFBF"/>
            <w:noWrap/>
            <w:vAlign w:val="center"/>
            <w:hideMark/>
          </w:tcPr>
          <w:p w14:paraId="472642D6"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1.09</w:t>
            </w:r>
          </w:p>
        </w:tc>
        <w:tc>
          <w:tcPr>
            <w:tcW w:w="672" w:type="dxa"/>
            <w:shd w:val="clear" w:color="000000" w:fill="BFBFBF"/>
            <w:noWrap/>
            <w:vAlign w:val="center"/>
            <w:hideMark/>
          </w:tcPr>
          <w:p w14:paraId="21DEF94A"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0.96</w:t>
            </w:r>
          </w:p>
        </w:tc>
        <w:tc>
          <w:tcPr>
            <w:tcW w:w="875" w:type="dxa"/>
            <w:shd w:val="clear" w:color="000000" w:fill="BFBFBF"/>
            <w:noWrap/>
            <w:vAlign w:val="center"/>
            <w:hideMark/>
          </w:tcPr>
          <w:p w14:paraId="020E54CB"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1.23</w:t>
            </w:r>
          </w:p>
        </w:tc>
        <w:tc>
          <w:tcPr>
            <w:tcW w:w="993" w:type="dxa"/>
            <w:shd w:val="clear" w:color="000000" w:fill="BFBFBF"/>
            <w:noWrap/>
            <w:vAlign w:val="center"/>
            <w:hideMark/>
          </w:tcPr>
          <w:p w14:paraId="7AD7991A"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1.00</w:t>
            </w:r>
          </w:p>
        </w:tc>
        <w:tc>
          <w:tcPr>
            <w:tcW w:w="615" w:type="dxa"/>
            <w:shd w:val="clear" w:color="000000" w:fill="BFBFBF"/>
            <w:noWrap/>
            <w:vAlign w:val="center"/>
            <w:hideMark/>
          </w:tcPr>
          <w:p w14:paraId="3C1984D7"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0.85</w:t>
            </w:r>
          </w:p>
        </w:tc>
        <w:tc>
          <w:tcPr>
            <w:tcW w:w="672" w:type="dxa"/>
            <w:shd w:val="clear" w:color="000000" w:fill="BFBFBF"/>
            <w:noWrap/>
            <w:vAlign w:val="center"/>
            <w:hideMark/>
          </w:tcPr>
          <w:p w14:paraId="3A0A0964"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1.18</w:t>
            </w:r>
          </w:p>
        </w:tc>
        <w:tc>
          <w:tcPr>
            <w:tcW w:w="995" w:type="dxa"/>
            <w:shd w:val="clear" w:color="000000" w:fill="BFBFBF"/>
            <w:noWrap/>
            <w:vAlign w:val="center"/>
            <w:hideMark/>
          </w:tcPr>
          <w:p w14:paraId="2E1720A3"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1.28</w:t>
            </w:r>
          </w:p>
        </w:tc>
        <w:tc>
          <w:tcPr>
            <w:tcW w:w="635" w:type="dxa"/>
            <w:shd w:val="clear" w:color="000000" w:fill="BFBFBF"/>
            <w:noWrap/>
            <w:vAlign w:val="center"/>
            <w:hideMark/>
          </w:tcPr>
          <w:p w14:paraId="484BE8DA"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0.90</w:t>
            </w:r>
          </w:p>
        </w:tc>
        <w:tc>
          <w:tcPr>
            <w:tcW w:w="1078" w:type="dxa"/>
            <w:shd w:val="clear" w:color="000000" w:fill="BFBFBF"/>
            <w:noWrap/>
            <w:vAlign w:val="center"/>
            <w:hideMark/>
          </w:tcPr>
          <w:p w14:paraId="2330D2A8"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1.82</w:t>
            </w:r>
          </w:p>
        </w:tc>
      </w:tr>
      <w:tr w:rsidR="000F587B" w:rsidRPr="000F587B" w14:paraId="5EF3C79C" w14:textId="77777777" w:rsidTr="000243BF">
        <w:trPr>
          <w:trHeight w:val="20"/>
        </w:trPr>
        <w:tc>
          <w:tcPr>
            <w:tcW w:w="1536" w:type="dxa"/>
            <w:shd w:val="clear" w:color="auto" w:fill="auto"/>
            <w:noWrap/>
            <w:vAlign w:val="bottom"/>
            <w:hideMark/>
          </w:tcPr>
          <w:p w14:paraId="73DD33BD"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Peripheral vascular disease</w:t>
            </w:r>
          </w:p>
        </w:tc>
        <w:tc>
          <w:tcPr>
            <w:tcW w:w="991" w:type="dxa"/>
            <w:shd w:val="clear" w:color="000000" w:fill="BFBFBF"/>
            <w:noWrap/>
            <w:vAlign w:val="center"/>
            <w:hideMark/>
          </w:tcPr>
          <w:p w14:paraId="0816C3FD"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0.97</w:t>
            </w:r>
          </w:p>
        </w:tc>
        <w:tc>
          <w:tcPr>
            <w:tcW w:w="672" w:type="dxa"/>
            <w:shd w:val="clear" w:color="000000" w:fill="BFBFBF"/>
            <w:noWrap/>
            <w:vAlign w:val="center"/>
            <w:hideMark/>
          </w:tcPr>
          <w:p w14:paraId="6C696ACB"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0.83</w:t>
            </w:r>
          </w:p>
        </w:tc>
        <w:tc>
          <w:tcPr>
            <w:tcW w:w="875" w:type="dxa"/>
            <w:shd w:val="clear" w:color="000000" w:fill="BFBFBF"/>
            <w:noWrap/>
            <w:vAlign w:val="center"/>
            <w:hideMark/>
          </w:tcPr>
          <w:p w14:paraId="2332DC31"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1.14</w:t>
            </w:r>
          </w:p>
        </w:tc>
        <w:tc>
          <w:tcPr>
            <w:tcW w:w="993" w:type="dxa"/>
            <w:shd w:val="clear" w:color="auto" w:fill="auto"/>
            <w:noWrap/>
            <w:vAlign w:val="center"/>
            <w:hideMark/>
          </w:tcPr>
          <w:p w14:paraId="713613BF"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0.70</w:t>
            </w:r>
          </w:p>
        </w:tc>
        <w:tc>
          <w:tcPr>
            <w:tcW w:w="615" w:type="dxa"/>
            <w:shd w:val="clear" w:color="auto" w:fill="auto"/>
            <w:noWrap/>
            <w:vAlign w:val="center"/>
            <w:hideMark/>
          </w:tcPr>
          <w:p w14:paraId="42A07F52"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0.52</w:t>
            </w:r>
          </w:p>
        </w:tc>
        <w:tc>
          <w:tcPr>
            <w:tcW w:w="672" w:type="dxa"/>
            <w:shd w:val="clear" w:color="auto" w:fill="auto"/>
            <w:noWrap/>
            <w:vAlign w:val="center"/>
            <w:hideMark/>
          </w:tcPr>
          <w:p w14:paraId="22414D39"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0.94</w:t>
            </w:r>
          </w:p>
        </w:tc>
        <w:tc>
          <w:tcPr>
            <w:tcW w:w="995" w:type="dxa"/>
            <w:shd w:val="clear" w:color="000000" w:fill="BFBFBF"/>
            <w:noWrap/>
            <w:vAlign w:val="center"/>
            <w:hideMark/>
          </w:tcPr>
          <w:p w14:paraId="3E3C54C8"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1.20</w:t>
            </w:r>
          </w:p>
        </w:tc>
        <w:tc>
          <w:tcPr>
            <w:tcW w:w="635" w:type="dxa"/>
            <w:shd w:val="clear" w:color="000000" w:fill="BFBFBF"/>
            <w:noWrap/>
            <w:vAlign w:val="center"/>
            <w:hideMark/>
          </w:tcPr>
          <w:p w14:paraId="2B8D44AA"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0.88</w:t>
            </w:r>
          </w:p>
        </w:tc>
        <w:tc>
          <w:tcPr>
            <w:tcW w:w="1078" w:type="dxa"/>
            <w:shd w:val="clear" w:color="000000" w:fill="BFBFBF"/>
            <w:noWrap/>
            <w:vAlign w:val="center"/>
            <w:hideMark/>
          </w:tcPr>
          <w:p w14:paraId="658FF696"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1.66</w:t>
            </w:r>
          </w:p>
        </w:tc>
      </w:tr>
      <w:tr w:rsidR="000F587B" w:rsidRPr="000F587B" w14:paraId="077E548F" w14:textId="77777777" w:rsidTr="000243BF">
        <w:trPr>
          <w:trHeight w:val="20"/>
        </w:trPr>
        <w:tc>
          <w:tcPr>
            <w:tcW w:w="1536" w:type="dxa"/>
            <w:shd w:val="clear" w:color="auto" w:fill="auto"/>
            <w:noWrap/>
            <w:vAlign w:val="bottom"/>
            <w:hideMark/>
          </w:tcPr>
          <w:p w14:paraId="493D93D2"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Cerebrovascular disease</w:t>
            </w:r>
          </w:p>
        </w:tc>
        <w:tc>
          <w:tcPr>
            <w:tcW w:w="991" w:type="dxa"/>
            <w:shd w:val="clear" w:color="000000" w:fill="BFBFBF"/>
            <w:noWrap/>
            <w:vAlign w:val="center"/>
            <w:hideMark/>
          </w:tcPr>
          <w:p w14:paraId="5A5CCB8F"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1.00</w:t>
            </w:r>
          </w:p>
        </w:tc>
        <w:tc>
          <w:tcPr>
            <w:tcW w:w="672" w:type="dxa"/>
            <w:shd w:val="clear" w:color="000000" w:fill="BFBFBF"/>
            <w:noWrap/>
            <w:vAlign w:val="center"/>
            <w:hideMark/>
          </w:tcPr>
          <w:p w14:paraId="34FA18D9"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0.82</w:t>
            </w:r>
          </w:p>
        </w:tc>
        <w:tc>
          <w:tcPr>
            <w:tcW w:w="875" w:type="dxa"/>
            <w:shd w:val="clear" w:color="000000" w:fill="BFBFBF"/>
            <w:noWrap/>
            <w:vAlign w:val="center"/>
            <w:hideMark/>
          </w:tcPr>
          <w:p w14:paraId="799805E2"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1.21</w:t>
            </w:r>
          </w:p>
        </w:tc>
        <w:tc>
          <w:tcPr>
            <w:tcW w:w="993" w:type="dxa"/>
            <w:shd w:val="clear" w:color="auto" w:fill="auto"/>
            <w:noWrap/>
            <w:vAlign w:val="center"/>
            <w:hideMark/>
          </w:tcPr>
          <w:p w14:paraId="5826B320"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1.21</w:t>
            </w:r>
          </w:p>
        </w:tc>
        <w:tc>
          <w:tcPr>
            <w:tcW w:w="615" w:type="dxa"/>
            <w:shd w:val="clear" w:color="auto" w:fill="auto"/>
            <w:noWrap/>
            <w:vAlign w:val="center"/>
            <w:hideMark/>
          </w:tcPr>
          <w:p w14:paraId="5FB2AE8F"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1.00</w:t>
            </w:r>
          </w:p>
        </w:tc>
        <w:tc>
          <w:tcPr>
            <w:tcW w:w="672" w:type="dxa"/>
            <w:shd w:val="clear" w:color="auto" w:fill="auto"/>
            <w:noWrap/>
            <w:vAlign w:val="center"/>
            <w:hideMark/>
          </w:tcPr>
          <w:p w14:paraId="64DF9F47"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1.46</w:t>
            </w:r>
          </w:p>
        </w:tc>
        <w:tc>
          <w:tcPr>
            <w:tcW w:w="995" w:type="dxa"/>
            <w:shd w:val="clear" w:color="000000" w:fill="BFBFBF"/>
            <w:noWrap/>
            <w:vAlign w:val="center"/>
            <w:hideMark/>
          </w:tcPr>
          <w:p w14:paraId="71EE663E"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0.77</w:t>
            </w:r>
          </w:p>
        </w:tc>
        <w:tc>
          <w:tcPr>
            <w:tcW w:w="635" w:type="dxa"/>
            <w:shd w:val="clear" w:color="000000" w:fill="BFBFBF"/>
            <w:noWrap/>
            <w:vAlign w:val="center"/>
            <w:hideMark/>
          </w:tcPr>
          <w:p w14:paraId="61D5579A"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0.41</w:t>
            </w:r>
          </w:p>
        </w:tc>
        <w:tc>
          <w:tcPr>
            <w:tcW w:w="1078" w:type="dxa"/>
            <w:shd w:val="clear" w:color="000000" w:fill="BFBFBF"/>
            <w:noWrap/>
            <w:vAlign w:val="center"/>
            <w:hideMark/>
          </w:tcPr>
          <w:p w14:paraId="508E8B2E"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1.43</w:t>
            </w:r>
          </w:p>
        </w:tc>
      </w:tr>
      <w:tr w:rsidR="000F587B" w:rsidRPr="000F587B" w14:paraId="6731A421" w14:textId="77777777" w:rsidTr="000243BF">
        <w:trPr>
          <w:trHeight w:val="20"/>
        </w:trPr>
        <w:tc>
          <w:tcPr>
            <w:tcW w:w="1536" w:type="dxa"/>
            <w:shd w:val="clear" w:color="auto" w:fill="auto"/>
            <w:noWrap/>
            <w:vAlign w:val="bottom"/>
            <w:hideMark/>
          </w:tcPr>
          <w:p w14:paraId="147E9432"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 xml:space="preserve">No </w:t>
            </w:r>
            <w:proofErr w:type="spellStart"/>
            <w:r w:rsidRPr="000F587B">
              <w:rPr>
                <w:rFonts w:ascii="Calibri" w:eastAsia="Times New Roman" w:hAnsi="Calibri" w:cs="Calibri"/>
                <w:b/>
                <w:sz w:val="18"/>
                <w:lang w:eastAsia="en-GB"/>
              </w:rPr>
              <w:t>Arythmia</w:t>
            </w:r>
            <w:proofErr w:type="spellEnd"/>
          </w:p>
        </w:tc>
        <w:tc>
          <w:tcPr>
            <w:tcW w:w="991" w:type="dxa"/>
            <w:shd w:val="clear" w:color="000000" w:fill="BFBFBF"/>
            <w:noWrap/>
            <w:vAlign w:val="center"/>
            <w:hideMark/>
          </w:tcPr>
          <w:p w14:paraId="5707F603"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1.20</w:t>
            </w:r>
          </w:p>
        </w:tc>
        <w:tc>
          <w:tcPr>
            <w:tcW w:w="672" w:type="dxa"/>
            <w:shd w:val="clear" w:color="000000" w:fill="BFBFBF"/>
            <w:noWrap/>
            <w:vAlign w:val="center"/>
            <w:hideMark/>
          </w:tcPr>
          <w:p w14:paraId="6775C59A"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1.00</w:t>
            </w:r>
          </w:p>
        </w:tc>
        <w:tc>
          <w:tcPr>
            <w:tcW w:w="875" w:type="dxa"/>
            <w:shd w:val="clear" w:color="000000" w:fill="BFBFBF"/>
            <w:noWrap/>
            <w:vAlign w:val="center"/>
            <w:hideMark/>
          </w:tcPr>
          <w:p w14:paraId="2C2A9018"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1.45</w:t>
            </w:r>
          </w:p>
        </w:tc>
        <w:tc>
          <w:tcPr>
            <w:tcW w:w="993" w:type="dxa"/>
            <w:shd w:val="clear" w:color="000000" w:fill="BFBFBF"/>
            <w:noWrap/>
            <w:vAlign w:val="center"/>
            <w:hideMark/>
          </w:tcPr>
          <w:p w14:paraId="77E6B8D0"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1.07</w:t>
            </w:r>
          </w:p>
        </w:tc>
        <w:tc>
          <w:tcPr>
            <w:tcW w:w="615" w:type="dxa"/>
            <w:shd w:val="clear" w:color="000000" w:fill="BFBFBF"/>
            <w:noWrap/>
            <w:vAlign w:val="center"/>
            <w:hideMark/>
          </w:tcPr>
          <w:p w14:paraId="694D0A6E"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0.88</w:t>
            </w:r>
          </w:p>
        </w:tc>
        <w:tc>
          <w:tcPr>
            <w:tcW w:w="672" w:type="dxa"/>
            <w:shd w:val="clear" w:color="000000" w:fill="BFBFBF"/>
            <w:noWrap/>
            <w:vAlign w:val="center"/>
            <w:hideMark/>
          </w:tcPr>
          <w:p w14:paraId="4B961C5D"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1.29</w:t>
            </w:r>
          </w:p>
        </w:tc>
        <w:tc>
          <w:tcPr>
            <w:tcW w:w="995" w:type="dxa"/>
            <w:shd w:val="clear" w:color="000000" w:fill="BFBFBF"/>
            <w:noWrap/>
            <w:vAlign w:val="center"/>
            <w:hideMark/>
          </w:tcPr>
          <w:p w14:paraId="58CB0608"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1.21</w:t>
            </w:r>
          </w:p>
        </w:tc>
        <w:tc>
          <w:tcPr>
            <w:tcW w:w="635" w:type="dxa"/>
            <w:shd w:val="clear" w:color="000000" w:fill="BFBFBF"/>
            <w:noWrap/>
            <w:vAlign w:val="center"/>
            <w:hideMark/>
          </w:tcPr>
          <w:p w14:paraId="7FB35079"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0.83</w:t>
            </w:r>
          </w:p>
        </w:tc>
        <w:tc>
          <w:tcPr>
            <w:tcW w:w="1078" w:type="dxa"/>
            <w:shd w:val="clear" w:color="000000" w:fill="BFBFBF"/>
            <w:noWrap/>
            <w:vAlign w:val="center"/>
            <w:hideMark/>
          </w:tcPr>
          <w:p w14:paraId="1D231D8E"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1.76</w:t>
            </w:r>
          </w:p>
        </w:tc>
      </w:tr>
      <w:tr w:rsidR="000F587B" w:rsidRPr="000F587B" w14:paraId="54813628" w14:textId="77777777" w:rsidTr="000243BF">
        <w:trPr>
          <w:trHeight w:val="20"/>
        </w:trPr>
        <w:tc>
          <w:tcPr>
            <w:tcW w:w="1536" w:type="dxa"/>
            <w:shd w:val="clear" w:color="auto" w:fill="auto"/>
            <w:noWrap/>
            <w:vAlign w:val="bottom"/>
            <w:hideMark/>
          </w:tcPr>
          <w:p w14:paraId="76727421"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Cardiovascular disease</w:t>
            </w:r>
          </w:p>
        </w:tc>
        <w:tc>
          <w:tcPr>
            <w:tcW w:w="991" w:type="dxa"/>
            <w:shd w:val="clear" w:color="000000" w:fill="BFBFBF"/>
            <w:noWrap/>
            <w:vAlign w:val="center"/>
            <w:hideMark/>
          </w:tcPr>
          <w:p w14:paraId="1FDE16A4"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0.92</w:t>
            </w:r>
          </w:p>
        </w:tc>
        <w:tc>
          <w:tcPr>
            <w:tcW w:w="672" w:type="dxa"/>
            <w:shd w:val="clear" w:color="000000" w:fill="BFBFBF"/>
            <w:noWrap/>
            <w:vAlign w:val="center"/>
            <w:hideMark/>
          </w:tcPr>
          <w:p w14:paraId="261766C6"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0.80</w:t>
            </w:r>
          </w:p>
        </w:tc>
        <w:tc>
          <w:tcPr>
            <w:tcW w:w="875" w:type="dxa"/>
            <w:shd w:val="clear" w:color="000000" w:fill="BFBFBF"/>
            <w:noWrap/>
            <w:vAlign w:val="center"/>
            <w:hideMark/>
          </w:tcPr>
          <w:p w14:paraId="6ACE818F"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1.07</w:t>
            </w:r>
          </w:p>
        </w:tc>
        <w:tc>
          <w:tcPr>
            <w:tcW w:w="993" w:type="dxa"/>
            <w:shd w:val="clear" w:color="000000" w:fill="BFBFBF"/>
            <w:noWrap/>
            <w:vAlign w:val="center"/>
            <w:hideMark/>
          </w:tcPr>
          <w:p w14:paraId="0F4D3DAB"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1.22</w:t>
            </w:r>
          </w:p>
        </w:tc>
        <w:tc>
          <w:tcPr>
            <w:tcW w:w="615" w:type="dxa"/>
            <w:shd w:val="clear" w:color="000000" w:fill="BFBFBF"/>
            <w:noWrap/>
            <w:vAlign w:val="center"/>
            <w:hideMark/>
          </w:tcPr>
          <w:p w14:paraId="21438032"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0.99</w:t>
            </w:r>
          </w:p>
        </w:tc>
        <w:tc>
          <w:tcPr>
            <w:tcW w:w="672" w:type="dxa"/>
            <w:shd w:val="clear" w:color="000000" w:fill="BFBFBF"/>
            <w:noWrap/>
            <w:vAlign w:val="center"/>
            <w:hideMark/>
          </w:tcPr>
          <w:p w14:paraId="3599C50C"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1.49</w:t>
            </w:r>
          </w:p>
        </w:tc>
        <w:tc>
          <w:tcPr>
            <w:tcW w:w="995" w:type="dxa"/>
            <w:shd w:val="clear" w:color="000000" w:fill="BFBFBF"/>
            <w:noWrap/>
            <w:vAlign w:val="center"/>
            <w:hideMark/>
          </w:tcPr>
          <w:p w14:paraId="672930C1"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1.03</w:t>
            </w:r>
          </w:p>
        </w:tc>
        <w:tc>
          <w:tcPr>
            <w:tcW w:w="635" w:type="dxa"/>
            <w:shd w:val="clear" w:color="000000" w:fill="BFBFBF"/>
            <w:noWrap/>
            <w:vAlign w:val="center"/>
            <w:hideMark/>
          </w:tcPr>
          <w:p w14:paraId="32403C53"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0.67</w:t>
            </w:r>
          </w:p>
        </w:tc>
        <w:tc>
          <w:tcPr>
            <w:tcW w:w="1078" w:type="dxa"/>
            <w:shd w:val="clear" w:color="000000" w:fill="BFBFBF"/>
            <w:noWrap/>
            <w:vAlign w:val="center"/>
            <w:hideMark/>
          </w:tcPr>
          <w:p w14:paraId="6556F851"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1.59</w:t>
            </w:r>
          </w:p>
        </w:tc>
      </w:tr>
      <w:tr w:rsidR="000F587B" w:rsidRPr="000F587B" w14:paraId="5A9EE475" w14:textId="77777777" w:rsidTr="000243BF">
        <w:trPr>
          <w:trHeight w:val="20"/>
        </w:trPr>
        <w:tc>
          <w:tcPr>
            <w:tcW w:w="1536" w:type="dxa"/>
            <w:shd w:val="clear" w:color="auto" w:fill="auto"/>
            <w:noWrap/>
            <w:vAlign w:val="bottom"/>
            <w:hideMark/>
          </w:tcPr>
          <w:p w14:paraId="7C078A99"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Diabetes</w:t>
            </w:r>
          </w:p>
        </w:tc>
        <w:tc>
          <w:tcPr>
            <w:tcW w:w="991" w:type="dxa"/>
            <w:shd w:val="clear" w:color="000000" w:fill="BFBFBF"/>
            <w:noWrap/>
            <w:vAlign w:val="center"/>
            <w:hideMark/>
          </w:tcPr>
          <w:p w14:paraId="485D0944"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1.09</w:t>
            </w:r>
          </w:p>
        </w:tc>
        <w:tc>
          <w:tcPr>
            <w:tcW w:w="672" w:type="dxa"/>
            <w:shd w:val="clear" w:color="000000" w:fill="BFBFBF"/>
            <w:noWrap/>
            <w:vAlign w:val="center"/>
            <w:hideMark/>
          </w:tcPr>
          <w:p w14:paraId="34394EF2"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0.96</w:t>
            </w:r>
          </w:p>
        </w:tc>
        <w:tc>
          <w:tcPr>
            <w:tcW w:w="875" w:type="dxa"/>
            <w:shd w:val="clear" w:color="000000" w:fill="BFBFBF"/>
            <w:noWrap/>
            <w:vAlign w:val="center"/>
            <w:hideMark/>
          </w:tcPr>
          <w:p w14:paraId="15965A35"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1.23</w:t>
            </w:r>
          </w:p>
        </w:tc>
        <w:tc>
          <w:tcPr>
            <w:tcW w:w="993" w:type="dxa"/>
            <w:shd w:val="clear" w:color="auto" w:fill="auto"/>
            <w:noWrap/>
            <w:vAlign w:val="center"/>
            <w:hideMark/>
          </w:tcPr>
          <w:p w14:paraId="440F50E3"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0.74</w:t>
            </w:r>
          </w:p>
        </w:tc>
        <w:tc>
          <w:tcPr>
            <w:tcW w:w="615" w:type="dxa"/>
            <w:shd w:val="clear" w:color="auto" w:fill="auto"/>
            <w:noWrap/>
            <w:vAlign w:val="center"/>
            <w:hideMark/>
          </w:tcPr>
          <w:p w14:paraId="1A9EDFB2"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0.58</w:t>
            </w:r>
          </w:p>
        </w:tc>
        <w:tc>
          <w:tcPr>
            <w:tcW w:w="672" w:type="dxa"/>
            <w:shd w:val="clear" w:color="auto" w:fill="auto"/>
            <w:noWrap/>
            <w:vAlign w:val="center"/>
            <w:hideMark/>
          </w:tcPr>
          <w:p w14:paraId="5BF8713A"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0.93</w:t>
            </w:r>
          </w:p>
        </w:tc>
        <w:tc>
          <w:tcPr>
            <w:tcW w:w="995" w:type="dxa"/>
            <w:shd w:val="clear" w:color="000000" w:fill="BFBFBF"/>
            <w:noWrap/>
            <w:vAlign w:val="center"/>
            <w:hideMark/>
          </w:tcPr>
          <w:p w14:paraId="651C956F"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1.00</w:t>
            </w:r>
          </w:p>
        </w:tc>
        <w:tc>
          <w:tcPr>
            <w:tcW w:w="635" w:type="dxa"/>
            <w:shd w:val="clear" w:color="000000" w:fill="BFBFBF"/>
            <w:noWrap/>
            <w:vAlign w:val="center"/>
            <w:hideMark/>
          </w:tcPr>
          <w:p w14:paraId="149DBB96"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0.64</w:t>
            </w:r>
          </w:p>
        </w:tc>
        <w:tc>
          <w:tcPr>
            <w:tcW w:w="1078" w:type="dxa"/>
            <w:shd w:val="clear" w:color="000000" w:fill="BFBFBF"/>
            <w:noWrap/>
            <w:vAlign w:val="center"/>
            <w:hideMark/>
          </w:tcPr>
          <w:p w14:paraId="0232316D"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1.56</w:t>
            </w:r>
          </w:p>
        </w:tc>
      </w:tr>
      <w:tr w:rsidR="000F587B" w:rsidRPr="000F587B" w14:paraId="637803BE" w14:textId="77777777" w:rsidTr="000243BF">
        <w:trPr>
          <w:trHeight w:val="20"/>
        </w:trPr>
        <w:tc>
          <w:tcPr>
            <w:tcW w:w="1536" w:type="dxa"/>
            <w:shd w:val="clear" w:color="auto" w:fill="auto"/>
            <w:noWrap/>
            <w:vAlign w:val="bottom"/>
            <w:hideMark/>
          </w:tcPr>
          <w:p w14:paraId="1CAF4FC0"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Walk without help</w:t>
            </w:r>
          </w:p>
        </w:tc>
        <w:tc>
          <w:tcPr>
            <w:tcW w:w="991" w:type="dxa"/>
            <w:shd w:val="clear" w:color="000000" w:fill="BFBFBF"/>
            <w:noWrap/>
            <w:vAlign w:val="center"/>
            <w:hideMark/>
          </w:tcPr>
          <w:p w14:paraId="0C932ACE"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1.06</w:t>
            </w:r>
          </w:p>
        </w:tc>
        <w:tc>
          <w:tcPr>
            <w:tcW w:w="672" w:type="dxa"/>
            <w:shd w:val="clear" w:color="000000" w:fill="BFBFBF"/>
            <w:noWrap/>
            <w:vAlign w:val="center"/>
            <w:hideMark/>
          </w:tcPr>
          <w:p w14:paraId="04DDE134"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0.88</w:t>
            </w:r>
          </w:p>
        </w:tc>
        <w:tc>
          <w:tcPr>
            <w:tcW w:w="875" w:type="dxa"/>
            <w:shd w:val="clear" w:color="000000" w:fill="BFBFBF"/>
            <w:noWrap/>
            <w:vAlign w:val="center"/>
            <w:hideMark/>
          </w:tcPr>
          <w:p w14:paraId="4F153C7D"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1.27</w:t>
            </w:r>
          </w:p>
        </w:tc>
        <w:tc>
          <w:tcPr>
            <w:tcW w:w="993" w:type="dxa"/>
            <w:shd w:val="clear" w:color="000000" w:fill="BFBFBF"/>
            <w:noWrap/>
            <w:vAlign w:val="center"/>
            <w:hideMark/>
          </w:tcPr>
          <w:p w14:paraId="7CBE74E1"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0.82</w:t>
            </w:r>
          </w:p>
        </w:tc>
        <w:tc>
          <w:tcPr>
            <w:tcW w:w="615" w:type="dxa"/>
            <w:shd w:val="clear" w:color="000000" w:fill="BFBFBF"/>
            <w:noWrap/>
            <w:vAlign w:val="center"/>
            <w:hideMark/>
          </w:tcPr>
          <w:p w14:paraId="3196C40A"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0.65</w:t>
            </w:r>
          </w:p>
        </w:tc>
        <w:tc>
          <w:tcPr>
            <w:tcW w:w="672" w:type="dxa"/>
            <w:shd w:val="clear" w:color="000000" w:fill="BFBFBF"/>
            <w:noWrap/>
            <w:vAlign w:val="center"/>
            <w:hideMark/>
          </w:tcPr>
          <w:p w14:paraId="7FEB8779"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1.03</w:t>
            </w:r>
          </w:p>
        </w:tc>
        <w:tc>
          <w:tcPr>
            <w:tcW w:w="995" w:type="dxa"/>
            <w:shd w:val="clear" w:color="000000" w:fill="BFBFBF"/>
            <w:noWrap/>
            <w:vAlign w:val="center"/>
            <w:hideMark/>
          </w:tcPr>
          <w:p w14:paraId="09B936FB"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1.26</w:t>
            </w:r>
          </w:p>
        </w:tc>
        <w:tc>
          <w:tcPr>
            <w:tcW w:w="635" w:type="dxa"/>
            <w:shd w:val="clear" w:color="000000" w:fill="BFBFBF"/>
            <w:noWrap/>
            <w:vAlign w:val="center"/>
            <w:hideMark/>
          </w:tcPr>
          <w:p w14:paraId="217EDEC7"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0.86</w:t>
            </w:r>
          </w:p>
        </w:tc>
        <w:tc>
          <w:tcPr>
            <w:tcW w:w="1078" w:type="dxa"/>
            <w:shd w:val="clear" w:color="000000" w:fill="BFBFBF"/>
            <w:noWrap/>
            <w:vAlign w:val="center"/>
            <w:hideMark/>
          </w:tcPr>
          <w:p w14:paraId="1B35367C"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1.84</w:t>
            </w:r>
          </w:p>
        </w:tc>
      </w:tr>
      <w:tr w:rsidR="000F587B" w:rsidRPr="000F587B" w14:paraId="66D60779" w14:textId="77777777" w:rsidTr="000243BF">
        <w:trPr>
          <w:trHeight w:val="20"/>
        </w:trPr>
        <w:tc>
          <w:tcPr>
            <w:tcW w:w="1536" w:type="dxa"/>
            <w:shd w:val="clear" w:color="auto" w:fill="auto"/>
            <w:noWrap/>
            <w:vAlign w:val="bottom"/>
            <w:hideMark/>
          </w:tcPr>
          <w:p w14:paraId="0E3481EB"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lastRenderedPageBreak/>
              <w:t>No Active malignancy</w:t>
            </w:r>
          </w:p>
        </w:tc>
        <w:tc>
          <w:tcPr>
            <w:tcW w:w="991" w:type="dxa"/>
            <w:shd w:val="clear" w:color="000000" w:fill="BFBFBF"/>
            <w:noWrap/>
            <w:vAlign w:val="center"/>
            <w:hideMark/>
          </w:tcPr>
          <w:p w14:paraId="0F68CB72"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1.06</w:t>
            </w:r>
          </w:p>
        </w:tc>
        <w:tc>
          <w:tcPr>
            <w:tcW w:w="672" w:type="dxa"/>
            <w:shd w:val="clear" w:color="000000" w:fill="BFBFBF"/>
            <w:noWrap/>
            <w:vAlign w:val="center"/>
            <w:hideMark/>
          </w:tcPr>
          <w:p w14:paraId="42519B4C"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0.84</w:t>
            </w:r>
          </w:p>
        </w:tc>
        <w:tc>
          <w:tcPr>
            <w:tcW w:w="875" w:type="dxa"/>
            <w:shd w:val="clear" w:color="000000" w:fill="BFBFBF"/>
            <w:noWrap/>
            <w:vAlign w:val="center"/>
            <w:hideMark/>
          </w:tcPr>
          <w:p w14:paraId="4FBF8601"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1.33</w:t>
            </w:r>
          </w:p>
        </w:tc>
        <w:tc>
          <w:tcPr>
            <w:tcW w:w="993" w:type="dxa"/>
            <w:shd w:val="clear" w:color="000000" w:fill="BFBFBF"/>
            <w:noWrap/>
            <w:vAlign w:val="center"/>
            <w:hideMark/>
          </w:tcPr>
          <w:p w14:paraId="0184B493"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0.93</w:t>
            </w:r>
          </w:p>
        </w:tc>
        <w:tc>
          <w:tcPr>
            <w:tcW w:w="615" w:type="dxa"/>
            <w:shd w:val="clear" w:color="000000" w:fill="BFBFBF"/>
            <w:noWrap/>
            <w:vAlign w:val="center"/>
            <w:hideMark/>
          </w:tcPr>
          <w:p w14:paraId="5B102792"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0.76</w:t>
            </w:r>
          </w:p>
        </w:tc>
        <w:tc>
          <w:tcPr>
            <w:tcW w:w="672" w:type="dxa"/>
            <w:shd w:val="clear" w:color="000000" w:fill="BFBFBF"/>
            <w:noWrap/>
            <w:vAlign w:val="center"/>
            <w:hideMark/>
          </w:tcPr>
          <w:p w14:paraId="15CAE06A"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1.13</w:t>
            </w:r>
          </w:p>
        </w:tc>
        <w:tc>
          <w:tcPr>
            <w:tcW w:w="995" w:type="dxa"/>
            <w:shd w:val="clear" w:color="000000" w:fill="BFBFBF"/>
            <w:noWrap/>
            <w:vAlign w:val="center"/>
            <w:hideMark/>
          </w:tcPr>
          <w:p w14:paraId="230FEF51"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1.28</w:t>
            </w:r>
          </w:p>
        </w:tc>
        <w:tc>
          <w:tcPr>
            <w:tcW w:w="635" w:type="dxa"/>
            <w:shd w:val="clear" w:color="000000" w:fill="BFBFBF"/>
            <w:noWrap/>
            <w:vAlign w:val="center"/>
            <w:hideMark/>
          </w:tcPr>
          <w:p w14:paraId="355CC1BB"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0.72</w:t>
            </w:r>
          </w:p>
        </w:tc>
        <w:tc>
          <w:tcPr>
            <w:tcW w:w="1078" w:type="dxa"/>
            <w:shd w:val="clear" w:color="000000" w:fill="BFBFBF"/>
            <w:noWrap/>
            <w:vAlign w:val="center"/>
            <w:hideMark/>
          </w:tcPr>
          <w:p w14:paraId="4280EB77"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2.26</w:t>
            </w:r>
          </w:p>
        </w:tc>
      </w:tr>
      <w:tr w:rsidR="000F587B" w:rsidRPr="000F587B" w14:paraId="4D060660" w14:textId="77777777" w:rsidTr="000243BF">
        <w:trPr>
          <w:trHeight w:val="20"/>
        </w:trPr>
        <w:tc>
          <w:tcPr>
            <w:tcW w:w="1536" w:type="dxa"/>
            <w:shd w:val="clear" w:color="auto" w:fill="auto"/>
            <w:noWrap/>
            <w:vAlign w:val="bottom"/>
            <w:hideMark/>
          </w:tcPr>
          <w:p w14:paraId="3BE9A598"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Pulmonary disease</w:t>
            </w:r>
          </w:p>
        </w:tc>
        <w:tc>
          <w:tcPr>
            <w:tcW w:w="991" w:type="dxa"/>
            <w:shd w:val="clear" w:color="000000" w:fill="BFBFBF"/>
            <w:noWrap/>
            <w:vAlign w:val="center"/>
            <w:hideMark/>
          </w:tcPr>
          <w:p w14:paraId="0D827CA2"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1.07</w:t>
            </w:r>
          </w:p>
        </w:tc>
        <w:tc>
          <w:tcPr>
            <w:tcW w:w="672" w:type="dxa"/>
            <w:shd w:val="clear" w:color="000000" w:fill="BFBFBF"/>
            <w:noWrap/>
            <w:vAlign w:val="center"/>
            <w:hideMark/>
          </w:tcPr>
          <w:p w14:paraId="61F4001B"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0.90</w:t>
            </w:r>
          </w:p>
        </w:tc>
        <w:tc>
          <w:tcPr>
            <w:tcW w:w="875" w:type="dxa"/>
            <w:shd w:val="clear" w:color="000000" w:fill="BFBFBF"/>
            <w:noWrap/>
            <w:vAlign w:val="center"/>
            <w:hideMark/>
          </w:tcPr>
          <w:p w14:paraId="68B500EB"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1.26</w:t>
            </w:r>
          </w:p>
        </w:tc>
        <w:tc>
          <w:tcPr>
            <w:tcW w:w="993" w:type="dxa"/>
            <w:shd w:val="clear" w:color="000000" w:fill="BFBFBF"/>
            <w:noWrap/>
            <w:vAlign w:val="center"/>
            <w:hideMark/>
          </w:tcPr>
          <w:p w14:paraId="02F133E8"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0.75</w:t>
            </w:r>
          </w:p>
        </w:tc>
        <w:tc>
          <w:tcPr>
            <w:tcW w:w="615" w:type="dxa"/>
            <w:shd w:val="clear" w:color="000000" w:fill="BFBFBF"/>
            <w:noWrap/>
            <w:vAlign w:val="center"/>
            <w:hideMark/>
          </w:tcPr>
          <w:p w14:paraId="7A60FA68"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0.48</w:t>
            </w:r>
          </w:p>
        </w:tc>
        <w:tc>
          <w:tcPr>
            <w:tcW w:w="672" w:type="dxa"/>
            <w:shd w:val="clear" w:color="000000" w:fill="BFBFBF"/>
            <w:noWrap/>
            <w:vAlign w:val="center"/>
            <w:hideMark/>
          </w:tcPr>
          <w:p w14:paraId="757371A6"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1.19</w:t>
            </w:r>
          </w:p>
        </w:tc>
        <w:tc>
          <w:tcPr>
            <w:tcW w:w="995" w:type="dxa"/>
            <w:shd w:val="clear" w:color="000000" w:fill="BFBFBF"/>
            <w:noWrap/>
            <w:vAlign w:val="center"/>
            <w:hideMark/>
          </w:tcPr>
          <w:p w14:paraId="68DBE69D"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0.98</w:t>
            </w:r>
          </w:p>
        </w:tc>
        <w:tc>
          <w:tcPr>
            <w:tcW w:w="635" w:type="dxa"/>
            <w:shd w:val="clear" w:color="000000" w:fill="BFBFBF"/>
            <w:noWrap/>
            <w:vAlign w:val="center"/>
            <w:hideMark/>
          </w:tcPr>
          <w:p w14:paraId="572AF1DF"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0.64</w:t>
            </w:r>
          </w:p>
        </w:tc>
        <w:tc>
          <w:tcPr>
            <w:tcW w:w="1078" w:type="dxa"/>
            <w:shd w:val="clear" w:color="000000" w:fill="BFBFBF"/>
            <w:noWrap/>
            <w:vAlign w:val="center"/>
            <w:hideMark/>
          </w:tcPr>
          <w:p w14:paraId="258DD3E0"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1.50</w:t>
            </w:r>
          </w:p>
        </w:tc>
      </w:tr>
      <w:tr w:rsidR="000F587B" w:rsidRPr="000F587B" w14:paraId="12B9A040" w14:textId="77777777" w:rsidTr="000243BF">
        <w:trPr>
          <w:trHeight w:val="20"/>
        </w:trPr>
        <w:tc>
          <w:tcPr>
            <w:tcW w:w="1536" w:type="dxa"/>
            <w:shd w:val="clear" w:color="auto" w:fill="auto"/>
            <w:noWrap/>
            <w:vAlign w:val="bottom"/>
            <w:hideMark/>
          </w:tcPr>
          <w:p w14:paraId="7B2F6E15"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 xml:space="preserve">No </w:t>
            </w:r>
            <w:proofErr w:type="spellStart"/>
            <w:r w:rsidRPr="000F587B">
              <w:rPr>
                <w:rFonts w:ascii="Calibri" w:eastAsia="Times New Roman" w:hAnsi="Calibri" w:cs="Calibri"/>
                <w:b/>
                <w:sz w:val="18"/>
                <w:lang w:eastAsia="en-GB"/>
              </w:rPr>
              <w:t>Behavioural</w:t>
            </w:r>
            <w:proofErr w:type="spellEnd"/>
            <w:r w:rsidRPr="000F587B">
              <w:rPr>
                <w:rFonts w:ascii="Calibri" w:eastAsia="Times New Roman" w:hAnsi="Calibri" w:cs="Calibri"/>
                <w:b/>
                <w:sz w:val="18"/>
                <w:lang w:eastAsia="en-GB"/>
              </w:rPr>
              <w:t xml:space="preserve"> disorder</w:t>
            </w:r>
          </w:p>
        </w:tc>
        <w:tc>
          <w:tcPr>
            <w:tcW w:w="991" w:type="dxa"/>
            <w:shd w:val="clear" w:color="auto" w:fill="auto"/>
            <w:noWrap/>
            <w:vAlign w:val="center"/>
            <w:hideMark/>
          </w:tcPr>
          <w:p w14:paraId="659F1A55"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1.84</w:t>
            </w:r>
          </w:p>
        </w:tc>
        <w:tc>
          <w:tcPr>
            <w:tcW w:w="672" w:type="dxa"/>
            <w:shd w:val="clear" w:color="auto" w:fill="auto"/>
            <w:noWrap/>
            <w:vAlign w:val="center"/>
            <w:hideMark/>
          </w:tcPr>
          <w:p w14:paraId="23C20EB7"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1.37</w:t>
            </w:r>
          </w:p>
        </w:tc>
        <w:tc>
          <w:tcPr>
            <w:tcW w:w="875" w:type="dxa"/>
            <w:shd w:val="clear" w:color="auto" w:fill="auto"/>
            <w:noWrap/>
            <w:vAlign w:val="center"/>
            <w:hideMark/>
          </w:tcPr>
          <w:p w14:paraId="66BB422B"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2.46</w:t>
            </w:r>
          </w:p>
        </w:tc>
        <w:tc>
          <w:tcPr>
            <w:tcW w:w="993" w:type="dxa"/>
            <w:shd w:val="clear" w:color="000000" w:fill="BFBFBF"/>
            <w:noWrap/>
            <w:vAlign w:val="center"/>
            <w:hideMark/>
          </w:tcPr>
          <w:p w14:paraId="38E65499"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1.04</w:t>
            </w:r>
          </w:p>
        </w:tc>
        <w:tc>
          <w:tcPr>
            <w:tcW w:w="615" w:type="dxa"/>
            <w:shd w:val="clear" w:color="000000" w:fill="BFBFBF"/>
            <w:noWrap/>
            <w:vAlign w:val="center"/>
            <w:hideMark/>
          </w:tcPr>
          <w:p w14:paraId="7748376A"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0.89</w:t>
            </w:r>
          </w:p>
        </w:tc>
        <w:tc>
          <w:tcPr>
            <w:tcW w:w="672" w:type="dxa"/>
            <w:shd w:val="clear" w:color="000000" w:fill="BFBFBF"/>
            <w:noWrap/>
            <w:vAlign w:val="center"/>
            <w:hideMark/>
          </w:tcPr>
          <w:p w14:paraId="2882C270"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1.23</w:t>
            </w:r>
          </w:p>
        </w:tc>
        <w:tc>
          <w:tcPr>
            <w:tcW w:w="995" w:type="dxa"/>
            <w:shd w:val="clear" w:color="000000" w:fill="BFBFBF"/>
            <w:noWrap/>
            <w:vAlign w:val="center"/>
            <w:hideMark/>
          </w:tcPr>
          <w:p w14:paraId="3B6A0FF0"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1.03</w:t>
            </w:r>
          </w:p>
        </w:tc>
        <w:tc>
          <w:tcPr>
            <w:tcW w:w="635" w:type="dxa"/>
            <w:shd w:val="clear" w:color="000000" w:fill="BFBFBF"/>
            <w:noWrap/>
            <w:vAlign w:val="center"/>
            <w:hideMark/>
          </w:tcPr>
          <w:p w14:paraId="6EF24E70"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0.32</w:t>
            </w:r>
          </w:p>
        </w:tc>
        <w:tc>
          <w:tcPr>
            <w:tcW w:w="1078" w:type="dxa"/>
            <w:shd w:val="clear" w:color="000000" w:fill="BFBFBF"/>
            <w:noWrap/>
            <w:vAlign w:val="center"/>
            <w:hideMark/>
          </w:tcPr>
          <w:p w14:paraId="60B8203D"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3.33</w:t>
            </w:r>
          </w:p>
        </w:tc>
      </w:tr>
      <w:tr w:rsidR="000F587B" w:rsidRPr="000F587B" w14:paraId="14096A74" w14:textId="77777777" w:rsidTr="000243BF">
        <w:trPr>
          <w:trHeight w:val="20"/>
        </w:trPr>
        <w:tc>
          <w:tcPr>
            <w:tcW w:w="1536" w:type="dxa"/>
            <w:shd w:val="clear" w:color="auto" w:fill="auto"/>
            <w:noWrap/>
            <w:vAlign w:val="bottom"/>
            <w:hideMark/>
          </w:tcPr>
          <w:p w14:paraId="764573CA"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Emergency initiation</w:t>
            </w:r>
          </w:p>
        </w:tc>
        <w:tc>
          <w:tcPr>
            <w:tcW w:w="991" w:type="dxa"/>
            <w:shd w:val="clear" w:color="000000" w:fill="BFBFBF"/>
            <w:noWrap/>
            <w:vAlign w:val="center"/>
            <w:hideMark/>
          </w:tcPr>
          <w:p w14:paraId="61780398"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1.00</w:t>
            </w:r>
          </w:p>
        </w:tc>
        <w:tc>
          <w:tcPr>
            <w:tcW w:w="672" w:type="dxa"/>
            <w:shd w:val="clear" w:color="000000" w:fill="BFBFBF"/>
            <w:noWrap/>
            <w:vAlign w:val="center"/>
            <w:hideMark/>
          </w:tcPr>
          <w:p w14:paraId="542EB7C2"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0.91</w:t>
            </w:r>
          </w:p>
        </w:tc>
        <w:tc>
          <w:tcPr>
            <w:tcW w:w="875" w:type="dxa"/>
            <w:shd w:val="clear" w:color="000000" w:fill="BFBFBF"/>
            <w:noWrap/>
            <w:vAlign w:val="center"/>
            <w:hideMark/>
          </w:tcPr>
          <w:p w14:paraId="1F4C69A4"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1.09</w:t>
            </w:r>
          </w:p>
        </w:tc>
        <w:tc>
          <w:tcPr>
            <w:tcW w:w="993" w:type="dxa"/>
            <w:shd w:val="clear" w:color="auto" w:fill="auto"/>
            <w:noWrap/>
            <w:vAlign w:val="center"/>
            <w:hideMark/>
          </w:tcPr>
          <w:p w14:paraId="517D7C16"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0.54</w:t>
            </w:r>
          </w:p>
        </w:tc>
        <w:tc>
          <w:tcPr>
            <w:tcW w:w="615" w:type="dxa"/>
            <w:shd w:val="clear" w:color="auto" w:fill="auto"/>
            <w:noWrap/>
            <w:vAlign w:val="center"/>
            <w:hideMark/>
          </w:tcPr>
          <w:p w14:paraId="560E4B15"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0.36</w:t>
            </w:r>
          </w:p>
        </w:tc>
        <w:tc>
          <w:tcPr>
            <w:tcW w:w="672" w:type="dxa"/>
            <w:shd w:val="clear" w:color="auto" w:fill="auto"/>
            <w:noWrap/>
            <w:vAlign w:val="center"/>
            <w:hideMark/>
          </w:tcPr>
          <w:p w14:paraId="7D633E77"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0.81</w:t>
            </w:r>
          </w:p>
        </w:tc>
        <w:tc>
          <w:tcPr>
            <w:tcW w:w="995" w:type="dxa"/>
            <w:shd w:val="clear" w:color="000000" w:fill="BFBFBF"/>
            <w:noWrap/>
            <w:vAlign w:val="center"/>
            <w:hideMark/>
          </w:tcPr>
          <w:p w14:paraId="63605344"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0.73</w:t>
            </w:r>
          </w:p>
        </w:tc>
        <w:tc>
          <w:tcPr>
            <w:tcW w:w="635" w:type="dxa"/>
            <w:shd w:val="clear" w:color="000000" w:fill="BFBFBF"/>
            <w:noWrap/>
            <w:vAlign w:val="center"/>
            <w:hideMark/>
          </w:tcPr>
          <w:p w14:paraId="0167313F"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0.53</w:t>
            </w:r>
          </w:p>
        </w:tc>
        <w:tc>
          <w:tcPr>
            <w:tcW w:w="1078" w:type="dxa"/>
            <w:shd w:val="clear" w:color="000000" w:fill="BFBFBF"/>
            <w:noWrap/>
            <w:vAlign w:val="center"/>
            <w:hideMark/>
          </w:tcPr>
          <w:p w14:paraId="6ED8F3AF"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1.00</w:t>
            </w:r>
          </w:p>
        </w:tc>
      </w:tr>
      <w:tr w:rsidR="000F587B" w:rsidRPr="000F587B" w14:paraId="77E68C04" w14:textId="77777777" w:rsidTr="000243BF">
        <w:trPr>
          <w:trHeight w:val="20"/>
        </w:trPr>
        <w:tc>
          <w:tcPr>
            <w:tcW w:w="1536" w:type="dxa"/>
            <w:shd w:val="clear" w:color="auto" w:fill="auto"/>
            <w:noWrap/>
            <w:vAlign w:val="bottom"/>
            <w:hideMark/>
          </w:tcPr>
          <w:p w14:paraId="4845961E"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Patient's refusal to be listed</w:t>
            </w:r>
          </w:p>
        </w:tc>
        <w:tc>
          <w:tcPr>
            <w:tcW w:w="991" w:type="dxa"/>
            <w:shd w:val="clear" w:color="auto" w:fill="auto"/>
            <w:noWrap/>
            <w:vAlign w:val="center"/>
            <w:hideMark/>
          </w:tcPr>
          <w:p w14:paraId="309CDCA8"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0.48</w:t>
            </w:r>
          </w:p>
        </w:tc>
        <w:tc>
          <w:tcPr>
            <w:tcW w:w="672" w:type="dxa"/>
            <w:shd w:val="clear" w:color="auto" w:fill="auto"/>
            <w:noWrap/>
            <w:vAlign w:val="center"/>
            <w:hideMark/>
          </w:tcPr>
          <w:p w14:paraId="0CC9F81E"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0.35</w:t>
            </w:r>
          </w:p>
        </w:tc>
        <w:tc>
          <w:tcPr>
            <w:tcW w:w="875" w:type="dxa"/>
            <w:shd w:val="clear" w:color="auto" w:fill="auto"/>
            <w:noWrap/>
            <w:vAlign w:val="center"/>
            <w:hideMark/>
          </w:tcPr>
          <w:p w14:paraId="3B405DA2"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0.65</w:t>
            </w:r>
          </w:p>
        </w:tc>
        <w:tc>
          <w:tcPr>
            <w:tcW w:w="993" w:type="dxa"/>
            <w:shd w:val="clear" w:color="000000" w:fill="BFBFBF"/>
            <w:noWrap/>
            <w:vAlign w:val="center"/>
            <w:hideMark/>
          </w:tcPr>
          <w:p w14:paraId="2F54D550"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0.99</w:t>
            </w:r>
          </w:p>
        </w:tc>
        <w:tc>
          <w:tcPr>
            <w:tcW w:w="615" w:type="dxa"/>
            <w:shd w:val="clear" w:color="000000" w:fill="BFBFBF"/>
            <w:noWrap/>
            <w:vAlign w:val="center"/>
            <w:hideMark/>
          </w:tcPr>
          <w:p w14:paraId="64882026"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0.87</w:t>
            </w:r>
          </w:p>
        </w:tc>
        <w:tc>
          <w:tcPr>
            <w:tcW w:w="672" w:type="dxa"/>
            <w:shd w:val="clear" w:color="000000" w:fill="BFBFBF"/>
            <w:noWrap/>
            <w:vAlign w:val="center"/>
            <w:hideMark/>
          </w:tcPr>
          <w:p w14:paraId="55463396"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1.14</w:t>
            </w:r>
          </w:p>
        </w:tc>
        <w:tc>
          <w:tcPr>
            <w:tcW w:w="995" w:type="dxa"/>
            <w:shd w:val="clear" w:color="000000" w:fill="BFBFBF"/>
            <w:noWrap/>
            <w:vAlign w:val="center"/>
            <w:hideMark/>
          </w:tcPr>
          <w:p w14:paraId="0135DCE9"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1.12</w:t>
            </w:r>
          </w:p>
        </w:tc>
        <w:tc>
          <w:tcPr>
            <w:tcW w:w="635" w:type="dxa"/>
            <w:shd w:val="clear" w:color="000000" w:fill="BFBFBF"/>
            <w:noWrap/>
            <w:vAlign w:val="center"/>
            <w:hideMark/>
          </w:tcPr>
          <w:p w14:paraId="0A687AD7"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0.55</w:t>
            </w:r>
          </w:p>
        </w:tc>
        <w:tc>
          <w:tcPr>
            <w:tcW w:w="1078" w:type="dxa"/>
            <w:shd w:val="clear" w:color="000000" w:fill="BFBFBF"/>
            <w:noWrap/>
            <w:vAlign w:val="center"/>
            <w:hideMark/>
          </w:tcPr>
          <w:p w14:paraId="653D3351"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2.29</w:t>
            </w:r>
          </w:p>
        </w:tc>
      </w:tr>
      <w:tr w:rsidR="000F587B" w:rsidRPr="000F587B" w14:paraId="7C674A6C" w14:textId="77777777" w:rsidTr="000243BF">
        <w:trPr>
          <w:trHeight w:val="20"/>
        </w:trPr>
        <w:tc>
          <w:tcPr>
            <w:tcW w:w="1536" w:type="dxa"/>
            <w:shd w:val="clear" w:color="auto" w:fill="auto"/>
            <w:noWrap/>
            <w:vAlign w:val="bottom"/>
            <w:hideMark/>
          </w:tcPr>
          <w:p w14:paraId="62967907"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 xml:space="preserve">No </w:t>
            </w:r>
            <w:proofErr w:type="spellStart"/>
            <w:r w:rsidRPr="000F587B">
              <w:rPr>
                <w:rFonts w:ascii="Calibri" w:eastAsia="Times New Roman" w:hAnsi="Calibri" w:cs="Calibri"/>
                <w:b/>
                <w:sz w:val="18"/>
                <w:lang w:eastAsia="en-GB"/>
              </w:rPr>
              <w:t>Denutrition</w:t>
            </w:r>
            <w:proofErr w:type="spellEnd"/>
          </w:p>
        </w:tc>
        <w:tc>
          <w:tcPr>
            <w:tcW w:w="991" w:type="dxa"/>
            <w:shd w:val="clear" w:color="000000" w:fill="BFBFBF"/>
            <w:noWrap/>
            <w:vAlign w:val="center"/>
            <w:hideMark/>
          </w:tcPr>
          <w:p w14:paraId="41ADD9E2"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1.02</w:t>
            </w:r>
          </w:p>
        </w:tc>
        <w:tc>
          <w:tcPr>
            <w:tcW w:w="672" w:type="dxa"/>
            <w:shd w:val="clear" w:color="000000" w:fill="BFBFBF"/>
            <w:noWrap/>
            <w:vAlign w:val="center"/>
            <w:hideMark/>
          </w:tcPr>
          <w:p w14:paraId="458C92DC"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0.95</w:t>
            </w:r>
          </w:p>
        </w:tc>
        <w:tc>
          <w:tcPr>
            <w:tcW w:w="875" w:type="dxa"/>
            <w:shd w:val="clear" w:color="000000" w:fill="BFBFBF"/>
            <w:noWrap/>
            <w:vAlign w:val="center"/>
            <w:hideMark/>
          </w:tcPr>
          <w:p w14:paraId="3CEAE102"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1.10</w:t>
            </w:r>
          </w:p>
        </w:tc>
        <w:tc>
          <w:tcPr>
            <w:tcW w:w="993" w:type="dxa"/>
            <w:shd w:val="clear" w:color="000000" w:fill="BFBFBF"/>
            <w:noWrap/>
            <w:vAlign w:val="center"/>
            <w:hideMark/>
          </w:tcPr>
          <w:p w14:paraId="19C6D076"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0.75</w:t>
            </w:r>
          </w:p>
        </w:tc>
        <w:tc>
          <w:tcPr>
            <w:tcW w:w="615" w:type="dxa"/>
            <w:shd w:val="clear" w:color="000000" w:fill="BFBFBF"/>
            <w:noWrap/>
            <w:vAlign w:val="center"/>
            <w:hideMark/>
          </w:tcPr>
          <w:p w14:paraId="7B380453"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0.53</w:t>
            </w:r>
          </w:p>
        </w:tc>
        <w:tc>
          <w:tcPr>
            <w:tcW w:w="672" w:type="dxa"/>
            <w:shd w:val="clear" w:color="000000" w:fill="BFBFBF"/>
            <w:noWrap/>
            <w:vAlign w:val="center"/>
            <w:hideMark/>
          </w:tcPr>
          <w:p w14:paraId="2F0ACC9B"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1.07</w:t>
            </w:r>
          </w:p>
        </w:tc>
        <w:tc>
          <w:tcPr>
            <w:tcW w:w="995" w:type="dxa"/>
            <w:shd w:val="clear" w:color="000000" w:fill="BFBFBF"/>
            <w:noWrap/>
            <w:vAlign w:val="center"/>
            <w:hideMark/>
          </w:tcPr>
          <w:p w14:paraId="4C5811E0"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1.27</w:t>
            </w:r>
          </w:p>
        </w:tc>
        <w:tc>
          <w:tcPr>
            <w:tcW w:w="635" w:type="dxa"/>
            <w:shd w:val="clear" w:color="000000" w:fill="BFBFBF"/>
            <w:noWrap/>
            <w:vAlign w:val="center"/>
            <w:hideMark/>
          </w:tcPr>
          <w:p w14:paraId="69B2A7B9"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0.96</w:t>
            </w:r>
          </w:p>
        </w:tc>
        <w:tc>
          <w:tcPr>
            <w:tcW w:w="1078" w:type="dxa"/>
            <w:shd w:val="clear" w:color="000000" w:fill="BFBFBF"/>
            <w:noWrap/>
            <w:vAlign w:val="center"/>
            <w:hideMark/>
          </w:tcPr>
          <w:p w14:paraId="05D94CE3"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1.68</w:t>
            </w:r>
          </w:p>
        </w:tc>
      </w:tr>
      <w:tr w:rsidR="000F587B" w:rsidRPr="000F587B" w14:paraId="4CD45D06" w14:textId="77777777" w:rsidTr="000243BF">
        <w:trPr>
          <w:trHeight w:val="20"/>
        </w:trPr>
        <w:tc>
          <w:tcPr>
            <w:tcW w:w="1536" w:type="dxa"/>
            <w:shd w:val="clear" w:color="auto" w:fill="auto"/>
            <w:noWrap/>
            <w:vAlign w:val="bottom"/>
            <w:hideMark/>
          </w:tcPr>
          <w:p w14:paraId="219F06A6"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No Liver disease</w:t>
            </w:r>
          </w:p>
        </w:tc>
        <w:tc>
          <w:tcPr>
            <w:tcW w:w="991" w:type="dxa"/>
            <w:shd w:val="clear" w:color="000000" w:fill="BFBFBF"/>
            <w:noWrap/>
            <w:vAlign w:val="center"/>
            <w:hideMark/>
          </w:tcPr>
          <w:p w14:paraId="6CCEDA0E"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1.02</w:t>
            </w:r>
          </w:p>
        </w:tc>
        <w:tc>
          <w:tcPr>
            <w:tcW w:w="672" w:type="dxa"/>
            <w:shd w:val="clear" w:color="000000" w:fill="BFBFBF"/>
            <w:noWrap/>
            <w:vAlign w:val="center"/>
            <w:hideMark/>
          </w:tcPr>
          <w:p w14:paraId="56903D6D"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0.82</w:t>
            </w:r>
          </w:p>
        </w:tc>
        <w:tc>
          <w:tcPr>
            <w:tcW w:w="875" w:type="dxa"/>
            <w:shd w:val="clear" w:color="000000" w:fill="BFBFBF"/>
            <w:noWrap/>
            <w:vAlign w:val="center"/>
            <w:hideMark/>
          </w:tcPr>
          <w:p w14:paraId="76915FA0"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1.27</w:t>
            </w:r>
          </w:p>
        </w:tc>
        <w:tc>
          <w:tcPr>
            <w:tcW w:w="993" w:type="dxa"/>
            <w:shd w:val="clear" w:color="000000" w:fill="BFBFBF"/>
            <w:noWrap/>
            <w:vAlign w:val="center"/>
            <w:hideMark/>
          </w:tcPr>
          <w:p w14:paraId="420E85F2"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0.99</w:t>
            </w:r>
          </w:p>
        </w:tc>
        <w:tc>
          <w:tcPr>
            <w:tcW w:w="615" w:type="dxa"/>
            <w:shd w:val="clear" w:color="000000" w:fill="BFBFBF"/>
            <w:noWrap/>
            <w:vAlign w:val="center"/>
            <w:hideMark/>
          </w:tcPr>
          <w:p w14:paraId="42356277"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0.87</w:t>
            </w:r>
          </w:p>
        </w:tc>
        <w:tc>
          <w:tcPr>
            <w:tcW w:w="672" w:type="dxa"/>
            <w:shd w:val="clear" w:color="000000" w:fill="BFBFBF"/>
            <w:noWrap/>
            <w:vAlign w:val="center"/>
            <w:hideMark/>
          </w:tcPr>
          <w:p w14:paraId="150F48FF"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1.13</w:t>
            </w:r>
          </w:p>
        </w:tc>
        <w:tc>
          <w:tcPr>
            <w:tcW w:w="995" w:type="dxa"/>
            <w:shd w:val="clear" w:color="000000" w:fill="BFBFBF"/>
            <w:noWrap/>
            <w:vAlign w:val="center"/>
            <w:hideMark/>
          </w:tcPr>
          <w:p w14:paraId="06702958"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0.89</w:t>
            </w:r>
          </w:p>
        </w:tc>
        <w:tc>
          <w:tcPr>
            <w:tcW w:w="635" w:type="dxa"/>
            <w:shd w:val="clear" w:color="000000" w:fill="BFBFBF"/>
            <w:noWrap/>
            <w:vAlign w:val="center"/>
            <w:hideMark/>
          </w:tcPr>
          <w:p w14:paraId="17EECC1E"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0.26</w:t>
            </w:r>
          </w:p>
        </w:tc>
        <w:tc>
          <w:tcPr>
            <w:tcW w:w="1078" w:type="dxa"/>
            <w:shd w:val="clear" w:color="000000" w:fill="BFBFBF"/>
            <w:noWrap/>
            <w:vAlign w:val="center"/>
            <w:hideMark/>
          </w:tcPr>
          <w:p w14:paraId="3F1968C0"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3.03</w:t>
            </w:r>
          </w:p>
        </w:tc>
      </w:tr>
      <w:tr w:rsidR="000F587B" w:rsidRPr="000F587B" w14:paraId="687DF484" w14:textId="77777777" w:rsidTr="000243BF">
        <w:trPr>
          <w:trHeight w:val="20"/>
        </w:trPr>
        <w:tc>
          <w:tcPr>
            <w:tcW w:w="1536" w:type="dxa"/>
            <w:shd w:val="clear" w:color="auto" w:fill="auto"/>
            <w:noWrap/>
            <w:vAlign w:val="bottom"/>
            <w:hideMark/>
          </w:tcPr>
          <w:p w14:paraId="0A018FC4" w14:textId="77777777" w:rsidR="000F587B" w:rsidRPr="000F587B" w:rsidRDefault="000F587B" w:rsidP="000F587B">
            <w:pPr>
              <w:spacing w:after="0" w:line="240" w:lineRule="auto"/>
              <w:rPr>
                <w:rFonts w:ascii="Calibri" w:eastAsia="Times New Roman" w:hAnsi="Calibri" w:cs="Calibri"/>
                <w:b/>
                <w:sz w:val="18"/>
                <w:lang w:eastAsia="en-GB"/>
              </w:rPr>
            </w:pPr>
            <w:r w:rsidRPr="000F587B">
              <w:rPr>
                <w:rFonts w:ascii="Calibri" w:eastAsia="Times New Roman" w:hAnsi="Calibri" w:cs="Calibri"/>
                <w:b/>
                <w:sz w:val="18"/>
                <w:lang w:eastAsia="en-GB"/>
              </w:rPr>
              <w:t>eGFR&lt;8 ml/min</w:t>
            </w:r>
          </w:p>
        </w:tc>
        <w:tc>
          <w:tcPr>
            <w:tcW w:w="991" w:type="dxa"/>
            <w:shd w:val="clear" w:color="000000" w:fill="BFBFBF"/>
            <w:noWrap/>
            <w:vAlign w:val="center"/>
            <w:hideMark/>
          </w:tcPr>
          <w:p w14:paraId="78F50AD9"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1.08</w:t>
            </w:r>
          </w:p>
        </w:tc>
        <w:tc>
          <w:tcPr>
            <w:tcW w:w="672" w:type="dxa"/>
            <w:shd w:val="clear" w:color="000000" w:fill="BFBFBF"/>
            <w:noWrap/>
            <w:vAlign w:val="center"/>
            <w:hideMark/>
          </w:tcPr>
          <w:p w14:paraId="6BAE0CF5"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0.99</w:t>
            </w:r>
          </w:p>
        </w:tc>
        <w:tc>
          <w:tcPr>
            <w:tcW w:w="875" w:type="dxa"/>
            <w:shd w:val="clear" w:color="000000" w:fill="BFBFBF"/>
            <w:noWrap/>
            <w:vAlign w:val="center"/>
            <w:hideMark/>
          </w:tcPr>
          <w:p w14:paraId="0F340306"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1.17</w:t>
            </w:r>
          </w:p>
        </w:tc>
        <w:tc>
          <w:tcPr>
            <w:tcW w:w="993" w:type="dxa"/>
            <w:shd w:val="clear" w:color="auto" w:fill="auto"/>
            <w:noWrap/>
            <w:vAlign w:val="center"/>
            <w:hideMark/>
          </w:tcPr>
          <w:p w14:paraId="5964C5EF"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1.00</w:t>
            </w:r>
          </w:p>
        </w:tc>
        <w:tc>
          <w:tcPr>
            <w:tcW w:w="615" w:type="dxa"/>
            <w:shd w:val="clear" w:color="auto" w:fill="auto"/>
            <w:noWrap/>
            <w:vAlign w:val="center"/>
            <w:hideMark/>
          </w:tcPr>
          <w:p w14:paraId="0A0A49FA"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1.00</w:t>
            </w:r>
          </w:p>
        </w:tc>
        <w:tc>
          <w:tcPr>
            <w:tcW w:w="672" w:type="dxa"/>
            <w:shd w:val="clear" w:color="auto" w:fill="auto"/>
            <w:noWrap/>
            <w:vAlign w:val="center"/>
            <w:hideMark/>
          </w:tcPr>
          <w:p w14:paraId="47C4C1BA"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1.00</w:t>
            </w:r>
          </w:p>
        </w:tc>
        <w:tc>
          <w:tcPr>
            <w:tcW w:w="995" w:type="dxa"/>
            <w:shd w:val="clear" w:color="000000" w:fill="BFBFBF"/>
            <w:noWrap/>
            <w:vAlign w:val="center"/>
            <w:hideMark/>
          </w:tcPr>
          <w:p w14:paraId="6248E877"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1.21</w:t>
            </w:r>
          </w:p>
        </w:tc>
        <w:tc>
          <w:tcPr>
            <w:tcW w:w="635" w:type="dxa"/>
            <w:shd w:val="clear" w:color="000000" w:fill="BFBFBF"/>
            <w:noWrap/>
            <w:vAlign w:val="center"/>
            <w:hideMark/>
          </w:tcPr>
          <w:p w14:paraId="220B0CA7"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0.93</w:t>
            </w:r>
          </w:p>
        </w:tc>
        <w:tc>
          <w:tcPr>
            <w:tcW w:w="1078" w:type="dxa"/>
            <w:shd w:val="clear" w:color="000000" w:fill="BFBFBF"/>
            <w:noWrap/>
            <w:vAlign w:val="center"/>
            <w:hideMark/>
          </w:tcPr>
          <w:p w14:paraId="1CF119F8" w14:textId="77777777" w:rsidR="000F587B" w:rsidRPr="000F587B" w:rsidRDefault="000F587B" w:rsidP="000F587B">
            <w:pPr>
              <w:spacing w:after="0" w:line="240" w:lineRule="auto"/>
              <w:jc w:val="center"/>
              <w:rPr>
                <w:rFonts w:ascii="Calibri" w:eastAsia="Times New Roman" w:hAnsi="Calibri" w:cs="Calibri"/>
                <w:sz w:val="20"/>
                <w:lang w:eastAsia="en-GB"/>
              </w:rPr>
            </w:pPr>
            <w:r w:rsidRPr="000F587B">
              <w:rPr>
                <w:rFonts w:ascii="Calibri" w:eastAsia="Times New Roman" w:hAnsi="Calibri" w:cs="Calibri"/>
                <w:sz w:val="20"/>
                <w:lang w:eastAsia="fr-FR"/>
              </w:rPr>
              <w:t>1.58</w:t>
            </w:r>
          </w:p>
        </w:tc>
      </w:tr>
    </w:tbl>
    <w:p w14:paraId="431A5959" w14:textId="77777777" w:rsidR="000F587B" w:rsidRPr="000F587B" w:rsidRDefault="000F587B" w:rsidP="000F587B">
      <w:pPr>
        <w:spacing w:after="0" w:line="240" w:lineRule="auto"/>
        <w:rPr>
          <w:rFonts w:ascii="Calibri" w:eastAsia="Times New Roman" w:hAnsi="Calibri" w:cs="Times New Roman"/>
          <w:i/>
          <w:iCs/>
          <w:color w:val="000000"/>
          <w:lang w:eastAsia="fr-FR"/>
        </w:rPr>
      </w:pPr>
      <w:r w:rsidRPr="000F587B">
        <w:rPr>
          <w:rFonts w:ascii="Calibri" w:eastAsia="Times New Roman" w:hAnsi="Calibri" w:cs="Times New Roman"/>
          <w:i/>
          <w:iCs/>
          <w:color w:val="000000"/>
          <w:lang w:eastAsia="fr-FR"/>
        </w:rPr>
        <w:t xml:space="preserve">Reading </w:t>
      </w:r>
      <w:proofErr w:type="gramStart"/>
      <w:r w:rsidRPr="000F587B">
        <w:rPr>
          <w:rFonts w:ascii="Calibri" w:eastAsia="Times New Roman" w:hAnsi="Calibri" w:cs="Times New Roman"/>
          <w:i/>
          <w:iCs/>
          <w:color w:val="000000"/>
          <w:lang w:eastAsia="fr-FR"/>
        </w:rPr>
        <w:t>key :</w:t>
      </w:r>
      <w:proofErr w:type="gramEnd"/>
      <w:r w:rsidRPr="000F587B">
        <w:rPr>
          <w:rFonts w:ascii="Calibri" w:eastAsia="Times New Roman" w:hAnsi="Calibri" w:cs="Times New Roman"/>
          <w:i/>
          <w:iCs/>
          <w:color w:val="000000"/>
          <w:lang w:eastAsia="fr-FR"/>
        </w:rPr>
        <w:t xml:space="preserve"> </w:t>
      </w:r>
    </w:p>
    <w:p w14:paraId="64E28CA9" w14:textId="77777777" w:rsidR="000F587B" w:rsidRPr="000F587B" w:rsidRDefault="000F587B" w:rsidP="000F587B">
      <w:pPr>
        <w:spacing w:after="0" w:line="240" w:lineRule="auto"/>
        <w:rPr>
          <w:rFonts w:ascii="Calibri" w:eastAsia="Times New Roman" w:hAnsi="Calibri" w:cs="Times New Roman"/>
          <w:i/>
          <w:iCs/>
          <w:color w:val="000000"/>
          <w:lang w:eastAsia="fr-FR"/>
        </w:rPr>
      </w:pPr>
      <w:r w:rsidRPr="000F587B">
        <w:rPr>
          <w:rFonts w:ascii="Calibri" w:eastAsia="Times New Roman" w:hAnsi="Calibri" w:cs="Times New Roman"/>
          <w:i/>
          <w:iCs/>
          <w:color w:val="000000"/>
          <w:lang w:eastAsia="fr-FR"/>
        </w:rPr>
        <w:t>Cells are in gray when the effect is not significant.</w:t>
      </w:r>
    </w:p>
    <w:p w14:paraId="623B2DB9" w14:textId="77777777" w:rsidR="000F587B" w:rsidRPr="000F587B" w:rsidRDefault="000F587B" w:rsidP="000F587B">
      <w:pPr>
        <w:spacing w:after="0" w:line="240" w:lineRule="auto"/>
        <w:rPr>
          <w:rFonts w:ascii="Calibri" w:eastAsia="Times New Roman" w:hAnsi="Calibri" w:cs="Times New Roman"/>
          <w:i/>
          <w:iCs/>
          <w:color w:val="000000"/>
          <w:lang w:eastAsia="fr-FR"/>
        </w:rPr>
      </w:pPr>
      <w:r w:rsidRPr="000F587B">
        <w:rPr>
          <w:rFonts w:ascii="Calibri" w:eastAsia="Times New Roman" w:hAnsi="Calibri" w:cs="Times New Roman"/>
          <w:i/>
          <w:iCs/>
          <w:color w:val="000000"/>
          <w:lang w:eastAsia="fr-FR"/>
        </w:rPr>
        <w:t xml:space="preserve">* In young patients, the registration rate for a patient without obesity is twice as high compared to a </w:t>
      </w:r>
      <w:proofErr w:type="gramStart"/>
      <w:r w:rsidRPr="000F587B">
        <w:rPr>
          <w:rFonts w:ascii="Calibri" w:eastAsia="Times New Roman" w:hAnsi="Calibri" w:cs="Times New Roman"/>
          <w:i/>
          <w:iCs/>
          <w:color w:val="000000"/>
          <w:lang w:eastAsia="fr-FR"/>
        </w:rPr>
        <w:t>patients</w:t>
      </w:r>
      <w:proofErr w:type="gramEnd"/>
      <w:r w:rsidRPr="000F587B">
        <w:rPr>
          <w:rFonts w:ascii="Calibri" w:eastAsia="Times New Roman" w:hAnsi="Calibri" w:cs="Times New Roman"/>
          <w:i/>
          <w:iCs/>
          <w:color w:val="000000"/>
          <w:lang w:eastAsia="fr-FR"/>
        </w:rPr>
        <w:t xml:space="preserve"> with obesity. </w:t>
      </w:r>
    </w:p>
    <w:p w14:paraId="1355F57D" w14:textId="77777777" w:rsidR="000F587B" w:rsidRPr="000F587B" w:rsidRDefault="000F587B" w:rsidP="000F587B">
      <w:pPr>
        <w:spacing w:after="0" w:line="240" w:lineRule="auto"/>
        <w:rPr>
          <w:rFonts w:ascii="Calibri" w:eastAsia="Times New Roman" w:hAnsi="Calibri" w:cs="Times New Roman"/>
          <w:i/>
          <w:iCs/>
          <w:color w:val="000000"/>
          <w:lang w:eastAsia="fr-FR"/>
        </w:rPr>
      </w:pPr>
      <w:r w:rsidRPr="000F587B">
        <w:rPr>
          <w:rFonts w:ascii="Calibri" w:eastAsia="Times New Roman" w:hAnsi="Calibri" w:cs="Times New Roman"/>
          <w:i/>
          <w:iCs/>
          <w:color w:val="000000"/>
          <w:lang w:eastAsia="fr-FR"/>
        </w:rPr>
        <w:t>** In young patients, the registration rate increases by 35% when the proportion of obese patients in the network decreases by 10%.</w:t>
      </w:r>
    </w:p>
    <w:p w14:paraId="63B789BC" w14:textId="77777777" w:rsidR="000F587B" w:rsidRPr="000F587B" w:rsidRDefault="000F587B" w:rsidP="000F587B">
      <w:pPr>
        <w:spacing w:after="200" w:line="276" w:lineRule="auto"/>
        <w:rPr>
          <w:rFonts w:ascii="Calibri" w:eastAsia="Times New Roman" w:hAnsi="Calibri" w:cs="Times New Roman"/>
          <w:lang w:eastAsia="fr-FR"/>
        </w:rPr>
      </w:pPr>
    </w:p>
    <w:p w14:paraId="132BDC86" w14:textId="77777777" w:rsidR="000F587B" w:rsidRPr="000F587B" w:rsidRDefault="000F587B" w:rsidP="000F587B">
      <w:pPr>
        <w:spacing w:after="200" w:line="276" w:lineRule="auto"/>
        <w:rPr>
          <w:rFonts w:ascii="Calibri" w:eastAsia="Times New Roman" w:hAnsi="Calibri" w:cs="Times New Roman"/>
          <w:lang w:eastAsia="fr-FR"/>
        </w:rPr>
      </w:pPr>
    </w:p>
    <w:p w14:paraId="14B7B163" w14:textId="77777777" w:rsidR="000F587B" w:rsidRPr="000F587B" w:rsidRDefault="000F587B" w:rsidP="000F587B">
      <w:pPr>
        <w:spacing w:after="200" w:line="276" w:lineRule="auto"/>
        <w:rPr>
          <w:rFonts w:ascii="Calibri" w:eastAsia="Times New Roman" w:hAnsi="Calibri" w:cs="Times New Roman"/>
          <w:lang w:eastAsia="fr-FR"/>
        </w:rPr>
      </w:pPr>
      <w:r w:rsidRPr="000F587B">
        <w:rPr>
          <w:rFonts w:ascii="Calibri" w:eastAsia="Times New Roman" w:hAnsi="Calibri" w:cs="Times New Roman"/>
          <w:lang w:eastAsia="fr-FR"/>
        </w:rPr>
        <w:br w:type="page"/>
      </w:r>
    </w:p>
    <w:p w14:paraId="661CD8FC" w14:textId="77777777" w:rsidR="000F587B" w:rsidRPr="000F587B" w:rsidRDefault="000F587B" w:rsidP="000F587B">
      <w:pPr>
        <w:spacing w:after="200" w:line="276" w:lineRule="auto"/>
        <w:rPr>
          <w:rFonts w:ascii="Calibri" w:eastAsia="Times New Roman" w:hAnsi="Calibri" w:cs="Times New Roman"/>
          <w:lang w:eastAsia="fr-FR"/>
        </w:rPr>
      </w:pPr>
      <w:r w:rsidRPr="000F587B">
        <w:rPr>
          <w:rFonts w:ascii="Calibri" w:eastAsia="Times New Roman" w:hAnsi="Calibri" w:cs="Times New Roman"/>
          <w:lang w:eastAsia="fr-FR"/>
        </w:rPr>
        <w:lastRenderedPageBreak/>
        <w:t>Supplementary Table 2. Clinical characteristics of patients registered before starting dialysis and patients registered in the first year after starting dialysis.</w:t>
      </w:r>
    </w:p>
    <w:tbl>
      <w:tblPr>
        <w:tblStyle w:val="TableGrid"/>
        <w:tblW w:w="5000" w:type="pct"/>
        <w:tblLook w:val="04A0" w:firstRow="1" w:lastRow="0" w:firstColumn="1" w:lastColumn="0" w:noHBand="0" w:noVBand="1"/>
      </w:tblPr>
      <w:tblGrid>
        <w:gridCol w:w="4743"/>
        <w:gridCol w:w="2233"/>
        <w:gridCol w:w="2086"/>
      </w:tblGrid>
      <w:tr w:rsidR="000F587B" w:rsidRPr="000F587B" w14:paraId="1826525F" w14:textId="77777777" w:rsidTr="000243BF">
        <w:trPr>
          <w:trHeight w:val="20"/>
        </w:trPr>
        <w:tc>
          <w:tcPr>
            <w:tcW w:w="2617" w:type="pct"/>
            <w:hideMark/>
          </w:tcPr>
          <w:p w14:paraId="7BBD3A52"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 </w:t>
            </w:r>
          </w:p>
        </w:tc>
        <w:tc>
          <w:tcPr>
            <w:tcW w:w="1232" w:type="pct"/>
            <w:hideMark/>
          </w:tcPr>
          <w:p w14:paraId="257368E2"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 xml:space="preserve">Registered after starting dialysis </w:t>
            </w:r>
          </w:p>
        </w:tc>
        <w:tc>
          <w:tcPr>
            <w:tcW w:w="1151" w:type="pct"/>
            <w:hideMark/>
          </w:tcPr>
          <w:p w14:paraId="578B5AC6" w14:textId="77777777" w:rsidR="000F587B" w:rsidRPr="000F587B" w:rsidRDefault="000F587B" w:rsidP="000F587B">
            <w:pPr>
              <w:jc w:val="center"/>
              <w:rPr>
                <w:rFonts w:ascii="Calibri" w:hAnsi="Calibri" w:cs="Calibri"/>
                <w:color w:val="000000"/>
                <w:lang w:val="en-GB" w:eastAsia="en-GB"/>
              </w:rPr>
            </w:pPr>
            <w:proofErr w:type="spellStart"/>
            <w:r w:rsidRPr="000F587B">
              <w:rPr>
                <w:rFonts w:ascii="Calibri" w:hAnsi="Calibri" w:cs="Calibri"/>
                <w:color w:val="000000"/>
                <w:lang w:val="en-GB" w:eastAsia="en-GB"/>
              </w:rPr>
              <w:t>Preemptive</w:t>
            </w:r>
            <w:proofErr w:type="spellEnd"/>
            <w:r w:rsidRPr="000F587B">
              <w:rPr>
                <w:rFonts w:ascii="Calibri" w:hAnsi="Calibri" w:cs="Calibri"/>
                <w:color w:val="000000"/>
                <w:lang w:val="en-GB" w:eastAsia="en-GB"/>
              </w:rPr>
              <w:t xml:space="preserve"> registration</w:t>
            </w:r>
          </w:p>
        </w:tc>
      </w:tr>
      <w:tr w:rsidR="000F587B" w:rsidRPr="000F587B" w14:paraId="3C22C186" w14:textId="77777777" w:rsidTr="000243BF">
        <w:trPr>
          <w:trHeight w:val="20"/>
        </w:trPr>
        <w:tc>
          <w:tcPr>
            <w:tcW w:w="2617" w:type="pct"/>
            <w:noWrap/>
            <w:hideMark/>
          </w:tcPr>
          <w:p w14:paraId="1132C455"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N</w:t>
            </w:r>
          </w:p>
        </w:tc>
        <w:tc>
          <w:tcPr>
            <w:tcW w:w="1232" w:type="pct"/>
            <w:noWrap/>
            <w:hideMark/>
          </w:tcPr>
          <w:p w14:paraId="63A29EBC"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2423</w:t>
            </w:r>
          </w:p>
        </w:tc>
        <w:tc>
          <w:tcPr>
            <w:tcW w:w="1151" w:type="pct"/>
            <w:noWrap/>
            <w:hideMark/>
          </w:tcPr>
          <w:p w14:paraId="70B0726D"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1963</w:t>
            </w:r>
          </w:p>
        </w:tc>
      </w:tr>
      <w:tr w:rsidR="000F587B" w:rsidRPr="000F587B" w14:paraId="6B0A59F4" w14:textId="77777777" w:rsidTr="000243BF">
        <w:trPr>
          <w:trHeight w:val="20"/>
        </w:trPr>
        <w:tc>
          <w:tcPr>
            <w:tcW w:w="2617" w:type="pct"/>
            <w:noWrap/>
            <w:hideMark/>
          </w:tcPr>
          <w:p w14:paraId="1C670A53"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Age (years)</w:t>
            </w:r>
          </w:p>
        </w:tc>
        <w:tc>
          <w:tcPr>
            <w:tcW w:w="1232" w:type="pct"/>
            <w:noWrap/>
            <w:hideMark/>
          </w:tcPr>
          <w:p w14:paraId="3803C10F"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 </w:t>
            </w:r>
          </w:p>
        </w:tc>
        <w:tc>
          <w:tcPr>
            <w:tcW w:w="1151" w:type="pct"/>
            <w:noWrap/>
            <w:hideMark/>
          </w:tcPr>
          <w:p w14:paraId="03122B0E"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 </w:t>
            </w:r>
          </w:p>
        </w:tc>
      </w:tr>
      <w:tr w:rsidR="000F587B" w:rsidRPr="000F587B" w14:paraId="17E857FC" w14:textId="77777777" w:rsidTr="000243BF">
        <w:trPr>
          <w:trHeight w:val="20"/>
        </w:trPr>
        <w:tc>
          <w:tcPr>
            <w:tcW w:w="2617" w:type="pct"/>
            <w:noWrap/>
            <w:hideMark/>
          </w:tcPr>
          <w:p w14:paraId="0729C362"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18-44</w:t>
            </w:r>
          </w:p>
        </w:tc>
        <w:tc>
          <w:tcPr>
            <w:tcW w:w="1232" w:type="pct"/>
            <w:noWrap/>
            <w:hideMark/>
          </w:tcPr>
          <w:p w14:paraId="683933A2"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23.5</w:t>
            </w:r>
          </w:p>
        </w:tc>
        <w:tc>
          <w:tcPr>
            <w:tcW w:w="1151" w:type="pct"/>
            <w:noWrap/>
            <w:hideMark/>
          </w:tcPr>
          <w:p w14:paraId="757EAE0E"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17.9</w:t>
            </w:r>
          </w:p>
        </w:tc>
      </w:tr>
      <w:tr w:rsidR="000F587B" w:rsidRPr="000F587B" w14:paraId="1F51B71F" w14:textId="77777777" w:rsidTr="000243BF">
        <w:trPr>
          <w:trHeight w:val="20"/>
        </w:trPr>
        <w:tc>
          <w:tcPr>
            <w:tcW w:w="2617" w:type="pct"/>
            <w:noWrap/>
            <w:hideMark/>
          </w:tcPr>
          <w:p w14:paraId="47840CA1"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45-64</w:t>
            </w:r>
          </w:p>
        </w:tc>
        <w:tc>
          <w:tcPr>
            <w:tcW w:w="1232" w:type="pct"/>
            <w:noWrap/>
            <w:hideMark/>
          </w:tcPr>
          <w:p w14:paraId="2FE54B2A"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43.1</w:t>
            </w:r>
          </w:p>
        </w:tc>
        <w:tc>
          <w:tcPr>
            <w:tcW w:w="1151" w:type="pct"/>
            <w:noWrap/>
            <w:hideMark/>
          </w:tcPr>
          <w:p w14:paraId="0A815976"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46.6</w:t>
            </w:r>
          </w:p>
        </w:tc>
      </w:tr>
      <w:tr w:rsidR="000F587B" w:rsidRPr="000F587B" w14:paraId="55ECDF82" w14:textId="77777777" w:rsidTr="000243BF">
        <w:trPr>
          <w:trHeight w:val="20"/>
        </w:trPr>
        <w:tc>
          <w:tcPr>
            <w:tcW w:w="2617" w:type="pct"/>
            <w:noWrap/>
            <w:hideMark/>
          </w:tcPr>
          <w:p w14:paraId="1CEADD08"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65-74</w:t>
            </w:r>
          </w:p>
        </w:tc>
        <w:tc>
          <w:tcPr>
            <w:tcW w:w="1232" w:type="pct"/>
            <w:noWrap/>
            <w:hideMark/>
          </w:tcPr>
          <w:p w14:paraId="792E3B4B"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26.7</w:t>
            </w:r>
          </w:p>
        </w:tc>
        <w:tc>
          <w:tcPr>
            <w:tcW w:w="1151" w:type="pct"/>
            <w:noWrap/>
            <w:hideMark/>
          </w:tcPr>
          <w:p w14:paraId="7DA59FB5"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28.4</w:t>
            </w:r>
          </w:p>
        </w:tc>
      </w:tr>
      <w:tr w:rsidR="000F587B" w:rsidRPr="000F587B" w14:paraId="398FC906" w14:textId="77777777" w:rsidTr="000243BF">
        <w:trPr>
          <w:trHeight w:val="20"/>
        </w:trPr>
        <w:tc>
          <w:tcPr>
            <w:tcW w:w="2617" w:type="pct"/>
            <w:noWrap/>
            <w:hideMark/>
          </w:tcPr>
          <w:p w14:paraId="7B4768B2"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75-84</w:t>
            </w:r>
          </w:p>
        </w:tc>
        <w:tc>
          <w:tcPr>
            <w:tcW w:w="1232" w:type="pct"/>
            <w:noWrap/>
            <w:hideMark/>
          </w:tcPr>
          <w:p w14:paraId="7D887922"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6.6</w:t>
            </w:r>
          </w:p>
        </w:tc>
        <w:tc>
          <w:tcPr>
            <w:tcW w:w="1151" w:type="pct"/>
            <w:noWrap/>
            <w:hideMark/>
          </w:tcPr>
          <w:p w14:paraId="779C12F2"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7.1</w:t>
            </w:r>
          </w:p>
        </w:tc>
      </w:tr>
      <w:tr w:rsidR="000F587B" w:rsidRPr="000F587B" w14:paraId="5DFCC24D" w14:textId="77777777" w:rsidTr="000243BF">
        <w:trPr>
          <w:trHeight w:val="20"/>
        </w:trPr>
        <w:tc>
          <w:tcPr>
            <w:tcW w:w="2617" w:type="pct"/>
            <w:noWrap/>
            <w:hideMark/>
          </w:tcPr>
          <w:p w14:paraId="5C1FAF70"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Male</w:t>
            </w:r>
          </w:p>
        </w:tc>
        <w:tc>
          <w:tcPr>
            <w:tcW w:w="1232" w:type="pct"/>
            <w:noWrap/>
            <w:hideMark/>
          </w:tcPr>
          <w:p w14:paraId="469A47BC"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67.9</w:t>
            </w:r>
          </w:p>
        </w:tc>
        <w:tc>
          <w:tcPr>
            <w:tcW w:w="1151" w:type="pct"/>
            <w:noWrap/>
            <w:hideMark/>
          </w:tcPr>
          <w:p w14:paraId="27BECE4A"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61.1</w:t>
            </w:r>
          </w:p>
        </w:tc>
      </w:tr>
      <w:tr w:rsidR="000F587B" w:rsidRPr="000F587B" w14:paraId="143557F7" w14:textId="77777777" w:rsidTr="000243BF">
        <w:trPr>
          <w:trHeight w:val="20"/>
        </w:trPr>
        <w:tc>
          <w:tcPr>
            <w:tcW w:w="2617" w:type="pct"/>
            <w:noWrap/>
            <w:hideMark/>
          </w:tcPr>
          <w:p w14:paraId="44B6E082"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Diabetes</w:t>
            </w:r>
          </w:p>
        </w:tc>
        <w:tc>
          <w:tcPr>
            <w:tcW w:w="1232" w:type="pct"/>
            <w:noWrap/>
            <w:hideMark/>
          </w:tcPr>
          <w:p w14:paraId="36CFC194"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35.8</w:t>
            </w:r>
          </w:p>
        </w:tc>
        <w:tc>
          <w:tcPr>
            <w:tcW w:w="1151" w:type="pct"/>
            <w:noWrap/>
            <w:hideMark/>
          </w:tcPr>
          <w:p w14:paraId="5B422940"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23.8</w:t>
            </w:r>
          </w:p>
        </w:tc>
      </w:tr>
      <w:tr w:rsidR="000F587B" w:rsidRPr="000F587B" w14:paraId="3197E0B4" w14:textId="77777777" w:rsidTr="000243BF">
        <w:trPr>
          <w:trHeight w:val="20"/>
        </w:trPr>
        <w:tc>
          <w:tcPr>
            <w:tcW w:w="2617" w:type="pct"/>
            <w:noWrap/>
            <w:hideMark/>
          </w:tcPr>
          <w:p w14:paraId="5D7C5ECB"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Heart failure</w:t>
            </w:r>
          </w:p>
        </w:tc>
        <w:tc>
          <w:tcPr>
            <w:tcW w:w="1232" w:type="pct"/>
            <w:noWrap/>
            <w:hideMark/>
          </w:tcPr>
          <w:p w14:paraId="074D7734"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11.1</w:t>
            </w:r>
          </w:p>
        </w:tc>
        <w:tc>
          <w:tcPr>
            <w:tcW w:w="1151" w:type="pct"/>
            <w:noWrap/>
            <w:hideMark/>
          </w:tcPr>
          <w:p w14:paraId="41E2B71E"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7.1</w:t>
            </w:r>
          </w:p>
        </w:tc>
      </w:tr>
      <w:tr w:rsidR="000F587B" w:rsidRPr="000F587B" w14:paraId="3C4AC1D6" w14:textId="77777777" w:rsidTr="000243BF">
        <w:trPr>
          <w:trHeight w:val="20"/>
        </w:trPr>
        <w:tc>
          <w:tcPr>
            <w:tcW w:w="2617" w:type="pct"/>
            <w:noWrap/>
            <w:hideMark/>
          </w:tcPr>
          <w:p w14:paraId="2A9414F6"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Cardiovascular disease</w:t>
            </w:r>
          </w:p>
        </w:tc>
        <w:tc>
          <w:tcPr>
            <w:tcW w:w="1232" w:type="pct"/>
            <w:noWrap/>
            <w:hideMark/>
          </w:tcPr>
          <w:p w14:paraId="0DF4E45B"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14.3</w:t>
            </w:r>
          </w:p>
        </w:tc>
        <w:tc>
          <w:tcPr>
            <w:tcW w:w="1151" w:type="pct"/>
            <w:noWrap/>
            <w:hideMark/>
          </w:tcPr>
          <w:p w14:paraId="06E93960"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11.1</w:t>
            </w:r>
          </w:p>
        </w:tc>
      </w:tr>
      <w:tr w:rsidR="000F587B" w:rsidRPr="000F587B" w14:paraId="2FAAB150" w14:textId="77777777" w:rsidTr="000243BF">
        <w:trPr>
          <w:trHeight w:val="20"/>
        </w:trPr>
        <w:tc>
          <w:tcPr>
            <w:tcW w:w="2617" w:type="pct"/>
            <w:noWrap/>
            <w:hideMark/>
          </w:tcPr>
          <w:p w14:paraId="1AFAFDCB" w14:textId="77777777" w:rsidR="000F587B" w:rsidRPr="000F587B" w:rsidRDefault="000F587B" w:rsidP="000F587B">
            <w:pPr>
              <w:rPr>
                <w:rFonts w:ascii="Calibri" w:hAnsi="Calibri" w:cs="Calibri"/>
                <w:color w:val="000000"/>
                <w:lang w:val="en-GB" w:eastAsia="en-GB"/>
              </w:rPr>
            </w:pPr>
            <w:proofErr w:type="spellStart"/>
            <w:r w:rsidRPr="000F587B">
              <w:rPr>
                <w:rFonts w:ascii="Calibri" w:hAnsi="Calibri" w:cs="Calibri"/>
                <w:color w:val="000000"/>
                <w:lang w:val="en-GB" w:eastAsia="en-GB"/>
              </w:rPr>
              <w:t>Arryhthmia</w:t>
            </w:r>
            <w:proofErr w:type="spellEnd"/>
          </w:p>
        </w:tc>
        <w:tc>
          <w:tcPr>
            <w:tcW w:w="1232" w:type="pct"/>
            <w:noWrap/>
            <w:hideMark/>
          </w:tcPr>
          <w:p w14:paraId="29E7206D"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8.1</w:t>
            </w:r>
          </w:p>
        </w:tc>
        <w:tc>
          <w:tcPr>
            <w:tcW w:w="1151" w:type="pct"/>
            <w:noWrap/>
            <w:hideMark/>
          </w:tcPr>
          <w:p w14:paraId="22D3BA9C"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7.3</w:t>
            </w:r>
          </w:p>
        </w:tc>
      </w:tr>
      <w:tr w:rsidR="000F587B" w:rsidRPr="000F587B" w14:paraId="76DC97B3" w14:textId="77777777" w:rsidTr="000243BF">
        <w:trPr>
          <w:trHeight w:val="20"/>
        </w:trPr>
        <w:tc>
          <w:tcPr>
            <w:tcW w:w="2617" w:type="pct"/>
            <w:noWrap/>
            <w:hideMark/>
          </w:tcPr>
          <w:p w14:paraId="42611E35"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Cerebrovascular disease</w:t>
            </w:r>
          </w:p>
        </w:tc>
        <w:tc>
          <w:tcPr>
            <w:tcW w:w="1232" w:type="pct"/>
            <w:noWrap/>
            <w:hideMark/>
          </w:tcPr>
          <w:p w14:paraId="22D0B06C"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5.9</w:t>
            </w:r>
          </w:p>
        </w:tc>
        <w:tc>
          <w:tcPr>
            <w:tcW w:w="1151" w:type="pct"/>
            <w:noWrap/>
            <w:hideMark/>
          </w:tcPr>
          <w:p w14:paraId="3B0CD88E"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5.9</w:t>
            </w:r>
          </w:p>
        </w:tc>
      </w:tr>
      <w:tr w:rsidR="000F587B" w:rsidRPr="000F587B" w14:paraId="5E1B7C17" w14:textId="77777777" w:rsidTr="000243BF">
        <w:trPr>
          <w:trHeight w:val="20"/>
        </w:trPr>
        <w:tc>
          <w:tcPr>
            <w:tcW w:w="2617" w:type="pct"/>
            <w:noWrap/>
            <w:hideMark/>
          </w:tcPr>
          <w:p w14:paraId="07B49F3F"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Peripheral vascular disease</w:t>
            </w:r>
          </w:p>
        </w:tc>
        <w:tc>
          <w:tcPr>
            <w:tcW w:w="1232" w:type="pct"/>
            <w:noWrap/>
            <w:hideMark/>
          </w:tcPr>
          <w:p w14:paraId="374DF90C"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10.6</w:t>
            </w:r>
          </w:p>
        </w:tc>
        <w:tc>
          <w:tcPr>
            <w:tcW w:w="1151" w:type="pct"/>
            <w:noWrap/>
            <w:hideMark/>
          </w:tcPr>
          <w:p w14:paraId="45580DF0"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6.8</w:t>
            </w:r>
          </w:p>
        </w:tc>
      </w:tr>
      <w:tr w:rsidR="000F587B" w:rsidRPr="000F587B" w14:paraId="24DC54C8" w14:textId="77777777" w:rsidTr="000243BF">
        <w:trPr>
          <w:trHeight w:val="20"/>
        </w:trPr>
        <w:tc>
          <w:tcPr>
            <w:tcW w:w="2617" w:type="pct"/>
            <w:noWrap/>
            <w:hideMark/>
          </w:tcPr>
          <w:p w14:paraId="5F745845"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Pulmonary disease</w:t>
            </w:r>
          </w:p>
        </w:tc>
        <w:tc>
          <w:tcPr>
            <w:tcW w:w="1232" w:type="pct"/>
            <w:noWrap/>
            <w:hideMark/>
          </w:tcPr>
          <w:p w14:paraId="0D6B27B6"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9.1</w:t>
            </w:r>
          </w:p>
        </w:tc>
        <w:tc>
          <w:tcPr>
            <w:tcW w:w="1151" w:type="pct"/>
            <w:noWrap/>
            <w:hideMark/>
          </w:tcPr>
          <w:p w14:paraId="62DF2005"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6.8</w:t>
            </w:r>
          </w:p>
        </w:tc>
      </w:tr>
      <w:tr w:rsidR="000F587B" w:rsidRPr="000F587B" w14:paraId="7BC2846D" w14:textId="77777777" w:rsidTr="000243BF">
        <w:trPr>
          <w:trHeight w:val="20"/>
        </w:trPr>
        <w:tc>
          <w:tcPr>
            <w:tcW w:w="2617" w:type="pct"/>
            <w:noWrap/>
            <w:hideMark/>
          </w:tcPr>
          <w:p w14:paraId="33AD44E3"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Active malignancy</w:t>
            </w:r>
          </w:p>
        </w:tc>
        <w:tc>
          <w:tcPr>
            <w:tcW w:w="1232" w:type="pct"/>
            <w:noWrap/>
            <w:hideMark/>
          </w:tcPr>
          <w:p w14:paraId="19389634"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2.7</w:t>
            </w:r>
          </w:p>
        </w:tc>
        <w:tc>
          <w:tcPr>
            <w:tcW w:w="1151" w:type="pct"/>
            <w:noWrap/>
            <w:hideMark/>
          </w:tcPr>
          <w:p w14:paraId="2AE70549"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4.2</w:t>
            </w:r>
          </w:p>
        </w:tc>
      </w:tr>
      <w:tr w:rsidR="000F587B" w:rsidRPr="000F587B" w14:paraId="43F899C4" w14:textId="77777777" w:rsidTr="000243BF">
        <w:trPr>
          <w:trHeight w:val="20"/>
        </w:trPr>
        <w:tc>
          <w:tcPr>
            <w:tcW w:w="2617" w:type="pct"/>
            <w:noWrap/>
            <w:hideMark/>
          </w:tcPr>
          <w:p w14:paraId="705F51AA"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Liver disease</w:t>
            </w:r>
          </w:p>
        </w:tc>
        <w:tc>
          <w:tcPr>
            <w:tcW w:w="1232" w:type="pct"/>
            <w:noWrap/>
            <w:hideMark/>
          </w:tcPr>
          <w:p w14:paraId="13CCE191"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5.0</w:t>
            </w:r>
          </w:p>
        </w:tc>
        <w:tc>
          <w:tcPr>
            <w:tcW w:w="1151" w:type="pct"/>
            <w:noWrap/>
            <w:hideMark/>
          </w:tcPr>
          <w:p w14:paraId="35F6466D"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2.8</w:t>
            </w:r>
          </w:p>
        </w:tc>
      </w:tr>
      <w:tr w:rsidR="000F587B" w:rsidRPr="000F587B" w14:paraId="46DBAE0E" w14:textId="77777777" w:rsidTr="000243BF">
        <w:trPr>
          <w:trHeight w:val="20"/>
        </w:trPr>
        <w:tc>
          <w:tcPr>
            <w:tcW w:w="2617" w:type="pct"/>
            <w:noWrap/>
            <w:hideMark/>
          </w:tcPr>
          <w:p w14:paraId="332FC9B3"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Behavioural disorder</w:t>
            </w:r>
          </w:p>
        </w:tc>
        <w:tc>
          <w:tcPr>
            <w:tcW w:w="1232" w:type="pct"/>
            <w:noWrap/>
            <w:hideMark/>
          </w:tcPr>
          <w:p w14:paraId="4B59952B"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1.1</w:t>
            </w:r>
          </w:p>
        </w:tc>
        <w:tc>
          <w:tcPr>
            <w:tcW w:w="1151" w:type="pct"/>
            <w:noWrap/>
            <w:hideMark/>
          </w:tcPr>
          <w:p w14:paraId="46BC74DA"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1.2</w:t>
            </w:r>
          </w:p>
        </w:tc>
      </w:tr>
      <w:tr w:rsidR="000F587B" w:rsidRPr="000F587B" w14:paraId="14644BC5" w14:textId="77777777" w:rsidTr="000243BF">
        <w:trPr>
          <w:trHeight w:val="20"/>
        </w:trPr>
        <w:tc>
          <w:tcPr>
            <w:tcW w:w="2617" w:type="pct"/>
            <w:noWrap/>
            <w:hideMark/>
          </w:tcPr>
          <w:p w14:paraId="74B12746"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Walk without help</w:t>
            </w:r>
          </w:p>
        </w:tc>
        <w:tc>
          <w:tcPr>
            <w:tcW w:w="1232" w:type="pct"/>
            <w:noWrap/>
            <w:hideMark/>
          </w:tcPr>
          <w:p w14:paraId="4B3CA09D"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97.2</w:t>
            </w:r>
          </w:p>
        </w:tc>
        <w:tc>
          <w:tcPr>
            <w:tcW w:w="1151" w:type="pct"/>
            <w:noWrap/>
            <w:hideMark/>
          </w:tcPr>
          <w:p w14:paraId="6FEA8E5C"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98.0</w:t>
            </w:r>
          </w:p>
        </w:tc>
      </w:tr>
      <w:tr w:rsidR="000F587B" w:rsidRPr="000F587B" w14:paraId="16D96FF3" w14:textId="77777777" w:rsidTr="000243BF">
        <w:trPr>
          <w:trHeight w:val="20"/>
        </w:trPr>
        <w:tc>
          <w:tcPr>
            <w:tcW w:w="2617" w:type="pct"/>
            <w:noWrap/>
            <w:hideMark/>
          </w:tcPr>
          <w:p w14:paraId="66BB9137" w14:textId="77777777" w:rsidR="000F587B" w:rsidRPr="000F587B" w:rsidRDefault="000F587B" w:rsidP="000F587B">
            <w:pPr>
              <w:rPr>
                <w:rFonts w:ascii="Calibri" w:hAnsi="Calibri" w:cs="Calibri"/>
                <w:color w:val="000000"/>
                <w:lang w:val="en-GB" w:eastAsia="en-GB"/>
              </w:rPr>
            </w:pPr>
            <w:proofErr w:type="spellStart"/>
            <w:r w:rsidRPr="000F587B">
              <w:rPr>
                <w:rFonts w:ascii="Calibri" w:hAnsi="Calibri" w:cs="Calibri"/>
                <w:color w:val="000000"/>
                <w:lang w:val="en-GB" w:eastAsia="en-GB"/>
              </w:rPr>
              <w:t>Denutrition</w:t>
            </w:r>
            <w:proofErr w:type="spellEnd"/>
          </w:p>
        </w:tc>
        <w:tc>
          <w:tcPr>
            <w:tcW w:w="1232" w:type="pct"/>
            <w:noWrap/>
            <w:hideMark/>
          </w:tcPr>
          <w:p w14:paraId="44BEE437"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44.6</w:t>
            </w:r>
          </w:p>
        </w:tc>
        <w:tc>
          <w:tcPr>
            <w:tcW w:w="1151" w:type="pct"/>
            <w:noWrap/>
            <w:hideMark/>
          </w:tcPr>
          <w:p w14:paraId="6A45E7C5"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45.7</w:t>
            </w:r>
          </w:p>
        </w:tc>
      </w:tr>
      <w:tr w:rsidR="000F587B" w:rsidRPr="000F587B" w14:paraId="6E6F6178" w14:textId="77777777" w:rsidTr="000243BF">
        <w:trPr>
          <w:trHeight w:val="20"/>
        </w:trPr>
        <w:tc>
          <w:tcPr>
            <w:tcW w:w="2617" w:type="pct"/>
            <w:noWrap/>
            <w:hideMark/>
          </w:tcPr>
          <w:p w14:paraId="2EA868AA"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Obesity</w:t>
            </w:r>
          </w:p>
        </w:tc>
        <w:tc>
          <w:tcPr>
            <w:tcW w:w="1232" w:type="pct"/>
            <w:noWrap/>
            <w:hideMark/>
          </w:tcPr>
          <w:p w14:paraId="0DC3FBC1"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5.7</w:t>
            </w:r>
          </w:p>
        </w:tc>
        <w:tc>
          <w:tcPr>
            <w:tcW w:w="1151" w:type="pct"/>
            <w:noWrap/>
            <w:hideMark/>
          </w:tcPr>
          <w:p w14:paraId="329DE538"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5.4</w:t>
            </w:r>
          </w:p>
        </w:tc>
      </w:tr>
      <w:tr w:rsidR="000F587B" w:rsidRPr="000F587B" w14:paraId="35B6726F" w14:textId="77777777" w:rsidTr="000243BF">
        <w:trPr>
          <w:trHeight w:val="20"/>
        </w:trPr>
        <w:tc>
          <w:tcPr>
            <w:tcW w:w="2617" w:type="pct"/>
            <w:noWrap/>
            <w:hideMark/>
          </w:tcPr>
          <w:p w14:paraId="41FB276A"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EGFR&lt;8 ml/min</w:t>
            </w:r>
          </w:p>
        </w:tc>
        <w:tc>
          <w:tcPr>
            <w:tcW w:w="1232" w:type="pct"/>
            <w:noWrap/>
            <w:hideMark/>
          </w:tcPr>
          <w:p w14:paraId="5B23D9DC"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59.1</w:t>
            </w:r>
          </w:p>
        </w:tc>
        <w:tc>
          <w:tcPr>
            <w:tcW w:w="1151" w:type="pct"/>
            <w:noWrap/>
            <w:hideMark/>
          </w:tcPr>
          <w:p w14:paraId="0969AA49"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55.9</w:t>
            </w:r>
          </w:p>
        </w:tc>
      </w:tr>
      <w:tr w:rsidR="000F587B" w:rsidRPr="000F587B" w14:paraId="50F2D422" w14:textId="77777777" w:rsidTr="000243BF">
        <w:trPr>
          <w:trHeight w:val="20"/>
        </w:trPr>
        <w:tc>
          <w:tcPr>
            <w:tcW w:w="2617" w:type="pct"/>
            <w:noWrap/>
            <w:hideMark/>
          </w:tcPr>
          <w:p w14:paraId="3350E3D7" w14:textId="77777777" w:rsidR="000F587B" w:rsidRPr="000F587B" w:rsidRDefault="000F587B" w:rsidP="000F587B">
            <w:pPr>
              <w:rPr>
                <w:rFonts w:ascii="Calibri" w:hAnsi="Calibri" w:cs="Calibri"/>
                <w:color w:val="000000"/>
                <w:lang w:val="en-GB" w:eastAsia="en-GB"/>
              </w:rPr>
            </w:pPr>
            <w:r w:rsidRPr="000F587B">
              <w:rPr>
                <w:rFonts w:ascii="Calibri" w:hAnsi="Calibri" w:cs="Calibri"/>
                <w:color w:val="000000"/>
                <w:lang w:val="en-GB" w:eastAsia="en-GB"/>
              </w:rPr>
              <w:t>Emergency initiation</w:t>
            </w:r>
          </w:p>
        </w:tc>
        <w:tc>
          <w:tcPr>
            <w:tcW w:w="1232" w:type="pct"/>
            <w:noWrap/>
            <w:hideMark/>
          </w:tcPr>
          <w:p w14:paraId="41418EF0"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25.9</w:t>
            </w:r>
          </w:p>
        </w:tc>
        <w:tc>
          <w:tcPr>
            <w:tcW w:w="1151" w:type="pct"/>
            <w:noWrap/>
            <w:hideMark/>
          </w:tcPr>
          <w:p w14:paraId="0B15733E" w14:textId="77777777" w:rsidR="000F587B" w:rsidRPr="000F587B" w:rsidRDefault="000F587B" w:rsidP="000F587B">
            <w:pPr>
              <w:jc w:val="center"/>
              <w:rPr>
                <w:rFonts w:ascii="Calibri" w:hAnsi="Calibri" w:cs="Calibri"/>
                <w:color w:val="000000"/>
                <w:lang w:val="en-GB" w:eastAsia="en-GB"/>
              </w:rPr>
            </w:pPr>
            <w:r w:rsidRPr="000F587B">
              <w:rPr>
                <w:rFonts w:ascii="Calibri" w:hAnsi="Calibri" w:cs="Calibri"/>
                <w:color w:val="000000"/>
                <w:lang w:val="en-GB" w:eastAsia="en-GB"/>
              </w:rPr>
              <w:t>8.3</w:t>
            </w:r>
          </w:p>
        </w:tc>
      </w:tr>
    </w:tbl>
    <w:p w14:paraId="0EC1088D" w14:textId="77777777" w:rsidR="000F587B" w:rsidRPr="000F587B" w:rsidRDefault="000F587B" w:rsidP="000F587B">
      <w:pPr>
        <w:spacing w:after="200" w:line="276" w:lineRule="auto"/>
        <w:rPr>
          <w:rFonts w:ascii="Calibri" w:eastAsia="Times New Roman" w:hAnsi="Calibri" w:cs="Times New Roman"/>
          <w:lang w:eastAsia="fr-FR"/>
        </w:rPr>
      </w:pPr>
      <w:r w:rsidRPr="000F587B">
        <w:rPr>
          <w:rFonts w:ascii="Calibri" w:eastAsia="Times New Roman" w:hAnsi="Calibri" w:cs="Times New Roman"/>
          <w:lang w:eastAsia="fr-FR"/>
        </w:rPr>
        <w:br w:type="page"/>
      </w:r>
    </w:p>
    <w:p w14:paraId="1E71C7CA" w14:textId="77777777" w:rsidR="000F587B" w:rsidRPr="000F587B" w:rsidRDefault="000F587B" w:rsidP="000F587B">
      <w:pPr>
        <w:spacing w:after="200" w:line="360" w:lineRule="auto"/>
        <w:rPr>
          <w:rFonts w:ascii="Calibri" w:eastAsia="Times New Roman" w:hAnsi="Calibri" w:cs="Times New Roman"/>
          <w:lang w:eastAsia="fr-FR"/>
        </w:rPr>
      </w:pPr>
      <w:r w:rsidRPr="000F587B">
        <w:rPr>
          <w:rFonts w:ascii="Calibri" w:eastAsia="Times New Roman" w:hAnsi="Calibri" w:cs="Times New Roman"/>
          <w:lang w:eastAsia="fr-FR"/>
        </w:rPr>
        <w:lastRenderedPageBreak/>
        <w:t>Supplementary Table 3. Estimation of variability in the network random effect according to time of registration (before or after starting dialysis) for the whole cohort and for two age groups. The number of patients registered in the oldest group (75-84 years old) was too small for subgroup analysis.</w:t>
      </w:r>
    </w:p>
    <w:tbl>
      <w:tblPr>
        <w:tblW w:w="5000" w:type="pct"/>
        <w:tblLook w:val="04A0" w:firstRow="1" w:lastRow="0" w:firstColumn="1" w:lastColumn="0" w:noHBand="0" w:noVBand="1"/>
      </w:tblPr>
      <w:tblGrid>
        <w:gridCol w:w="2418"/>
        <w:gridCol w:w="2539"/>
        <w:gridCol w:w="1841"/>
        <w:gridCol w:w="2264"/>
      </w:tblGrid>
      <w:tr w:rsidR="000F587B" w:rsidRPr="000F587B" w14:paraId="2303C8E0" w14:textId="77777777" w:rsidTr="000243BF">
        <w:trPr>
          <w:trHeight w:val="300"/>
        </w:trPr>
        <w:tc>
          <w:tcPr>
            <w:tcW w:w="133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E0A5D90" w14:textId="77777777" w:rsidR="000F587B" w:rsidRPr="000F587B" w:rsidRDefault="000F587B" w:rsidP="000F587B">
            <w:pPr>
              <w:spacing w:after="0" w:line="240" w:lineRule="auto"/>
              <w:jc w:val="center"/>
              <w:rPr>
                <w:rFonts w:ascii="Calibri" w:eastAsia="Times New Roman" w:hAnsi="Calibri" w:cs="Calibri"/>
                <w:color w:val="000000"/>
                <w:lang w:val="en-GB" w:eastAsia="en-GB"/>
              </w:rPr>
            </w:pPr>
            <w:r w:rsidRPr="000F587B">
              <w:rPr>
                <w:rFonts w:ascii="Calibri" w:eastAsia="Times New Roman" w:hAnsi="Calibri" w:cs="Calibri"/>
                <w:color w:val="000000"/>
                <w:lang w:val="en-GB" w:eastAsia="en-GB"/>
              </w:rPr>
              <w:t> </w:t>
            </w:r>
          </w:p>
        </w:tc>
        <w:tc>
          <w:tcPr>
            <w:tcW w:w="1401" w:type="pct"/>
            <w:tcBorders>
              <w:top w:val="single" w:sz="4" w:space="0" w:color="auto"/>
              <w:left w:val="nil"/>
              <w:bottom w:val="single" w:sz="4" w:space="0" w:color="auto"/>
              <w:right w:val="single" w:sz="4" w:space="0" w:color="auto"/>
            </w:tcBorders>
            <w:shd w:val="clear" w:color="auto" w:fill="auto"/>
            <w:vAlign w:val="center"/>
            <w:hideMark/>
          </w:tcPr>
          <w:p w14:paraId="3EB4143C" w14:textId="77777777" w:rsidR="000F587B" w:rsidRPr="000F587B" w:rsidRDefault="000F587B" w:rsidP="000F587B">
            <w:pPr>
              <w:spacing w:after="0" w:line="240" w:lineRule="auto"/>
              <w:jc w:val="center"/>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val="en-GB" w:eastAsia="en-GB"/>
              </w:rPr>
              <w:t>18-84 years</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1D79211C" w14:textId="77777777" w:rsidR="000F587B" w:rsidRPr="000F587B" w:rsidRDefault="000F587B" w:rsidP="000F587B">
            <w:pPr>
              <w:spacing w:after="0" w:line="240" w:lineRule="auto"/>
              <w:jc w:val="center"/>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eastAsia="en-GB"/>
              </w:rPr>
              <w:t>18-64</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14:paraId="4AF7E472" w14:textId="77777777" w:rsidR="000F587B" w:rsidRPr="000F587B" w:rsidRDefault="000F587B" w:rsidP="000F587B">
            <w:pPr>
              <w:spacing w:after="0" w:line="240" w:lineRule="auto"/>
              <w:jc w:val="center"/>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eastAsia="en-GB"/>
              </w:rPr>
              <w:t>65-74</w:t>
            </w:r>
          </w:p>
        </w:tc>
      </w:tr>
      <w:tr w:rsidR="000F587B" w:rsidRPr="000F587B" w14:paraId="67B95313" w14:textId="77777777" w:rsidTr="000243BF">
        <w:trPr>
          <w:trHeight w:val="315"/>
        </w:trPr>
        <w:tc>
          <w:tcPr>
            <w:tcW w:w="1334" w:type="pct"/>
            <w:vMerge/>
            <w:tcBorders>
              <w:top w:val="single" w:sz="4" w:space="0" w:color="auto"/>
              <w:left w:val="single" w:sz="4" w:space="0" w:color="auto"/>
              <w:bottom w:val="single" w:sz="4" w:space="0" w:color="000000"/>
              <w:right w:val="single" w:sz="4" w:space="0" w:color="auto"/>
            </w:tcBorders>
            <w:vAlign w:val="center"/>
            <w:hideMark/>
          </w:tcPr>
          <w:p w14:paraId="633DFC95" w14:textId="77777777" w:rsidR="000F587B" w:rsidRPr="000F587B" w:rsidRDefault="000F587B" w:rsidP="000F587B">
            <w:pPr>
              <w:spacing w:after="0" w:line="240" w:lineRule="auto"/>
              <w:rPr>
                <w:rFonts w:ascii="Calibri" w:eastAsia="Times New Roman" w:hAnsi="Calibri" w:cs="Calibri"/>
                <w:color w:val="000000"/>
                <w:lang w:val="en-GB" w:eastAsia="en-GB"/>
              </w:rPr>
            </w:pPr>
          </w:p>
        </w:tc>
        <w:tc>
          <w:tcPr>
            <w:tcW w:w="3666" w:type="pct"/>
            <w:gridSpan w:val="3"/>
            <w:tcBorders>
              <w:top w:val="single" w:sz="4" w:space="0" w:color="auto"/>
              <w:left w:val="nil"/>
              <w:bottom w:val="single" w:sz="4" w:space="0" w:color="auto"/>
              <w:right w:val="single" w:sz="4" w:space="0" w:color="auto"/>
            </w:tcBorders>
            <w:shd w:val="clear" w:color="auto" w:fill="auto"/>
            <w:vAlign w:val="center"/>
            <w:hideMark/>
          </w:tcPr>
          <w:p w14:paraId="5C0FDDB5" w14:textId="77777777" w:rsidR="000F587B" w:rsidRPr="000F587B" w:rsidRDefault="000F587B" w:rsidP="000F587B">
            <w:pPr>
              <w:spacing w:after="0" w:line="240" w:lineRule="auto"/>
              <w:jc w:val="center"/>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eastAsia="en-GB"/>
              </w:rPr>
              <w:t>Cohort registered before starting dialysis</w:t>
            </w:r>
          </w:p>
        </w:tc>
      </w:tr>
      <w:tr w:rsidR="000F587B" w:rsidRPr="000F587B" w14:paraId="03F7BB38" w14:textId="77777777" w:rsidTr="000243BF">
        <w:trPr>
          <w:trHeight w:val="315"/>
        </w:trPr>
        <w:tc>
          <w:tcPr>
            <w:tcW w:w="133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BB4F670" w14:textId="77777777" w:rsidR="000F587B" w:rsidRPr="000F587B" w:rsidRDefault="000F587B" w:rsidP="000F587B">
            <w:pPr>
              <w:spacing w:after="0" w:line="240" w:lineRule="auto"/>
              <w:rPr>
                <w:rFonts w:ascii="Calibri" w:eastAsia="Times New Roman" w:hAnsi="Calibri" w:cs="Calibri"/>
                <w:b/>
                <w:bCs/>
                <w:color w:val="000000"/>
                <w:sz w:val="18"/>
                <w:szCs w:val="18"/>
                <w:lang w:val="en-GB" w:eastAsia="en-GB"/>
              </w:rPr>
            </w:pPr>
            <w:r w:rsidRPr="000F587B">
              <w:rPr>
                <w:rFonts w:ascii="Calibri" w:eastAsia="Times New Roman" w:hAnsi="Calibri" w:cs="Calibri"/>
                <w:b/>
                <w:bCs/>
                <w:color w:val="000000"/>
                <w:sz w:val="18"/>
                <w:szCs w:val="18"/>
                <w:lang w:eastAsia="en-GB"/>
              </w:rPr>
              <w:t>Number of registrations (%)</w:t>
            </w:r>
          </w:p>
        </w:tc>
        <w:tc>
          <w:tcPr>
            <w:tcW w:w="1401" w:type="pct"/>
            <w:tcBorders>
              <w:top w:val="nil"/>
              <w:left w:val="single" w:sz="4" w:space="0" w:color="auto"/>
              <w:bottom w:val="single" w:sz="4" w:space="0" w:color="auto"/>
              <w:right w:val="single" w:sz="4" w:space="0" w:color="auto"/>
            </w:tcBorders>
            <w:shd w:val="clear" w:color="auto" w:fill="auto"/>
            <w:vAlign w:val="center"/>
            <w:hideMark/>
          </w:tcPr>
          <w:p w14:paraId="785F0E29" w14:textId="77777777" w:rsidR="000F587B" w:rsidRPr="000F587B" w:rsidRDefault="000F587B" w:rsidP="000F587B">
            <w:pPr>
              <w:spacing w:after="0" w:line="240" w:lineRule="auto"/>
              <w:jc w:val="center"/>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val="en-GB" w:eastAsia="en-GB"/>
              </w:rPr>
              <w:t>1963 (12%)</w:t>
            </w:r>
          </w:p>
        </w:tc>
        <w:tc>
          <w:tcPr>
            <w:tcW w:w="1016" w:type="pct"/>
            <w:tcBorders>
              <w:top w:val="nil"/>
              <w:left w:val="nil"/>
              <w:bottom w:val="single" w:sz="4" w:space="0" w:color="auto"/>
              <w:right w:val="single" w:sz="4" w:space="0" w:color="auto"/>
            </w:tcBorders>
            <w:shd w:val="clear" w:color="auto" w:fill="auto"/>
            <w:vAlign w:val="center"/>
            <w:hideMark/>
          </w:tcPr>
          <w:p w14:paraId="71AF352D" w14:textId="77777777" w:rsidR="000F587B" w:rsidRPr="000F587B" w:rsidRDefault="000F587B" w:rsidP="000F587B">
            <w:pPr>
              <w:spacing w:after="0" w:line="240" w:lineRule="auto"/>
              <w:jc w:val="center"/>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val="en-GB" w:eastAsia="en-GB"/>
              </w:rPr>
              <w:t xml:space="preserve">1266 (22%) </w:t>
            </w:r>
          </w:p>
        </w:tc>
        <w:tc>
          <w:tcPr>
            <w:tcW w:w="1249" w:type="pct"/>
            <w:tcBorders>
              <w:top w:val="nil"/>
              <w:left w:val="nil"/>
              <w:bottom w:val="single" w:sz="4" w:space="0" w:color="auto"/>
              <w:right w:val="single" w:sz="4" w:space="0" w:color="auto"/>
            </w:tcBorders>
            <w:shd w:val="clear" w:color="auto" w:fill="auto"/>
            <w:vAlign w:val="center"/>
            <w:hideMark/>
          </w:tcPr>
          <w:p w14:paraId="6997E9F8" w14:textId="77777777" w:rsidR="000F587B" w:rsidRPr="000F587B" w:rsidRDefault="000F587B" w:rsidP="000F587B">
            <w:pPr>
              <w:spacing w:after="0" w:line="240" w:lineRule="auto"/>
              <w:jc w:val="center"/>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val="en-GB" w:eastAsia="en-GB"/>
              </w:rPr>
              <w:t>558 (10%)</w:t>
            </w:r>
          </w:p>
        </w:tc>
      </w:tr>
      <w:tr w:rsidR="000F587B" w:rsidRPr="000F587B" w14:paraId="6C9CA383" w14:textId="77777777" w:rsidTr="000243BF">
        <w:trPr>
          <w:trHeight w:val="510"/>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60AF1" w14:textId="77777777" w:rsidR="000F587B" w:rsidRPr="000F587B" w:rsidRDefault="000F587B" w:rsidP="000F587B">
            <w:pPr>
              <w:spacing w:after="0" w:line="240" w:lineRule="auto"/>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eastAsia="en-GB"/>
              </w:rPr>
              <w:t xml:space="preserve">Model 0 random network effect and no fixed effects </w:t>
            </w:r>
          </w:p>
        </w:tc>
        <w:tc>
          <w:tcPr>
            <w:tcW w:w="1401" w:type="pct"/>
            <w:tcBorders>
              <w:top w:val="nil"/>
              <w:left w:val="nil"/>
              <w:bottom w:val="single" w:sz="4" w:space="0" w:color="auto"/>
              <w:right w:val="single" w:sz="4" w:space="0" w:color="auto"/>
            </w:tcBorders>
            <w:shd w:val="clear" w:color="auto" w:fill="auto"/>
            <w:vAlign w:val="center"/>
            <w:hideMark/>
          </w:tcPr>
          <w:p w14:paraId="1B6E90DA" w14:textId="77777777" w:rsidR="000F587B" w:rsidRPr="000F587B" w:rsidRDefault="000F587B" w:rsidP="000F587B">
            <w:pPr>
              <w:spacing w:after="0" w:line="240" w:lineRule="auto"/>
              <w:jc w:val="center"/>
              <w:rPr>
                <w:rFonts w:ascii="Calibri" w:eastAsia="Times New Roman" w:hAnsi="Calibri" w:cs="Calibri"/>
                <w:color w:val="000000"/>
                <w:sz w:val="20"/>
                <w:szCs w:val="20"/>
                <w:lang w:val="en-GB" w:eastAsia="en-GB"/>
              </w:rPr>
            </w:pPr>
            <w:r w:rsidRPr="000F587B">
              <w:rPr>
                <w:rFonts w:ascii="Calibri" w:eastAsia="Times New Roman" w:hAnsi="Calibri" w:cs="Calibri"/>
                <w:color w:val="000000"/>
                <w:sz w:val="20"/>
                <w:szCs w:val="20"/>
                <w:lang w:eastAsia="en-GB"/>
              </w:rPr>
              <w:t>0.83 (0.17)</w:t>
            </w:r>
          </w:p>
        </w:tc>
        <w:tc>
          <w:tcPr>
            <w:tcW w:w="1016" w:type="pct"/>
            <w:tcBorders>
              <w:top w:val="nil"/>
              <w:left w:val="nil"/>
              <w:bottom w:val="single" w:sz="4" w:space="0" w:color="auto"/>
              <w:right w:val="single" w:sz="4" w:space="0" w:color="auto"/>
            </w:tcBorders>
            <w:shd w:val="clear" w:color="auto" w:fill="auto"/>
            <w:vAlign w:val="center"/>
            <w:hideMark/>
          </w:tcPr>
          <w:p w14:paraId="7BB7B1BD" w14:textId="77777777" w:rsidR="000F587B" w:rsidRPr="000F587B" w:rsidRDefault="000F587B" w:rsidP="000F587B">
            <w:pPr>
              <w:spacing w:after="0" w:line="240" w:lineRule="auto"/>
              <w:jc w:val="center"/>
              <w:rPr>
                <w:rFonts w:ascii="Calibri" w:eastAsia="Times New Roman" w:hAnsi="Calibri" w:cs="Calibri"/>
                <w:color w:val="000000"/>
                <w:sz w:val="20"/>
                <w:szCs w:val="20"/>
                <w:lang w:val="en-GB" w:eastAsia="en-GB"/>
              </w:rPr>
            </w:pPr>
            <w:r w:rsidRPr="000F587B">
              <w:rPr>
                <w:rFonts w:ascii="Calibri" w:eastAsia="Times New Roman" w:hAnsi="Calibri" w:cs="Calibri"/>
                <w:color w:val="000000"/>
                <w:sz w:val="20"/>
                <w:szCs w:val="20"/>
                <w:lang w:eastAsia="en-GB"/>
              </w:rPr>
              <w:t>0.65 (0.16)</w:t>
            </w:r>
          </w:p>
        </w:tc>
        <w:tc>
          <w:tcPr>
            <w:tcW w:w="1249" w:type="pct"/>
            <w:tcBorders>
              <w:top w:val="nil"/>
              <w:left w:val="nil"/>
              <w:bottom w:val="single" w:sz="4" w:space="0" w:color="auto"/>
              <w:right w:val="single" w:sz="4" w:space="0" w:color="auto"/>
            </w:tcBorders>
            <w:shd w:val="clear" w:color="auto" w:fill="auto"/>
            <w:vAlign w:val="center"/>
            <w:hideMark/>
          </w:tcPr>
          <w:p w14:paraId="512AA8DA" w14:textId="77777777" w:rsidR="000F587B" w:rsidRPr="000F587B" w:rsidRDefault="000F587B" w:rsidP="000F587B">
            <w:pPr>
              <w:spacing w:after="0" w:line="240" w:lineRule="auto"/>
              <w:jc w:val="center"/>
              <w:rPr>
                <w:rFonts w:ascii="Calibri" w:eastAsia="Times New Roman" w:hAnsi="Calibri" w:cs="Calibri"/>
                <w:color w:val="000000"/>
                <w:sz w:val="20"/>
                <w:szCs w:val="20"/>
                <w:lang w:val="en-GB" w:eastAsia="en-GB"/>
              </w:rPr>
            </w:pPr>
            <w:r w:rsidRPr="000F587B">
              <w:rPr>
                <w:rFonts w:ascii="Calibri" w:eastAsia="Times New Roman" w:hAnsi="Calibri" w:cs="Calibri"/>
                <w:color w:val="000000"/>
                <w:sz w:val="20"/>
                <w:szCs w:val="20"/>
                <w:lang w:eastAsia="en-GB"/>
              </w:rPr>
              <w:t>0.75 (0.33)</w:t>
            </w:r>
          </w:p>
        </w:tc>
      </w:tr>
      <w:tr w:rsidR="000F587B" w:rsidRPr="000F587B" w14:paraId="656A2AAC" w14:textId="77777777" w:rsidTr="000243BF">
        <w:trPr>
          <w:trHeight w:val="765"/>
        </w:trPr>
        <w:tc>
          <w:tcPr>
            <w:tcW w:w="1334" w:type="pct"/>
            <w:tcBorders>
              <w:top w:val="nil"/>
              <w:left w:val="single" w:sz="4" w:space="0" w:color="auto"/>
              <w:bottom w:val="single" w:sz="4" w:space="0" w:color="auto"/>
              <w:right w:val="single" w:sz="4" w:space="0" w:color="auto"/>
            </w:tcBorders>
            <w:shd w:val="clear" w:color="auto" w:fill="auto"/>
            <w:vAlign w:val="center"/>
            <w:hideMark/>
          </w:tcPr>
          <w:p w14:paraId="5039BD25" w14:textId="77777777" w:rsidR="000F587B" w:rsidRPr="000F587B" w:rsidRDefault="000F587B" w:rsidP="000F587B">
            <w:pPr>
              <w:spacing w:after="0" w:line="240" w:lineRule="auto"/>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eastAsia="en-GB"/>
              </w:rPr>
              <w:t xml:space="preserve">Model 1 random network effect and fixed effects from Level 1 (patient characteristics) and Level 2 (customer characteristics) </w:t>
            </w:r>
          </w:p>
        </w:tc>
        <w:tc>
          <w:tcPr>
            <w:tcW w:w="1401" w:type="pct"/>
            <w:tcBorders>
              <w:top w:val="nil"/>
              <w:left w:val="nil"/>
              <w:bottom w:val="single" w:sz="4" w:space="0" w:color="auto"/>
              <w:right w:val="single" w:sz="4" w:space="0" w:color="auto"/>
            </w:tcBorders>
            <w:shd w:val="clear" w:color="auto" w:fill="auto"/>
            <w:vAlign w:val="center"/>
            <w:hideMark/>
          </w:tcPr>
          <w:p w14:paraId="521A054A" w14:textId="77777777" w:rsidR="000F587B" w:rsidRPr="000F587B" w:rsidRDefault="000F587B" w:rsidP="000F587B">
            <w:pPr>
              <w:spacing w:after="0" w:line="240" w:lineRule="auto"/>
              <w:jc w:val="center"/>
              <w:rPr>
                <w:rFonts w:ascii="Calibri" w:eastAsia="Times New Roman" w:hAnsi="Calibri" w:cs="Calibri"/>
                <w:color w:val="000000"/>
                <w:sz w:val="20"/>
                <w:szCs w:val="20"/>
                <w:lang w:val="en-GB" w:eastAsia="en-GB"/>
              </w:rPr>
            </w:pPr>
            <w:r w:rsidRPr="000F587B">
              <w:rPr>
                <w:rFonts w:ascii="Calibri" w:eastAsia="Times New Roman" w:hAnsi="Calibri" w:cs="Calibri"/>
                <w:color w:val="000000"/>
                <w:sz w:val="20"/>
                <w:szCs w:val="20"/>
                <w:lang w:eastAsia="en-GB"/>
              </w:rPr>
              <w:t>0.80 (016)</w:t>
            </w:r>
          </w:p>
        </w:tc>
        <w:tc>
          <w:tcPr>
            <w:tcW w:w="1016" w:type="pct"/>
            <w:tcBorders>
              <w:top w:val="nil"/>
              <w:left w:val="nil"/>
              <w:bottom w:val="single" w:sz="4" w:space="0" w:color="auto"/>
              <w:right w:val="single" w:sz="4" w:space="0" w:color="auto"/>
            </w:tcBorders>
            <w:shd w:val="clear" w:color="auto" w:fill="auto"/>
            <w:vAlign w:val="center"/>
            <w:hideMark/>
          </w:tcPr>
          <w:p w14:paraId="4B49C159" w14:textId="77777777" w:rsidR="000F587B" w:rsidRPr="000F587B" w:rsidRDefault="000F587B" w:rsidP="000F587B">
            <w:pPr>
              <w:spacing w:after="0" w:line="240" w:lineRule="auto"/>
              <w:jc w:val="center"/>
              <w:rPr>
                <w:rFonts w:ascii="Calibri" w:eastAsia="Times New Roman" w:hAnsi="Calibri" w:cs="Calibri"/>
                <w:color w:val="000000"/>
                <w:sz w:val="20"/>
                <w:szCs w:val="20"/>
                <w:lang w:val="en-GB" w:eastAsia="en-GB"/>
              </w:rPr>
            </w:pPr>
            <w:proofErr w:type="gramStart"/>
            <w:r w:rsidRPr="000F587B">
              <w:rPr>
                <w:rFonts w:ascii="Calibri" w:eastAsia="Times New Roman" w:hAnsi="Calibri" w:cs="Calibri"/>
                <w:color w:val="000000"/>
                <w:sz w:val="20"/>
                <w:szCs w:val="20"/>
                <w:lang w:eastAsia="en-GB"/>
              </w:rPr>
              <w:t>0.50  (</w:t>
            </w:r>
            <w:proofErr w:type="gramEnd"/>
            <w:r w:rsidRPr="000F587B">
              <w:rPr>
                <w:rFonts w:ascii="Calibri" w:eastAsia="Times New Roman" w:hAnsi="Calibri" w:cs="Calibri"/>
                <w:color w:val="000000"/>
                <w:sz w:val="20"/>
                <w:szCs w:val="20"/>
                <w:lang w:eastAsia="en-GB"/>
              </w:rPr>
              <w:t>0.15)</w:t>
            </w:r>
          </w:p>
        </w:tc>
        <w:tc>
          <w:tcPr>
            <w:tcW w:w="1249" w:type="pct"/>
            <w:tcBorders>
              <w:top w:val="nil"/>
              <w:left w:val="nil"/>
              <w:bottom w:val="single" w:sz="4" w:space="0" w:color="auto"/>
              <w:right w:val="single" w:sz="4" w:space="0" w:color="auto"/>
            </w:tcBorders>
            <w:shd w:val="clear" w:color="auto" w:fill="auto"/>
            <w:vAlign w:val="center"/>
            <w:hideMark/>
          </w:tcPr>
          <w:p w14:paraId="678B4886" w14:textId="77777777" w:rsidR="000F587B" w:rsidRPr="000F587B" w:rsidRDefault="000F587B" w:rsidP="000F587B">
            <w:pPr>
              <w:spacing w:after="0" w:line="240" w:lineRule="auto"/>
              <w:jc w:val="center"/>
              <w:rPr>
                <w:rFonts w:ascii="Calibri" w:eastAsia="Times New Roman" w:hAnsi="Calibri" w:cs="Calibri"/>
                <w:color w:val="000000"/>
                <w:sz w:val="20"/>
                <w:szCs w:val="20"/>
                <w:lang w:val="en-GB" w:eastAsia="en-GB"/>
              </w:rPr>
            </w:pPr>
            <w:r w:rsidRPr="000F587B">
              <w:rPr>
                <w:rFonts w:ascii="Calibri" w:eastAsia="Times New Roman" w:hAnsi="Calibri" w:cs="Calibri"/>
                <w:color w:val="000000"/>
                <w:sz w:val="20"/>
                <w:szCs w:val="20"/>
                <w:lang w:eastAsia="en-GB"/>
              </w:rPr>
              <w:t>1.21 (0.42)</w:t>
            </w:r>
          </w:p>
        </w:tc>
      </w:tr>
      <w:tr w:rsidR="000F587B" w:rsidRPr="000F587B" w14:paraId="75A6DABD" w14:textId="77777777" w:rsidTr="000243BF">
        <w:trPr>
          <w:trHeight w:val="315"/>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34F3FB33" w14:textId="77777777" w:rsidR="000F587B" w:rsidRPr="000F587B" w:rsidRDefault="000F587B" w:rsidP="000F587B">
            <w:pPr>
              <w:spacing w:after="0" w:line="240" w:lineRule="auto"/>
              <w:rPr>
                <w:rFonts w:ascii="Calibri" w:eastAsia="Times New Roman" w:hAnsi="Calibri" w:cs="Calibri"/>
                <w:color w:val="000000"/>
                <w:lang w:val="en-GB" w:eastAsia="en-GB"/>
              </w:rPr>
            </w:pPr>
            <w:r w:rsidRPr="000F587B">
              <w:rPr>
                <w:rFonts w:ascii="Calibri" w:eastAsia="Times New Roman" w:hAnsi="Calibri" w:cs="Calibri"/>
                <w:color w:val="000000"/>
                <w:lang w:val="en-GB" w:eastAsia="en-GB"/>
              </w:rPr>
              <w:t> </w:t>
            </w:r>
          </w:p>
        </w:tc>
        <w:tc>
          <w:tcPr>
            <w:tcW w:w="3666" w:type="pct"/>
            <w:gridSpan w:val="3"/>
            <w:tcBorders>
              <w:top w:val="single" w:sz="4" w:space="0" w:color="auto"/>
              <w:left w:val="nil"/>
              <w:bottom w:val="single" w:sz="4" w:space="0" w:color="auto"/>
              <w:right w:val="single" w:sz="4" w:space="0" w:color="auto"/>
            </w:tcBorders>
            <w:shd w:val="clear" w:color="auto" w:fill="auto"/>
            <w:vAlign w:val="center"/>
            <w:hideMark/>
          </w:tcPr>
          <w:p w14:paraId="0EF8B0E4" w14:textId="77777777" w:rsidR="000F587B" w:rsidRPr="000F587B" w:rsidRDefault="000F587B" w:rsidP="000F587B">
            <w:pPr>
              <w:spacing w:after="0" w:line="240" w:lineRule="auto"/>
              <w:jc w:val="center"/>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eastAsia="en-GB"/>
              </w:rPr>
              <w:t>Cohort of patients registered after starting dialysis</w:t>
            </w:r>
          </w:p>
        </w:tc>
      </w:tr>
      <w:tr w:rsidR="000F587B" w:rsidRPr="000F587B" w14:paraId="419D9DAF" w14:textId="77777777" w:rsidTr="000243BF">
        <w:trPr>
          <w:trHeight w:val="315"/>
        </w:trPr>
        <w:tc>
          <w:tcPr>
            <w:tcW w:w="133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D22828B" w14:textId="77777777" w:rsidR="000F587B" w:rsidRPr="000F587B" w:rsidRDefault="000F587B" w:rsidP="000F587B">
            <w:pPr>
              <w:spacing w:after="0" w:line="240" w:lineRule="auto"/>
              <w:rPr>
                <w:rFonts w:ascii="Calibri" w:eastAsia="Times New Roman" w:hAnsi="Calibri" w:cs="Calibri"/>
                <w:b/>
                <w:bCs/>
                <w:color w:val="000000"/>
                <w:sz w:val="18"/>
                <w:szCs w:val="18"/>
                <w:lang w:val="en-GB" w:eastAsia="en-GB"/>
              </w:rPr>
            </w:pPr>
            <w:r w:rsidRPr="000F587B">
              <w:rPr>
                <w:rFonts w:ascii="Calibri" w:eastAsia="Times New Roman" w:hAnsi="Calibri" w:cs="Calibri"/>
                <w:b/>
                <w:bCs/>
                <w:color w:val="000000"/>
                <w:sz w:val="18"/>
                <w:szCs w:val="18"/>
                <w:lang w:eastAsia="en-GB"/>
              </w:rPr>
              <w:t>Number of registrations (%)</w:t>
            </w:r>
          </w:p>
        </w:tc>
        <w:tc>
          <w:tcPr>
            <w:tcW w:w="1401" w:type="pct"/>
            <w:tcBorders>
              <w:top w:val="nil"/>
              <w:left w:val="single" w:sz="4" w:space="0" w:color="auto"/>
              <w:bottom w:val="single" w:sz="4" w:space="0" w:color="auto"/>
              <w:right w:val="single" w:sz="4" w:space="0" w:color="auto"/>
            </w:tcBorders>
            <w:shd w:val="clear" w:color="auto" w:fill="auto"/>
            <w:vAlign w:val="center"/>
            <w:hideMark/>
          </w:tcPr>
          <w:p w14:paraId="4FF6C7F7" w14:textId="77777777" w:rsidR="000F587B" w:rsidRPr="000F587B" w:rsidRDefault="000F587B" w:rsidP="000F587B">
            <w:pPr>
              <w:spacing w:after="0" w:line="240" w:lineRule="auto"/>
              <w:jc w:val="center"/>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val="en-GB" w:eastAsia="en-GB"/>
              </w:rPr>
              <w:t>2423 (14%)</w:t>
            </w:r>
          </w:p>
        </w:tc>
        <w:tc>
          <w:tcPr>
            <w:tcW w:w="1016" w:type="pct"/>
            <w:tcBorders>
              <w:top w:val="nil"/>
              <w:left w:val="nil"/>
              <w:bottom w:val="single" w:sz="4" w:space="0" w:color="auto"/>
              <w:right w:val="single" w:sz="4" w:space="0" w:color="auto"/>
            </w:tcBorders>
            <w:shd w:val="clear" w:color="auto" w:fill="auto"/>
            <w:vAlign w:val="center"/>
            <w:hideMark/>
          </w:tcPr>
          <w:p w14:paraId="496234C8" w14:textId="77777777" w:rsidR="000F587B" w:rsidRPr="000F587B" w:rsidRDefault="000F587B" w:rsidP="000F587B">
            <w:pPr>
              <w:spacing w:after="0" w:line="240" w:lineRule="auto"/>
              <w:jc w:val="center"/>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val="en-GB" w:eastAsia="en-GB"/>
              </w:rPr>
              <w:t>1614 (29%)</w:t>
            </w:r>
          </w:p>
        </w:tc>
        <w:tc>
          <w:tcPr>
            <w:tcW w:w="1249" w:type="pct"/>
            <w:tcBorders>
              <w:top w:val="nil"/>
              <w:left w:val="nil"/>
              <w:bottom w:val="single" w:sz="4" w:space="0" w:color="auto"/>
              <w:right w:val="single" w:sz="4" w:space="0" w:color="auto"/>
            </w:tcBorders>
            <w:shd w:val="clear" w:color="auto" w:fill="auto"/>
            <w:vAlign w:val="center"/>
            <w:hideMark/>
          </w:tcPr>
          <w:p w14:paraId="578FC5A1" w14:textId="77777777" w:rsidR="000F587B" w:rsidRPr="000F587B" w:rsidRDefault="000F587B" w:rsidP="000F587B">
            <w:pPr>
              <w:spacing w:after="0" w:line="240" w:lineRule="auto"/>
              <w:jc w:val="center"/>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val="en-GB" w:eastAsia="en-GB"/>
              </w:rPr>
              <w:t>648 (12%)</w:t>
            </w:r>
          </w:p>
        </w:tc>
      </w:tr>
      <w:tr w:rsidR="000F587B" w:rsidRPr="000F587B" w14:paraId="1F7DA9DA" w14:textId="77777777" w:rsidTr="000243BF">
        <w:trPr>
          <w:trHeight w:val="510"/>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72780" w14:textId="77777777" w:rsidR="000F587B" w:rsidRPr="000F587B" w:rsidRDefault="000F587B" w:rsidP="000F587B">
            <w:pPr>
              <w:spacing w:after="0" w:line="240" w:lineRule="auto"/>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eastAsia="en-GB"/>
              </w:rPr>
              <w:t xml:space="preserve">Model 0 random network effect and no fixed effects </w:t>
            </w:r>
          </w:p>
        </w:tc>
        <w:tc>
          <w:tcPr>
            <w:tcW w:w="1401" w:type="pct"/>
            <w:tcBorders>
              <w:top w:val="nil"/>
              <w:left w:val="nil"/>
              <w:bottom w:val="single" w:sz="4" w:space="0" w:color="auto"/>
              <w:right w:val="single" w:sz="4" w:space="0" w:color="auto"/>
            </w:tcBorders>
            <w:shd w:val="clear" w:color="auto" w:fill="auto"/>
            <w:vAlign w:val="center"/>
            <w:hideMark/>
          </w:tcPr>
          <w:p w14:paraId="4B734D0A" w14:textId="77777777" w:rsidR="000F587B" w:rsidRPr="000F587B" w:rsidRDefault="000F587B" w:rsidP="000F587B">
            <w:pPr>
              <w:spacing w:after="0" w:line="240" w:lineRule="auto"/>
              <w:jc w:val="center"/>
              <w:rPr>
                <w:rFonts w:ascii="Calibri" w:eastAsia="Times New Roman" w:hAnsi="Calibri" w:cs="Calibri"/>
                <w:color w:val="000000"/>
                <w:sz w:val="20"/>
                <w:szCs w:val="20"/>
                <w:lang w:val="en-GB" w:eastAsia="en-GB"/>
              </w:rPr>
            </w:pPr>
            <w:r w:rsidRPr="000F587B">
              <w:rPr>
                <w:rFonts w:ascii="Calibri" w:eastAsia="Times New Roman" w:hAnsi="Calibri" w:cs="Calibri"/>
                <w:color w:val="000000"/>
                <w:sz w:val="20"/>
                <w:szCs w:val="20"/>
                <w:lang w:eastAsia="en-GB"/>
              </w:rPr>
              <w:t>0.33 (0.07)</w:t>
            </w:r>
          </w:p>
        </w:tc>
        <w:tc>
          <w:tcPr>
            <w:tcW w:w="1016" w:type="pct"/>
            <w:tcBorders>
              <w:top w:val="nil"/>
              <w:left w:val="nil"/>
              <w:bottom w:val="single" w:sz="4" w:space="0" w:color="auto"/>
              <w:right w:val="single" w:sz="4" w:space="0" w:color="auto"/>
            </w:tcBorders>
            <w:shd w:val="clear" w:color="auto" w:fill="auto"/>
            <w:vAlign w:val="center"/>
            <w:hideMark/>
          </w:tcPr>
          <w:p w14:paraId="215F55EC" w14:textId="77777777" w:rsidR="000F587B" w:rsidRPr="000F587B" w:rsidRDefault="000F587B" w:rsidP="000F587B">
            <w:pPr>
              <w:spacing w:after="0" w:line="240" w:lineRule="auto"/>
              <w:jc w:val="center"/>
              <w:rPr>
                <w:rFonts w:ascii="Calibri" w:eastAsia="Times New Roman" w:hAnsi="Calibri" w:cs="Calibri"/>
                <w:color w:val="000000"/>
                <w:sz w:val="20"/>
                <w:szCs w:val="20"/>
                <w:lang w:val="en-GB" w:eastAsia="en-GB"/>
              </w:rPr>
            </w:pPr>
            <w:r w:rsidRPr="000F587B">
              <w:rPr>
                <w:rFonts w:ascii="Calibri" w:eastAsia="Times New Roman" w:hAnsi="Calibri" w:cs="Calibri"/>
                <w:color w:val="000000"/>
                <w:sz w:val="20"/>
                <w:szCs w:val="20"/>
                <w:lang w:eastAsia="en-GB"/>
              </w:rPr>
              <w:t>0.11 (0.05)</w:t>
            </w:r>
          </w:p>
        </w:tc>
        <w:tc>
          <w:tcPr>
            <w:tcW w:w="1249" w:type="pct"/>
            <w:tcBorders>
              <w:top w:val="nil"/>
              <w:left w:val="nil"/>
              <w:bottom w:val="single" w:sz="4" w:space="0" w:color="auto"/>
              <w:right w:val="single" w:sz="4" w:space="0" w:color="auto"/>
            </w:tcBorders>
            <w:shd w:val="clear" w:color="auto" w:fill="auto"/>
            <w:vAlign w:val="center"/>
            <w:hideMark/>
          </w:tcPr>
          <w:p w14:paraId="616FF7AE" w14:textId="77777777" w:rsidR="000F587B" w:rsidRPr="000F587B" w:rsidRDefault="000F587B" w:rsidP="000F587B">
            <w:pPr>
              <w:spacing w:after="0" w:line="240" w:lineRule="auto"/>
              <w:jc w:val="center"/>
              <w:rPr>
                <w:rFonts w:ascii="Calibri" w:eastAsia="Times New Roman" w:hAnsi="Calibri" w:cs="Calibri"/>
                <w:color w:val="000000"/>
                <w:sz w:val="20"/>
                <w:szCs w:val="20"/>
                <w:lang w:val="en-GB" w:eastAsia="en-GB"/>
              </w:rPr>
            </w:pPr>
            <w:r w:rsidRPr="000F587B">
              <w:rPr>
                <w:rFonts w:ascii="Calibri" w:eastAsia="Times New Roman" w:hAnsi="Calibri" w:cs="Calibri"/>
                <w:color w:val="000000"/>
                <w:sz w:val="20"/>
                <w:szCs w:val="20"/>
                <w:lang w:eastAsia="en-GB"/>
              </w:rPr>
              <w:t>0.28 (0.16)</w:t>
            </w:r>
          </w:p>
        </w:tc>
      </w:tr>
      <w:tr w:rsidR="000F587B" w:rsidRPr="000F587B" w14:paraId="1B865ACC" w14:textId="77777777" w:rsidTr="000243BF">
        <w:trPr>
          <w:trHeight w:val="765"/>
        </w:trPr>
        <w:tc>
          <w:tcPr>
            <w:tcW w:w="1334" w:type="pct"/>
            <w:tcBorders>
              <w:top w:val="nil"/>
              <w:left w:val="single" w:sz="4" w:space="0" w:color="auto"/>
              <w:bottom w:val="single" w:sz="4" w:space="0" w:color="auto"/>
              <w:right w:val="single" w:sz="4" w:space="0" w:color="auto"/>
            </w:tcBorders>
            <w:shd w:val="clear" w:color="auto" w:fill="auto"/>
            <w:vAlign w:val="center"/>
            <w:hideMark/>
          </w:tcPr>
          <w:p w14:paraId="32E9C94B" w14:textId="77777777" w:rsidR="000F587B" w:rsidRPr="000F587B" w:rsidRDefault="000F587B" w:rsidP="000F587B">
            <w:pPr>
              <w:spacing w:after="0" w:line="240" w:lineRule="auto"/>
              <w:rPr>
                <w:rFonts w:ascii="Calibri" w:eastAsia="Times New Roman" w:hAnsi="Calibri" w:cs="Calibri"/>
                <w:b/>
                <w:bCs/>
                <w:color w:val="000000"/>
                <w:sz w:val="20"/>
                <w:szCs w:val="20"/>
                <w:lang w:val="en-GB" w:eastAsia="en-GB"/>
              </w:rPr>
            </w:pPr>
            <w:r w:rsidRPr="000F587B">
              <w:rPr>
                <w:rFonts w:ascii="Calibri" w:eastAsia="Times New Roman" w:hAnsi="Calibri" w:cs="Calibri"/>
                <w:b/>
                <w:bCs/>
                <w:color w:val="000000"/>
                <w:sz w:val="20"/>
                <w:szCs w:val="20"/>
                <w:lang w:eastAsia="en-GB"/>
              </w:rPr>
              <w:t xml:space="preserve">Model 1 random network effect and fixed effects from Level 1 (patient characteristics) and Level 2 (customer characteristics) </w:t>
            </w:r>
          </w:p>
        </w:tc>
        <w:tc>
          <w:tcPr>
            <w:tcW w:w="1401" w:type="pct"/>
            <w:tcBorders>
              <w:top w:val="nil"/>
              <w:left w:val="nil"/>
              <w:bottom w:val="single" w:sz="4" w:space="0" w:color="auto"/>
              <w:right w:val="single" w:sz="4" w:space="0" w:color="auto"/>
            </w:tcBorders>
            <w:shd w:val="clear" w:color="auto" w:fill="auto"/>
            <w:vAlign w:val="center"/>
            <w:hideMark/>
          </w:tcPr>
          <w:p w14:paraId="4DDC0575" w14:textId="77777777" w:rsidR="000F587B" w:rsidRPr="000F587B" w:rsidRDefault="000F587B" w:rsidP="000F587B">
            <w:pPr>
              <w:spacing w:after="0" w:line="240" w:lineRule="auto"/>
              <w:jc w:val="center"/>
              <w:rPr>
                <w:rFonts w:ascii="Calibri" w:eastAsia="Times New Roman" w:hAnsi="Calibri" w:cs="Calibri"/>
                <w:color w:val="000000"/>
                <w:sz w:val="20"/>
                <w:szCs w:val="20"/>
                <w:lang w:val="en-GB" w:eastAsia="en-GB"/>
              </w:rPr>
            </w:pPr>
            <w:r w:rsidRPr="000F587B">
              <w:rPr>
                <w:rFonts w:ascii="Calibri" w:eastAsia="Times New Roman" w:hAnsi="Calibri" w:cs="Calibri"/>
                <w:color w:val="000000"/>
                <w:sz w:val="20"/>
                <w:szCs w:val="20"/>
                <w:lang w:eastAsia="en-GB"/>
              </w:rPr>
              <w:t>0.32 (0.07)</w:t>
            </w:r>
          </w:p>
        </w:tc>
        <w:tc>
          <w:tcPr>
            <w:tcW w:w="1016" w:type="pct"/>
            <w:tcBorders>
              <w:top w:val="nil"/>
              <w:left w:val="nil"/>
              <w:bottom w:val="single" w:sz="4" w:space="0" w:color="auto"/>
              <w:right w:val="single" w:sz="4" w:space="0" w:color="auto"/>
            </w:tcBorders>
            <w:shd w:val="clear" w:color="auto" w:fill="auto"/>
            <w:vAlign w:val="center"/>
            <w:hideMark/>
          </w:tcPr>
          <w:p w14:paraId="0CCA30B9" w14:textId="77777777" w:rsidR="000F587B" w:rsidRPr="000F587B" w:rsidRDefault="000F587B" w:rsidP="000F587B">
            <w:pPr>
              <w:spacing w:after="0" w:line="240" w:lineRule="auto"/>
              <w:jc w:val="center"/>
              <w:rPr>
                <w:rFonts w:ascii="Calibri" w:eastAsia="Times New Roman" w:hAnsi="Calibri" w:cs="Calibri"/>
                <w:color w:val="000000"/>
                <w:sz w:val="20"/>
                <w:szCs w:val="20"/>
                <w:lang w:val="en-GB" w:eastAsia="en-GB"/>
              </w:rPr>
            </w:pPr>
            <w:proofErr w:type="gramStart"/>
            <w:r w:rsidRPr="000F587B">
              <w:rPr>
                <w:rFonts w:ascii="Calibri" w:eastAsia="Times New Roman" w:hAnsi="Calibri" w:cs="Calibri"/>
                <w:color w:val="000000"/>
                <w:sz w:val="20"/>
                <w:szCs w:val="20"/>
                <w:lang w:eastAsia="en-GB"/>
              </w:rPr>
              <w:t>0.05  (</w:t>
            </w:r>
            <w:proofErr w:type="gramEnd"/>
            <w:r w:rsidRPr="000F587B">
              <w:rPr>
                <w:rFonts w:ascii="Calibri" w:eastAsia="Times New Roman" w:hAnsi="Calibri" w:cs="Calibri"/>
                <w:color w:val="000000"/>
                <w:sz w:val="20"/>
                <w:szCs w:val="20"/>
                <w:lang w:eastAsia="en-GB"/>
              </w:rPr>
              <w:t>0.04)</w:t>
            </w:r>
          </w:p>
        </w:tc>
        <w:tc>
          <w:tcPr>
            <w:tcW w:w="1249" w:type="pct"/>
            <w:tcBorders>
              <w:top w:val="nil"/>
              <w:left w:val="nil"/>
              <w:bottom w:val="single" w:sz="4" w:space="0" w:color="auto"/>
              <w:right w:val="single" w:sz="4" w:space="0" w:color="auto"/>
            </w:tcBorders>
            <w:shd w:val="clear" w:color="auto" w:fill="auto"/>
            <w:vAlign w:val="center"/>
            <w:hideMark/>
          </w:tcPr>
          <w:p w14:paraId="43BBED2B" w14:textId="77777777" w:rsidR="000F587B" w:rsidRPr="000F587B" w:rsidRDefault="000F587B" w:rsidP="000F587B">
            <w:pPr>
              <w:spacing w:after="0" w:line="240" w:lineRule="auto"/>
              <w:jc w:val="center"/>
              <w:rPr>
                <w:rFonts w:ascii="Calibri" w:eastAsia="Times New Roman" w:hAnsi="Calibri" w:cs="Calibri"/>
                <w:color w:val="000000"/>
                <w:sz w:val="20"/>
                <w:szCs w:val="20"/>
                <w:lang w:val="en-GB" w:eastAsia="en-GB"/>
              </w:rPr>
            </w:pPr>
            <w:r w:rsidRPr="000F587B">
              <w:rPr>
                <w:rFonts w:ascii="Calibri" w:eastAsia="Times New Roman" w:hAnsi="Calibri" w:cs="Calibri"/>
                <w:color w:val="000000"/>
                <w:sz w:val="20"/>
                <w:szCs w:val="20"/>
                <w:lang w:eastAsia="en-GB"/>
              </w:rPr>
              <w:t>0.22 (0.15)</w:t>
            </w:r>
          </w:p>
        </w:tc>
      </w:tr>
    </w:tbl>
    <w:p w14:paraId="0C56053A" w14:textId="77777777" w:rsidR="000F587B" w:rsidRPr="000F587B" w:rsidRDefault="000F587B" w:rsidP="000F587B">
      <w:pPr>
        <w:spacing w:after="200" w:line="276" w:lineRule="auto"/>
        <w:rPr>
          <w:rFonts w:ascii="Calibri" w:eastAsia="Times New Roman" w:hAnsi="Calibri" w:cs="Times New Roman"/>
          <w:lang w:eastAsia="fr-FR"/>
        </w:rPr>
      </w:pPr>
    </w:p>
    <w:p w14:paraId="5B132FA0" w14:textId="77777777" w:rsidR="000F587B" w:rsidRPr="000F587B" w:rsidRDefault="000F587B" w:rsidP="000F587B">
      <w:pPr>
        <w:spacing w:after="200" w:line="276" w:lineRule="auto"/>
        <w:rPr>
          <w:rFonts w:ascii="Calibri" w:eastAsia="Times New Roman" w:hAnsi="Calibri" w:cs="Times New Roman"/>
          <w:lang w:eastAsia="fr-FR"/>
        </w:rPr>
      </w:pPr>
    </w:p>
    <w:p w14:paraId="0A16F7C0" w14:textId="77777777" w:rsidR="000F587B" w:rsidRPr="000F587B" w:rsidRDefault="000F587B" w:rsidP="000F587B">
      <w:pPr>
        <w:spacing w:after="200" w:line="276" w:lineRule="auto"/>
        <w:rPr>
          <w:rFonts w:ascii="Calibri" w:eastAsia="Times New Roman" w:hAnsi="Calibri" w:cs="Times New Roman"/>
          <w:lang w:eastAsia="fr-FR"/>
        </w:rPr>
      </w:pPr>
      <w:r w:rsidRPr="000F587B">
        <w:rPr>
          <w:rFonts w:ascii="Calibri" w:eastAsia="Times New Roman" w:hAnsi="Calibri" w:cs="Times New Roman"/>
          <w:lang w:eastAsia="fr-FR"/>
        </w:rPr>
        <w:br w:type="page"/>
      </w:r>
    </w:p>
    <w:p w14:paraId="2E2B466F" w14:textId="77777777" w:rsidR="000F587B" w:rsidRPr="000F587B" w:rsidRDefault="000F587B" w:rsidP="000F587B">
      <w:pPr>
        <w:spacing w:after="200" w:line="360" w:lineRule="auto"/>
        <w:rPr>
          <w:rFonts w:ascii="Calibri" w:eastAsia="Times New Roman" w:hAnsi="Calibri" w:cs="Times New Roman"/>
          <w:lang w:eastAsia="fr-FR"/>
        </w:rPr>
      </w:pPr>
      <w:r w:rsidRPr="000F587B">
        <w:rPr>
          <w:rFonts w:ascii="Calibri" w:eastAsia="Times New Roman" w:hAnsi="Calibri" w:cs="Times New Roman"/>
          <w:lang w:eastAsia="fr-FR"/>
        </w:rPr>
        <w:lastRenderedPageBreak/>
        <w:t>Supplementary Figure 3. Scatter plots representing the registration rate of each network according to each age group on the vertical axis and the mean age of patients in the network on the horizontal axis.</w:t>
      </w:r>
    </w:p>
    <w:p w14:paraId="4D39E751" w14:textId="77777777" w:rsidR="000F587B" w:rsidRPr="000F587B" w:rsidRDefault="000F587B" w:rsidP="000F587B">
      <w:pPr>
        <w:spacing w:after="200" w:line="360" w:lineRule="auto"/>
        <w:rPr>
          <w:rFonts w:ascii="Calibri" w:eastAsia="Times New Roman" w:hAnsi="Calibri" w:cs="Times New Roman"/>
          <w:lang w:eastAsia="fr-FR"/>
        </w:rPr>
      </w:pPr>
      <w:r w:rsidRPr="000F587B">
        <w:rPr>
          <w:rFonts w:ascii="Arial" w:eastAsia="Times New Roman" w:hAnsi="Arial" w:cs="Arial"/>
          <w:noProof/>
          <w:color w:val="000000"/>
          <w:sz w:val="20"/>
          <w:szCs w:val="20"/>
          <w:lang w:val="fr-FR" w:eastAsia="fr-FR"/>
        </w:rPr>
        <w:drawing>
          <wp:inline distT="0" distB="0" distL="0" distR="0" wp14:anchorId="342C779C" wp14:editId="28F55B4A">
            <wp:extent cx="5760720" cy="4315460"/>
            <wp:effectExtent l="0" t="0" r="0" b="8890"/>
            <wp:docPr id="4" name="Image 4" descr="Plot of txlna by age_fil identified by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t of txlna by age_fil identified by 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15460"/>
                    </a:xfrm>
                    <a:prstGeom prst="rect">
                      <a:avLst/>
                    </a:prstGeom>
                    <a:noFill/>
                    <a:ln>
                      <a:noFill/>
                    </a:ln>
                  </pic:spPr>
                </pic:pic>
              </a:graphicData>
            </a:graphic>
          </wp:inline>
        </w:drawing>
      </w:r>
    </w:p>
    <w:p w14:paraId="416BE3D8" w14:textId="77777777" w:rsidR="000F587B" w:rsidRPr="000F587B" w:rsidRDefault="000F587B" w:rsidP="000F587B">
      <w:pPr>
        <w:spacing w:after="0" w:line="240" w:lineRule="auto"/>
        <w:rPr>
          <w:rFonts w:ascii="Calibri" w:eastAsia="Times New Roman" w:hAnsi="Calibri" w:cs="Times New Roman"/>
          <w:i/>
          <w:iCs/>
          <w:color w:val="000000"/>
          <w:lang w:eastAsia="fr-FR"/>
        </w:rPr>
      </w:pPr>
      <w:r w:rsidRPr="000F587B">
        <w:rPr>
          <w:rFonts w:ascii="Calibri" w:eastAsia="Times New Roman" w:hAnsi="Calibri" w:cs="Times New Roman"/>
          <w:i/>
          <w:iCs/>
          <w:color w:val="000000"/>
          <w:lang w:eastAsia="fr-FR"/>
        </w:rPr>
        <w:t xml:space="preserve">Reading </w:t>
      </w:r>
      <w:proofErr w:type="gramStart"/>
      <w:r w:rsidRPr="000F587B">
        <w:rPr>
          <w:rFonts w:ascii="Calibri" w:eastAsia="Times New Roman" w:hAnsi="Calibri" w:cs="Times New Roman"/>
          <w:i/>
          <w:iCs/>
          <w:color w:val="000000"/>
          <w:lang w:eastAsia="fr-FR"/>
        </w:rPr>
        <w:t>key :</w:t>
      </w:r>
      <w:proofErr w:type="gramEnd"/>
      <w:r w:rsidRPr="000F587B">
        <w:rPr>
          <w:rFonts w:ascii="Calibri" w:eastAsia="Times New Roman" w:hAnsi="Calibri" w:cs="Times New Roman"/>
          <w:i/>
          <w:iCs/>
          <w:color w:val="000000"/>
          <w:lang w:eastAsia="fr-FR"/>
        </w:rPr>
        <w:t xml:space="preserve"> </w:t>
      </w:r>
    </w:p>
    <w:p w14:paraId="6310B201" w14:textId="77777777" w:rsidR="000F587B" w:rsidRPr="000F587B" w:rsidRDefault="000F587B" w:rsidP="000F587B">
      <w:pPr>
        <w:spacing w:after="200" w:line="276" w:lineRule="auto"/>
        <w:rPr>
          <w:rFonts w:ascii="Calibri" w:eastAsia="Times New Roman" w:hAnsi="Calibri" w:cs="Times New Roman"/>
          <w:i/>
          <w:lang w:eastAsia="fr-FR"/>
        </w:rPr>
      </w:pPr>
      <w:r w:rsidRPr="000F587B">
        <w:rPr>
          <w:rFonts w:ascii="Calibri" w:eastAsia="Times New Roman" w:hAnsi="Calibri" w:cs="Times New Roman"/>
          <w:i/>
          <w:lang w:eastAsia="fr-FR"/>
        </w:rPr>
        <w:t xml:space="preserve">The level of registration rates </w:t>
      </w:r>
      <w:proofErr w:type="gramStart"/>
      <w:r w:rsidRPr="000F587B">
        <w:rPr>
          <w:rFonts w:ascii="Calibri" w:eastAsia="Times New Roman" w:hAnsi="Calibri" w:cs="Times New Roman"/>
          <w:i/>
          <w:lang w:eastAsia="fr-FR"/>
        </w:rPr>
        <w:t>are</w:t>
      </w:r>
      <w:proofErr w:type="gramEnd"/>
      <w:r w:rsidRPr="000F587B">
        <w:rPr>
          <w:rFonts w:ascii="Calibri" w:eastAsia="Times New Roman" w:hAnsi="Calibri" w:cs="Times New Roman"/>
          <w:i/>
          <w:lang w:eastAsia="fr-FR"/>
        </w:rPr>
        <w:t xml:space="preserve"> higher on the left of the figure = In networks with young patients, the registration rate is higher, even for older patients. </w:t>
      </w:r>
    </w:p>
    <w:p w14:paraId="1289B6B8" w14:textId="77777777" w:rsidR="000F587B" w:rsidRPr="000F587B" w:rsidRDefault="000F587B" w:rsidP="000F587B">
      <w:pPr>
        <w:spacing w:after="200" w:line="276" w:lineRule="auto"/>
        <w:rPr>
          <w:rFonts w:ascii="Calibri" w:eastAsia="Times New Roman" w:hAnsi="Calibri" w:cs="Times New Roman"/>
          <w:i/>
          <w:lang w:eastAsia="fr-FR"/>
        </w:rPr>
      </w:pPr>
      <w:r w:rsidRPr="000F587B">
        <w:rPr>
          <w:rFonts w:ascii="Calibri" w:eastAsia="Times New Roman" w:hAnsi="Calibri" w:cs="Times New Roman"/>
          <w:i/>
          <w:lang w:eastAsia="fr-FR"/>
        </w:rPr>
        <w:t xml:space="preserve">The slope for young patients (green) is steeper compared to the slope for older patients (red) = Networks with young patients tend to </w:t>
      </w:r>
      <w:proofErr w:type="spellStart"/>
      <w:r w:rsidRPr="000F587B">
        <w:rPr>
          <w:rFonts w:ascii="Calibri" w:eastAsia="Times New Roman" w:hAnsi="Calibri" w:cs="Times New Roman"/>
          <w:i/>
          <w:lang w:eastAsia="fr-FR"/>
        </w:rPr>
        <w:t>favour</w:t>
      </w:r>
      <w:proofErr w:type="spellEnd"/>
      <w:r w:rsidRPr="000F587B">
        <w:rPr>
          <w:rFonts w:ascii="Calibri" w:eastAsia="Times New Roman" w:hAnsi="Calibri" w:cs="Times New Roman"/>
          <w:i/>
          <w:lang w:eastAsia="fr-FR"/>
        </w:rPr>
        <w:t xml:space="preserve"> young patients for registration.</w:t>
      </w:r>
    </w:p>
    <w:p w14:paraId="483368F7" w14:textId="77777777" w:rsidR="000F587B" w:rsidRPr="000F587B" w:rsidRDefault="000F587B" w:rsidP="000F587B">
      <w:pPr>
        <w:spacing w:after="200" w:line="276" w:lineRule="auto"/>
        <w:rPr>
          <w:rFonts w:ascii="Calibri" w:eastAsia="Times New Roman" w:hAnsi="Calibri" w:cs="Times New Roman"/>
          <w:i/>
          <w:lang w:eastAsia="fr-FR"/>
        </w:rPr>
      </w:pPr>
      <w:r w:rsidRPr="000F587B">
        <w:rPr>
          <w:rFonts w:ascii="Calibri" w:eastAsia="Times New Roman" w:hAnsi="Calibri" w:cs="Times New Roman"/>
          <w:i/>
          <w:lang w:eastAsia="fr-FR"/>
        </w:rPr>
        <w:br w:type="page"/>
      </w:r>
    </w:p>
    <w:p w14:paraId="774EA771" w14:textId="77777777" w:rsidR="000F587B" w:rsidRPr="000F587B" w:rsidRDefault="000F587B" w:rsidP="000F587B">
      <w:pPr>
        <w:spacing w:after="200" w:line="360" w:lineRule="auto"/>
        <w:rPr>
          <w:rFonts w:ascii="Calibri" w:eastAsia="Times New Roman" w:hAnsi="Calibri" w:cs="Times New Roman"/>
          <w:lang w:eastAsia="fr-FR"/>
        </w:rPr>
      </w:pPr>
      <w:r w:rsidRPr="000F587B">
        <w:rPr>
          <w:rFonts w:ascii="Calibri" w:eastAsia="Times New Roman" w:hAnsi="Calibri" w:cs="Times New Roman"/>
          <w:lang w:eastAsia="fr-FR"/>
        </w:rPr>
        <w:lastRenderedPageBreak/>
        <w:t>Supplementary Figure 4:  Scatter plots representing, on the vertical axis, the registration rate of each network according to each diabetes group and, on the horizontal axis, the proportion of diabetic patients in the network.</w:t>
      </w:r>
    </w:p>
    <w:p w14:paraId="1F7A807B" w14:textId="77777777" w:rsidR="000F587B" w:rsidRPr="000F587B" w:rsidRDefault="000F587B" w:rsidP="000F587B">
      <w:pPr>
        <w:spacing w:after="200" w:line="360" w:lineRule="auto"/>
        <w:rPr>
          <w:rFonts w:ascii="Calibri" w:eastAsia="Times New Roman" w:hAnsi="Calibri" w:cs="Times New Roman"/>
          <w:lang w:eastAsia="fr-FR"/>
        </w:rPr>
      </w:pPr>
    </w:p>
    <w:p w14:paraId="399FADD9" w14:textId="77777777" w:rsidR="000F587B" w:rsidRPr="000F587B" w:rsidRDefault="000F587B" w:rsidP="000F587B">
      <w:pPr>
        <w:spacing w:after="0" w:line="240" w:lineRule="auto"/>
        <w:jc w:val="center"/>
        <w:rPr>
          <w:rFonts w:ascii="Arial" w:eastAsia="Times New Roman" w:hAnsi="Arial" w:cs="Arial"/>
          <w:color w:val="000000"/>
          <w:sz w:val="20"/>
          <w:szCs w:val="20"/>
          <w:lang w:eastAsia="en-GB"/>
        </w:rPr>
      </w:pPr>
      <w:r w:rsidRPr="000F587B">
        <w:rPr>
          <w:rFonts w:ascii="Arial" w:eastAsia="Times New Roman" w:hAnsi="Arial" w:cs="Arial"/>
          <w:noProof/>
          <w:color w:val="000000"/>
          <w:sz w:val="20"/>
          <w:szCs w:val="20"/>
          <w:lang w:val="fr-FR" w:eastAsia="fr-FR"/>
        </w:rPr>
        <w:drawing>
          <wp:inline distT="0" distB="0" distL="0" distR="0" wp14:anchorId="67BBE186" wp14:editId="2DC7C200">
            <wp:extent cx="5760720" cy="4315982"/>
            <wp:effectExtent l="0" t="0" r="0" b="8890"/>
            <wp:docPr id="3" name="Image 3" descr="Plot of txlna by diab_fil identified by DI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t of txlna by diab_fil identified by DIAB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15982"/>
                    </a:xfrm>
                    <a:prstGeom prst="rect">
                      <a:avLst/>
                    </a:prstGeom>
                    <a:noFill/>
                    <a:ln>
                      <a:noFill/>
                    </a:ln>
                  </pic:spPr>
                </pic:pic>
              </a:graphicData>
            </a:graphic>
          </wp:inline>
        </w:drawing>
      </w:r>
    </w:p>
    <w:p w14:paraId="3DDD3C64" w14:textId="77777777" w:rsidR="000F587B" w:rsidRPr="000F587B" w:rsidRDefault="000F587B" w:rsidP="000F587B">
      <w:pPr>
        <w:spacing w:after="0" w:line="240" w:lineRule="auto"/>
        <w:rPr>
          <w:rFonts w:ascii="Calibri" w:eastAsia="Times New Roman" w:hAnsi="Calibri" w:cs="Times New Roman"/>
          <w:i/>
          <w:iCs/>
          <w:color w:val="000000"/>
          <w:lang w:eastAsia="fr-FR"/>
        </w:rPr>
      </w:pPr>
      <w:r w:rsidRPr="000F587B">
        <w:rPr>
          <w:rFonts w:ascii="Calibri" w:eastAsia="Times New Roman" w:hAnsi="Calibri" w:cs="Times New Roman"/>
          <w:i/>
          <w:iCs/>
          <w:color w:val="000000"/>
          <w:lang w:eastAsia="fr-FR"/>
        </w:rPr>
        <w:t xml:space="preserve">Reading </w:t>
      </w:r>
      <w:proofErr w:type="gramStart"/>
      <w:r w:rsidRPr="000F587B">
        <w:rPr>
          <w:rFonts w:ascii="Calibri" w:eastAsia="Times New Roman" w:hAnsi="Calibri" w:cs="Times New Roman"/>
          <w:i/>
          <w:iCs/>
          <w:color w:val="000000"/>
          <w:lang w:eastAsia="fr-FR"/>
        </w:rPr>
        <w:t>key :</w:t>
      </w:r>
      <w:proofErr w:type="gramEnd"/>
      <w:r w:rsidRPr="000F587B">
        <w:rPr>
          <w:rFonts w:ascii="Calibri" w:eastAsia="Times New Roman" w:hAnsi="Calibri" w:cs="Times New Roman"/>
          <w:i/>
          <w:iCs/>
          <w:color w:val="000000"/>
          <w:lang w:eastAsia="fr-FR"/>
        </w:rPr>
        <w:t xml:space="preserve"> </w:t>
      </w:r>
    </w:p>
    <w:p w14:paraId="6B62AB02" w14:textId="77777777" w:rsidR="000F587B" w:rsidRPr="000F587B" w:rsidRDefault="000F587B" w:rsidP="000F587B">
      <w:pPr>
        <w:spacing w:after="200" w:line="276" w:lineRule="auto"/>
        <w:rPr>
          <w:rFonts w:ascii="Calibri" w:eastAsia="Times New Roman" w:hAnsi="Calibri" w:cs="Times New Roman"/>
          <w:i/>
          <w:lang w:eastAsia="fr-FR"/>
        </w:rPr>
      </w:pPr>
      <w:r w:rsidRPr="000F587B">
        <w:rPr>
          <w:rFonts w:ascii="Calibri" w:eastAsia="Times New Roman" w:hAnsi="Calibri" w:cs="Times New Roman"/>
          <w:i/>
          <w:lang w:eastAsia="fr-FR"/>
        </w:rPr>
        <w:t xml:space="preserve">The level of registration rates </w:t>
      </w:r>
      <w:proofErr w:type="gramStart"/>
      <w:r w:rsidRPr="000F587B">
        <w:rPr>
          <w:rFonts w:ascii="Calibri" w:eastAsia="Times New Roman" w:hAnsi="Calibri" w:cs="Times New Roman"/>
          <w:i/>
          <w:lang w:eastAsia="fr-FR"/>
        </w:rPr>
        <w:t>are</w:t>
      </w:r>
      <w:proofErr w:type="gramEnd"/>
      <w:r w:rsidRPr="000F587B">
        <w:rPr>
          <w:rFonts w:ascii="Calibri" w:eastAsia="Times New Roman" w:hAnsi="Calibri" w:cs="Times New Roman"/>
          <w:i/>
          <w:lang w:eastAsia="fr-FR"/>
        </w:rPr>
        <w:t xml:space="preserve"> higher at the left of the figure = In networks with less diabetic patients, the registration rate is higher, even for diabetic patients. </w:t>
      </w:r>
    </w:p>
    <w:p w14:paraId="43474E08" w14:textId="77777777" w:rsidR="000F587B" w:rsidRPr="000F587B" w:rsidRDefault="000F587B" w:rsidP="000F587B">
      <w:pPr>
        <w:spacing w:after="200" w:line="276" w:lineRule="auto"/>
        <w:rPr>
          <w:rFonts w:ascii="Calibri" w:eastAsia="Times New Roman" w:hAnsi="Calibri" w:cs="Times New Roman"/>
          <w:i/>
          <w:lang w:eastAsia="fr-FR"/>
        </w:rPr>
      </w:pPr>
      <w:r w:rsidRPr="000F587B">
        <w:rPr>
          <w:rFonts w:ascii="Calibri" w:eastAsia="Times New Roman" w:hAnsi="Calibri" w:cs="Times New Roman"/>
          <w:i/>
          <w:lang w:eastAsia="fr-FR"/>
        </w:rPr>
        <w:t xml:space="preserve">The slope for </w:t>
      </w:r>
      <w:proofErr w:type="spellStart"/>
      <w:r w:rsidRPr="000F587B">
        <w:rPr>
          <w:rFonts w:ascii="Calibri" w:eastAsia="Times New Roman" w:hAnsi="Calibri" w:cs="Times New Roman"/>
          <w:i/>
          <w:lang w:eastAsia="fr-FR"/>
        </w:rPr>
        <w:t xml:space="preserve">non </w:t>
      </w:r>
      <w:proofErr w:type="gramStart"/>
      <w:r w:rsidRPr="000F587B">
        <w:rPr>
          <w:rFonts w:ascii="Calibri" w:eastAsia="Times New Roman" w:hAnsi="Calibri" w:cs="Times New Roman"/>
          <w:i/>
          <w:lang w:eastAsia="fr-FR"/>
        </w:rPr>
        <w:t>diabetic</w:t>
      </w:r>
      <w:proofErr w:type="spellEnd"/>
      <w:r w:rsidRPr="000F587B">
        <w:rPr>
          <w:rFonts w:ascii="Calibri" w:eastAsia="Times New Roman" w:hAnsi="Calibri" w:cs="Times New Roman"/>
          <w:i/>
          <w:lang w:eastAsia="fr-FR"/>
        </w:rPr>
        <w:t xml:space="preserve">  patients</w:t>
      </w:r>
      <w:proofErr w:type="gramEnd"/>
      <w:r w:rsidRPr="000F587B">
        <w:rPr>
          <w:rFonts w:ascii="Calibri" w:eastAsia="Times New Roman" w:hAnsi="Calibri" w:cs="Times New Roman"/>
          <w:i/>
          <w:lang w:eastAsia="fr-FR"/>
        </w:rPr>
        <w:t xml:space="preserve"> (green)  is steeper compared to the slope for diabetic  patients (red) = Networks with less diabetic  patients tend to </w:t>
      </w:r>
      <w:proofErr w:type="spellStart"/>
      <w:r w:rsidRPr="000F587B">
        <w:rPr>
          <w:rFonts w:ascii="Calibri" w:eastAsia="Times New Roman" w:hAnsi="Calibri" w:cs="Times New Roman"/>
          <w:i/>
          <w:lang w:eastAsia="fr-FR"/>
        </w:rPr>
        <w:t>favour</w:t>
      </w:r>
      <w:proofErr w:type="spellEnd"/>
      <w:r w:rsidRPr="000F587B">
        <w:rPr>
          <w:rFonts w:ascii="Calibri" w:eastAsia="Times New Roman" w:hAnsi="Calibri" w:cs="Times New Roman"/>
          <w:i/>
          <w:lang w:eastAsia="fr-FR"/>
        </w:rPr>
        <w:t xml:space="preserve"> healthier  patients for registration.</w:t>
      </w:r>
    </w:p>
    <w:p w14:paraId="21896EBC" w14:textId="77777777" w:rsidR="000F587B" w:rsidRPr="000F587B" w:rsidRDefault="000F587B" w:rsidP="000F587B">
      <w:pPr>
        <w:spacing w:after="200" w:line="276" w:lineRule="auto"/>
        <w:rPr>
          <w:rFonts w:ascii="Arial" w:eastAsia="Times New Roman" w:hAnsi="Arial" w:cs="Arial"/>
          <w:color w:val="000000"/>
          <w:sz w:val="20"/>
          <w:szCs w:val="20"/>
          <w:lang w:eastAsia="en-GB"/>
        </w:rPr>
      </w:pPr>
    </w:p>
    <w:p w14:paraId="702DABCC" w14:textId="77777777" w:rsidR="003C3D56" w:rsidRDefault="000F587B"/>
    <w:sectPr w:rsidR="003C3D56" w:rsidSect="001326F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46460"/>
      <w:docPartObj>
        <w:docPartGallery w:val="Page Numbers (Bottom of Page)"/>
        <w:docPartUnique/>
      </w:docPartObj>
    </w:sdtPr>
    <w:sdtEndPr/>
    <w:sdtContent>
      <w:p w14:paraId="636A3830" w14:textId="77777777" w:rsidR="00C713EE" w:rsidRDefault="000F587B">
        <w:pPr>
          <w:pStyle w:val="Footer"/>
          <w:jc w:val="right"/>
        </w:pPr>
        <w:r>
          <w:fldChar w:fldCharType="begin"/>
        </w:r>
        <w:r>
          <w:instrText>PAGE   \* MERGEFORMAT</w:instrText>
        </w:r>
        <w:r>
          <w:fldChar w:fldCharType="separate"/>
        </w:r>
        <w:r>
          <w:rPr>
            <w:noProof/>
          </w:rPr>
          <w:t>33</w:t>
        </w:r>
        <w:r>
          <w:fldChar w:fldCharType="end"/>
        </w:r>
      </w:p>
    </w:sdtContent>
  </w:sdt>
  <w:p w14:paraId="7CFA807F" w14:textId="77777777" w:rsidR="00C713EE" w:rsidRDefault="000F587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B0"/>
    <w:rsid w:val="000F587B"/>
    <w:rsid w:val="001002E4"/>
    <w:rsid w:val="001E6E02"/>
    <w:rsid w:val="00244DB0"/>
    <w:rsid w:val="00367B62"/>
    <w:rsid w:val="00E2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10AF"/>
  <w15:chartTrackingRefBased/>
  <w15:docId w15:val="{D6ED7498-8256-41CC-97FB-38E008E6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F58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87B"/>
  </w:style>
  <w:style w:type="table" w:styleId="TableGrid">
    <w:name w:val="Table Grid"/>
    <w:basedOn w:val="TableNormal"/>
    <w:rsid w:val="000F587B"/>
    <w:pPr>
      <w:spacing w:after="0" w:line="240" w:lineRule="auto"/>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DuBois</dc:creator>
  <cp:keywords/>
  <dc:description/>
  <cp:lastModifiedBy>RC DuBois</cp:lastModifiedBy>
  <cp:revision>2</cp:revision>
  <dcterms:created xsi:type="dcterms:W3CDTF">2021-05-17T15:50:00Z</dcterms:created>
  <dcterms:modified xsi:type="dcterms:W3CDTF">2021-05-17T15:55:00Z</dcterms:modified>
</cp:coreProperties>
</file>