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89484" w14:textId="4C36B281" w:rsidR="00E41325" w:rsidRPr="007D443F" w:rsidRDefault="003039A3" w:rsidP="00E41325">
      <w:pPr>
        <w:rPr>
          <w:b/>
          <w:sz w:val="30"/>
          <w:szCs w:val="30"/>
        </w:rPr>
      </w:pPr>
      <w:bookmarkStart w:id="0" w:name="_GoBack"/>
      <w:bookmarkEnd w:id="0"/>
      <w:r w:rsidRPr="007D443F">
        <w:rPr>
          <w:b/>
          <w:sz w:val="30"/>
          <w:szCs w:val="30"/>
        </w:rPr>
        <w:t>Additional File 2 for:</w:t>
      </w:r>
    </w:p>
    <w:p w14:paraId="78E65F0C" w14:textId="77777777" w:rsidR="00E41325" w:rsidRPr="007D443F" w:rsidRDefault="00E41325" w:rsidP="00E41325">
      <w:pPr>
        <w:spacing w:after="140"/>
        <w:rPr>
          <w:rFonts w:ascii="Times New Roman" w:eastAsia="Times New Roman" w:hAnsi="Times New Roman" w:cs="Times New Roman"/>
          <w:b/>
          <w:sz w:val="28"/>
          <w:szCs w:val="28"/>
        </w:rPr>
      </w:pPr>
      <w:r w:rsidRPr="007D443F">
        <w:rPr>
          <w:rFonts w:ascii="Times New Roman" w:eastAsia="Times New Roman" w:hAnsi="Times New Roman" w:cs="Times New Roman"/>
          <w:b/>
          <w:sz w:val="28"/>
          <w:szCs w:val="28"/>
        </w:rPr>
        <w:t>Signatures of selection and environmental adaptation across the goat genome post domestication.</w:t>
      </w:r>
    </w:p>
    <w:p w14:paraId="15F3A96A" w14:textId="58E716BE" w:rsidR="007D443F" w:rsidRPr="00E16404" w:rsidRDefault="007D443F" w:rsidP="007D443F">
      <w:pPr>
        <w:rPr>
          <w:rFonts w:ascii="Times New Roman" w:eastAsia="Times New Roman" w:hAnsi="Times New Roman" w:cs="Times New Roman"/>
        </w:rPr>
      </w:pPr>
      <w:r w:rsidRPr="00E16404">
        <w:rPr>
          <w:rFonts w:ascii="Times New Roman" w:eastAsia="Times New Roman" w:hAnsi="Times New Roman" w:cs="Times New Roman"/>
        </w:rPr>
        <w:t>Francesca Bertolini, Bertrand Servin, Andrea Talenti, Estelle Rochat, Eui Soo Kim, Claire Oget, Isabelle Palhière, Alessandra Crisà, Gennaro Catillo, Roberto Steri, Marcel Amills, Licia Colli, Gabriele Marras, Marco Milanesi, Ezequiel Nicolazzi, Benjamin D Rosen, Curtis P Van Tassell, Bernt Guldbrandtsen, Tad S Sonstegard, Gwenola Tosser-Klopp, Alessandra Stella, Max F Rothschild, Stéphane Joost, Paola Crepaldi</w:t>
      </w:r>
      <w:r w:rsidRPr="00E16404">
        <w:rPr>
          <w:rFonts w:ascii="Times New Roman" w:eastAsia="Times New Roman" w:hAnsi="Times New Roman" w:cs="Times New Roman"/>
          <w:vertAlign w:val="subscript"/>
        </w:rPr>
        <w:t xml:space="preserve"> </w:t>
      </w:r>
      <w:r w:rsidRPr="00E16404">
        <w:rPr>
          <w:rFonts w:ascii="Times New Roman" w:eastAsia="Times New Roman" w:hAnsi="Times New Roman" w:cs="Times New Roman"/>
        </w:rPr>
        <w:t>and the ADAPTmap consortium</w:t>
      </w:r>
    </w:p>
    <w:p w14:paraId="31A5C737" w14:textId="77777777" w:rsidR="00E41325" w:rsidRPr="007D443F" w:rsidRDefault="00E41325" w:rsidP="00713D05">
      <w:pPr>
        <w:spacing w:line="240" w:lineRule="auto"/>
        <w:textDirection w:val="btLr"/>
        <w:rPr>
          <w:rFonts w:ascii="Times New Roman" w:hAnsi="Times New Roman" w:cs="Times New Roman"/>
          <w:b/>
          <w:sz w:val="24"/>
          <w:szCs w:val="24"/>
        </w:rPr>
      </w:pPr>
    </w:p>
    <w:p w14:paraId="1A4DD92A" w14:textId="77777777" w:rsidR="00E41325" w:rsidRPr="007D443F" w:rsidRDefault="00E41325" w:rsidP="00713D05">
      <w:pPr>
        <w:spacing w:line="240" w:lineRule="auto"/>
        <w:textDirection w:val="btLr"/>
        <w:rPr>
          <w:rFonts w:ascii="Times New Roman" w:hAnsi="Times New Roman" w:cs="Times New Roman"/>
          <w:sz w:val="24"/>
          <w:szCs w:val="24"/>
        </w:rPr>
      </w:pPr>
    </w:p>
    <w:p w14:paraId="587D7A71" w14:textId="4B6216CE" w:rsidR="00713D05" w:rsidRPr="007D443F" w:rsidRDefault="00713D05" w:rsidP="00713D05">
      <w:pPr>
        <w:spacing w:line="240" w:lineRule="auto"/>
        <w:textDirection w:val="btLr"/>
        <w:rPr>
          <w:rFonts w:ascii="Times New Roman" w:hAnsi="Times New Roman" w:cs="Times New Roman"/>
          <w:b/>
          <w:sz w:val="24"/>
          <w:szCs w:val="24"/>
        </w:rPr>
      </w:pPr>
      <w:r w:rsidRPr="007D443F">
        <w:rPr>
          <w:rFonts w:ascii="Times New Roman" w:hAnsi="Times New Roman" w:cs="Times New Roman"/>
          <w:b/>
          <w:sz w:val="24"/>
          <w:szCs w:val="24"/>
        </w:rPr>
        <w:t>Figure S</w:t>
      </w:r>
      <w:r w:rsidR="00794D80" w:rsidRPr="007D443F">
        <w:rPr>
          <w:rFonts w:ascii="Times New Roman" w:hAnsi="Times New Roman" w:cs="Times New Roman"/>
          <w:b/>
          <w:sz w:val="24"/>
          <w:szCs w:val="24"/>
        </w:rPr>
        <w:t>1</w:t>
      </w:r>
    </w:p>
    <w:p w14:paraId="78BBDF77" w14:textId="77777777" w:rsidR="003039A3" w:rsidRPr="007D443F" w:rsidRDefault="003039A3" w:rsidP="003039A3">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w:t>
      </w:r>
      <w:r w:rsidRPr="007D443F">
        <w:rPr>
          <w:rFonts w:ascii="Times New Roman" w:eastAsia="Arial" w:hAnsi="Times New Roman" w:cs="Times New Roman"/>
        </w:rPr>
        <w:t>MDS plot of the breeds, grouped by production purpose: milk, meat and fiber groups</w:t>
      </w:r>
    </w:p>
    <w:p w14:paraId="4746739A" w14:textId="3A610869" w:rsidR="003039A3" w:rsidRPr="007D443F" w:rsidRDefault="003039A3" w:rsidP="003039A3">
      <w:pPr>
        <w:spacing w:before="100" w:beforeAutospacing="1" w:after="100" w:afterAutospacing="1" w:line="240" w:lineRule="auto"/>
        <w:rPr>
          <w:rFonts w:ascii="Times New Roman" w:eastAsia="Arial" w:hAnsi="Times New Roman" w:cs="Times New Roman"/>
          <w:sz w:val="24"/>
          <w:szCs w:val="24"/>
        </w:rPr>
      </w:pPr>
      <w:r w:rsidRPr="007D443F">
        <w:rPr>
          <w:rFonts w:ascii="Times New Roman" w:hAnsi="Times New Roman" w:cs="Times New Roman"/>
        </w:rPr>
        <w:t>Description:</w:t>
      </w:r>
      <w:r w:rsidRPr="007D443F">
        <w:rPr>
          <w:rFonts w:ascii="Times New Roman" w:eastAsia="Arial" w:hAnsi="Times New Roman" w:cs="Times New Roman"/>
        </w:rPr>
        <w:t xml:space="preserve"> group colors: milk = green, meat = red, fiber = blue; MDS and box plots of the first two components pre-filtering (upper) and MDS plots after filtering.</w:t>
      </w:r>
    </w:p>
    <w:p w14:paraId="09033F25" w14:textId="77777777" w:rsidR="00A0628D" w:rsidRPr="007D443F" w:rsidRDefault="00A0628D" w:rsidP="00713D05">
      <w:pPr>
        <w:spacing w:line="240" w:lineRule="auto"/>
        <w:textDirection w:val="btLr"/>
        <w:rPr>
          <w:rFonts w:ascii="Times New Roman" w:eastAsia="Arial" w:hAnsi="Times New Roman" w:cs="Times New Roman"/>
          <w:sz w:val="24"/>
          <w:szCs w:val="24"/>
        </w:rPr>
      </w:pPr>
    </w:p>
    <w:p w14:paraId="479118A9" w14:textId="78BBA998" w:rsidR="00713D05" w:rsidRPr="007D443F" w:rsidRDefault="00A0628D" w:rsidP="008D7543">
      <w:pPr>
        <w:pStyle w:val="NormalWeb"/>
        <w:spacing w:before="0" w:beforeAutospacing="0" w:after="0" w:afterAutospacing="0"/>
      </w:pPr>
      <w:r w:rsidRPr="007D443F">
        <w:rPr>
          <w:noProof/>
          <w:lang w:val="da-DK" w:eastAsia="da-DK"/>
        </w:rPr>
        <w:drawing>
          <wp:inline distT="0" distB="0" distL="0" distR="0" wp14:anchorId="4FE37282" wp14:editId="4B6DDB09">
            <wp:extent cx="5943600" cy="3962400"/>
            <wp:effectExtent l="0" t="0" r="0" b="0"/>
            <wp:docPr id="1" name="Picture 1" descr="C:\Users\fbert\Downloads\MDS_HighResolution_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ert\Downloads\MDS_HighResolution_Picture.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A5EFD21" w14:textId="77777777" w:rsidR="00713D05" w:rsidRPr="007D443F" w:rsidRDefault="00713D05" w:rsidP="008D7543">
      <w:pPr>
        <w:pStyle w:val="NormalWeb"/>
        <w:spacing w:before="0" w:beforeAutospacing="0" w:after="0" w:afterAutospacing="0"/>
      </w:pPr>
    </w:p>
    <w:p w14:paraId="6A22886F" w14:textId="77777777" w:rsidR="007C60C9" w:rsidRPr="007D443F" w:rsidRDefault="007C60C9" w:rsidP="008D7543">
      <w:pPr>
        <w:pStyle w:val="NormalWeb"/>
        <w:spacing w:before="0" w:beforeAutospacing="0" w:after="0" w:afterAutospacing="0"/>
      </w:pPr>
    </w:p>
    <w:p w14:paraId="4B27940F" w14:textId="77777777" w:rsidR="007C60C9" w:rsidRPr="007D443F" w:rsidRDefault="007C60C9" w:rsidP="008D7543">
      <w:pPr>
        <w:pStyle w:val="NormalWeb"/>
        <w:spacing w:before="0" w:beforeAutospacing="0" w:after="0" w:afterAutospacing="0"/>
        <w:sectPr w:rsidR="007C60C9" w:rsidRPr="007D443F">
          <w:pgSz w:w="12240" w:h="15840"/>
          <w:pgMar w:top="1440" w:right="1440" w:bottom="1440" w:left="1440" w:header="720" w:footer="720" w:gutter="0"/>
          <w:cols w:space="720"/>
          <w:docGrid w:linePitch="360"/>
        </w:sectPr>
      </w:pPr>
    </w:p>
    <w:p w14:paraId="67EB62C7" w14:textId="05296C31" w:rsidR="003039A3" w:rsidRPr="007D443F" w:rsidRDefault="00713D05" w:rsidP="008D7543">
      <w:pPr>
        <w:pStyle w:val="NormalWeb"/>
        <w:spacing w:before="0" w:beforeAutospacing="0" w:after="0" w:afterAutospacing="0"/>
        <w:rPr>
          <w:b/>
        </w:rPr>
      </w:pPr>
      <w:r w:rsidRPr="007D443F">
        <w:rPr>
          <w:b/>
        </w:rPr>
        <w:lastRenderedPageBreak/>
        <w:t>Figure S</w:t>
      </w:r>
      <w:r w:rsidR="00794D80" w:rsidRPr="007D443F">
        <w:rPr>
          <w:b/>
        </w:rPr>
        <w:t>2</w:t>
      </w:r>
    </w:p>
    <w:p w14:paraId="0C5FF9E0" w14:textId="77777777" w:rsidR="003039A3" w:rsidRPr="007D443F" w:rsidRDefault="003039A3" w:rsidP="008D7543">
      <w:pPr>
        <w:pStyle w:val="NormalWeb"/>
        <w:spacing w:before="0" w:beforeAutospacing="0" w:after="0" w:afterAutospacing="0"/>
        <w:rPr>
          <w:b/>
        </w:rPr>
      </w:pPr>
    </w:p>
    <w:p w14:paraId="2174E378" w14:textId="77777777" w:rsidR="001576C2" w:rsidRPr="007D443F" w:rsidRDefault="001576C2" w:rsidP="001576C2">
      <w:pPr>
        <w:spacing w:before="100" w:beforeAutospacing="1" w:after="100" w:afterAutospacing="1" w:line="240" w:lineRule="auto"/>
        <w:rPr>
          <w:rFonts w:ascii="Times New Roman" w:hAnsi="Times New Roman" w:cs="Times New Roman"/>
          <w:sz w:val="24"/>
          <w:szCs w:val="24"/>
        </w:rPr>
      </w:pPr>
      <w:r w:rsidRPr="007D443F">
        <w:rPr>
          <w:rFonts w:ascii="Times New Roman" w:hAnsi="Times New Roman" w:cs="Times New Roman"/>
          <w:sz w:val="24"/>
          <w:szCs w:val="24"/>
        </w:rPr>
        <w:t>Title: Manhattan plot of the FLK results for the sub-continental group after filtering steps</w:t>
      </w:r>
      <w:r w:rsidRPr="007D443F">
        <w:rPr>
          <w:rFonts w:ascii="Times New Roman" w:hAnsi="Times New Roman" w:cs="Times New Roman"/>
        </w:rPr>
        <w:t>.</w:t>
      </w:r>
    </w:p>
    <w:p w14:paraId="2AE25B7C" w14:textId="648032B5" w:rsidR="005277D2" w:rsidRPr="007D443F" w:rsidRDefault="001576C2" w:rsidP="001576C2">
      <w:pPr>
        <w:pStyle w:val="HTMLPreformatted"/>
        <w:widowControl w:val="0"/>
        <w:spacing w:before="100" w:beforeAutospacing="1" w:after="100" w:afterAutospacing="1" w:line="480" w:lineRule="auto"/>
        <w:rPr>
          <w:rFonts w:ascii="Times New Roman" w:hAnsi="Times New Roman" w:cs="Times New Roman"/>
          <w:sz w:val="24"/>
          <w:szCs w:val="24"/>
        </w:rPr>
      </w:pPr>
      <w:r w:rsidRPr="007D443F">
        <w:rPr>
          <w:rFonts w:ascii="Times New Roman" w:hAnsi="Times New Roman" w:cs="Times New Roman"/>
          <w:sz w:val="24"/>
          <w:szCs w:val="24"/>
        </w:rPr>
        <w:t xml:space="preserve">Description: </w:t>
      </w:r>
      <w:r w:rsidR="005277D2" w:rsidRPr="007D443F">
        <w:rPr>
          <w:rFonts w:ascii="Times New Roman" w:hAnsi="Times New Roman" w:cs="Times New Roman"/>
          <w:sz w:val="24"/>
          <w:szCs w:val="24"/>
        </w:rPr>
        <w:t>Sub-geographical group names are reported on top of each plot. Chromosomes are alternates red and black.</w:t>
      </w:r>
    </w:p>
    <w:p w14:paraId="2D6C591F" w14:textId="77777777" w:rsidR="00BE4153" w:rsidRPr="007D443F" w:rsidRDefault="00BE4153">
      <w:pPr>
        <w:rPr>
          <w:noProof/>
        </w:rPr>
      </w:pPr>
    </w:p>
    <w:p w14:paraId="30A3C784" w14:textId="77777777" w:rsidR="008D7543" w:rsidRPr="007D443F" w:rsidRDefault="008D7543">
      <w:r w:rsidRPr="007D443F">
        <w:rPr>
          <w:noProof/>
          <w:lang w:val="da-DK" w:eastAsia="da-DK"/>
        </w:rPr>
        <w:drawing>
          <wp:inline distT="0" distB="0" distL="0" distR="0" wp14:anchorId="5DB0EC02" wp14:editId="675ADEE4">
            <wp:extent cx="5943600" cy="2773680"/>
            <wp:effectExtent l="0" t="0" r="0" b="7620"/>
            <wp:docPr id="2" name="Picture 2" descr="Manhattan_F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hattan_FL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1629D0D9" w14:textId="77777777" w:rsidR="008D7543" w:rsidRPr="007D443F" w:rsidRDefault="008D7543"/>
    <w:p w14:paraId="4867D8B8" w14:textId="77777777" w:rsidR="007C60C9" w:rsidRPr="007D443F" w:rsidRDefault="007C60C9" w:rsidP="008D7543">
      <w:pPr>
        <w:pStyle w:val="NormalWeb"/>
        <w:spacing w:before="0" w:beforeAutospacing="0" w:after="0" w:afterAutospacing="0"/>
      </w:pPr>
    </w:p>
    <w:p w14:paraId="52F1D971" w14:textId="77777777" w:rsidR="007C60C9" w:rsidRPr="007D443F" w:rsidRDefault="007C60C9" w:rsidP="008D7543">
      <w:pPr>
        <w:pStyle w:val="NormalWeb"/>
        <w:spacing w:before="0" w:beforeAutospacing="0" w:after="0" w:afterAutospacing="0"/>
      </w:pPr>
    </w:p>
    <w:p w14:paraId="232FB2A6" w14:textId="77777777" w:rsidR="007C60C9" w:rsidRPr="007D443F" w:rsidRDefault="007C60C9" w:rsidP="008D7543">
      <w:pPr>
        <w:pStyle w:val="NormalWeb"/>
        <w:spacing w:before="0" w:beforeAutospacing="0" w:after="0" w:afterAutospacing="0"/>
      </w:pPr>
    </w:p>
    <w:p w14:paraId="77E541AC" w14:textId="77777777" w:rsidR="007C60C9" w:rsidRPr="007D443F" w:rsidRDefault="007C60C9" w:rsidP="008D7543">
      <w:pPr>
        <w:pStyle w:val="NormalWeb"/>
        <w:spacing w:before="0" w:beforeAutospacing="0" w:after="0" w:afterAutospacing="0"/>
      </w:pPr>
    </w:p>
    <w:p w14:paraId="1DF4395F" w14:textId="77777777" w:rsidR="007C60C9" w:rsidRPr="007D443F" w:rsidRDefault="007C60C9" w:rsidP="008D7543">
      <w:pPr>
        <w:pStyle w:val="NormalWeb"/>
        <w:spacing w:before="0" w:beforeAutospacing="0" w:after="0" w:afterAutospacing="0"/>
        <w:sectPr w:rsidR="007C60C9" w:rsidRPr="007D443F">
          <w:pgSz w:w="12240" w:h="15840"/>
          <w:pgMar w:top="1440" w:right="1440" w:bottom="1440" w:left="1440" w:header="720" w:footer="720" w:gutter="0"/>
          <w:cols w:space="720"/>
          <w:docGrid w:linePitch="360"/>
        </w:sectPr>
      </w:pPr>
    </w:p>
    <w:p w14:paraId="69F05AFA" w14:textId="6BFD25CB" w:rsidR="001576C2" w:rsidRPr="007D443F" w:rsidRDefault="001576C2" w:rsidP="008D7543">
      <w:pPr>
        <w:pStyle w:val="NormalWeb"/>
        <w:spacing w:before="0" w:beforeAutospacing="0" w:after="0" w:afterAutospacing="0"/>
      </w:pPr>
      <w:r w:rsidRPr="007D443F">
        <w:lastRenderedPageBreak/>
        <w:t>Figure S</w:t>
      </w:r>
      <w:r w:rsidR="00794D80" w:rsidRPr="007D443F">
        <w:t>3</w:t>
      </w:r>
    </w:p>
    <w:p w14:paraId="44DF2294" w14:textId="77777777" w:rsidR="001576C2" w:rsidRPr="007D443F" w:rsidRDefault="001576C2" w:rsidP="001576C2">
      <w:pPr>
        <w:spacing w:before="100" w:beforeAutospacing="1" w:after="100" w:afterAutospacing="1" w:line="240" w:lineRule="auto"/>
        <w:rPr>
          <w:rFonts w:ascii="Times New Roman" w:hAnsi="Times New Roman" w:cs="Times New Roman"/>
          <w:sz w:val="24"/>
          <w:szCs w:val="24"/>
        </w:rPr>
      </w:pPr>
      <w:r w:rsidRPr="007D443F">
        <w:rPr>
          <w:rFonts w:ascii="Times New Roman" w:hAnsi="Times New Roman" w:cs="Times New Roman"/>
          <w:sz w:val="24"/>
          <w:szCs w:val="24"/>
        </w:rPr>
        <w:t>Title: Manhattan plot of the hapFLK results for the sub-continental group after filtering steps</w:t>
      </w:r>
    </w:p>
    <w:p w14:paraId="0203A242" w14:textId="77777777" w:rsidR="005277D2" w:rsidRPr="007D443F" w:rsidRDefault="005277D2" w:rsidP="005277D2">
      <w:pPr>
        <w:pStyle w:val="HTMLPreformatted"/>
        <w:widowControl w:val="0"/>
        <w:spacing w:before="100" w:beforeAutospacing="1" w:after="100" w:afterAutospacing="1" w:line="480" w:lineRule="auto"/>
        <w:rPr>
          <w:rFonts w:ascii="Times New Roman" w:hAnsi="Times New Roman" w:cs="Times New Roman"/>
          <w:sz w:val="24"/>
          <w:szCs w:val="24"/>
        </w:rPr>
      </w:pPr>
      <w:r w:rsidRPr="007D443F">
        <w:rPr>
          <w:rFonts w:ascii="Times New Roman" w:hAnsi="Times New Roman" w:cs="Times New Roman"/>
          <w:sz w:val="24"/>
          <w:szCs w:val="24"/>
        </w:rPr>
        <w:t>Description: Sub-geographical group names are reported on top of each plot. Chromosomes are alternates red and black.</w:t>
      </w:r>
    </w:p>
    <w:p w14:paraId="51EB2DDF" w14:textId="77777777" w:rsidR="00E41325" w:rsidRPr="007D443F" w:rsidRDefault="00E41325" w:rsidP="008D7543">
      <w:pPr>
        <w:pStyle w:val="NormalWeb"/>
        <w:spacing w:before="0" w:beforeAutospacing="0" w:after="0" w:afterAutospacing="0"/>
      </w:pPr>
    </w:p>
    <w:p w14:paraId="671D97EE" w14:textId="77777777" w:rsidR="008D7543" w:rsidRPr="007D443F" w:rsidRDefault="008D7543">
      <w:r w:rsidRPr="007D443F">
        <w:rPr>
          <w:noProof/>
          <w:lang w:val="da-DK" w:eastAsia="da-DK"/>
        </w:rPr>
        <w:drawing>
          <wp:inline distT="0" distB="0" distL="0" distR="0" wp14:anchorId="42BD4AB5" wp14:editId="72E7C81C">
            <wp:extent cx="5943600" cy="2773680"/>
            <wp:effectExtent l="0" t="0" r="0" b="7620"/>
            <wp:docPr id="3" name="Picture 3" descr="Manhattan_hapF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hattan_hapFL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755A80CA" w14:textId="77777777" w:rsidR="008D7543" w:rsidRPr="007D443F" w:rsidRDefault="008D7543"/>
    <w:p w14:paraId="2C0BC4D6" w14:textId="77777777" w:rsidR="008D7543" w:rsidRPr="007D443F" w:rsidRDefault="008D7543">
      <w:pPr>
        <w:rPr>
          <w:rFonts w:ascii="Times New Roman" w:hAnsi="Times New Roman" w:cs="Times New Roman"/>
          <w:sz w:val="24"/>
          <w:szCs w:val="24"/>
        </w:rPr>
      </w:pPr>
    </w:p>
    <w:p w14:paraId="5A8B1E88" w14:textId="77777777" w:rsidR="008D7543" w:rsidRPr="007D443F" w:rsidRDefault="008D7543">
      <w:pPr>
        <w:rPr>
          <w:rFonts w:ascii="Times New Roman" w:hAnsi="Times New Roman" w:cs="Times New Roman"/>
          <w:sz w:val="24"/>
          <w:szCs w:val="24"/>
        </w:rPr>
      </w:pPr>
    </w:p>
    <w:p w14:paraId="261F2A9D" w14:textId="77777777" w:rsidR="008D7543" w:rsidRPr="007D443F" w:rsidRDefault="008D7543">
      <w:pPr>
        <w:rPr>
          <w:rFonts w:ascii="Times New Roman" w:hAnsi="Times New Roman" w:cs="Times New Roman"/>
          <w:sz w:val="24"/>
          <w:szCs w:val="24"/>
        </w:rPr>
      </w:pPr>
    </w:p>
    <w:p w14:paraId="508FC9F3" w14:textId="77777777" w:rsidR="007C60C9" w:rsidRPr="007D443F" w:rsidRDefault="007C60C9">
      <w:pPr>
        <w:rPr>
          <w:rFonts w:ascii="Times New Roman" w:hAnsi="Times New Roman" w:cs="Times New Roman"/>
          <w:sz w:val="24"/>
          <w:szCs w:val="24"/>
        </w:rPr>
        <w:sectPr w:rsidR="007C60C9" w:rsidRPr="007D443F">
          <w:pgSz w:w="12240" w:h="15840"/>
          <w:pgMar w:top="1440" w:right="1440" w:bottom="1440" w:left="1440" w:header="720" w:footer="720" w:gutter="0"/>
          <w:cols w:space="720"/>
          <w:docGrid w:linePitch="360"/>
        </w:sectPr>
      </w:pPr>
    </w:p>
    <w:p w14:paraId="14B28F65" w14:textId="0E4FF506" w:rsidR="008D7543" w:rsidRPr="007D443F" w:rsidRDefault="00713D05">
      <w:pPr>
        <w:rPr>
          <w:rFonts w:ascii="Times New Roman" w:hAnsi="Times New Roman" w:cs="Times New Roman"/>
          <w:sz w:val="24"/>
          <w:szCs w:val="24"/>
        </w:rPr>
      </w:pPr>
      <w:r w:rsidRPr="007D443F">
        <w:rPr>
          <w:rFonts w:ascii="Times New Roman" w:hAnsi="Times New Roman" w:cs="Times New Roman"/>
          <w:sz w:val="24"/>
          <w:szCs w:val="24"/>
        </w:rPr>
        <w:lastRenderedPageBreak/>
        <w:t>Figure S</w:t>
      </w:r>
      <w:r w:rsidR="00794D80" w:rsidRPr="007D443F">
        <w:rPr>
          <w:rFonts w:ascii="Times New Roman" w:hAnsi="Times New Roman" w:cs="Times New Roman"/>
          <w:sz w:val="24"/>
          <w:szCs w:val="24"/>
        </w:rPr>
        <w:t>4</w:t>
      </w:r>
    </w:p>
    <w:p w14:paraId="4E2CD1D0" w14:textId="77777777" w:rsidR="001576C2" w:rsidRPr="007D443F" w:rsidRDefault="001576C2" w:rsidP="001576C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Genomic distribution of FLK and hapFLK signals across population groups</w:t>
      </w:r>
    </w:p>
    <w:p w14:paraId="2879F613" w14:textId="77777777" w:rsidR="001576C2" w:rsidRPr="007D443F" w:rsidRDefault="001576C2" w:rsidP="001576C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Description: For each chromosome and each sub-continental group, the chromosomal position detected with at least one of the two approaches are detected. </w:t>
      </w:r>
    </w:p>
    <w:p w14:paraId="1BBAC9A9" w14:textId="77777777" w:rsidR="001576C2" w:rsidRPr="007D443F" w:rsidRDefault="001576C2">
      <w:pPr>
        <w:rPr>
          <w:rFonts w:ascii="Times New Roman" w:hAnsi="Times New Roman" w:cs="Times New Roman"/>
          <w:sz w:val="24"/>
          <w:szCs w:val="24"/>
        </w:rPr>
      </w:pPr>
    </w:p>
    <w:p w14:paraId="2133DEAC" w14:textId="77777777" w:rsidR="008D7543" w:rsidRPr="007D443F" w:rsidRDefault="008D7543">
      <w:r w:rsidRPr="007D443F">
        <w:rPr>
          <w:noProof/>
          <w:lang w:val="da-DK" w:eastAsia="da-DK"/>
        </w:rPr>
        <w:drawing>
          <wp:inline distT="0" distB="0" distL="0" distR="0" wp14:anchorId="40F4C984" wp14:editId="09E3A3CC">
            <wp:extent cx="5943600" cy="3964877"/>
            <wp:effectExtent l="0" t="0" r="0" b="0"/>
            <wp:docPr id="4" name="Picture 4" descr="sign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4877"/>
                    </a:xfrm>
                    <a:prstGeom prst="rect">
                      <a:avLst/>
                    </a:prstGeom>
                    <a:noFill/>
                    <a:ln>
                      <a:noFill/>
                    </a:ln>
                  </pic:spPr>
                </pic:pic>
              </a:graphicData>
            </a:graphic>
          </wp:inline>
        </w:drawing>
      </w:r>
    </w:p>
    <w:p w14:paraId="5DF2432D" w14:textId="5C9AEB37" w:rsidR="008D7543" w:rsidRPr="007D443F" w:rsidRDefault="008D7543"/>
    <w:p w14:paraId="794805C0" w14:textId="77777777" w:rsidR="00AE27CA" w:rsidRPr="007D443F" w:rsidRDefault="00AE27CA"/>
    <w:p w14:paraId="70A1FAF5" w14:textId="77777777" w:rsidR="007C60C9" w:rsidRPr="007D443F" w:rsidRDefault="007C60C9">
      <w:pPr>
        <w:rPr>
          <w:rFonts w:ascii="Times New Roman" w:hAnsi="Times New Roman" w:cs="Times New Roman"/>
          <w:bCs/>
          <w:sz w:val="24"/>
          <w:szCs w:val="24"/>
        </w:rPr>
      </w:pPr>
    </w:p>
    <w:p w14:paraId="112577E7" w14:textId="77777777" w:rsidR="007C60C9" w:rsidRPr="007D443F" w:rsidRDefault="007C60C9">
      <w:pPr>
        <w:rPr>
          <w:rFonts w:ascii="Times New Roman" w:hAnsi="Times New Roman" w:cs="Times New Roman"/>
          <w:bCs/>
          <w:sz w:val="24"/>
          <w:szCs w:val="24"/>
        </w:rPr>
      </w:pPr>
    </w:p>
    <w:p w14:paraId="657585CC" w14:textId="77777777" w:rsidR="007C60C9" w:rsidRPr="007D443F" w:rsidRDefault="007C60C9">
      <w:pPr>
        <w:rPr>
          <w:rFonts w:ascii="Times New Roman" w:hAnsi="Times New Roman" w:cs="Times New Roman"/>
          <w:bCs/>
          <w:sz w:val="24"/>
          <w:szCs w:val="24"/>
        </w:rPr>
      </w:pPr>
    </w:p>
    <w:p w14:paraId="689ADBBE" w14:textId="77777777" w:rsidR="007C60C9" w:rsidRPr="007D443F" w:rsidRDefault="007C60C9">
      <w:pPr>
        <w:rPr>
          <w:rFonts w:ascii="Times New Roman" w:hAnsi="Times New Roman" w:cs="Times New Roman"/>
          <w:bCs/>
          <w:sz w:val="24"/>
          <w:szCs w:val="24"/>
        </w:rPr>
      </w:pPr>
    </w:p>
    <w:p w14:paraId="17ECF2CD" w14:textId="77777777" w:rsidR="007C60C9" w:rsidRPr="007D443F" w:rsidRDefault="007C60C9">
      <w:pPr>
        <w:rPr>
          <w:rFonts w:ascii="Times New Roman" w:hAnsi="Times New Roman" w:cs="Times New Roman"/>
          <w:bCs/>
          <w:sz w:val="24"/>
          <w:szCs w:val="24"/>
        </w:rPr>
      </w:pPr>
    </w:p>
    <w:p w14:paraId="782B4FBA" w14:textId="77777777" w:rsidR="007C60C9" w:rsidRPr="007D443F" w:rsidRDefault="007C60C9">
      <w:pPr>
        <w:rPr>
          <w:rFonts w:ascii="Times New Roman" w:hAnsi="Times New Roman" w:cs="Times New Roman"/>
          <w:bCs/>
          <w:sz w:val="24"/>
          <w:szCs w:val="24"/>
        </w:rPr>
      </w:pPr>
    </w:p>
    <w:p w14:paraId="309E87AF" w14:textId="77777777" w:rsidR="007C60C9" w:rsidRPr="007D443F" w:rsidRDefault="007C60C9">
      <w:pPr>
        <w:rPr>
          <w:rFonts w:ascii="Times New Roman" w:hAnsi="Times New Roman" w:cs="Times New Roman"/>
          <w:bCs/>
          <w:sz w:val="24"/>
          <w:szCs w:val="24"/>
        </w:rPr>
      </w:pPr>
    </w:p>
    <w:p w14:paraId="4CC81AD1" w14:textId="77777777" w:rsidR="007C60C9" w:rsidRPr="007D443F" w:rsidRDefault="007C60C9">
      <w:pPr>
        <w:rPr>
          <w:rFonts w:ascii="Times New Roman" w:hAnsi="Times New Roman" w:cs="Times New Roman"/>
          <w:bCs/>
          <w:sz w:val="24"/>
          <w:szCs w:val="24"/>
        </w:rPr>
      </w:pPr>
    </w:p>
    <w:p w14:paraId="33B9A063" w14:textId="77777777" w:rsidR="007C60C9" w:rsidRPr="007D443F" w:rsidRDefault="007C60C9">
      <w:pPr>
        <w:rPr>
          <w:rFonts w:ascii="Times New Roman" w:hAnsi="Times New Roman" w:cs="Times New Roman"/>
          <w:bCs/>
          <w:sz w:val="24"/>
          <w:szCs w:val="24"/>
        </w:rPr>
      </w:pPr>
    </w:p>
    <w:p w14:paraId="734AD559" w14:textId="77777777" w:rsidR="007C60C9" w:rsidRPr="007D443F" w:rsidRDefault="007C60C9">
      <w:pPr>
        <w:rPr>
          <w:rFonts w:ascii="Times New Roman" w:hAnsi="Times New Roman" w:cs="Times New Roman"/>
          <w:bCs/>
          <w:sz w:val="24"/>
          <w:szCs w:val="24"/>
        </w:rPr>
      </w:pPr>
    </w:p>
    <w:p w14:paraId="18E799F1" w14:textId="77777777" w:rsidR="007C60C9" w:rsidRPr="007D443F" w:rsidRDefault="007C60C9">
      <w:pPr>
        <w:rPr>
          <w:rFonts w:ascii="Times New Roman" w:hAnsi="Times New Roman" w:cs="Times New Roman"/>
          <w:bCs/>
          <w:sz w:val="24"/>
          <w:szCs w:val="24"/>
        </w:rPr>
      </w:pPr>
    </w:p>
    <w:p w14:paraId="03CCF5DF" w14:textId="77777777" w:rsidR="007C60C9" w:rsidRPr="007D443F" w:rsidRDefault="007C60C9">
      <w:pPr>
        <w:rPr>
          <w:rFonts w:ascii="Times New Roman" w:hAnsi="Times New Roman" w:cs="Times New Roman"/>
          <w:bCs/>
          <w:sz w:val="24"/>
          <w:szCs w:val="24"/>
        </w:rPr>
      </w:pPr>
    </w:p>
    <w:p w14:paraId="3E3E8B6D" w14:textId="35DFD454" w:rsidR="0073063F" w:rsidRPr="007D443F" w:rsidRDefault="00AE27CA">
      <w:pPr>
        <w:rPr>
          <w:rFonts w:ascii="Times New Roman" w:hAnsi="Times New Roman" w:cs="Times New Roman"/>
          <w:bCs/>
          <w:sz w:val="24"/>
          <w:szCs w:val="24"/>
        </w:rPr>
      </w:pPr>
      <w:r w:rsidRPr="007D443F">
        <w:rPr>
          <w:rFonts w:ascii="Times New Roman" w:hAnsi="Times New Roman" w:cs="Times New Roman"/>
          <w:bCs/>
          <w:sz w:val="24"/>
          <w:szCs w:val="24"/>
        </w:rPr>
        <w:t>Figu</w:t>
      </w:r>
      <w:r w:rsidR="00B77E5E" w:rsidRPr="007D443F">
        <w:rPr>
          <w:rFonts w:ascii="Times New Roman" w:hAnsi="Times New Roman" w:cs="Times New Roman"/>
          <w:bCs/>
          <w:sz w:val="24"/>
          <w:szCs w:val="24"/>
        </w:rPr>
        <w:t>re S</w:t>
      </w:r>
      <w:r w:rsidR="00794D80" w:rsidRPr="007D443F">
        <w:rPr>
          <w:rFonts w:ascii="Times New Roman" w:hAnsi="Times New Roman" w:cs="Times New Roman"/>
          <w:bCs/>
          <w:sz w:val="24"/>
          <w:szCs w:val="24"/>
        </w:rPr>
        <w:t>5</w:t>
      </w:r>
    </w:p>
    <w:p w14:paraId="5DE8F633" w14:textId="77777777" w:rsidR="00495524" w:rsidRPr="007D443F" w:rsidRDefault="00495524" w:rsidP="00495524">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Signatures of selection on chromosome 5 for the North western Africa, South eastern Africa and South western Africa groups.</w:t>
      </w:r>
    </w:p>
    <w:p w14:paraId="67096137" w14:textId="34D732D7" w:rsidR="00495524" w:rsidRPr="007D443F" w:rsidRDefault="00495524" w:rsidP="00495524">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North western Africa (NWA): red; South eastern Europe (SEE): green; South western Europe (SWE): blue. The table (bottom-right) reported the genes within the region in which a signature was detected.</w:t>
      </w:r>
    </w:p>
    <w:p w14:paraId="27DF7E09" w14:textId="77777777" w:rsidR="00E41325" w:rsidRPr="007D443F" w:rsidRDefault="00E41325">
      <w:pPr>
        <w:rPr>
          <w:rFonts w:ascii="Times New Roman" w:hAnsi="Times New Roman" w:cs="Times New Roman"/>
          <w:sz w:val="24"/>
          <w:szCs w:val="24"/>
        </w:rPr>
      </w:pPr>
    </w:p>
    <w:p w14:paraId="2529341F" w14:textId="79679E40" w:rsidR="0073063F" w:rsidRPr="007D443F" w:rsidRDefault="0073063F">
      <w:r w:rsidRPr="007D443F">
        <w:rPr>
          <w:noProof/>
          <w:lang w:val="da-DK" w:eastAsia="da-DK"/>
        </w:rPr>
        <w:drawing>
          <wp:inline distT="0" distB="0" distL="0" distR="0" wp14:anchorId="5AC2EB75" wp14:editId="14CE45DF">
            <wp:extent cx="5943600" cy="4160520"/>
            <wp:effectExtent l="0" t="0" r="0" b="0"/>
            <wp:docPr id="5" name="Picture 5" descr="NWA-SEE-SWE-CH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WA-SEE-SWE-CHI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172EFDAE" w14:textId="24BC1820" w:rsidR="00AE27CA" w:rsidRPr="007D443F" w:rsidRDefault="00AE27CA"/>
    <w:p w14:paraId="5EF63A19" w14:textId="756A8454" w:rsidR="00AE27CA" w:rsidRPr="007D443F" w:rsidRDefault="00AE27CA"/>
    <w:p w14:paraId="1EC0A3B7" w14:textId="77C8336E" w:rsidR="00495524" w:rsidRPr="007D443F" w:rsidRDefault="00AE27CA">
      <w:pPr>
        <w:rPr>
          <w:rFonts w:ascii="Times New Roman" w:hAnsi="Times New Roman" w:cs="Times New Roman"/>
          <w:bCs/>
          <w:sz w:val="24"/>
          <w:szCs w:val="24"/>
        </w:rPr>
      </w:pPr>
      <w:r w:rsidRPr="007D443F">
        <w:rPr>
          <w:rFonts w:ascii="Times New Roman" w:hAnsi="Times New Roman" w:cs="Times New Roman"/>
          <w:bCs/>
          <w:sz w:val="24"/>
          <w:szCs w:val="24"/>
        </w:rPr>
        <w:lastRenderedPageBreak/>
        <w:t>Figure S</w:t>
      </w:r>
      <w:r w:rsidR="00130D62" w:rsidRPr="007D443F">
        <w:rPr>
          <w:rFonts w:ascii="Times New Roman" w:hAnsi="Times New Roman" w:cs="Times New Roman"/>
          <w:bCs/>
          <w:sz w:val="24"/>
          <w:szCs w:val="24"/>
        </w:rPr>
        <w:t>6</w:t>
      </w:r>
    </w:p>
    <w:p w14:paraId="794FDCA2" w14:textId="77777777" w:rsidR="00E81AC5" w:rsidRPr="007D443F" w:rsidRDefault="00E81AC5" w:rsidP="00E81AC5">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Signatures of selection on chromosome 6 for the Central Asia, East Africa and South east Europe groups.</w:t>
      </w:r>
      <w:r w:rsidRPr="007D443F">
        <w:rPr>
          <w:rStyle w:val="CommentReference"/>
        </w:rPr>
        <w:t xml:space="preserve"> </w:t>
      </w:r>
    </w:p>
    <w:p w14:paraId="07D01C81" w14:textId="77777777" w:rsidR="00E81AC5" w:rsidRPr="007D443F" w:rsidRDefault="00E81AC5" w:rsidP="00E81AC5">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Central Asia (CA): red; East Africa (EA): green; South east Europe (SEE): blue. The table (upper-right) reported the genes within the region in which a signature was detected.</w:t>
      </w:r>
    </w:p>
    <w:p w14:paraId="0054378D" w14:textId="77777777" w:rsidR="00E41325" w:rsidRPr="007D443F" w:rsidRDefault="00E41325">
      <w:pPr>
        <w:rPr>
          <w:rFonts w:ascii="Times New Roman" w:hAnsi="Times New Roman" w:cs="Times New Roman"/>
          <w:sz w:val="24"/>
          <w:szCs w:val="24"/>
        </w:rPr>
      </w:pPr>
    </w:p>
    <w:p w14:paraId="7D5E5A3A" w14:textId="19C6F923" w:rsidR="00AE27CA" w:rsidRPr="007D443F" w:rsidRDefault="007C60C9">
      <w:r w:rsidRPr="007D443F">
        <w:rPr>
          <w:rFonts w:ascii="Times New Roman" w:hAnsi="Times New Roman" w:cs="Times New Roman"/>
          <w:sz w:val="24"/>
          <w:szCs w:val="24"/>
        </w:rPr>
        <w:t xml:space="preserve"> </w:t>
      </w:r>
      <w:r w:rsidR="00AE27CA" w:rsidRPr="007D443F">
        <w:rPr>
          <w:noProof/>
          <w:lang w:val="da-DK" w:eastAsia="da-DK"/>
        </w:rPr>
        <w:drawing>
          <wp:inline distT="0" distB="0" distL="0" distR="0" wp14:anchorId="7BF63B4E" wp14:editId="794D7034">
            <wp:extent cx="5943600" cy="3657790"/>
            <wp:effectExtent l="0" t="0" r="0" b="0"/>
            <wp:docPr id="6" name="Picture 6" descr="CA-EA-SEE-C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EA-SEE-CHI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57790"/>
                    </a:xfrm>
                    <a:prstGeom prst="rect">
                      <a:avLst/>
                    </a:prstGeom>
                    <a:noFill/>
                    <a:ln>
                      <a:noFill/>
                    </a:ln>
                  </pic:spPr>
                </pic:pic>
              </a:graphicData>
            </a:graphic>
          </wp:inline>
        </w:drawing>
      </w:r>
    </w:p>
    <w:p w14:paraId="2937F464" w14:textId="6619AF5B" w:rsidR="00AE27CA" w:rsidRPr="007D443F" w:rsidRDefault="00AE27CA">
      <w:pPr>
        <w:rPr>
          <w:sz w:val="80"/>
          <w:szCs w:val="80"/>
        </w:rPr>
      </w:pPr>
      <w:r w:rsidRPr="007D443F">
        <w:t xml:space="preserve">   </w:t>
      </w:r>
    </w:p>
    <w:p w14:paraId="223559C3" w14:textId="77777777" w:rsidR="00794D80" w:rsidRPr="007D443F" w:rsidRDefault="00794D80" w:rsidP="00E81AC5">
      <w:pPr>
        <w:rPr>
          <w:rFonts w:ascii="Times New Roman" w:hAnsi="Times New Roman" w:cs="Times New Roman"/>
          <w:b/>
          <w:bCs/>
          <w:sz w:val="80"/>
          <w:szCs w:val="80"/>
        </w:rPr>
        <w:sectPr w:rsidR="00794D80" w:rsidRPr="007D443F">
          <w:pgSz w:w="12240" w:h="15840"/>
          <w:pgMar w:top="1440" w:right="1440" w:bottom="1440" w:left="1440" w:header="720" w:footer="720" w:gutter="0"/>
          <w:cols w:space="720"/>
          <w:docGrid w:linePitch="360"/>
        </w:sectPr>
      </w:pPr>
    </w:p>
    <w:p w14:paraId="4D2D431F" w14:textId="6675B4E0" w:rsidR="00794D80" w:rsidRPr="007D443F" w:rsidRDefault="00794D80" w:rsidP="00E81AC5">
      <w:pPr>
        <w:rPr>
          <w:rFonts w:ascii="Times New Roman" w:hAnsi="Times New Roman" w:cs="Times New Roman"/>
          <w:bCs/>
        </w:rPr>
      </w:pPr>
      <w:r w:rsidRPr="007D443F">
        <w:rPr>
          <w:rFonts w:ascii="Times New Roman" w:hAnsi="Times New Roman" w:cs="Times New Roman"/>
          <w:bCs/>
        </w:rPr>
        <w:lastRenderedPageBreak/>
        <w:t>Figure S7</w:t>
      </w:r>
    </w:p>
    <w:p w14:paraId="1EC4141E" w14:textId="77777777" w:rsidR="00130D62" w:rsidRPr="007D443F" w:rsidRDefault="00130D62" w:rsidP="00130D6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Signatures of selection on chromosome 13 for the Alpines and Central Asia groups.</w:t>
      </w:r>
      <w:r w:rsidRPr="007D443F">
        <w:rPr>
          <w:rStyle w:val="CommentReference"/>
        </w:rPr>
        <w:t xml:space="preserve"> </w:t>
      </w:r>
    </w:p>
    <w:p w14:paraId="5A9063CC" w14:textId="7382CC5C" w:rsidR="00794D80" w:rsidRPr="007D443F" w:rsidRDefault="00130D62" w:rsidP="00130D62">
      <w:pPr>
        <w:spacing w:before="100" w:beforeAutospacing="1" w:after="100" w:afterAutospacing="1" w:line="240" w:lineRule="auto"/>
        <w:rPr>
          <w:rFonts w:ascii="Times New Roman" w:hAnsi="Times New Roman" w:cs="Times New Roman"/>
          <w:bCs/>
        </w:rPr>
      </w:pPr>
      <w:r w:rsidRPr="007D443F">
        <w:rPr>
          <w:rFonts w:ascii="Times New Roman" w:hAnsi="Times New Roman" w:cs="Times New Roman"/>
        </w:rPr>
        <w:t>Description: Alpines (Alps): red; Central Asia (CA): blue. The table (right) reported the genes within the region in which a signature was detected.</w:t>
      </w:r>
    </w:p>
    <w:p w14:paraId="7F41FF71" w14:textId="77777777" w:rsidR="00794D80" w:rsidRPr="007D443F" w:rsidRDefault="00794D80" w:rsidP="00E81AC5">
      <w:pPr>
        <w:rPr>
          <w:rFonts w:ascii="Times New Roman" w:hAnsi="Times New Roman" w:cs="Times New Roman"/>
          <w:bCs/>
        </w:rPr>
      </w:pPr>
    </w:p>
    <w:p w14:paraId="7E123CE1" w14:textId="4ADE62A6" w:rsidR="00794D80" w:rsidRPr="007D443F" w:rsidRDefault="00794D80" w:rsidP="00E81AC5">
      <w:pPr>
        <w:rPr>
          <w:rFonts w:ascii="Times New Roman" w:hAnsi="Times New Roman" w:cs="Times New Roman"/>
          <w:bCs/>
        </w:rPr>
      </w:pPr>
      <w:r w:rsidRPr="007D443F">
        <w:rPr>
          <w:noProof/>
          <w:lang w:val="da-DK" w:eastAsia="da-DK"/>
        </w:rPr>
        <w:drawing>
          <wp:inline distT="0" distB="0" distL="0" distR="0" wp14:anchorId="43B918DF" wp14:editId="06D2F281">
            <wp:extent cx="5943600" cy="3659029"/>
            <wp:effectExtent l="0" t="0" r="0" b="0"/>
            <wp:docPr id="13" name="Picture 13" descr="CA-ALPS-CH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ALPS-CHI1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659029"/>
                    </a:xfrm>
                    <a:prstGeom prst="rect">
                      <a:avLst/>
                    </a:prstGeom>
                    <a:noFill/>
                    <a:ln>
                      <a:noFill/>
                    </a:ln>
                  </pic:spPr>
                </pic:pic>
              </a:graphicData>
            </a:graphic>
          </wp:inline>
        </w:drawing>
      </w:r>
    </w:p>
    <w:p w14:paraId="4E9684EB" w14:textId="21F19DA5" w:rsidR="00794D80" w:rsidRPr="007D443F" w:rsidRDefault="00794D80" w:rsidP="00E81AC5">
      <w:pPr>
        <w:rPr>
          <w:rFonts w:ascii="Times New Roman" w:hAnsi="Times New Roman" w:cs="Times New Roman"/>
          <w:b/>
          <w:bCs/>
          <w:sz w:val="80"/>
          <w:szCs w:val="80"/>
        </w:rPr>
      </w:pPr>
    </w:p>
    <w:p w14:paraId="551D7747" w14:textId="77777777" w:rsidR="00794D80" w:rsidRPr="007D443F" w:rsidRDefault="00794D80" w:rsidP="00E81AC5">
      <w:pPr>
        <w:rPr>
          <w:rFonts w:ascii="Times New Roman" w:hAnsi="Times New Roman" w:cs="Times New Roman"/>
          <w:b/>
          <w:bCs/>
          <w:sz w:val="80"/>
          <w:szCs w:val="80"/>
        </w:rPr>
        <w:sectPr w:rsidR="00794D80" w:rsidRPr="007D443F">
          <w:pgSz w:w="12240" w:h="15840"/>
          <w:pgMar w:top="1440" w:right="1440" w:bottom="1440" w:left="1440" w:header="720" w:footer="720" w:gutter="0"/>
          <w:cols w:space="720"/>
          <w:docGrid w:linePitch="360"/>
        </w:sectPr>
      </w:pPr>
    </w:p>
    <w:p w14:paraId="4D3985B4" w14:textId="089EF4AE" w:rsidR="00794D80" w:rsidRPr="007D443F" w:rsidRDefault="00794D80" w:rsidP="00E81AC5">
      <w:pPr>
        <w:rPr>
          <w:rFonts w:ascii="Times New Roman" w:hAnsi="Times New Roman" w:cs="Times New Roman"/>
          <w:b/>
          <w:bCs/>
          <w:sz w:val="80"/>
          <w:szCs w:val="80"/>
        </w:rPr>
      </w:pPr>
    </w:p>
    <w:p w14:paraId="0AB7E5AB" w14:textId="65F25B61" w:rsidR="00E81AC5" w:rsidRPr="007D443F" w:rsidRDefault="00E81AC5" w:rsidP="00E81AC5">
      <w:pPr>
        <w:rPr>
          <w:rFonts w:ascii="Times New Roman" w:hAnsi="Times New Roman" w:cs="Times New Roman"/>
          <w:bCs/>
          <w:sz w:val="24"/>
          <w:szCs w:val="24"/>
        </w:rPr>
      </w:pPr>
      <w:r w:rsidRPr="007D443F">
        <w:rPr>
          <w:rFonts w:ascii="Times New Roman" w:hAnsi="Times New Roman" w:cs="Times New Roman"/>
          <w:bCs/>
          <w:sz w:val="24"/>
          <w:szCs w:val="24"/>
        </w:rPr>
        <w:t>Figure S</w:t>
      </w:r>
      <w:r w:rsidR="00130D62" w:rsidRPr="007D443F">
        <w:rPr>
          <w:rFonts w:ascii="Times New Roman" w:hAnsi="Times New Roman" w:cs="Times New Roman"/>
          <w:bCs/>
          <w:sz w:val="24"/>
          <w:szCs w:val="24"/>
        </w:rPr>
        <w:t>8</w:t>
      </w:r>
    </w:p>
    <w:p w14:paraId="3EA30C40" w14:textId="77777777" w:rsidR="00130D62" w:rsidRPr="007D443F" w:rsidRDefault="00130D62" w:rsidP="00130D6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Signatures of selection on chromosome 1 for the Alpines and South western Europe</w:t>
      </w:r>
    </w:p>
    <w:p w14:paraId="1019D02A" w14:textId="77777777" w:rsidR="00130D62" w:rsidRPr="007D443F" w:rsidRDefault="00130D62" w:rsidP="00130D6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Alpines (Alps); red; South western Europe (SWE): blue. The table (bottom-right) reported the genes within the region in which a signature was detected.</w:t>
      </w:r>
    </w:p>
    <w:p w14:paraId="180C42C9" w14:textId="77777777" w:rsidR="00E81AC5" w:rsidRPr="007D443F" w:rsidRDefault="00E81AC5">
      <w:pPr>
        <w:rPr>
          <w:noProof/>
          <w:lang w:eastAsia="da-DK"/>
        </w:rPr>
      </w:pPr>
    </w:p>
    <w:p w14:paraId="01567443" w14:textId="77777777" w:rsidR="00E81AC5" w:rsidRPr="007D443F" w:rsidRDefault="00E81AC5">
      <w:pPr>
        <w:rPr>
          <w:noProof/>
          <w:lang w:eastAsia="da-DK"/>
        </w:rPr>
      </w:pPr>
    </w:p>
    <w:p w14:paraId="347E5E20" w14:textId="296ACD65" w:rsidR="00E81AC5" w:rsidRPr="007D443F" w:rsidRDefault="00E81AC5">
      <w:pPr>
        <w:rPr>
          <w:rFonts w:ascii="Times New Roman" w:hAnsi="Times New Roman" w:cs="Times New Roman"/>
          <w:bCs/>
          <w:sz w:val="24"/>
          <w:szCs w:val="24"/>
        </w:rPr>
      </w:pPr>
      <w:r w:rsidRPr="007D443F">
        <w:rPr>
          <w:noProof/>
          <w:lang w:val="da-DK" w:eastAsia="da-DK"/>
        </w:rPr>
        <w:drawing>
          <wp:inline distT="0" distB="0" distL="0" distR="0" wp14:anchorId="28C50FF5" wp14:editId="605FFC2E">
            <wp:extent cx="5943600" cy="4160520"/>
            <wp:effectExtent l="0" t="0" r="0" b="0"/>
            <wp:docPr id="8" name="Picture 8" descr="Alps-SWE-C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ps-SWE-CHI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328112F7" w14:textId="77777777" w:rsidR="00E81AC5" w:rsidRPr="007D443F" w:rsidRDefault="00E81AC5">
      <w:pPr>
        <w:rPr>
          <w:rFonts w:ascii="Times New Roman" w:hAnsi="Times New Roman" w:cs="Times New Roman"/>
          <w:bCs/>
          <w:sz w:val="24"/>
          <w:szCs w:val="24"/>
        </w:rPr>
      </w:pPr>
    </w:p>
    <w:p w14:paraId="41C36851" w14:textId="77777777" w:rsidR="00E81AC5" w:rsidRPr="007D443F" w:rsidRDefault="00E81AC5">
      <w:pPr>
        <w:rPr>
          <w:rFonts w:ascii="Times New Roman" w:hAnsi="Times New Roman" w:cs="Times New Roman"/>
          <w:bCs/>
          <w:sz w:val="24"/>
          <w:szCs w:val="24"/>
        </w:rPr>
      </w:pPr>
    </w:p>
    <w:p w14:paraId="25C2A0D4" w14:textId="77777777" w:rsidR="00E81AC5" w:rsidRPr="007D443F" w:rsidRDefault="00E81AC5">
      <w:pPr>
        <w:rPr>
          <w:rFonts w:ascii="Times New Roman" w:hAnsi="Times New Roman" w:cs="Times New Roman"/>
          <w:bCs/>
          <w:sz w:val="24"/>
          <w:szCs w:val="24"/>
        </w:rPr>
      </w:pPr>
    </w:p>
    <w:p w14:paraId="4AF2AC57" w14:textId="77777777" w:rsidR="00E81AC5" w:rsidRPr="007D443F" w:rsidRDefault="00E81AC5">
      <w:pPr>
        <w:rPr>
          <w:rFonts w:ascii="Times New Roman" w:hAnsi="Times New Roman" w:cs="Times New Roman"/>
          <w:bCs/>
          <w:sz w:val="24"/>
          <w:szCs w:val="24"/>
        </w:rPr>
      </w:pPr>
    </w:p>
    <w:p w14:paraId="23F564F9" w14:textId="77777777" w:rsidR="00E81AC5" w:rsidRPr="007D443F" w:rsidRDefault="00E81AC5">
      <w:pPr>
        <w:rPr>
          <w:rFonts w:ascii="Times New Roman" w:hAnsi="Times New Roman" w:cs="Times New Roman"/>
          <w:bCs/>
          <w:sz w:val="24"/>
          <w:szCs w:val="24"/>
        </w:rPr>
      </w:pPr>
    </w:p>
    <w:p w14:paraId="4246B768" w14:textId="649F0990" w:rsidR="00130D62" w:rsidRPr="007D443F" w:rsidRDefault="00130D62">
      <w:pPr>
        <w:rPr>
          <w:rFonts w:ascii="Times New Roman" w:hAnsi="Times New Roman" w:cs="Times New Roman"/>
          <w:bCs/>
          <w:sz w:val="24"/>
          <w:szCs w:val="24"/>
        </w:rPr>
      </w:pPr>
      <w:r w:rsidRPr="007D443F">
        <w:rPr>
          <w:rFonts w:ascii="Times New Roman" w:hAnsi="Times New Roman" w:cs="Times New Roman"/>
          <w:bCs/>
          <w:sz w:val="24"/>
          <w:szCs w:val="24"/>
        </w:rPr>
        <w:lastRenderedPageBreak/>
        <w:t>Figure S9</w:t>
      </w:r>
    </w:p>
    <w:p w14:paraId="503D38A5" w14:textId="77777777" w:rsidR="00130D62" w:rsidRPr="007D443F" w:rsidRDefault="00130D62" w:rsidP="00130D6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FLK signals on CHI6 around the casein gene cluster. The cluster of unannotated genes between </w:t>
      </w:r>
      <w:r w:rsidRPr="007D443F">
        <w:rPr>
          <w:rFonts w:ascii="Times New Roman" w:hAnsi="Times New Roman" w:cs="Times New Roman"/>
          <w:i/>
        </w:rPr>
        <w:t>YTHDC1</w:t>
      </w:r>
      <w:r w:rsidRPr="007D443F">
        <w:rPr>
          <w:rFonts w:ascii="Times New Roman" w:hAnsi="Times New Roman" w:cs="Times New Roman"/>
        </w:rPr>
        <w:t xml:space="preserve"> and </w:t>
      </w:r>
      <w:r w:rsidRPr="007D443F">
        <w:rPr>
          <w:rFonts w:ascii="Times New Roman" w:hAnsi="Times New Roman" w:cs="Times New Roman"/>
          <w:i/>
        </w:rPr>
        <w:t>SULT1B1</w:t>
      </w:r>
      <w:r w:rsidRPr="007D443F">
        <w:rPr>
          <w:rFonts w:ascii="Times New Roman" w:hAnsi="Times New Roman" w:cs="Times New Roman"/>
        </w:rPr>
        <w:t xml:space="preserve"> consists of genes coding for glucuronosyltransferase enzymes.</w:t>
      </w:r>
    </w:p>
    <w:p w14:paraId="57B2F020" w14:textId="77777777" w:rsidR="00130D62" w:rsidRPr="007D443F" w:rsidRDefault="00130D62" w:rsidP="00130D6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Alps; red; East Arica (EA): blue. The table (right) reported the genes within the casein cluster region.</w:t>
      </w:r>
    </w:p>
    <w:p w14:paraId="7A1F5EFE" w14:textId="1AD3B2AD" w:rsidR="00130D62" w:rsidRPr="007D443F" w:rsidRDefault="00130D62">
      <w:pPr>
        <w:rPr>
          <w:rFonts w:ascii="Times New Roman" w:hAnsi="Times New Roman" w:cs="Times New Roman"/>
          <w:bCs/>
          <w:sz w:val="24"/>
          <w:szCs w:val="24"/>
        </w:rPr>
      </w:pPr>
    </w:p>
    <w:p w14:paraId="6307BAF8" w14:textId="77777777" w:rsidR="00130D62" w:rsidRPr="007D443F" w:rsidRDefault="00130D62">
      <w:pPr>
        <w:rPr>
          <w:rFonts w:ascii="Times New Roman" w:hAnsi="Times New Roman" w:cs="Times New Roman"/>
          <w:bCs/>
          <w:sz w:val="24"/>
          <w:szCs w:val="24"/>
        </w:rPr>
        <w:sectPr w:rsidR="00130D62" w:rsidRPr="007D443F">
          <w:pgSz w:w="12240" w:h="15840"/>
          <w:pgMar w:top="1440" w:right="1440" w:bottom="1440" w:left="1440" w:header="720" w:footer="720" w:gutter="0"/>
          <w:cols w:space="720"/>
          <w:docGrid w:linePitch="360"/>
        </w:sectPr>
      </w:pPr>
      <w:r w:rsidRPr="007D443F">
        <w:rPr>
          <w:noProof/>
          <w:lang w:val="da-DK" w:eastAsia="da-DK"/>
        </w:rPr>
        <w:drawing>
          <wp:inline distT="0" distB="0" distL="0" distR="0" wp14:anchorId="6760C1F8" wp14:editId="400F2D6E">
            <wp:extent cx="5943600" cy="5943600"/>
            <wp:effectExtent l="0" t="0" r="0" b="0"/>
            <wp:docPr id="9" name="Picture 9" descr="EA-Alps-C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Alps-CHI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2F434FD" w14:textId="77777777" w:rsidR="00130D62" w:rsidRPr="007D443F" w:rsidRDefault="00130D62">
      <w:pPr>
        <w:rPr>
          <w:rFonts w:ascii="Times New Roman" w:hAnsi="Times New Roman" w:cs="Times New Roman"/>
          <w:bCs/>
          <w:sz w:val="24"/>
          <w:szCs w:val="24"/>
        </w:rPr>
      </w:pPr>
    </w:p>
    <w:p w14:paraId="11B03D8C" w14:textId="0272A36D" w:rsidR="00AE27CA" w:rsidRPr="007D443F" w:rsidRDefault="00AE27CA">
      <w:pPr>
        <w:rPr>
          <w:rFonts w:ascii="Times New Roman" w:hAnsi="Times New Roman" w:cs="Times New Roman"/>
          <w:sz w:val="24"/>
          <w:szCs w:val="24"/>
        </w:rPr>
      </w:pPr>
      <w:r w:rsidRPr="007D443F">
        <w:rPr>
          <w:rFonts w:ascii="Times New Roman" w:hAnsi="Times New Roman" w:cs="Times New Roman"/>
          <w:bCs/>
          <w:sz w:val="24"/>
          <w:szCs w:val="24"/>
        </w:rPr>
        <w:t>Figure S</w:t>
      </w:r>
      <w:r w:rsidR="00130D62" w:rsidRPr="007D443F">
        <w:rPr>
          <w:rFonts w:ascii="Times New Roman" w:hAnsi="Times New Roman" w:cs="Times New Roman"/>
          <w:bCs/>
          <w:sz w:val="24"/>
          <w:szCs w:val="24"/>
        </w:rPr>
        <w:t>9</w:t>
      </w:r>
      <w:r w:rsidRPr="007D443F">
        <w:rPr>
          <w:rFonts w:ascii="Times New Roman" w:hAnsi="Times New Roman" w:cs="Times New Roman"/>
          <w:bCs/>
          <w:sz w:val="24"/>
          <w:szCs w:val="24"/>
        </w:rPr>
        <w:t>.</w:t>
      </w:r>
      <w:r w:rsidRPr="007D443F">
        <w:rPr>
          <w:rFonts w:ascii="Times New Roman" w:hAnsi="Times New Roman" w:cs="Times New Roman"/>
          <w:sz w:val="24"/>
          <w:szCs w:val="24"/>
        </w:rPr>
        <w:t xml:space="preserve"> Selection signature, on CHI12 in the CA and SWE groups</w:t>
      </w:r>
      <w:r w:rsidR="00E41325" w:rsidRPr="007D443F">
        <w:rPr>
          <w:rFonts w:ascii="Times New Roman" w:hAnsi="Times New Roman" w:cs="Times New Roman"/>
          <w:sz w:val="24"/>
          <w:szCs w:val="24"/>
        </w:rPr>
        <w:t>.</w:t>
      </w:r>
    </w:p>
    <w:p w14:paraId="39E3C12A" w14:textId="77777777" w:rsidR="00E41325" w:rsidRPr="007D443F" w:rsidRDefault="00E41325">
      <w:pPr>
        <w:rPr>
          <w:rFonts w:ascii="Times New Roman" w:hAnsi="Times New Roman" w:cs="Times New Roman"/>
          <w:sz w:val="24"/>
          <w:szCs w:val="24"/>
        </w:rPr>
      </w:pPr>
    </w:p>
    <w:p w14:paraId="6F8E2993" w14:textId="6C8FBE74" w:rsidR="00AE27CA" w:rsidRPr="007D443F" w:rsidRDefault="00AE27CA">
      <w:r w:rsidRPr="007D443F">
        <w:rPr>
          <w:noProof/>
          <w:lang w:val="da-DK" w:eastAsia="da-DK"/>
        </w:rPr>
        <w:drawing>
          <wp:inline distT="0" distB="0" distL="0" distR="0" wp14:anchorId="435F14FF" wp14:editId="1AF953BD">
            <wp:extent cx="5943600" cy="3657790"/>
            <wp:effectExtent l="0" t="0" r="0" b="0"/>
            <wp:docPr id="7" name="Picture 7" descr="CA-SWE-CH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SWE-CHI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57790"/>
                    </a:xfrm>
                    <a:prstGeom prst="rect">
                      <a:avLst/>
                    </a:prstGeom>
                    <a:noFill/>
                    <a:ln>
                      <a:noFill/>
                    </a:ln>
                  </pic:spPr>
                </pic:pic>
              </a:graphicData>
            </a:graphic>
          </wp:inline>
        </w:drawing>
      </w:r>
    </w:p>
    <w:p w14:paraId="5CE78D00" w14:textId="77777777" w:rsidR="007C60C9" w:rsidRPr="007D443F" w:rsidRDefault="007C60C9" w:rsidP="00AE27CA">
      <w:pPr>
        <w:pStyle w:val="NormalWeb"/>
        <w:spacing w:before="0" w:beforeAutospacing="0" w:after="0" w:afterAutospacing="0"/>
        <w:rPr>
          <w:bCs/>
        </w:rPr>
        <w:sectPr w:rsidR="007C60C9" w:rsidRPr="007D443F">
          <w:pgSz w:w="12240" w:h="15840"/>
          <w:pgMar w:top="1440" w:right="1440" w:bottom="1440" w:left="1440" w:header="720" w:footer="720" w:gutter="0"/>
          <w:cols w:space="720"/>
          <w:docGrid w:linePitch="360"/>
        </w:sectPr>
      </w:pPr>
    </w:p>
    <w:p w14:paraId="5E3A9703" w14:textId="3EA4F2E4" w:rsidR="00E41325" w:rsidRPr="007D443F" w:rsidRDefault="00130D62">
      <w:pPr>
        <w:rPr>
          <w:rFonts w:ascii="Times New Roman" w:hAnsi="Times New Roman" w:cs="Times New Roman"/>
          <w:bCs/>
          <w:sz w:val="24"/>
          <w:szCs w:val="24"/>
        </w:rPr>
      </w:pPr>
      <w:r w:rsidRPr="007D443F">
        <w:rPr>
          <w:rFonts w:ascii="Times New Roman" w:hAnsi="Times New Roman" w:cs="Times New Roman"/>
          <w:bCs/>
          <w:sz w:val="24"/>
          <w:szCs w:val="24"/>
        </w:rPr>
        <w:lastRenderedPageBreak/>
        <w:t>F</w:t>
      </w:r>
      <w:r w:rsidR="00AE27CA" w:rsidRPr="007D443F">
        <w:rPr>
          <w:rFonts w:ascii="Times New Roman" w:hAnsi="Times New Roman" w:cs="Times New Roman"/>
          <w:bCs/>
          <w:sz w:val="24"/>
          <w:szCs w:val="24"/>
        </w:rPr>
        <w:t>igure S10</w:t>
      </w:r>
    </w:p>
    <w:p w14:paraId="4B39FA26" w14:textId="77777777" w:rsidR="00130D62" w:rsidRPr="007D443F" w:rsidRDefault="00130D62" w:rsidP="00130D6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Signatures of selection on chromosome 6 for the Egypt, South eastern Europe and South western Europe groups.</w:t>
      </w:r>
    </w:p>
    <w:p w14:paraId="0A3E69B6" w14:textId="77777777" w:rsidR="00130D62" w:rsidRPr="007D443F" w:rsidRDefault="00130D62" w:rsidP="00130D6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Egypt (Egypt): red; South eastern Europe (SEE): green; South western Europe (SWE): blue. The table (bottom-right) reported the genes within the region in which a signature was detected.</w:t>
      </w:r>
    </w:p>
    <w:p w14:paraId="5906F615" w14:textId="176A1FCB" w:rsidR="00130D62" w:rsidRPr="007D443F" w:rsidRDefault="00130D62">
      <w:pPr>
        <w:rPr>
          <w:noProof/>
        </w:rPr>
      </w:pPr>
    </w:p>
    <w:p w14:paraId="5D527CD2" w14:textId="77777777" w:rsidR="00130D62" w:rsidRPr="007D443F" w:rsidRDefault="00130D62">
      <w:pPr>
        <w:rPr>
          <w:noProof/>
        </w:rPr>
      </w:pPr>
    </w:p>
    <w:p w14:paraId="5AB00B86" w14:textId="18FCC82A" w:rsidR="00AE27CA" w:rsidRPr="007D443F" w:rsidRDefault="00AE27CA">
      <w:r w:rsidRPr="007D443F">
        <w:rPr>
          <w:noProof/>
          <w:lang w:val="da-DK" w:eastAsia="da-DK"/>
        </w:rPr>
        <w:drawing>
          <wp:inline distT="0" distB="0" distL="0" distR="0" wp14:anchorId="26651238" wp14:editId="11FDD720">
            <wp:extent cx="5943600" cy="3964877"/>
            <wp:effectExtent l="0" t="0" r="0" b="0"/>
            <wp:docPr id="10" name="Picture 10" descr="SEE-SWE-EGY-C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SWE-EGY-CHI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4877"/>
                    </a:xfrm>
                    <a:prstGeom prst="rect">
                      <a:avLst/>
                    </a:prstGeom>
                    <a:noFill/>
                    <a:ln>
                      <a:noFill/>
                    </a:ln>
                  </pic:spPr>
                </pic:pic>
              </a:graphicData>
            </a:graphic>
          </wp:inline>
        </w:drawing>
      </w:r>
    </w:p>
    <w:p w14:paraId="3497BEB6" w14:textId="51707E2E" w:rsidR="00AE27CA" w:rsidRPr="007D443F" w:rsidRDefault="00AE27CA"/>
    <w:p w14:paraId="1BF369E3" w14:textId="473BA42E" w:rsidR="00AE27CA" w:rsidRPr="007D443F" w:rsidRDefault="00AE27CA">
      <w:pPr>
        <w:rPr>
          <w:rFonts w:ascii="Times New Roman" w:hAnsi="Times New Roman" w:cs="Times New Roman"/>
          <w:sz w:val="24"/>
          <w:szCs w:val="24"/>
        </w:rPr>
      </w:pPr>
    </w:p>
    <w:p w14:paraId="4CC893B3" w14:textId="77777777" w:rsidR="005C0903" w:rsidRPr="007D443F" w:rsidRDefault="005C0903">
      <w:pPr>
        <w:sectPr w:rsidR="005C0903" w:rsidRPr="007D443F">
          <w:pgSz w:w="12240" w:h="15840"/>
          <w:pgMar w:top="1440" w:right="1440" w:bottom="1440" w:left="1440" w:header="720" w:footer="720" w:gutter="0"/>
          <w:cols w:space="720"/>
          <w:docGrid w:linePitch="360"/>
        </w:sectPr>
      </w:pPr>
    </w:p>
    <w:p w14:paraId="5616589E" w14:textId="267760C8" w:rsidR="005C0903" w:rsidRPr="007D443F" w:rsidRDefault="005C0903"/>
    <w:p w14:paraId="330BC7E5" w14:textId="1D5E31BF" w:rsidR="00AE27CA" w:rsidRPr="007D443F" w:rsidRDefault="00130D62">
      <w:r w:rsidRPr="007D443F">
        <w:t>Figure S11</w:t>
      </w:r>
    </w:p>
    <w:p w14:paraId="23D5728E" w14:textId="77777777" w:rsidR="00130D62" w:rsidRPr="007D443F" w:rsidRDefault="00130D62" w:rsidP="00130D62">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Signatures of selection on chromosome 12 for the Central Asia and South western Europe</w:t>
      </w:r>
    </w:p>
    <w:p w14:paraId="41828AB5" w14:textId="07DA90BD" w:rsidR="007C60C9" w:rsidRPr="007D443F" w:rsidRDefault="005C0903" w:rsidP="005C0903">
      <w:pPr>
        <w:spacing w:before="100" w:beforeAutospacing="1" w:after="100" w:afterAutospacing="1" w:line="240" w:lineRule="auto"/>
        <w:rPr>
          <w:rFonts w:ascii="Times New Roman" w:hAnsi="Times New Roman" w:cs="Times New Roman"/>
          <w:sz w:val="24"/>
          <w:szCs w:val="24"/>
        </w:rPr>
        <w:sectPr w:rsidR="007C60C9" w:rsidRPr="007D443F">
          <w:pgSz w:w="12240" w:h="15840"/>
          <w:pgMar w:top="1440" w:right="1440" w:bottom="1440" w:left="1440" w:header="720" w:footer="720" w:gutter="0"/>
          <w:cols w:space="720"/>
          <w:docGrid w:linePitch="360"/>
        </w:sectPr>
      </w:pPr>
      <w:r w:rsidRPr="007D443F">
        <w:rPr>
          <w:noProof/>
          <w:lang w:val="da-DK" w:eastAsia="da-DK"/>
        </w:rPr>
        <w:drawing>
          <wp:anchor distT="0" distB="0" distL="114300" distR="114300" simplePos="0" relativeHeight="251658240" behindDoc="0" locked="0" layoutInCell="1" allowOverlap="1" wp14:anchorId="0052C214" wp14:editId="651853CD">
            <wp:simplePos x="0" y="0"/>
            <wp:positionH relativeFrom="margin">
              <wp:align>right</wp:align>
            </wp:positionH>
            <wp:positionV relativeFrom="paragraph">
              <wp:posOffset>1166495</wp:posOffset>
            </wp:positionV>
            <wp:extent cx="5943600" cy="3657600"/>
            <wp:effectExtent l="0" t="0" r="0" b="0"/>
            <wp:wrapThrough wrapText="bothSides">
              <wp:wrapPolygon edited="0">
                <wp:start x="0" y="0"/>
                <wp:lineTo x="0" y="21488"/>
                <wp:lineTo x="21531" y="21488"/>
                <wp:lineTo x="21531" y="0"/>
                <wp:lineTo x="0" y="0"/>
              </wp:wrapPolygon>
            </wp:wrapThrough>
            <wp:docPr id="11" name="Picture 11" descr="CA-SWE-CH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SWE-CHI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anchor>
        </w:drawing>
      </w:r>
      <w:r w:rsidR="00130D62" w:rsidRPr="007D443F">
        <w:rPr>
          <w:rFonts w:ascii="Times New Roman" w:hAnsi="Times New Roman" w:cs="Times New Roman"/>
        </w:rPr>
        <w:t>Description: Central Asia (CA); red; South western Europe (SWE): blue. The table (right) reported the genes within the region in which a signature was detected.</w:t>
      </w:r>
    </w:p>
    <w:p w14:paraId="14FE0CEB" w14:textId="6A3A13B6" w:rsidR="0068378B" w:rsidRPr="007D443F" w:rsidRDefault="0068378B" w:rsidP="00E17EFC">
      <w:pPr>
        <w:rPr>
          <w:rFonts w:ascii="Times New Roman" w:hAnsi="Times New Roman" w:cs="Times New Roman"/>
          <w:bCs/>
        </w:rPr>
      </w:pPr>
      <w:r w:rsidRPr="007D443F">
        <w:rPr>
          <w:rFonts w:ascii="Times New Roman" w:hAnsi="Times New Roman" w:cs="Times New Roman"/>
          <w:bCs/>
        </w:rPr>
        <w:lastRenderedPageBreak/>
        <w:t>Figure S12</w:t>
      </w:r>
    </w:p>
    <w:p w14:paraId="60DEC260" w14:textId="77777777"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ROH, </w:t>
      </w:r>
      <w:r w:rsidRPr="007D443F">
        <w:rPr>
          <w:rFonts w:ascii="Times New Roman" w:hAnsi="Times New Roman" w:cs="Times New Roman"/>
          <w:i/>
        </w:rPr>
        <w:t>F</w:t>
      </w:r>
      <w:r w:rsidRPr="007D443F">
        <w:rPr>
          <w:rFonts w:ascii="Times New Roman" w:hAnsi="Times New Roman" w:cs="Times New Roman"/>
          <w:vertAlign w:val="subscript"/>
        </w:rPr>
        <w:t>ST</w:t>
      </w:r>
      <w:r w:rsidRPr="007D443F">
        <w:rPr>
          <w:rFonts w:ascii="Times New Roman" w:hAnsi="Times New Roman" w:cs="Times New Roman"/>
        </w:rPr>
        <w:t xml:space="preserve"> and XP-EHH results for the group of “meat-producing” goat breeds</w:t>
      </w:r>
    </w:p>
    <w:p w14:paraId="5CD3C386" w14:textId="023AC794"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Description: Analysis types showed with different plot colors, within the most external squared-based circle, where each color represent a chromosome (chromosome number </w:t>
      </w:r>
      <w:r w:rsidR="00365454" w:rsidRPr="007D443F">
        <w:rPr>
          <w:rFonts w:ascii="Times New Roman" w:hAnsi="Times New Roman" w:cs="Times New Roman"/>
        </w:rPr>
        <w:t>outside</w:t>
      </w:r>
      <w:r w:rsidRPr="007D443F">
        <w:rPr>
          <w:rFonts w:ascii="Times New Roman" w:hAnsi="Times New Roman" w:cs="Times New Roman"/>
        </w:rPr>
        <w:t xml:space="preserve"> the squares): green (external) = ROH; blue (middle) = Fst; violet (internal): XP-EHH. For the three </w:t>
      </w:r>
      <w:r w:rsidR="00365454" w:rsidRPr="007D443F">
        <w:rPr>
          <w:rFonts w:ascii="Times New Roman" w:hAnsi="Times New Roman" w:cs="Times New Roman"/>
        </w:rPr>
        <w:t>analyses</w:t>
      </w:r>
      <w:r w:rsidRPr="007D443F">
        <w:rPr>
          <w:rFonts w:ascii="Times New Roman" w:hAnsi="Times New Roman" w:cs="Times New Roman"/>
        </w:rPr>
        <w:t>, th</w:t>
      </w:r>
      <w:r w:rsidR="00365454" w:rsidRPr="007D443F">
        <w:rPr>
          <w:rFonts w:ascii="Times New Roman" w:hAnsi="Times New Roman" w:cs="Times New Roman"/>
        </w:rPr>
        <w:t>e</w:t>
      </w:r>
      <w:r w:rsidRPr="007D443F">
        <w:rPr>
          <w:rFonts w:ascii="Times New Roman" w:hAnsi="Times New Roman" w:cs="Times New Roman"/>
        </w:rPr>
        <w:t xml:space="preserve"> regions above the threshold are marked in red.</w:t>
      </w:r>
    </w:p>
    <w:p w14:paraId="51131B7C" w14:textId="77777777" w:rsidR="0068378B" w:rsidRPr="007D443F" w:rsidRDefault="0068378B" w:rsidP="00E17EFC">
      <w:pPr>
        <w:rPr>
          <w:noProof/>
          <w:lang w:eastAsia="da-DK"/>
        </w:rPr>
      </w:pPr>
    </w:p>
    <w:p w14:paraId="156892BC" w14:textId="77777777" w:rsidR="0068378B" w:rsidRPr="007D443F" w:rsidRDefault="0068378B" w:rsidP="00E17EFC">
      <w:pPr>
        <w:rPr>
          <w:noProof/>
          <w:lang w:eastAsia="da-DK"/>
        </w:rPr>
      </w:pPr>
    </w:p>
    <w:p w14:paraId="44F7CBEB" w14:textId="71423E9A" w:rsidR="0068378B" w:rsidRPr="007D443F" w:rsidRDefault="0068378B" w:rsidP="00E17EFC">
      <w:pPr>
        <w:rPr>
          <w:rFonts w:ascii="Times New Roman" w:hAnsi="Times New Roman" w:cs="Times New Roman"/>
          <w:bCs/>
        </w:rPr>
      </w:pPr>
      <w:r w:rsidRPr="007D443F">
        <w:rPr>
          <w:noProof/>
          <w:lang w:val="da-DK" w:eastAsia="da-DK"/>
        </w:rPr>
        <w:drawing>
          <wp:inline distT="0" distB="0" distL="0" distR="0" wp14:anchorId="187925F3" wp14:editId="35E7ED4C">
            <wp:extent cx="594360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D2A9A83" w14:textId="77777777" w:rsidR="0068378B" w:rsidRPr="007D443F" w:rsidRDefault="0068378B" w:rsidP="00E17EFC">
      <w:pPr>
        <w:rPr>
          <w:rFonts w:ascii="Times New Roman" w:hAnsi="Times New Roman" w:cs="Times New Roman"/>
          <w:bCs/>
        </w:rPr>
      </w:pPr>
    </w:p>
    <w:p w14:paraId="63A31112" w14:textId="4B3B3193" w:rsidR="000F4935" w:rsidRPr="007D443F" w:rsidRDefault="009F7B49" w:rsidP="00E17EFC">
      <w:pPr>
        <w:rPr>
          <w:rFonts w:ascii="Times New Roman" w:hAnsi="Times New Roman" w:cs="Times New Roman"/>
        </w:rPr>
      </w:pPr>
      <w:r w:rsidRPr="007D443F">
        <w:rPr>
          <w:rFonts w:ascii="Times New Roman" w:hAnsi="Times New Roman" w:cs="Times New Roman"/>
          <w:bCs/>
        </w:rPr>
        <w:t>Figure S1</w:t>
      </w:r>
      <w:r w:rsidR="0068378B" w:rsidRPr="007D443F">
        <w:rPr>
          <w:rFonts w:ascii="Times New Roman" w:hAnsi="Times New Roman" w:cs="Times New Roman"/>
          <w:bCs/>
        </w:rPr>
        <w:t>3</w:t>
      </w:r>
    </w:p>
    <w:p w14:paraId="4DB131BA" w14:textId="77777777"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ROH, </w:t>
      </w:r>
      <w:r w:rsidRPr="007D443F">
        <w:rPr>
          <w:rFonts w:ascii="Times New Roman" w:hAnsi="Times New Roman" w:cs="Times New Roman"/>
          <w:i/>
        </w:rPr>
        <w:t>F</w:t>
      </w:r>
      <w:r w:rsidRPr="007D443F">
        <w:rPr>
          <w:rFonts w:ascii="Times New Roman" w:hAnsi="Times New Roman" w:cs="Times New Roman"/>
          <w:vertAlign w:val="subscript"/>
        </w:rPr>
        <w:t>ST</w:t>
      </w:r>
      <w:r w:rsidRPr="007D443F">
        <w:rPr>
          <w:rFonts w:ascii="Times New Roman" w:hAnsi="Times New Roman" w:cs="Times New Roman"/>
        </w:rPr>
        <w:t xml:space="preserve"> and XP-EHH results for the group of “milk-producing” goat breeds</w:t>
      </w:r>
    </w:p>
    <w:p w14:paraId="21CD8D91" w14:textId="4B99CBD6"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Description: Analysis types showed with different plot colors, within the most external squared-based circle, where each color represent a chromosome (chromosome number </w:t>
      </w:r>
      <w:r w:rsidR="00365454" w:rsidRPr="007D443F">
        <w:rPr>
          <w:rFonts w:ascii="Times New Roman" w:hAnsi="Times New Roman" w:cs="Times New Roman"/>
        </w:rPr>
        <w:t>outside</w:t>
      </w:r>
      <w:r w:rsidRPr="007D443F">
        <w:rPr>
          <w:rFonts w:ascii="Times New Roman" w:hAnsi="Times New Roman" w:cs="Times New Roman"/>
        </w:rPr>
        <w:t xml:space="preserve"> the squares): green (external) = ROH; blue (middle) = Fst; violet (internal): XP-EHH. For the three </w:t>
      </w:r>
      <w:r w:rsidR="00365454" w:rsidRPr="007D443F">
        <w:rPr>
          <w:rFonts w:ascii="Times New Roman" w:hAnsi="Times New Roman" w:cs="Times New Roman"/>
        </w:rPr>
        <w:t>analyses</w:t>
      </w:r>
      <w:r w:rsidRPr="007D443F">
        <w:rPr>
          <w:rFonts w:ascii="Times New Roman" w:hAnsi="Times New Roman" w:cs="Times New Roman"/>
        </w:rPr>
        <w:t>, th</w:t>
      </w:r>
      <w:r w:rsidR="00365454" w:rsidRPr="007D443F">
        <w:rPr>
          <w:rFonts w:ascii="Times New Roman" w:hAnsi="Times New Roman" w:cs="Times New Roman"/>
        </w:rPr>
        <w:t>e</w:t>
      </w:r>
      <w:r w:rsidRPr="007D443F">
        <w:rPr>
          <w:rFonts w:ascii="Times New Roman" w:hAnsi="Times New Roman" w:cs="Times New Roman"/>
        </w:rPr>
        <w:t xml:space="preserve"> regions above the threshold are marked in red.</w:t>
      </w:r>
    </w:p>
    <w:p w14:paraId="38E9AA45" w14:textId="77777777" w:rsidR="0068378B" w:rsidRPr="007D443F" w:rsidRDefault="0068378B" w:rsidP="00E17EFC">
      <w:pPr>
        <w:rPr>
          <w:rFonts w:ascii="Times New Roman" w:hAnsi="Times New Roman" w:cs="Times New Roman"/>
        </w:rPr>
      </w:pPr>
    </w:p>
    <w:p w14:paraId="58F828E0" w14:textId="0011C14F" w:rsidR="00E17EFC" w:rsidRPr="007D443F" w:rsidRDefault="007D65C5" w:rsidP="00E17EFC">
      <w:pPr>
        <w:rPr>
          <w:rFonts w:ascii="Times New Roman" w:hAnsi="Times New Roman" w:cs="Times New Roman"/>
        </w:rPr>
      </w:pPr>
      <w:r w:rsidRPr="007D443F">
        <w:rPr>
          <w:noProof/>
          <w:lang w:val="da-DK" w:eastAsia="da-DK"/>
        </w:rPr>
        <w:drawing>
          <wp:inline distT="0" distB="0" distL="0" distR="0" wp14:anchorId="77840973" wp14:editId="6B72C58F">
            <wp:extent cx="59436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6214312" w14:textId="4DE48091" w:rsidR="0068378B" w:rsidRPr="007D443F" w:rsidRDefault="00896FC6" w:rsidP="005B229E">
      <w:pPr>
        <w:rPr>
          <w:rFonts w:ascii="Times New Roman" w:hAnsi="Times New Roman" w:cs="Times New Roman"/>
          <w:sz w:val="24"/>
          <w:szCs w:val="24"/>
        </w:rPr>
      </w:pPr>
      <w:r w:rsidRPr="007D443F">
        <w:rPr>
          <w:rFonts w:ascii="Times New Roman" w:hAnsi="Times New Roman" w:cs="Times New Roman"/>
          <w:sz w:val="24"/>
          <w:szCs w:val="24"/>
        </w:rPr>
        <w:lastRenderedPageBreak/>
        <w:t>Figure S</w:t>
      </w:r>
      <w:r w:rsidR="0068378B" w:rsidRPr="007D443F">
        <w:rPr>
          <w:rFonts w:ascii="Times New Roman" w:hAnsi="Times New Roman" w:cs="Times New Roman"/>
          <w:sz w:val="24"/>
          <w:szCs w:val="24"/>
        </w:rPr>
        <w:t>14</w:t>
      </w:r>
    </w:p>
    <w:p w14:paraId="1AA1A479" w14:textId="77777777"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CDA for the region on chromosome 25 detected for the group of “meat-producing” goat breeds.</w:t>
      </w:r>
    </w:p>
    <w:p w14:paraId="462F84B5" w14:textId="77777777"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(a): LONG and (b) SHORT: (b). Left: CDA plot. Right: Correlation value of the SNPs used for the analyses for CAN1 and CAN2.</w:t>
      </w:r>
    </w:p>
    <w:p w14:paraId="17E70ADE" w14:textId="77777777" w:rsidR="007117EF" w:rsidRPr="007D443F" w:rsidRDefault="007117EF" w:rsidP="005B229E">
      <w:pPr>
        <w:rPr>
          <w:rFonts w:ascii="Times New Roman" w:hAnsi="Times New Roman" w:cs="Times New Roman"/>
          <w:sz w:val="24"/>
          <w:szCs w:val="24"/>
          <w:highlight w:val="red"/>
        </w:rPr>
      </w:pPr>
    </w:p>
    <w:p w14:paraId="3A8BB001" w14:textId="7DF39091" w:rsidR="00896FC6" w:rsidRPr="007D443F" w:rsidRDefault="007117EF" w:rsidP="005B229E">
      <w:r w:rsidRPr="007D443F">
        <w:rPr>
          <w:rFonts w:ascii="Times New Roman" w:hAnsi="Times New Roman" w:cs="Times New Roman"/>
          <w:noProof/>
          <w:sz w:val="24"/>
          <w:szCs w:val="24"/>
          <w:highlight w:val="red"/>
          <w:lang w:val="da-DK" w:eastAsia="da-DK"/>
        </w:rPr>
        <w:drawing>
          <wp:inline distT="0" distB="0" distL="0" distR="0" wp14:anchorId="03FE04BD" wp14:editId="61830B55">
            <wp:extent cx="5943600" cy="4349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49750"/>
                    </a:xfrm>
                    <a:prstGeom prst="rect">
                      <a:avLst/>
                    </a:prstGeom>
                    <a:noFill/>
                    <a:ln>
                      <a:noFill/>
                    </a:ln>
                  </pic:spPr>
                </pic:pic>
              </a:graphicData>
            </a:graphic>
          </wp:inline>
        </w:drawing>
      </w:r>
    </w:p>
    <w:p w14:paraId="31DF8653" w14:textId="77777777" w:rsidR="007C60C9" w:rsidRPr="007D443F" w:rsidRDefault="007C60C9" w:rsidP="00896FC6">
      <w:pPr>
        <w:rPr>
          <w:rFonts w:ascii="Times New Roman" w:hAnsi="Times New Roman" w:cs="Times New Roman"/>
          <w:sz w:val="24"/>
          <w:szCs w:val="24"/>
        </w:rPr>
        <w:sectPr w:rsidR="007C60C9" w:rsidRPr="007D443F">
          <w:pgSz w:w="12240" w:h="15840"/>
          <w:pgMar w:top="1440" w:right="1440" w:bottom="1440" w:left="1440" w:header="720" w:footer="720" w:gutter="0"/>
          <w:cols w:space="720"/>
          <w:docGrid w:linePitch="360"/>
        </w:sectPr>
      </w:pPr>
    </w:p>
    <w:p w14:paraId="1EADC60B" w14:textId="0D26E0A6" w:rsidR="00AE27CA" w:rsidRPr="007D443F" w:rsidRDefault="00896FC6">
      <w:pPr>
        <w:rPr>
          <w:rFonts w:ascii="Times New Roman" w:hAnsi="Times New Roman" w:cs="Times New Roman"/>
          <w:sz w:val="24"/>
          <w:szCs w:val="24"/>
        </w:rPr>
      </w:pPr>
      <w:r w:rsidRPr="007D443F">
        <w:rPr>
          <w:rFonts w:ascii="Times New Roman" w:hAnsi="Times New Roman" w:cs="Times New Roman"/>
          <w:sz w:val="24"/>
          <w:szCs w:val="24"/>
        </w:rPr>
        <w:lastRenderedPageBreak/>
        <w:t>Figure S1</w:t>
      </w:r>
      <w:r w:rsidR="00E8231F" w:rsidRPr="007D443F">
        <w:rPr>
          <w:rFonts w:ascii="Times New Roman" w:hAnsi="Times New Roman" w:cs="Times New Roman"/>
          <w:sz w:val="24"/>
          <w:szCs w:val="24"/>
        </w:rPr>
        <w:t>5</w:t>
      </w:r>
    </w:p>
    <w:p w14:paraId="5119C638" w14:textId="77777777"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CDA for the region on chromosome 25 detected for the group of “meat-producing” goat breeds.</w:t>
      </w:r>
    </w:p>
    <w:p w14:paraId="64D63732" w14:textId="77777777"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(a): LONG and (b) SHORT: (b). Left: CDA plot. Right: Correlation value of the SNPs used for the analyses for CAN1 and CAN2.</w:t>
      </w:r>
    </w:p>
    <w:p w14:paraId="2784E9AB" w14:textId="77777777" w:rsidR="0068378B" w:rsidRPr="007D443F" w:rsidRDefault="0068378B">
      <w:pPr>
        <w:rPr>
          <w:rFonts w:ascii="Times New Roman" w:hAnsi="Times New Roman" w:cs="Times New Roman"/>
          <w:sz w:val="24"/>
          <w:szCs w:val="24"/>
        </w:rPr>
      </w:pPr>
    </w:p>
    <w:p w14:paraId="3064DE55" w14:textId="77777777" w:rsidR="00622CE7" w:rsidRPr="007D443F" w:rsidRDefault="00622CE7"/>
    <w:p w14:paraId="5CC91B64" w14:textId="6DC9359F" w:rsidR="007C60C9" w:rsidRPr="007D443F" w:rsidRDefault="007117EF" w:rsidP="00622CE7">
      <w:pPr>
        <w:rPr>
          <w:rFonts w:ascii="Times New Roman" w:hAnsi="Times New Roman" w:cs="Times New Roman"/>
          <w:sz w:val="24"/>
          <w:szCs w:val="24"/>
        </w:rPr>
        <w:sectPr w:rsidR="007C60C9" w:rsidRPr="007D443F">
          <w:pgSz w:w="12240" w:h="15840"/>
          <w:pgMar w:top="1440" w:right="1440" w:bottom="1440" w:left="1440" w:header="720" w:footer="720" w:gutter="0"/>
          <w:cols w:space="720"/>
          <w:docGrid w:linePitch="360"/>
        </w:sectPr>
      </w:pPr>
      <w:r w:rsidRPr="007D443F">
        <w:rPr>
          <w:noProof/>
          <w:lang w:val="da-DK" w:eastAsia="da-DK"/>
        </w:rPr>
        <w:drawing>
          <wp:inline distT="0" distB="0" distL="0" distR="0" wp14:anchorId="1FE3DB7B" wp14:editId="77AAC80B">
            <wp:extent cx="5937250" cy="4318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4318000"/>
                    </a:xfrm>
                    <a:prstGeom prst="rect">
                      <a:avLst/>
                    </a:prstGeom>
                    <a:noFill/>
                    <a:ln>
                      <a:noFill/>
                    </a:ln>
                  </pic:spPr>
                </pic:pic>
              </a:graphicData>
            </a:graphic>
          </wp:inline>
        </w:drawing>
      </w:r>
      <w:r w:rsidR="00622CE7" w:rsidRPr="007D443F">
        <w:br/>
      </w:r>
    </w:p>
    <w:p w14:paraId="79ECCC8B" w14:textId="551BBEB4" w:rsidR="007117EF" w:rsidRPr="007D443F" w:rsidRDefault="00622CE7" w:rsidP="007117EF">
      <w:pPr>
        <w:rPr>
          <w:rFonts w:ascii="Times New Roman" w:hAnsi="Times New Roman" w:cs="Times New Roman"/>
          <w:sz w:val="24"/>
          <w:szCs w:val="24"/>
        </w:rPr>
      </w:pPr>
      <w:r w:rsidRPr="007D443F">
        <w:rPr>
          <w:rFonts w:ascii="Times New Roman" w:hAnsi="Times New Roman" w:cs="Times New Roman"/>
          <w:sz w:val="24"/>
          <w:szCs w:val="24"/>
        </w:rPr>
        <w:lastRenderedPageBreak/>
        <w:t>Figure S1</w:t>
      </w:r>
      <w:r w:rsidR="00E8231F" w:rsidRPr="007D443F">
        <w:rPr>
          <w:rFonts w:ascii="Times New Roman" w:hAnsi="Times New Roman" w:cs="Times New Roman"/>
          <w:sz w:val="24"/>
          <w:szCs w:val="24"/>
        </w:rPr>
        <w:t>6</w:t>
      </w:r>
    </w:p>
    <w:p w14:paraId="6EE513C5" w14:textId="77777777"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CDA for the region on chromosome 25 detected for the group of “milk-producing” goat breeds.</w:t>
      </w:r>
    </w:p>
    <w:p w14:paraId="65345D7B" w14:textId="77777777" w:rsidR="0068378B" w:rsidRPr="007D443F" w:rsidRDefault="0068378B" w:rsidP="0068378B">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(a): LONG and (b) SHORT: (b). Left: CDA plot. Right: Correlation value of the SNPs used for the analyses for CAN1 and CAN2.</w:t>
      </w:r>
    </w:p>
    <w:p w14:paraId="246FDE54" w14:textId="77777777" w:rsidR="0068378B" w:rsidRPr="007D443F" w:rsidRDefault="0068378B" w:rsidP="007117EF">
      <w:pPr>
        <w:rPr>
          <w:rFonts w:ascii="Times New Roman" w:hAnsi="Times New Roman" w:cs="Times New Roman"/>
          <w:sz w:val="24"/>
          <w:szCs w:val="24"/>
        </w:rPr>
      </w:pPr>
    </w:p>
    <w:p w14:paraId="030D8D4A" w14:textId="77777777" w:rsidR="00E41325" w:rsidRPr="007D443F" w:rsidRDefault="00E41325" w:rsidP="007117EF">
      <w:pPr>
        <w:rPr>
          <w:rFonts w:ascii="Times New Roman" w:hAnsi="Times New Roman" w:cs="Times New Roman"/>
          <w:sz w:val="24"/>
          <w:szCs w:val="24"/>
        </w:rPr>
      </w:pPr>
    </w:p>
    <w:p w14:paraId="48F99435" w14:textId="193EE7C1" w:rsidR="00896FC6" w:rsidRPr="007D443F" w:rsidRDefault="007117EF">
      <w:r w:rsidRPr="007D443F">
        <w:rPr>
          <w:noProof/>
          <w:lang w:val="da-DK" w:eastAsia="da-DK"/>
        </w:rPr>
        <w:drawing>
          <wp:inline distT="0" distB="0" distL="0" distR="0" wp14:anchorId="63DF2476" wp14:editId="1BA16225">
            <wp:extent cx="5943600" cy="43757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375785"/>
                    </a:xfrm>
                    <a:prstGeom prst="rect">
                      <a:avLst/>
                    </a:prstGeom>
                    <a:noFill/>
                    <a:ln>
                      <a:noFill/>
                    </a:ln>
                  </pic:spPr>
                </pic:pic>
              </a:graphicData>
            </a:graphic>
          </wp:inline>
        </w:drawing>
      </w:r>
    </w:p>
    <w:p w14:paraId="2999E0A1" w14:textId="42400DE0" w:rsidR="00622CE7" w:rsidRPr="007D443F" w:rsidRDefault="00622CE7"/>
    <w:p w14:paraId="2E611C33" w14:textId="7589C8CD" w:rsidR="00622CE7" w:rsidRPr="007D443F" w:rsidRDefault="00622CE7"/>
    <w:p w14:paraId="11CE45FF" w14:textId="4FC080FA" w:rsidR="007C60C9" w:rsidRPr="007D443F" w:rsidRDefault="007C60C9">
      <w:pPr>
        <w:rPr>
          <w:rFonts w:ascii="Times New Roman" w:hAnsi="Times New Roman" w:cs="Times New Roman"/>
          <w:b/>
          <w:sz w:val="24"/>
          <w:szCs w:val="24"/>
        </w:rPr>
        <w:sectPr w:rsidR="007C60C9" w:rsidRPr="007D443F">
          <w:pgSz w:w="12240" w:h="15840"/>
          <w:pgMar w:top="1440" w:right="1440" w:bottom="1440" w:left="1440" w:header="720" w:footer="720" w:gutter="0"/>
          <w:cols w:space="720"/>
          <w:docGrid w:linePitch="360"/>
        </w:sectPr>
      </w:pPr>
    </w:p>
    <w:p w14:paraId="41E95AFB" w14:textId="4D0882B0" w:rsidR="00622CE7" w:rsidRPr="007D443F" w:rsidRDefault="00D01A95">
      <w:pPr>
        <w:rPr>
          <w:rFonts w:ascii="Times New Roman" w:hAnsi="Times New Roman" w:cs="Times New Roman"/>
          <w:sz w:val="24"/>
          <w:szCs w:val="24"/>
        </w:rPr>
      </w:pPr>
      <w:r w:rsidRPr="007D443F">
        <w:rPr>
          <w:rFonts w:ascii="Times New Roman" w:hAnsi="Times New Roman" w:cs="Times New Roman"/>
          <w:sz w:val="24"/>
          <w:szCs w:val="24"/>
        </w:rPr>
        <w:lastRenderedPageBreak/>
        <w:t>Figure S1</w:t>
      </w:r>
      <w:r w:rsidR="007F37C5" w:rsidRPr="007D443F">
        <w:rPr>
          <w:rFonts w:ascii="Times New Roman" w:hAnsi="Times New Roman" w:cs="Times New Roman"/>
          <w:sz w:val="24"/>
          <w:szCs w:val="24"/>
        </w:rPr>
        <w:t>7</w:t>
      </w:r>
    </w:p>
    <w:p w14:paraId="2B20E9E5" w14:textId="77777777" w:rsidR="0069053C" w:rsidRPr="007D443F" w:rsidRDefault="0069053C" w:rsidP="0069053C">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MDS plot of breeds considered for the panel of coat colors</w:t>
      </w:r>
    </w:p>
    <w:p w14:paraId="28B9B655" w14:textId="77777777" w:rsidR="0069053C" w:rsidRPr="007D443F" w:rsidRDefault="0069053C" w:rsidP="0069053C">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Breed codes and subdivision based on the coat color pattern are indicated in the right part of the plot.</w:t>
      </w:r>
    </w:p>
    <w:p w14:paraId="5A8A8083" w14:textId="77777777" w:rsidR="0069053C" w:rsidRPr="007D443F" w:rsidRDefault="0069053C">
      <w:pPr>
        <w:rPr>
          <w:rFonts w:ascii="Times New Roman" w:hAnsi="Times New Roman" w:cs="Times New Roman"/>
          <w:sz w:val="24"/>
          <w:szCs w:val="24"/>
        </w:rPr>
      </w:pPr>
    </w:p>
    <w:p w14:paraId="0E484050" w14:textId="321102A9" w:rsidR="00622CE7" w:rsidRPr="007D443F" w:rsidRDefault="007308EB">
      <w:r w:rsidRPr="007D443F">
        <w:rPr>
          <w:noProof/>
          <w:lang w:val="da-DK" w:eastAsia="da-DK"/>
        </w:rPr>
        <w:drawing>
          <wp:inline distT="0" distB="0" distL="0" distR="0" wp14:anchorId="46601D1A" wp14:editId="1EEAD599">
            <wp:extent cx="5939790" cy="253746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537460"/>
                    </a:xfrm>
                    <a:prstGeom prst="rect">
                      <a:avLst/>
                    </a:prstGeom>
                    <a:noFill/>
                    <a:ln>
                      <a:noFill/>
                    </a:ln>
                  </pic:spPr>
                </pic:pic>
              </a:graphicData>
            </a:graphic>
          </wp:inline>
        </w:drawing>
      </w:r>
    </w:p>
    <w:p w14:paraId="0C2BCE7F" w14:textId="5D9BC8CC" w:rsidR="00622CE7" w:rsidRPr="007D443F" w:rsidRDefault="00622CE7"/>
    <w:p w14:paraId="371DE0B7" w14:textId="77777777" w:rsidR="00E41325" w:rsidRPr="007D443F" w:rsidRDefault="00E41325">
      <w:pPr>
        <w:sectPr w:rsidR="00E41325" w:rsidRPr="007D443F">
          <w:pgSz w:w="12240" w:h="15840"/>
          <w:pgMar w:top="1440" w:right="1440" w:bottom="1440" w:left="1440" w:header="720" w:footer="720" w:gutter="0"/>
          <w:cols w:space="720"/>
          <w:docGrid w:linePitch="360"/>
        </w:sectPr>
      </w:pPr>
    </w:p>
    <w:p w14:paraId="39F20263" w14:textId="14525F47" w:rsidR="00E41325" w:rsidRPr="007D443F" w:rsidRDefault="00E41325"/>
    <w:p w14:paraId="6FF732D3" w14:textId="18432CC5" w:rsidR="008943B7" w:rsidRPr="007D443F" w:rsidRDefault="008943B7" w:rsidP="008943B7">
      <w:pPr>
        <w:rPr>
          <w:rFonts w:ascii="Times New Roman" w:hAnsi="Times New Roman" w:cs="Times New Roman"/>
          <w:sz w:val="24"/>
          <w:szCs w:val="24"/>
        </w:rPr>
      </w:pPr>
      <w:r w:rsidRPr="007D443F">
        <w:rPr>
          <w:rFonts w:ascii="Times New Roman" w:hAnsi="Times New Roman" w:cs="Times New Roman"/>
          <w:sz w:val="24"/>
          <w:szCs w:val="24"/>
        </w:rPr>
        <w:t>Figure S1</w:t>
      </w:r>
      <w:r w:rsidR="006C58CC" w:rsidRPr="007D443F">
        <w:rPr>
          <w:rFonts w:ascii="Times New Roman" w:hAnsi="Times New Roman" w:cs="Times New Roman"/>
          <w:sz w:val="24"/>
          <w:szCs w:val="24"/>
        </w:rPr>
        <w:t>8</w:t>
      </w:r>
    </w:p>
    <w:p w14:paraId="2A128AB8" w14:textId="77777777" w:rsidR="0069053C" w:rsidRPr="007D443F" w:rsidRDefault="0069053C" w:rsidP="0069053C">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CDA for the region on chromosome 18 near the </w:t>
      </w:r>
      <w:r w:rsidRPr="007D443F">
        <w:rPr>
          <w:rFonts w:ascii="Times New Roman" w:hAnsi="Times New Roman" w:cs="Times New Roman"/>
          <w:i/>
        </w:rPr>
        <w:t>MC1R</w:t>
      </w:r>
      <w:r w:rsidRPr="007D443F">
        <w:rPr>
          <w:rFonts w:ascii="Times New Roman" w:hAnsi="Times New Roman" w:cs="Times New Roman"/>
        </w:rPr>
        <w:t xml:space="preserve"> gene detected for the group of coat color breeds.</w:t>
      </w:r>
    </w:p>
    <w:p w14:paraId="24608D7C" w14:textId="77777777" w:rsidR="0069053C" w:rsidRPr="007D443F" w:rsidRDefault="0069053C" w:rsidP="0069053C">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(a): LONG and (b) SHORT: (b). Left: CDA plot. Right: Correlation value of the SNPs used for the analyses for CAN1 and CAN2.</w:t>
      </w:r>
    </w:p>
    <w:p w14:paraId="10428F9F" w14:textId="77777777" w:rsidR="00E41325" w:rsidRPr="007D443F" w:rsidRDefault="00E41325" w:rsidP="008943B7">
      <w:pPr>
        <w:rPr>
          <w:rFonts w:ascii="Times New Roman" w:hAnsi="Times New Roman" w:cs="Times New Roman"/>
          <w:sz w:val="24"/>
          <w:szCs w:val="24"/>
        </w:rPr>
      </w:pPr>
    </w:p>
    <w:p w14:paraId="4C9FE83F" w14:textId="6D7B5BD5" w:rsidR="008943B7" w:rsidRPr="007D443F" w:rsidRDefault="008943B7" w:rsidP="008943B7">
      <w:pPr>
        <w:rPr>
          <w:rFonts w:ascii="Times New Roman" w:hAnsi="Times New Roman" w:cs="Times New Roman"/>
          <w:sz w:val="24"/>
          <w:szCs w:val="24"/>
        </w:rPr>
      </w:pPr>
      <w:r w:rsidRPr="007D443F">
        <w:rPr>
          <w:rFonts w:ascii="Times New Roman" w:hAnsi="Times New Roman" w:cs="Times New Roman"/>
          <w:noProof/>
          <w:sz w:val="24"/>
          <w:szCs w:val="24"/>
          <w:lang w:val="da-DK" w:eastAsia="da-DK"/>
        </w:rPr>
        <w:drawing>
          <wp:inline distT="0" distB="0" distL="0" distR="0" wp14:anchorId="7902A10E" wp14:editId="381A8C0B">
            <wp:extent cx="5937250" cy="44323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4432300"/>
                    </a:xfrm>
                    <a:prstGeom prst="rect">
                      <a:avLst/>
                    </a:prstGeom>
                    <a:noFill/>
                    <a:ln>
                      <a:noFill/>
                    </a:ln>
                  </pic:spPr>
                </pic:pic>
              </a:graphicData>
            </a:graphic>
          </wp:inline>
        </w:drawing>
      </w:r>
    </w:p>
    <w:p w14:paraId="387A7323" w14:textId="77777777" w:rsidR="008943B7" w:rsidRPr="007D443F" w:rsidRDefault="008943B7" w:rsidP="00622CE7">
      <w:pPr>
        <w:rPr>
          <w:rFonts w:ascii="Times New Roman" w:hAnsi="Times New Roman" w:cs="Times New Roman"/>
          <w:sz w:val="24"/>
          <w:szCs w:val="24"/>
        </w:rPr>
      </w:pPr>
    </w:p>
    <w:p w14:paraId="3FAD9DC4" w14:textId="77777777" w:rsidR="00E41325" w:rsidRPr="007D443F" w:rsidRDefault="00E41325" w:rsidP="00622CE7">
      <w:pPr>
        <w:rPr>
          <w:rFonts w:ascii="Times New Roman" w:hAnsi="Times New Roman" w:cs="Times New Roman"/>
          <w:sz w:val="24"/>
          <w:szCs w:val="24"/>
        </w:rPr>
        <w:sectPr w:rsidR="00E41325" w:rsidRPr="007D443F">
          <w:pgSz w:w="12240" w:h="15840"/>
          <w:pgMar w:top="1440" w:right="1440" w:bottom="1440" w:left="1440" w:header="720" w:footer="720" w:gutter="0"/>
          <w:cols w:space="720"/>
          <w:docGrid w:linePitch="360"/>
        </w:sectPr>
      </w:pPr>
    </w:p>
    <w:p w14:paraId="648C70A5" w14:textId="7ACA5862" w:rsidR="00E41325" w:rsidRPr="007D443F" w:rsidRDefault="00E41325" w:rsidP="00622CE7">
      <w:pPr>
        <w:rPr>
          <w:rFonts w:ascii="Times New Roman" w:hAnsi="Times New Roman" w:cs="Times New Roman"/>
          <w:sz w:val="24"/>
          <w:szCs w:val="24"/>
        </w:rPr>
      </w:pPr>
    </w:p>
    <w:p w14:paraId="7B9E28C7" w14:textId="77777777" w:rsidR="0069053C" w:rsidRPr="007D443F" w:rsidRDefault="00622CE7" w:rsidP="00B333C0">
      <w:pPr>
        <w:rPr>
          <w:rFonts w:ascii="Times New Roman" w:hAnsi="Times New Roman" w:cs="Times New Roman"/>
          <w:sz w:val="24"/>
          <w:szCs w:val="24"/>
        </w:rPr>
      </w:pPr>
      <w:r w:rsidRPr="007D443F">
        <w:rPr>
          <w:rFonts w:ascii="Times New Roman" w:hAnsi="Times New Roman" w:cs="Times New Roman"/>
          <w:sz w:val="24"/>
          <w:szCs w:val="24"/>
        </w:rPr>
        <w:t>Figure S1</w:t>
      </w:r>
      <w:r w:rsidR="003F07C9" w:rsidRPr="007D443F">
        <w:rPr>
          <w:rFonts w:ascii="Times New Roman" w:hAnsi="Times New Roman" w:cs="Times New Roman"/>
          <w:sz w:val="24"/>
          <w:szCs w:val="24"/>
        </w:rPr>
        <w:t>9</w:t>
      </w:r>
    </w:p>
    <w:p w14:paraId="0FA2CC1A" w14:textId="77777777" w:rsidR="0069053C" w:rsidRPr="007D443F" w:rsidRDefault="0069053C" w:rsidP="0069053C">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CDA for the region on chromosome 13 near the </w:t>
      </w:r>
      <w:r w:rsidRPr="007D443F">
        <w:rPr>
          <w:rFonts w:ascii="Times New Roman" w:hAnsi="Times New Roman" w:cs="Times New Roman"/>
          <w:i/>
        </w:rPr>
        <w:t>ASIP</w:t>
      </w:r>
      <w:r w:rsidRPr="007D443F">
        <w:rPr>
          <w:rFonts w:ascii="Times New Roman" w:hAnsi="Times New Roman" w:cs="Times New Roman"/>
        </w:rPr>
        <w:t xml:space="preserve"> gene detected for the group of coat color breeds.</w:t>
      </w:r>
    </w:p>
    <w:p w14:paraId="737CBBD0" w14:textId="77777777" w:rsidR="0069053C" w:rsidRPr="007D443F" w:rsidRDefault="0069053C" w:rsidP="0069053C">
      <w:pPr>
        <w:spacing w:before="100" w:beforeAutospacing="1" w:after="100" w:afterAutospacing="1" w:line="240" w:lineRule="auto"/>
      </w:pPr>
      <w:r w:rsidRPr="007D443F">
        <w:rPr>
          <w:rFonts w:ascii="Times New Roman" w:hAnsi="Times New Roman" w:cs="Times New Roman"/>
        </w:rPr>
        <w:t>Description: (a): LONG and (b) SHORT: (b). Left: CDA plot. Right: Correlation value of the SNPs used for the analyses for CAN1 and CAN2.</w:t>
      </w:r>
    </w:p>
    <w:p w14:paraId="0A5D9F0B" w14:textId="77777777" w:rsidR="0069053C" w:rsidRPr="007D443F" w:rsidRDefault="0069053C" w:rsidP="00B333C0">
      <w:pPr>
        <w:rPr>
          <w:rFonts w:ascii="Times New Roman" w:hAnsi="Times New Roman" w:cs="Times New Roman"/>
          <w:sz w:val="24"/>
          <w:szCs w:val="24"/>
        </w:rPr>
      </w:pPr>
    </w:p>
    <w:p w14:paraId="7D6A611A" w14:textId="29A71858" w:rsidR="00B333C0" w:rsidRPr="007D443F" w:rsidRDefault="00B333C0" w:rsidP="00B333C0">
      <w:pPr>
        <w:rPr>
          <w:rFonts w:ascii="Times New Roman" w:hAnsi="Times New Roman" w:cs="Times New Roman"/>
          <w:sz w:val="24"/>
          <w:szCs w:val="24"/>
        </w:rPr>
      </w:pPr>
      <w:r w:rsidRPr="007D443F">
        <w:rPr>
          <w:rFonts w:ascii="Times New Roman" w:hAnsi="Times New Roman" w:cs="Times New Roman"/>
          <w:noProof/>
          <w:sz w:val="24"/>
          <w:szCs w:val="24"/>
          <w:lang w:val="da-DK" w:eastAsia="da-DK"/>
        </w:rPr>
        <w:drawing>
          <wp:inline distT="0" distB="0" distL="0" distR="0" wp14:anchorId="41BCDA15" wp14:editId="2E7A5715">
            <wp:extent cx="5937250" cy="4438650"/>
            <wp:effectExtent l="0" t="0" r="635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4438650"/>
                    </a:xfrm>
                    <a:prstGeom prst="rect">
                      <a:avLst/>
                    </a:prstGeom>
                    <a:noFill/>
                    <a:ln>
                      <a:noFill/>
                    </a:ln>
                  </pic:spPr>
                </pic:pic>
              </a:graphicData>
            </a:graphic>
          </wp:inline>
        </w:drawing>
      </w:r>
    </w:p>
    <w:p w14:paraId="3C732C4D" w14:textId="76AD1993" w:rsidR="00622CE7" w:rsidRPr="007D443F" w:rsidRDefault="00622CE7"/>
    <w:p w14:paraId="09E9D624" w14:textId="77777777" w:rsidR="00E41325" w:rsidRPr="007D443F" w:rsidRDefault="00E41325"/>
    <w:p w14:paraId="58EB84FB" w14:textId="77777777" w:rsidR="00E41325" w:rsidRPr="007D443F" w:rsidRDefault="00E41325">
      <w:pPr>
        <w:sectPr w:rsidR="00E41325" w:rsidRPr="007D443F">
          <w:pgSz w:w="12240" w:h="15840"/>
          <w:pgMar w:top="1440" w:right="1440" w:bottom="1440" w:left="1440" w:header="720" w:footer="720" w:gutter="0"/>
          <w:cols w:space="720"/>
          <w:docGrid w:linePitch="360"/>
        </w:sectPr>
      </w:pPr>
    </w:p>
    <w:p w14:paraId="6AC8E158" w14:textId="3779DBA1" w:rsidR="00E41325" w:rsidRPr="007D443F" w:rsidRDefault="00E41325"/>
    <w:p w14:paraId="734E4091" w14:textId="77777777" w:rsidR="0069053C" w:rsidRPr="007D443F" w:rsidRDefault="00622CE7">
      <w:pPr>
        <w:rPr>
          <w:rFonts w:ascii="Times New Roman" w:hAnsi="Times New Roman" w:cs="Times New Roman"/>
          <w:sz w:val="24"/>
          <w:szCs w:val="24"/>
        </w:rPr>
      </w:pPr>
      <w:r w:rsidRPr="007D443F">
        <w:rPr>
          <w:rFonts w:ascii="Times New Roman" w:hAnsi="Times New Roman" w:cs="Times New Roman"/>
          <w:sz w:val="24"/>
          <w:szCs w:val="24"/>
        </w:rPr>
        <w:t>Figure S</w:t>
      </w:r>
      <w:r w:rsidR="003F07C9" w:rsidRPr="007D443F">
        <w:rPr>
          <w:rFonts w:ascii="Times New Roman" w:hAnsi="Times New Roman" w:cs="Times New Roman"/>
          <w:sz w:val="24"/>
          <w:szCs w:val="24"/>
        </w:rPr>
        <w:t>20</w:t>
      </w:r>
    </w:p>
    <w:p w14:paraId="736C5414" w14:textId="77777777" w:rsidR="0069053C" w:rsidRPr="007D443F" w:rsidRDefault="0069053C" w:rsidP="0069053C">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CDA for the region on chromosome 5 near the </w:t>
      </w:r>
      <w:r w:rsidRPr="007D443F">
        <w:rPr>
          <w:rFonts w:ascii="Times New Roman" w:hAnsi="Times New Roman" w:cs="Times New Roman"/>
          <w:i/>
        </w:rPr>
        <w:t>ADAMTS20</w:t>
      </w:r>
      <w:r w:rsidRPr="007D443F">
        <w:rPr>
          <w:rFonts w:ascii="Times New Roman" w:hAnsi="Times New Roman" w:cs="Times New Roman"/>
        </w:rPr>
        <w:t xml:space="preserve"> gene detected for the group of coat color breeds.</w:t>
      </w:r>
    </w:p>
    <w:p w14:paraId="1DE279E1" w14:textId="77777777" w:rsidR="0069053C" w:rsidRPr="007D443F" w:rsidRDefault="0069053C" w:rsidP="0069053C">
      <w:pPr>
        <w:spacing w:before="100" w:beforeAutospacing="1" w:after="100" w:afterAutospacing="1" w:line="240" w:lineRule="auto"/>
      </w:pPr>
      <w:r w:rsidRPr="007D443F">
        <w:rPr>
          <w:rFonts w:ascii="Times New Roman" w:hAnsi="Times New Roman" w:cs="Times New Roman"/>
        </w:rPr>
        <w:t>Description: (a): LONG and (b) SHORT: (b). Left: CDA plot. Right: Correlation value of the SNPs used for the analyses for CAN1 and CAN2.</w:t>
      </w:r>
    </w:p>
    <w:p w14:paraId="6E48A199" w14:textId="77777777" w:rsidR="0069053C" w:rsidRPr="007D443F" w:rsidRDefault="0069053C">
      <w:pPr>
        <w:rPr>
          <w:rFonts w:ascii="Times New Roman" w:hAnsi="Times New Roman" w:cs="Times New Roman"/>
          <w:sz w:val="24"/>
          <w:szCs w:val="24"/>
        </w:rPr>
      </w:pPr>
    </w:p>
    <w:p w14:paraId="4C520BE8" w14:textId="6943EF85" w:rsidR="00B333C0" w:rsidRPr="007D443F" w:rsidRDefault="00B333C0">
      <w:pPr>
        <w:rPr>
          <w:rFonts w:ascii="Times New Roman" w:hAnsi="Times New Roman" w:cs="Times New Roman"/>
          <w:sz w:val="24"/>
          <w:szCs w:val="24"/>
        </w:rPr>
      </w:pPr>
      <w:r w:rsidRPr="007D443F">
        <w:rPr>
          <w:rFonts w:ascii="Times New Roman" w:hAnsi="Times New Roman" w:cs="Times New Roman"/>
          <w:noProof/>
          <w:sz w:val="24"/>
          <w:szCs w:val="24"/>
          <w:lang w:val="da-DK" w:eastAsia="da-DK"/>
        </w:rPr>
        <w:drawing>
          <wp:inline distT="0" distB="0" distL="0" distR="0" wp14:anchorId="514CD0C1" wp14:editId="66E60631">
            <wp:extent cx="5937250" cy="4406900"/>
            <wp:effectExtent l="0" t="0" r="635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4406900"/>
                    </a:xfrm>
                    <a:prstGeom prst="rect">
                      <a:avLst/>
                    </a:prstGeom>
                    <a:noFill/>
                    <a:ln>
                      <a:noFill/>
                    </a:ln>
                  </pic:spPr>
                </pic:pic>
              </a:graphicData>
            </a:graphic>
          </wp:inline>
        </w:drawing>
      </w:r>
    </w:p>
    <w:p w14:paraId="4FE4B3F6" w14:textId="407D05C8" w:rsidR="00951CF9" w:rsidRPr="007D443F" w:rsidRDefault="00951CF9" w:rsidP="00BE0D5C"/>
    <w:p w14:paraId="1753AAFE" w14:textId="77777777" w:rsidR="00B333C0" w:rsidRPr="007D443F" w:rsidRDefault="00B333C0" w:rsidP="00BE0D5C">
      <w:pPr>
        <w:rPr>
          <w:rFonts w:ascii="Times New Roman" w:hAnsi="Times New Roman" w:cs="Times New Roman"/>
          <w:sz w:val="24"/>
          <w:szCs w:val="24"/>
        </w:rPr>
        <w:sectPr w:rsidR="00B333C0" w:rsidRPr="007D443F">
          <w:pgSz w:w="12240" w:h="15840"/>
          <w:pgMar w:top="1440" w:right="1440" w:bottom="1440" w:left="1440" w:header="720" w:footer="720" w:gutter="0"/>
          <w:cols w:space="720"/>
          <w:docGrid w:linePitch="360"/>
        </w:sectPr>
      </w:pPr>
    </w:p>
    <w:p w14:paraId="564079B9" w14:textId="0AC7A423" w:rsidR="00365454" w:rsidRPr="007D443F" w:rsidRDefault="00B333C0" w:rsidP="00BE0D5C">
      <w:pPr>
        <w:rPr>
          <w:rFonts w:ascii="Times New Roman" w:hAnsi="Times New Roman" w:cs="Times New Roman"/>
          <w:sz w:val="24"/>
          <w:szCs w:val="24"/>
        </w:rPr>
      </w:pPr>
      <w:r w:rsidRPr="007D443F">
        <w:rPr>
          <w:rFonts w:ascii="Times New Roman" w:hAnsi="Times New Roman" w:cs="Times New Roman"/>
          <w:sz w:val="24"/>
          <w:szCs w:val="24"/>
        </w:rPr>
        <w:lastRenderedPageBreak/>
        <w:t>Figure S2</w:t>
      </w:r>
      <w:r w:rsidR="003F07C9" w:rsidRPr="007D443F">
        <w:rPr>
          <w:rFonts w:ascii="Times New Roman" w:hAnsi="Times New Roman" w:cs="Times New Roman"/>
          <w:sz w:val="24"/>
          <w:szCs w:val="24"/>
        </w:rPr>
        <w:t>1</w:t>
      </w:r>
    </w:p>
    <w:p w14:paraId="121CF404" w14:textId="77777777" w:rsidR="00365454" w:rsidRPr="007D443F" w:rsidRDefault="00365454" w:rsidP="00365454">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Title: MDS plot of the filtered dataset considering components 1 and 2. Animals are colored based on the Köppen group: Tropical (green), Dry (red), Temperate (orange), Continental (blue)</w:t>
      </w:r>
    </w:p>
    <w:p w14:paraId="7BC9F98B" w14:textId="77777777" w:rsidR="00365454" w:rsidRPr="007D443F" w:rsidRDefault="00365454" w:rsidP="00365454">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Description: Animals are color-coded based on the Köppen classification of groups: Tropical (green), Dry (red), Temperate (orange), Continental (blue).</w:t>
      </w:r>
    </w:p>
    <w:p w14:paraId="27F097A7" w14:textId="77777777" w:rsidR="00365454" w:rsidRPr="007D443F" w:rsidRDefault="00365454" w:rsidP="00BE0D5C">
      <w:pPr>
        <w:rPr>
          <w:rFonts w:ascii="Times New Roman" w:hAnsi="Times New Roman" w:cs="Times New Roman"/>
          <w:sz w:val="24"/>
          <w:szCs w:val="24"/>
        </w:rPr>
      </w:pPr>
    </w:p>
    <w:p w14:paraId="02DE376B" w14:textId="5920B159" w:rsidR="00BE0D5C" w:rsidRPr="007D443F" w:rsidRDefault="000A6E3F" w:rsidP="00BE0D5C">
      <w:pPr>
        <w:rPr>
          <w:rFonts w:ascii="Times New Roman" w:hAnsi="Times New Roman" w:cs="Times New Roman"/>
          <w:sz w:val="24"/>
          <w:szCs w:val="24"/>
        </w:rPr>
      </w:pPr>
      <w:r w:rsidRPr="007D443F">
        <w:rPr>
          <w:rFonts w:ascii="Times New Roman" w:hAnsi="Times New Roman" w:cs="Times New Roman"/>
          <w:noProof/>
          <w:sz w:val="24"/>
          <w:szCs w:val="24"/>
          <w:lang w:val="da-DK" w:eastAsia="da-DK"/>
        </w:rPr>
        <w:drawing>
          <wp:inline distT="0" distB="0" distL="0" distR="0" wp14:anchorId="5CFF7DD5" wp14:editId="31A89827">
            <wp:extent cx="5747385" cy="431101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7385" cy="4311015"/>
                    </a:xfrm>
                    <a:prstGeom prst="rect">
                      <a:avLst/>
                    </a:prstGeom>
                    <a:noFill/>
                    <a:ln>
                      <a:noFill/>
                    </a:ln>
                  </pic:spPr>
                </pic:pic>
              </a:graphicData>
            </a:graphic>
          </wp:inline>
        </w:drawing>
      </w:r>
    </w:p>
    <w:p w14:paraId="3F8DAFF8" w14:textId="2FEEF3D0" w:rsidR="00BE0D5C" w:rsidRPr="007D443F" w:rsidRDefault="00BE0D5C" w:rsidP="00BE0D5C">
      <w:pPr>
        <w:rPr>
          <w:rFonts w:ascii="Times New Roman" w:hAnsi="Times New Roman" w:cs="Times New Roman"/>
          <w:sz w:val="24"/>
          <w:szCs w:val="24"/>
        </w:rPr>
      </w:pPr>
    </w:p>
    <w:p w14:paraId="063CC221" w14:textId="77777777" w:rsidR="007C60C9" w:rsidRPr="007D443F" w:rsidRDefault="007C60C9" w:rsidP="00BE0D5C">
      <w:pPr>
        <w:rPr>
          <w:rFonts w:ascii="Times New Roman" w:hAnsi="Times New Roman" w:cs="Times New Roman"/>
          <w:sz w:val="24"/>
          <w:szCs w:val="24"/>
        </w:rPr>
      </w:pPr>
    </w:p>
    <w:p w14:paraId="63F01A84" w14:textId="77777777" w:rsidR="007C60C9" w:rsidRPr="007D443F" w:rsidRDefault="007C60C9" w:rsidP="00BE0D5C">
      <w:pPr>
        <w:rPr>
          <w:rFonts w:ascii="Times New Roman" w:hAnsi="Times New Roman" w:cs="Times New Roman"/>
          <w:sz w:val="24"/>
          <w:szCs w:val="24"/>
        </w:rPr>
      </w:pPr>
    </w:p>
    <w:p w14:paraId="0D363271" w14:textId="77777777" w:rsidR="007C60C9" w:rsidRPr="007D443F" w:rsidRDefault="007C60C9" w:rsidP="00BE0D5C">
      <w:pPr>
        <w:rPr>
          <w:rFonts w:ascii="Times New Roman" w:hAnsi="Times New Roman" w:cs="Times New Roman"/>
          <w:sz w:val="24"/>
          <w:szCs w:val="24"/>
        </w:rPr>
      </w:pPr>
    </w:p>
    <w:p w14:paraId="7339CF85" w14:textId="77777777" w:rsidR="007C60C9" w:rsidRPr="007D443F" w:rsidRDefault="007C60C9" w:rsidP="00BE0D5C">
      <w:pPr>
        <w:rPr>
          <w:rFonts w:ascii="Times New Roman" w:hAnsi="Times New Roman" w:cs="Times New Roman"/>
          <w:sz w:val="24"/>
          <w:szCs w:val="24"/>
        </w:rPr>
      </w:pPr>
    </w:p>
    <w:p w14:paraId="0BDB238C" w14:textId="77777777" w:rsidR="007C60C9" w:rsidRPr="007D443F" w:rsidRDefault="007C60C9" w:rsidP="00BE0D5C">
      <w:pPr>
        <w:rPr>
          <w:rFonts w:ascii="Times New Roman" w:hAnsi="Times New Roman" w:cs="Times New Roman"/>
          <w:sz w:val="24"/>
          <w:szCs w:val="24"/>
        </w:rPr>
      </w:pPr>
    </w:p>
    <w:p w14:paraId="70EF59A5" w14:textId="77777777" w:rsidR="007C60C9" w:rsidRPr="007D443F" w:rsidRDefault="007C60C9" w:rsidP="00BE0D5C">
      <w:pPr>
        <w:rPr>
          <w:rFonts w:ascii="Times New Roman" w:hAnsi="Times New Roman" w:cs="Times New Roman"/>
          <w:sz w:val="24"/>
          <w:szCs w:val="24"/>
        </w:rPr>
      </w:pPr>
    </w:p>
    <w:p w14:paraId="294EFA17" w14:textId="77777777" w:rsidR="007C60C9" w:rsidRPr="007D443F" w:rsidRDefault="007C60C9" w:rsidP="00BE0D5C">
      <w:pPr>
        <w:rPr>
          <w:rFonts w:ascii="Times New Roman" w:hAnsi="Times New Roman" w:cs="Times New Roman"/>
          <w:sz w:val="24"/>
          <w:szCs w:val="24"/>
        </w:rPr>
      </w:pPr>
    </w:p>
    <w:p w14:paraId="55DD149A" w14:textId="77777777" w:rsidR="007C60C9" w:rsidRPr="007D443F" w:rsidRDefault="007C60C9" w:rsidP="00BE0D5C">
      <w:pPr>
        <w:rPr>
          <w:rFonts w:ascii="Times New Roman" w:hAnsi="Times New Roman" w:cs="Times New Roman"/>
          <w:sz w:val="24"/>
          <w:szCs w:val="24"/>
        </w:rPr>
      </w:pPr>
    </w:p>
    <w:p w14:paraId="1D6C4664" w14:textId="77777777" w:rsidR="007C60C9" w:rsidRPr="007D443F" w:rsidRDefault="007C60C9" w:rsidP="00BE0D5C">
      <w:pPr>
        <w:rPr>
          <w:rFonts w:ascii="Times New Roman" w:hAnsi="Times New Roman" w:cs="Times New Roman"/>
          <w:sz w:val="24"/>
          <w:szCs w:val="24"/>
        </w:rPr>
      </w:pPr>
    </w:p>
    <w:p w14:paraId="5DD53A20" w14:textId="77777777" w:rsidR="007C60C9" w:rsidRPr="007D443F" w:rsidRDefault="007C60C9" w:rsidP="00BE0D5C">
      <w:pPr>
        <w:rPr>
          <w:rFonts w:ascii="Times New Roman" w:hAnsi="Times New Roman" w:cs="Times New Roman"/>
          <w:sz w:val="24"/>
          <w:szCs w:val="24"/>
        </w:rPr>
      </w:pPr>
    </w:p>
    <w:p w14:paraId="5823C89F" w14:textId="77777777" w:rsidR="007C60C9" w:rsidRPr="007D443F" w:rsidRDefault="007C60C9" w:rsidP="00BE0D5C">
      <w:pPr>
        <w:rPr>
          <w:rFonts w:ascii="Times New Roman" w:hAnsi="Times New Roman" w:cs="Times New Roman"/>
          <w:sz w:val="24"/>
          <w:szCs w:val="24"/>
        </w:rPr>
      </w:pPr>
    </w:p>
    <w:p w14:paraId="3B7DCD49" w14:textId="5881CA43" w:rsidR="004A2FBF" w:rsidRPr="007D443F" w:rsidRDefault="00BE0D5C" w:rsidP="00BE0D5C">
      <w:pPr>
        <w:rPr>
          <w:rFonts w:ascii="Times New Roman" w:hAnsi="Times New Roman" w:cs="Times New Roman"/>
          <w:sz w:val="24"/>
          <w:szCs w:val="24"/>
        </w:rPr>
      </w:pPr>
      <w:r w:rsidRPr="007D443F">
        <w:rPr>
          <w:rFonts w:ascii="Times New Roman" w:hAnsi="Times New Roman" w:cs="Times New Roman"/>
          <w:sz w:val="24"/>
          <w:szCs w:val="24"/>
        </w:rPr>
        <w:t>Figure S2</w:t>
      </w:r>
      <w:r w:rsidR="00EA4EF5" w:rsidRPr="007D443F">
        <w:rPr>
          <w:rFonts w:ascii="Times New Roman" w:hAnsi="Times New Roman" w:cs="Times New Roman"/>
          <w:sz w:val="24"/>
          <w:szCs w:val="24"/>
        </w:rPr>
        <w:t>2</w:t>
      </w:r>
    </w:p>
    <w:p w14:paraId="24FB951F" w14:textId="77777777" w:rsidR="004A2FBF" w:rsidRPr="007D443F" w:rsidRDefault="004A2FBF" w:rsidP="004A2FBF">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w:t>
      </w:r>
      <w:r w:rsidRPr="007D443F">
        <w:rPr>
          <w:rFonts w:ascii="Times New Roman" w:hAnsi="Times New Roman" w:cs="Times New Roman"/>
          <w:i/>
        </w:rPr>
        <w:t>F</w:t>
      </w:r>
      <w:r w:rsidRPr="007D443F">
        <w:rPr>
          <w:rFonts w:ascii="Times New Roman" w:hAnsi="Times New Roman" w:cs="Times New Roman"/>
          <w:vertAlign w:val="subscript"/>
        </w:rPr>
        <w:t>ST</w:t>
      </w:r>
      <w:r w:rsidRPr="007D443F">
        <w:rPr>
          <w:rFonts w:ascii="Times New Roman" w:hAnsi="Times New Roman" w:cs="Times New Roman"/>
        </w:rPr>
        <w:t xml:space="preserve"> plot of the comparison of the Dry group vs. the other groups.</w:t>
      </w:r>
    </w:p>
    <w:p w14:paraId="62949A08" w14:textId="77777777" w:rsidR="004A2FBF" w:rsidRPr="007D443F" w:rsidRDefault="004A2FBF" w:rsidP="004A2FBF">
      <w:pPr>
        <w:spacing w:before="100" w:beforeAutospacing="1" w:after="100" w:afterAutospacing="1" w:line="240" w:lineRule="auto"/>
      </w:pPr>
      <w:r w:rsidRPr="007D443F">
        <w:rPr>
          <w:rFonts w:ascii="Times New Roman" w:hAnsi="Times New Roman" w:cs="Times New Roman"/>
        </w:rPr>
        <w:t>Description: The threshold line in red represents the 0.995 of the percentile distribution (</w:t>
      </w:r>
      <w:r w:rsidRPr="007D443F">
        <w:rPr>
          <w:rFonts w:ascii="Times New Roman" w:hAnsi="Times New Roman" w:cs="Times New Roman"/>
          <w:i/>
        </w:rPr>
        <w:t>F</w:t>
      </w:r>
      <w:r w:rsidRPr="007D443F">
        <w:rPr>
          <w:rFonts w:ascii="Times New Roman" w:hAnsi="Times New Roman" w:cs="Times New Roman"/>
          <w:vertAlign w:val="subscript"/>
        </w:rPr>
        <w:t>ST</w:t>
      </w:r>
      <w:r w:rsidRPr="007D443F">
        <w:rPr>
          <w:rFonts w:ascii="Times New Roman" w:hAnsi="Times New Roman" w:cs="Times New Roman"/>
        </w:rPr>
        <w:t xml:space="preserve"> = 0.398).</w:t>
      </w:r>
    </w:p>
    <w:p w14:paraId="06394F19" w14:textId="624AE17C" w:rsidR="004A2FBF" w:rsidRPr="007D443F" w:rsidRDefault="004A2FBF" w:rsidP="00BE0D5C">
      <w:pPr>
        <w:rPr>
          <w:rFonts w:ascii="Times New Roman" w:hAnsi="Times New Roman" w:cs="Times New Roman"/>
          <w:sz w:val="24"/>
          <w:szCs w:val="24"/>
        </w:rPr>
      </w:pPr>
    </w:p>
    <w:p w14:paraId="6DB92C1C" w14:textId="77777777" w:rsidR="00365454" w:rsidRPr="007D443F" w:rsidRDefault="00365454" w:rsidP="00BE0D5C">
      <w:pPr>
        <w:rPr>
          <w:rFonts w:ascii="Times New Roman" w:hAnsi="Times New Roman" w:cs="Times New Roman"/>
          <w:sz w:val="24"/>
          <w:szCs w:val="24"/>
        </w:rPr>
      </w:pPr>
    </w:p>
    <w:p w14:paraId="67EC1DA1" w14:textId="4506DA3C" w:rsidR="00BE0D5C" w:rsidRPr="007D443F" w:rsidRDefault="007C60C9" w:rsidP="00BE0D5C">
      <w:pPr>
        <w:rPr>
          <w:rFonts w:ascii="Times New Roman" w:hAnsi="Times New Roman" w:cs="Times New Roman"/>
          <w:sz w:val="24"/>
          <w:szCs w:val="24"/>
        </w:rPr>
      </w:pPr>
      <w:r w:rsidRPr="007D443F">
        <w:rPr>
          <w:rFonts w:ascii="Times New Roman" w:hAnsi="Times New Roman" w:cs="Times New Roman"/>
          <w:noProof/>
          <w:sz w:val="24"/>
          <w:szCs w:val="24"/>
          <w:lang w:val="da-DK" w:eastAsia="da-DK"/>
        </w:rPr>
        <w:drawing>
          <wp:inline distT="0" distB="0" distL="0" distR="0" wp14:anchorId="73BC833E" wp14:editId="4207EC73">
            <wp:extent cx="5943600" cy="4010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14:paraId="788BF245" w14:textId="77777777" w:rsidR="00BE0D5C" w:rsidRPr="007D443F" w:rsidRDefault="00BE0D5C" w:rsidP="00BE0D5C">
      <w:pPr>
        <w:rPr>
          <w:rFonts w:ascii="Times New Roman" w:hAnsi="Times New Roman" w:cs="Times New Roman"/>
          <w:sz w:val="24"/>
          <w:szCs w:val="24"/>
        </w:rPr>
      </w:pPr>
    </w:p>
    <w:p w14:paraId="20232FE6" w14:textId="77777777" w:rsidR="00951CF9" w:rsidRPr="007D443F" w:rsidRDefault="00951CF9" w:rsidP="00BE0D5C">
      <w:pPr>
        <w:rPr>
          <w:rFonts w:ascii="Times New Roman" w:hAnsi="Times New Roman" w:cs="Times New Roman"/>
          <w:sz w:val="24"/>
          <w:szCs w:val="24"/>
        </w:rPr>
        <w:sectPr w:rsidR="00951CF9" w:rsidRPr="007D443F">
          <w:pgSz w:w="12240" w:h="15840"/>
          <w:pgMar w:top="1440" w:right="1440" w:bottom="1440" w:left="1440" w:header="720" w:footer="720" w:gutter="0"/>
          <w:cols w:space="720"/>
          <w:docGrid w:linePitch="360"/>
        </w:sectPr>
      </w:pPr>
    </w:p>
    <w:p w14:paraId="7283A36A" w14:textId="77777777" w:rsidR="004A2FBF" w:rsidRPr="007D443F" w:rsidRDefault="00BE0D5C" w:rsidP="00BE0D5C">
      <w:pPr>
        <w:rPr>
          <w:rFonts w:ascii="Times New Roman" w:hAnsi="Times New Roman" w:cs="Times New Roman"/>
          <w:sz w:val="24"/>
          <w:szCs w:val="24"/>
        </w:rPr>
      </w:pPr>
      <w:r w:rsidRPr="007D443F">
        <w:rPr>
          <w:rFonts w:ascii="Times New Roman" w:hAnsi="Times New Roman" w:cs="Times New Roman"/>
          <w:sz w:val="24"/>
          <w:szCs w:val="24"/>
        </w:rPr>
        <w:lastRenderedPageBreak/>
        <w:t>Figure S2</w:t>
      </w:r>
      <w:r w:rsidR="00EA4EF5" w:rsidRPr="007D443F">
        <w:rPr>
          <w:rFonts w:ascii="Times New Roman" w:hAnsi="Times New Roman" w:cs="Times New Roman"/>
          <w:sz w:val="24"/>
          <w:szCs w:val="24"/>
        </w:rPr>
        <w:t>3</w:t>
      </w:r>
    </w:p>
    <w:p w14:paraId="24551573" w14:textId="77777777" w:rsidR="004A2FBF" w:rsidRPr="007D443F" w:rsidRDefault="004A2FBF" w:rsidP="004A2FBF">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w:t>
      </w:r>
      <w:r w:rsidRPr="007D443F">
        <w:rPr>
          <w:rFonts w:ascii="Times New Roman" w:hAnsi="Times New Roman" w:cs="Times New Roman"/>
          <w:i/>
        </w:rPr>
        <w:t>F</w:t>
      </w:r>
      <w:r w:rsidRPr="007D443F">
        <w:rPr>
          <w:rFonts w:ascii="Times New Roman" w:hAnsi="Times New Roman" w:cs="Times New Roman"/>
          <w:vertAlign w:val="subscript"/>
        </w:rPr>
        <w:t>ST</w:t>
      </w:r>
      <w:r w:rsidRPr="007D443F">
        <w:rPr>
          <w:rFonts w:ascii="Times New Roman" w:hAnsi="Times New Roman" w:cs="Times New Roman"/>
        </w:rPr>
        <w:t xml:space="preserve"> plot of the comparison of the Temperate group vs. the other groups.</w:t>
      </w:r>
    </w:p>
    <w:p w14:paraId="6F24902D" w14:textId="77777777" w:rsidR="004A2FBF" w:rsidRPr="007D443F" w:rsidRDefault="004A2FBF" w:rsidP="004A2FBF">
      <w:pPr>
        <w:spacing w:before="100" w:beforeAutospacing="1" w:after="100" w:afterAutospacing="1" w:line="240" w:lineRule="auto"/>
      </w:pPr>
      <w:r w:rsidRPr="007D443F">
        <w:rPr>
          <w:rFonts w:ascii="Times New Roman" w:hAnsi="Times New Roman" w:cs="Times New Roman"/>
        </w:rPr>
        <w:t>Description: The threshold line in red represents the 0.995 of the percentile distribution (</w:t>
      </w:r>
      <w:r w:rsidRPr="007D443F">
        <w:rPr>
          <w:rFonts w:ascii="Times New Roman" w:hAnsi="Times New Roman" w:cs="Times New Roman"/>
          <w:i/>
        </w:rPr>
        <w:t>F</w:t>
      </w:r>
      <w:r w:rsidRPr="007D443F">
        <w:rPr>
          <w:rFonts w:ascii="Times New Roman" w:hAnsi="Times New Roman" w:cs="Times New Roman"/>
          <w:vertAlign w:val="subscript"/>
        </w:rPr>
        <w:t>ST</w:t>
      </w:r>
      <w:r w:rsidRPr="007D443F">
        <w:rPr>
          <w:rFonts w:ascii="Times New Roman" w:hAnsi="Times New Roman" w:cs="Times New Roman"/>
        </w:rPr>
        <w:t xml:space="preserve"> = 0.320).</w:t>
      </w:r>
    </w:p>
    <w:p w14:paraId="77025E7A" w14:textId="77777777" w:rsidR="00E41325" w:rsidRPr="007D443F" w:rsidRDefault="00E41325" w:rsidP="00BE0D5C">
      <w:pPr>
        <w:rPr>
          <w:rFonts w:ascii="Times New Roman" w:hAnsi="Times New Roman" w:cs="Times New Roman"/>
          <w:sz w:val="24"/>
          <w:szCs w:val="24"/>
        </w:rPr>
      </w:pPr>
    </w:p>
    <w:p w14:paraId="7324533D" w14:textId="19F0220D" w:rsidR="00BE0D5C" w:rsidRPr="007D443F" w:rsidRDefault="007C60C9" w:rsidP="00BE0D5C">
      <w:pPr>
        <w:rPr>
          <w:rFonts w:ascii="Times New Roman" w:hAnsi="Times New Roman" w:cs="Times New Roman"/>
          <w:sz w:val="24"/>
          <w:szCs w:val="24"/>
        </w:rPr>
      </w:pPr>
      <w:r w:rsidRPr="007D443F">
        <w:rPr>
          <w:rFonts w:ascii="Times New Roman" w:hAnsi="Times New Roman" w:cs="Times New Roman"/>
          <w:noProof/>
          <w:sz w:val="24"/>
          <w:szCs w:val="24"/>
          <w:lang w:val="da-DK" w:eastAsia="da-DK"/>
        </w:rPr>
        <w:drawing>
          <wp:inline distT="0" distB="0" distL="0" distR="0" wp14:anchorId="1F5FBE73" wp14:editId="61EE9C54">
            <wp:extent cx="5934075" cy="3390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inline>
        </w:drawing>
      </w:r>
      <w:r w:rsidR="000A6E3F" w:rsidRPr="007D443F">
        <w:rPr>
          <w:rFonts w:ascii="Times New Roman" w:hAnsi="Times New Roman" w:cs="Times New Roman"/>
          <w:sz w:val="24"/>
          <w:szCs w:val="24"/>
        </w:rPr>
        <w:t xml:space="preserve"> </w:t>
      </w:r>
    </w:p>
    <w:p w14:paraId="28E671EC" w14:textId="77777777" w:rsidR="00951CF9" w:rsidRPr="007D443F" w:rsidRDefault="00951CF9" w:rsidP="00BE0D5C">
      <w:pPr>
        <w:rPr>
          <w:rFonts w:ascii="Times New Roman" w:hAnsi="Times New Roman" w:cs="Times New Roman"/>
          <w:sz w:val="24"/>
          <w:szCs w:val="24"/>
        </w:rPr>
        <w:sectPr w:rsidR="00951CF9" w:rsidRPr="007D443F">
          <w:pgSz w:w="12240" w:h="15840"/>
          <w:pgMar w:top="1440" w:right="1440" w:bottom="1440" w:left="1440" w:header="720" w:footer="720" w:gutter="0"/>
          <w:cols w:space="720"/>
          <w:docGrid w:linePitch="360"/>
        </w:sectPr>
      </w:pPr>
    </w:p>
    <w:p w14:paraId="7E313F41" w14:textId="77777777" w:rsidR="004A2FBF" w:rsidRPr="007D443F" w:rsidRDefault="00DC1C7F" w:rsidP="00BE0D5C">
      <w:pPr>
        <w:rPr>
          <w:rFonts w:ascii="Times New Roman" w:hAnsi="Times New Roman" w:cs="Times New Roman"/>
          <w:sz w:val="24"/>
          <w:szCs w:val="24"/>
        </w:rPr>
      </w:pPr>
      <w:r w:rsidRPr="007D443F">
        <w:rPr>
          <w:rFonts w:ascii="Times New Roman" w:hAnsi="Times New Roman" w:cs="Times New Roman"/>
          <w:sz w:val="24"/>
          <w:szCs w:val="24"/>
        </w:rPr>
        <w:lastRenderedPageBreak/>
        <w:t>Figure S2</w:t>
      </w:r>
      <w:r w:rsidR="00EA4EF5" w:rsidRPr="007D443F">
        <w:rPr>
          <w:rFonts w:ascii="Times New Roman" w:hAnsi="Times New Roman" w:cs="Times New Roman"/>
          <w:sz w:val="24"/>
          <w:szCs w:val="24"/>
        </w:rPr>
        <w:t>4</w:t>
      </w:r>
    </w:p>
    <w:p w14:paraId="19D7B9C0" w14:textId="77777777" w:rsidR="004A2FBF" w:rsidRPr="007D443F" w:rsidRDefault="004A2FBF" w:rsidP="004A2FBF">
      <w:pPr>
        <w:spacing w:before="100" w:beforeAutospacing="1" w:after="100" w:afterAutospacing="1" w:line="240" w:lineRule="auto"/>
        <w:rPr>
          <w:rFonts w:ascii="Times New Roman" w:hAnsi="Times New Roman" w:cs="Times New Roman"/>
        </w:rPr>
      </w:pPr>
      <w:r w:rsidRPr="007D443F">
        <w:rPr>
          <w:rFonts w:ascii="Times New Roman" w:hAnsi="Times New Roman" w:cs="Times New Roman"/>
        </w:rPr>
        <w:t xml:space="preserve">Title: </w:t>
      </w:r>
      <w:r w:rsidRPr="007D443F">
        <w:rPr>
          <w:rFonts w:ascii="Times New Roman" w:hAnsi="Times New Roman" w:cs="Times New Roman"/>
          <w:i/>
        </w:rPr>
        <w:t>F</w:t>
      </w:r>
      <w:r w:rsidRPr="007D443F">
        <w:rPr>
          <w:rFonts w:ascii="Times New Roman" w:hAnsi="Times New Roman" w:cs="Times New Roman"/>
          <w:vertAlign w:val="subscript"/>
        </w:rPr>
        <w:t>ST</w:t>
      </w:r>
      <w:r w:rsidRPr="007D443F">
        <w:rPr>
          <w:rFonts w:ascii="Times New Roman" w:hAnsi="Times New Roman" w:cs="Times New Roman"/>
        </w:rPr>
        <w:t xml:space="preserve"> plot of the comparison of the Continental group vs. the other groups.</w:t>
      </w:r>
    </w:p>
    <w:p w14:paraId="03FDB306" w14:textId="77777777" w:rsidR="004A2FBF" w:rsidRPr="007D443F" w:rsidRDefault="004A2FBF" w:rsidP="004A2FBF">
      <w:pPr>
        <w:spacing w:before="100" w:beforeAutospacing="1" w:after="100" w:afterAutospacing="1" w:line="240" w:lineRule="auto"/>
      </w:pPr>
      <w:r w:rsidRPr="007D443F">
        <w:rPr>
          <w:rFonts w:ascii="Times New Roman" w:hAnsi="Times New Roman" w:cs="Times New Roman"/>
        </w:rPr>
        <w:t>Description: The threshold line in red represents the 0.995 of the percentile distribution (</w:t>
      </w:r>
      <w:r w:rsidRPr="007D443F">
        <w:rPr>
          <w:rFonts w:ascii="Times New Roman" w:hAnsi="Times New Roman" w:cs="Times New Roman"/>
          <w:i/>
        </w:rPr>
        <w:t>F</w:t>
      </w:r>
      <w:r w:rsidRPr="007D443F">
        <w:rPr>
          <w:rFonts w:ascii="Times New Roman" w:hAnsi="Times New Roman" w:cs="Times New Roman"/>
          <w:vertAlign w:val="subscript"/>
        </w:rPr>
        <w:t>ST</w:t>
      </w:r>
      <w:r w:rsidRPr="007D443F">
        <w:rPr>
          <w:rFonts w:ascii="Times New Roman" w:hAnsi="Times New Roman" w:cs="Times New Roman"/>
        </w:rPr>
        <w:t xml:space="preserve"> = 0.507).</w:t>
      </w:r>
    </w:p>
    <w:p w14:paraId="5E5974B0" w14:textId="6BE9AA25" w:rsidR="00E41325" w:rsidRPr="007D443F" w:rsidRDefault="004A2FBF" w:rsidP="00BE0D5C">
      <w:pPr>
        <w:rPr>
          <w:rFonts w:ascii="Times New Roman" w:hAnsi="Times New Roman" w:cs="Times New Roman"/>
          <w:sz w:val="24"/>
          <w:szCs w:val="24"/>
        </w:rPr>
      </w:pPr>
      <w:r w:rsidRPr="007D443F">
        <w:rPr>
          <w:rFonts w:ascii="Times New Roman" w:hAnsi="Times New Roman" w:cs="Times New Roman"/>
          <w:sz w:val="24"/>
          <w:szCs w:val="24"/>
        </w:rPr>
        <w:t xml:space="preserve"> </w:t>
      </w:r>
    </w:p>
    <w:p w14:paraId="29F7821C" w14:textId="532D1CE0" w:rsidR="00BE0D5C" w:rsidRPr="007D443F" w:rsidRDefault="007C60C9" w:rsidP="00BE0D5C">
      <w:pPr>
        <w:rPr>
          <w:rFonts w:ascii="Times New Roman" w:hAnsi="Times New Roman" w:cs="Times New Roman"/>
          <w:sz w:val="24"/>
          <w:szCs w:val="24"/>
        </w:rPr>
      </w:pPr>
      <w:r w:rsidRPr="007D443F">
        <w:rPr>
          <w:rFonts w:ascii="Times New Roman" w:hAnsi="Times New Roman" w:cs="Times New Roman"/>
          <w:noProof/>
          <w:sz w:val="24"/>
          <w:szCs w:val="24"/>
          <w:lang w:val="da-DK" w:eastAsia="da-DK"/>
        </w:rPr>
        <w:drawing>
          <wp:inline distT="0" distB="0" distL="0" distR="0" wp14:anchorId="04B4C49C" wp14:editId="4B9FF955">
            <wp:extent cx="5943600" cy="3931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14:paraId="025D5A54" w14:textId="31B49F37" w:rsidR="00F86614" w:rsidRPr="007D443F" w:rsidRDefault="00F86614" w:rsidP="00BE0D5C">
      <w:pPr>
        <w:rPr>
          <w:rFonts w:ascii="Times New Roman" w:hAnsi="Times New Roman" w:cs="Times New Roman"/>
          <w:sz w:val="24"/>
          <w:szCs w:val="24"/>
        </w:rPr>
      </w:pPr>
    </w:p>
    <w:p w14:paraId="794CC516" w14:textId="2318F68E" w:rsidR="00F86614" w:rsidRPr="007D443F" w:rsidRDefault="00F86614" w:rsidP="00BE0D5C">
      <w:pPr>
        <w:rPr>
          <w:rFonts w:ascii="Times New Roman" w:hAnsi="Times New Roman" w:cs="Times New Roman"/>
          <w:sz w:val="24"/>
          <w:szCs w:val="24"/>
        </w:rPr>
      </w:pPr>
    </w:p>
    <w:p w14:paraId="0FB759F7" w14:textId="36ACD76A" w:rsidR="00F86614" w:rsidRPr="007D443F" w:rsidRDefault="00F86614" w:rsidP="00BE0D5C">
      <w:pPr>
        <w:rPr>
          <w:rStyle w:val="Emphasis"/>
          <w:rFonts w:ascii="Arial" w:hAnsi="Arial" w:cs="Arial"/>
          <w:sz w:val="20"/>
          <w:szCs w:val="20"/>
          <w:shd w:val="clear" w:color="auto" w:fill="FFFFFF"/>
        </w:rPr>
      </w:pPr>
    </w:p>
    <w:p w14:paraId="21338F9F" w14:textId="77777777" w:rsidR="00F86614" w:rsidRPr="007D443F" w:rsidRDefault="00F86614" w:rsidP="00BE0D5C">
      <w:pPr>
        <w:rPr>
          <w:rFonts w:ascii="Times New Roman" w:hAnsi="Times New Roman" w:cs="Times New Roman"/>
          <w:sz w:val="24"/>
          <w:szCs w:val="24"/>
        </w:rPr>
      </w:pPr>
    </w:p>
    <w:sectPr w:rsidR="00F86614" w:rsidRPr="007D44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97061" w14:textId="77777777" w:rsidR="00CC0769" w:rsidRDefault="00CC0769" w:rsidP="00AE27CA">
      <w:pPr>
        <w:spacing w:after="0" w:line="240" w:lineRule="auto"/>
      </w:pPr>
      <w:r>
        <w:separator/>
      </w:r>
    </w:p>
  </w:endnote>
  <w:endnote w:type="continuationSeparator" w:id="0">
    <w:p w14:paraId="5F31CCA1" w14:textId="77777777" w:rsidR="00CC0769" w:rsidRDefault="00CC0769" w:rsidP="00AE2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A29C4" w14:textId="77777777" w:rsidR="00CC0769" w:rsidRDefault="00CC0769" w:rsidP="00AE27CA">
      <w:pPr>
        <w:spacing w:after="0" w:line="240" w:lineRule="auto"/>
      </w:pPr>
      <w:r>
        <w:separator/>
      </w:r>
    </w:p>
  </w:footnote>
  <w:footnote w:type="continuationSeparator" w:id="0">
    <w:p w14:paraId="1312B0AA" w14:textId="77777777" w:rsidR="00CC0769" w:rsidRDefault="00CC0769" w:rsidP="00AE27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2BD"/>
    <w:rsid w:val="000043E4"/>
    <w:rsid w:val="00064FBC"/>
    <w:rsid w:val="000A6E3F"/>
    <w:rsid w:val="000E69DC"/>
    <w:rsid w:val="000F4935"/>
    <w:rsid w:val="00130D62"/>
    <w:rsid w:val="001576C2"/>
    <w:rsid w:val="0019653C"/>
    <w:rsid w:val="001A3272"/>
    <w:rsid w:val="00205B9A"/>
    <w:rsid w:val="00233F2E"/>
    <w:rsid w:val="0024326D"/>
    <w:rsid w:val="003039A3"/>
    <w:rsid w:val="00325CE8"/>
    <w:rsid w:val="00365454"/>
    <w:rsid w:val="003661D9"/>
    <w:rsid w:val="00375B5B"/>
    <w:rsid w:val="003C6EB1"/>
    <w:rsid w:val="003F07C9"/>
    <w:rsid w:val="003F3794"/>
    <w:rsid w:val="004042B5"/>
    <w:rsid w:val="004267BC"/>
    <w:rsid w:val="00495524"/>
    <w:rsid w:val="004A2FBF"/>
    <w:rsid w:val="005277D2"/>
    <w:rsid w:val="005B229E"/>
    <w:rsid w:val="005C0903"/>
    <w:rsid w:val="00622CE7"/>
    <w:rsid w:val="0068378B"/>
    <w:rsid w:val="0069053C"/>
    <w:rsid w:val="006C58CC"/>
    <w:rsid w:val="006D32BD"/>
    <w:rsid w:val="007117EF"/>
    <w:rsid w:val="00713D05"/>
    <w:rsid w:val="0073063F"/>
    <w:rsid w:val="007308EB"/>
    <w:rsid w:val="007857F5"/>
    <w:rsid w:val="00794D80"/>
    <w:rsid w:val="007C60C9"/>
    <w:rsid w:val="007D443F"/>
    <w:rsid w:val="007D65C5"/>
    <w:rsid w:val="007F37C5"/>
    <w:rsid w:val="008222C4"/>
    <w:rsid w:val="008409D4"/>
    <w:rsid w:val="00867172"/>
    <w:rsid w:val="008943B7"/>
    <w:rsid w:val="00896FC6"/>
    <w:rsid w:val="008C120E"/>
    <w:rsid w:val="008D7543"/>
    <w:rsid w:val="008F7158"/>
    <w:rsid w:val="00940F7A"/>
    <w:rsid w:val="00951CF9"/>
    <w:rsid w:val="009C51E1"/>
    <w:rsid w:val="009F4870"/>
    <w:rsid w:val="009F7B49"/>
    <w:rsid w:val="00A0628D"/>
    <w:rsid w:val="00A41035"/>
    <w:rsid w:val="00A6209F"/>
    <w:rsid w:val="00A700F5"/>
    <w:rsid w:val="00A96950"/>
    <w:rsid w:val="00AD6067"/>
    <w:rsid w:val="00AE27CA"/>
    <w:rsid w:val="00AF009F"/>
    <w:rsid w:val="00B333C0"/>
    <w:rsid w:val="00B55E51"/>
    <w:rsid w:val="00B77E5E"/>
    <w:rsid w:val="00BA6FD4"/>
    <w:rsid w:val="00BE0D5C"/>
    <w:rsid w:val="00BE4153"/>
    <w:rsid w:val="00C26BC5"/>
    <w:rsid w:val="00CC0769"/>
    <w:rsid w:val="00D01A95"/>
    <w:rsid w:val="00DC1C7F"/>
    <w:rsid w:val="00E17EFC"/>
    <w:rsid w:val="00E41325"/>
    <w:rsid w:val="00E45DE2"/>
    <w:rsid w:val="00E81AC5"/>
    <w:rsid w:val="00E8231F"/>
    <w:rsid w:val="00EA4EF5"/>
    <w:rsid w:val="00ED60B4"/>
    <w:rsid w:val="00EF1144"/>
    <w:rsid w:val="00F33A2F"/>
    <w:rsid w:val="00F86614"/>
    <w:rsid w:val="00FE0C1F"/>
    <w:rsid w:val="00FE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66500"/>
  <w15:docId w15:val="{AB6BE3B4-7A01-40D2-9258-C1C29292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409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754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E27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7CA"/>
  </w:style>
  <w:style w:type="paragraph" w:styleId="Footer">
    <w:name w:val="footer"/>
    <w:basedOn w:val="Normal"/>
    <w:link w:val="FooterChar"/>
    <w:uiPriority w:val="99"/>
    <w:unhideWhenUsed/>
    <w:rsid w:val="00AE27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7CA"/>
  </w:style>
  <w:style w:type="character" w:customStyle="1" w:styleId="apple-converted-space">
    <w:name w:val="apple-converted-space"/>
    <w:basedOn w:val="DefaultParagraphFont"/>
    <w:rsid w:val="00F86614"/>
  </w:style>
  <w:style w:type="character" w:styleId="Emphasis">
    <w:name w:val="Emphasis"/>
    <w:basedOn w:val="DefaultParagraphFont"/>
    <w:uiPriority w:val="20"/>
    <w:qFormat/>
    <w:rsid w:val="00F86614"/>
    <w:rPr>
      <w:i/>
      <w:iCs/>
    </w:rPr>
  </w:style>
  <w:style w:type="character" w:customStyle="1" w:styleId="Heading1Char">
    <w:name w:val="Heading 1 Char"/>
    <w:basedOn w:val="DefaultParagraphFont"/>
    <w:link w:val="Heading1"/>
    <w:uiPriority w:val="9"/>
    <w:rsid w:val="008409D4"/>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C5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1E1"/>
    <w:rPr>
      <w:rFonts w:ascii="Tahoma" w:hAnsi="Tahoma" w:cs="Tahoma"/>
      <w:sz w:val="16"/>
      <w:szCs w:val="16"/>
    </w:rPr>
  </w:style>
  <w:style w:type="character" w:styleId="CommentReference">
    <w:name w:val="annotation reference"/>
    <w:basedOn w:val="DefaultParagraphFont"/>
    <w:uiPriority w:val="99"/>
    <w:semiHidden/>
    <w:unhideWhenUsed/>
    <w:rsid w:val="00233F2E"/>
    <w:rPr>
      <w:sz w:val="16"/>
      <w:szCs w:val="16"/>
    </w:rPr>
  </w:style>
  <w:style w:type="paragraph" w:styleId="CommentText">
    <w:name w:val="annotation text"/>
    <w:basedOn w:val="Normal"/>
    <w:link w:val="CommentTextChar"/>
    <w:uiPriority w:val="99"/>
    <w:semiHidden/>
    <w:unhideWhenUsed/>
    <w:rsid w:val="00233F2E"/>
    <w:pPr>
      <w:spacing w:line="240" w:lineRule="auto"/>
    </w:pPr>
    <w:rPr>
      <w:sz w:val="20"/>
      <w:szCs w:val="20"/>
    </w:rPr>
  </w:style>
  <w:style w:type="character" w:customStyle="1" w:styleId="CommentTextChar">
    <w:name w:val="Comment Text Char"/>
    <w:basedOn w:val="DefaultParagraphFont"/>
    <w:link w:val="CommentText"/>
    <w:uiPriority w:val="99"/>
    <w:semiHidden/>
    <w:rsid w:val="00233F2E"/>
    <w:rPr>
      <w:sz w:val="20"/>
      <w:szCs w:val="20"/>
    </w:rPr>
  </w:style>
  <w:style w:type="paragraph" w:styleId="CommentSubject">
    <w:name w:val="annotation subject"/>
    <w:basedOn w:val="CommentText"/>
    <w:next w:val="CommentText"/>
    <w:link w:val="CommentSubjectChar"/>
    <w:uiPriority w:val="99"/>
    <w:semiHidden/>
    <w:unhideWhenUsed/>
    <w:rsid w:val="00233F2E"/>
    <w:rPr>
      <w:b/>
      <w:bCs/>
    </w:rPr>
  </w:style>
  <w:style w:type="character" w:customStyle="1" w:styleId="CommentSubjectChar">
    <w:name w:val="Comment Subject Char"/>
    <w:basedOn w:val="CommentTextChar"/>
    <w:link w:val="CommentSubject"/>
    <w:uiPriority w:val="99"/>
    <w:semiHidden/>
    <w:rsid w:val="00233F2E"/>
    <w:rPr>
      <w:b/>
      <w:bCs/>
      <w:sz w:val="20"/>
      <w:szCs w:val="20"/>
    </w:rPr>
  </w:style>
  <w:style w:type="paragraph" w:styleId="HTMLPreformatted">
    <w:name w:val="HTML Preformatted"/>
    <w:basedOn w:val="Normal"/>
    <w:link w:val="HTMLPreformattedChar"/>
    <w:uiPriority w:val="99"/>
    <w:unhideWhenUsed/>
    <w:rsid w:val="00157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576C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1618">
      <w:bodyDiv w:val="1"/>
      <w:marLeft w:val="0"/>
      <w:marRight w:val="0"/>
      <w:marTop w:val="0"/>
      <w:marBottom w:val="0"/>
      <w:divBdr>
        <w:top w:val="none" w:sz="0" w:space="0" w:color="auto"/>
        <w:left w:val="none" w:sz="0" w:space="0" w:color="auto"/>
        <w:bottom w:val="none" w:sz="0" w:space="0" w:color="auto"/>
        <w:right w:val="none" w:sz="0" w:space="0" w:color="auto"/>
      </w:divBdr>
    </w:div>
    <w:div w:id="800342508">
      <w:bodyDiv w:val="1"/>
      <w:marLeft w:val="0"/>
      <w:marRight w:val="0"/>
      <w:marTop w:val="0"/>
      <w:marBottom w:val="0"/>
      <w:divBdr>
        <w:top w:val="none" w:sz="0" w:space="0" w:color="auto"/>
        <w:left w:val="none" w:sz="0" w:space="0" w:color="auto"/>
        <w:bottom w:val="none" w:sz="0" w:space="0" w:color="auto"/>
        <w:right w:val="none" w:sz="0" w:space="0" w:color="auto"/>
      </w:divBdr>
    </w:div>
    <w:div w:id="1557624715">
      <w:bodyDiv w:val="1"/>
      <w:marLeft w:val="0"/>
      <w:marRight w:val="0"/>
      <w:marTop w:val="0"/>
      <w:marBottom w:val="0"/>
      <w:divBdr>
        <w:top w:val="none" w:sz="0" w:space="0" w:color="auto"/>
        <w:left w:val="none" w:sz="0" w:space="0" w:color="auto"/>
        <w:bottom w:val="none" w:sz="0" w:space="0" w:color="auto"/>
        <w:right w:val="none" w:sz="0" w:space="0" w:color="auto"/>
      </w:divBdr>
    </w:div>
    <w:div w:id="1714038655">
      <w:bodyDiv w:val="1"/>
      <w:marLeft w:val="0"/>
      <w:marRight w:val="0"/>
      <w:marTop w:val="0"/>
      <w:marBottom w:val="0"/>
      <w:divBdr>
        <w:top w:val="none" w:sz="0" w:space="0" w:color="auto"/>
        <w:left w:val="none" w:sz="0" w:space="0" w:color="auto"/>
        <w:bottom w:val="none" w:sz="0" w:space="0" w:color="auto"/>
        <w:right w:val="none" w:sz="0" w:space="0" w:color="auto"/>
      </w:divBdr>
    </w:div>
    <w:div w:id="207542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1047C-535E-4F5D-B16F-F1D9CBB2C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1032</Words>
  <Characters>6298</Characters>
  <Application>Microsoft Office Word</Application>
  <DocSecurity>0</DocSecurity>
  <Lines>52</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Francesca Bertolini</dc:creator>
  <cp:lastModifiedBy>Francesca Bertolini</cp:lastModifiedBy>
  <cp:revision>8</cp:revision>
  <dcterms:created xsi:type="dcterms:W3CDTF">2018-10-31T12:40:00Z</dcterms:created>
  <dcterms:modified xsi:type="dcterms:W3CDTF">2018-11-02T10:30:00Z</dcterms:modified>
</cp:coreProperties>
</file>