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0D2" w:rsidRDefault="000B20D2" w:rsidP="005F0B77">
      <w:pPr>
        <w:spacing w:after="0" w:line="480" w:lineRule="auto"/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C64DA2">
        <w:rPr>
          <w:noProof/>
          <w:lang w:val="fr-FR" w:eastAsia="fr-FR"/>
        </w:rPr>
        <w:drawing>
          <wp:inline distT="0" distB="0" distL="0" distR="0" wp14:anchorId="6076A2F3" wp14:editId="42561CD8">
            <wp:extent cx="2096280" cy="3600000"/>
            <wp:effectExtent l="19050" t="19050" r="18415" b="196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6280" cy="360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64DA2">
        <w:rPr>
          <w:noProof/>
          <w:lang w:val="fr-FR" w:eastAsia="fr-FR"/>
        </w:rPr>
        <w:drawing>
          <wp:inline distT="0" distB="0" distL="0" distR="0" wp14:anchorId="7C9D58C4" wp14:editId="3B63504A">
            <wp:extent cx="2124000" cy="3600000"/>
            <wp:effectExtent l="19050" t="19050" r="10160" b="196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4000" cy="360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F0EA3" w:rsidRPr="005C256E" w:rsidRDefault="006C171A" w:rsidP="005C2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6E">
        <w:rPr>
          <w:rFonts w:ascii="Times New Roman" w:hAnsi="Times New Roman" w:cs="Times New Roman"/>
          <w:sz w:val="24"/>
          <w:szCs w:val="24"/>
        </w:rPr>
        <w:t xml:space="preserve">Graphic comparison of the </w:t>
      </w:r>
      <w:proofErr w:type="spellStart"/>
      <w:r w:rsidRPr="005C256E">
        <w:rPr>
          <w:rFonts w:ascii="Times New Roman" w:hAnsi="Times New Roman" w:cs="Times New Roman"/>
          <w:sz w:val="24"/>
          <w:szCs w:val="24"/>
        </w:rPr>
        <w:t>PrP</w:t>
      </w:r>
      <w:r w:rsidRPr="005C256E">
        <w:rPr>
          <w:rFonts w:ascii="Times New Roman" w:hAnsi="Times New Roman" w:cs="Times New Roman"/>
          <w:sz w:val="24"/>
          <w:szCs w:val="24"/>
          <w:vertAlign w:val="superscript"/>
        </w:rPr>
        <w:t>res</w:t>
      </w:r>
      <w:proofErr w:type="spellEnd"/>
      <w:r w:rsidRPr="005C256E">
        <w:rPr>
          <w:rFonts w:ascii="Times New Roman" w:hAnsi="Times New Roman" w:cs="Times New Roman"/>
          <w:sz w:val="24"/>
          <w:szCs w:val="24"/>
        </w:rPr>
        <w:t xml:space="preserve"> double and single triplet state in resp. CH1641 and scrapie/BSE</w:t>
      </w:r>
      <w:r w:rsidR="000B20D2" w:rsidRPr="005C256E">
        <w:rPr>
          <w:rFonts w:ascii="Times New Roman" w:hAnsi="Times New Roman" w:cs="Times New Roman"/>
          <w:sz w:val="24"/>
          <w:szCs w:val="24"/>
        </w:rPr>
        <w:t xml:space="preserve">. See for original </w:t>
      </w:r>
      <w:r w:rsidR="004F112F" w:rsidRPr="005C256E">
        <w:rPr>
          <w:rFonts w:ascii="Times New Roman" w:hAnsi="Times New Roman" w:cs="Times New Roman"/>
          <w:sz w:val="24"/>
          <w:szCs w:val="24"/>
        </w:rPr>
        <w:t xml:space="preserve">Triplex </w:t>
      </w:r>
      <w:r w:rsidR="000B20D2" w:rsidRPr="005C256E">
        <w:rPr>
          <w:rFonts w:ascii="Times New Roman" w:hAnsi="Times New Roman" w:cs="Times New Roman"/>
          <w:sz w:val="24"/>
          <w:szCs w:val="24"/>
        </w:rPr>
        <w:t xml:space="preserve">WB picture Figure 2. Application of two </w:t>
      </w:r>
      <w:proofErr w:type="spellStart"/>
      <w:r w:rsidR="000B20D2" w:rsidRPr="005C256E">
        <w:rPr>
          <w:rFonts w:ascii="Times New Roman" w:hAnsi="Times New Roman" w:cs="Times New Roman"/>
          <w:sz w:val="24"/>
          <w:szCs w:val="24"/>
        </w:rPr>
        <w:t>PrP</w:t>
      </w:r>
      <w:proofErr w:type="spellEnd"/>
      <w:r w:rsidR="000B20D2" w:rsidRPr="005C256E">
        <w:rPr>
          <w:rFonts w:ascii="Times New Roman" w:hAnsi="Times New Roman" w:cs="Times New Roman"/>
          <w:sz w:val="24"/>
          <w:szCs w:val="24"/>
        </w:rPr>
        <w:noBreakHyphen/>
        <w:t xml:space="preserve">core specific antibodies in WB </w:t>
      </w:r>
      <w:r w:rsidR="000B20D2" w:rsidRPr="005C256E">
        <w:rPr>
          <w:rFonts w:ascii="Times New Roman" w:hAnsi="Times New Roman" w:cs="Times New Roman"/>
          <w:sz w:val="24"/>
          <w:szCs w:val="24"/>
        </w:rPr>
        <w:noBreakHyphen/>
        <w:t xml:space="preserve"> in this case Sha31 and SAF84 - unveils the unique </w:t>
      </w:r>
      <w:proofErr w:type="spellStart"/>
      <w:r w:rsidR="000B20D2" w:rsidRPr="005C256E">
        <w:rPr>
          <w:rFonts w:ascii="Times New Roman" w:hAnsi="Times New Roman" w:cs="Times New Roman"/>
          <w:sz w:val="24"/>
          <w:szCs w:val="24"/>
        </w:rPr>
        <w:t>PrP</w:t>
      </w:r>
      <w:r w:rsidR="000B20D2" w:rsidRPr="005C256E">
        <w:rPr>
          <w:rFonts w:ascii="Times New Roman" w:hAnsi="Times New Roman" w:cs="Times New Roman"/>
          <w:sz w:val="24"/>
          <w:szCs w:val="24"/>
          <w:vertAlign w:val="superscript"/>
        </w:rPr>
        <w:t>res</w:t>
      </w:r>
      <w:proofErr w:type="spellEnd"/>
      <w:r w:rsidR="000B20D2" w:rsidRPr="005C256E">
        <w:rPr>
          <w:rFonts w:ascii="Times New Roman" w:hAnsi="Times New Roman" w:cs="Times New Roman"/>
          <w:sz w:val="24"/>
          <w:szCs w:val="24"/>
        </w:rPr>
        <w:t xml:space="preserve"> triplet property of CH1641 scrapie samples, and of the similarity of sample UK</w:t>
      </w:r>
      <w:r w:rsidR="000B20D2" w:rsidRPr="005C256E">
        <w:rPr>
          <w:rFonts w:ascii="Times New Roman" w:hAnsi="Times New Roman" w:cs="Times New Roman"/>
          <w:sz w:val="24"/>
          <w:szCs w:val="24"/>
        </w:rPr>
        <w:noBreakHyphen/>
        <w:t>B2 with CH1641 scrapie. D, M, and N point to the migration position of respectively di</w:t>
      </w:r>
      <w:r w:rsidR="000B20D2" w:rsidRPr="005C256E">
        <w:rPr>
          <w:rFonts w:ascii="Times New Roman" w:hAnsi="Times New Roman" w:cs="Times New Roman"/>
          <w:sz w:val="24"/>
          <w:szCs w:val="24"/>
        </w:rPr>
        <w:noBreakHyphen/>
        <w:t xml:space="preserve">glycosylated, </w:t>
      </w:r>
      <w:proofErr w:type="spellStart"/>
      <w:r w:rsidR="000B20D2" w:rsidRPr="005C256E">
        <w:rPr>
          <w:rFonts w:ascii="Times New Roman" w:hAnsi="Times New Roman" w:cs="Times New Roman"/>
          <w:sz w:val="24"/>
          <w:szCs w:val="24"/>
        </w:rPr>
        <w:t>mono</w:t>
      </w:r>
      <w:r w:rsidR="000B20D2" w:rsidRPr="005C256E">
        <w:rPr>
          <w:rFonts w:ascii="Times New Roman" w:hAnsi="Times New Roman" w:cs="Times New Roman"/>
          <w:sz w:val="24"/>
          <w:szCs w:val="24"/>
        </w:rPr>
        <w:softHyphen/>
        <w:t>glycosylated</w:t>
      </w:r>
      <w:proofErr w:type="spellEnd"/>
      <w:r w:rsidR="000B20D2" w:rsidRPr="005C256E">
        <w:rPr>
          <w:rFonts w:ascii="Times New Roman" w:hAnsi="Times New Roman" w:cs="Times New Roman"/>
          <w:sz w:val="24"/>
          <w:szCs w:val="24"/>
        </w:rPr>
        <w:t xml:space="preserve"> and non</w:t>
      </w:r>
      <w:r w:rsidR="000B20D2" w:rsidRPr="005C256E">
        <w:rPr>
          <w:rFonts w:ascii="Times New Roman" w:hAnsi="Times New Roman" w:cs="Times New Roman"/>
          <w:sz w:val="24"/>
          <w:szCs w:val="24"/>
        </w:rPr>
        <w:noBreakHyphen/>
        <w:t xml:space="preserve">glycosylated </w:t>
      </w:r>
      <w:proofErr w:type="spellStart"/>
      <w:r w:rsidR="000B20D2" w:rsidRPr="005C256E">
        <w:rPr>
          <w:rFonts w:ascii="Times New Roman" w:hAnsi="Times New Roman" w:cs="Times New Roman"/>
          <w:sz w:val="24"/>
          <w:szCs w:val="24"/>
        </w:rPr>
        <w:t>PrP</w:t>
      </w:r>
      <w:proofErr w:type="spellEnd"/>
      <w:r w:rsidR="000B20D2" w:rsidRPr="005C256E">
        <w:rPr>
          <w:rFonts w:ascii="Times New Roman" w:hAnsi="Times New Roman" w:cs="Times New Roman"/>
          <w:sz w:val="24"/>
          <w:szCs w:val="24"/>
        </w:rPr>
        <w:t xml:space="preserve"> bands in a </w:t>
      </w:r>
      <w:proofErr w:type="spellStart"/>
      <w:r w:rsidR="000B20D2" w:rsidRPr="005C256E">
        <w:rPr>
          <w:rFonts w:ascii="Times New Roman" w:hAnsi="Times New Roman" w:cs="Times New Roman"/>
          <w:sz w:val="24"/>
          <w:szCs w:val="24"/>
        </w:rPr>
        <w:t>PrP</w:t>
      </w:r>
      <w:r w:rsidR="000B20D2" w:rsidRPr="005C256E">
        <w:rPr>
          <w:rFonts w:ascii="Times New Roman" w:hAnsi="Times New Roman" w:cs="Times New Roman"/>
          <w:sz w:val="24"/>
          <w:szCs w:val="24"/>
          <w:vertAlign w:val="superscript"/>
        </w:rPr>
        <w:t>res</w:t>
      </w:r>
      <w:proofErr w:type="spellEnd"/>
      <w:r w:rsidR="000B20D2" w:rsidRPr="005C256E">
        <w:rPr>
          <w:rFonts w:ascii="Times New Roman" w:hAnsi="Times New Roman" w:cs="Times New Roman"/>
          <w:sz w:val="24"/>
          <w:szCs w:val="24"/>
        </w:rPr>
        <w:t xml:space="preserve"> triplet. Where two populations are present, the D, M and N positions of PrP</w:t>
      </w:r>
      <w:r w:rsidR="000B20D2" w:rsidRPr="005C256E">
        <w:rPr>
          <w:rFonts w:ascii="Times New Roman" w:hAnsi="Times New Roman" w:cs="Times New Roman"/>
          <w:sz w:val="24"/>
          <w:szCs w:val="24"/>
          <w:vertAlign w:val="superscript"/>
        </w:rPr>
        <w:t>res</w:t>
      </w:r>
      <w:r w:rsidR="000B20D2" w:rsidRPr="005C256E">
        <w:rPr>
          <w:rFonts w:ascii="Times New Roman" w:hAnsi="Times New Roman" w:cs="Times New Roman"/>
          <w:sz w:val="24"/>
          <w:szCs w:val="24"/>
        </w:rPr>
        <w:t>#1 and PrP</w:t>
      </w:r>
      <w:r w:rsidR="000B20D2" w:rsidRPr="005C256E">
        <w:rPr>
          <w:rFonts w:ascii="Times New Roman" w:hAnsi="Times New Roman" w:cs="Times New Roman"/>
          <w:sz w:val="24"/>
          <w:szCs w:val="24"/>
          <w:vertAlign w:val="superscript"/>
        </w:rPr>
        <w:t>res</w:t>
      </w:r>
      <w:r w:rsidR="000B20D2" w:rsidRPr="005C256E">
        <w:rPr>
          <w:rFonts w:ascii="Times New Roman" w:hAnsi="Times New Roman" w:cs="Times New Roman"/>
          <w:sz w:val="24"/>
          <w:szCs w:val="24"/>
        </w:rPr>
        <w:t xml:space="preserve">#2 are labelled with respectively 1 and 2. The signal fraction (yellow blocks) within the triplet #1 region (yellow lines) is used to calculate the SAF84/Sha31 fractional ratio at the “24 </w:t>
      </w:r>
      <w:proofErr w:type="spellStart"/>
      <w:r w:rsidR="000B20D2" w:rsidRPr="005C256E">
        <w:rPr>
          <w:rFonts w:ascii="Times New Roman" w:hAnsi="Times New Roman" w:cs="Times New Roman"/>
          <w:sz w:val="24"/>
          <w:szCs w:val="24"/>
        </w:rPr>
        <w:t>kDa</w:t>
      </w:r>
      <w:proofErr w:type="spellEnd"/>
      <w:r w:rsidR="000B20D2" w:rsidRPr="005C256E">
        <w:rPr>
          <w:rFonts w:ascii="Times New Roman" w:hAnsi="Times New Roman" w:cs="Times New Roman"/>
          <w:sz w:val="24"/>
          <w:szCs w:val="24"/>
        </w:rPr>
        <w:t xml:space="preserve">” region within the area surround with two dashed yellow lines. </w:t>
      </w:r>
    </w:p>
    <w:sectPr w:rsidR="004F0EA3" w:rsidRPr="005C256E" w:rsidSect="005C2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D2"/>
    <w:rsid w:val="00016B83"/>
    <w:rsid w:val="00064BE2"/>
    <w:rsid w:val="000B20D2"/>
    <w:rsid w:val="00265427"/>
    <w:rsid w:val="003E3808"/>
    <w:rsid w:val="003F31EE"/>
    <w:rsid w:val="004F112F"/>
    <w:rsid w:val="00512D79"/>
    <w:rsid w:val="00547280"/>
    <w:rsid w:val="005C256E"/>
    <w:rsid w:val="005F0B77"/>
    <w:rsid w:val="006C171A"/>
    <w:rsid w:val="00854292"/>
    <w:rsid w:val="00C03C1F"/>
    <w:rsid w:val="00E5715A"/>
    <w:rsid w:val="00FA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EE90C-4BB1-4A8C-9E48-826EAE93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0D2"/>
    <w:pPr>
      <w:spacing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5F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JPML</dc:creator>
  <cp:keywords/>
  <dc:description/>
  <cp:lastModifiedBy>ecoulamy</cp:lastModifiedBy>
  <cp:revision>2</cp:revision>
  <dcterms:created xsi:type="dcterms:W3CDTF">2019-11-15T13:18:00Z</dcterms:created>
  <dcterms:modified xsi:type="dcterms:W3CDTF">2019-11-15T13:18:00Z</dcterms:modified>
</cp:coreProperties>
</file>