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9B" w:rsidRDefault="003F309B" w:rsidP="003F309B">
      <w:pPr>
        <w:autoSpaceDE w:val="0"/>
        <w:autoSpaceDN w:val="0"/>
        <w:adjustRightInd w:val="0"/>
        <w:spacing w:after="0" w:line="240" w:lineRule="auto"/>
        <w:rPr>
          <w:rFonts w:ascii="Calibri" w:hAnsi="Calibri" w:cs="Calibri"/>
        </w:rPr>
      </w:pPr>
      <w:r w:rsidRPr="00260348">
        <w:rPr>
          <w:rFonts w:ascii="Calibri" w:hAnsi="Calibri" w:cs="Calibri"/>
          <w:b/>
        </w:rPr>
        <w:t>Titre :</w:t>
      </w:r>
      <w:r>
        <w:rPr>
          <w:rFonts w:ascii="Calibri" w:hAnsi="Calibri" w:cs="Calibri"/>
        </w:rPr>
        <w:t xml:space="preserve"> </w:t>
      </w:r>
      <w:r w:rsidRPr="00A91D86">
        <w:rPr>
          <w:rFonts w:ascii="Calibri" w:hAnsi="Calibri" w:cs="Calibri"/>
        </w:rPr>
        <w:t>La diversité variétale à l’échelle d’un territoire est-elle un levier pour améliorer les performances agronomiques de la luzerne ?</w:t>
      </w:r>
      <w:r>
        <w:rPr>
          <w:rFonts w:ascii="Calibri" w:hAnsi="Calibri" w:cs="Calibri"/>
        </w:rPr>
        <w:t xml:space="preserve"> </w:t>
      </w:r>
      <w:r w:rsidRPr="00A91D86">
        <w:rPr>
          <w:rFonts w:ascii="Calibri" w:hAnsi="Calibri" w:cs="Calibri"/>
        </w:rPr>
        <w:t>Analyse d’une étude de simulation avec le modèle STICS</w:t>
      </w:r>
      <w:r>
        <w:rPr>
          <w:rFonts w:ascii="Calibri" w:hAnsi="Calibri" w:cs="Calibri"/>
        </w:rPr>
        <w:t>.</w:t>
      </w:r>
    </w:p>
    <w:p w:rsidR="003F309B" w:rsidRDefault="003F309B" w:rsidP="003F309B">
      <w:pPr>
        <w:autoSpaceDE w:val="0"/>
        <w:autoSpaceDN w:val="0"/>
        <w:adjustRightInd w:val="0"/>
        <w:spacing w:after="0" w:line="240" w:lineRule="auto"/>
        <w:rPr>
          <w:rFonts w:ascii="Calibri" w:hAnsi="Calibri" w:cs="Calibri"/>
        </w:rPr>
      </w:pPr>
    </w:p>
    <w:p w:rsidR="003F309B" w:rsidRDefault="003F309B" w:rsidP="003F309B">
      <w:pPr>
        <w:autoSpaceDE w:val="0"/>
        <w:autoSpaceDN w:val="0"/>
        <w:adjustRightInd w:val="0"/>
        <w:spacing w:after="0" w:line="240" w:lineRule="auto"/>
        <w:rPr>
          <w:rFonts w:ascii="Calibri" w:hAnsi="Calibri" w:cs="Calibri"/>
        </w:rPr>
      </w:pPr>
      <w:r w:rsidRPr="00260348">
        <w:rPr>
          <w:rFonts w:ascii="Calibri" w:hAnsi="Calibri" w:cs="Calibri"/>
          <w:b/>
        </w:rPr>
        <w:t>Mots-clés :</w:t>
      </w:r>
      <w:r>
        <w:rPr>
          <w:rFonts w:ascii="Calibri" w:hAnsi="Calibri" w:cs="Calibri"/>
        </w:rPr>
        <w:t xml:space="preserve"> Luze</w:t>
      </w:r>
      <w:r w:rsidR="00DF3E33">
        <w:rPr>
          <w:rFonts w:ascii="Calibri" w:hAnsi="Calibri" w:cs="Calibri"/>
        </w:rPr>
        <w:t>rne, qualité, rendement, variété</w:t>
      </w:r>
      <w:r>
        <w:rPr>
          <w:rFonts w:ascii="Calibri" w:hAnsi="Calibri" w:cs="Calibri"/>
        </w:rPr>
        <w:t>, bassin de production</w:t>
      </w:r>
    </w:p>
    <w:p w:rsidR="003F309B" w:rsidRDefault="003F309B" w:rsidP="003F309B">
      <w:pPr>
        <w:autoSpaceDE w:val="0"/>
        <w:autoSpaceDN w:val="0"/>
        <w:adjustRightInd w:val="0"/>
        <w:spacing w:after="0" w:line="240" w:lineRule="auto"/>
        <w:rPr>
          <w:rFonts w:ascii="Calibri" w:hAnsi="Calibri" w:cs="Calibri"/>
        </w:rPr>
      </w:pPr>
    </w:p>
    <w:p w:rsidR="003F309B" w:rsidRDefault="003F309B" w:rsidP="003F309B">
      <w:pPr>
        <w:autoSpaceDE w:val="0"/>
        <w:autoSpaceDN w:val="0"/>
        <w:adjustRightInd w:val="0"/>
        <w:spacing w:after="0" w:line="240" w:lineRule="auto"/>
        <w:rPr>
          <w:rFonts w:ascii="Calibri" w:hAnsi="Calibri" w:cs="Calibri"/>
        </w:rPr>
      </w:pPr>
      <w:r w:rsidRPr="00260348">
        <w:rPr>
          <w:rFonts w:ascii="Calibri" w:hAnsi="Calibri" w:cs="Calibri"/>
          <w:b/>
        </w:rPr>
        <w:t>Discipline</w:t>
      </w:r>
      <w:r>
        <w:rPr>
          <w:rFonts w:ascii="Calibri" w:hAnsi="Calibri" w:cs="Calibri"/>
          <w:b/>
        </w:rPr>
        <w:t>s</w:t>
      </w:r>
      <w:r w:rsidRPr="00260348">
        <w:rPr>
          <w:rFonts w:ascii="Calibri" w:hAnsi="Calibri" w:cs="Calibri"/>
          <w:b/>
        </w:rPr>
        <w:t> :</w:t>
      </w:r>
      <w:r>
        <w:rPr>
          <w:rFonts w:ascii="Calibri" w:hAnsi="Calibri" w:cs="Calibri"/>
        </w:rPr>
        <w:t xml:space="preserve"> génétique, agronomie</w:t>
      </w:r>
    </w:p>
    <w:p w:rsidR="00CD5574" w:rsidRDefault="00CD5574" w:rsidP="00CD5574">
      <w:pPr>
        <w:autoSpaceDE w:val="0"/>
        <w:autoSpaceDN w:val="0"/>
        <w:adjustRightInd w:val="0"/>
        <w:spacing w:after="0" w:line="240" w:lineRule="auto"/>
        <w:rPr>
          <w:rFonts w:ascii="Calibri" w:hAnsi="Calibri" w:cs="Calibri"/>
        </w:rPr>
      </w:pPr>
      <w:r w:rsidRPr="00260348">
        <w:rPr>
          <w:rFonts w:ascii="Calibri" w:hAnsi="Calibri" w:cs="Calibri"/>
          <w:b/>
        </w:rPr>
        <w:t>Champ thématique</w:t>
      </w:r>
      <w:r>
        <w:rPr>
          <w:rFonts w:ascii="Calibri" w:hAnsi="Calibri" w:cs="Calibri"/>
        </w:rPr>
        <w:t xml:space="preserve"> 1 : </w:t>
      </w:r>
      <w:r w:rsidRPr="00F857F6">
        <w:rPr>
          <w:rFonts w:ascii="Calibri" w:hAnsi="Calibri" w:cs="Calibri"/>
        </w:rPr>
        <w:t>Génétique, biologie des plantes et du sol</w:t>
      </w:r>
    </w:p>
    <w:p w:rsidR="00CD5574" w:rsidRDefault="00CD5574" w:rsidP="00CD5574">
      <w:pPr>
        <w:autoSpaceDE w:val="0"/>
        <w:autoSpaceDN w:val="0"/>
        <w:adjustRightInd w:val="0"/>
        <w:spacing w:after="0" w:line="240" w:lineRule="auto"/>
        <w:rPr>
          <w:rFonts w:ascii="Calibri" w:hAnsi="Calibri" w:cs="Calibri"/>
        </w:rPr>
      </w:pPr>
    </w:p>
    <w:p w:rsidR="00CD5574" w:rsidRDefault="00CD5574" w:rsidP="00CD5574">
      <w:pPr>
        <w:autoSpaceDE w:val="0"/>
        <w:autoSpaceDN w:val="0"/>
        <w:adjustRightInd w:val="0"/>
        <w:spacing w:after="0" w:line="240" w:lineRule="auto"/>
        <w:rPr>
          <w:rFonts w:ascii="Calibri" w:hAnsi="Calibri" w:cs="Calibri"/>
        </w:rPr>
      </w:pPr>
      <w:r w:rsidRPr="00260348">
        <w:rPr>
          <w:rFonts w:ascii="Calibri" w:hAnsi="Calibri" w:cs="Calibri"/>
          <w:b/>
        </w:rPr>
        <w:t>Auteur</w:t>
      </w:r>
      <w:r>
        <w:rPr>
          <w:rFonts w:ascii="Calibri" w:hAnsi="Calibri" w:cs="Calibri"/>
          <w:b/>
        </w:rPr>
        <w:t>s</w:t>
      </w:r>
      <w:r w:rsidRPr="00260348">
        <w:rPr>
          <w:rFonts w:ascii="Calibri" w:hAnsi="Calibri" w:cs="Calibri"/>
          <w:b/>
        </w:rPr>
        <w:t> :</w:t>
      </w:r>
      <w:r>
        <w:rPr>
          <w:rFonts w:ascii="Calibri" w:hAnsi="Calibri" w:cs="Calibri"/>
        </w:rPr>
        <w:t xml:space="preserve"> Loïc Strullu, Valentin </w:t>
      </w:r>
      <w:proofErr w:type="spellStart"/>
      <w:r>
        <w:rPr>
          <w:rFonts w:ascii="Calibri" w:hAnsi="Calibri" w:cs="Calibri"/>
        </w:rPr>
        <w:t>Cognard</w:t>
      </w:r>
      <w:proofErr w:type="spellEnd"/>
      <w:r>
        <w:rPr>
          <w:rFonts w:ascii="Calibri" w:hAnsi="Calibri" w:cs="Calibri"/>
        </w:rPr>
        <w:t>,</w:t>
      </w:r>
      <w:r w:rsidR="00E40971">
        <w:rPr>
          <w:rFonts w:ascii="Calibri" w:hAnsi="Calibri" w:cs="Calibri"/>
        </w:rPr>
        <w:t xml:space="preserve"> Didier </w:t>
      </w:r>
      <w:proofErr w:type="spellStart"/>
      <w:r w:rsidR="00E40971">
        <w:rPr>
          <w:rFonts w:ascii="Calibri" w:hAnsi="Calibri" w:cs="Calibri"/>
        </w:rPr>
        <w:t>Coul</w:t>
      </w:r>
      <w:r w:rsidR="003F309B">
        <w:rPr>
          <w:rFonts w:ascii="Calibri" w:hAnsi="Calibri" w:cs="Calibri"/>
        </w:rPr>
        <w:t>mier</w:t>
      </w:r>
      <w:proofErr w:type="spellEnd"/>
      <w:r w:rsidR="003F309B">
        <w:rPr>
          <w:rFonts w:ascii="Calibri" w:hAnsi="Calibri" w:cs="Calibri"/>
        </w:rPr>
        <w:t>,</w:t>
      </w:r>
      <w:r>
        <w:rPr>
          <w:rFonts w:ascii="Calibri" w:hAnsi="Calibri" w:cs="Calibri"/>
        </w:rPr>
        <w:t xml:space="preserve"> </w:t>
      </w:r>
      <w:r w:rsidR="0043339D">
        <w:rPr>
          <w:rFonts w:ascii="Calibri" w:hAnsi="Calibri" w:cs="Calibri"/>
        </w:rPr>
        <w:t xml:space="preserve">Nicolas Baudouin, Fabien Ferchaud, </w:t>
      </w:r>
      <w:bookmarkStart w:id="0" w:name="_GoBack"/>
      <w:bookmarkEnd w:id="0"/>
      <w:r>
        <w:rPr>
          <w:rFonts w:ascii="Calibri" w:hAnsi="Calibri" w:cs="Calibri"/>
        </w:rPr>
        <w:t>Bernadette Julier</w:t>
      </w:r>
      <w:r w:rsidRPr="00720581">
        <w:rPr>
          <w:rFonts w:ascii="Calibri" w:hAnsi="Calibri" w:cs="Calibri"/>
        </w:rPr>
        <w:t xml:space="preserve">, </w:t>
      </w:r>
      <w:r>
        <w:rPr>
          <w:rFonts w:ascii="Calibri" w:hAnsi="Calibri" w:cs="Calibri"/>
        </w:rPr>
        <w:t>Gaëtan Louarn</w:t>
      </w:r>
    </w:p>
    <w:p w:rsidR="00CD5574" w:rsidRPr="00720581" w:rsidRDefault="00CD5574" w:rsidP="00CD5574">
      <w:pPr>
        <w:autoSpaceDE w:val="0"/>
        <w:autoSpaceDN w:val="0"/>
        <w:adjustRightInd w:val="0"/>
        <w:spacing w:after="0" w:line="240" w:lineRule="auto"/>
        <w:rPr>
          <w:rFonts w:ascii="Calibri" w:hAnsi="Calibri" w:cs="Calibri"/>
        </w:rPr>
      </w:pPr>
      <w:r w:rsidRPr="00720581">
        <w:rPr>
          <w:rFonts w:ascii="Calibri" w:hAnsi="Calibri" w:cs="Calibri"/>
        </w:rPr>
        <w:t xml:space="preserve">P3F, INRA, 86600 Lusignan, France </w:t>
      </w:r>
    </w:p>
    <w:p w:rsidR="00CD5574" w:rsidRDefault="00CD5574" w:rsidP="00CD5574">
      <w:pPr>
        <w:autoSpaceDE w:val="0"/>
        <w:autoSpaceDN w:val="0"/>
        <w:adjustRightInd w:val="0"/>
        <w:spacing w:after="0" w:line="240" w:lineRule="auto"/>
        <w:rPr>
          <w:rFonts w:ascii="Calibri" w:hAnsi="Calibri" w:cs="Calibri"/>
        </w:rPr>
      </w:pPr>
      <w:r w:rsidRPr="00720581">
        <w:rPr>
          <w:rFonts w:ascii="Calibri" w:hAnsi="Calibri" w:cs="Calibri"/>
        </w:rPr>
        <w:t>E-mail: bernadette.julier@inra.fr</w:t>
      </w:r>
    </w:p>
    <w:p w:rsidR="00CD5574" w:rsidRDefault="00CD5574" w:rsidP="00CD5574">
      <w:pPr>
        <w:autoSpaceDE w:val="0"/>
        <w:autoSpaceDN w:val="0"/>
        <w:adjustRightInd w:val="0"/>
        <w:spacing w:after="0" w:line="240" w:lineRule="auto"/>
        <w:rPr>
          <w:rFonts w:ascii="Calibri" w:hAnsi="Calibri" w:cs="Calibri"/>
          <w:b/>
        </w:rPr>
      </w:pPr>
    </w:p>
    <w:p w:rsidR="00CD5574" w:rsidRDefault="00CD5574" w:rsidP="00CD5574">
      <w:pPr>
        <w:autoSpaceDE w:val="0"/>
        <w:autoSpaceDN w:val="0"/>
        <w:adjustRightInd w:val="0"/>
        <w:spacing w:after="0" w:line="240" w:lineRule="auto"/>
        <w:rPr>
          <w:rFonts w:ascii="Calibri" w:hAnsi="Calibri" w:cs="Calibri"/>
        </w:rPr>
      </w:pPr>
      <w:r w:rsidRPr="00260348">
        <w:rPr>
          <w:rFonts w:ascii="Calibri" w:hAnsi="Calibri" w:cs="Calibri"/>
          <w:b/>
        </w:rPr>
        <w:t>Préférence :</w:t>
      </w:r>
      <w:r>
        <w:rPr>
          <w:rFonts w:ascii="Calibri" w:hAnsi="Calibri" w:cs="Calibri"/>
        </w:rPr>
        <w:t xml:space="preserve"> présentation </w:t>
      </w:r>
      <w:proofErr w:type="gramStart"/>
      <w:r>
        <w:rPr>
          <w:rFonts w:ascii="Calibri" w:hAnsi="Calibri" w:cs="Calibri"/>
        </w:rPr>
        <w:t>poster</w:t>
      </w:r>
      <w:proofErr w:type="gramEnd"/>
    </w:p>
    <w:p w:rsidR="00CD5574" w:rsidRDefault="00CD5574" w:rsidP="00CD5574">
      <w:pPr>
        <w:autoSpaceDE w:val="0"/>
        <w:autoSpaceDN w:val="0"/>
        <w:adjustRightInd w:val="0"/>
        <w:spacing w:after="0" w:line="240" w:lineRule="auto"/>
        <w:rPr>
          <w:rFonts w:ascii="Calibri" w:hAnsi="Calibri" w:cs="Calibri"/>
        </w:rPr>
      </w:pPr>
    </w:p>
    <w:p w:rsidR="00CD5574" w:rsidRPr="00260348" w:rsidRDefault="00CD5574" w:rsidP="00CD5574">
      <w:pPr>
        <w:autoSpaceDE w:val="0"/>
        <w:autoSpaceDN w:val="0"/>
        <w:adjustRightInd w:val="0"/>
        <w:spacing w:after="0" w:line="240" w:lineRule="auto"/>
        <w:rPr>
          <w:b/>
        </w:rPr>
      </w:pPr>
      <w:r w:rsidRPr="00260348">
        <w:rPr>
          <w:b/>
        </w:rPr>
        <w:t>Résumé</w:t>
      </w:r>
    </w:p>
    <w:p w:rsidR="008F7443" w:rsidRDefault="003F309B" w:rsidP="00CD5574">
      <w:pPr>
        <w:autoSpaceDE w:val="0"/>
        <w:autoSpaceDN w:val="0"/>
        <w:adjustRightInd w:val="0"/>
        <w:spacing w:after="0" w:line="240" w:lineRule="auto"/>
      </w:pPr>
      <w:r>
        <w:t xml:space="preserve">Le modèle de culture </w:t>
      </w:r>
      <w:r w:rsidRPr="003F309B">
        <w:t>STICS (v10)</w:t>
      </w:r>
      <w:r>
        <w:t xml:space="preserve"> a été récemment paramétré pour la luzerne et évalué pour sa capacité à rendre compte des caractéristiques agronomiques de cette espèce en termes de rendement, de qualité fourragère (teneur en protéine</w:t>
      </w:r>
      <w:r w:rsidR="00E40971">
        <w:t>s</w:t>
      </w:r>
      <w:r>
        <w:t xml:space="preserve">) et de réponse au rythme de fauche. Dans la présente étude, le modèle STICS a été </w:t>
      </w:r>
      <w:r w:rsidR="008F7443">
        <w:t xml:space="preserve">adapté pour </w:t>
      </w:r>
      <w:r w:rsidR="003E1225">
        <w:t>simuler</w:t>
      </w:r>
      <w:r w:rsidR="008F7443">
        <w:t xml:space="preserve"> </w:t>
      </w:r>
      <w:r w:rsidR="003E1225">
        <w:t>l</w:t>
      </w:r>
      <w:r w:rsidR="008F7443">
        <w:t xml:space="preserve">es différences de saisonnalité de </w:t>
      </w:r>
      <w:r w:rsidR="003E1225">
        <w:t>production</w:t>
      </w:r>
      <w:r w:rsidR="008F7443">
        <w:t xml:space="preserve"> entre groupes </w:t>
      </w:r>
      <w:r w:rsidR="008F7443" w:rsidRPr="00895EAE">
        <w:t xml:space="preserve">de </w:t>
      </w:r>
      <w:r w:rsidR="000A3056" w:rsidRPr="00895EAE">
        <w:t xml:space="preserve">dormance </w:t>
      </w:r>
      <w:r w:rsidR="003E1225" w:rsidRPr="00895EAE">
        <w:t>contrastés</w:t>
      </w:r>
      <w:r w:rsidR="008F7443" w:rsidRPr="00895EAE">
        <w:t xml:space="preserve"> (</w:t>
      </w:r>
      <w:r w:rsidR="003E1225" w:rsidRPr="00895EAE">
        <w:t>type « </w:t>
      </w:r>
      <w:r w:rsidR="000A3056" w:rsidRPr="00895EAE">
        <w:t>Sud</w:t>
      </w:r>
      <w:r w:rsidR="003E1225" w:rsidRPr="00895EAE">
        <w:t> »</w:t>
      </w:r>
      <w:r w:rsidR="000A3056" w:rsidRPr="00895EAE">
        <w:t xml:space="preserve"> de dormance 5 ayant une repousse rapide</w:t>
      </w:r>
      <w:r w:rsidR="003E1225" w:rsidRPr="00895EAE">
        <w:t>, type « </w:t>
      </w:r>
      <w:r w:rsidR="000A3056" w:rsidRPr="00895EAE">
        <w:t>Nord</w:t>
      </w:r>
      <w:r w:rsidR="003E1225" w:rsidRPr="00895EAE">
        <w:t> »</w:t>
      </w:r>
      <w:r w:rsidR="000A3056" w:rsidRPr="00895EAE">
        <w:t xml:space="preserve"> de dormance 4 ayant une repousse moyenne</w:t>
      </w:r>
      <w:r w:rsidR="003E1225" w:rsidRPr="00895EAE">
        <w:t>,</w:t>
      </w:r>
      <w:r w:rsidR="000A3056" w:rsidRPr="00895EAE">
        <w:t xml:space="preserve"> type adapté a</w:t>
      </w:r>
      <w:r w:rsidR="00923FFA">
        <w:t>u Canada de</w:t>
      </w:r>
      <w:r w:rsidR="000A3056" w:rsidRPr="00895EAE">
        <w:t xml:space="preserve"> dormance 2 ayant une repousse lente</w:t>
      </w:r>
      <w:r w:rsidR="008F7443" w:rsidRPr="00895EAE">
        <w:t>)</w:t>
      </w:r>
      <w:r w:rsidR="008F7443">
        <w:t xml:space="preserve"> et </w:t>
      </w:r>
      <w:r>
        <w:t xml:space="preserve">pour tester </w:t>
      </w:r>
      <w:r w:rsidRPr="00442F58">
        <w:rPr>
          <w:i/>
        </w:rPr>
        <w:t>in silico</w:t>
      </w:r>
      <w:r>
        <w:t xml:space="preserve"> l’i</w:t>
      </w:r>
      <w:r w:rsidR="008F7443">
        <w:t>ntérêt</w:t>
      </w:r>
      <w:r>
        <w:t xml:space="preserve"> </w:t>
      </w:r>
      <w:r w:rsidR="008F7443">
        <w:t>que l’utilisation de variétés de type</w:t>
      </w:r>
      <w:r w:rsidR="003E1225">
        <w:t>s</w:t>
      </w:r>
      <w:r w:rsidR="008F7443">
        <w:t xml:space="preserve"> </w:t>
      </w:r>
      <w:r w:rsidR="003E1225">
        <w:t>différents</w:t>
      </w:r>
      <w:r w:rsidR="008F7443">
        <w:t xml:space="preserve"> pouvait </w:t>
      </w:r>
      <w:r w:rsidR="003E1225">
        <w:t>procurer</w:t>
      </w:r>
      <w:r w:rsidR="008F7443">
        <w:t xml:space="preserve"> localement à l’échelle d’un réseau de parcelles alimentant une unité de déshydratation.</w:t>
      </w:r>
      <w:r w:rsidR="003E1225">
        <w:t xml:space="preserve"> </w:t>
      </w:r>
      <w:r w:rsidR="008F7443">
        <w:t>Le plan de simulation virtuel</w:t>
      </w:r>
      <w:r w:rsidR="000A3056">
        <w:t>le</w:t>
      </w:r>
      <w:r w:rsidR="008F7443">
        <w:t xml:space="preserve"> combinait </w:t>
      </w:r>
      <w:r w:rsidR="003E1225">
        <w:t>différents scénarios de rythme</w:t>
      </w:r>
      <w:r w:rsidR="00E40971">
        <w:t>s</w:t>
      </w:r>
      <w:r w:rsidR="003E1225">
        <w:t xml:space="preserve"> de fauche, de types variétaux (1, 2 ou 3</w:t>
      </w:r>
      <w:r w:rsidR="00C556A5">
        <w:t xml:space="preserve"> en proportions identiques</w:t>
      </w:r>
      <w:r w:rsidR="003E1225">
        <w:t xml:space="preserve">) et de synchronie </w:t>
      </w:r>
      <w:r w:rsidR="00006BBB">
        <w:t xml:space="preserve">des fauches avec le rythme de croissance de variétés (synchrone, asynchrone). Ces scénarios ont été évalués </w:t>
      </w:r>
      <w:r w:rsidR="00F52785">
        <w:t xml:space="preserve">pour 12 années (2001-2012) et </w:t>
      </w:r>
      <w:r w:rsidR="00006BBB">
        <w:t xml:space="preserve">pour trois sites (Mons, Lusignan, Avignon) représentatifs de </w:t>
      </w:r>
      <w:r w:rsidR="005F62C3">
        <w:t xml:space="preserve">trois </w:t>
      </w:r>
      <w:proofErr w:type="spellStart"/>
      <w:r w:rsidR="00006BBB">
        <w:t>pédo</w:t>
      </w:r>
      <w:proofErr w:type="spellEnd"/>
      <w:r w:rsidR="00006BBB">
        <w:t>-climats contr</w:t>
      </w:r>
      <w:r w:rsidR="00C556A5">
        <w:t>astés</w:t>
      </w:r>
      <w:r w:rsidR="00006BBB">
        <w:t>.</w:t>
      </w:r>
      <w:r w:rsidR="005F62C3">
        <w:t xml:space="preserve"> </w:t>
      </w:r>
      <w:r w:rsidR="00006BBB">
        <w:t>Le scénario actuellement en usage (1 variété de type « Flamande », 1 ryt</w:t>
      </w:r>
      <w:r w:rsidR="00923FFA">
        <w:t xml:space="preserve">hme de fauche synchrone) a été </w:t>
      </w:r>
      <w:r w:rsidR="00006BBB">
        <w:t>pris comme référence</w:t>
      </w:r>
      <w:r w:rsidR="005F62C3">
        <w:t xml:space="preserve"> pour juger de l’intérêt des différents scénarios </w:t>
      </w:r>
      <w:r w:rsidR="00C556A5">
        <w:t xml:space="preserve">testés </w:t>
      </w:r>
      <w:r w:rsidR="005F62C3">
        <w:t>en termes de rendement et de qualité</w:t>
      </w:r>
      <w:r w:rsidR="007C5ED2" w:rsidRPr="007C5ED2">
        <w:t xml:space="preserve"> </w:t>
      </w:r>
      <w:r w:rsidR="007C5ED2">
        <w:t>(classes de Matière azotée Totale, MAT)</w:t>
      </w:r>
      <w:r w:rsidR="005F62C3">
        <w:t>.</w:t>
      </w:r>
    </w:p>
    <w:p w:rsidR="00536C07" w:rsidRDefault="00B23AC8" w:rsidP="00CD5574">
      <w:pPr>
        <w:autoSpaceDE w:val="0"/>
        <w:autoSpaceDN w:val="0"/>
        <w:adjustRightInd w:val="0"/>
        <w:spacing w:after="0" w:line="240" w:lineRule="auto"/>
      </w:pPr>
      <w:r>
        <w:t>L</w:t>
      </w:r>
      <w:r w:rsidR="00C556A5">
        <w:t xml:space="preserve">a comparaison </w:t>
      </w:r>
      <w:r w:rsidR="00536C07">
        <w:t>d</w:t>
      </w:r>
      <w:r w:rsidR="00C556A5">
        <w:t xml:space="preserve">es scénarios </w:t>
      </w:r>
      <w:r w:rsidR="00536C07">
        <w:t xml:space="preserve">comportant une seule variété </w:t>
      </w:r>
      <w:r>
        <w:t>a permis</w:t>
      </w:r>
      <w:r w:rsidR="00536C07">
        <w:t xml:space="preserve"> de montrer un effet variétal fort sur le rendement et la qualité</w:t>
      </w:r>
      <w:r w:rsidR="007C5ED2">
        <w:t>.</w:t>
      </w:r>
      <w:r w:rsidR="00536C07">
        <w:t xml:space="preserve"> </w:t>
      </w:r>
      <w:r w:rsidR="007C5ED2">
        <w:t>L</w:t>
      </w:r>
      <w:r w:rsidR="00536C07">
        <w:t xml:space="preserve">a variété </w:t>
      </w:r>
      <w:r w:rsidR="007B3FB3">
        <w:t xml:space="preserve">adaptée au Canada </w:t>
      </w:r>
      <w:r w:rsidR="007C5ED2">
        <w:t xml:space="preserve">était la moins productive dans tous les sites </w:t>
      </w:r>
      <w:r w:rsidR="00E40971">
        <w:t xml:space="preserve">mais les différences entre </w:t>
      </w:r>
      <w:r w:rsidR="007C5ED2">
        <w:t>les variétés « </w:t>
      </w:r>
      <w:r w:rsidR="007B3FB3">
        <w:t>Sud</w:t>
      </w:r>
      <w:r w:rsidR="007C5ED2">
        <w:t> » et « </w:t>
      </w:r>
      <w:r w:rsidR="007B3FB3">
        <w:t>Nord</w:t>
      </w:r>
      <w:r w:rsidR="007C5ED2">
        <w:t xml:space="preserve"> » </w:t>
      </w:r>
      <w:r w:rsidR="00E40971">
        <w:t>étaient faibles</w:t>
      </w:r>
      <w:r w:rsidR="007C5ED2">
        <w:t xml:space="preserve"> à Mons et Lusignan, </w:t>
      </w:r>
      <w:r w:rsidR="00E40971">
        <w:t>alors qu’elles étaient</w:t>
      </w:r>
      <w:r w:rsidR="007C5ED2">
        <w:t xml:space="preserve"> plus marquée</w:t>
      </w:r>
      <w:r w:rsidR="00E40971">
        <w:t>s</w:t>
      </w:r>
      <w:r w:rsidR="007C5ED2">
        <w:t xml:space="preserve"> à Avignon en faveur du type « </w:t>
      </w:r>
      <w:r w:rsidR="007B3FB3">
        <w:t>Sud </w:t>
      </w:r>
      <w:r w:rsidR="007C5ED2">
        <w:t xml:space="preserve">». </w:t>
      </w:r>
      <w:r w:rsidR="00E40971">
        <w:t xml:space="preserve">En revanche, la variété </w:t>
      </w:r>
      <w:r w:rsidR="00442F58">
        <w:t>du Canada</w:t>
      </w:r>
      <w:r w:rsidR="00E40971">
        <w:t xml:space="preserve"> a produit un fourrage plus riche en protéines. </w:t>
      </w:r>
      <w:r w:rsidR="007C5ED2">
        <w:t xml:space="preserve">Les scénarios de diversité comportant les trois types variétaux dans un même réseau de parcelles se sont avérés systématiquement moins productifs que le scénario de référence, la présence de la variété tardive </w:t>
      </w:r>
      <w:r w:rsidR="00F31035">
        <w:t>expliquant</w:t>
      </w:r>
      <w:r w:rsidR="007C5ED2">
        <w:t xml:space="preserve"> cette baisse de rendement</w:t>
      </w:r>
      <w:r w:rsidR="00F31035">
        <w:t xml:space="preserve"> tota</w:t>
      </w:r>
      <w:r w:rsidR="00326551">
        <w:t>l</w:t>
      </w:r>
      <w:r w:rsidR="00F31035">
        <w:t xml:space="preserve"> et</w:t>
      </w:r>
      <w:r w:rsidR="007C5ED2">
        <w:t xml:space="preserve"> </w:t>
      </w:r>
      <w:r w:rsidR="00442F58">
        <w:t>ainsi qu’</w:t>
      </w:r>
      <w:r w:rsidR="007C5ED2">
        <w:t xml:space="preserve">une augmentation des </w:t>
      </w:r>
      <w:r w:rsidR="00442F58">
        <w:t>biomasses récoltées à</w:t>
      </w:r>
      <w:r w:rsidR="007C5ED2">
        <w:t xml:space="preserve"> haute qualité (&gt;19 en MAT)</w:t>
      </w:r>
      <w:r w:rsidR="00F31035">
        <w:t>. Enfin, les scénarios combinant deux types variétaux (« </w:t>
      </w:r>
      <w:r w:rsidR="007B3FB3">
        <w:t>Sud</w:t>
      </w:r>
      <w:r w:rsidR="00F31035">
        <w:t> » et « </w:t>
      </w:r>
      <w:r w:rsidR="007B3FB3">
        <w:t>Nord</w:t>
      </w:r>
      <w:r w:rsidR="00F31035">
        <w:t xml:space="preserve"> ») se sont avérés légèrement plus intéressants que le scénario de référence en </w:t>
      </w:r>
      <w:proofErr w:type="gramStart"/>
      <w:r w:rsidR="00F31035">
        <w:t>terme</w:t>
      </w:r>
      <w:proofErr w:type="gramEnd"/>
      <w:r w:rsidR="00F31035">
        <w:t xml:space="preserve"> de rendement, mais pas en terme de qualité. La prise en compte de la synchronie </w:t>
      </w:r>
      <w:r w:rsidR="00326551">
        <w:t>entre date de coupe et besoins des variétés amélior</w:t>
      </w:r>
      <w:r w:rsidR="00F52785">
        <w:t>ait</w:t>
      </w:r>
      <w:r w:rsidR="00326551">
        <w:t xml:space="preserve"> légèrement les résultats à la fois en rendement et en qualité.</w:t>
      </w:r>
      <w:r w:rsidR="00F52785">
        <w:t xml:space="preserve"> Au total, pour le site de Mons (i.e. proche des bassins de déshydratation actuels), un gain moyen de rendement d’environ 1% est prédit par le scénario à deux variétés le plus avantageux.</w:t>
      </w:r>
    </w:p>
    <w:p w:rsidR="00F31035" w:rsidRDefault="00F31035" w:rsidP="00CD5574">
      <w:pPr>
        <w:autoSpaceDE w:val="0"/>
        <w:autoSpaceDN w:val="0"/>
        <w:adjustRightInd w:val="0"/>
        <w:spacing w:after="0" w:line="240" w:lineRule="auto"/>
      </w:pPr>
    </w:p>
    <w:p w:rsidR="007B3FB3" w:rsidRPr="007A73CE" w:rsidRDefault="007B3FB3" w:rsidP="007B3FB3">
      <w:pPr>
        <w:autoSpaceDE w:val="0"/>
        <w:autoSpaceDN w:val="0"/>
        <w:adjustRightInd w:val="0"/>
        <w:spacing w:after="0" w:line="240" w:lineRule="auto"/>
      </w:pPr>
      <w:r>
        <w:t xml:space="preserve">Ces travaux ont reçu le soutien du Ministère de l’Agriculture (CASDAR Semences, </w:t>
      </w:r>
      <w:r>
        <w:rPr>
          <w:szCs w:val="20"/>
        </w:rPr>
        <w:t>proje</w:t>
      </w:r>
      <w:r w:rsidRPr="007A73CE">
        <w:rPr>
          <w:szCs w:val="20"/>
        </w:rPr>
        <w:t xml:space="preserve">t </w:t>
      </w:r>
      <w:proofErr w:type="spellStart"/>
      <w:r>
        <w:rPr>
          <w:szCs w:val="20"/>
        </w:rPr>
        <w:t>Variluz</w:t>
      </w:r>
      <w:proofErr w:type="spellEnd"/>
      <w:r>
        <w:rPr>
          <w:szCs w:val="20"/>
        </w:rPr>
        <w:t xml:space="preserve">, C-2015-03, 2015-2018). Nous remercions la section luzerne de l’ACVF et Coop de France Déshydratation </w:t>
      </w:r>
      <w:r w:rsidR="00657CA6">
        <w:rPr>
          <w:szCs w:val="20"/>
        </w:rPr>
        <w:t>de leur</w:t>
      </w:r>
      <w:r>
        <w:rPr>
          <w:szCs w:val="20"/>
        </w:rPr>
        <w:t xml:space="preserve"> aide </w:t>
      </w:r>
      <w:r w:rsidR="00657CA6">
        <w:rPr>
          <w:szCs w:val="20"/>
        </w:rPr>
        <w:t>pour le financement du</w:t>
      </w:r>
      <w:r>
        <w:rPr>
          <w:szCs w:val="20"/>
        </w:rPr>
        <w:t xml:space="preserve"> contrat de travail de Loïc Strullu.</w:t>
      </w:r>
    </w:p>
    <w:p w:rsidR="00F31035" w:rsidRDefault="00F31035" w:rsidP="00CD5574">
      <w:pPr>
        <w:autoSpaceDE w:val="0"/>
        <w:autoSpaceDN w:val="0"/>
        <w:adjustRightInd w:val="0"/>
        <w:spacing w:after="0" w:line="240" w:lineRule="auto"/>
      </w:pPr>
    </w:p>
    <w:sectPr w:rsidR="00F31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74"/>
    <w:rsid w:val="00006BBB"/>
    <w:rsid w:val="00011F60"/>
    <w:rsid w:val="000A3056"/>
    <w:rsid w:val="00117BC6"/>
    <w:rsid w:val="001329BA"/>
    <w:rsid w:val="002B7A71"/>
    <w:rsid w:val="002D1EE9"/>
    <w:rsid w:val="002D3222"/>
    <w:rsid w:val="00307074"/>
    <w:rsid w:val="00326551"/>
    <w:rsid w:val="00347A1D"/>
    <w:rsid w:val="00375A2D"/>
    <w:rsid w:val="003E1225"/>
    <w:rsid w:val="003F309B"/>
    <w:rsid w:val="00414911"/>
    <w:rsid w:val="0043339D"/>
    <w:rsid w:val="00442F58"/>
    <w:rsid w:val="00454112"/>
    <w:rsid w:val="00536C07"/>
    <w:rsid w:val="005F62C3"/>
    <w:rsid w:val="0064027B"/>
    <w:rsid w:val="00650096"/>
    <w:rsid w:val="00657CA6"/>
    <w:rsid w:val="006D2530"/>
    <w:rsid w:val="007B1115"/>
    <w:rsid w:val="007B3FB3"/>
    <w:rsid w:val="007C5ED2"/>
    <w:rsid w:val="007D3DB8"/>
    <w:rsid w:val="00895EAE"/>
    <w:rsid w:val="008F7443"/>
    <w:rsid w:val="0091023F"/>
    <w:rsid w:val="00923FFA"/>
    <w:rsid w:val="00944DEC"/>
    <w:rsid w:val="00A36B72"/>
    <w:rsid w:val="00B23AC8"/>
    <w:rsid w:val="00B97D93"/>
    <w:rsid w:val="00C556A5"/>
    <w:rsid w:val="00C70722"/>
    <w:rsid w:val="00CD5574"/>
    <w:rsid w:val="00D22F12"/>
    <w:rsid w:val="00D45C6E"/>
    <w:rsid w:val="00DA36D1"/>
    <w:rsid w:val="00DF3E33"/>
    <w:rsid w:val="00E0134C"/>
    <w:rsid w:val="00E40971"/>
    <w:rsid w:val="00F160EF"/>
    <w:rsid w:val="00F31035"/>
    <w:rsid w:val="00F52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55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5574"/>
    <w:rPr>
      <w:rFonts w:ascii="Tahoma" w:hAnsi="Tahoma" w:cs="Tahoma"/>
      <w:sz w:val="16"/>
      <w:szCs w:val="16"/>
    </w:rPr>
  </w:style>
  <w:style w:type="character" w:styleId="Marquedecommentaire">
    <w:name w:val="annotation reference"/>
    <w:basedOn w:val="Policepardfaut"/>
    <w:uiPriority w:val="99"/>
    <w:semiHidden/>
    <w:unhideWhenUsed/>
    <w:rsid w:val="00E40971"/>
    <w:rPr>
      <w:sz w:val="16"/>
      <w:szCs w:val="16"/>
    </w:rPr>
  </w:style>
  <w:style w:type="paragraph" w:styleId="Commentaire">
    <w:name w:val="annotation text"/>
    <w:basedOn w:val="Normal"/>
    <w:link w:val="CommentaireCar"/>
    <w:uiPriority w:val="99"/>
    <w:semiHidden/>
    <w:unhideWhenUsed/>
    <w:rsid w:val="00E40971"/>
    <w:pPr>
      <w:spacing w:line="240" w:lineRule="auto"/>
    </w:pPr>
    <w:rPr>
      <w:sz w:val="20"/>
      <w:szCs w:val="20"/>
    </w:rPr>
  </w:style>
  <w:style w:type="character" w:customStyle="1" w:styleId="CommentaireCar">
    <w:name w:val="Commentaire Car"/>
    <w:basedOn w:val="Policepardfaut"/>
    <w:link w:val="Commentaire"/>
    <w:uiPriority w:val="99"/>
    <w:semiHidden/>
    <w:rsid w:val="00E40971"/>
    <w:rPr>
      <w:sz w:val="20"/>
      <w:szCs w:val="20"/>
    </w:rPr>
  </w:style>
  <w:style w:type="paragraph" w:styleId="Objetducommentaire">
    <w:name w:val="annotation subject"/>
    <w:basedOn w:val="Commentaire"/>
    <w:next w:val="Commentaire"/>
    <w:link w:val="ObjetducommentaireCar"/>
    <w:uiPriority w:val="99"/>
    <w:semiHidden/>
    <w:unhideWhenUsed/>
    <w:rsid w:val="00E40971"/>
    <w:rPr>
      <w:b/>
      <w:bCs/>
    </w:rPr>
  </w:style>
  <w:style w:type="character" w:customStyle="1" w:styleId="ObjetducommentaireCar">
    <w:name w:val="Objet du commentaire Car"/>
    <w:basedOn w:val="CommentaireCar"/>
    <w:link w:val="Objetducommentaire"/>
    <w:uiPriority w:val="99"/>
    <w:semiHidden/>
    <w:rsid w:val="00E409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55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5574"/>
    <w:rPr>
      <w:rFonts w:ascii="Tahoma" w:hAnsi="Tahoma" w:cs="Tahoma"/>
      <w:sz w:val="16"/>
      <w:szCs w:val="16"/>
    </w:rPr>
  </w:style>
  <w:style w:type="character" w:styleId="Marquedecommentaire">
    <w:name w:val="annotation reference"/>
    <w:basedOn w:val="Policepardfaut"/>
    <w:uiPriority w:val="99"/>
    <w:semiHidden/>
    <w:unhideWhenUsed/>
    <w:rsid w:val="00E40971"/>
    <w:rPr>
      <w:sz w:val="16"/>
      <w:szCs w:val="16"/>
    </w:rPr>
  </w:style>
  <w:style w:type="paragraph" w:styleId="Commentaire">
    <w:name w:val="annotation text"/>
    <w:basedOn w:val="Normal"/>
    <w:link w:val="CommentaireCar"/>
    <w:uiPriority w:val="99"/>
    <w:semiHidden/>
    <w:unhideWhenUsed/>
    <w:rsid w:val="00E40971"/>
    <w:pPr>
      <w:spacing w:line="240" w:lineRule="auto"/>
    </w:pPr>
    <w:rPr>
      <w:sz w:val="20"/>
      <w:szCs w:val="20"/>
    </w:rPr>
  </w:style>
  <w:style w:type="character" w:customStyle="1" w:styleId="CommentaireCar">
    <w:name w:val="Commentaire Car"/>
    <w:basedOn w:val="Policepardfaut"/>
    <w:link w:val="Commentaire"/>
    <w:uiPriority w:val="99"/>
    <w:semiHidden/>
    <w:rsid w:val="00E40971"/>
    <w:rPr>
      <w:sz w:val="20"/>
      <w:szCs w:val="20"/>
    </w:rPr>
  </w:style>
  <w:style w:type="paragraph" w:styleId="Objetducommentaire">
    <w:name w:val="annotation subject"/>
    <w:basedOn w:val="Commentaire"/>
    <w:next w:val="Commentaire"/>
    <w:link w:val="ObjetducommentaireCar"/>
    <w:uiPriority w:val="99"/>
    <w:semiHidden/>
    <w:unhideWhenUsed/>
    <w:rsid w:val="00E40971"/>
    <w:rPr>
      <w:b/>
      <w:bCs/>
    </w:rPr>
  </w:style>
  <w:style w:type="character" w:customStyle="1" w:styleId="ObjetducommentaireCar">
    <w:name w:val="Objet du commentaire Car"/>
    <w:basedOn w:val="CommentaireCar"/>
    <w:link w:val="Objetducommentaire"/>
    <w:uiPriority w:val="99"/>
    <w:semiHidden/>
    <w:rsid w:val="00E40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560</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Louarn</dc:creator>
  <cp:lastModifiedBy>Bernadette Julier</cp:lastModifiedBy>
  <cp:revision>5</cp:revision>
  <dcterms:created xsi:type="dcterms:W3CDTF">2018-06-07T11:58:00Z</dcterms:created>
  <dcterms:modified xsi:type="dcterms:W3CDTF">2018-06-08T15:13:00Z</dcterms:modified>
</cp:coreProperties>
</file>