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D2" w:rsidRPr="002353D2" w:rsidRDefault="00536149" w:rsidP="002353D2">
      <w:pPr>
        <w:pStyle w:val="MCTitle"/>
        <w:rPr>
          <w:rFonts w:ascii="Calibri" w:hAnsi="Calibri" w:cs="Arial"/>
          <w:sz w:val="26"/>
          <w:szCs w:val="26"/>
        </w:rPr>
      </w:pPr>
      <w:r>
        <w:rPr>
          <w:rFonts w:ascii="Calibri" w:eastAsiaTheme="minorEastAsia" w:hAnsi="Calibri" w:cs="Arial" w:hint="eastAsia"/>
          <w:sz w:val="26"/>
          <w:szCs w:val="26"/>
          <w:lang w:eastAsia="zh-CN"/>
        </w:rPr>
        <w:t xml:space="preserve">Photoluminescence of </w:t>
      </w:r>
      <w:r w:rsidR="002353D2" w:rsidRPr="002353D2">
        <w:rPr>
          <w:rFonts w:ascii="Calibri" w:hAnsi="Calibri" w:cs="Arial"/>
          <w:sz w:val="26"/>
          <w:szCs w:val="26"/>
        </w:rPr>
        <w:t>2D-vertical In-rich APBs</w:t>
      </w:r>
    </w:p>
    <w:p w:rsidR="002702DC" w:rsidRPr="002C5714" w:rsidRDefault="00CA620C" w:rsidP="002353D2">
      <w:pPr>
        <w:pStyle w:val="MCTitle"/>
        <w:rPr>
          <w:rFonts w:ascii="Calibri" w:hAnsi="Calibri" w:cs="Arial"/>
          <w:sz w:val="26"/>
          <w:szCs w:val="26"/>
        </w:rPr>
        <w:sectPr w:rsidR="002702DC" w:rsidRPr="002C5714">
          <w:pgSz w:w="11906" w:h="16838"/>
          <w:pgMar w:top="1440" w:right="1440" w:bottom="1440" w:left="1440" w:header="0" w:footer="0" w:gutter="0"/>
          <w:cols w:space="720"/>
          <w:formProt w:val="0"/>
          <w:docGrid w:linePitch="360" w:charSpace="2047"/>
        </w:sectPr>
      </w:pPr>
      <w:r>
        <w:rPr>
          <w:rFonts w:ascii="Calibri" w:hAnsi="Calibri" w:cs="Arial"/>
          <w:sz w:val="26"/>
          <w:szCs w:val="26"/>
        </w:rPr>
        <w:t xml:space="preserve"> embedded in InGaP/</w:t>
      </w:r>
      <w:r w:rsidR="002353D2" w:rsidRPr="002353D2">
        <w:rPr>
          <w:rFonts w:ascii="Calibri" w:hAnsi="Calibri" w:cs="Arial"/>
          <w:sz w:val="26"/>
          <w:szCs w:val="26"/>
        </w:rPr>
        <w:t>SiGe/Si</w:t>
      </w:r>
    </w:p>
    <w:p w:rsidR="002702DC" w:rsidRPr="00010293" w:rsidRDefault="002353D2">
      <w:pPr>
        <w:pStyle w:val="Author"/>
        <w:rPr>
          <w:rFonts w:ascii="Calibri" w:eastAsiaTheme="minorEastAsia" w:hAnsi="Calibri" w:cs="Arial"/>
          <w:color w:val="auto"/>
          <w:vertAlign w:val="superscript"/>
          <w:lang w:val="fr-FR" w:eastAsia="zh-CN"/>
        </w:rPr>
      </w:pPr>
      <w:r w:rsidRPr="00010293">
        <w:rPr>
          <w:rFonts w:ascii="Calibri" w:hAnsi="Calibri" w:cs="Arial"/>
          <w:color w:val="auto"/>
          <w:lang w:val="fr-FR"/>
        </w:rPr>
        <w:lastRenderedPageBreak/>
        <w:t>L. Chen,</w:t>
      </w:r>
      <w:r w:rsidR="00323F90" w:rsidRPr="00010293">
        <w:rPr>
          <w:rFonts w:ascii="Calibri" w:hAnsi="Calibri" w:cs="Arial"/>
          <w:color w:val="auto"/>
          <w:vertAlign w:val="superscript"/>
          <w:lang w:val="fr-FR"/>
        </w:rPr>
        <w:t>1</w:t>
      </w:r>
      <w:r w:rsidRPr="00010293">
        <w:rPr>
          <w:rFonts w:ascii="Calibri" w:hAnsi="Calibri" w:cs="Arial"/>
          <w:color w:val="auto"/>
          <w:lang w:val="fr-FR"/>
        </w:rPr>
        <w:t xml:space="preserve"> O. Skibitzki,</w:t>
      </w:r>
      <w:r w:rsidR="00323F90" w:rsidRPr="00010293">
        <w:rPr>
          <w:rFonts w:ascii="Calibri" w:hAnsi="Calibri" w:cs="Arial"/>
          <w:color w:val="auto"/>
          <w:vertAlign w:val="superscript"/>
          <w:lang w:val="fr-FR"/>
        </w:rPr>
        <w:t>2</w:t>
      </w:r>
      <w:r w:rsidRPr="00010293">
        <w:rPr>
          <w:rFonts w:ascii="Calibri" w:hAnsi="Calibri" w:cs="Arial"/>
          <w:color w:val="auto"/>
          <w:lang w:val="fr-FR"/>
        </w:rPr>
        <w:t xml:space="preserve"> Y. Léger,</w:t>
      </w:r>
      <w:r w:rsidR="00323F90" w:rsidRPr="00010293">
        <w:rPr>
          <w:rFonts w:ascii="Calibri" w:hAnsi="Calibri" w:cs="Arial"/>
          <w:color w:val="auto"/>
          <w:vertAlign w:val="superscript"/>
          <w:lang w:val="fr-FR"/>
        </w:rPr>
        <w:t>1</w:t>
      </w:r>
      <w:r w:rsidRPr="00010293">
        <w:rPr>
          <w:rFonts w:ascii="Calibri" w:hAnsi="Calibri" w:cs="Arial"/>
          <w:color w:val="auto"/>
          <w:lang w:val="fr-FR"/>
        </w:rPr>
        <w:t xml:space="preserve"> C. Levallois,</w:t>
      </w:r>
      <w:r w:rsidR="00323F90" w:rsidRPr="00010293">
        <w:rPr>
          <w:rFonts w:ascii="Calibri" w:hAnsi="Calibri" w:cs="Arial"/>
          <w:color w:val="auto"/>
          <w:vertAlign w:val="superscript"/>
          <w:lang w:val="fr-FR"/>
        </w:rPr>
        <w:t>1</w:t>
      </w:r>
      <w:r w:rsidRPr="00010293">
        <w:rPr>
          <w:rFonts w:ascii="Calibri" w:hAnsi="Calibri" w:cs="Arial"/>
          <w:color w:val="auto"/>
          <w:lang w:val="fr-FR"/>
        </w:rPr>
        <w:t xml:space="preserve"> R. Piron,</w:t>
      </w:r>
      <w:r w:rsidR="00323F90" w:rsidRPr="00010293">
        <w:rPr>
          <w:rFonts w:ascii="Calibri" w:hAnsi="Calibri" w:cs="Arial"/>
          <w:color w:val="auto"/>
          <w:vertAlign w:val="superscript"/>
          <w:lang w:val="fr-FR"/>
        </w:rPr>
        <w:t>1</w:t>
      </w:r>
      <w:r w:rsidRPr="00010293">
        <w:rPr>
          <w:rFonts w:ascii="Calibri" w:hAnsi="Calibri" w:cs="Arial"/>
          <w:color w:val="auto"/>
          <w:lang w:val="fr-FR"/>
        </w:rPr>
        <w:t xml:space="preserve"> T. Rohel,</w:t>
      </w:r>
      <w:r w:rsidR="00323F90" w:rsidRPr="00010293">
        <w:rPr>
          <w:rFonts w:ascii="Calibri" w:hAnsi="Calibri" w:cs="Arial"/>
          <w:color w:val="auto"/>
          <w:vertAlign w:val="superscript"/>
          <w:lang w:val="fr-FR"/>
        </w:rPr>
        <w:t>1</w:t>
      </w:r>
      <w:r w:rsidRPr="00010293">
        <w:rPr>
          <w:rFonts w:ascii="Calibri" w:hAnsi="Calibri" w:cs="Arial"/>
          <w:color w:val="auto"/>
          <w:lang w:val="fr-FR"/>
        </w:rPr>
        <w:t xml:space="preserve"> J. Stervinou,</w:t>
      </w:r>
      <w:r w:rsidR="00323F90" w:rsidRPr="00010293">
        <w:rPr>
          <w:rFonts w:ascii="Calibri" w:hAnsi="Calibri" w:cs="Arial"/>
          <w:color w:val="auto"/>
          <w:vertAlign w:val="superscript"/>
          <w:lang w:val="fr-FR"/>
        </w:rPr>
        <w:t>1</w:t>
      </w:r>
      <w:r w:rsidRPr="00010293">
        <w:rPr>
          <w:rFonts w:ascii="Calibri" w:hAnsi="Calibri" w:cs="Arial"/>
          <w:color w:val="auto"/>
          <w:lang w:val="fr-FR"/>
        </w:rPr>
        <w:t xml:space="preserve"> A. Letoublon,</w:t>
      </w:r>
      <w:r w:rsidR="00323F90" w:rsidRPr="00010293">
        <w:rPr>
          <w:rFonts w:ascii="Calibri" w:hAnsi="Calibri" w:cs="Arial"/>
          <w:color w:val="auto"/>
          <w:vertAlign w:val="superscript"/>
          <w:lang w:val="fr-FR"/>
        </w:rPr>
        <w:t>1</w:t>
      </w:r>
      <w:r w:rsidRPr="00010293">
        <w:rPr>
          <w:rFonts w:ascii="Calibri" w:hAnsi="Calibri" w:cs="Arial"/>
          <w:color w:val="auto"/>
          <w:lang w:val="fr-FR"/>
        </w:rPr>
        <w:t xml:space="preserve"> T. Schroeder</w:t>
      </w:r>
      <w:r w:rsidRPr="00010293">
        <w:rPr>
          <w:rFonts w:ascii="Calibri" w:hAnsi="Calibri" w:cs="Arial"/>
          <w:color w:val="auto"/>
          <w:vertAlign w:val="superscript"/>
          <w:lang w:val="fr-FR"/>
        </w:rPr>
        <w:t>2</w:t>
      </w:r>
      <w:r w:rsidRPr="00010293">
        <w:rPr>
          <w:rFonts w:ascii="Calibri" w:hAnsi="Calibri" w:cs="Arial"/>
          <w:color w:val="auto"/>
          <w:lang w:val="fr-FR"/>
        </w:rPr>
        <w:t xml:space="preserve"> and C. Cornet</w:t>
      </w:r>
      <w:r w:rsidRPr="00010293">
        <w:rPr>
          <w:rFonts w:ascii="Calibri" w:hAnsi="Calibri" w:cs="Arial"/>
          <w:color w:val="auto"/>
          <w:vertAlign w:val="superscript"/>
          <w:lang w:val="fr-FR"/>
        </w:rPr>
        <w:t>1</w:t>
      </w:r>
      <w:r w:rsidR="00536149" w:rsidRPr="00010293">
        <w:rPr>
          <w:rFonts w:ascii="Calibri" w:hAnsi="Calibri" w:cs="Arial"/>
          <w:color w:val="auto"/>
        </w:rPr>
        <w:t>*</w:t>
      </w:r>
    </w:p>
    <w:p w:rsidR="002353D2" w:rsidRPr="002353D2" w:rsidRDefault="002353D2" w:rsidP="002353D2">
      <w:pPr>
        <w:pStyle w:val="Affiliation"/>
        <w:ind w:left="567"/>
        <w:jc w:val="both"/>
        <w:rPr>
          <w:rFonts w:ascii="Calibri" w:hAnsi="Calibri" w:cs="Arial"/>
          <w:sz w:val="22"/>
          <w:szCs w:val="22"/>
          <w:lang w:val="fr-FR"/>
        </w:rPr>
      </w:pPr>
      <w:r w:rsidRPr="002353D2">
        <w:rPr>
          <w:rFonts w:ascii="Calibri" w:hAnsi="Calibri" w:cs="Arial"/>
          <w:sz w:val="22"/>
          <w:szCs w:val="22"/>
          <w:vertAlign w:val="superscript"/>
          <w:lang w:val="fr-FR"/>
        </w:rPr>
        <w:t>1</w:t>
      </w:r>
      <w:r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:</w:t>
      </w:r>
      <w:r w:rsidRPr="002353D2">
        <w:rPr>
          <w:rFonts w:ascii="Calibri" w:hAnsi="Calibri" w:cs="Arial"/>
          <w:sz w:val="22"/>
          <w:szCs w:val="22"/>
          <w:lang w:val="fr-FR"/>
        </w:rPr>
        <w:t>Univ Rennes, INSA Rennes, CNRS, Institut FOTON-UMR 6082, F-35000 Rennes, France</w:t>
      </w:r>
    </w:p>
    <w:p w:rsidR="003E6194" w:rsidRDefault="002353D2" w:rsidP="002353D2">
      <w:pPr>
        <w:pStyle w:val="Affiliation"/>
        <w:ind w:left="567"/>
        <w:jc w:val="both"/>
        <w:rPr>
          <w:rFonts w:ascii="Calibri" w:eastAsiaTheme="minorEastAsia" w:hAnsi="Calibri" w:cs="Arial"/>
          <w:sz w:val="22"/>
          <w:szCs w:val="22"/>
          <w:lang w:val="fr-FR" w:eastAsia="zh-CN"/>
        </w:rPr>
      </w:pPr>
      <w:r w:rsidRPr="002353D2">
        <w:rPr>
          <w:rFonts w:ascii="Calibri" w:hAnsi="Calibri" w:cs="Arial"/>
          <w:sz w:val="22"/>
          <w:szCs w:val="22"/>
          <w:vertAlign w:val="superscript"/>
          <w:lang w:val="fr-FR"/>
        </w:rPr>
        <w:t>2</w:t>
      </w:r>
      <w:r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:</w:t>
      </w:r>
      <w:r w:rsidRPr="002353D2">
        <w:rPr>
          <w:rFonts w:ascii="Calibri" w:hAnsi="Calibri" w:cs="Arial"/>
          <w:sz w:val="22"/>
          <w:szCs w:val="22"/>
          <w:lang w:val="fr-FR"/>
        </w:rPr>
        <w:t>IHP, Im Technologiepark 25, 15236 Frankfurt (Oder), Germany</w:t>
      </w:r>
    </w:p>
    <w:p w:rsidR="002353D2" w:rsidRPr="002353D2" w:rsidRDefault="002353D2" w:rsidP="002353D2">
      <w:pPr>
        <w:pStyle w:val="Affiliation"/>
        <w:ind w:left="567"/>
        <w:jc w:val="both"/>
        <w:rPr>
          <w:rFonts w:ascii="Calibri" w:eastAsiaTheme="minorEastAsia" w:hAnsi="Calibri" w:cs="Arial"/>
          <w:sz w:val="22"/>
          <w:szCs w:val="22"/>
          <w:lang w:val="fr-FR" w:eastAsia="zh-CN"/>
        </w:rPr>
      </w:pPr>
    </w:p>
    <w:p w:rsidR="002702DC" w:rsidRDefault="00FB5D8C">
      <w:pPr>
        <w:pStyle w:val="Affiliation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*Corresponding author: </w:t>
      </w:r>
      <w:r w:rsidR="00536149">
        <w:rPr>
          <w:rFonts w:ascii="Calibri" w:eastAsiaTheme="minorEastAsia" w:hAnsi="Calibri" w:cs="Arial" w:hint="eastAsia"/>
          <w:sz w:val="22"/>
          <w:szCs w:val="22"/>
          <w:lang w:eastAsia="zh-CN"/>
        </w:rPr>
        <w:t>c</w:t>
      </w:r>
      <w:r w:rsidR="00536149">
        <w:rPr>
          <w:rFonts w:ascii="Calibri" w:eastAsiaTheme="minorEastAsia" w:hAnsi="Calibri" w:cs="Arial"/>
          <w:sz w:val="22"/>
          <w:szCs w:val="22"/>
          <w:lang w:eastAsia="zh-CN"/>
        </w:rPr>
        <w:t>harles</w:t>
      </w:r>
      <w:r w:rsidR="00536149">
        <w:rPr>
          <w:rFonts w:ascii="Calibri" w:eastAsiaTheme="minorEastAsia" w:hAnsi="Calibri" w:cs="Arial" w:hint="eastAsia"/>
          <w:sz w:val="22"/>
          <w:szCs w:val="22"/>
          <w:lang w:eastAsia="zh-CN"/>
        </w:rPr>
        <w:t>.cornet</w:t>
      </w:r>
      <w:r w:rsidR="002353D2" w:rsidRPr="002353D2">
        <w:rPr>
          <w:rFonts w:ascii="Calibri" w:hAnsi="Calibri" w:cs="Arial"/>
          <w:sz w:val="22"/>
          <w:szCs w:val="22"/>
        </w:rPr>
        <w:t>@insa-rennes.fr</w:t>
      </w:r>
    </w:p>
    <w:p w:rsidR="002702DC" w:rsidRDefault="002702DC">
      <w:pPr>
        <w:sectPr w:rsidR="002702DC">
          <w:type w:val="continuous"/>
          <w:pgSz w:w="11906" w:h="16838"/>
          <w:pgMar w:top="1440" w:right="1440" w:bottom="1440" w:left="1440" w:header="0" w:footer="0" w:gutter="0"/>
          <w:cols w:space="720"/>
          <w:formProt w:val="0"/>
          <w:docGrid w:linePitch="360" w:charSpace="2047"/>
        </w:sectPr>
      </w:pPr>
    </w:p>
    <w:p w:rsidR="002702DC" w:rsidRDefault="002702DC">
      <w:pPr>
        <w:rPr>
          <w:rFonts w:ascii="Calibri" w:hAnsi="Calibri" w:cs="Arial"/>
          <w:sz w:val="22"/>
          <w:szCs w:val="22"/>
        </w:rPr>
      </w:pPr>
    </w:p>
    <w:p w:rsidR="002702DC" w:rsidRDefault="002702DC">
      <w:pPr>
        <w:sectPr w:rsidR="002702DC">
          <w:type w:val="continuous"/>
          <w:pgSz w:w="11906" w:h="16838"/>
          <w:pgMar w:top="1440" w:right="1440" w:bottom="1440" w:left="1440" w:header="0" w:footer="0" w:gutter="0"/>
          <w:cols w:space="720"/>
          <w:formProt w:val="0"/>
          <w:docGrid w:linePitch="360" w:charSpace="2047"/>
        </w:sectPr>
      </w:pPr>
    </w:p>
    <w:p w:rsidR="002702DC" w:rsidRDefault="00FB5D8C">
      <w:pPr>
        <w:pStyle w:val="Abstract"/>
        <w:spacing w:after="120"/>
        <w:ind w:firstLine="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  <w:lang w:eastAsia="ja-JP"/>
        </w:rPr>
        <w:lastRenderedPageBreak/>
        <w:t>A</w:t>
      </w:r>
      <w:r>
        <w:rPr>
          <w:rFonts w:ascii="Calibri" w:hAnsi="Calibri" w:cs="Arial"/>
          <w:i/>
          <w:iCs/>
          <w:sz w:val="20"/>
          <w:szCs w:val="20"/>
        </w:rPr>
        <w:t xml:space="preserve">bstract </w:t>
      </w:r>
      <w:r>
        <w:rPr>
          <w:rFonts w:ascii="Calibri" w:hAnsi="Calibri" w:cs="Arial"/>
          <w:sz w:val="20"/>
          <w:szCs w:val="20"/>
        </w:rPr>
        <w:t xml:space="preserve">— </w:t>
      </w:r>
      <w:r w:rsidR="00C54F47">
        <w:rPr>
          <w:rFonts w:ascii="Calibri" w:hAnsi="Calibri"/>
          <w:sz w:val="20"/>
          <w:szCs w:val="20"/>
        </w:rPr>
        <w:t>III-V</w:t>
      </w:r>
      <w:r w:rsidR="002353D2" w:rsidRPr="002353D2">
        <w:rPr>
          <w:rFonts w:ascii="Calibri" w:hAnsi="Calibri"/>
          <w:sz w:val="20"/>
          <w:szCs w:val="20"/>
        </w:rPr>
        <w:t xml:space="preserve">/Si epitaxial nanostructure materials are quite promising candidates for the development of Si photonics. We deeply investigate the structural and optical properties of an </w:t>
      </w:r>
      <w:r w:rsidR="00DF4DF1">
        <w:rPr>
          <w:rFonts w:ascii="Calibri" w:hAnsi="Calibri"/>
          <w:sz w:val="20"/>
          <w:szCs w:val="20"/>
        </w:rPr>
        <w:t>InGaP/</w:t>
      </w:r>
      <w:r w:rsidR="002353D2" w:rsidRPr="002353D2">
        <w:rPr>
          <w:rFonts w:ascii="Calibri" w:hAnsi="Calibri"/>
          <w:sz w:val="20"/>
          <w:szCs w:val="20"/>
        </w:rPr>
        <w:t>SiGe/Si platform by transm</w:t>
      </w:r>
      <w:r w:rsidR="00536149">
        <w:rPr>
          <w:rFonts w:ascii="Calibri" w:hAnsi="Calibri"/>
          <w:sz w:val="20"/>
          <w:szCs w:val="20"/>
        </w:rPr>
        <w:t>ission electron microscop</w:t>
      </w:r>
      <w:r w:rsidR="00536149">
        <w:rPr>
          <w:rFonts w:ascii="Calibri" w:eastAsiaTheme="minorEastAsia" w:hAnsi="Calibri" w:hint="eastAsia"/>
          <w:sz w:val="20"/>
          <w:szCs w:val="20"/>
          <w:lang w:eastAsia="zh-CN"/>
        </w:rPr>
        <w:t>y</w:t>
      </w:r>
      <w:r w:rsidR="00536149">
        <w:rPr>
          <w:rFonts w:ascii="Calibri" w:hAnsi="Calibri"/>
          <w:sz w:val="20"/>
          <w:szCs w:val="20"/>
        </w:rPr>
        <w:t>, X-ray diffraction, energy-dispersive X-ray</w:t>
      </w:r>
      <w:r w:rsidR="00536149">
        <w:rPr>
          <w:rFonts w:ascii="Calibri" w:eastAsiaTheme="minorEastAsia" w:hAnsi="Calibri" w:hint="eastAsia"/>
          <w:sz w:val="20"/>
          <w:szCs w:val="20"/>
          <w:lang w:eastAsia="zh-CN"/>
        </w:rPr>
        <w:t xml:space="preserve"> </w:t>
      </w:r>
      <w:r w:rsidR="002353D2" w:rsidRPr="002353D2">
        <w:rPr>
          <w:rFonts w:ascii="Calibri" w:hAnsi="Calibri"/>
          <w:sz w:val="20"/>
          <w:szCs w:val="20"/>
        </w:rPr>
        <w:t>elemental map</w:t>
      </w:r>
      <w:r w:rsidR="00536149">
        <w:rPr>
          <w:rFonts w:ascii="Calibri" w:hAnsi="Calibri"/>
          <w:sz w:val="20"/>
          <w:szCs w:val="20"/>
        </w:rPr>
        <w:t xml:space="preserve">ping and photoluminescence </w:t>
      </w:r>
      <w:r w:rsidR="002353D2" w:rsidRPr="002353D2">
        <w:rPr>
          <w:rFonts w:ascii="Calibri" w:hAnsi="Calibri"/>
          <w:sz w:val="20"/>
          <w:szCs w:val="20"/>
        </w:rPr>
        <w:t xml:space="preserve">techniques and we </w:t>
      </w:r>
      <w:r w:rsidR="00536149">
        <w:rPr>
          <w:rFonts w:ascii="Calibri" w:eastAsiaTheme="minorEastAsia" w:hAnsi="Calibri" w:hint="eastAsia"/>
          <w:sz w:val="20"/>
          <w:szCs w:val="20"/>
          <w:lang w:eastAsia="zh-CN"/>
        </w:rPr>
        <w:t>demonstrate</w:t>
      </w:r>
      <w:r w:rsidR="002353D2" w:rsidRPr="002353D2">
        <w:rPr>
          <w:rFonts w:ascii="Calibri" w:hAnsi="Calibri"/>
          <w:sz w:val="20"/>
          <w:szCs w:val="20"/>
        </w:rPr>
        <w:t xml:space="preserve"> </w:t>
      </w:r>
      <w:r w:rsidR="00536149">
        <w:rPr>
          <w:rFonts w:ascii="Calibri" w:eastAsiaTheme="minorEastAsia" w:hAnsi="Calibri" w:hint="eastAsia"/>
          <w:sz w:val="20"/>
          <w:szCs w:val="20"/>
          <w:lang w:eastAsia="zh-CN"/>
        </w:rPr>
        <w:t xml:space="preserve">the contribution of </w:t>
      </w:r>
      <w:r w:rsidR="002353D2" w:rsidRPr="002353D2">
        <w:rPr>
          <w:rFonts w:ascii="Calibri" w:hAnsi="Calibri"/>
          <w:sz w:val="20"/>
          <w:szCs w:val="20"/>
        </w:rPr>
        <w:t>2D-vertical In-rich antiphase boundaries (APBs)</w:t>
      </w:r>
      <w:r w:rsidR="00B92B80">
        <w:rPr>
          <w:rFonts w:ascii="Calibri" w:eastAsiaTheme="minorEastAsia" w:hAnsi="Calibri" w:hint="eastAsia"/>
          <w:sz w:val="20"/>
          <w:szCs w:val="20"/>
          <w:lang w:eastAsia="zh-CN"/>
        </w:rPr>
        <w:t xml:space="preserve"> to the photoluminescence</w:t>
      </w:r>
      <w:r w:rsidR="002353D2" w:rsidRPr="002353D2">
        <w:rPr>
          <w:rFonts w:ascii="Calibri" w:hAnsi="Calibri"/>
          <w:sz w:val="20"/>
          <w:szCs w:val="20"/>
        </w:rPr>
        <w:t>. The nonstoi</w:t>
      </w:r>
      <w:r w:rsidR="00791401">
        <w:rPr>
          <w:rFonts w:ascii="Calibri" w:hAnsi="Calibri"/>
          <w:sz w:val="20"/>
          <w:szCs w:val="20"/>
        </w:rPr>
        <w:t>chiometric In-rich APB</w:t>
      </w:r>
      <w:r w:rsidR="002353D2" w:rsidRPr="002353D2">
        <w:rPr>
          <w:rFonts w:ascii="Calibri" w:hAnsi="Calibri"/>
          <w:sz w:val="20"/>
          <w:szCs w:val="20"/>
        </w:rPr>
        <w:t xml:space="preserve"> structures are </w:t>
      </w:r>
      <w:r w:rsidR="00536149">
        <w:rPr>
          <w:rFonts w:ascii="Calibri" w:eastAsiaTheme="minorEastAsia" w:hAnsi="Calibri" w:hint="eastAsia"/>
          <w:sz w:val="20"/>
          <w:szCs w:val="20"/>
          <w:lang w:eastAsia="zh-CN"/>
        </w:rPr>
        <w:t>found</w:t>
      </w:r>
      <w:r w:rsidR="002353D2" w:rsidRPr="002353D2">
        <w:rPr>
          <w:rFonts w:ascii="Calibri" w:hAnsi="Calibri"/>
          <w:sz w:val="20"/>
          <w:szCs w:val="20"/>
        </w:rPr>
        <w:t xml:space="preserve"> to </w:t>
      </w:r>
      <w:r w:rsidR="00536149">
        <w:rPr>
          <w:rFonts w:ascii="Calibri" w:eastAsiaTheme="minorEastAsia" w:hAnsi="Calibri" w:hint="eastAsia"/>
          <w:sz w:val="20"/>
          <w:szCs w:val="20"/>
          <w:lang w:eastAsia="zh-CN"/>
        </w:rPr>
        <w:t>be responsible for the localization of excitons</w:t>
      </w:r>
      <w:r w:rsidR="002353D2" w:rsidRPr="002353D2">
        <w:rPr>
          <w:rFonts w:ascii="Calibri" w:hAnsi="Calibri"/>
          <w:sz w:val="20"/>
          <w:szCs w:val="20"/>
        </w:rPr>
        <w:t>.</w:t>
      </w:r>
    </w:p>
    <w:p w:rsidR="002702DC" w:rsidRDefault="00FB5D8C">
      <w:pPr>
        <w:pStyle w:val="keywords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Keywords—</w:t>
      </w:r>
      <w:r w:rsidR="002353D2" w:rsidRPr="002353D2">
        <w:rPr>
          <w:rFonts w:ascii="Calibri" w:hAnsi="Calibri" w:cs="Arial"/>
          <w:sz w:val="22"/>
          <w:szCs w:val="22"/>
        </w:rPr>
        <w:t>Si photonics</w:t>
      </w:r>
      <w:r>
        <w:rPr>
          <w:rFonts w:ascii="Calibri" w:hAnsi="Calibri" w:cs="Arial"/>
          <w:sz w:val="22"/>
          <w:szCs w:val="22"/>
        </w:rPr>
        <w:t xml:space="preserve">; </w:t>
      </w:r>
      <w:r w:rsidR="002353D2" w:rsidRPr="002353D2">
        <w:rPr>
          <w:rFonts w:ascii="Calibri" w:hAnsi="Calibri" w:cs="Arial"/>
          <w:sz w:val="22"/>
          <w:szCs w:val="22"/>
        </w:rPr>
        <w:t>nanostructure</w:t>
      </w:r>
      <w:r w:rsidR="00B57503">
        <w:rPr>
          <w:rFonts w:ascii="Calibri" w:hAnsi="Calibri" w:cs="Arial"/>
          <w:sz w:val="22"/>
          <w:szCs w:val="22"/>
        </w:rPr>
        <w:t xml:space="preserve">; </w:t>
      </w:r>
      <w:r w:rsidR="00B43327" w:rsidRPr="00B43327">
        <w:rPr>
          <w:rFonts w:ascii="Calibri" w:hAnsi="Calibri" w:cs="Arial"/>
          <w:sz w:val="22"/>
          <w:szCs w:val="22"/>
        </w:rPr>
        <w:t>antiphase boundaries</w:t>
      </w:r>
      <w:r w:rsidR="00B57503">
        <w:rPr>
          <w:rFonts w:ascii="Calibri" w:hAnsi="Calibri" w:cs="Arial"/>
          <w:sz w:val="22"/>
          <w:szCs w:val="22"/>
        </w:rPr>
        <w:t>;</w:t>
      </w:r>
    </w:p>
    <w:p w:rsidR="00B43327" w:rsidRPr="00323F90" w:rsidRDefault="002353D2" w:rsidP="00B43327">
      <w:pPr>
        <w:pStyle w:val="a3"/>
        <w:ind w:firstLineChars="147" w:firstLine="322"/>
        <w:rPr>
          <w:rFonts w:ascii="Calibri" w:eastAsiaTheme="minorEastAsia" w:hAnsi="Calibri" w:cs="Arial"/>
          <w:color w:val="auto"/>
          <w:sz w:val="22"/>
          <w:szCs w:val="22"/>
          <w:lang w:val="fr-FR" w:eastAsia="zh-CN"/>
        </w:rPr>
      </w:pP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Heterogeneous epitaxy of III-V </w:t>
      </w:r>
      <w:r w:rsidR="00107F03" w:rsidRPr="00107F03">
        <w:rPr>
          <w:rFonts w:ascii="Calibri" w:eastAsiaTheme="minorEastAsia" w:hAnsi="Calibri" w:cs="Arial"/>
          <w:sz w:val="22"/>
          <w:szCs w:val="22"/>
          <w:lang w:val="fr-FR" w:eastAsia="zh-CN"/>
        </w:rPr>
        <w:t>compounds</w:t>
      </w: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with superior optical properties onto Si substrate </w:t>
      </w:r>
      <w:r w:rsidR="00B43327" w:rsidRPr="00052946">
        <w:rPr>
          <w:rFonts w:ascii="Calibri" w:eastAsiaTheme="minorEastAsia" w:hAnsi="Calibri" w:cs="Arial" w:hint="eastAsia"/>
          <w:color w:val="auto"/>
          <w:sz w:val="22"/>
          <w:szCs w:val="22"/>
          <w:lang w:val="fr-FR" w:eastAsia="zh-CN"/>
        </w:rPr>
        <w:t xml:space="preserve">very close </w:t>
      </w:r>
      <w:r w:rsidR="00052946" w:rsidRPr="00052946">
        <w:rPr>
          <w:rFonts w:ascii="Calibri" w:eastAsiaTheme="minorEastAsia" w:hAnsi="Calibri" w:cs="Arial" w:hint="eastAsia"/>
          <w:color w:val="auto"/>
          <w:sz w:val="22"/>
          <w:szCs w:val="22"/>
          <w:lang w:val="fr-FR" w:eastAsia="zh-CN"/>
        </w:rPr>
        <w:t xml:space="preserve">to </w:t>
      </w:r>
      <w:r w:rsidR="00B43327" w:rsidRPr="00052946">
        <w:rPr>
          <w:rFonts w:ascii="Calibri" w:eastAsiaTheme="minorEastAsia" w:hAnsi="Calibri" w:cs="Arial" w:hint="eastAsia"/>
          <w:color w:val="auto"/>
          <w:sz w:val="22"/>
          <w:szCs w:val="22"/>
          <w:lang w:val="fr-FR" w:eastAsia="zh-CN"/>
        </w:rPr>
        <w:t>the</w:t>
      </w:r>
      <w:r w:rsidR="00B43327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</w:t>
      </w:r>
      <w:r w:rsidR="00B43327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III-V</w:t>
      </w:r>
      <w:r w:rsidR="00B43327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/</w:t>
      </w:r>
      <w:r w:rsidR="00B43327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Si</w:t>
      </w:r>
      <w:r w:rsidR="00F620B3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hetero-interface </w:t>
      </w: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become</w:t>
      </w:r>
      <w:r w:rsidR="00B43327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s</w:t>
      </w: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</w:t>
      </w:r>
      <w:r w:rsidR="00B43327">
        <w:rPr>
          <w:rFonts w:ascii="Calibri" w:eastAsiaTheme="minorEastAsia" w:hAnsi="Calibri" w:cs="Arial"/>
          <w:sz w:val="22"/>
          <w:szCs w:val="22"/>
          <w:lang w:val="fr-FR" w:eastAsia="zh-CN"/>
        </w:rPr>
        <w:t>ma</w:t>
      </w:r>
      <w:r w:rsidR="00B43327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jor</w:t>
      </w: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</w:t>
      </w:r>
      <w:r w:rsidR="00B43327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concern</w:t>
      </w: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for Si pho</w:t>
      </w:r>
      <w:r w:rsidR="00B37683">
        <w:rPr>
          <w:rFonts w:ascii="Calibri" w:eastAsiaTheme="minorEastAsia" w:hAnsi="Calibri" w:cs="Arial"/>
          <w:sz w:val="22"/>
          <w:szCs w:val="22"/>
          <w:lang w:val="fr-FR" w:eastAsia="zh-CN"/>
        </w:rPr>
        <w:t>tonics</w:t>
      </w:r>
      <w:r w:rsidR="00B37683" w:rsidRPr="00B37683">
        <w:rPr>
          <w:rFonts w:ascii="Calibri" w:eastAsiaTheme="minorEastAsia" w:hAnsi="Calibri" w:cs="Arial"/>
          <w:sz w:val="22"/>
          <w:szCs w:val="22"/>
          <w:vertAlign w:val="superscript"/>
          <w:lang w:val="fr-FR" w:eastAsia="zh-CN"/>
        </w:rPr>
        <w:t>1</w:t>
      </w:r>
      <w:r w:rsidR="00C54F47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. </w:t>
      </w:r>
      <w:r w:rsidR="00B43327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Antiphase boundaries</w:t>
      </w:r>
      <w:r w:rsidR="00B43327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</w:t>
      </w:r>
      <w:r w:rsidR="00B43327" w:rsidRPr="00B43327">
        <w:rPr>
          <w:rFonts w:ascii="Calibri" w:eastAsiaTheme="minorEastAsia" w:hAnsi="Calibri" w:cs="Arial"/>
          <w:sz w:val="22"/>
          <w:szCs w:val="22"/>
          <w:lang w:val="fr-FR" w:eastAsia="zh-CN"/>
        </w:rPr>
        <w:t>(APBs)</w:t>
      </w:r>
      <w:r w:rsidR="00B43327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are</w:t>
      </w:r>
      <w:r w:rsidR="00323F90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generated during heteroepitaxy</w:t>
      </w:r>
      <w:r w:rsidR="00B43327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,</w:t>
      </w:r>
      <w:r w:rsidR="00B43327" w:rsidRPr="00B43327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</w:t>
      </w:r>
      <w:r w:rsidR="00B43327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have always been </w:t>
      </w:r>
      <w:r w:rsidR="00B43327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considered</w:t>
      </w:r>
      <w:r w:rsidR="00B43327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as detriment</w:t>
      </w:r>
      <w:r w:rsidR="00B43327">
        <w:rPr>
          <w:rFonts w:ascii="Calibri" w:eastAsiaTheme="minorEastAsia" w:hAnsi="Calibri" w:cs="Arial"/>
          <w:sz w:val="22"/>
          <w:szCs w:val="22"/>
          <w:lang w:val="fr-FR" w:eastAsia="zh-CN"/>
        </w:rPr>
        <w:t>al defect</w:t>
      </w:r>
      <w:r w:rsidR="00724D90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s</w:t>
      </w:r>
      <w:r w:rsidR="00B43327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for optical devices</w:t>
      </w:r>
      <w:r w:rsidR="00B43327" w:rsidRPr="00B37683">
        <w:rPr>
          <w:rFonts w:ascii="Calibri" w:eastAsiaTheme="minorEastAsia" w:hAnsi="Calibri" w:cs="Arial"/>
          <w:sz w:val="22"/>
          <w:szCs w:val="22"/>
          <w:vertAlign w:val="superscript"/>
          <w:lang w:val="fr-FR" w:eastAsia="zh-CN"/>
        </w:rPr>
        <w:t>2</w:t>
      </w:r>
      <w:r w:rsidR="00B43327">
        <w:rPr>
          <w:rFonts w:ascii="Calibri" w:eastAsiaTheme="minorEastAsia" w:hAnsi="Calibri" w:cs="Arial"/>
          <w:sz w:val="22"/>
          <w:szCs w:val="22"/>
          <w:lang w:val="fr-FR" w:eastAsia="zh-CN"/>
        </w:rPr>
        <w:t>.</w:t>
      </w:r>
      <w:r w:rsidR="00B43327" w:rsidRPr="00B43327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</w:t>
      </w:r>
      <w:r w:rsidR="00B43327">
        <w:rPr>
          <w:rFonts w:ascii="Calibri" w:eastAsiaTheme="minorEastAsia" w:hAnsi="Calibri" w:cs="Arial"/>
          <w:sz w:val="22"/>
          <w:szCs w:val="22"/>
          <w:lang w:val="fr-FR" w:eastAsia="zh-CN"/>
        </w:rPr>
        <w:t>Here, we provide</w:t>
      </w:r>
      <w:r w:rsidR="00B43327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a new insight into the APBs.</w:t>
      </w:r>
      <w:r w:rsidR="00B43327" w:rsidRPr="00B43327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</w:t>
      </w:r>
      <w:bookmarkStart w:id="0" w:name="OLE_LINK1"/>
      <w:bookmarkStart w:id="1" w:name="OLE_LINK2"/>
      <w:r w:rsidR="00B43327" w:rsidRPr="00323F90">
        <w:rPr>
          <w:rFonts w:ascii="Calibri" w:eastAsiaTheme="minorEastAsia" w:hAnsi="Calibri" w:cs="Arial"/>
          <w:color w:val="auto"/>
          <w:sz w:val="22"/>
          <w:szCs w:val="22"/>
          <w:lang w:val="fr-FR" w:eastAsia="zh-CN"/>
        </w:rPr>
        <w:t>In this work,</w:t>
      </w:r>
      <w:r w:rsidR="00B43327" w:rsidRPr="00323F90">
        <w:rPr>
          <w:rFonts w:ascii="Calibri" w:eastAsiaTheme="minorEastAsia" w:hAnsi="Calibri" w:cs="Arial" w:hint="eastAsia"/>
          <w:color w:val="auto"/>
          <w:sz w:val="22"/>
          <w:szCs w:val="22"/>
          <w:lang w:val="fr-FR" w:eastAsia="zh-CN"/>
        </w:rPr>
        <w:t xml:space="preserve"> we investigate </w:t>
      </w:r>
      <w:r w:rsidR="00B92B80" w:rsidRPr="00323F90">
        <w:rPr>
          <w:rFonts w:ascii="Calibri" w:eastAsiaTheme="minorEastAsia" w:hAnsi="Calibri" w:cs="Arial"/>
          <w:color w:val="auto"/>
          <w:sz w:val="22"/>
          <w:szCs w:val="22"/>
          <w:lang w:val="fr-FR" w:eastAsia="zh-CN"/>
        </w:rPr>
        <w:t>structural</w:t>
      </w:r>
      <w:r w:rsidR="00B92B80" w:rsidRPr="00323F90">
        <w:rPr>
          <w:rFonts w:ascii="Calibri" w:eastAsiaTheme="minorEastAsia" w:hAnsi="Calibri" w:cs="Arial" w:hint="eastAsia"/>
          <w:color w:val="auto"/>
          <w:sz w:val="22"/>
          <w:szCs w:val="22"/>
          <w:lang w:val="fr-FR" w:eastAsia="zh-CN"/>
        </w:rPr>
        <w:t xml:space="preserve"> </w:t>
      </w:r>
      <w:r w:rsidR="00B43327" w:rsidRPr="00323F90">
        <w:rPr>
          <w:rFonts w:ascii="Calibri" w:eastAsiaTheme="minorEastAsia" w:hAnsi="Calibri" w:cs="Arial" w:hint="eastAsia"/>
          <w:color w:val="auto"/>
          <w:sz w:val="22"/>
          <w:szCs w:val="22"/>
          <w:lang w:val="fr-FR" w:eastAsia="zh-CN"/>
        </w:rPr>
        <w:t>and</w:t>
      </w:r>
      <w:r w:rsidR="00B92B80" w:rsidRPr="00323F90">
        <w:rPr>
          <w:rFonts w:ascii="Calibri" w:eastAsiaTheme="minorEastAsia" w:hAnsi="Calibri" w:cs="Arial" w:hint="eastAsia"/>
          <w:color w:val="auto"/>
          <w:sz w:val="22"/>
          <w:szCs w:val="22"/>
          <w:lang w:val="fr-FR" w:eastAsia="zh-CN"/>
        </w:rPr>
        <w:t xml:space="preserve"> optical</w:t>
      </w:r>
      <w:r w:rsidR="00B43327" w:rsidRPr="00323F90">
        <w:rPr>
          <w:rFonts w:ascii="Calibri" w:eastAsiaTheme="minorEastAsia" w:hAnsi="Calibri" w:cs="Arial" w:hint="eastAsia"/>
          <w:color w:val="auto"/>
          <w:sz w:val="22"/>
          <w:szCs w:val="22"/>
          <w:lang w:val="fr-FR" w:eastAsia="zh-CN"/>
        </w:rPr>
        <w:t xml:space="preserve"> </w:t>
      </w:r>
      <w:r w:rsidR="00B43327" w:rsidRPr="00323F90">
        <w:rPr>
          <w:rFonts w:ascii="Calibri" w:eastAsiaTheme="minorEastAsia" w:hAnsi="Calibri" w:cs="Arial"/>
          <w:color w:val="auto"/>
          <w:sz w:val="22"/>
          <w:szCs w:val="22"/>
          <w:lang w:val="fr-FR" w:eastAsia="zh-CN"/>
        </w:rPr>
        <w:t>properties of 2D-vertical In-rich antiphase boundaries embedded in InGaP</w:t>
      </w:r>
      <w:r w:rsidR="00B43327" w:rsidRPr="00323F90">
        <w:rPr>
          <w:rFonts w:ascii="Calibri" w:eastAsiaTheme="minorEastAsia" w:hAnsi="Calibri" w:cs="Arial" w:hint="eastAsia"/>
          <w:color w:val="auto"/>
          <w:sz w:val="22"/>
          <w:szCs w:val="22"/>
          <w:lang w:val="fr-FR" w:eastAsia="zh-CN"/>
        </w:rPr>
        <w:t xml:space="preserve">, </w:t>
      </w:r>
      <w:bookmarkStart w:id="2" w:name="OLE_LINK3"/>
      <w:bookmarkStart w:id="3" w:name="OLE_LINK4"/>
      <w:r w:rsidR="00B43327" w:rsidRPr="00323F90">
        <w:rPr>
          <w:rFonts w:ascii="Calibri" w:eastAsiaTheme="minorEastAsia" w:hAnsi="Calibri" w:cs="Arial" w:hint="eastAsia"/>
          <w:color w:val="auto"/>
          <w:sz w:val="22"/>
          <w:szCs w:val="22"/>
          <w:lang w:val="fr-FR" w:eastAsia="zh-CN"/>
        </w:rPr>
        <w:t>integrated</w:t>
      </w:r>
      <w:bookmarkEnd w:id="2"/>
      <w:bookmarkEnd w:id="3"/>
      <w:r w:rsidR="00B43327" w:rsidRPr="00323F90">
        <w:rPr>
          <w:rFonts w:ascii="Calibri" w:eastAsiaTheme="minorEastAsia" w:hAnsi="Calibri" w:cs="Arial" w:hint="eastAsia"/>
          <w:color w:val="auto"/>
          <w:sz w:val="22"/>
          <w:szCs w:val="22"/>
          <w:lang w:val="fr-FR" w:eastAsia="zh-CN"/>
        </w:rPr>
        <w:t xml:space="preserve"> onto </w:t>
      </w:r>
      <w:r w:rsidR="00B43327" w:rsidRPr="00323F90">
        <w:rPr>
          <w:rFonts w:ascii="Calibri" w:eastAsiaTheme="minorEastAsia" w:hAnsi="Calibri" w:cs="Arial"/>
          <w:color w:val="auto"/>
          <w:sz w:val="22"/>
          <w:szCs w:val="22"/>
          <w:lang w:val="fr-FR" w:eastAsia="zh-CN"/>
        </w:rPr>
        <w:t>SiGe/Si platform.</w:t>
      </w:r>
    </w:p>
    <w:p w:rsidR="001F123F" w:rsidRPr="00E652FF" w:rsidRDefault="002353D2" w:rsidP="001F123F">
      <w:pPr>
        <w:pStyle w:val="a3"/>
        <w:ind w:firstLineChars="147" w:firstLine="322"/>
        <w:rPr>
          <w:rFonts w:eastAsiaTheme="minorEastAsia"/>
          <w:lang w:eastAsia="zh-CN"/>
        </w:rPr>
      </w:pPr>
      <w:r w:rsidRPr="00323F90">
        <w:rPr>
          <w:rFonts w:ascii="Calibri" w:eastAsiaTheme="minorEastAsia" w:hAnsi="Calibri" w:cs="Arial"/>
          <w:color w:val="auto"/>
          <w:sz w:val="22"/>
          <w:szCs w:val="22"/>
          <w:lang w:val="fr-FR" w:eastAsia="zh-CN"/>
        </w:rPr>
        <w:t xml:space="preserve">The InGaP epitaxial layer was grown on a relaxed SiGe/Si pseudo-substrate by molecular-beam epitaxy (MBE). </w:t>
      </w:r>
      <w:bookmarkEnd w:id="0"/>
      <w:bookmarkEnd w:id="1"/>
      <w:r w:rsidRPr="00E8724F">
        <w:rPr>
          <w:rFonts w:ascii="Calibri" w:eastAsiaTheme="minorEastAsia" w:hAnsi="Calibri" w:cs="Arial"/>
          <w:color w:val="auto"/>
          <w:sz w:val="22"/>
          <w:szCs w:val="22"/>
          <w:lang w:val="fr-FR" w:eastAsia="zh-CN"/>
        </w:rPr>
        <w:t>T</w:t>
      </w: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ransmission electron microscop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y</w:t>
      </w:r>
      <w:r w:rsidR="00890EE9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(TEM), X-ray diffraction (XRD)</w:t>
      </w:r>
      <w:r w:rsidR="00890EE9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</w:t>
      </w:r>
      <w:r w:rsidR="00FF4DE4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and</w:t>
      </w: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energy-dispersive X-ray (EDX) elemental mapping techniques are used to </w:t>
      </w:r>
      <w:r w:rsidR="00187662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deeply </w:t>
      </w: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analyze the stru</w:t>
      </w:r>
      <w:r w:rsidR="00791401">
        <w:rPr>
          <w:rFonts w:ascii="Calibri" w:eastAsiaTheme="minorEastAsia" w:hAnsi="Calibri" w:cs="Arial"/>
          <w:sz w:val="22"/>
          <w:szCs w:val="22"/>
          <w:lang w:val="fr-FR" w:eastAsia="zh-CN"/>
        </w:rPr>
        <w:t>ctural properties of the InGaP/</w:t>
      </w: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SiGe/Si sample</w:t>
      </w:r>
      <w:r w:rsidR="00406CD8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.</w:t>
      </w:r>
      <w:r w:rsidR="00406CD8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In this sample, </w:t>
      </w: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many vertical antiphase bound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a</w:t>
      </w: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ries are found in the active InGaP layer</w:t>
      </w:r>
      <w:r w:rsidR="00C047A8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(Fig.1)</w:t>
      </w:r>
      <w:r w:rsidR="00406CD8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and</w:t>
      </w:r>
      <w:r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</w:t>
      </w:r>
      <w:r w:rsidR="00406CD8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the 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dispersion on antiphase </w:t>
      </w:r>
      <w:r w:rsidR="001F123F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bound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a</w:t>
      </w:r>
      <w:r w:rsidR="001F123F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ries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directions evidences the existence of both </w:t>
      </w:r>
      <w:r w:rsidR="001F123F" w:rsidRPr="001F123F">
        <w:rPr>
          <w:rFonts w:ascii="Calibri" w:eastAsiaTheme="minorEastAsia" w:hAnsi="Calibri" w:cs="Arial"/>
          <w:sz w:val="22"/>
          <w:szCs w:val="22"/>
          <w:lang w:val="fr-FR" w:eastAsia="zh-CN"/>
        </w:rPr>
        <w:t>stoichiometric and nonstoichiometric APBs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. We also show that In atoms </w:t>
      </w:r>
      <w:r w:rsidR="001F123F">
        <w:rPr>
          <w:rFonts w:ascii="Calibri" w:eastAsiaTheme="minorEastAsia" w:hAnsi="Calibri" w:cs="Arial"/>
          <w:sz w:val="22"/>
          <w:szCs w:val="22"/>
          <w:lang w:val="fr-FR" w:eastAsia="zh-CN"/>
        </w:rPr>
        <w:t>preferentially incorporate</w:t>
      </w:r>
      <w:r w:rsidR="001F123F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on the APBs leading to In-rich APB structures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</w:t>
      </w:r>
      <w:r w:rsidR="001F123F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(Fig.2)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.</w:t>
      </w:r>
      <w:r w:rsidR="001F123F" w:rsidRPr="001F123F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</w:t>
      </w:r>
      <w:r w:rsidR="001F123F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Besides, the optical </w:t>
      </w:r>
      <w:r w:rsidR="00724D90">
        <w:rPr>
          <w:rFonts w:ascii="Calibri" w:eastAsiaTheme="minorEastAsia" w:hAnsi="Calibri" w:cs="Arial"/>
          <w:sz w:val="22"/>
          <w:szCs w:val="22"/>
          <w:lang w:val="fr-FR" w:eastAsia="zh-CN"/>
        </w:rPr>
        <w:t>properties of the InGaP/SiGe/Si</w:t>
      </w:r>
      <w:r w:rsidR="00724D90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</w:t>
      </w:r>
      <w:r w:rsidR="001F123F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sample are studied with the help of temperature- and power- dependent photoluminescence (PL)</w:t>
      </w:r>
      <w:r w:rsidR="001F123F" w:rsidRPr="00CA620C">
        <w:t xml:space="preserve"> </w:t>
      </w:r>
      <w:r w:rsidR="001F123F" w:rsidRPr="00CA620C">
        <w:rPr>
          <w:rFonts w:ascii="Calibri" w:eastAsiaTheme="minorEastAsia" w:hAnsi="Calibri" w:cs="Arial"/>
          <w:sz w:val="22"/>
          <w:szCs w:val="22"/>
          <w:lang w:val="fr-FR" w:eastAsia="zh-CN"/>
        </w:rPr>
        <w:t>(Fig.3)</w:t>
      </w:r>
      <w:r w:rsidR="001F123F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.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It is shown that the h</w:t>
      </w:r>
      <w:r w:rsidR="00247734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igh energy peak of the PL spect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r</w:t>
      </w:r>
      <w:r w:rsidR="00247734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u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m shown in Fig.3a has a </w:t>
      </w:r>
      <w:r w:rsidR="001F123F" w:rsidRPr="001F123F">
        <w:rPr>
          <w:rFonts w:ascii="Calibri" w:eastAsiaTheme="minorEastAsia" w:hAnsi="Calibri" w:cs="Arial"/>
          <w:sz w:val="22"/>
          <w:szCs w:val="22"/>
          <w:lang w:val="fr-FR" w:eastAsia="zh-CN"/>
        </w:rPr>
        <w:t>superl</w:t>
      </w:r>
      <w:r w:rsidR="001F123F">
        <w:rPr>
          <w:rFonts w:ascii="Calibri" w:eastAsiaTheme="minorEastAsia" w:hAnsi="Calibri" w:cs="Arial"/>
          <w:sz w:val="22"/>
          <w:szCs w:val="22"/>
          <w:lang w:val="fr-FR" w:eastAsia="zh-CN"/>
        </w:rPr>
        <w:t>inear-to-linear power dependen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ce.</w:t>
      </w:r>
      <w:r w:rsidR="001F123F" w:rsidRPr="001F123F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</w:t>
      </w:r>
      <w:r w:rsidR="001F123F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Finally, 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a</w:t>
      </w:r>
      <w:r w:rsidR="001F123F" w:rsidRPr="00E652FF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scenario where</w:t>
      </w:r>
      <w:r w:rsidR="001F123F" w:rsidRPr="001F123F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</w:t>
      </w:r>
      <w:r w:rsidR="001F123F" w:rsidRPr="00E652FF">
        <w:rPr>
          <w:rFonts w:ascii="Calibri" w:eastAsiaTheme="minorEastAsia" w:hAnsi="Calibri" w:cs="Arial"/>
          <w:sz w:val="22"/>
          <w:szCs w:val="22"/>
          <w:lang w:val="fr-FR" w:eastAsia="zh-CN"/>
        </w:rPr>
        <w:t>the recombination of the localized excitons bounded around the neutralized In-rich APBs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(</w:t>
      </w:r>
      <w:r w:rsidR="001F123F" w:rsidRPr="00E652FF">
        <w:rPr>
          <w:rFonts w:ascii="Calibri" w:eastAsiaTheme="minorEastAsia" w:hAnsi="Calibri" w:cs="Arial"/>
          <w:sz w:val="22"/>
          <w:szCs w:val="22"/>
          <w:lang w:val="fr-FR" w:eastAsia="zh-CN"/>
        </w:rPr>
        <w:t>especially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 xml:space="preserve"> the</w:t>
      </w:r>
      <w:r w:rsidR="001F123F" w:rsidRPr="00E652FF">
        <w:rPr>
          <w:rFonts w:ascii="Calibri" w:eastAsiaTheme="minorEastAsia" w:hAnsi="Calibri" w:cs="Arial"/>
          <w:sz w:val="22"/>
          <w:szCs w:val="22"/>
          <w:lang w:val="fr-FR" w:eastAsia="zh-CN"/>
        </w:rPr>
        <w:t xml:space="preserve"> </w:t>
      </w:r>
      <w:r w:rsidR="001F123F" w:rsidRPr="002353D2">
        <w:rPr>
          <w:rFonts w:ascii="Calibri" w:eastAsiaTheme="minorEastAsia" w:hAnsi="Calibri" w:cs="Arial"/>
          <w:sz w:val="22"/>
          <w:szCs w:val="22"/>
          <w:lang w:val="fr-FR" w:eastAsia="zh-CN"/>
        </w:rPr>
        <w:t>nonstoichiometric In-rich APB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s)</w:t>
      </w:r>
      <w:r w:rsidR="001F123F" w:rsidRPr="00E652FF">
        <w:rPr>
          <w:rFonts w:ascii="Calibri" w:eastAsiaTheme="minorEastAsia" w:hAnsi="Calibri" w:cs="Arial"/>
          <w:sz w:val="22"/>
          <w:szCs w:val="22"/>
          <w:lang w:val="fr-FR" w:eastAsia="zh-CN"/>
        </w:rPr>
        <w:t>, behaving as vertical nanostructures, is proposed</w:t>
      </w:r>
      <w:r w:rsidR="001F123F" w:rsidRPr="00B37683">
        <w:rPr>
          <w:rFonts w:ascii="Calibri" w:eastAsiaTheme="minorEastAsia" w:hAnsi="Calibri" w:cs="Arial"/>
          <w:sz w:val="22"/>
          <w:szCs w:val="22"/>
          <w:vertAlign w:val="superscript"/>
          <w:lang w:val="fr-FR" w:eastAsia="zh-CN"/>
        </w:rPr>
        <w:t>3</w:t>
      </w:r>
      <w:r w:rsidR="001F123F" w:rsidRPr="00B37683">
        <w:rPr>
          <w:rFonts w:ascii="Calibri" w:eastAsiaTheme="minorEastAsia" w:hAnsi="Calibri" w:cs="Arial" w:hint="eastAsia"/>
          <w:sz w:val="22"/>
          <w:szCs w:val="22"/>
          <w:vertAlign w:val="superscript"/>
          <w:lang w:val="fr-FR" w:eastAsia="zh-CN"/>
        </w:rPr>
        <w:t>,4</w:t>
      </w:r>
      <w:r w:rsidR="001F123F">
        <w:rPr>
          <w:rFonts w:ascii="Calibri" w:eastAsiaTheme="minorEastAsia" w:hAnsi="Calibri" w:cs="Arial" w:hint="eastAsia"/>
          <w:sz w:val="22"/>
          <w:szCs w:val="22"/>
          <w:lang w:val="fr-FR" w:eastAsia="zh-CN"/>
        </w:rPr>
        <w:t>.</w:t>
      </w:r>
    </w:p>
    <w:p w:rsidR="001F123F" w:rsidRPr="001F123F" w:rsidRDefault="001F123F" w:rsidP="001F123F">
      <w:pPr>
        <w:pStyle w:val="a3"/>
        <w:ind w:firstLineChars="147" w:firstLine="322"/>
        <w:rPr>
          <w:rFonts w:ascii="Calibri" w:eastAsiaTheme="minorEastAsia" w:hAnsi="Calibri" w:cs="Arial"/>
          <w:sz w:val="22"/>
          <w:szCs w:val="22"/>
          <w:lang w:eastAsia="zh-CN"/>
        </w:rPr>
      </w:pPr>
    </w:p>
    <w:p w:rsidR="002353D2" w:rsidRPr="00BE4A16" w:rsidRDefault="002353D2" w:rsidP="002353D2">
      <w:pPr>
        <w:pStyle w:val="a3"/>
        <w:ind w:firstLineChars="98" w:firstLine="215"/>
        <w:rPr>
          <w:rFonts w:ascii="Calibri" w:eastAsiaTheme="minorEastAsia" w:hAnsi="Calibri" w:cs="Arial"/>
          <w:sz w:val="22"/>
          <w:szCs w:val="22"/>
          <w:lang w:eastAsia="zh-CN"/>
        </w:rPr>
      </w:pPr>
    </w:p>
    <w:p w:rsidR="00B57503" w:rsidRDefault="00406CD8" w:rsidP="00F545B9">
      <w:pPr>
        <w:pStyle w:val="a3"/>
        <w:ind w:firstLineChars="97" w:firstLine="212"/>
        <w:rPr>
          <w:rFonts w:ascii="Calibri" w:eastAsiaTheme="minorEastAsia" w:hAnsi="Calibri" w:cs="Arial"/>
          <w:sz w:val="22"/>
          <w:szCs w:val="22"/>
          <w:lang w:eastAsia="zh-CN"/>
        </w:rPr>
      </w:pPr>
      <w:r w:rsidRPr="00406CD8">
        <w:rPr>
          <w:rFonts w:ascii="Calibri" w:hAnsi="Calibri" w:cs="Arial"/>
          <w:sz w:val="22"/>
          <w:szCs w:val="22"/>
          <w:lang w:eastAsia="ja-JP"/>
        </w:rPr>
        <w:t>This work is supported by the French National Research Agency project ANTIPODE (Grant no. 14-CE26-0014-01), ORPHEUS (Grant no. ANR-17-CE24-0019-01) and Région Bretagne.</w:t>
      </w:r>
    </w:p>
    <w:p w:rsidR="009A21A0" w:rsidRDefault="009A21A0" w:rsidP="00406CD8">
      <w:pPr>
        <w:pStyle w:val="a3"/>
        <w:ind w:firstLine="0"/>
        <w:rPr>
          <w:rFonts w:ascii="Calibri" w:eastAsiaTheme="minorEastAsia" w:hAnsi="Calibri" w:cs="Arial"/>
          <w:sz w:val="22"/>
          <w:szCs w:val="22"/>
          <w:lang w:eastAsia="zh-CN"/>
        </w:rPr>
      </w:pPr>
    </w:p>
    <w:p w:rsidR="00107F03" w:rsidRDefault="00107F03" w:rsidP="00406CD8">
      <w:pPr>
        <w:pStyle w:val="a3"/>
        <w:ind w:firstLine="0"/>
        <w:rPr>
          <w:rFonts w:ascii="Calibri" w:eastAsiaTheme="minorEastAsia" w:hAnsi="Calibri" w:cs="Arial"/>
          <w:sz w:val="22"/>
          <w:szCs w:val="22"/>
          <w:lang w:eastAsia="zh-CN"/>
        </w:rPr>
      </w:pPr>
    </w:p>
    <w:p w:rsidR="000B7B74" w:rsidRDefault="000B7B74" w:rsidP="00406CD8">
      <w:pPr>
        <w:pStyle w:val="a3"/>
        <w:ind w:firstLine="0"/>
        <w:rPr>
          <w:rFonts w:ascii="Calibri" w:eastAsiaTheme="minorEastAsia" w:hAnsi="Calibri" w:cs="Arial"/>
          <w:sz w:val="22"/>
          <w:szCs w:val="22"/>
          <w:lang w:eastAsia="zh-CN"/>
        </w:rPr>
      </w:pPr>
    </w:p>
    <w:p w:rsidR="00724D90" w:rsidRDefault="00724D90" w:rsidP="00406CD8">
      <w:pPr>
        <w:pStyle w:val="a3"/>
        <w:ind w:firstLine="0"/>
        <w:rPr>
          <w:rFonts w:ascii="Calibri" w:eastAsiaTheme="minorEastAsia" w:hAnsi="Calibri" w:cs="Arial"/>
          <w:sz w:val="22"/>
          <w:szCs w:val="22"/>
          <w:lang w:eastAsia="zh-CN"/>
        </w:rPr>
      </w:pPr>
    </w:p>
    <w:p w:rsidR="009A21A0" w:rsidRDefault="00765C28" w:rsidP="00406CD8">
      <w:pPr>
        <w:pStyle w:val="a3"/>
        <w:ind w:firstLine="0"/>
        <w:rPr>
          <w:rFonts w:ascii="Calibri" w:eastAsiaTheme="minorEastAsia" w:hAnsi="Calibri" w:cs="Arial"/>
          <w:sz w:val="22"/>
          <w:szCs w:val="22"/>
          <w:lang w:eastAsia="zh-CN"/>
        </w:rPr>
      </w:pPr>
      <w:r>
        <w:rPr>
          <w:rFonts w:ascii="Calibri" w:eastAsiaTheme="minorEastAsia" w:hAnsi="Calibri" w:cs="Arial"/>
          <w:noProof/>
          <w:sz w:val="22"/>
          <w:szCs w:val="22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25pt;margin-top:4.6pt;width:137.75pt;height:0;z-index:251658240" o:connectortype="straight"/>
        </w:pict>
      </w:r>
    </w:p>
    <w:p w:rsidR="009A21A0" w:rsidRPr="00CF27FB" w:rsidRDefault="009A21A0" w:rsidP="009A21A0">
      <w:pPr>
        <w:jc w:val="left"/>
        <w:rPr>
          <w:rStyle w:val="a8"/>
          <w:rFonts w:asciiTheme="minorHAnsi" w:hAnsiTheme="minorHAnsi"/>
          <w:sz w:val="18"/>
          <w:szCs w:val="18"/>
          <w:lang w:val="fr-FR"/>
        </w:rPr>
      </w:pPr>
      <w:r w:rsidRPr="00CF27FB">
        <w:rPr>
          <w:rStyle w:val="a8"/>
          <w:rFonts w:asciiTheme="minorHAnsi" w:hAnsiTheme="minorHAnsi"/>
          <w:sz w:val="18"/>
          <w:szCs w:val="18"/>
        </w:rPr>
        <w:footnoteRef/>
      </w:r>
      <w:r w:rsidR="00B37683" w:rsidRPr="00B37683">
        <w:rPr>
          <w:rFonts w:ascii="Calibri" w:eastAsia="Times New Roman" w:hAnsi="Calibri"/>
          <w:sz w:val="18"/>
          <w:szCs w:val="18"/>
          <w:lang w:val="fr-FR"/>
        </w:rPr>
        <w:t>C. Cornet et al.</w:t>
      </w:r>
      <w:r w:rsidR="00B37683">
        <w:rPr>
          <w:rFonts w:ascii="Calibri" w:eastAsiaTheme="minorEastAsia" w:hAnsi="Calibri" w:hint="eastAsia"/>
          <w:sz w:val="18"/>
          <w:szCs w:val="18"/>
          <w:lang w:val="fr-FR" w:eastAsia="zh-CN"/>
        </w:rPr>
        <w:t>,</w:t>
      </w:r>
      <w:r w:rsidR="00B37683">
        <w:rPr>
          <w:rFonts w:ascii="Calibri" w:eastAsia="Times New Roman" w:hAnsi="Calibri"/>
          <w:sz w:val="18"/>
          <w:szCs w:val="18"/>
          <w:lang w:val="fr-FR"/>
        </w:rPr>
        <w:t xml:space="preserve"> ISTE-Elsevier</w:t>
      </w:r>
      <w:r w:rsidR="00B37683" w:rsidRPr="00B37683">
        <w:rPr>
          <w:rFonts w:ascii="Calibri" w:eastAsia="Times New Roman" w:hAnsi="Calibri"/>
          <w:sz w:val="18"/>
          <w:szCs w:val="18"/>
          <w:lang w:val="fr-FR"/>
        </w:rPr>
        <w:t xml:space="preserve"> (2016).</w:t>
      </w:r>
    </w:p>
    <w:p w:rsidR="009A21A0" w:rsidRPr="00CF27FB" w:rsidRDefault="00B37683" w:rsidP="009A21A0">
      <w:pPr>
        <w:jc w:val="left"/>
        <w:rPr>
          <w:rStyle w:val="a8"/>
          <w:rFonts w:asciiTheme="minorHAnsi" w:hAnsiTheme="minorHAnsi"/>
          <w:sz w:val="18"/>
          <w:szCs w:val="18"/>
          <w:lang w:val="fr-FR"/>
        </w:rPr>
      </w:pPr>
      <w:r>
        <w:rPr>
          <w:rStyle w:val="a8"/>
          <w:rFonts w:asciiTheme="minorHAnsi" w:eastAsiaTheme="minorEastAsia" w:hAnsiTheme="minorHAnsi" w:hint="eastAsia"/>
          <w:sz w:val="18"/>
          <w:szCs w:val="18"/>
          <w:lang w:eastAsia="zh-CN"/>
        </w:rPr>
        <w:t>2</w:t>
      </w:r>
      <w:r w:rsidR="009A21A0" w:rsidRPr="00B57503">
        <w:rPr>
          <w:rFonts w:ascii="Calibri" w:hAnsi="Calibri"/>
          <w:sz w:val="18"/>
          <w:szCs w:val="18"/>
          <w:lang w:val="fr-FR"/>
        </w:rPr>
        <w:t xml:space="preserve"> </w:t>
      </w:r>
      <w:r w:rsidRPr="00B37683">
        <w:rPr>
          <w:rFonts w:ascii="Calibri" w:hAnsi="Calibri"/>
          <w:sz w:val="18"/>
          <w:szCs w:val="18"/>
          <w:lang w:val="fr-FR"/>
        </w:rPr>
        <w:t>Y. Wang et al.</w:t>
      </w:r>
      <w:r w:rsidR="00B658B6">
        <w:rPr>
          <w:rFonts w:ascii="Calibri" w:eastAsiaTheme="minorEastAsia" w:hAnsi="Calibri" w:hint="eastAsia"/>
          <w:sz w:val="18"/>
          <w:szCs w:val="18"/>
          <w:lang w:val="fr-FR" w:eastAsia="zh-CN"/>
        </w:rPr>
        <w:t>,</w:t>
      </w:r>
      <w:r w:rsidRPr="00B37683">
        <w:rPr>
          <w:rFonts w:ascii="Calibri" w:hAnsi="Calibri"/>
          <w:sz w:val="18"/>
          <w:szCs w:val="18"/>
          <w:lang w:val="fr-FR"/>
        </w:rPr>
        <w:t xml:space="preserve"> Journal of</w:t>
      </w:r>
      <w:r>
        <w:rPr>
          <w:rFonts w:ascii="Calibri" w:hAnsi="Calibri"/>
          <w:sz w:val="18"/>
          <w:szCs w:val="18"/>
          <w:lang w:val="fr-FR"/>
        </w:rPr>
        <w:t xml:space="preserve"> Applied Crystallography</w:t>
      </w:r>
      <w:r>
        <w:rPr>
          <w:rFonts w:ascii="Calibri" w:eastAsiaTheme="minorEastAsia" w:hAnsi="Calibri" w:hint="eastAsia"/>
          <w:sz w:val="18"/>
          <w:szCs w:val="18"/>
          <w:lang w:val="fr-FR" w:eastAsia="zh-CN"/>
        </w:rPr>
        <w:t xml:space="preserve"> </w:t>
      </w:r>
      <w:r w:rsidRPr="00B37683">
        <w:rPr>
          <w:rFonts w:ascii="Calibri" w:hAnsi="Calibri"/>
          <w:b/>
          <w:sz w:val="18"/>
          <w:szCs w:val="18"/>
          <w:lang w:val="fr-FR"/>
        </w:rPr>
        <w:t>48</w:t>
      </w:r>
      <w:r>
        <w:rPr>
          <w:rFonts w:ascii="Calibri" w:eastAsiaTheme="minorEastAsia" w:hAnsi="Calibri" w:hint="eastAsia"/>
          <w:sz w:val="18"/>
          <w:szCs w:val="18"/>
          <w:lang w:val="fr-FR" w:eastAsia="zh-CN"/>
        </w:rPr>
        <w:t>, 3</w:t>
      </w:r>
      <w:r w:rsidRPr="00B37683">
        <w:rPr>
          <w:rFonts w:ascii="Calibri" w:hAnsi="Calibri"/>
          <w:sz w:val="18"/>
          <w:szCs w:val="18"/>
          <w:lang w:val="fr-FR"/>
        </w:rPr>
        <w:t xml:space="preserve"> (2015).</w:t>
      </w:r>
    </w:p>
    <w:p w:rsidR="009A21A0" w:rsidRPr="000612A0" w:rsidRDefault="00B37683" w:rsidP="009A21A0">
      <w:pPr>
        <w:jc w:val="left"/>
        <w:rPr>
          <w:rFonts w:ascii="Calibri" w:hAnsi="Calibri"/>
          <w:sz w:val="18"/>
          <w:szCs w:val="18"/>
        </w:rPr>
      </w:pPr>
      <w:r>
        <w:rPr>
          <w:rStyle w:val="a8"/>
          <w:rFonts w:asciiTheme="minorHAnsi" w:eastAsiaTheme="minorEastAsia" w:hAnsiTheme="minorHAnsi" w:hint="eastAsia"/>
          <w:sz w:val="18"/>
          <w:szCs w:val="18"/>
          <w:lang w:eastAsia="zh-CN"/>
        </w:rPr>
        <w:t>3</w:t>
      </w:r>
      <w:r w:rsidRPr="00B37683">
        <w:rPr>
          <w:rFonts w:ascii="Calibri" w:hAnsi="Calibri"/>
          <w:sz w:val="18"/>
          <w:szCs w:val="18"/>
        </w:rPr>
        <w:t>T. Schmidt et al.</w:t>
      </w:r>
      <w:r w:rsidR="00B658B6">
        <w:rPr>
          <w:rFonts w:ascii="Calibri" w:eastAsiaTheme="minorEastAsia" w:hAnsi="Calibri" w:hint="eastAsia"/>
          <w:sz w:val="18"/>
          <w:szCs w:val="18"/>
          <w:lang w:eastAsia="zh-CN"/>
        </w:rPr>
        <w:t>,</w:t>
      </w:r>
      <w:r w:rsidRPr="00B37683">
        <w:rPr>
          <w:rFonts w:ascii="Calibri" w:hAnsi="Calibri"/>
          <w:sz w:val="18"/>
          <w:szCs w:val="18"/>
        </w:rPr>
        <w:t xml:space="preserve"> Physical Review B </w:t>
      </w:r>
      <w:r w:rsidRPr="00B37683">
        <w:rPr>
          <w:rFonts w:ascii="Calibri" w:hAnsi="Calibri"/>
          <w:b/>
          <w:sz w:val="18"/>
          <w:szCs w:val="18"/>
        </w:rPr>
        <w:t>45</w:t>
      </w:r>
      <w:r w:rsidRPr="00B37683">
        <w:rPr>
          <w:rFonts w:ascii="Calibri" w:hAnsi="Calibri"/>
          <w:sz w:val="18"/>
          <w:szCs w:val="18"/>
        </w:rPr>
        <w:t>,</w:t>
      </w:r>
      <w:r>
        <w:rPr>
          <w:rFonts w:ascii="Calibri" w:eastAsiaTheme="minorEastAsia" w:hAnsi="Calibri" w:hint="eastAsia"/>
          <w:sz w:val="18"/>
          <w:szCs w:val="18"/>
          <w:lang w:eastAsia="zh-CN"/>
        </w:rPr>
        <w:t xml:space="preserve"> 16</w:t>
      </w:r>
      <w:r w:rsidRPr="00B37683">
        <w:rPr>
          <w:rFonts w:ascii="Calibri" w:hAnsi="Calibri"/>
          <w:sz w:val="18"/>
          <w:szCs w:val="18"/>
        </w:rPr>
        <w:t xml:space="preserve"> (1992).</w:t>
      </w:r>
    </w:p>
    <w:p w:rsidR="009A21A0" w:rsidRPr="009A21A0" w:rsidRDefault="00B37683" w:rsidP="009A21A0">
      <w:pPr>
        <w:pStyle w:val="a3"/>
        <w:ind w:firstLine="0"/>
        <w:rPr>
          <w:rFonts w:ascii="Calibri" w:eastAsiaTheme="minorEastAsia" w:hAnsi="Calibri" w:cs="Arial"/>
          <w:sz w:val="22"/>
          <w:szCs w:val="22"/>
          <w:lang w:eastAsia="zh-CN"/>
        </w:rPr>
      </w:pPr>
      <w:r>
        <w:rPr>
          <w:rStyle w:val="a8"/>
          <w:rFonts w:eastAsiaTheme="minorEastAsia" w:hint="eastAsia"/>
          <w:lang w:eastAsia="zh-CN"/>
        </w:rPr>
        <w:t>4</w:t>
      </w:r>
      <w:r w:rsidRPr="00B37683">
        <w:t xml:space="preserve"> </w:t>
      </w:r>
      <w:r w:rsidRPr="00B37683">
        <w:rPr>
          <w:rFonts w:ascii="Calibri" w:hAnsi="Calibri"/>
          <w:sz w:val="18"/>
          <w:szCs w:val="18"/>
        </w:rPr>
        <w:t>E. Tea et al.</w:t>
      </w:r>
      <w:r w:rsidR="00B658B6">
        <w:rPr>
          <w:rFonts w:ascii="Calibri" w:eastAsiaTheme="minorEastAsia" w:hAnsi="Calibri" w:hint="eastAsia"/>
          <w:sz w:val="18"/>
          <w:szCs w:val="18"/>
          <w:lang w:eastAsia="zh-CN"/>
        </w:rPr>
        <w:t>,</w:t>
      </w:r>
      <w:r w:rsidR="00B63EC3">
        <w:rPr>
          <w:rFonts w:ascii="Calibri" w:eastAsiaTheme="minorEastAsia" w:hAnsi="Calibri" w:hint="eastAsia"/>
          <w:sz w:val="18"/>
          <w:szCs w:val="18"/>
          <w:lang w:eastAsia="zh-CN"/>
        </w:rPr>
        <w:t xml:space="preserve"> </w:t>
      </w:r>
      <w:r w:rsidRPr="00B37683">
        <w:rPr>
          <w:rFonts w:ascii="Calibri" w:hAnsi="Calibri"/>
          <w:sz w:val="18"/>
          <w:szCs w:val="18"/>
        </w:rPr>
        <w:t>Journal of Applied Physics</w:t>
      </w:r>
      <w:r>
        <w:rPr>
          <w:rFonts w:ascii="Calibri" w:eastAsiaTheme="minorEastAsia" w:hAnsi="Calibri" w:hint="eastAsia"/>
          <w:sz w:val="18"/>
          <w:szCs w:val="18"/>
          <w:lang w:eastAsia="zh-CN"/>
        </w:rPr>
        <w:t xml:space="preserve"> </w:t>
      </w:r>
      <w:r w:rsidRPr="00B37683">
        <w:rPr>
          <w:rFonts w:ascii="Calibri" w:hAnsi="Calibri"/>
          <w:b/>
          <w:sz w:val="18"/>
          <w:szCs w:val="18"/>
        </w:rPr>
        <w:t>115</w:t>
      </w:r>
      <w:r w:rsidRPr="00B37683">
        <w:rPr>
          <w:rFonts w:ascii="Calibri" w:hAnsi="Calibri"/>
          <w:sz w:val="18"/>
          <w:szCs w:val="18"/>
        </w:rPr>
        <w:t>,</w:t>
      </w:r>
      <w:r>
        <w:rPr>
          <w:rFonts w:ascii="Calibri" w:eastAsiaTheme="minorEastAsia" w:hAnsi="Calibri" w:hint="eastAsia"/>
          <w:sz w:val="18"/>
          <w:szCs w:val="18"/>
          <w:lang w:eastAsia="zh-CN"/>
        </w:rPr>
        <w:t xml:space="preserve"> </w:t>
      </w:r>
      <w:r w:rsidRPr="00B37683">
        <w:rPr>
          <w:rFonts w:ascii="Calibri" w:hAnsi="Calibri"/>
          <w:sz w:val="18"/>
          <w:szCs w:val="18"/>
        </w:rPr>
        <w:t>6 (2014).</w:t>
      </w:r>
    </w:p>
    <w:p w:rsidR="006119DF" w:rsidRPr="006119DF" w:rsidRDefault="006119DF" w:rsidP="009A21A0">
      <w:pPr>
        <w:rPr>
          <w:rFonts w:eastAsiaTheme="minorEastAsia"/>
          <w:lang w:eastAsia="zh-CN"/>
        </w:rPr>
      </w:pPr>
      <w:r w:rsidRPr="006119DF">
        <w:rPr>
          <w:noProof/>
          <w:lang w:eastAsia="zh-CN"/>
        </w:rPr>
        <w:lastRenderedPageBreak/>
        <w:drawing>
          <wp:inline distT="0" distB="0" distL="0" distR="0">
            <wp:extent cx="3614696" cy="2738439"/>
            <wp:effectExtent l="19050" t="0" r="4804" b="0"/>
            <wp:docPr id="3" name="图片 1" descr="C:\Users\009\Desktop\会议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9\Desktop\会议图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15" cy="274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149" w:rsidRPr="00536149" w:rsidRDefault="00F36AE4">
      <w:pPr>
        <w:jc w:val="both"/>
        <w:rPr>
          <w:rFonts w:ascii="Calibri" w:eastAsiaTheme="minorEastAsia" w:hAnsi="Calibri"/>
          <w:lang w:eastAsia="zh-CN"/>
        </w:rPr>
      </w:pPr>
      <w:r w:rsidRPr="00F36AE4">
        <w:rPr>
          <w:rFonts w:ascii="Calibri" w:hAnsi="Calibri"/>
          <w:b/>
        </w:rPr>
        <w:t>F</w:t>
      </w:r>
      <w:r w:rsidRPr="00536149">
        <w:rPr>
          <w:rFonts w:ascii="Calibri" w:hAnsi="Calibri" w:hint="eastAsia"/>
          <w:b/>
        </w:rPr>
        <w:t>ig</w:t>
      </w:r>
      <w:r w:rsidRPr="00F36AE4">
        <w:rPr>
          <w:rFonts w:ascii="Calibri" w:hAnsi="Calibri"/>
          <w:b/>
        </w:rPr>
        <w:t>.</w:t>
      </w:r>
      <w:r w:rsidRPr="00536149">
        <w:rPr>
          <w:rFonts w:ascii="Calibri" w:hAnsi="Calibri" w:hint="eastAsia"/>
          <w:b/>
        </w:rPr>
        <w:t xml:space="preserve"> </w:t>
      </w:r>
      <w:r w:rsidR="00FB5D8C" w:rsidRPr="00F36AE4">
        <w:rPr>
          <w:rFonts w:ascii="Calibri" w:hAnsi="Calibri"/>
          <w:b/>
        </w:rPr>
        <w:t>1</w:t>
      </w:r>
      <w:bookmarkStart w:id="4" w:name="_GoBack"/>
      <w:bookmarkEnd w:id="4"/>
      <w:r w:rsidR="006119DF" w:rsidRPr="00F36AE4">
        <w:t xml:space="preserve"> </w:t>
      </w:r>
      <w:r w:rsidR="006119DF" w:rsidRPr="00F36AE4">
        <w:rPr>
          <w:rFonts w:ascii="Calibri" w:hAnsi="Calibri"/>
        </w:rPr>
        <w:t>Schematic</w:t>
      </w:r>
      <w:r w:rsidR="00B63EC3" w:rsidRPr="00F36AE4">
        <w:rPr>
          <w:rFonts w:ascii="Calibri" w:hAnsi="Calibri"/>
        </w:rPr>
        <w:t>(a)</w:t>
      </w:r>
      <w:r w:rsidR="006119DF" w:rsidRPr="00F36AE4">
        <w:rPr>
          <w:rFonts w:ascii="Calibri" w:hAnsi="Calibri"/>
        </w:rPr>
        <w:t>, plan view</w:t>
      </w:r>
      <w:r w:rsidR="00B63EC3" w:rsidRPr="00F36AE4">
        <w:rPr>
          <w:rFonts w:ascii="Calibri" w:hAnsi="Calibri"/>
        </w:rPr>
        <w:t>(b)</w:t>
      </w:r>
      <w:r w:rsidR="006119DF" w:rsidRPr="00F36AE4">
        <w:rPr>
          <w:rFonts w:ascii="Calibri" w:hAnsi="Calibri"/>
        </w:rPr>
        <w:t xml:space="preserve"> and</w:t>
      </w:r>
      <w:r w:rsidR="00B63EC3" w:rsidRPr="00F36AE4">
        <w:rPr>
          <w:rFonts w:ascii="Calibri" w:eastAsiaTheme="minorEastAsia" w:hAnsi="Calibri" w:hint="eastAsia"/>
          <w:lang w:eastAsia="zh-CN"/>
        </w:rPr>
        <w:t xml:space="preserve"> </w:t>
      </w:r>
      <w:r w:rsidR="00010293">
        <w:rPr>
          <w:rFonts w:ascii="Calibri" w:hAnsi="Calibri"/>
        </w:rPr>
        <w:t>cross-section</w:t>
      </w:r>
      <w:r w:rsidR="001C30FA">
        <w:rPr>
          <w:rFonts w:ascii="Calibri" w:eastAsiaTheme="minorEastAsia" w:hAnsi="Calibri" w:hint="eastAsia"/>
          <w:lang w:eastAsia="zh-CN"/>
        </w:rPr>
        <w:t>al</w:t>
      </w:r>
      <w:r w:rsidR="00010293">
        <w:rPr>
          <w:rFonts w:ascii="Calibri" w:eastAsiaTheme="minorEastAsia" w:hAnsi="Calibri" w:hint="eastAsia"/>
          <w:lang w:eastAsia="zh-CN"/>
        </w:rPr>
        <w:t xml:space="preserve"> </w:t>
      </w:r>
      <w:r w:rsidR="00791401">
        <w:rPr>
          <w:rFonts w:ascii="Calibri" w:hAnsi="Calibri"/>
        </w:rPr>
        <w:t>view</w:t>
      </w:r>
      <w:r w:rsidR="00B63EC3" w:rsidRPr="00F36AE4">
        <w:rPr>
          <w:rFonts w:ascii="Calibri" w:hAnsi="Calibri"/>
        </w:rPr>
        <w:t>(c)</w:t>
      </w:r>
      <w:r w:rsidR="00010293">
        <w:rPr>
          <w:rFonts w:ascii="Calibri" w:hAnsi="Calibri"/>
        </w:rPr>
        <w:t xml:space="preserve"> </w:t>
      </w:r>
      <w:r w:rsidR="00010293" w:rsidRPr="00F36AE4">
        <w:rPr>
          <w:rFonts w:ascii="Calibri" w:hAnsi="Calibri"/>
        </w:rPr>
        <w:t xml:space="preserve">TEM </w:t>
      </w:r>
      <w:r w:rsidR="006119DF" w:rsidRPr="00F36AE4">
        <w:rPr>
          <w:rFonts w:ascii="Calibri" w:hAnsi="Calibri"/>
        </w:rPr>
        <w:t>images of the InGaP/SiGe/Si platform</w:t>
      </w:r>
      <w:r w:rsidR="002E638B" w:rsidRPr="00F36AE4">
        <w:rPr>
          <w:rFonts w:ascii="Calibri" w:eastAsiaTheme="minorEastAsia" w:hAnsi="Calibri" w:hint="eastAsia"/>
          <w:lang w:eastAsia="zh-CN"/>
        </w:rPr>
        <w:t>.</w:t>
      </w:r>
      <w:r w:rsidR="006119DF" w:rsidRPr="00F36AE4">
        <w:rPr>
          <w:rFonts w:ascii="Calibri" w:hAnsi="Calibri"/>
        </w:rPr>
        <w:t xml:space="preserve"> </w:t>
      </w:r>
      <w:r w:rsidR="00536149">
        <w:rPr>
          <w:rFonts w:ascii="Calibri" w:eastAsiaTheme="minorEastAsia" w:hAnsi="Calibri" w:hint="eastAsia"/>
          <w:lang w:eastAsia="zh-CN"/>
        </w:rPr>
        <w:t>M</w:t>
      </w:r>
      <w:r w:rsidR="006119DF" w:rsidRPr="00F36AE4">
        <w:rPr>
          <w:rFonts w:ascii="Calibri" w:hAnsi="Calibri"/>
        </w:rPr>
        <w:t xml:space="preserve">any </w:t>
      </w:r>
      <w:r w:rsidR="00536149">
        <w:rPr>
          <w:rFonts w:ascii="Calibri" w:eastAsiaTheme="minorEastAsia" w:hAnsi="Calibri" w:hint="eastAsia"/>
          <w:lang w:eastAsia="zh-CN"/>
        </w:rPr>
        <w:t>emerging</w:t>
      </w:r>
      <w:r w:rsidR="006119DF" w:rsidRPr="00F36AE4">
        <w:rPr>
          <w:rFonts w:ascii="Calibri" w:hAnsi="Calibri"/>
        </w:rPr>
        <w:t xml:space="preserve"> APBs </w:t>
      </w:r>
      <w:r w:rsidR="00D50A87" w:rsidRPr="00F36AE4">
        <w:rPr>
          <w:rFonts w:ascii="Calibri" w:eastAsiaTheme="minorEastAsia" w:hAnsi="Calibri" w:hint="eastAsia"/>
          <w:lang w:eastAsia="zh-CN"/>
        </w:rPr>
        <w:t xml:space="preserve">are </w:t>
      </w:r>
      <w:r w:rsidR="00536149">
        <w:rPr>
          <w:rFonts w:ascii="Calibri" w:eastAsiaTheme="minorEastAsia" w:hAnsi="Calibri" w:hint="eastAsia"/>
          <w:lang w:eastAsia="zh-CN"/>
        </w:rPr>
        <w:t>observed</w:t>
      </w:r>
      <w:r w:rsidR="006119DF" w:rsidRPr="00F36AE4">
        <w:rPr>
          <w:rFonts w:ascii="Calibri" w:hAnsi="Calibri"/>
        </w:rPr>
        <w:t xml:space="preserve"> in the InGaP active layer</w:t>
      </w:r>
      <w:r w:rsidR="002E638B" w:rsidRPr="00F36AE4">
        <w:rPr>
          <w:rFonts w:ascii="Calibri" w:eastAsiaTheme="minorEastAsia" w:hAnsi="Calibri" w:hint="eastAsia"/>
          <w:lang w:eastAsia="zh-CN"/>
        </w:rPr>
        <w:t xml:space="preserve"> </w:t>
      </w:r>
      <w:r w:rsidR="00536149">
        <w:rPr>
          <w:rFonts w:ascii="Calibri" w:eastAsiaTheme="minorEastAsia" w:hAnsi="Calibri" w:hint="eastAsia"/>
          <w:lang w:eastAsia="zh-CN"/>
        </w:rPr>
        <w:t xml:space="preserve">elongated along various different directions, indicating the presence of both </w:t>
      </w:r>
      <w:r w:rsidR="00536149" w:rsidRPr="00F36AE4">
        <w:rPr>
          <w:rFonts w:ascii="Calibri" w:hAnsi="Calibri"/>
        </w:rPr>
        <w:t>stoichiometric and nonstoichiometric APBs</w:t>
      </w:r>
      <w:r w:rsidR="00536149">
        <w:rPr>
          <w:rFonts w:ascii="Calibri" w:eastAsiaTheme="minorEastAsia" w:hAnsi="Calibri" w:hint="eastAsia"/>
          <w:lang w:eastAsia="zh-CN"/>
        </w:rPr>
        <w:t>.</w:t>
      </w:r>
    </w:p>
    <w:p w:rsidR="009A21A0" w:rsidRPr="009A21A0" w:rsidRDefault="006119DF" w:rsidP="009A21A0">
      <w:pPr>
        <w:spacing w:beforeAutospacing="1" w:after="75"/>
        <w:jc w:val="both"/>
        <w:rPr>
          <w:rFonts w:eastAsiaTheme="minorEastAsia"/>
          <w:lang w:eastAsia="zh-CN"/>
        </w:rPr>
      </w:pPr>
      <w:r w:rsidRPr="006119DF">
        <w:rPr>
          <w:noProof/>
          <w:lang w:eastAsia="zh-CN"/>
        </w:rPr>
        <w:drawing>
          <wp:inline distT="0" distB="0" distL="0" distR="0">
            <wp:extent cx="5712656" cy="1566407"/>
            <wp:effectExtent l="19050" t="0" r="2344" b="0"/>
            <wp:docPr id="5" name="图片 2" descr="C:\Users\009\Desktop\会议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9\Desktop\会议图片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15" cy="156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DC" w:rsidRPr="00F36AE4" w:rsidRDefault="00F36AE4" w:rsidP="00F36AE4">
      <w:pPr>
        <w:ind w:left="100" w:hangingChars="50" w:hanging="100"/>
        <w:jc w:val="both"/>
        <w:rPr>
          <w:rFonts w:ascii="Calibri" w:eastAsiaTheme="minorEastAsia" w:hAnsi="Calibri"/>
          <w:lang w:eastAsia="zh-CN"/>
        </w:rPr>
      </w:pPr>
      <w:r w:rsidRPr="00F36AE4">
        <w:rPr>
          <w:rFonts w:ascii="Calibri" w:hAnsi="Calibri"/>
          <w:b/>
        </w:rPr>
        <w:t>F</w:t>
      </w:r>
      <w:r w:rsidRPr="00F36AE4">
        <w:rPr>
          <w:rFonts w:ascii="Calibri" w:eastAsiaTheme="minorEastAsia" w:hAnsi="Calibri" w:hint="eastAsia"/>
          <w:b/>
          <w:lang w:eastAsia="zh-CN"/>
        </w:rPr>
        <w:t>ig</w:t>
      </w:r>
      <w:r w:rsidR="00FB5D8C" w:rsidRPr="00F36AE4">
        <w:rPr>
          <w:rFonts w:ascii="Calibri" w:hAnsi="Calibri"/>
          <w:b/>
        </w:rPr>
        <w:t>. 2</w:t>
      </w:r>
      <w:r w:rsidR="00571885" w:rsidRPr="00F36AE4">
        <w:rPr>
          <w:rFonts w:ascii="Calibri" w:eastAsiaTheme="minorEastAsia" w:hAnsi="Calibri" w:hint="eastAsia"/>
          <w:lang w:eastAsia="zh-CN"/>
        </w:rPr>
        <w:t xml:space="preserve"> </w:t>
      </w:r>
      <w:r w:rsidR="00B63EC3" w:rsidRPr="00F36AE4">
        <w:rPr>
          <w:rFonts w:ascii="Calibri" w:eastAsiaTheme="minorEastAsia" w:hAnsi="Calibri"/>
          <w:lang w:eastAsia="zh-CN"/>
        </w:rPr>
        <w:t xml:space="preserve">EDX elemental </w:t>
      </w:r>
      <w:r w:rsidR="00616C41">
        <w:rPr>
          <w:rFonts w:ascii="Calibri" w:eastAsiaTheme="minorEastAsia" w:hAnsi="Calibri" w:hint="eastAsia"/>
          <w:lang w:eastAsia="zh-CN"/>
        </w:rPr>
        <w:t xml:space="preserve">plan view </w:t>
      </w:r>
      <w:r w:rsidR="00B63EC3" w:rsidRPr="00F36AE4">
        <w:rPr>
          <w:rFonts w:ascii="Calibri" w:eastAsiaTheme="minorEastAsia" w:hAnsi="Calibri"/>
          <w:lang w:eastAsia="zh-CN"/>
        </w:rPr>
        <w:t>mapping images of</w:t>
      </w:r>
      <w:r w:rsidR="00F015EA" w:rsidRPr="00F36AE4">
        <w:rPr>
          <w:rFonts w:ascii="Calibri" w:eastAsiaTheme="minorEastAsia" w:hAnsi="Calibri"/>
          <w:lang w:eastAsia="zh-CN"/>
        </w:rPr>
        <w:t xml:space="preserve"> indium</w:t>
      </w:r>
      <w:r w:rsidR="00B63EC3" w:rsidRPr="00F36AE4">
        <w:rPr>
          <w:rFonts w:ascii="Calibri" w:eastAsiaTheme="minorEastAsia" w:hAnsi="Calibri"/>
          <w:lang w:eastAsia="zh-CN"/>
        </w:rPr>
        <w:t>(</w:t>
      </w:r>
      <w:r w:rsidR="00B63EC3" w:rsidRPr="00F36AE4">
        <w:rPr>
          <w:rFonts w:ascii="Calibri" w:eastAsiaTheme="minorEastAsia" w:hAnsi="Calibri" w:hint="eastAsia"/>
          <w:lang w:eastAsia="zh-CN"/>
        </w:rPr>
        <w:t>a</w:t>
      </w:r>
      <w:r w:rsidR="00B63EC3" w:rsidRPr="00F36AE4">
        <w:rPr>
          <w:rFonts w:ascii="Calibri" w:eastAsiaTheme="minorEastAsia" w:hAnsi="Calibri"/>
          <w:lang w:eastAsia="zh-CN"/>
        </w:rPr>
        <w:t>)</w:t>
      </w:r>
      <w:r w:rsidR="00F015EA" w:rsidRPr="00F36AE4">
        <w:rPr>
          <w:rFonts w:ascii="Calibri" w:eastAsiaTheme="minorEastAsia" w:hAnsi="Calibri"/>
          <w:lang w:eastAsia="zh-CN"/>
        </w:rPr>
        <w:t>, gallium</w:t>
      </w:r>
      <w:r w:rsidR="00B63EC3" w:rsidRPr="00F36AE4">
        <w:rPr>
          <w:rFonts w:ascii="Calibri" w:eastAsiaTheme="minorEastAsia" w:hAnsi="Calibri"/>
          <w:lang w:eastAsia="zh-CN"/>
        </w:rPr>
        <w:t>(</w:t>
      </w:r>
      <w:r w:rsidR="00B63EC3" w:rsidRPr="00F36AE4">
        <w:rPr>
          <w:rFonts w:ascii="Calibri" w:eastAsiaTheme="minorEastAsia" w:hAnsi="Calibri" w:hint="eastAsia"/>
          <w:lang w:eastAsia="zh-CN"/>
        </w:rPr>
        <w:t>b</w:t>
      </w:r>
      <w:r w:rsidR="00B63EC3" w:rsidRPr="00F36AE4">
        <w:rPr>
          <w:rFonts w:ascii="Calibri" w:eastAsiaTheme="minorEastAsia" w:hAnsi="Calibri"/>
          <w:lang w:eastAsia="zh-CN"/>
        </w:rPr>
        <w:t>)</w:t>
      </w:r>
      <w:r w:rsidR="00F015EA" w:rsidRPr="00F36AE4">
        <w:rPr>
          <w:rFonts w:ascii="Calibri" w:eastAsiaTheme="minorEastAsia" w:hAnsi="Calibri"/>
          <w:lang w:eastAsia="zh-CN"/>
        </w:rPr>
        <w:t xml:space="preserve">, </w:t>
      </w:r>
      <w:r w:rsidR="00791401" w:rsidRPr="00791401">
        <w:rPr>
          <w:rFonts w:ascii="Calibri" w:eastAsiaTheme="minorEastAsia" w:hAnsi="Calibri"/>
          <w:lang w:eastAsia="zh-CN"/>
        </w:rPr>
        <w:t>phosphorus</w:t>
      </w:r>
      <w:r w:rsidR="00B63EC3" w:rsidRPr="00F36AE4">
        <w:rPr>
          <w:rFonts w:ascii="Calibri" w:eastAsiaTheme="minorEastAsia" w:hAnsi="Calibri"/>
          <w:lang w:eastAsia="zh-CN"/>
        </w:rPr>
        <w:t>(</w:t>
      </w:r>
      <w:r w:rsidR="00B63EC3" w:rsidRPr="00F36AE4">
        <w:rPr>
          <w:rFonts w:ascii="Calibri" w:eastAsiaTheme="minorEastAsia" w:hAnsi="Calibri" w:hint="eastAsia"/>
          <w:lang w:eastAsia="zh-CN"/>
        </w:rPr>
        <w:t>c</w:t>
      </w:r>
      <w:r w:rsidR="00B63EC3" w:rsidRPr="00F36AE4">
        <w:rPr>
          <w:rFonts w:ascii="Calibri" w:eastAsiaTheme="minorEastAsia" w:hAnsi="Calibri"/>
          <w:lang w:eastAsia="zh-CN"/>
        </w:rPr>
        <w:t>)</w:t>
      </w:r>
      <w:r w:rsidR="00B63EC3" w:rsidRPr="00F36AE4">
        <w:rPr>
          <w:rFonts w:ascii="Calibri" w:eastAsiaTheme="minorEastAsia" w:hAnsi="Calibri" w:hint="eastAsia"/>
          <w:lang w:eastAsia="zh-CN"/>
        </w:rPr>
        <w:t xml:space="preserve"> </w:t>
      </w:r>
      <w:r w:rsidR="00F015EA" w:rsidRPr="00F36AE4">
        <w:rPr>
          <w:rFonts w:ascii="Calibri" w:eastAsiaTheme="minorEastAsia" w:hAnsi="Calibri" w:hint="eastAsia"/>
          <w:lang w:eastAsia="zh-CN"/>
        </w:rPr>
        <w:t>o</w:t>
      </w:r>
      <w:r w:rsidR="00F015EA" w:rsidRPr="00F36AE4">
        <w:rPr>
          <w:rFonts w:ascii="Calibri" w:hAnsi="Calibri"/>
        </w:rPr>
        <w:t>f the InGaP/SiGe/Si platform</w:t>
      </w:r>
      <w:r w:rsidR="00F015EA" w:rsidRPr="00F36AE4">
        <w:rPr>
          <w:rFonts w:ascii="Calibri" w:eastAsiaTheme="minorEastAsia" w:hAnsi="Calibri"/>
          <w:lang w:eastAsia="zh-CN"/>
        </w:rPr>
        <w:t>.</w:t>
      </w:r>
      <w:r w:rsidR="00F015EA" w:rsidRPr="00F36AE4">
        <w:rPr>
          <w:rFonts w:ascii="Calibri" w:eastAsiaTheme="minorEastAsia" w:hAnsi="Calibri" w:hint="eastAsia"/>
          <w:lang w:eastAsia="zh-CN"/>
        </w:rPr>
        <w:t xml:space="preserve"> </w:t>
      </w:r>
      <w:r w:rsidR="00B63EC3" w:rsidRPr="00F36AE4">
        <w:rPr>
          <w:rFonts w:ascii="Calibri" w:eastAsiaTheme="minorEastAsia" w:hAnsi="Calibri" w:hint="eastAsia"/>
          <w:lang w:eastAsia="zh-CN"/>
        </w:rPr>
        <w:t>I</w:t>
      </w:r>
      <w:r w:rsidR="00B63EC3" w:rsidRPr="00F36AE4">
        <w:rPr>
          <w:rFonts w:ascii="Calibri" w:eastAsiaTheme="minorEastAsia" w:hAnsi="Calibri"/>
          <w:lang w:eastAsia="zh-CN"/>
        </w:rPr>
        <w:t>ndium</w:t>
      </w:r>
      <w:r w:rsidR="00F015EA" w:rsidRPr="00F36AE4">
        <w:rPr>
          <w:rFonts w:ascii="Calibri" w:eastAsiaTheme="minorEastAsia" w:hAnsi="Calibri"/>
          <w:lang w:eastAsia="zh-CN"/>
        </w:rPr>
        <w:t xml:space="preserve"> </w:t>
      </w:r>
      <w:r w:rsidR="00616C41">
        <w:rPr>
          <w:rFonts w:ascii="Calibri" w:eastAsiaTheme="minorEastAsia" w:hAnsi="Calibri" w:hint="eastAsia"/>
          <w:lang w:eastAsia="zh-CN"/>
        </w:rPr>
        <w:t xml:space="preserve">atoms </w:t>
      </w:r>
      <w:r w:rsidR="00616C41">
        <w:rPr>
          <w:rFonts w:ascii="Calibri" w:eastAsiaTheme="minorEastAsia" w:hAnsi="Calibri"/>
          <w:lang w:eastAsia="zh-CN"/>
        </w:rPr>
        <w:t>preferentially incorporate</w:t>
      </w:r>
      <w:r w:rsidR="00F015EA" w:rsidRPr="00F36AE4">
        <w:rPr>
          <w:rFonts w:ascii="Calibri" w:eastAsiaTheme="minorEastAsia" w:hAnsi="Calibri"/>
          <w:lang w:eastAsia="zh-CN"/>
        </w:rPr>
        <w:t xml:space="preserve"> on the APBs leading to </w:t>
      </w:r>
      <w:r w:rsidR="00616C41">
        <w:rPr>
          <w:rFonts w:ascii="Calibri" w:eastAsiaTheme="minorEastAsia" w:hAnsi="Calibri" w:hint="eastAsia"/>
          <w:lang w:eastAsia="zh-CN"/>
        </w:rPr>
        <w:t xml:space="preserve">charged </w:t>
      </w:r>
      <w:r w:rsidR="00F015EA" w:rsidRPr="00F36AE4">
        <w:rPr>
          <w:rFonts w:ascii="Calibri" w:eastAsiaTheme="minorEastAsia" w:hAnsi="Calibri"/>
          <w:lang w:eastAsia="zh-CN"/>
        </w:rPr>
        <w:t>In-rich APB structures</w:t>
      </w:r>
      <w:r w:rsidR="00F015EA" w:rsidRPr="00F36AE4">
        <w:rPr>
          <w:rFonts w:ascii="Calibri" w:eastAsiaTheme="minorEastAsia" w:hAnsi="Calibri" w:hint="eastAsia"/>
          <w:lang w:eastAsia="zh-CN"/>
        </w:rPr>
        <w:t>.</w:t>
      </w:r>
      <w:r w:rsidR="009A21A0" w:rsidRPr="00F36AE4">
        <w:t xml:space="preserve"> </w:t>
      </w:r>
    </w:p>
    <w:p w:rsidR="002702DC" w:rsidRPr="009A21A0" w:rsidRDefault="009A21A0" w:rsidP="009A21A0">
      <w:pPr>
        <w:spacing w:beforeAutospacing="1" w:after="75"/>
        <w:rPr>
          <w:rFonts w:eastAsiaTheme="minorEastAsia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602522" cy="2399969"/>
            <wp:effectExtent l="19050" t="0" r="0" b="0"/>
            <wp:docPr id="8" name="图片 2" descr="C:\Users\009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9\Desktop\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62" cy="239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DC" w:rsidRPr="00010293" w:rsidRDefault="00F36AE4" w:rsidP="00010293">
      <w:pPr>
        <w:jc w:val="both"/>
        <w:rPr>
          <w:rFonts w:ascii="Calibri" w:eastAsiaTheme="minorEastAsia" w:hAnsi="Calibri" w:cs="Arial"/>
          <w:color w:val="000000"/>
          <w:lang w:eastAsia="zh-CN"/>
        </w:rPr>
        <w:sectPr w:rsidR="002702DC" w:rsidRPr="00010293">
          <w:type w:val="continuous"/>
          <w:pgSz w:w="11906" w:h="16838"/>
          <w:pgMar w:top="1440" w:right="1440" w:bottom="1440" w:left="1440" w:header="0" w:footer="0" w:gutter="0"/>
          <w:cols w:space="720"/>
          <w:formProt w:val="0"/>
          <w:docGrid w:linePitch="360" w:charSpace="2047"/>
        </w:sectPr>
      </w:pPr>
      <w:r w:rsidRPr="00F36AE4">
        <w:rPr>
          <w:rFonts w:ascii="Calibri" w:eastAsia="Times New Roman" w:hAnsi="Calibri" w:cs="Arial"/>
          <w:b/>
          <w:color w:val="000000"/>
          <w:lang w:eastAsia="fr-FR"/>
        </w:rPr>
        <w:t>F</w:t>
      </w:r>
      <w:r w:rsidRPr="00F36AE4">
        <w:rPr>
          <w:rFonts w:ascii="Calibri" w:eastAsiaTheme="minorEastAsia" w:hAnsi="Calibri" w:cs="Arial" w:hint="eastAsia"/>
          <w:b/>
          <w:color w:val="000000"/>
          <w:lang w:eastAsia="zh-CN"/>
        </w:rPr>
        <w:t>ig</w:t>
      </w:r>
      <w:r w:rsidRPr="00F36AE4">
        <w:rPr>
          <w:rFonts w:ascii="Calibri" w:eastAsia="Times New Roman" w:hAnsi="Calibri" w:cs="Arial"/>
          <w:b/>
          <w:color w:val="000000"/>
          <w:lang w:eastAsia="fr-FR"/>
        </w:rPr>
        <w:t>. 3</w:t>
      </w:r>
      <w:r w:rsidR="00B57503" w:rsidRPr="00F36AE4">
        <w:rPr>
          <w:rFonts w:ascii="Calibri" w:eastAsia="Times New Roman" w:hAnsi="Calibri" w:cs="Arial"/>
          <w:color w:val="000000"/>
          <w:lang w:eastAsia="fr-FR"/>
        </w:rPr>
        <w:t xml:space="preserve"> </w:t>
      </w:r>
      <w:r w:rsidR="00F015EA" w:rsidRPr="00F36AE4">
        <w:rPr>
          <w:rFonts w:eastAsiaTheme="minorEastAsia" w:hint="eastAsia"/>
          <w:lang w:eastAsia="zh-CN"/>
        </w:rPr>
        <w:t>a</w:t>
      </w:r>
      <w:r w:rsidR="00F015EA" w:rsidRPr="00F36AE4">
        <w:rPr>
          <w:rFonts w:ascii="Calibri" w:eastAsia="Times New Roman" w:hAnsi="Calibri" w:cs="Arial"/>
          <w:color w:val="000000"/>
          <w:lang w:eastAsia="fr-FR"/>
        </w:rPr>
        <w:t>, Steady-state PL spect</w:t>
      </w:r>
      <w:r w:rsidR="009A21A0" w:rsidRPr="00F36AE4">
        <w:rPr>
          <w:rFonts w:ascii="Calibri" w:eastAsia="Times New Roman" w:hAnsi="Calibri" w:cs="Arial"/>
          <w:color w:val="000000"/>
          <w:lang w:eastAsia="fr-FR"/>
        </w:rPr>
        <w:t>ra with different powers at 15K</w:t>
      </w:r>
      <w:r w:rsidR="00B63EC3" w:rsidRPr="00F36AE4">
        <w:rPr>
          <w:rFonts w:ascii="Calibri" w:eastAsiaTheme="minorEastAsia" w:hAnsi="Calibri" w:cs="Arial" w:hint="eastAsia"/>
          <w:color w:val="000000"/>
          <w:lang w:eastAsia="zh-CN"/>
        </w:rPr>
        <w:t>. T</w:t>
      </w:r>
      <w:r w:rsidR="009A21A0" w:rsidRPr="00F36AE4">
        <w:rPr>
          <w:rFonts w:ascii="Calibri" w:eastAsiaTheme="minorEastAsia" w:hAnsi="Calibri" w:cs="Arial" w:hint="eastAsia"/>
          <w:color w:val="000000"/>
          <w:lang w:eastAsia="zh-CN"/>
        </w:rPr>
        <w:t xml:space="preserve">he high energy </w:t>
      </w:r>
      <w:r w:rsidR="002D0B21" w:rsidRPr="00F36AE4">
        <w:rPr>
          <w:rFonts w:ascii="Calibri" w:eastAsiaTheme="minorEastAsia" w:hAnsi="Calibri" w:cs="Arial" w:hint="eastAsia"/>
          <w:color w:val="000000"/>
          <w:lang w:eastAsia="zh-CN"/>
        </w:rPr>
        <w:t xml:space="preserve">peak </w:t>
      </w:r>
      <w:r w:rsidR="009A21A0" w:rsidRPr="00F36AE4">
        <w:rPr>
          <w:rFonts w:ascii="Calibri" w:eastAsiaTheme="minorEastAsia" w:hAnsi="Calibri" w:cs="Arial" w:hint="eastAsia"/>
          <w:color w:val="000000"/>
          <w:lang w:eastAsia="zh-CN"/>
        </w:rPr>
        <w:t>with the energy position around 2 eV</w:t>
      </w:r>
      <w:r w:rsidR="00010293">
        <w:rPr>
          <w:rFonts w:ascii="Calibri" w:eastAsiaTheme="minorEastAsia" w:hAnsi="Calibri" w:cs="Arial" w:hint="eastAsia"/>
          <w:color w:val="000000"/>
          <w:lang w:eastAsia="zh-CN"/>
        </w:rPr>
        <w:t xml:space="preserve"> </w:t>
      </w:r>
      <w:r w:rsidR="009A21A0" w:rsidRPr="00F36AE4">
        <w:rPr>
          <w:rFonts w:ascii="Calibri" w:eastAsiaTheme="minorEastAsia" w:hAnsi="Calibri" w:cs="Arial" w:hint="eastAsia"/>
          <w:color w:val="000000"/>
          <w:lang w:eastAsia="zh-CN"/>
        </w:rPr>
        <w:t xml:space="preserve">comes from the In-rich APB </w:t>
      </w:r>
      <w:r w:rsidR="009A21A0" w:rsidRPr="00F36AE4">
        <w:rPr>
          <w:rFonts w:ascii="Calibri" w:eastAsiaTheme="minorEastAsia" w:hAnsi="Calibri" w:cs="Arial"/>
          <w:color w:val="000000"/>
          <w:lang w:eastAsia="zh-CN"/>
        </w:rPr>
        <w:t>nanostructure</w:t>
      </w:r>
      <w:r w:rsidR="00B63EC3" w:rsidRPr="00F36AE4">
        <w:rPr>
          <w:rFonts w:ascii="Calibri" w:eastAsiaTheme="minorEastAsia" w:hAnsi="Calibri" w:cs="Arial" w:hint="eastAsia"/>
          <w:color w:val="000000"/>
          <w:lang w:eastAsia="zh-CN"/>
        </w:rPr>
        <w:t>s</w:t>
      </w:r>
      <w:r w:rsidR="009A21A0" w:rsidRPr="00F36AE4">
        <w:rPr>
          <w:rFonts w:ascii="Calibri" w:eastAsiaTheme="minorEastAsia" w:hAnsi="Calibri" w:cs="Arial" w:hint="eastAsia"/>
          <w:color w:val="000000"/>
          <w:lang w:eastAsia="zh-CN"/>
        </w:rPr>
        <w:t xml:space="preserve">. </w:t>
      </w:r>
      <w:r w:rsidR="00571885" w:rsidRPr="00F36AE4">
        <w:rPr>
          <w:rFonts w:ascii="Calibri" w:eastAsiaTheme="minorEastAsia" w:hAnsi="Calibri" w:cs="Arial" w:hint="eastAsia"/>
          <w:color w:val="000000"/>
          <w:lang w:eastAsia="zh-CN"/>
        </w:rPr>
        <w:t>b</w:t>
      </w:r>
      <w:r w:rsidR="00F015EA" w:rsidRPr="00F36AE4">
        <w:rPr>
          <w:rFonts w:ascii="Calibri" w:eastAsia="Times New Roman" w:hAnsi="Calibri" w:cs="Arial"/>
          <w:color w:val="000000"/>
          <w:lang w:eastAsia="fr-FR"/>
        </w:rPr>
        <w:t>, Logarithm plot of the integrated PL inte</w:t>
      </w:r>
      <w:r w:rsidR="009A21A0" w:rsidRPr="00F36AE4">
        <w:rPr>
          <w:rFonts w:ascii="Calibri" w:eastAsia="Times New Roman" w:hAnsi="Calibri" w:cs="Arial"/>
          <w:color w:val="000000"/>
          <w:lang w:eastAsia="fr-FR"/>
        </w:rPr>
        <w:t>nsity versus excitation density</w:t>
      </w:r>
      <w:r w:rsidR="009A21A0" w:rsidRPr="00F36AE4">
        <w:rPr>
          <w:rFonts w:ascii="Calibri" w:eastAsiaTheme="minorEastAsia" w:hAnsi="Calibri" w:cs="Arial" w:hint="eastAsia"/>
          <w:color w:val="000000"/>
          <w:lang w:eastAsia="zh-CN"/>
        </w:rPr>
        <w:t xml:space="preserve"> of the high energy peak which</w:t>
      </w:r>
      <w:r w:rsidR="00F015EA" w:rsidRPr="00F36AE4">
        <w:rPr>
          <w:rFonts w:ascii="Calibri" w:eastAsia="Times New Roman" w:hAnsi="Calibri" w:cs="Arial"/>
          <w:color w:val="000000"/>
          <w:lang w:eastAsia="fr-FR"/>
        </w:rPr>
        <w:t xml:space="preserve"> shows a superlinear</w:t>
      </w:r>
      <w:r w:rsidR="009A21A0" w:rsidRPr="00F36AE4">
        <w:rPr>
          <w:rFonts w:ascii="Calibri" w:eastAsiaTheme="minorEastAsia" w:hAnsi="Calibri" w:cs="Arial" w:hint="eastAsia"/>
          <w:color w:val="000000"/>
          <w:lang w:eastAsia="zh-CN"/>
        </w:rPr>
        <w:t>-</w:t>
      </w:r>
      <w:r w:rsidR="00F015EA" w:rsidRPr="00F36AE4">
        <w:rPr>
          <w:rFonts w:ascii="Calibri" w:eastAsia="Times New Roman" w:hAnsi="Calibri" w:cs="Arial"/>
          <w:color w:val="000000"/>
          <w:lang w:eastAsia="fr-FR"/>
        </w:rPr>
        <w:t xml:space="preserve"> to</w:t>
      </w:r>
      <w:r w:rsidR="009A21A0" w:rsidRPr="00F36AE4">
        <w:rPr>
          <w:rFonts w:ascii="Calibri" w:eastAsiaTheme="minorEastAsia" w:hAnsi="Calibri" w:cs="Arial" w:hint="eastAsia"/>
          <w:color w:val="000000"/>
          <w:lang w:eastAsia="zh-CN"/>
        </w:rPr>
        <w:t>-</w:t>
      </w:r>
      <w:r w:rsidR="00F015EA" w:rsidRPr="00F36AE4">
        <w:rPr>
          <w:rFonts w:ascii="Calibri" w:eastAsia="Times New Roman" w:hAnsi="Calibri" w:cs="Arial"/>
          <w:color w:val="000000"/>
          <w:lang w:eastAsia="fr-FR"/>
        </w:rPr>
        <w:t xml:space="preserve"> linear </w:t>
      </w:r>
      <w:r>
        <w:rPr>
          <w:rFonts w:ascii="Calibri" w:eastAsiaTheme="minorEastAsia" w:hAnsi="Calibri" w:cs="Arial" w:hint="eastAsia"/>
          <w:color w:val="000000"/>
          <w:lang w:eastAsia="zh-CN"/>
        </w:rPr>
        <w:t xml:space="preserve">power </w:t>
      </w:r>
      <w:r w:rsidR="002D0B21" w:rsidRPr="00F36AE4">
        <w:rPr>
          <w:rFonts w:ascii="Calibri" w:eastAsiaTheme="minorEastAsia" w:hAnsi="Calibri" w:cs="Arial" w:hint="eastAsia"/>
          <w:color w:val="000000"/>
          <w:lang w:eastAsia="zh-CN"/>
        </w:rPr>
        <w:t xml:space="preserve">dependent </w:t>
      </w:r>
      <w:r w:rsidR="00F015EA" w:rsidRPr="00F36AE4">
        <w:rPr>
          <w:rFonts w:ascii="Calibri" w:eastAsia="Times New Roman" w:hAnsi="Calibri" w:cs="Arial"/>
          <w:color w:val="000000"/>
          <w:lang w:eastAsia="fr-FR"/>
        </w:rPr>
        <w:t>behavior</w:t>
      </w:r>
      <w:r w:rsidR="00010293">
        <w:rPr>
          <w:rFonts w:ascii="Calibri" w:eastAsiaTheme="minorEastAsia" w:hAnsi="Calibri" w:cs="Arial" w:hint="eastAsia"/>
          <w:color w:val="000000"/>
          <w:lang w:eastAsia="zh-CN"/>
        </w:rPr>
        <w:t>.</w:t>
      </w:r>
    </w:p>
    <w:p w:rsidR="00FB5D8C" w:rsidRPr="001C30FA" w:rsidRDefault="00FB5D8C" w:rsidP="00E05C9E">
      <w:pPr>
        <w:snapToGrid w:val="0"/>
        <w:jc w:val="both"/>
        <w:rPr>
          <w:rFonts w:eastAsiaTheme="minorEastAsia"/>
          <w:lang w:eastAsia="zh-CN"/>
        </w:rPr>
      </w:pPr>
    </w:p>
    <w:sectPr w:rsidR="00FB5D8C" w:rsidRPr="001C30FA" w:rsidSect="00186415">
      <w:type w:val="continuous"/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84" w:rsidRDefault="00BB0184" w:rsidP="000612A0">
      <w:r>
        <w:separator/>
      </w:r>
    </w:p>
  </w:endnote>
  <w:endnote w:type="continuationSeparator" w:id="1">
    <w:p w:rsidR="00BB0184" w:rsidRDefault="00BB0184" w:rsidP="0006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84" w:rsidRDefault="00BB0184" w:rsidP="000612A0">
      <w:r>
        <w:separator/>
      </w:r>
    </w:p>
  </w:footnote>
  <w:footnote w:type="continuationSeparator" w:id="1">
    <w:p w:rsidR="00BB0184" w:rsidRDefault="00BB0184" w:rsidP="00061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2DC"/>
    <w:rsid w:val="00010293"/>
    <w:rsid w:val="00052946"/>
    <w:rsid w:val="000612A0"/>
    <w:rsid w:val="00076B59"/>
    <w:rsid w:val="000B7B74"/>
    <w:rsid w:val="000E5DB3"/>
    <w:rsid w:val="00107F03"/>
    <w:rsid w:val="00186415"/>
    <w:rsid w:val="00187662"/>
    <w:rsid w:val="001A0E41"/>
    <w:rsid w:val="001B469C"/>
    <w:rsid w:val="001C30FA"/>
    <w:rsid w:val="001F123F"/>
    <w:rsid w:val="001F303C"/>
    <w:rsid w:val="002353D2"/>
    <w:rsid w:val="00246F6F"/>
    <w:rsid w:val="00247734"/>
    <w:rsid w:val="002702DC"/>
    <w:rsid w:val="0028748C"/>
    <w:rsid w:val="002C5714"/>
    <w:rsid w:val="002D0B21"/>
    <w:rsid w:val="002E638B"/>
    <w:rsid w:val="003161CC"/>
    <w:rsid w:val="00323F90"/>
    <w:rsid w:val="0033042A"/>
    <w:rsid w:val="00356307"/>
    <w:rsid w:val="003918EA"/>
    <w:rsid w:val="003A54E2"/>
    <w:rsid w:val="003E4680"/>
    <w:rsid w:val="003E6194"/>
    <w:rsid w:val="00406CD8"/>
    <w:rsid w:val="004348B5"/>
    <w:rsid w:val="004F5E3E"/>
    <w:rsid w:val="00507397"/>
    <w:rsid w:val="00536149"/>
    <w:rsid w:val="00571885"/>
    <w:rsid w:val="00583715"/>
    <w:rsid w:val="005A23CA"/>
    <w:rsid w:val="005E7904"/>
    <w:rsid w:val="00604806"/>
    <w:rsid w:val="006119DF"/>
    <w:rsid w:val="00616C41"/>
    <w:rsid w:val="006525E5"/>
    <w:rsid w:val="006540C2"/>
    <w:rsid w:val="00654A07"/>
    <w:rsid w:val="006F15E3"/>
    <w:rsid w:val="007000FE"/>
    <w:rsid w:val="00724D90"/>
    <w:rsid w:val="00765C28"/>
    <w:rsid w:val="00791401"/>
    <w:rsid w:val="00794F52"/>
    <w:rsid w:val="007E4023"/>
    <w:rsid w:val="008326EE"/>
    <w:rsid w:val="00832B0C"/>
    <w:rsid w:val="00834BE4"/>
    <w:rsid w:val="00890EE9"/>
    <w:rsid w:val="009266F3"/>
    <w:rsid w:val="00951764"/>
    <w:rsid w:val="009A21A0"/>
    <w:rsid w:val="009B1397"/>
    <w:rsid w:val="009D4B1E"/>
    <w:rsid w:val="00A46D85"/>
    <w:rsid w:val="00A93F49"/>
    <w:rsid w:val="00AA5288"/>
    <w:rsid w:val="00B37683"/>
    <w:rsid w:val="00B43327"/>
    <w:rsid w:val="00B57503"/>
    <w:rsid w:val="00B63EC3"/>
    <w:rsid w:val="00B658B6"/>
    <w:rsid w:val="00B77F07"/>
    <w:rsid w:val="00B92B80"/>
    <w:rsid w:val="00B92EA1"/>
    <w:rsid w:val="00BB0184"/>
    <w:rsid w:val="00BE4A16"/>
    <w:rsid w:val="00C047A8"/>
    <w:rsid w:val="00C419D4"/>
    <w:rsid w:val="00C54F47"/>
    <w:rsid w:val="00C72026"/>
    <w:rsid w:val="00CA620C"/>
    <w:rsid w:val="00D15B8B"/>
    <w:rsid w:val="00D50A87"/>
    <w:rsid w:val="00D52119"/>
    <w:rsid w:val="00D6199E"/>
    <w:rsid w:val="00D66D68"/>
    <w:rsid w:val="00D92EAA"/>
    <w:rsid w:val="00DF4DF1"/>
    <w:rsid w:val="00E05C9E"/>
    <w:rsid w:val="00E47D61"/>
    <w:rsid w:val="00E62101"/>
    <w:rsid w:val="00E652FF"/>
    <w:rsid w:val="00E85733"/>
    <w:rsid w:val="00E8724F"/>
    <w:rsid w:val="00EC1538"/>
    <w:rsid w:val="00EE4AFE"/>
    <w:rsid w:val="00F015EA"/>
    <w:rsid w:val="00F36AE4"/>
    <w:rsid w:val="00F47296"/>
    <w:rsid w:val="00F545B9"/>
    <w:rsid w:val="00F60AF8"/>
    <w:rsid w:val="00F620B3"/>
    <w:rsid w:val="00F91BC8"/>
    <w:rsid w:val="00FB5D8C"/>
    <w:rsid w:val="00F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suppressAutoHyphens/>
      <w:jc w:val="center"/>
    </w:pPr>
    <w:rPr>
      <w:rFonts w:ascii="Times New Roman" w:hAnsi="Times New Roman"/>
      <w:color w:val="00000A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CB1404"/>
    <w:pPr>
      <w:keepNext/>
      <w:keepLines/>
      <w:tabs>
        <w:tab w:val="left" w:pos="216"/>
      </w:tabs>
      <w:spacing w:before="160" w:after="80"/>
      <w:outlineLvl w:val="0"/>
    </w:pPr>
    <w:rPr>
      <w:smallCaps/>
    </w:rPr>
  </w:style>
  <w:style w:type="paragraph" w:styleId="2">
    <w:name w:val="heading 2"/>
    <w:basedOn w:val="a"/>
    <w:next w:val="a"/>
    <w:link w:val="2Char"/>
    <w:uiPriority w:val="99"/>
    <w:qFormat/>
    <w:rsid w:val="00EF3A1A"/>
    <w:pPr>
      <w:keepNext/>
      <w:keepLines/>
      <w:tabs>
        <w:tab w:val="left" w:pos="288"/>
      </w:tabs>
      <w:spacing w:before="120" w:after="60"/>
      <w:jc w:val="left"/>
      <w:outlineLvl w:val="1"/>
    </w:pPr>
    <w:rPr>
      <w:i/>
      <w:iCs/>
    </w:rPr>
  </w:style>
  <w:style w:type="paragraph" w:styleId="3">
    <w:name w:val="heading 3"/>
    <w:basedOn w:val="a"/>
    <w:next w:val="a"/>
    <w:link w:val="3Char"/>
    <w:uiPriority w:val="99"/>
    <w:qFormat/>
    <w:rsid w:val="004059FE"/>
    <w:pPr>
      <w:spacing w:line="240" w:lineRule="exact"/>
      <w:ind w:firstLine="288"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Char"/>
    <w:uiPriority w:val="99"/>
    <w:qFormat/>
    <w:rsid w:val="004059FE"/>
    <w:pPr>
      <w:tabs>
        <w:tab w:val="left" w:pos="821"/>
      </w:tabs>
      <w:spacing w:before="40" w:after="40"/>
      <w:ind w:firstLine="504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9"/>
    <w:qFormat/>
    <w:rsid w:val="003918EA"/>
    <w:pPr>
      <w:tabs>
        <w:tab w:val="left" w:pos="360"/>
      </w:tabs>
      <w:spacing w:before="160" w:after="80"/>
      <w:outlineLvl w:val="4"/>
    </w:pPr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B1404"/>
    <w:rPr>
      <w:rFonts w:ascii="Times New Roman" w:eastAsia="MS Mincho" w:hAnsi="Times New Roman"/>
      <w:smallCaps/>
    </w:rPr>
  </w:style>
  <w:style w:type="character" w:customStyle="1" w:styleId="2Char">
    <w:name w:val="标题 2 Char"/>
    <w:link w:val="2"/>
    <w:uiPriority w:val="99"/>
    <w:locked/>
    <w:rsid w:val="00EF3A1A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3Char">
    <w:name w:val="标题 3 Char"/>
    <w:link w:val="3"/>
    <w:uiPriority w:val="99"/>
    <w:locked/>
    <w:rsid w:val="004059FE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4Char">
    <w:name w:val="标题 4 Char"/>
    <w:link w:val="4"/>
    <w:uiPriority w:val="99"/>
    <w:locked/>
    <w:rsid w:val="004059FE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5Char">
    <w:name w:val="标题 5 Char"/>
    <w:link w:val="5"/>
    <w:uiPriority w:val="9"/>
    <w:semiHidden/>
    <w:locked/>
    <w:rsid w:val="003918EA"/>
    <w:rPr>
      <w:rFonts w:cs="Times New Roman"/>
      <w:b/>
      <w:bCs/>
      <w:i/>
      <w:iCs/>
      <w:sz w:val="26"/>
      <w:szCs w:val="26"/>
    </w:rPr>
  </w:style>
  <w:style w:type="character" w:customStyle="1" w:styleId="Char">
    <w:name w:val="正文文本 Char"/>
    <w:link w:val="a3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character" w:customStyle="1" w:styleId="En-tteCar">
    <w:name w:val="En-tête Car"/>
    <w:uiPriority w:val="99"/>
    <w:rsid w:val="00F0496C"/>
    <w:rPr>
      <w:rFonts w:ascii="Times New Roman" w:hAnsi="Times New Roman"/>
      <w:lang w:eastAsia="en-US"/>
    </w:rPr>
  </w:style>
  <w:style w:type="character" w:customStyle="1" w:styleId="Char0">
    <w:name w:val="页脚 Char"/>
    <w:link w:val="a4"/>
    <w:uiPriority w:val="99"/>
    <w:rsid w:val="00F0496C"/>
    <w:rPr>
      <w:rFonts w:ascii="Times New Roman" w:hAnsi="Times New Roman"/>
      <w:lang w:eastAsia="en-US"/>
    </w:rPr>
  </w:style>
  <w:style w:type="character" w:styleId="a5">
    <w:name w:val="Placeholder Text"/>
    <w:uiPriority w:val="99"/>
    <w:semiHidden/>
    <w:rsid w:val="004E4F0B"/>
    <w:rPr>
      <w:color w:val="808080"/>
    </w:rPr>
  </w:style>
  <w:style w:type="character" w:customStyle="1" w:styleId="Char1">
    <w:name w:val="批注框文本 Char"/>
    <w:link w:val="a6"/>
    <w:uiPriority w:val="99"/>
    <w:semiHidden/>
    <w:rsid w:val="004E4F0B"/>
    <w:rPr>
      <w:rFonts w:ascii="Arial" w:eastAsia="MS Gothic" w:hAnsi="Arial" w:cs="Times New Roman"/>
      <w:sz w:val="18"/>
      <w:szCs w:val="18"/>
      <w:lang w:eastAsia="en-US"/>
    </w:rPr>
  </w:style>
  <w:style w:type="character" w:customStyle="1" w:styleId="Char2">
    <w:name w:val="脚注文本 Char"/>
    <w:basedOn w:val="a0"/>
    <w:link w:val="a7"/>
    <w:uiPriority w:val="99"/>
    <w:semiHidden/>
    <w:rsid w:val="00AC13BF"/>
    <w:rPr>
      <w:rFonts w:ascii="Times New Roman" w:hAnsi="Times New Roman"/>
      <w:lang w:val="en-US" w:eastAsia="en-US"/>
    </w:rPr>
  </w:style>
  <w:style w:type="character" w:styleId="a8">
    <w:name w:val="footnote reference"/>
    <w:basedOn w:val="a0"/>
    <w:uiPriority w:val="99"/>
    <w:semiHidden/>
    <w:unhideWhenUsed/>
    <w:rsid w:val="00AC13BF"/>
    <w:rPr>
      <w:vertAlign w:val="superscript"/>
    </w:rPr>
  </w:style>
  <w:style w:type="character" w:customStyle="1" w:styleId="ListLabel1">
    <w:name w:val="ListLabel 1"/>
    <w:rsid w:val="003918EA"/>
    <w:rPr>
      <w:rFonts w:cs="Times New Roman"/>
      <w:b w:val="0"/>
      <w:bCs w:val="0"/>
      <w:i w:val="0"/>
      <w:iCs w:val="0"/>
      <w:color w:val="00000A"/>
      <w:sz w:val="16"/>
      <w:szCs w:val="16"/>
    </w:rPr>
  </w:style>
  <w:style w:type="character" w:customStyle="1" w:styleId="ListLabel2">
    <w:name w:val="ListLabel 2"/>
    <w:rsid w:val="003918EA"/>
    <w:rPr>
      <w:rFonts w:cs="Times New Roman"/>
    </w:rPr>
  </w:style>
  <w:style w:type="character" w:customStyle="1" w:styleId="ListLabel3">
    <w:name w:val="ListLabel 3"/>
    <w:rsid w:val="003918E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z w:val="16"/>
      <w:szCs w:val="16"/>
      <w:vertAlign w:val="superscript"/>
    </w:rPr>
  </w:style>
  <w:style w:type="character" w:customStyle="1" w:styleId="ListLabel4">
    <w:name w:val="ListLabel 4"/>
    <w:rsid w:val="003918EA"/>
    <w:rPr>
      <w:rFonts w:cs="Times New Roman"/>
      <w:caps w:val="0"/>
      <w:smallCaps w:val="0"/>
      <w:strike w:val="0"/>
      <w:dstrike w:val="0"/>
      <w:vanish w:val="0"/>
      <w:color w:val="00000A"/>
      <w:position w:val="0"/>
      <w:sz w:val="20"/>
      <w:szCs w:val="20"/>
      <w:vertAlign w:val="baseline"/>
    </w:rPr>
  </w:style>
  <w:style w:type="character" w:customStyle="1" w:styleId="ListLabel5">
    <w:name w:val="ListLabel 5"/>
    <w:rsid w:val="003918EA"/>
    <w:rPr>
      <w:rFonts w:cs="Times New Roman"/>
      <w:b w:val="0"/>
      <w:bCs w:val="0"/>
      <w:i/>
      <w:iCs/>
      <w:caps w:val="0"/>
      <w:smallCaps w:val="0"/>
      <w:strike w:val="0"/>
      <w:dstrike w:val="0"/>
      <w:vanish w:val="0"/>
      <w:color w:val="00000A"/>
      <w:position w:val="0"/>
      <w:sz w:val="20"/>
      <w:szCs w:val="20"/>
      <w:vertAlign w:val="baseline"/>
    </w:rPr>
  </w:style>
  <w:style w:type="character" w:customStyle="1" w:styleId="ListLabel6">
    <w:name w:val="ListLabel 6"/>
    <w:rsid w:val="003918EA"/>
    <w:rPr>
      <w:rFonts w:cs="Times New Roman"/>
      <w:b w:val="0"/>
      <w:bCs w:val="0"/>
      <w:i/>
      <w:iCs/>
      <w:sz w:val="20"/>
      <w:szCs w:val="20"/>
    </w:rPr>
  </w:style>
  <w:style w:type="character" w:customStyle="1" w:styleId="ListLabel7">
    <w:name w:val="ListLabel 7"/>
    <w:rsid w:val="003918EA"/>
    <w:rPr>
      <w:rFonts w:cs="Times New Roman"/>
      <w:b w:val="0"/>
      <w:bCs w:val="0"/>
      <w:i w:val="0"/>
      <w:iCs w:val="0"/>
      <w:sz w:val="16"/>
      <w:szCs w:val="16"/>
    </w:rPr>
  </w:style>
  <w:style w:type="character" w:customStyle="1" w:styleId="ListLabel8">
    <w:name w:val="ListLabel 8"/>
    <w:rsid w:val="003918EA"/>
    <w:rPr>
      <w:rFonts w:cs="Times New Roman"/>
      <w:i w:val="0"/>
      <w:iCs w:val="0"/>
    </w:rPr>
  </w:style>
  <w:style w:type="character" w:customStyle="1" w:styleId="ListLabel9">
    <w:name w:val="ListLabel 9"/>
    <w:rsid w:val="003918EA"/>
    <w:rPr>
      <w:b w:val="0"/>
      <w:i w:val="0"/>
      <w:caps w:val="0"/>
      <w:smallCaps w:val="0"/>
      <w:strike w:val="0"/>
      <w:dstrike w:val="0"/>
      <w:vanish w:val="0"/>
      <w:color w:val="00000A"/>
      <w:spacing w:val="0"/>
      <w:w w:val="100"/>
      <w:sz w:val="16"/>
      <w:vertAlign w:val="superscript"/>
    </w:rPr>
  </w:style>
  <w:style w:type="character" w:customStyle="1" w:styleId="ListLabel10">
    <w:name w:val="ListLabel 10"/>
    <w:rsid w:val="003918EA"/>
    <w:rPr>
      <w:rFonts w:cs="Courier New"/>
    </w:rPr>
  </w:style>
  <w:style w:type="character" w:customStyle="1" w:styleId="Ancredenotedebasdepage">
    <w:name w:val="Ancre de note de bas de page"/>
    <w:rsid w:val="003918EA"/>
    <w:rPr>
      <w:vertAlign w:val="superscript"/>
    </w:rPr>
  </w:style>
  <w:style w:type="character" w:customStyle="1" w:styleId="Ancredenotedefin">
    <w:name w:val="Ancre de note de fin"/>
    <w:rsid w:val="003918EA"/>
    <w:rPr>
      <w:vertAlign w:val="superscript"/>
    </w:rPr>
  </w:style>
  <w:style w:type="character" w:customStyle="1" w:styleId="ListLabel11">
    <w:name w:val="ListLabel 11"/>
    <w:rsid w:val="003918EA"/>
    <w:rPr>
      <w:rFonts w:cs="Symbol"/>
    </w:rPr>
  </w:style>
  <w:style w:type="character" w:customStyle="1" w:styleId="ListLabel12">
    <w:name w:val="ListLabel 12"/>
    <w:rsid w:val="003918EA"/>
    <w:rPr>
      <w:rFonts w:cs="Courier New"/>
    </w:rPr>
  </w:style>
  <w:style w:type="character" w:customStyle="1" w:styleId="ListLabel13">
    <w:name w:val="ListLabel 13"/>
    <w:rsid w:val="003918EA"/>
    <w:rPr>
      <w:rFonts w:cs="Wingdings"/>
    </w:rPr>
  </w:style>
  <w:style w:type="character" w:customStyle="1" w:styleId="ListLabel14">
    <w:name w:val="ListLabel 14"/>
    <w:rsid w:val="003918EA"/>
    <w:rPr>
      <w:b w:val="0"/>
      <w:bCs w:val="0"/>
      <w:i w:val="0"/>
      <w:iCs w:val="0"/>
      <w:color w:val="00000A"/>
      <w:sz w:val="16"/>
      <w:szCs w:val="16"/>
    </w:rPr>
  </w:style>
  <w:style w:type="character" w:customStyle="1" w:styleId="ListLabel15">
    <w:name w:val="ListLabel 15"/>
    <w:rsid w:val="003918EA"/>
    <w:rPr>
      <w:b w:val="0"/>
      <w:bCs w:val="0"/>
      <w:i w:val="0"/>
      <w:iCs w:val="0"/>
      <w:caps w:val="0"/>
      <w:smallCaps w:val="0"/>
      <w:strike w:val="0"/>
      <w:dstrike w:val="0"/>
      <w:vanish w:val="0"/>
      <w:sz w:val="16"/>
      <w:szCs w:val="16"/>
      <w:vertAlign w:val="superscript"/>
    </w:rPr>
  </w:style>
  <w:style w:type="character" w:customStyle="1" w:styleId="ListLabel16">
    <w:name w:val="ListLabel 16"/>
    <w:rsid w:val="003918EA"/>
    <w:rPr>
      <w:caps w:val="0"/>
      <w:smallCaps w:val="0"/>
      <w:strike w:val="0"/>
      <w:dstrike w:val="0"/>
      <w:vanish w:val="0"/>
      <w:color w:val="00000A"/>
      <w:position w:val="0"/>
      <w:sz w:val="20"/>
      <w:szCs w:val="20"/>
      <w:vertAlign w:val="baseline"/>
    </w:rPr>
  </w:style>
  <w:style w:type="character" w:customStyle="1" w:styleId="ListLabel17">
    <w:name w:val="ListLabel 17"/>
    <w:rsid w:val="003918EA"/>
    <w:rPr>
      <w:b w:val="0"/>
      <w:bCs w:val="0"/>
      <w:i/>
      <w:iCs/>
      <w:caps w:val="0"/>
      <w:smallCaps w:val="0"/>
      <w:strike w:val="0"/>
      <w:dstrike w:val="0"/>
      <w:vanish w:val="0"/>
      <w:color w:val="00000A"/>
      <w:position w:val="0"/>
      <w:sz w:val="20"/>
      <w:szCs w:val="20"/>
      <w:vertAlign w:val="baseline"/>
    </w:rPr>
  </w:style>
  <w:style w:type="character" w:customStyle="1" w:styleId="ListLabel18">
    <w:name w:val="ListLabel 18"/>
    <w:rsid w:val="003918EA"/>
    <w:rPr>
      <w:b w:val="0"/>
      <w:bCs w:val="0"/>
      <w:i/>
      <w:iCs/>
      <w:sz w:val="20"/>
      <w:szCs w:val="20"/>
    </w:rPr>
  </w:style>
  <w:style w:type="character" w:customStyle="1" w:styleId="ListLabel19">
    <w:name w:val="ListLabel 19"/>
    <w:rsid w:val="003918EA"/>
    <w:rPr>
      <w:b w:val="0"/>
      <w:bCs w:val="0"/>
      <w:i w:val="0"/>
      <w:iCs w:val="0"/>
      <w:sz w:val="16"/>
      <w:szCs w:val="16"/>
    </w:rPr>
  </w:style>
  <w:style w:type="character" w:customStyle="1" w:styleId="ListLabel20">
    <w:name w:val="ListLabel 20"/>
    <w:rsid w:val="003918EA"/>
    <w:rPr>
      <w:b w:val="0"/>
      <w:i w:val="0"/>
      <w:caps w:val="0"/>
      <w:smallCaps w:val="0"/>
      <w:strike w:val="0"/>
      <w:dstrike w:val="0"/>
      <w:vanish w:val="0"/>
      <w:color w:val="00000A"/>
      <w:spacing w:val="0"/>
      <w:w w:val="100"/>
      <w:sz w:val="16"/>
      <w:vertAlign w:val="superscript"/>
    </w:rPr>
  </w:style>
  <w:style w:type="character" w:customStyle="1" w:styleId="ListLabel21">
    <w:name w:val="ListLabel 21"/>
    <w:rsid w:val="003918EA"/>
    <w:rPr>
      <w:rFonts w:cs="Symbol"/>
    </w:rPr>
  </w:style>
  <w:style w:type="character" w:customStyle="1" w:styleId="ListLabel22">
    <w:name w:val="ListLabel 22"/>
    <w:rsid w:val="003918EA"/>
    <w:rPr>
      <w:rFonts w:cs="Courier New"/>
    </w:rPr>
  </w:style>
  <w:style w:type="character" w:customStyle="1" w:styleId="ListLabel23">
    <w:name w:val="ListLabel 23"/>
    <w:rsid w:val="003918EA"/>
    <w:rPr>
      <w:rFonts w:cs="Wingdings"/>
    </w:rPr>
  </w:style>
  <w:style w:type="paragraph" w:styleId="a9">
    <w:name w:val="Title"/>
    <w:basedOn w:val="a"/>
    <w:next w:val="a3"/>
    <w:rsid w:val="003918E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link w:val="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spacing w:val="-1"/>
    </w:rPr>
  </w:style>
  <w:style w:type="paragraph" w:styleId="aa">
    <w:name w:val="List"/>
    <w:basedOn w:val="a3"/>
    <w:rsid w:val="003918EA"/>
    <w:rPr>
      <w:rFonts w:cs="FreeSans"/>
    </w:rPr>
  </w:style>
  <w:style w:type="paragraph" w:styleId="ab">
    <w:name w:val="caption"/>
    <w:basedOn w:val="a"/>
    <w:rsid w:val="003918E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3918EA"/>
    <w:pPr>
      <w:suppressLineNumbers/>
    </w:pPr>
    <w:rPr>
      <w:rFonts w:cs="FreeSans"/>
    </w:rPr>
  </w:style>
  <w:style w:type="paragraph" w:customStyle="1" w:styleId="Abstract">
    <w:name w:val="Abstract"/>
    <w:uiPriority w:val="99"/>
    <w:rsid w:val="0097508D"/>
    <w:pPr>
      <w:suppressAutoHyphens/>
      <w:spacing w:after="200"/>
      <w:ind w:firstLine="274"/>
      <w:jc w:val="both"/>
    </w:pPr>
    <w:rPr>
      <w:rFonts w:ascii="Times New Roman" w:hAnsi="Times New Roman"/>
      <w:b/>
      <w:bCs/>
      <w:color w:val="00000A"/>
      <w:sz w:val="18"/>
      <w:szCs w:val="18"/>
      <w:lang w:val="en-US" w:eastAsia="en-US"/>
    </w:rPr>
  </w:style>
  <w:style w:type="paragraph" w:customStyle="1" w:styleId="Affiliation">
    <w:name w:val="Affiliation"/>
    <w:rsid w:val="003918EA"/>
    <w:pPr>
      <w:suppressAutoHyphens/>
      <w:jc w:val="center"/>
    </w:pPr>
    <w:rPr>
      <w:rFonts w:ascii="Times New Roman" w:hAnsi="Times New Roman"/>
      <w:color w:val="00000A"/>
      <w:lang w:val="en-US" w:eastAsia="en-US"/>
    </w:rPr>
  </w:style>
  <w:style w:type="paragraph" w:customStyle="1" w:styleId="Author">
    <w:name w:val="Author"/>
    <w:rsid w:val="003918EA"/>
    <w:pPr>
      <w:suppressAutoHyphens/>
      <w:spacing w:before="360" w:after="40"/>
      <w:jc w:val="center"/>
    </w:pPr>
    <w:rPr>
      <w:rFonts w:ascii="Times New Roman" w:hAnsi="Times New Roman"/>
      <w:color w:val="00000A"/>
      <w:sz w:val="22"/>
      <w:szCs w:val="22"/>
      <w:lang w:val="en-US" w:eastAsia="en-US"/>
    </w:rPr>
  </w:style>
  <w:style w:type="paragraph" w:customStyle="1" w:styleId="bulletlist">
    <w:name w:val="bullet list"/>
    <w:basedOn w:val="a3"/>
    <w:rsid w:val="008054BC"/>
    <w:pPr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tabs>
        <w:tab w:val="left" w:pos="533"/>
      </w:tabs>
      <w:suppressAutoHyphens/>
      <w:spacing w:before="80" w:after="200"/>
      <w:jc w:val="both"/>
    </w:pPr>
    <w:rPr>
      <w:rFonts w:ascii="Times New Roman" w:hAnsi="Times New Roman"/>
      <w:color w:val="00000A"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3918EA"/>
    <w:pPr>
      <w:suppressAutoHyphens/>
      <w:spacing w:after="40"/>
    </w:pPr>
    <w:rPr>
      <w:rFonts w:ascii="Times New Roman" w:hAnsi="Times New Roman"/>
      <w:color w:val="00000A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uppressAutoHyphens/>
      <w:spacing w:after="120"/>
      <w:ind w:firstLine="274"/>
      <w:jc w:val="both"/>
    </w:pPr>
    <w:rPr>
      <w:rFonts w:ascii="Times New Roman" w:hAnsi="Times New Roman"/>
      <w:b/>
      <w:bCs/>
      <w:i/>
      <w:iCs/>
      <w:color w:val="00000A"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uppressAutoHyphens/>
      <w:spacing w:after="120"/>
      <w:jc w:val="center"/>
    </w:pPr>
    <w:rPr>
      <w:rFonts w:ascii="Times New Roman" w:hAnsi="Times New Roman"/>
      <w:bCs/>
      <w:color w:val="00000A"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uppressAutoHyphens/>
      <w:spacing w:after="120"/>
      <w:jc w:val="center"/>
    </w:pPr>
    <w:rPr>
      <w:rFonts w:ascii="Times New Roman" w:hAnsi="Times New Roman"/>
      <w:bCs/>
      <w:color w:val="00000A"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suppressAutoHyphens/>
      <w:spacing w:after="50" w:line="180" w:lineRule="exact"/>
      <w:jc w:val="both"/>
    </w:pPr>
    <w:rPr>
      <w:rFonts w:ascii="Times New Roman" w:hAnsi="Times New Roman"/>
      <w:color w:val="00000A"/>
      <w:sz w:val="16"/>
      <w:szCs w:val="16"/>
      <w:lang w:val="en-US" w:eastAsia="en-US"/>
    </w:rPr>
  </w:style>
  <w:style w:type="paragraph" w:customStyle="1" w:styleId="sponsors">
    <w:name w:val="sponsors"/>
    <w:rsid w:val="003918EA"/>
    <w:pPr>
      <w:pBdr>
        <w:top w:val="single" w:sz="4" w:space="2" w:color="00000A"/>
        <w:left w:val="nil"/>
        <w:bottom w:val="nil"/>
        <w:right w:val="nil"/>
      </w:pBdr>
      <w:suppressAutoHyphens/>
      <w:ind w:firstLine="288"/>
    </w:pPr>
    <w:rPr>
      <w:rFonts w:ascii="Times New Roman" w:hAnsi="Times New Roman"/>
      <w:color w:val="00000A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sid w:val="003918E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3918EA"/>
    <w:rPr>
      <w:i/>
      <w:iCs/>
      <w:sz w:val="15"/>
      <w:szCs w:val="15"/>
    </w:rPr>
  </w:style>
  <w:style w:type="paragraph" w:customStyle="1" w:styleId="tablecopy">
    <w:name w:val="table copy"/>
    <w:uiPriority w:val="99"/>
    <w:rsid w:val="003918EA"/>
    <w:pPr>
      <w:suppressAutoHyphens/>
      <w:jc w:val="both"/>
    </w:pPr>
    <w:rPr>
      <w:rFonts w:ascii="Times New Roman" w:hAnsi="Times New Roman"/>
      <w:color w:val="00000A"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tabs>
        <w:tab w:val="left" w:pos="29"/>
      </w:tabs>
      <w:suppressAutoHyphens/>
      <w:spacing w:before="60" w:after="30"/>
      <w:ind w:left="360"/>
      <w:jc w:val="right"/>
    </w:pPr>
    <w:rPr>
      <w:rFonts w:ascii="Times New Roman" w:hAnsi="Times New Roman"/>
      <w:color w:val="00000A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3918EA"/>
    <w:pPr>
      <w:suppressAutoHyphens/>
      <w:spacing w:before="240" w:after="120" w:line="216" w:lineRule="auto"/>
      <w:jc w:val="center"/>
    </w:pPr>
    <w:rPr>
      <w:rFonts w:ascii="Times New Roman" w:hAnsi="Times New Roman"/>
      <w:smallCaps/>
      <w:color w:val="00000A"/>
      <w:sz w:val="16"/>
      <w:szCs w:val="16"/>
      <w:lang w:val="en-US" w:eastAsia="en-US"/>
    </w:rPr>
  </w:style>
  <w:style w:type="paragraph" w:styleId="ac">
    <w:name w:val="header"/>
    <w:basedOn w:val="a"/>
    <w:uiPriority w:val="99"/>
    <w:unhideWhenUsed/>
    <w:rsid w:val="00F0496C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Char0"/>
    <w:uiPriority w:val="99"/>
    <w:unhideWhenUsed/>
    <w:rsid w:val="00F0496C"/>
    <w:pPr>
      <w:tabs>
        <w:tab w:val="center" w:pos="4252"/>
        <w:tab w:val="right" w:pos="8504"/>
      </w:tabs>
    </w:pPr>
  </w:style>
  <w:style w:type="paragraph" w:customStyle="1" w:styleId="MCTitle">
    <w:name w:val="MC Title"/>
    <w:basedOn w:val="a"/>
    <w:next w:val="a"/>
    <w:rsid w:val="006A6E69"/>
    <w:rPr>
      <w:b/>
      <w:sz w:val="36"/>
    </w:rPr>
  </w:style>
  <w:style w:type="paragraph" w:styleId="a6">
    <w:name w:val="Balloon Text"/>
    <w:basedOn w:val="a"/>
    <w:link w:val="Char1"/>
    <w:uiPriority w:val="99"/>
    <w:semiHidden/>
    <w:unhideWhenUsed/>
    <w:rsid w:val="004E4F0B"/>
    <w:rPr>
      <w:rFonts w:ascii="Arial" w:eastAsia="MS Gothic" w:hAnsi="Arial"/>
      <w:sz w:val="18"/>
      <w:szCs w:val="18"/>
    </w:rPr>
  </w:style>
  <w:style w:type="paragraph" w:styleId="ad">
    <w:name w:val="List Paragraph"/>
    <w:basedOn w:val="a"/>
    <w:uiPriority w:val="34"/>
    <w:qFormat/>
    <w:rsid w:val="00AC13BF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val="fr-FR"/>
    </w:rPr>
  </w:style>
  <w:style w:type="paragraph" w:styleId="a7">
    <w:name w:val="footnote text"/>
    <w:basedOn w:val="a"/>
    <w:link w:val="Char2"/>
    <w:rsid w:val="003918EA"/>
  </w:style>
  <w:style w:type="table" w:styleId="ae">
    <w:name w:val="Table Grid"/>
    <w:basedOn w:val="a1"/>
    <w:uiPriority w:val="59"/>
    <w:rsid w:val="00BB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654A07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654A07"/>
  </w:style>
  <w:style w:type="character" w:customStyle="1" w:styleId="Char3">
    <w:name w:val="批注文字 Char"/>
    <w:basedOn w:val="a0"/>
    <w:link w:val="af0"/>
    <w:uiPriority w:val="99"/>
    <w:semiHidden/>
    <w:rsid w:val="00654A07"/>
    <w:rPr>
      <w:rFonts w:ascii="Times New Roman" w:hAnsi="Times New Roman"/>
      <w:color w:val="00000A"/>
      <w:lang w:val="en-US" w:eastAsia="en-US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654A07"/>
    <w:rPr>
      <w:b/>
      <w:bCs/>
    </w:rPr>
  </w:style>
  <w:style w:type="character" w:customStyle="1" w:styleId="Char4">
    <w:name w:val="批注主题 Char"/>
    <w:basedOn w:val="Char3"/>
    <w:link w:val="af1"/>
    <w:uiPriority w:val="99"/>
    <w:semiHidden/>
    <w:rsid w:val="00654A07"/>
    <w:rPr>
      <w:rFonts w:ascii="Times New Roman" w:hAnsi="Times New Roman"/>
      <w:b/>
      <w:bCs/>
      <w:color w:val="00000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5B"/>
    <w:pPr>
      <w:suppressAutoHyphens/>
      <w:jc w:val="center"/>
    </w:pPr>
    <w:rPr>
      <w:rFonts w:ascii="Times New Roman" w:hAnsi="Times New Roman"/>
      <w:color w:val="00000A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B1404"/>
    <w:pPr>
      <w:keepNext/>
      <w:keepLines/>
      <w:tabs>
        <w:tab w:val="left" w:pos="216"/>
      </w:tabs>
      <w:spacing w:before="160" w:after="80"/>
      <w:outlineLvl w:val="0"/>
    </w:pPr>
    <w:rPr>
      <w:smallCaps/>
    </w:rPr>
  </w:style>
  <w:style w:type="paragraph" w:styleId="Titre2">
    <w:name w:val="heading 2"/>
    <w:basedOn w:val="Normal"/>
    <w:next w:val="Normal"/>
    <w:link w:val="Titre2Car"/>
    <w:uiPriority w:val="99"/>
    <w:qFormat/>
    <w:rsid w:val="00EF3A1A"/>
    <w:pPr>
      <w:keepNext/>
      <w:keepLines/>
      <w:tabs>
        <w:tab w:val="left" w:pos="288"/>
      </w:tabs>
      <w:spacing w:before="120" w:after="60"/>
      <w:jc w:val="left"/>
      <w:outlineLvl w:val="1"/>
    </w:pPr>
    <w:rPr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rsid w:val="004059FE"/>
    <w:pPr>
      <w:spacing w:line="240" w:lineRule="exact"/>
      <w:ind w:firstLine="288"/>
      <w:jc w:val="both"/>
      <w:outlineLvl w:val="2"/>
    </w:pPr>
    <w:rPr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4059FE"/>
    <w:pPr>
      <w:tabs>
        <w:tab w:val="left" w:pos="821"/>
      </w:tabs>
      <w:spacing w:before="40" w:after="40"/>
      <w:ind w:firstLine="504"/>
      <w:jc w:val="both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pPr>
      <w:tabs>
        <w:tab w:val="left" w:pos="360"/>
      </w:tabs>
      <w:spacing w:before="160" w:after="80"/>
      <w:outlineLvl w:val="4"/>
    </w:pPr>
    <w:rPr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B1404"/>
    <w:rPr>
      <w:rFonts w:ascii="Times New Roman" w:eastAsia="MS Mincho" w:hAnsi="Times New Roman"/>
      <w:smallCaps/>
    </w:rPr>
  </w:style>
  <w:style w:type="character" w:customStyle="1" w:styleId="Titre2Car">
    <w:name w:val="Titre 2 Car"/>
    <w:link w:val="Titre2"/>
    <w:uiPriority w:val="99"/>
    <w:locked/>
    <w:rsid w:val="00EF3A1A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Titre3Car">
    <w:name w:val="Titre 3 Car"/>
    <w:link w:val="Titre3"/>
    <w:uiPriority w:val="99"/>
    <w:locked/>
    <w:rsid w:val="004059FE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Titre4Car">
    <w:name w:val="Titre 4 Car"/>
    <w:link w:val="Titre4"/>
    <w:uiPriority w:val="99"/>
    <w:locked/>
    <w:rsid w:val="004059FE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Titre5Car">
    <w:name w:val="Titre 5 Car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CorpsdetexteCar">
    <w:name w:val="Corps de texte Car"/>
    <w:link w:val="Corpsdetexte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character" w:customStyle="1" w:styleId="En-tteCar">
    <w:name w:val="En-tête Car"/>
    <w:uiPriority w:val="99"/>
    <w:rsid w:val="00F0496C"/>
    <w:rPr>
      <w:rFonts w:ascii="Times New Roman" w:hAnsi="Times New Roman"/>
      <w:lang w:eastAsia="en-US"/>
    </w:rPr>
  </w:style>
  <w:style w:type="character" w:customStyle="1" w:styleId="PieddepageCar">
    <w:name w:val="Pied de page Car"/>
    <w:link w:val="Pieddepage"/>
    <w:uiPriority w:val="99"/>
    <w:rsid w:val="00F0496C"/>
    <w:rPr>
      <w:rFonts w:ascii="Times New Roman" w:hAnsi="Times New Roman"/>
      <w:lang w:eastAsia="en-US"/>
    </w:rPr>
  </w:style>
  <w:style w:type="character" w:styleId="Textedelespacerserv">
    <w:name w:val="Placeholder Text"/>
    <w:uiPriority w:val="99"/>
    <w:semiHidden/>
    <w:rsid w:val="004E4F0B"/>
    <w:rPr>
      <w:color w:val="808080"/>
    </w:rPr>
  </w:style>
  <w:style w:type="character" w:customStyle="1" w:styleId="TextedebullesCar">
    <w:name w:val="Texte de bulles Car"/>
    <w:link w:val="Textedebulles"/>
    <w:uiPriority w:val="99"/>
    <w:semiHidden/>
    <w:rsid w:val="004E4F0B"/>
    <w:rPr>
      <w:rFonts w:ascii="Arial" w:eastAsia="MS Gothic" w:hAnsi="Arial" w:cs="Times New Roman"/>
      <w:sz w:val="18"/>
      <w:szCs w:val="1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13BF"/>
    <w:rPr>
      <w:rFonts w:ascii="Times New Roman" w:hAnsi="Times New Roman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C13BF"/>
    <w:rPr>
      <w:vertAlign w:val="superscript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olor w:val="00000A"/>
      <w:sz w:val="16"/>
      <w:szCs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z w:val="16"/>
      <w:szCs w:val="16"/>
      <w:vertAlign w:val="superscript"/>
    </w:rPr>
  </w:style>
  <w:style w:type="character" w:customStyle="1" w:styleId="ListLabel4">
    <w:name w:val="ListLabel 4"/>
    <w:rPr>
      <w:rFonts w:cs="Times New Roman"/>
      <w:caps w:val="0"/>
      <w:smallCaps w:val="0"/>
      <w:strike w:val="0"/>
      <w:dstrike w:val="0"/>
      <w:vanish w:val="0"/>
      <w:color w:val="00000A"/>
      <w:position w:val="0"/>
      <w:sz w:val="20"/>
      <w:szCs w:val="20"/>
      <w:vertAlign w:val="baseline"/>
    </w:rPr>
  </w:style>
  <w:style w:type="character" w:customStyle="1" w:styleId="ListLabel5">
    <w:name w:val="ListLabel 5"/>
    <w:rPr>
      <w:rFonts w:cs="Times New Roman"/>
      <w:b w:val="0"/>
      <w:bCs w:val="0"/>
      <w:i/>
      <w:iCs/>
      <w:caps w:val="0"/>
      <w:smallCaps w:val="0"/>
      <w:strike w:val="0"/>
      <w:dstrike w:val="0"/>
      <w:vanish w:val="0"/>
      <w:color w:val="00000A"/>
      <w:position w:val="0"/>
      <w:sz w:val="20"/>
      <w:szCs w:val="20"/>
      <w:vertAlign w:val="baseline"/>
    </w:rPr>
  </w:style>
  <w:style w:type="character" w:customStyle="1" w:styleId="ListLabel6">
    <w:name w:val="ListLabel 6"/>
    <w:rPr>
      <w:rFonts w:cs="Times New Roman"/>
      <w:b w:val="0"/>
      <w:bCs w:val="0"/>
      <w:i/>
      <w:iCs/>
      <w:sz w:val="20"/>
      <w:szCs w:val="20"/>
    </w:rPr>
  </w:style>
  <w:style w:type="character" w:customStyle="1" w:styleId="ListLabel7">
    <w:name w:val="ListLabel 7"/>
    <w:rPr>
      <w:rFonts w:cs="Times New Roman"/>
      <w:b w:val="0"/>
      <w:bCs w:val="0"/>
      <w:i w:val="0"/>
      <w:iCs w:val="0"/>
      <w:sz w:val="16"/>
      <w:szCs w:val="16"/>
    </w:rPr>
  </w:style>
  <w:style w:type="character" w:customStyle="1" w:styleId="ListLabel8">
    <w:name w:val="ListLabel 8"/>
    <w:rPr>
      <w:rFonts w:cs="Times New Roman"/>
      <w:i w:val="0"/>
      <w:iCs w:val="0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vanish w:val="0"/>
      <w:color w:val="00000A"/>
      <w:spacing w:val="0"/>
      <w:w w:val="100"/>
      <w:sz w:val="16"/>
      <w:vertAlign w:val="superscript"/>
    </w:rPr>
  </w:style>
  <w:style w:type="character" w:customStyle="1" w:styleId="ListLabel10">
    <w:name w:val="ListLabel 10"/>
    <w:rPr>
      <w:rFonts w:cs="Courier New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b w:val="0"/>
      <w:bCs w:val="0"/>
      <w:i w:val="0"/>
      <w:iCs w:val="0"/>
      <w:color w:val="00000A"/>
      <w:sz w:val="16"/>
      <w:szCs w:val="16"/>
    </w:rPr>
  </w:style>
  <w:style w:type="character" w:customStyle="1" w:styleId="ListLabel15">
    <w:name w:val="ListLabel 15"/>
    <w:rPr>
      <w:b w:val="0"/>
      <w:bCs w:val="0"/>
      <w:i w:val="0"/>
      <w:iCs w:val="0"/>
      <w:caps w:val="0"/>
      <w:smallCaps w:val="0"/>
      <w:strike w:val="0"/>
      <w:dstrike w:val="0"/>
      <w:vanish w:val="0"/>
      <w:sz w:val="16"/>
      <w:szCs w:val="16"/>
      <w:vertAlign w:val="superscript"/>
    </w:rPr>
  </w:style>
  <w:style w:type="character" w:customStyle="1" w:styleId="ListLabel16">
    <w:name w:val="ListLabel 16"/>
    <w:rPr>
      <w:caps w:val="0"/>
      <w:smallCaps w:val="0"/>
      <w:strike w:val="0"/>
      <w:dstrike w:val="0"/>
      <w:vanish w:val="0"/>
      <w:color w:val="00000A"/>
      <w:position w:val="0"/>
      <w:sz w:val="20"/>
      <w:szCs w:val="20"/>
      <w:vertAlign w:val="baseline"/>
    </w:rPr>
  </w:style>
  <w:style w:type="character" w:customStyle="1" w:styleId="ListLabel17">
    <w:name w:val="ListLabel 17"/>
    <w:rPr>
      <w:b w:val="0"/>
      <w:bCs w:val="0"/>
      <w:i/>
      <w:iCs/>
      <w:caps w:val="0"/>
      <w:smallCaps w:val="0"/>
      <w:strike w:val="0"/>
      <w:dstrike w:val="0"/>
      <w:vanish w:val="0"/>
      <w:color w:val="00000A"/>
      <w:position w:val="0"/>
      <w:sz w:val="20"/>
      <w:szCs w:val="20"/>
      <w:vertAlign w:val="baseline"/>
    </w:rPr>
  </w:style>
  <w:style w:type="character" w:customStyle="1" w:styleId="ListLabel18">
    <w:name w:val="ListLabel 18"/>
    <w:rPr>
      <w:b w:val="0"/>
      <w:bCs w:val="0"/>
      <w:i/>
      <w:iCs/>
      <w:sz w:val="20"/>
      <w:szCs w:val="20"/>
    </w:rPr>
  </w:style>
  <w:style w:type="character" w:customStyle="1" w:styleId="ListLabel19">
    <w:name w:val="ListLabel 19"/>
    <w:rPr>
      <w:b w:val="0"/>
      <w:bCs w:val="0"/>
      <w:i w:val="0"/>
      <w:iCs w:val="0"/>
      <w:sz w:val="16"/>
      <w:szCs w:val="16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vanish w:val="0"/>
      <w:color w:val="00000A"/>
      <w:spacing w:val="0"/>
      <w:w w:val="100"/>
      <w:sz w:val="16"/>
      <w:vertAlign w:val="superscript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spacing w:val="-1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Abstract">
    <w:name w:val="Abstract"/>
    <w:uiPriority w:val="99"/>
    <w:rsid w:val="0097508D"/>
    <w:pPr>
      <w:suppressAutoHyphens/>
      <w:spacing w:after="200"/>
      <w:ind w:firstLine="274"/>
      <w:jc w:val="both"/>
    </w:pPr>
    <w:rPr>
      <w:rFonts w:ascii="Times New Roman" w:hAnsi="Times New Roman"/>
      <w:b/>
      <w:bCs/>
      <w:color w:val="00000A"/>
      <w:sz w:val="18"/>
      <w:szCs w:val="18"/>
      <w:lang w:val="en-US" w:eastAsia="en-US"/>
    </w:rPr>
  </w:style>
  <w:style w:type="paragraph" w:customStyle="1" w:styleId="Affiliation">
    <w:name w:val="Affiliation"/>
    <w:pPr>
      <w:suppressAutoHyphens/>
      <w:jc w:val="center"/>
    </w:pPr>
    <w:rPr>
      <w:rFonts w:ascii="Times New Roman" w:hAnsi="Times New Roman"/>
      <w:color w:val="00000A"/>
      <w:lang w:val="en-US" w:eastAsia="en-US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ascii="Times New Roman" w:hAnsi="Times New Roman"/>
      <w:color w:val="00000A"/>
      <w:sz w:val="22"/>
      <w:szCs w:val="22"/>
      <w:lang w:val="en-US" w:eastAsia="en-US"/>
    </w:rPr>
  </w:style>
  <w:style w:type="paragraph" w:customStyle="1" w:styleId="bulletlist">
    <w:name w:val="bullet list"/>
    <w:basedOn w:val="Corpsdetexte"/>
    <w:rsid w:val="008054BC"/>
    <w:pPr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tabs>
        <w:tab w:val="left" w:pos="533"/>
      </w:tabs>
      <w:suppressAutoHyphens/>
      <w:spacing w:before="80" w:after="200"/>
      <w:jc w:val="both"/>
    </w:pPr>
    <w:rPr>
      <w:rFonts w:ascii="Times New Roman" w:hAnsi="Times New Roman"/>
      <w:color w:val="00000A"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suppressAutoHyphens/>
      <w:spacing w:after="40"/>
    </w:pPr>
    <w:rPr>
      <w:rFonts w:ascii="Times New Roman" w:hAnsi="Times New Roman"/>
      <w:color w:val="00000A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uppressAutoHyphens/>
      <w:spacing w:after="120"/>
      <w:ind w:firstLine="274"/>
      <w:jc w:val="both"/>
    </w:pPr>
    <w:rPr>
      <w:rFonts w:ascii="Times New Roman" w:hAnsi="Times New Roman"/>
      <w:b/>
      <w:bCs/>
      <w:i/>
      <w:iCs/>
      <w:color w:val="00000A"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uppressAutoHyphens/>
      <w:spacing w:after="120"/>
      <w:jc w:val="center"/>
    </w:pPr>
    <w:rPr>
      <w:rFonts w:ascii="Times New Roman" w:hAnsi="Times New Roman"/>
      <w:bCs/>
      <w:color w:val="00000A"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uppressAutoHyphens/>
      <w:spacing w:after="120"/>
      <w:jc w:val="center"/>
    </w:pPr>
    <w:rPr>
      <w:rFonts w:ascii="Times New Roman" w:hAnsi="Times New Roman"/>
      <w:bCs/>
      <w:color w:val="00000A"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suppressAutoHyphens/>
      <w:spacing w:after="50" w:line="180" w:lineRule="exact"/>
      <w:jc w:val="both"/>
    </w:pPr>
    <w:rPr>
      <w:rFonts w:ascii="Times New Roman" w:hAnsi="Times New Roman"/>
      <w:color w:val="00000A"/>
      <w:sz w:val="16"/>
      <w:szCs w:val="16"/>
      <w:lang w:val="en-US" w:eastAsia="en-US"/>
    </w:rPr>
  </w:style>
  <w:style w:type="paragraph" w:customStyle="1" w:styleId="sponsors">
    <w:name w:val="sponsors"/>
    <w:pPr>
      <w:pBdr>
        <w:top w:val="single" w:sz="4" w:space="2" w:color="00000A"/>
        <w:left w:val="nil"/>
        <w:bottom w:val="nil"/>
        <w:right w:val="nil"/>
      </w:pBdr>
      <w:suppressAutoHyphens/>
      <w:ind w:firstLine="288"/>
    </w:pPr>
    <w:rPr>
      <w:rFonts w:ascii="Times New Roman" w:hAnsi="Times New Roman"/>
      <w:color w:val="00000A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suppressAutoHyphens/>
      <w:jc w:val="both"/>
    </w:pPr>
    <w:rPr>
      <w:rFonts w:ascii="Times New Roman" w:hAnsi="Times New Roman"/>
      <w:color w:val="00000A"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tabs>
        <w:tab w:val="left" w:pos="29"/>
      </w:tabs>
      <w:suppressAutoHyphens/>
      <w:spacing w:before="60" w:after="30"/>
      <w:ind w:left="360"/>
      <w:jc w:val="right"/>
    </w:pPr>
    <w:rPr>
      <w:rFonts w:ascii="Times New Roman" w:hAnsi="Times New Roman"/>
      <w:color w:val="00000A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suppressAutoHyphens/>
      <w:spacing w:before="240" w:after="120" w:line="216" w:lineRule="auto"/>
      <w:jc w:val="center"/>
    </w:pPr>
    <w:rPr>
      <w:rFonts w:ascii="Times New Roman" w:hAnsi="Times New Roman"/>
      <w:smallCaps/>
      <w:color w:val="00000A"/>
      <w:sz w:val="16"/>
      <w:szCs w:val="16"/>
      <w:lang w:val="en-US" w:eastAsia="en-US"/>
    </w:rPr>
  </w:style>
  <w:style w:type="paragraph" w:styleId="En-tte">
    <w:name w:val="header"/>
    <w:basedOn w:val="Normal"/>
    <w:uiPriority w:val="99"/>
    <w:unhideWhenUsed/>
    <w:rsid w:val="00F0496C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unhideWhenUsed/>
    <w:rsid w:val="00F0496C"/>
    <w:pPr>
      <w:tabs>
        <w:tab w:val="center" w:pos="4252"/>
        <w:tab w:val="right" w:pos="8504"/>
      </w:tabs>
    </w:pPr>
  </w:style>
  <w:style w:type="paragraph" w:customStyle="1" w:styleId="MCTitle">
    <w:name w:val="MC Title"/>
    <w:basedOn w:val="Normal"/>
    <w:next w:val="Normal"/>
    <w:rsid w:val="006A6E69"/>
    <w:rPr>
      <w:b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F0B"/>
    <w:rPr>
      <w:rFonts w:ascii="Arial" w:eastAsia="MS Gothic" w:hAnsi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C13BF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val="fr-FR"/>
    </w:rPr>
  </w:style>
  <w:style w:type="paragraph" w:styleId="Notedebasdepage">
    <w:name w:val="footnote text"/>
    <w:basedOn w:val="Normal"/>
    <w:link w:val="NotedebasdepageCar"/>
  </w:style>
  <w:style w:type="table" w:styleId="Grilledutableau">
    <w:name w:val="Table Grid"/>
    <w:basedOn w:val="TableauNormal"/>
    <w:uiPriority w:val="59"/>
    <w:rsid w:val="00BB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54A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A07"/>
  </w:style>
  <w:style w:type="character" w:customStyle="1" w:styleId="CommentaireCar">
    <w:name w:val="Commentaire Car"/>
    <w:basedOn w:val="Policepardfaut"/>
    <w:link w:val="Commentaire"/>
    <w:uiPriority w:val="99"/>
    <w:semiHidden/>
    <w:rsid w:val="00654A07"/>
    <w:rPr>
      <w:rFonts w:ascii="Times New Roman" w:hAnsi="Times New Roman"/>
      <w:color w:val="00000A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A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A07"/>
    <w:rPr>
      <w:rFonts w:ascii="Times New Roman" w:hAnsi="Times New Roman"/>
      <w:b/>
      <w:bCs/>
      <w:color w:val="00000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5D31-906B-4A70-8DC0-D973C08E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009</cp:lastModifiedBy>
  <cp:revision>7</cp:revision>
  <dcterms:created xsi:type="dcterms:W3CDTF">2018-03-29T16:58:00Z</dcterms:created>
  <dcterms:modified xsi:type="dcterms:W3CDTF">2018-03-29T19:50:00Z</dcterms:modified>
  <dc:language>en-GB</dc:language>
</cp:coreProperties>
</file>