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FA" w:rsidRPr="00ED7FDD" w:rsidRDefault="00105548" w:rsidP="00C12190">
      <w:pPr>
        <w:jc w:val="center"/>
        <w:rPr>
          <w:rFonts w:ascii="Arial" w:hAnsi="Arial" w:cs="Arial"/>
          <w:b/>
          <w:sz w:val="24"/>
          <w:szCs w:val="24"/>
        </w:rPr>
      </w:pPr>
      <w:r w:rsidRPr="00ED7FDD">
        <w:rPr>
          <w:rFonts w:ascii="Arial" w:hAnsi="Arial" w:cs="Arial"/>
          <w:b/>
          <w:sz w:val="24"/>
          <w:szCs w:val="24"/>
        </w:rPr>
        <w:t xml:space="preserve">Muscle </w:t>
      </w:r>
      <w:proofErr w:type="spellStart"/>
      <w:r w:rsidRPr="00ED7FDD">
        <w:rPr>
          <w:rFonts w:ascii="Arial" w:hAnsi="Arial" w:cs="Arial"/>
          <w:b/>
          <w:sz w:val="24"/>
          <w:szCs w:val="24"/>
        </w:rPr>
        <w:t>fiber</w:t>
      </w:r>
      <w:proofErr w:type="spellEnd"/>
      <w:r w:rsidRPr="00ED7FDD">
        <w:rPr>
          <w:rFonts w:ascii="Arial" w:hAnsi="Arial" w:cs="Arial"/>
          <w:b/>
          <w:sz w:val="24"/>
          <w:szCs w:val="24"/>
        </w:rPr>
        <w:t xml:space="preserve"> types identification by synchrotron fluorescence </w:t>
      </w:r>
      <w:proofErr w:type="spellStart"/>
      <w:r w:rsidRPr="00ED7FDD">
        <w:rPr>
          <w:rFonts w:ascii="Arial" w:hAnsi="Arial" w:cs="Arial"/>
          <w:b/>
          <w:sz w:val="24"/>
          <w:szCs w:val="24"/>
        </w:rPr>
        <w:t>microspectroscopy</w:t>
      </w:r>
      <w:proofErr w:type="spellEnd"/>
    </w:p>
    <w:p w:rsidR="00E36046" w:rsidRPr="00E36046" w:rsidRDefault="00ED7FDD" w:rsidP="00E36046">
      <w:pPr>
        <w:suppressLineNumbers/>
        <w:spacing w:after="0" w:line="480" w:lineRule="auto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en-GB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en-GB"/>
        </w:rPr>
        <w:t>Thierry Astruc</w:t>
      </w:r>
      <w:r w:rsidR="001E58D1" w:rsidRPr="001E58D1">
        <w:rPr>
          <w:rFonts w:ascii="Times New Roman" w:eastAsia="Times New Roman" w:hAnsi="Times New Roman" w:cs="Times New Roman"/>
          <w:i/>
          <w:noProof/>
          <w:sz w:val="18"/>
          <w:szCs w:val="18"/>
          <w:lang w:eastAsia="en-GB"/>
        </w:rPr>
        <w:t>,</w:t>
      </w:r>
      <w:r w:rsidR="00E36046" w:rsidRPr="001E58D1">
        <w:rPr>
          <w:rFonts w:ascii="Times New Roman" w:eastAsia="Times New Roman" w:hAnsi="Times New Roman" w:cs="Times New Roman"/>
          <w:noProof/>
          <w:sz w:val="18"/>
          <w:szCs w:val="18"/>
          <w:lang w:eastAsia="en-GB"/>
        </w:rPr>
        <w:t xml:space="preserve"> </w:t>
      </w:r>
      <w:r w:rsidR="00E36046" w:rsidRPr="00E36046">
        <w:rPr>
          <w:rFonts w:ascii="Times New Roman" w:eastAsia="Times New Roman" w:hAnsi="Times New Roman" w:cs="Times New Roman"/>
          <w:noProof/>
          <w:sz w:val="18"/>
          <w:szCs w:val="18"/>
          <w:lang w:eastAsia="en-GB"/>
        </w:rPr>
        <w:t>Caroline Chagnot, Annie Vénien, Frédéric Jamme, Matthieu Réfrégiers</w:t>
      </w:r>
    </w:p>
    <w:p w:rsidR="00E36046" w:rsidRPr="001E58D1" w:rsidRDefault="00E36046" w:rsidP="00C12190">
      <w:pPr>
        <w:jc w:val="center"/>
        <w:rPr>
          <w:rFonts w:ascii="Arial" w:hAnsi="Arial" w:cs="Arial"/>
          <w:sz w:val="18"/>
          <w:szCs w:val="18"/>
        </w:rPr>
      </w:pPr>
    </w:p>
    <w:p w:rsidR="001E58D1" w:rsidRPr="00B37B68" w:rsidRDefault="001E58D1" w:rsidP="001E58D1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B37B68">
        <w:rPr>
          <w:rFonts w:ascii="Arial" w:hAnsi="Arial" w:cs="Arial"/>
          <w:sz w:val="18"/>
          <w:szCs w:val="18"/>
        </w:rPr>
        <w:t>Thierry Astruc</w:t>
      </w:r>
    </w:p>
    <w:p w:rsidR="00ED7FDD" w:rsidRPr="00ED7FDD" w:rsidRDefault="00ED7FDD" w:rsidP="001E58D1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ED7FDD">
        <w:rPr>
          <w:rFonts w:ascii="Arial" w:hAnsi="Arial" w:cs="Arial"/>
          <w:sz w:val="18"/>
          <w:szCs w:val="18"/>
        </w:rPr>
        <w:t>INRA, UR370 Qualité des Produits Animaux, F-63122 Saint-Genès-</w:t>
      </w:r>
      <w:proofErr w:type="spellStart"/>
      <w:r w:rsidRPr="00ED7FDD">
        <w:rPr>
          <w:rFonts w:ascii="Arial" w:hAnsi="Arial" w:cs="Arial"/>
          <w:sz w:val="18"/>
          <w:szCs w:val="18"/>
        </w:rPr>
        <w:t>Champanelle</w:t>
      </w:r>
      <w:proofErr w:type="spellEnd"/>
      <w:r w:rsidRPr="00ED7FDD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Pr="00ED7FDD">
        <w:rPr>
          <w:rFonts w:ascii="Arial" w:hAnsi="Arial" w:cs="Arial"/>
          <w:sz w:val="18"/>
          <w:szCs w:val="18"/>
        </w:rPr>
        <w:t>France</w:t>
      </w:r>
    </w:p>
    <w:p w:rsidR="00E36046" w:rsidRPr="00ED7FDD" w:rsidRDefault="00E567DC" w:rsidP="001E58D1">
      <w:pPr>
        <w:spacing w:after="0" w:line="276" w:lineRule="auto"/>
        <w:rPr>
          <w:rFonts w:ascii="Arial" w:hAnsi="Arial" w:cs="Arial"/>
          <w:sz w:val="18"/>
          <w:szCs w:val="18"/>
        </w:rPr>
      </w:pPr>
      <w:hyperlink r:id="rId5" w:history="1">
        <w:r w:rsidR="001E58D1" w:rsidRPr="00ED7FDD">
          <w:rPr>
            <w:rStyle w:val="Lienhypertexte"/>
            <w:rFonts w:ascii="Arial" w:hAnsi="Arial" w:cs="Arial"/>
            <w:sz w:val="18"/>
            <w:szCs w:val="18"/>
          </w:rPr>
          <w:t>Thierry.Astruc@inra.fr</w:t>
        </w:r>
      </w:hyperlink>
    </w:p>
    <w:p w:rsidR="001E58D1" w:rsidRPr="00B37B68" w:rsidRDefault="001E58D1" w:rsidP="001E58D1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B37B68">
        <w:rPr>
          <w:rFonts w:ascii="Arial" w:hAnsi="Arial" w:cs="Arial"/>
          <w:sz w:val="18"/>
          <w:szCs w:val="18"/>
        </w:rPr>
        <w:t>Tel: +33 (0) 6 65 60 45 59</w:t>
      </w:r>
    </w:p>
    <w:p w:rsidR="001E58D1" w:rsidRPr="00B37B68" w:rsidRDefault="001E58D1" w:rsidP="001E58D1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1E58D1" w:rsidRPr="00B37B68" w:rsidRDefault="001E58D1" w:rsidP="001E58D1">
      <w:pPr>
        <w:spacing w:after="0"/>
        <w:rPr>
          <w:rFonts w:ascii="Arial" w:hAnsi="Arial" w:cs="Arial"/>
          <w:sz w:val="18"/>
          <w:szCs w:val="18"/>
        </w:rPr>
      </w:pPr>
      <w:r w:rsidRPr="00B37B68">
        <w:rPr>
          <w:rFonts w:ascii="Arial" w:hAnsi="Arial" w:cs="Arial"/>
          <w:sz w:val="18"/>
          <w:szCs w:val="18"/>
        </w:rPr>
        <w:t>Caroline Chagnot</w:t>
      </w:r>
    </w:p>
    <w:p w:rsidR="00ED7FDD" w:rsidRPr="00ED7FDD" w:rsidRDefault="00ED7FDD" w:rsidP="001E58D1">
      <w:pPr>
        <w:spacing w:after="0"/>
        <w:rPr>
          <w:rFonts w:ascii="Arial" w:hAnsi="Arial" w:cs="Arial"/>
          <w:sz w:val="18"/>
          <w:szCs w:val="18"/>
        </w:rPr>
      </w:pPr>
      <w:r w:rsidRPr="00ED7FDD">
        <w:rPr>
          <w:rFonts w:ascii="Arial" w:hAnsi="Arial" w:cs="Arial"/>
          <w:sz w:val="18"/>
          <w:szCs w:val="18"/>
        </w:rPr>
        <w:t>INRA, UR370 Qualité des Produits Animaux, F-63122 Saint-Genès-</w:t>
      </w:r>
      <w:proofErr w:type="spellStart"/>
      <w:r w:rsidRPr="00ED7FDD">
        <w:rPr>
          <w:rFonts w:ascii="Arial" w:hAnsi="Arial" w:cs="Arial"/>
          <w:sz w:val="18"/>
          <w:szCs w:val="18"/>
        </w:rPr>
        <w:t>Champanelle</w:t>
      </w:r>
      <w:proofErr w:type="spellEnd"/>
      <w:r w:rsidRPr="00ED7FDD">
        <w:rPr>
          <w:rFonts w:ascii="Arial" w:hAnsi="Arial" w:cs="Arial"/>
          <w:sz w:val="18"/>
          <w:szCs w:val="18"/>
        </w:rPr>
        <w:t>, France</w:t>
      </w:r>
    </w:p>
    <w:p w:rsidR="001E58D1" w:rsidRPr="00B37B68" w:rsidRDefault="00E567DC" w:rsidP="001E58D1">
      <w:pPr>
        <w:spacing w:after="0"/>
        <w:rPr>
          <w:rFonts w:ascii="Arial" w:hAnsi="Arial" w:cs="Arial"/>
          <w:sz w:val="18"/>
          <w:szCs w:val="18"/>
        </w:rPr>
      </w:pPr>
      <w:hyperlink r:id="rId6" w:history="1">
        <w:r w:rsidR="001E58D1" w:rsidRPr="00B37B68">
          <w:rPr>
            <w:rStyle w:val="Lienhypertexte"/>
            <w:rFonts w:ascii="Arial" w:hAnsi="Arial" w:cs="Arial"/>
            <w:sz w:val="18"/>
            <w:szCs w:val="18"/>
          </w:rPr>
          <w:t>caroline.chagnot77940@gmail.com</w:t>
        </w:r>
      </w:hyperlink>
    </w:p>
    <w:p w:rsidR="001E58D1" w:rsidRPr="00B37B68" w:rsidRDefault="001E58D1" w:rsidP="001E58D1">
      <w:pPr>
        <w:spacing w:after="0"/>
        <w:rPr>
          <w:rFonts w:ascii="Arial" w:hAnsi="Arial" w:cs="Arial"/>
          <w:sz w:val="18"/>
          <w:szCs w:val="18"/>
        </w:rPr>
      </w:pPr>
    </w:p>
    <w:p w:rsidR="00E36046" w:rsidRDefault="001E58D1" w:rsidP="001E58D1">
      <w:pPr>
        <w:spacing w:after="0"/>
        <w:rPr>
          <w:rFonts w:ascii="Arial" w:hAnsi="Arial" w:cs="Arial"/>
          <w:sz w:val="18"/>
          <w:szCs w:val="18"/>
        </w:rPr>
      </w:pPr>
      <w:r w:rsidRPr="001E58D1">
        <w:rPr>
          <w:rFonts w:ascii="Arial" w:hAnsi="Arial" w:cs="Arial"/>
          <w:sz w:val="18"/>
          <w:szCs w:val="18"/>
        </w:rPr>
        <w:t xml:space="preserve">Annie </w:t>
      </w:r>
      <w:proofErr w:type="spellStart"/>
      <w:r w:rsidRPr="001E58D1">
        <w:rPr>
          <w:rFonts w:ascii="Arial" w:hAnsi="Arial" w:cs="Arial"/>
          <w:sz w:val="18"/>
          <w:szCs w:val="18"/>
        </w:rPr>
        <w:t>Vénien</w:t>
      </w:r>
      <w:proofErr w:type="spellEnd"/>
    </w:p>
    <w:p w:rsidR="00ED7FDD" w:rsidRPr="001E58D1" w:rsidRDefault="00ED7FDD" w:rsidP="00ED7FDD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ED7FDD">
        <w:rPr>
          <w:rFonts w:ascii="Arial" w:hAnsi="Arial" w:cs="Arial"/>
          <w:sz w:val="18"/>
          <w:szCs w:val="18"/>
        </w:rPr>
        <w:t>INRA, UR370 Qualité des Produits Animaux, F-63122 Saint-Genès-</w:t>
      </w:r>
      <w:proofErr w:type="spellStart"/>
      <w:r w:rsidRPr="00ED7FDD">
        <w:rPr>
          <w:rFonts w:ascii="Arial" w:hAnsi="Arial" w:cs="Arial"/>
          <w:sz w:val="18"/>
          <w:szCs w:val="18"/>
        </w:rPr>
        <w:t>Champanelle</w:t>
      </w:r>
      <w:proofErr w:type="spellEnd"/>
      <w:r w:rsidRPr="00ED7FDD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Pr="00ED7FDD">
        <w:rPr>
          <w:rFonts w:ascii="Arial" w:hAnsi="Arial" w:cs="Arial"/>
          <w:sz w:val="18"/>
          <w:szCs w:val="18"/>
        </w:rPr>
        <w:t>France</w:t>
      </w:r>
    </w:p>
    <w:p w:rsidR="001E58D1" w:rsidRPr="001E58D1" w:rsidRDefault="00E567DC" w:rsidP="001E58D1">
      <w:pPr>
        <w:spacing w:after="0"/>
        <w:rPr>
          <w:rFonts w:ascii="Arial" w:hAnsi="Arial" w:cs="Arial"/>
          <w:sz w:val="18"/>
          <w:szCs w:val="18"/>
        </w:rPr>
      </w:pPr>
      <w:hyperlink r:id="rId7" w:history="1">
        <w:r w:rsidR="001E58D1" w:rsidRPr="001E58D1">
          <w:rPr>
            <w:rStyle w:val="Lienhypertexte"/>
            <w:rFonts w:ascii="Arial" w:hAnsi="Arial" w:cs="Arial"/>
            <w:sz w:val="18"/>
            <w:szCs w:val="18"/>
          </w:rPr>
          <w:t>Annie.Venien@inra.fr</w:t>
        </w:r>
      </w:hyperlink>
    </w:p>
    <w:p w:rsidR="00E36046" w:rsidRDefault="00ED7FDD" w:rsidP="00DE1F6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</w:t>
      </w:r>
      <w:r w:rsidR="001E58D1" w:rsidRPr="001E58D1">
        <w:rPr>
          <w:rFonts w:ascii="Arial" w:hAnsi="Arial" w:cs="Arial"/>
          <w:sz w:val="18"/>
          <w:szCs w:val="18"/>
        </w:rPr>
        <w:t>: +33 (0) 4 73 62 46 83</w:t>
      </w:r>
    </w:p>
    <w:p w:rsidR="00DE1F68" w:rsidRPr="00DE1F68" w:rsidRDefault="00DE1F68" w:rsidP="00DE1F68">
      <w:pPr>
        <w:spacing w:after="0"/>
        <w:rPr>
          <w:rFonts w:ascii="Arial" w:hAnsi="Arial" w:cs="Arial"/>
          <w:sz w:val="18"/>
          <w:szCs w:val="18"/>
        </w:rPr>
      </w:pPr>
    </w:p>
    <w:p w:rsidR="001E58D1" w:rsidRDefault="001E58D1" w:rsidP="001E58D1">
      <w:pPr>
        <w:spacing w:after="0"/>
        <w:rPr>
          <w:rFonts w:ascii="Arial" w:hAnsi="Arial" w:cs="Arial"/>
          <w:sz w:val="18"/>
          <w:szCs w:val="18"/>
        </w:rPr>
      </w:pPr>
      <w:r w:rsidRPr="001E58D1">
        <w:rPr>
          <w:rFonts w:ascii="Arial" w:hAnsi="Arial" w:cs="Arial"/>
          <w:sz w:val="18"/>
          <w:szCs w:val="18"/>
        </w:rPr>
        <w:t xml:space="preserve">Frédéric </w:t>
      </w:r>
      <w:proofErr w:type="spellStart"/>
      <w:r w:rsidRPr="001E58D1">
        <w:rPr>
          <w:rFonts w:ascii="Arial" w:hAnsi="Arial" w:cs="Arial"/>
          <w:sz w:val="18"/>
          <w:szCs w:val="18"/>
        </w:rPr>
        <w:t>Jamme</w:t>
      </w:r>
      <w:proofErr w:type="spellEnd"/>
    </w:p>
    <w:p w:rsidR="00ED7FDD" w:rsidRPr="001E58D1" w:rsidRDefault="00ED7FDD" w:rsidP="001E58D1">
      <w:pPr>
        <w:spacing w:after="0"/>
        <w:rPr>
          <w:rFonts w:ascii="Arial" w:hAnsi="Arial" w:cs="Arial"/>
          <w:sz w:val="18"/>
          <w:szCs w:val="18"/>
        </w:rPr>
      </w:pPr>
      <w:r w:rsidRPr="00ED7FDD">
        <w:rPr>
          <w:rFonts w:ascii="Arial" w:hAnsi="Arial" w:cs="Arial"/>
          <w:sz w:val="18"/>
          <w:szCs w:val="18"/>
        </w:rPr>
        <w:t>Synchrotron SOLEIL, BP48, L’Orme des Merisiers, F-91120 Gif-sur-Yvette, France</w:t>
      </w:r>
    </w:p>
    <w:p w:rsidR="001E58D1" w:rsidRPr="001E58D1" w:rsidRDefault="00E567DC" w:rsidP="001E58D1">
      <w:pPr>
        <w:spacing w:after="0"/>
        <w:rPr>
          <w:rFonts w:ascii="Arial" w:hAnsi="Arial" w:cs="Arial"/>
          <w:sz w:val="18"/>
          <w:szCs w:val="18"/>
        </w:rPr>
      </w:pPr>
      <w:hyperlink r:id="rId8" w:history="1">
        <w:r w:rsidR="001E58D1" w:rsidRPr="001E58D1">
          <w:rPr>
            <w:rStyle w:val="Lienhypertexte"/>
            <w:rFonts w:ascii="Arial" w:hAnsi="Arial" w:cs="Arial"/>
            <w:sz w:val="18"/>
            <w:szCs w:val="18"/>
          </w:rPr>
          <w:t>frederic.jamme@synchrotron-soleil.fr</w:t>
        </w:r>
      </w:hyperlink>
    </w:p>
    <w:p w:rsidR="001E58D1" w:rsidRPr="00B37B68" w:rsidRDefault="00ED7FDD" w:rsidP="001E58D1">
      <w:pPr>
        <w:rPr>
          <w:rFonts w:ascii="Arial" w:hAnsi="Arial" w:cs="Arial"/>
          <w:sz w:val="18"/>
          <w:szCs w:val="18"/>
        </w:rPr>
      </w:pPr>
      <w:r w:rsidRPr="00B37B68">
        <w:rPr>
          <w:rFonts w:ascii="Arial" w:hAnsi="Arial" w:cs="Arial"/>
          <w:sz w:val="18"/>
          <w:szCs w:val="18"/>
        </w:rPr>
        <w:t>Tel:</w:t>
      </w:r>
      <w:r w:rsidR="001E58D1" w:rsidRPr="00B37B68">
        <w:rPr>
          <w:rFonts w:ascii="Arial" w:hAnsi="Arial" w:cs="Arial"/>
          <w:sz w:val="18"/>
          <w:szCs w:val="18"/>
        </w:rPr>
        <w:t xml:space="preserve"> +33 (0) 1 69 35 90 00</w:t>
      </w:r>
    </w:p>
    <w:p w:rsidR="00E36046" w:rsidRPr="00B37B68" w:rsidRDefault="001E58D1" w:rsidP="00DE1F68">
      <w:pPr>
        <w:spacing w:after="0"/>
        <w:rPr>
          <w:rFonts w:ascii="Arial" w:hAnsi="Arial" w:cs="Arial"/>
          <w:sz w:val="18"/>
          <w:szCs w:val="18"/>
        </w:rPr>
      </w:pPr>
      <w:r w:rsidRPr="00B37B68">
        <w:rPr>
          <w:rFonts w:ascii="Arial" w:hAnsi="Arial" w:cs="Arial"/>
          <w:sz w:val="18"/>
          <w:szCs w:val="18"/>
        </w:rPr>
        <w:t xml:space="preserve">Matthieu </w:t>
      </w:r>
      <w:proofErr w:type="spellStart"/>
      <w:r w:rsidRPr="00B37B68">
        <w:rPr>
          <w:rFonts w:ascii="Arial" w:hAnsi="Arial" w:cs="Arial"/>
          <w:sz w:val="18"/>
          <w:szCs w:val="18"/>
        </w:rPr>
        <w:t>Réfrégier</w:t>
      </w:r>
      <w:proofErr w:type="spellEnd"/>
    </w:p>
    <w:p w:rsidR="00ED7FDD" w:rsidRPr="00ED7FDD" w:rsidRDefault="00ED7FDD" w:rsidP="00DE1F68">
      <w:pPr>
        <w:spacing w:after="0"/>
        <w:rPr>
          <w:rFonts w:ascii="Arial" w:hAnsi="Arial" w:cs="Arial"/>
          <w:sz w:val="18"/>
          <w:szCs w:val="18"/>
        </w:rPr>
      </w:pPr>
      <w:r w:rsidRPr="00E36046">
        <w:rPr>
          <w:rFonts w:ascii="Arial" w:hAnsi="Arial" w:cs="Arial"/>
          <w:sz w:val="18"/>
          <w:szCs w:val="18"/>
        </w:rPr>
        <w:t>Synchrotron SOLEIL, BP48, L’Orme des Merisiers, F-91120 Gif-sur-Yvette, France</w:t>
      </w:r>
    </w:p>
    <w:p w:rsidR="00DE1F68" w:rsidRPr="00B37B68" w:rsidRDefault="00E567DC" w:rsidP="00DE1F68">
      <w:pPr>
        <w:spacing w:after="0"/>
        <w:rPr>
          <w:rFonts w:ascii="Arial" w:hAnsi="Arial" w:cs="Arial"/>
          <w:sz w:val="18"/>
          <w:szCs w:val="18"/>
        </w:rPr>
      </w:pPr>
      <w:hyperlink r:id="rId9" w:history="1">
        <w:r w:rsidR="00DE1F68" w:rsidRPr="00B37B68">
          <w:rPr>
            <w:rStyle w:val="Lienhypertexte"/>
            <w:rFonts w:ascii="Arial" w:hAnsi="Arial" w:cs="Arial"/>
            <w:sz w:val="18"/>
            <w:szCs w:val="18"/>
          </w:rPr>
          <w:t>Matthieu.Refregiers@synchrotron-soleil.fr</w:t>
        </w:r>
      </w:hyperlink>
    </w:p>
    <w:p w:rsidR="00DE1F68" w:rsidRPr="001E58D1" w:rsidRDefault="00ED7FDD" w:rsidP="00DE1F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</w:t>
      </w:r>
      <w:r w:rsidR="00DE1F68" w:rsidRPr="001E58D1">
        <w:rPr>
          <w:rFonts w:ascii="Arial" w:hAnsi="Arial" w:cs="Arial"/>
          <w:sz w:val="18"/>
          <w:szCs w:val="18"/>
        </w:rPr>
        <w:t>: +33 (0) 1 69 35 90 00</w:t>
      </w:r>
    </w:p>
    <w:p w:rsidR="00E36046" w:rsidRPr="001E58D1" w:rsidRDefault="00E36046" w:rsidP="00DE1F68">
      <w:pPr>
        <w:rPr>
          <w:rFonts w:ascii="Arial" w:hAnsi="Arial" w:cs="Arial"/>
          <w:b/>
          <w:sz w:val="24"/>
          <w:szCs w:val="24"/>
        </w:rPr>
      </w:pPr>
    </w:p>
    <w:p w:rsidR="00B85312" w:rsidRPr="00B37B68" w:rsidRDefault="00B37B68">
      <w:pPr>
        <w:rPr>
          <w:rFonts w:ascii="Arial" w:hAnsi="Arial" w:cs="Arial"/>
          <w:sz w:val="18"/>
          <w:szCs w:val="18"/>
          <w:lang w:val="en-US"/>
        </w:rPr>
      </w:pPr>
      <w:proofErr w:type="gramStart"/>
      <w:r w:rsidRPr="00B37B68">
        <w:rPr>
          <w:rFonts w:ascii="Arial" w:hAnsi="Arial" w:cs="Arial"/>
          <w:sz w:val="18"/>
          <w:szCs w:val="18"/>
          <w:lang w:val="en-US"/>
        </w:rPr>
        <w:t>Keywords :</w:t>
      </w:r>
      <w:proofErr w:type="gramEnd"/>
      <w:r w:rsidRPr="00B37B68">
        <w:rPr>
          <w:rFonts w:ascii="Arial" w:hAnsi="Arial" w:cs="Arial"/>
          <w:sz w:val="18"/>
          <w:szCs w:val="18"/>
          <w:lang w:val="en-US"/>
        </w:rPr>
        <w:t xml:space="preserve"> fluorescence </w:t>
      </w:r>
      <w:proofErr w:type="spellStart"/>
      <w:r w:rsidRPr="00B37B68">
        <w:rPr>
          <w:rFonts w:ascii="Arial" w:hAnsi="Arial" w:cs="Arial"/>
          <w:sz w:val="18"/>
          <w:szCs w:val="18"/>
          <w:lang w:val="en-US"/>
        </w:rPr>
        <w:t>microspectroscopy</w:t>
      </w:r>
      <w:proofErr w:type="spellEnd"/>
      <w:r w:rsidRPr="00B37B68">
        <w:rPr>
          <w:rFonts w:ascii="Arial" w:hAnsi="Arial" w:cs="Arial"/>
          <w:sz w:val="18"/>
          <w:szCs w:val="18"/>
          <w:lang w:val="en-US"/>
        </w:rPr>
        <w:t>, skeletal muscle fiber type, synchrotron radiation, histology</w:t>
      </w:r>
    </w:p>
    <w:p w:rsidR="00B37B68" w:rsidRPr="00B37B68" w:rsidRDefault="00B37B68">
      <w:pPr>
        <w:rPr>
          <w:rFonts w:ascii="Arial" w:hAnsi="Arial" w:cs="Arial"/>
          <w:sz w:val="18"/>
          <w:szCs w:val="18"/>
          <w:lang w:val="en-US"/>
        </w:rPr>
      </w:pPr>
    </w:p>
    <w:p w:rsidR="00F7783F" w:rsidRPr="00E36046" w:rsidRDefault="007A0C81" w:rsidP="0036202D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36046">
        <w:rPr>
          <w:rFonts w:ascii="Arial" w:hAnsi="Arial" w:cs="Arial"/>
          <w:sz w:val="20"/>
          <w:szCs w:val="20"/>
          <w:lang w:val="en-US"/>
        </w:rPr>
        <w:t xml:space="preserve">The skeletal muscle consists of three to four pure types of muscle cells </w:t>
      </w:r>
      <w:r w:rsidR="00F7783F" w:rsidRPr="00E36046">
        <w:rPr>
          <w:rFonts w:ascii="Arial" w:hAnsi="Arial" w:cs="Arial"/>
          <w:sz w:val="20"/>
          <w:szCs w:val="20"/>
          <w:lang w:val="en-US"/>
        </w:rPr>
        <w:t xml:space="preserve">(also called muscle fibers) identified as </w:t>
      </w:r>
      <w:r w:rsidRPr="00E36046">
        <w:rPr>
          <w:rFonts w:ascii="Arial" w:hAnsi="Arial" w:cs="Arial"/>
          <w:sz w:val="20"/>
          <w:szCs w:val="20"/>
          <w:lang w:val="en-US"/>
        </w:rPr>
        <w:t>type I, type</w:t>
      </w:r>
      <w:r w:rsidR="00F7783F" w:rsidRPr="00E36046">
        <w:rPr>
          <w:rFonts w:ascii="Arial" w:hAnsi="Arial" w:cs="Arial"/>
          <w:sz w:val="20"/>
          <w:szCs w:val="20"/>
          <w:lang w:val="en-US"/>
        </w:rPr>
        <w:t xml:space="preserve"> IIA, type IIX and/or type IIB </w:t>
      </w:r>
      <w:r w:rsidRPr="00E36046">
        <w:rPr>
          <w:rFonts w:ascii="Arial" w:hAnsi="Arial" w:cs="Arial"/>
          <w:sz w:val="20"/>
          <w:szCs w:val="20"/>
          <w:lang w:val="en-US"/>
        </w:rPr>
        <w:t>in different proportions</w:t>
      </w:r>
      <w:r w:rsidR="00F7783F" w:rsidRPr="00E36046">
        <w:rPr>
          <w:rFonts w:ascii="Arial" w:hAnsi="Arial" w:cs="Arial"/>
          <w:sz w:val="20"/>
          <w:szCs w:val="20"/>
          <w:lang w:val="en-US"/>
        </w:rPr>
        <w:t xml:space="preserve"> depending on the muscle function</w:t>
      </w:r>
      <w:r w:rsidRPr="00E36046">
        <w:rPr>
          <w:rFonts w:ascii="Arial" w:hAnsi="Arial" w:cs="Arial"/>
          <w:sz w:val="20"/>
          <w:szCs w:val="20"/>
          <w:lang w:val="en-US"/>
        </w:rPr>
        <w:t xml:space="preserve">. They differ in their contraction speeds and metabolic pathways. </w:t>
      </w:r>
      <w:r w:rsidR="009C25D8" w:rsidRPr="00E36046">
        <w:rPr>
          <w:rFonts w:ascii="Arial" w:hAnsi="Arial" w:cs="Arial"/>
          <w:sz w:val="20"/>
          <w:szCs w:val="20"/>
          <w:lang w:val="en-US"/>
        </w:rPr>
        <w:t xml:space="preserve">Type I fibers are </w:t>
      </w:r>
      <w:r w:rsidR="00F7783F" w:rsidRPr="00E36046">
        <w:rPr>
          <w:rFonts w:ascii="Arial" w:hAnsi="Arial" w:cs="Arial"/>
          <w:sz w:val="20"/>
          <w:szCs w:val="20"/>
          <w:lang w:val="en-US"/>
        </w:rPr>
        <w:t xml:space="preserve">slow-twitch </w:t>
      </w:r>
      <w:r w:rsidR="009C25D8" w:rsidRPr="00E36046">
        <w:rPr>
          <w:rFonts w:ascii="Arial" w:hAnsi="Arial" w:cs="Arial"/>
          <w:sz w:val="20"/>
          <w:szCs w:val="20"/>
          <w:lang w:val="en-US"/>
        </w:rPr>
        <w:t xml:space="preserve">while type II fibers are </w:t>
      </w:r>
      <w:r w:rsidR="00F7783F" w:rsidRPr="00E36046">
        <w:rPr>
          <w:rFonts w:ascii="Arial" w:hAnsi="Arial" w:cs="Arial"/>
          <w:sz w:val="20"/>
          <w:szCs w:val="20"/>
          <w:lang w:val="en-US"/>
        </w:rPr>
        <w:t>fast twitch</w:t>
      </w:r>
      <w:r w:rsidR="009C25D8" w:rsidRPr="00E36046">
        <w:rPr>
          <w:rFonts w:ascii="Arial" w:hAnsi="Arial" w:cs="Arial"/>
          <w:sz w:val="20"/>
          <w:szCs w:val="20"/>
          <w:lang w:val="en-US"/>
        </w:rPr>
        <w:t xml:space="preserve">. </w:t>
      </w:r>
      <w:r w:rsidR="00A42660" w:rsidRPr="00E36046">
        <w:rPr>
          <w:rFonts w:ascii="Arial" w:hAnsi="Arial" w:cs="Arial"/>
          <w:sz w:val="20"/>
          <w:szCs w:val="20"/>
          <w:lang w:val="en-US"/>
        </w:rPr>
        <w:t xml:space="preserve">The energy required to maintain cell homeostasis and muscle contraction is provided by the hydrolysis of ATP. </w:t>
      </w:r>
      <w:r w:rsidR="009C25D8" w:rsidRPr="00E36046">
        <w:rPr>
          <w:rFonts w:ascii="Arial" w:hAnsi="Arial" w:cs="Arial"/>
          <w:sz w:val="20"/>
          <w:szCs w:val="20"/>
          <w:lang w:val="en-US"/>
        </w:rPr>
        <w:t xml:space="preserve">The fibers IIX and IIB regenerate ATP by anaerobic glycolysis with lactate production. Fibers I and IIA favor cellular respiration (glycolysis + Krebs cycle). The latter are rich in mitochondria, </w:t>
      </w:r>
      <w:r w:rsidR="00F7783F" w:rsidRPr="00E36046">
        <w:rPr>
          <w:rFonts w:ascii="Arial" w:hAnsi="Arial" w:cs="Arial"/>
          <w:sz w:val="20"/>
          <w:szCs w:val="20"/>
          <w:lang w:val="en-US"/>
        </w:rPr>
        <w:t>where the cell respiration take place</w:t>
      </w:r>
      <w:r w:rsidR="009C25D8" w:rsidRPr="00E36046">
        <w:rPr>
          <w:rFonts w:ascii="Arial" w:hAnsi="Arial" w:cs="Arial"/>
          <w:sz w:val="20"/>
          <w:szCs w:val="20"/>
          <w:lang w:val="en-US"/>
        </w:rPr>
        <w:t>, and in myoglobin which carries oxygen</w:t>
      </w:r>
      <w:r w:rsidR="00F7783F" w:rsidRPr="00E36046">
        <w:rPr>
          <w:rFonts w:ascii="Arial" w:hAnsi="Arial" w:cs="Arial"/>
          <w:sz w:val="20"/>
          <w:szCs w:val="20"/>
          <w:lang w:val="en-US"/>
        </w:rPr>
        <w:t xml:space="preserve"> to </w:t>
      </w:r>
      <w:r w:rsidR="0036202D" w:rsidRPr="00E36046">
        <w:rPr>
          <w:rFonts w:ascii="Arial" w:hAnsi="Arial" w:cs="Arial"/>
          <w:sz w:val="20"/>
          <w:szCs w:val="20"/>
          <w:lang w:val="en-US"/>
        </w:rPr>
        <w:t>mitochondria. The</w:t>
      </w:r>
      <w:r w:rsidR="009C25D8" w:rsidRPr="00E36046">
        <w:rPr>
          <w:rFonts w:ascii="Arial" w:hAnsi="Arial" w:cs="Arial"/>
          <w:sz w:val="20"/>
          <w:szCs w:val="20"/>
          <w:lang w:val="en-US"/>
        </w:rPr>
        <w:t xml:space="preserve"> intracellular composition of fibers therefore depends on their metabolic and contractile</w:t>
      </w:r>
      <w:r w:rsidR="00F7783F" w:rsidRPr="00E36046">
        <w:rPr>
          <w:rFonts w:ascii="Arial" w:hAnsi="Arial" w:cs="Arial"/>
          <w:sz w:val="20"/>
          <w:szCs w:val="20"/>
          <w:lang w:val="en-US"/>
        </w:rPr>
        <w:t xml:space="preserve"> characteristics</w:t>
      </w:r>
      <w:r w:rsidR="009C25D8" w:rsidRPr="00E36046">
        <w:rPr>
          <w:rFonts w:ascii="Arial" w:hAnsi="Arial" w:cs="Arial"/>
          <w:sz w:val="20"/>
          <w:szCs w:val="20"/>
          <w:lang w:val="en-US"/>
        </w:rPr>
        <w:t>. The objective of our work was to study the impact of these slight differences in composition on the optical properties of muscle cells. Our hypothesis was</w:t>
      </w:r>
      <w:r w:rsidR="0036202D" w:rsidRPr="00E36046">
        <w:rPr>
          <w:rFonts w:ascii="Arial" w:hAnsi="Arial" w:cs="Arial"/>
          <w:sz w:val="20"/>
          <w:szCs w:val="20"/>
          <w:lang w:val="en-US"/>
        </w:rPr>
        <w:t>,</w:t>
      </w:r>
      <w:r w:rsidR="009C25D8" w:rsidRPr="00E36046">
        <w:rPr>
          <w:rFonts w:ascii="Arial" w:hAnsi="Arial" w:cs="Arial"/>
          <w:sz w:val="20"/>
          <w:szCs w:val="20"/>
          <w:lang w:val="en-US"/>
        </w:rPr>
        <w:t xml:space="preserve"> </w:t>
      </w:r>
      <w:r w:rsidR="00F7783F" w:rsidRPr="00E36046">
        <w:rPr>
          <w:rFonts w:ascii="Arial" w:hAnsi="Arial" w:cs="Arial"/>
          <w:sz w:val="20"/>
          <w:szCs w:val="20"/>
          <w:lang w:val="en-US"/>
        </w:rPr>
        <w:t>in part</w:t>
      </w:r>
      <w:r w:rsidR="0036202D" w:rsidRPr="00E36046">
        <w:rPr>
          <w:rFonts w:ascii="Arial" w:hAnsi="Arial" w:cs="Arial"/>
          <w:sz w:val="20"/>
          <w:szCs w:val="20"/>
          <w:lang w:val="en-US"/>
        </w:rPr>
        <w:t>,</w:t>
      </w:r>
      <w:r w:rsidR="00F7783F" w:rsidRPr="00E36046">
        <w:rPr>
          <w:rFonts w:ascii="Arial" w:hAnsi="Arial" w:cs="Arial"/>
          <w:sz w:val="20"/>
          <w:szCs w:val="20"/>
          <w:lang w:val="en-US"/>
        </w:rPr>
        <w:t xml:space="preserve"> </w:t>
      </w:r>
      <w:r w:rsidR="009C25D8" w:rsidRPr="00E36046">
        <w:rPr>
          <w:rFonts w:ascii="Arial" w:hAnsi="Arial" w:cs="Arial"/>
          <w:sz w:val="20"/>
          <w:szCs w:val="20"/>
          <w:lang w:val="en-US"/>
        </w:rPr>
        <w:t xml:space="preserve">based on </w:t>
      </w:r>
      <w:r w:rsidR="00F7783F" w:rsidRPr="00E36046">
        <w:rPr>
          <w:rFonts w:ascii="Arial" w:hAnsi="Arial" w:cs="Arial"/>
          <w:sz w:val="20"/>
          <w:szCs w:val="20"/>
          <w:lang w:val="en-US"/>
        </w:rPr>
        <w:t xml:space="preserve">the </w:t>
      </w:r>
      <w:proofErr w:type="spellStart"/>
      <w:r w:rsidR="009C25D8" w:rsidRPr="00E36046">
        <w:rPr>
          <w:rFonts w:ascii="Arial" w:hAnsi="Arial" w:cs="Arial"/>
          <w:sz w:val="20"/>
          <w:szCs w:val="20"/>
          <w:lang w:val="en-US"/>
        </w:rPr>
        <w:t>autofluorescence</w:t>
      </w:r>
      <w:proofErr w:type="spellEnd"/>
      <w:r w:rsidR="009C25D8" w:rsidRPr="00E36046">
        <w:rPr>
          <w:rFonts w:ascii="Arial" w:hAnsi="Arial" w:cs="Arial"/>
          <w:sz w:val="20"/>
          <w:szCs w:val="20"/>
          <w:lang w:val="en-US"/>
        </w:rPr>
        <w:t xml:space="preserve"> detection of NADH which is more concentrated in the mitochondria and thus in the oxidative metabolism fibers.</w:t>
      </w:r>
    </w:p>
    <w:p w:rsidR="009460F0" w:rsidRPr="00E36046" w:rsidRDefault="00F7783F" w:rsidP="0036202D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36046">
        <w:rPr>
          <w:rFonts w:ascii="Arial" w:hAnsi="Arial" w:cs="Arial"/>
          <w:sz w:val="20"/>
          <w:szCs w:val="20"/>
          <w:lang w:val="en-US"/>
        </w:rPr>
        <w:t xml:space="preserve">Therefore, </w:t>
      </w:r>
      <w:r w:rsidR="007A0C81" w:rsidRPr="00E36046">
        <w:rPr>
          <w:rFonts w:ascii="Arial" w:hAnsi="Arial" w:cs="Arial"/>
          <w:sz w:val="20"/>
          <w:szCs w:val="20"/>
          <w:lang w:val="en-US"/>
        </w:rPr>
        <w:t xml:space="preserve">we studied the impact of cell type on the fluorescent response following excitation in deep UV. Rat soleus </w:t>
      </w:r>
      <w:r w:rsidR="0036202D" w:rsidRPr="00E36046">
        <w:rPr>
          <w:rFonts w:ascii="Arial" w:hAnsi="Arial" w:cs="Arial"/>
          <w:sz w:val="20"/>
          <w:szCs w:val="20"/>
          <w:lang w:val="en-US"/>
        </w:rPr>
        <w:t xml:space="preserve">muscle consisting of I and IIA fibers </w:t>
      </w:r>
      <w:r w:rsidR="007A0C81" w:rsidRPr="00E36046">
        <w:rPr>
          <w:rFonts w:ascii="Arial" w:hAnsi="Arial" w:cs="Arial"/>
          <w:sz w:val="20"/>
          <w:szCs w:val="20"/>
          <w:lang w:val="en-US"/>
        </w:rPr>
        <w:t xml:space="preserve">and extensor </w:t>
      </w:r>
      <w:proofErr w:type="spellStart"/>
      <w:r w:rsidR="007A0C81" w:rsidRPr="00E36046">
        <w:rPr>
          <w:rFonts w:ascii="Arial" w:hAnsi="Arial" w:cs="Arial"/>
          <w:sz w:val="20"/>
          <w:szCs w:val="20"/>
          <w:lang w:val="en-US"/>
        </w:rPr>
        <w:t>digitorum</w:t>
      </w:r>
      <w:proofErr w:type="spellEnd"/>
      <w:r w:rsidR="007A0C81" w:rsidRPr="00E36046">
        <w:rPr>
          <w:rFonts w:ascii="Arial" w:hAnsi="Arial" w:cs="Arial"/>
          <w:sz w:val="20"/>
          <w:szCs w:val="20"/>
          <w:lang w:val="en-US"/>
        </w:rPr>
        <w:t xml:space="preserve"> lon</w:t>
      </w:r>
      <w:r w:rsidR="0036202D" w:rsidRPr="00E36046">
        <w:rPr>
          <w:rFonts w:ascii="Arial" w:hAnsi="Arial" w:cs="Arial"/>
          <w:sz w:val="20"/>
          <w:szCs w:val="20"/>
          <w:lang w:val="en-US"/>
        </w:rPr>
        <w:t>gus (EDL) muscle consisting of I, IIA, IIX and IIB fibers were used as models. On each muscle, fib</w:t>
      </w:r>
      <w:r w:rsidRPr="00E36046">
        <w:rPr>
          <w:rFonts w:ascii="Arial" w:hAnsi="Arial" w:cs="Arial"/>
          <w:sz w:val="20"/>
          <w:szCs w:val="20"/>
          <w:lang w:val="en-US"/>
        </w:rPr>
        <w:t>ers</w:t>
      </w:r>
      <w:r w:rsidR="007A0C81" w:rsidRPr="00E36046">
        <w:rPr>
          <w:rFonts w:ascii="Arial" w:hAnsi="Arial" w:cs="Arial"/>
          <w:sz w:val="20"/>
          <w:szCs w:val="20"/>
          <w:lang w:val="en-US"/>
        </w:rPr>
        <w:t xml:space="preserve">, previously identified on their cell types by </w:t>
      </w:r>
      <w:proofErr w:type="spellStart"/>
      <w:r w:rsidR="007A0C81" w:rsidRPr="00E36046">
        <w:rPr>
          <w:rFonts w:ascii="Arial" w:hAnsi="Arial" w:cs="Arial"/>
          <w:sz w:val="20"/>
          <w:szCs w:val="20"/>
          <w:lang w:val="en-US"/>
        </w:rPr>
        <w:t>immunohistofluorescence</w:t>
      </w:r>
      <w:proofErr w:type="spellEnd"/>
      <w:r w:rsidR="007A0C81" w:rsidRPr="00E36046">
        <w:rPr>
          <w:rFonts w:ascii="Arial" w:hAnsi="Arial" w:cs="Arial"/>
          <w:sz w:val="20"/>
          <w:szCs w:val="20"/>
          <w:lang w:val="en-US"/>
        </w:rPr>
        <w:t xml:space="preserve">, were analyzed by synchrotron fluorescence </w:t>
      </w:r>
      <w:proofErr w:type="spellStart"/>
      <w:r w:rsidR="007A0C81" w:rsidRPr="00E36046">
        <w:rPr>
          <w:rFonts w:ascii="Arial" w:hAnsi="Arial" w:cs="Arial"/>
          <w:sz w:val="20"/>
          <w:szCs w:val="20"/>
          <w:lang w:val="en-US"/>
        </w:rPr>
        <w:lastRenderedPageBreak/>
        <w:t>microspectroscopy</w:t>
      </w:r>
      <w:proofErr w:type="spellEnd"/>
      <w:r w:rsidR="007A0C81" w:rsidRPr="00E36046">
        <w:rPr>
          <w:rFonts w:ascii="Arial" w:hAnsi="Arial" w:cs="Arial"/>
          <w:sz w:val="20"/>
          <w:szCs w:val="20"/>
          <w:lang w:val="en-US"/>
        </w:rPr>
        <w:t xml:space="preserve"> on stain-free serial mu</w:t>
      </w:r>
      <w:r w:rsidRPr="00E36046">
        <w:rPr>
          <w:rFonts w:ascii="Arial" w:hAnsi="Arial" w:cs="Arial"/>
          <w:sz w:val="20"/>
          <w:szCs w:val="20"/>
          <w:lang w:val="en-US"/>
        </w:rPr>
        <w:t xml:space="preserve">scle cross sections. Muscle fibers </w:t>
      </w:r>
      <w:r w:rsidR="007A0C81" w:rsidRPr="00E36046">
        <w:rPr>
          <w:rFonts w:ascii="Arial" w:hAnsi="Arial" w:cs="Arial"/>
          <w:sz w:val="20"/>
          <w:szCs w:val="20"/>
          <w:lang w:val="en-US"/>
        </w:rPr>
        <w:t>excited at 275 nm showed differences in fluorescence emission intensity among fib</w:t>
      </w:r>
      <w:r w:rsidRPr="00E36046">
        <w:rPr>
          <w:rFonts w:ascii="Arial" w:hAnsi="Arial" w:cs="Arial"/>
          <w:sz w:val="20"/>
          <w:szCs w:val="20"/>
          <w:lang w:val="en-US"/>
        </w:rPr>
        <w:t>er</w:t>
      </w:r>
      <w:r w:rsidR="007A0C81" w:rsidRPr="00E36046">
        <w:rPr>
          <w:rFonts w:ascii="Arial" w:hAnsi="Arial" w:cs="Arial"/>
          <w:sz w:val="20"/>
          <w:szCs w:val="20"/>
          <w:lang w:val="en-US"/>
        </w:rPr>
        <w:t xml:space="preserve"> types at 302</w:t>
      </w:r>
      <w:r w:rsidR="009460F0" w:rsidRPr="00E36046">
        <w:rPr>
          <w:rFonts w:ascii="Arial" w:hAnsi="Arial" w:cs="Arial"/>
          <w:sz w:val="20"/>
          <w:szCs w:val="20"/>
          <w:lang w:val="en-US"/>
        </w:rPr>
        <w:t xml:space="preserve"> (assi</w:t>
      </w:r>
      <w:r w:rsidR="0036202D" w:rsidRPr="00E36046">
        <w:rPr>
          <w:rFonts w:ascii="Arial" w:hAnsi="Arial" w:cs="Arial"/>
          <w:sz w:val="20"/>
          <w:szCs w:val="20"/>
          <w:lang w:val="en-US"/>
        </w:rPr>
        <w:t>gned to tyrosine fluo</w:t>
      </w:r>
      <w:r w:rsidR="009460F0" w:rsidRPr="00E36046">
        <w:rPr>
          <w:rFonts w:ascii="Arial" w:hAnsi="Arial" w:cs="Arial"/>
          <w:sz w:val="20"/>
          <w:szCs w:val="20"/>
          <w:lang w:val="en-US"/>
        </w:rPr>
        <w:t>rescence)</w:t>
      </w:r>
      <w:r w:rsidR="007A0C81" w:rsidRPr="00E36046">
        <w:rPr>
          <w:rFonts w:ascii="Arial" w:hAnsi="Arial" w:cs="Arial"/>
          <w:sz w:val="20"/>
          <w:szCs w:val="20"/>
          <w:lang w:val="en-US"/>
        </w:rPr>
        <w:t xml:space="preserve">, 325, 346 </w:t>
      </w:r>
      <w:r w:rsidR="009460F0" w:rsidRPr="00E36046">
        <w:rPr>
          <w:rFonts w:ascii="Arial" w:hAnsi="Arial" w:cs="Arial"/>
          <w:sz w:val="20"/>
          <w:szCs w:val="20"/>
          <w:lang w:val="en-US"/>
        </w:rPr>
        <w:t xml:space="preserve">(both assigned to tryptophan fluorescence) </w:t>
      </w:r>
      <w:r w:rsidR="007A0C81" w:rsidRPr="00E36046">
        <w:rPr>
          <w:rFonts w:ascii="Arial" w:hAnsi="Arial" w:cs="Arial"/>
          <w:sz w:val="20"/>
          <w:szCs w:val="20"/>
          <w:lang w:val="en-US"/>
        </w:rPr>
        <w:t>and 410 nm</w:t>
      </w:r>
      <w:r w:rsidR="009460F0" w:rsidRPr="00E36046">
        <w:rPr>
          <w:rFonts w:ascii="Arial" w:hAnsi="Arial" w:cs="Arial"/>
          <w:sz w:val="20"/>
          <w:szCs w:val="20"/>
          <w:lang w:val="en-US"/>
        </w:rPr>
        <w:t xml:space="preserve"> (assigned to NADH fluorescence)</w:t>
      </w:r>
      <w:r w:rsidR="007A0C81" w:rsidRPr="00E36046">
        <w:rPr>
          <w:rFonts w:ascii="Arial" w:hAnsi="Arial" w:cs="Arial"/>
          <w:sz w:val="20"/>
          <w:szCs w:val="20"/>
          <w:lang w:val="en-US"/>
        </w:rPr>
        <w:t>. The 410/325 ratio decreased significantly with contractile and metabolic features in EDL muscle, ranked I&gt;IIA&gt;IIX&gt;IIB fib</w:t>
      </w:r>
      <w:r w:rsidRPr="00E36046">
        <w:rPr>
          <w:rFonts w:ascii="Arial" w:hAnsi="Arial" w:cs="Arial"/>
          <w:sz w:val="20"/>
          <w:szCs w:val="20"/>
          <w:lang w:val="en-US"/>
        </w:rPr>
        <w:t>ers</w:t>
      </w:r>
      <w:r w:rsidR="007A0C81" w:rsidRPr="00E36046">
        <w:rPr>
          <w:rFonts w:ascii="Arial" w:hAnsi="Arial" w:cs="Arial"/>
          <w:sz w:val="20"/>
          <w:szCs w:val="20"/>
          <w:lang w:val="en-US"/>
        </w:rPr>
        <w:t xml:space="preserve"> (p&lt;0.01). Compared to type I fib</w:t>
      </w:r>
      <w:r w:rsidRPr="00E36046">
        <w:rPr>
          <w:rFonts w:ascii="Arial" w:hAnsi="Arial" w:cs="Arial"/>
          <w:sz w:val="20"/>
          <w:szCs w:val="20"/>
          <w:lang w:val="en-US"/>
        </w:rPr>
        <w:t>ers</w:t>
      </w:r>
      <w:r w:rsidR="007A0C81" w:rsidRPr="00E36046">
        <w:rPr>
          <w:rFonts w:ascii="Arial" w:hAnsi="Arial" w:cs="Arial"/>
          <w:sz w:val="20"/>
          <w:szCs w:val="20"/>
          <w:lang w:val="en-US"/>
        </w:rPr>
        <w:t>, the 346/302 ratio of IIA fib</w:t>
      </w:r>
      <w:r w:rsidRPr="00E36046">
        <w:rPr>
          <w:rFonts w:ascii="Arial" w:hAnsi="Arial" w:cs="Arial"/>
          <w:sz w:val="20"/>
          <w:szCs w:val="20"/>
          <w:lang w:val="en-US"/>
        </w:rPr>
        <w:t>ers</w:t>
      </w:r>
      <w:r w:rsidR="007A0C81" w:rsidRPr="00E36046">
        <w:rPr>
          <w:rFonts w:ascii="Arial" w:hAnsi="Arial" w:cs="Arial"/>
          <w:sz w:val="20"/>
          <w:szCs w:val="20"/>
          <w:lang w:val="en-US"/>
        </w:rPr>
        <w:t xml:space="preserve"> decreased significantly in both EDL and soleus muscles (</w:t>
      </w:r>
      <w:r w:rsidR="007A0C81" w:rsidRPr="00E36046">
        <w:rPr>
          <w:rFonts w:ascii="Arial" w:hAnsi="Arial" w:cs="Arial"/>
          <w:i/>
          <w:sz w:val="20"/>
          <w:szCs w:val="20"/>
          <w:lang w:val="en-US"/>
        </w:rPr>
        <w:t>p</w:t>
      </w:r>
      <w:r w:rsidR="007A0C81" w:rsidRPr="00E36046">
        <w:rPr>
          <w:rFonts w:ascii="Arial" w:hAnsi="Arial" w:cs="Arial"/>
          <w:sz w:val="20"/>
          <w:szCs w:val="20"/>
          <w:lang w:val="en-US"/>
        </w:rPr>
        <w:t> &lt; 0.01).</w:t>
      </w:r>
      <w:r w:rsidR="007A0C81" w:rsidRPr="00E36046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9460F0" w:rsidRPr="00E36046" w:rsidRDefault="00A42660" w:rsidP="0036202D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36046">
        <w:rPr>
          <w:rFonts w:ascii="Arial" w:hAnsi="Arial" w:cs="Arial"/>
          <w:sz w:val="20"/>
          <w:szCs w:val="20"/>
          <w:lang w:val="en-US"/>
        </w:rPr>
        <w:t xml:space="preserve">In a subsequent </w:t>
      </w:r>
      <w:r w:rsidR="0036202D" w:rsidRPr="00E36046">
        <w:rPr>
          <w:rFonts w:ascii="Arial" w:hAnsi="Arial" w:cs="Arial"/>
          <w:sz w:val="20"/>
          <w:szCs w:val="20"/>
          <w:lang w:val="en-US"/>
        </w:rPr>
        <w:t>experiment,</w:t>
      </w:r>
      <w:r w:rsidRPr="00E36046">
        <w:rPr>
          <w:rFonts w:ascii="Arial" w:hAnsi="Arial" w:cs="Arial"/>
          <w:sz w:val="20"/>
          <w:szCs w:val="20"/>
          <w:lang w:val="en-US"/>
        </w:rPr>
        <w:t xml:space="preserve"> we acquired </w:t>
      </w:r>
      <w:proofErr w:type="spellStart"/>
      <w:r w:rsidRPr="00E36046">
        <w:rPr>
          <w:rFonts w:ascii="Arial" w:hAnsi="Arial" w:cs="Arial"/>
          <w:sz w:val="20"/>
          <w:szCs w:val="20"/>
          <w:lang w:val="en-US"/>
        </w:rPr>
        <w:t>autofluorescence</w:t>
      </w:r>
      <w:proofErr w:type="spellEnd"/>
      <w:r w:rsidRPr="00E36046">
        <w:rPr>
          <w:rFonts w:ascii="Arial" w:hAnsi="Arial" w:cs="Arial"/>
          <w:sz w:val="20"/>
          <w:szCs w:val="20"/>
          <w:lang w:val="en-US"/>
        </w:rPr>
        <w:t xml:space="preserve"> imag</w:t>
      </w:r>
      <w:r w:rsidR="0036202D" w:rsidRPr="00E36046">
        <w:rPr>
          <w:rFonts w:ascii="Arial" w:hAnsi="Arial" w:cs="Arial"/>
          <w:sz w:val="20"/>
          <w:szCs w:val="20"/>
          <w:lang w:val="en-US"/>
        </w:rPr>
        <w:t xml:space="preserve">es for fast fiber types discrimination </w:t>
      </w:r>
      <w:r w:rsidRPr="00E36046">
        <w:rPr>
          <w:rFonts w:ascii="Arial" w:hAnsi="Arial" w:cs="Arial"/>
          <w:sz w:val="20"/>
          <w:szCs w:val="20"/>
          <w:lang w:val="en-US"/>
        </w:rPr>
        <w:t>on label free histological sections. Computer processing of the images allowed us to improve the contrast and identify the metabolic types of fibers with a fairly good reliability.</w:t>
      </w:r>
    </w:p>
    <w:p w:rsidR="007A0C81" w:rsidRPr="00E36046" w:rsidRDefault="007A0C81" w:rsidP="0036202D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36046">
        <w:rPr>
          <w:rFonts w:ascii="Arial" w:hAnsi="Arial" w:cs="Arial"/>
          <w:sz w:val="20"/>
          <w:szCs w:val="20"/>
          <w:lang w:val="en-US"/>
        </w:rPr>
        <w:t>Th</w:t>
      </w:r>
      <w:r w:rsidR="00A42660" w:rsidRPr="00E36046">
        <w:rPr>
          <w:rFonts w:ascii="Arial" w:hAnsi="Arial" w:cs="Arial"/>
          <w:sz w:val="20"/>
          <w:szCs w:val="20"/>
          <w:lang w:val="en-US"/>
        </w:rPr>
        <w:t>ese studies highlight</w:t>
      </w:r>
      <w:r w:rsidRPr="00E36046">
        <w:rPr>
          <w:rFonts w:ascii="Arial" w:hAnsi="Arial" w:cs="Arial"/>
          <w:sz w:val="20"/>
          <w:szCs w:val="20"/>
          <w:lang w:val="en-US"/>
        </w:rPr>
        <w:t xml:space="preserve"> the usefulness of </w:t>
      </w:r>
      <w:proofErr w:type="spellStart"/>
      <w:r w:rsidRPr="00E36046">
        <w:rPr>
          <w:rFonts w:ascii="Arial" w:hAnsi="Arial" w:cs="Arial"/>
          <w:sz w:val="20"/>
          <w:szCs w:val="20"/>
          <w:lang w:val="en-US"/>
        </w:rPr>
        <w:t>autofluorescence</w:t>
      </w:r>
      <w:proofErr w:type="spellEnd"/>
      <w:r w:rsidRPr="00E36046">
        <w:rPr>
          <w:rFonts w:ascii="Arial" w:hAnsi="Arial" w:cs="Arial"/>
          <w:sz w:val="20"/>
          <w:szCs w:val="20"/>
          <w:lang w:val="en-US"/>
        </w:rPr>
        <w:t xml:space="preserve"> signals to characterize histological cross section of muscle fib</w:t>
      </w:r>
      <w:r w:rsidR="009460F0" w:rsidRPr="00E36046">
        <w:rPr>
          <w:rFonts w:ascii="Arial" w:hAnsi="Arial" w:cs="Arial"/>
          <w:sz w:val="20"/>
          <w:szCs w:val="20"/>
          <w:lang w:val="en-US"/>
        </w:rPr>
        <w:t>ers</w:t>
      </w:r>
      <w:r w:rsidRPr="00E36046">
        <w:rPr>
          <w:rFonts w:ascii="Arial" w:hAnsi="Arial" w:cs="Arial"/>
          <w:sz w:val="20"/>
          <w:szCs w:val="20"/>
          <w:lang w:val="en-US"/>
        </w:rPr>
        <w:t xml:space="preserve"> with no staining chemicals.</w:t>
      </w:r>
    </w:p>
    <w:p w:rsidR="009460F0" w:rsidRPr="00E36046" w:rsidRDefault="009460F0" w:rsidP="007A0C81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9460F0" w:rsidRPr="00E36046" w:rsidRDefault="009460F0" w:rsidP="007A0C81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B85312" w:rsidRPr="00E36046" w:rsidRDefault="00E567DC">
      <w:pPr>
        <w:rPr>
          <w:rFonts w:ascii="Arial" w:hAnsi="Arial" w:cs="Arial"/>
          <w:sz w:val="20"/>
          <w:szCs w:val="20"/>
          <w:lang w:val="en-US"/>
        </w:rPr>
      </w:pPr>
      <w:r>
        <w:rPr>
          <w:noProof/>
          <w:lang w:eastAsia="fr-FR"/>
        </w:rPr>
        <w:drawing>
          <wp:inline distT="0" distB="0" distL="0" distR="0" wp14:anchorId="060E45E6" wp14:editId="27FB438D">
            <wp:extent cx="5760720" cy="36004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5312" w:rsidRPr="00E36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D7AA6"/>
    <w:multiLevelType w:val="multilevel"/>
    <w:tmpl w:val="F4F6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12"/>
    <w:rsid w:val="00105548"/>
    <w:rsid w:val="00162086"/>
    <w:rsid w:val="001E58D1"/>
    <w:rsid w:val="002C79FA"/>
    <w:rsid w:val="0036202D"/>
    <w:rsid w:val="00446795"/>
    <w:rsid w:val="004B2DC8"/>
    <w:rsid w:val="006131D9"/>
    <w:rsid w:val="007A0C81"/>
    <w:rsid w:val="009460F0"/>
    <w:rsid w:val="009C25D8"/>
    <w:rsid w:val="00A42660"/>
    <w:rsid w:val="00B37B68"/>
    <w:rsid w:val="00B85312"/>
    <w:rsid w:val="00C12190"/>
    <w:rsid w:val="00DE1F68"/>
    <w:rsid w:val="00E36046"/>
    <w:rsid w:val="00E567DC"/>
    <w:rsid w:val="00ED7FDD"/>
    <w:rsid w:val="00F7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8DD1C8-E49A-49EF-97BB-012F84DB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E58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deric.jamme@synchrotron-soleil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ie.Venien@inra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ine.chagnot77940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hierry.Astruc@inra.fr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Matthieu.Refregiers@synchrotron-sole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593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Astruc</dc:creator>
  <cp:keywords/>
  <dc:description/>
  <cp:lastModifiedBy>T Astruc</cp:lastModifiedBy>
  <cp:revision>5</cp:revision>
  <dcterms:created xsi:type="dcterms:W3CDTF">2017-10-17T09:41:00Z</dcterms:created>
  <dcterms:modified xsi:type="dcterms:W3CDTF">2017-10-17T10:44:00Z</dcterms:modified>
</cp:coreProperties>
</file>