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7A70F" w14:textId="51FFF3DA" w:rsidR="00354513" w:rsidRPr="002259DE" w:rsidRDefault="00354513" w:rsidP="00354513">
      <w:pPr>
        <w:spacing w:line="480" w:lineRule="auto"/>
        <w:jc w:val="center"/>
        <w:rPr>
          <w:rFonts w:ascii="Times New Roman" w:hAnsi="Times New Roman" w:cs="Times New Roman"/>
          <w:b/>
          <w:bCs/>
          <w:sz w:val="36"/>
          <w:szCs w:val="32"/>
          <w:lang w:val="en-US"/>
        </w:rPr>
      </w:pPr>
      <w:r w:rsidRPr="002259DE">
        <w:rPr>
          <w:rFonts w:ascii="Times New Roman" w:hAnsi="Times New Roman" w:cs="Times New Roman"/>
          <w:b/>
          <w:bCs/>
          <w:sz w:val="36"/>
          <w:szCs w:val="32"/>
          <w:lang w:val="en-US"/>
        </w:rPr>
        <w:t xml:space="preserve">Supporting </w:t>
      </w:r>
      <w:r w:rsidR="00207180" w:rsidRPr="002259DE">
        <w:rPr>
          <w:rFonts w:ascii="Times New Roman" w:hAnsi="Times New Roman" w:cs="Times New Roman"/>
          <w:b/>
          <w:bCs/>
          <w:sz w:val="36"/>
          <w:szCs w:val="32"/>
          <w:lang w:val="en-US"/>
        </w:rPr>
        <w:t>I</w:t>
      </w:r>
      <w:r w:rsidRPr="002259DE">
        <w:rPr>
          <w:rFonts w:ascii="Times New Roman" w:hAnsi="Times New Roman" w:cs="Times New Roman"/>
          <w:b/>
          <w:bCs/>
          <w:sz w:val="36"/>
          <w:szCs w:val="32"/>
          <w:lang w:val="en-US"/>
        </w:rPr>
        <w:t>nformation</w:t>
      </w:r>
    </w:p>
    <w:p w14:paraId="6C80E5A2" w14:textId="77777777" w:rsidR="00354513" w:rsidRPr="002259DE" w:rsidRDefault="00354513" w:rsidP="00354513">
      <w:pPr>
        <w:spacing w:line="240" w:lineRule="auto"/>
        <w:rPr>
          <w:rFonts w:ascii="Times New Roman" w:hAnsi="Times New Roman" w:cs="Times New Roman"/>
          <w:b/>
          <w:bCs/>
          <w:sz w:val="32"/>
          <w:szCs w:val="32"/>
          <w:lang w:val="en-US"/>
        </w:rPr>
      </w:pPr>
      <w:r w:rsidRPr="002259DE">
        <w:rPr>
          <w:rFonts w:ascii="Times New Roman" w:hAnsi="Times New Roman" w:cs="Times New Roman"/>
          <w:b/>
          <w:bCs/>
          <w:sz w:val="32"/>
          <w:szCs w:val="32"/>
          <w:lang w:val="en-US"/>
        </w:rPr>
        <w:t xml:space="preserve">Experimental and modeling study of the pyrolysis and combustion of dimethoxymethane </w:t>
      </w:r>
    </w:p>
    <w:p w14:paraId="27F65A02" w14:textId="6BD5300E" w:rsidR="00354513" w:rsidRPr="002259DE" w:rsidRDefault="00354513" w:rsidP="00354513">
      <w:pPr>
        <w:spacing w:line="240" w:lineRule="auto"/>
        <w:rPr>
          <w:rFonts w:ascii="Times New Roman" w:hAnsi="Times New Roman" w:cs="Times New Roman"/>
          <w:sz w:val="24"/>
          <w:lang w:val="en-US"/>
        </w:rPr>
      </w:pPr>
      <w:r w:rsidRPr="002259DE">
        <w:rPr>
          <w:rFonts w:ascii="Times New Roman" w:hAnsi="Times New Roman" w:cs="Times New Roman"/>
          <w:sz w:val="24"/>
          <w:lang w:val="en-US"/>
        </w:rPr>
        <w:t xml:space="preserve">Florence H. </w:t>
      </w:r>
      <w:proofErr w:type="spellStart"/>
      <w:r w:rsidRPr="002259DE">
        <w:rPr>
          <w:rFonts w:ascii="Times New Roman" w:hAnsi="Times New Roman" w:cs="Times New Roman"/>
          <w:sz w:val="24"/>
          <w:lang w:val="en-US"/>
        </w:rPr>
        <w:t>Vermeire</w:t>
      </w:r>
      <w:r w:rsidRPr="002259DE">
        <w:rPr>
          <w:rFonts w:ascii="Times New Roman" w:hAnsi="Times New Roman" w:cs="Times New Roman"/>
          <w:sz w:val="24"/>
          <w:vertAlign w:val="superscript"/>
          <w:lang w:val="en-US"/>
        </w:rPr>
        <w:t>a</w:t>
      </w:r>
      <w:proofErr w:type="spellEnd"/>
      <w:r w:rsidRPr="002259DE">
        <w:rPr>
          <w:rFonts w:ascii="Times New Roman" w:hAnsi="Times New Roman" w:cs="Times New Roman"/>
          <w:sz w:val="24"/>
          <w:lang w:val="en-US"/>
        </w:rPr>
        <w:t xml:space="preserve">, Hans-Heinrich </w:t>
      </w:r>
      <w:proofErr w:type="spellStart"/>
      <w:r w:rsidRPr="002259DE">
        <w:rPr>
          <w:rFonts w:ascii="Times New Roman" w:hAnsi="Times New Roman" w:cs="Times New Roman"/>
          <w:sz w:val="24"/>
          <w:lang w:val="en-US"/>
        </w:rPr>
        <w:t>Carstensen</w:t>
      </w:r>
      <w:r w:rsidRPr="002259DE">
        <w:rPr>
          <w:rFonts w:ascii="Times New Roman" w:hAnsi="Times New Roman" w:cs="Times New Roman"/>
          <w:sz w:val="24"/>
          <w:vertAlign w:val="superscript"/>
          <w:lang w:val="en-US"/>
        </w:rPr>
        <w:t>a</w:t>
      </w:r>
      <w:proofErr w:type="spellEnd"/>
      <w:r w:rsidRPr="002259DE">
        <w:rPr>
          <w:rFonts w:ascii="Times New Roman" w:hAnsi="Times New Roman" w:cs="Times New Roman"/>
          <w:sz w:val="24"/>
          <w:lang w:val="en-US"/>
        </w:rPr>
        <w:t xml:space="preserve">, Olivier </w:t>
      </w:r>
      <w:proofErr w:type="spellStart"/>
      <w:r w:rsidRPr="002259DE">
        <w:rPr>
          <w:rFonts w:ascii="Times New Roman" w:hAnsi="Times New Roman" w:cs="Times New Roman"/>
          <w:sz w:val="24"/>
          <w:lang w:val="en-US"/>
        </w:rPr>
        <w:t>Herbinet</w:t>
      </w:r>
      <w:r w:rsidRPr="002259DE">
        <w:rPr>
          <w:rFonts w:ascii="Times New Roman" w:hAnsi="Times New Roman" w:cs="Times New Roman"/>
          <w:sz w:val="24"/>
          <w:vertAlign w:val="superscript"/>
          <w:lang w:val="en-US"/>
        </w:rPr>
        <w:t>b</w:t>
      </w:r>
      <w:proofErr w:type="spellEnd"/>
      <w:r w:rsidRPr="002259DE">
        <w:rPr>
          <w:rFonts w:ascii="Times New Roman" w:hAnsi="Times New Roman" w:cs="Times New Roman"/>
          <w:sz w:val="24"/>
          <w:lang w:val="en-US"/>
        </w:rPr>
        <w:t xml:space="preserve">, </w:t>
      </w:r>
      <w:proofErr w:type="spellStart"/>
      <w:r w:rsidRPr="002259DE">
        <w:rPr>
          <w:rFonts w:ascii="Times New Roman" w:hAnsi="Times New Roman" w:cs="Times New Roman"/>
          <w:sz w:val="24"/>
          <w:lang w:val="en-US"/>
        </w:rPr>
        <w:t>Frédérique</w:t>
      </w:r>
      <w:proofErr w:type="spellEnd"/>
      <w:r w:rsidRPr="002259DE">
        <w:rPr>
          <w:rFonts w:ascii="Times New Roman" w:hAnsi="Times New Roman" w:cs="Times New Roman"/>
          <w:sz w:val="24"/>
          <w:lang w:val="en-US"/>
        </w:rPr>
        <w:t xml:space="preserve"> </w:t>
      </w:r>
      <w:proofErr w:type="spellStart"/>
      <w:r w:rsidRPr="002259DE">
        <w:rPr>
          <w:rFonts w:ascii="Times New Roman" w:hAnsi="Times New Roman" w:cs="Times New Roman"/>
          <w:sz w:val="24"/>
          <w:lang w:val="en-US"/>
        </w:rPr>
        <w:t>Battin-Leclerc</w:t>
      </w:r>
      <w:r w:rsidRPr="002259DE">
        <w:rPr>
          <w:rFonts w:ascii="Times New Roman" w:hAnsi="Times New Roman" w:cs="Times New Roman"/>
          <w:sz w:val="24"/>
          <w:vertAlign w:val="superscript"/>
          <w:lang w:val="en-US"/>
        </w:rPr>
        <w:t>b</w:t>
      </w:r>
      <w:proofErr w:type="spellEnd"/>
      <w:r w:rsidRPr="002259DE">
        <w:rPr>
          <w:rFonts w:ascii="Times New Roman" w:hAnsi="Times New Roman" w:cs="Times New Roman"/>
          <w:sz w:val="24"/>
          <w:lang w:val="en-US"/>
        </w:rPr>
        <w:t xml:space="preserve">, </w:t>
      </w:r>
      <w:r w:rsidR="00604188" w:rsidRPr="002259DE">
        <w:rPr>
          <w:rFonts w:ascii="Times New Roman" w:hAnsi="Times New Roman" w:cs="Times New Roman"/>
          <w:sz w:val="24"/>
          <w:lang w:val="en-US"/>
        </w:rPr>
        <w:t>Guy B. Marin</w:t>
      </w:r>
      <w:r w:rsidR="00604188" w:rsidRPr="002259DE">
        <w:rPr>
          <w:rFonts w:ascii="Times New Roman" w:hAnsi="Times New Roman" w:cs="Times New Roman"/>
          <w:sz w:val="24"/>
          <w:vertAlign w:val="superscript"/>
          <w:lang w:val="en-US"/>
        </w:rPr>
        <w:t>a</w:t>
      </w:r>
      <w:r w:rsidR="00604188" w:rsidRPr="002259DE">
        <w:rPr>
          <w:rFonts w:ascii="Times New Roman" w:hAnsi="Times New Roman" w:cs="Times New Roman"/>
          <w:sz w:val="24"/>
          <w:lang w:val="en-US"/>
        </w:rPr>
        <w:t xml:space="preserve">, </w:t>
      </w:r>
      <w:r w:rsidRPr="002259DE">
        <w:rPr>
          <w:rFonts w:ascii="Times New Roman" w:hAnsi="Times New Roman" w:cs="Times New Roman"/>
          <w:sz w:val="24"/>
          <w:lang w:val="en-US"/>
        </w:rPr>
        <w:t xml:space="preserve">Kevin M. Van </w:t>
      </w:r>
      <w:proofErr w:type="spellStart"/>
      <w:r w:rsidRPr="002259DE">
        <w:rPr>
          <w:rFonts w:ascii="Times New Roman" w:hAnsi="Times New Roman" w:cs="Times New Roman"/>
          <w:sz w:val="24"/>
          <w:lang w:val="en-US"/>
        </w:rPr>
        <w:t>Geem</w:t>
      </w:r>
      <w:r w:rsidRPr="002259DE">
        <w:rPr>
          <w:rFonts w:ascii="Times New Roman" w:hAnsi="Times New Roman" w:cs="Times New Roman"/>
          <w:sz w:val="24"/>
          <w:vertAlign w:val="superscript"/>
          <w:lang w:val="en-US"/>
        </w:rPr>
        <w:t>a</w:t>
      </w:r>
      <w:proofErr w:type="spellEnd"/>
      <w:r w:rsidRPr="002259DE">
        <w:rPr>
          <w:rFonts w:ascii="Times New Roman" w:hAnsi="Times New Roman" w:cs="Times New Roman"/>
          <w:sz w:val="24"/>
          <w:vertAlign w:val="superscript"/>
          <w:lang w:val="en-US"/>
        </w:rPr>
        <w:t>,</w:t>
      </w:r>
      <w:r w:rsidRPr="002259DE">
        <w:rPr>
          <w:rFonts w:ascii="Times New Roman" w:hAnsi="Times New Roman" w:cs="Times New Roman"/>
          <w:sz w:val="24"/>
          <w:lang w:val="en-US"/>
        </w:rPr>
        <w:t>*</w:t>
      </w:r>
    </w:p>
    <w:p w14:paraId="30E7D6C5" w14:textId="77777777" w:rsidR="00354513" w:rsidRPr="002259DE" w:rsidRDefault="00354513" w:rsidP="00354513">
      <w:pPr>
        <w:spacing w:line="240" w:lineRule="auto"/>
        <w:rPr>
          <w:rFonts w:ascii="Times New Roman" w:hAnsi="Times New Roman" w:cs="Times New Roman"/>
          <w:sz w:val="24"/>
          <w:lang w:val="en-US"/>
        </w:rPr>
      </w:pPr>
      <w:proofErr w:type="spellStart"/>
      <w:r w:rsidRPr="002259DE">
        <w:rPr>
          <w:rFonts w:ascii="Times New Roman" w:hAnsi="Times New Roman" w:cs="Times New Roman"/>
          <w:sz w:val="24"/>
          <w:vertAlign w:val="superscript"/>
          <w:lang w:val="en-US"/>
        </w:rPr>
        <w:t>a</w:t>
      </w:r>
      <w:r w:rsidRPr="002259DE">
        <w:rPr>
          <w:rFonts w:ascii="Times New Roman" w:hAnsi="Times New Roman" w:cs="Times New Roman"/>
          <w:sz w:val="24"/>
          <w:lang w:val="en-US"/>
        </w:rPr>
        <w:t>Laboratory</w:t>
      </w:r>
      <w:proofErr w:type="spellEnd"/>
      <w:r w:rsidRPr="002259DE">
        <w:rPr>
          <w:rFonts w:ascii="Times New Roman" w:hAnsi="Times New Roman" w:cs="Times New Roman"/>
          <w:sz w:val="24"/>
          <w:lang w:val="en-US"/>
        </w:rPr>
        <w:t xml:space="preserve"> for Chemical Technology, Ghent University, </w:t>
      </w:r>
      <w:proofErr w:type="spellStart"/>
      <w:r w:rsidRPr="002259DE">
        <w:rPr>
          <w:rFonts w:ascii="Times New Roman" w:hAnsi="Times New Roman" w:cs="Times New Roman"/>
          <w:sz w:val="24"/>
          <w:lang w:val="en-US"/>
        </w:rPr>
        <w:t>Technologiepark</w:t>
      </w:r>
      <w:proofErr w:type="spellEnd"/>
      <w:r w:rsidRPr="002259DE">
        <w:rPr>
          <w:rFonts w:ascii="Times New Roman" w:hAnsi="Times New Roman" w:cs="Times New Roman"/>
          <w:sz w:val="24"/>
          <w:lang w:val="en-US"/>
        </w:rPr>
        <w:t xml:space="preserve"> 914, 9052 Gent, Belgium</w:t>
      </w:r>
    </w:p>
    <w:p w14:paraId="79A27C8A" w14:textId="4AC54004" w:rsidR="00B97216" w:rsidRPr="002259DE" w:rsidRDefault="00354513" w:rsidP="00354513">
      <w:pPr>
        <w:spacing w:line="240" w:lineRule="auto"/>
        <w:rPr>
          <w:rFonts w:ascii="Times New Roman" w:hAnsi="Times New Roman" w:cs="Times New Roman"/>
          <w:sz w:val="24"/>
          <w:lang w:val="fr-FR"/>
        </w:rPr>
      </w:pPr>
      <w:proofErr w:type="spellStart"/>
      <w:r w:rsidRPr="002259DE">
        <w:rPr>
          <w:rFonts w:ascii="Times New Roman" w:hAnsi="Times New Roman" w:cs="Times New Roman"/>
          <w:sz w:val="24"/>
          <w:vertAlign w:val="superscript"/>
          <w:lang w:val="fr-FR"/>
        </w:rPr>
        <w:t>b</w:t>
      </w:r>
      <w:r w:rsidRPr="002259DE">
        <w:rPr>
          <w:rFonts w:ascii="Times New Roman" w:hAnsi="Times New Roman" w:cs="Times New Roman"/>
          <w:sz w:val="24"/>
          <w:lang w:val="fr-FR"/>
        </w:rPr>
        <w:t>Laboratoire</w:t>
      </w:r>
      <w:proofErr w:type="spellEnd"/>
      <w:r w:rsidRPr="002259DE">
        <w:rPr>
          <w:rFonts w:ascii="Times New Roman" w:hAnsi="Times New Roman" w:cs="Times New Roman"/>
          <w:sz w:val="24"/>
          <w:lang w:val="fr-FR"/>
        </w:rPr>
        <w:t xml:space="preserve"> </w:t>
      </w:r>
      <w:proofErr w:type="spellStart"/>
      <w:r w:rsidRPr="002259DE">
        <w:rPr>
          <w:rFonts w:ascii="Times New Roman" w:hAnsi="Times New Roman" w:cs="Times New Roman"/>
          <w:sz w:val="24"/>
          <w:lang w:val="fr-FR"/>
        </w:rPr>
        <w:t>Réactions</w:t>
      </w:r>
      <w:proofErr w:type="spellEnd"/>
      <w:r w:rsidRPr="002259DE">
        <w:rPr>
          <w:rFonts w:ascii="Times New Roman" w:hAnsi="Times New Roman" w:cs="Times New Roman"/>
          <w:sz w:val="24"/>
          <w:lang w:val="fr-FR"/>
        </w:rPr>
        <w:t xml:space="preserve"> et </w:t>
      </w:r>
      <w:proofErr w:type="spellStart"/>
      <w:r w:rsidRPr="002259DE">
        <w:rPr>
          <w:rFonts w:ascii="Times New Roman" w:hAnsi="Times New Roman" w:cs="Times New Roman"/>
          <w:sz w:val="24"/>
          <w:lang w:val="fr-FR"/>
        </w:rPr>
        <w:t>Génie</w:t>
      </w:r>
      <w:proofErr w:type="spellEnd"/>
      <w:r w:rsidRPr="002259DE">
        <w:rPr>
          <w:rFonts w:ascii="Times New Roman" w:hAnsi="Times New Roman" w:cs="Times New Roman"/>
          <w:sz w:val="24"/>
          <w:lang w:val="fr-FR"/>
        </w:rPr>
        <w:t xml:space="preserve"> des </w:t>
      </w:r>
      <w:proofErr w:type="spellStart"/>
      <w:r w:rsidRPr="002259DE">
        <w:rPr>
          <w:rFonts w:ascii="Times New Roman" w:hAnsi="Times New Roman" w:cs="Times New Roman"/>
          <w:sz w:val="24"/>
          <w:lang w:val="fr-FR"/>
        </w:rPr>
        <w:t>Procédés</w:t>
      </w:r>
      <w:proofErr w:type="spellEnd"/>
      <w:r w:rsidRPr="002259DE">
        <w:rPr>
          <w:rFonts w:ascii="Times New Roman" w:hAnsi="Times New Roman" w:cs="Times New Roman"/>
          <w:sz w:val="24"/>
          <w:lang w:val="fr-FR"/>
        </w:rPr>
        <w:t>, CNRS, Universit</w:t>
      </w:r>
      <w:r w:rsidR="00B3749F" w:rsidRPr="002259DE">
        <w:rPr>
          <w:rFonts w:ascii="Times New Roman" w:hAnsi="Times New Roman" w:cs="Times New Roman"/>
          <w:sz w:val="24"/>
          <w:lang w:val="fr-FR"/>
        </w:rPr>
        <w:t>é</w:t>
      </w:r>
      <w:r w:rsidRPr="002259DE">
        <w:rPr>
          <w:rFonts w:ascii="Times New Roman" w:hAnsi="Times New Roman" w:cs="Times New Roman"/>
          <w:sz w:val="24"/>
          <w:lang w:val="fr-FR"/>
        </w:rPr>
        <w:t xml:space="preserve"> de Lorraine, Nancy, France </w:t>
      </w:r>
    </w:p>
    <w:p w14:paraId="49270774" w14:textId="6990A43B" w:rsidR="00284430" w:rsidRPr="002259DE" w:rsidRDefault="00354513" w:rsidP="00354513">
      <w:pPr>
        <w:spacing w:line="240" w:lineRule="auto"/>
        <w:rPr>
          <w:lang w:val="en-US"/>
        </w:rPr>
      </w:pPr>
      <w:r w:rsidRPr="002259DE">
        <w:rPr>
          <w:rFonts w:ascii="Times New Roman" w:hAnsi="Times New Roman" w:cs="Times New Roman"/>
          <w:sz w:val="24"/>
          <w:lang w:val="en-US"/>
        </w:rPr>
        <w:t xml:space="preserve">*Corresponding author: </w:t>
      </w:r>
      <w:proofErr w:type="spellStart"/>
      <w:r w:rsidRPr="002259DE">
        <w:rPr>
          <w:rFonts w:ascii="Times New Roman" w:hAnsi="Times New Roman" w:cs="Times New Roman"/>
          <w:sz w:val="24"/>
          <w:lang w:val="en-US"/>
        </w:rPr>
        <w:t>Technologiepark</w:t>
      </w:r>
      <w:proofErr w:type="spellEnd"/>
      <w:r w:rsidRPr="002259DE">
        <w:rPr>
          <w:rFonts w:ascii="Times New Roman" w:hAnsi="Times New Roman" w:cs="Times New Roman"/>
          <w:sz w:val="24"/>
          <w:lang w:val="en-US"/>
        </w:rPr>
        <w:t xml:space="preserve"> 914, 9052 Gent, Belgium, fax: +32 92645824, e- mail: </w:t>
      </w:r>
      <w:hyperlink r:id="rId8" w:history="1">
        <w:r w:rsidRPr="002259DE">
          <w:rPr>
            <w:rStyle w:val="Hyperlink"/>
            <w:rFonts w:ascii="Times New Roman" w:hAnsi="Times New Roman" w:cs="Times New Roman"/>
            <w:sz w:val="24"/>
            <w:lang w:val="en-US"/>
          </w:rPr>
          <w:t>kevin.vangeem@ugent.be</w:t>
        </w:r>
      </w:hyperlink>
    </w:p>
    <w:p w14:paraId="7955B658" w14:textId="77777777" w:rsidR="00A42EEE" w:rsidRPr="002259DE" w:rsidRDefault="00A42EEE">
      <w:pPr>
        <w:rPr>
          <w:lang w:val="en-US"/>
        </w:rPr>
      </w:pPr>
      <w:r w:rsidRPr="002259DE">
        <w:rPr>
          <w:lang w:val="en-US"/>
        </w:rPr>
        <w:br w:type="page"/>
      </w:r>
    </w:p>
    <w:sdt>
      <w:sdtPr>
        <w:rPr>
          <w:rFonts w:ascii="Times New Roman" w:eastAsiaTheme="minorHAnsi" w:hAnsi="Times New Roman" w:cs="Times New Roman"/>
          <w:spacing w:val="0"/>
          <w:kern w:val="0"/>
          <w:sz w:val="36"/>
          <w:szCs w:val="22"/>
        </w:rPr>
        <w:id w:val="1743833851"/>
        <w:docPartObj>
          <w:docPartGallery w:val="Table of Contents"/>
          <w:docPartUnique/>
        </w:docPartObj>
      </w:sdtPr>
      <w:sdtEndPr>
        <w:rPr>
          <w:sz w:val="24"/>
          <w:szCs w:val="24"/>
          <w:lang w:val="en-US"/>
        </w:rPr>
      </w:sdtEndPr>
      <w:sdtContent>
        <w:p w14:paraId="68413990" w14:textId="77777777" w:rsidR="004E770F" w:rsidRPr="002259DE" w:rsidRDefault="004E770F" w:rsidP="004E770F">
          <w:pPr>
            <w:pStyle w:val="Title"/>
            <w:rPr>
              <w:rFonts w:ascii="Times New Roman" w:hAnsi="Times New Roman" w:cs="Times New Roman"/>
              <w:sz w:val="36"/>
            </w:rPr>
          </w:pPr>
          <w:r w:rsidRPr="002259DE">
            <w:rPr>
              <w:rFonts w:ascii="Times New Roman" w:hAnsi="Times New Roman" w:cs="Times New Roman"/>
              <w:sz w:val="36"/>
              <w:lang w:val="en-US"/>
            </w:rPr>
            <w:t>Tab</w:t>
          </w:r>
          <w:r w:rsidR="00CF095D" w:rsidRPr="002259DE">
            <w:rPr>
              <w:rFonts w:ascii="Times New Roman" w:hAnsi="Times New Roman" w:cs="Times New Roman"/>
              <w:sz w:val="36"/>
              <w:lang w:val="en-US"/>
            </w:rPr>
            <w:t>le</w:t>
          </w:r>
          <w:r w:rsidRPr="002259DE">
            <w:rPr>
              <w:rFonts w:ascii="Times New Roman" w:hAnsi="Times New Roman" w:cs="Times New Roman"/>
              <w:sz w:val="36"/>
            </w:rPr>
            <w:t xml:space="preserve"> of contents</w:t>
          </w:r>
        </w:p>
        <w:p w14:paraId="294A4339" w14:textId="77777777" w:rsidR="004E770F" w:rsidRPr="002259DE" w:rsidRDefault="004E770F" w:rsidP="004E770F">
          <w:pPr>
            <w:rPr>
              <w:rFonts w:ascii="Times New Roman" w:hAnsi="Times New Roman" w:cs="Times New Roman"/>
            </w:rPr>
          </w:pPr>
        </w:p>
        <w:p w14:paraId="164747BB" w14:textId="77777777" w:rsidR="001F0D48" w:rsidRPr="002259DE" w:rsidRDefault="004E770F">
          <w:pPr>
            <w:pStyle w:val="TOC1"/>
            <w:rPr>
              <w:rFonts w:ascii="Times New Roman" w:eastAsiaTheme="minorEastAsia" w:hAnsi="Times New Roman" w:cs="Times New Roman"/>
              <w:noProof/>
              <w:lang w:eastAsia="nl-BE"/>
            </w:rPr>
          </w:pPr>
          <w:r w:rsidRPr="002259DE">
            <w:rPr>
              <w:rFonts w:ascii="Times New Roman" w:hAnsi="Times New Roman" w:cs="Times New Roman"/>
              <w:sz w:val="24"/>
              <w:szCs w:val="24"/>
              <w:lang w:val="en-US"/>
            </w:rPr>
            <w:fldChar w:fldCharType="begin"/>
          </w:r>
          <w:r w:rsidRPr="002259DE">
            <w:rPr>
              <w:rFonts w:ascii="Times New Roman" w:hAnsi="Times New Roman" w:cs="Times New Roman"/>
              <w:sz w:val="24"/>
              <w:szCs w:val="24"/>
              <w:lang w:val="en-US"/>
            </w:rPr>
            <w:instrText xml:space="preserve"> TOC \o "1-3" \h \z \u </w:instrText>
          </w:r>
          <w:r w:rsidRPr="002259DE">
            <w:rPr>
              <w:rFonts w:ascii="Times New Roman" w:hAnsi="Times New Roman" w:cs="Times New Roman"/>
              <w:sz w:val="24"/>
              <w:szCs w:val="24"/>
              <w:lang w:val="en-US"/>
            </w:rPr>
            <w:fldChar w:fldCharType="separate"/>
          </w:r>
          <w:hyperlink w:anchor="_Toc495058905" w:history="1">
            <w:r w:rsidR="001F0D48" w:rsidRPr="002259DE">
              <w:rPr>
                <w:rStyle w:val="Hyperlink"/>
                <w:rFonts w:ascii="Times New Roman" w:hAnsi="Times New Roman" w:cs="Times New Roman"/>
                <w:noProof/>
              </w:rPr>
              <w:t>1.</w:t>
            </w:r>
            <w:r w:rsidR="001F0D48" w:rsidRPr="002259DE">
              <w:rPr>
                <w:rFonts w:ascii="Times New Roman" w:eastAsiaTheme="minorEastAsia" w:hAnsi="Times New Roman" w:cs="Times New Roman"/>
                <w:noProof/>
                <w:lang w:eastAsia="nl-BE"/>
              </w:rPr>
              <w:tab/>
            </w:r>
            <w:r w:rsidR="001F0D48" w:rsidRPr="002259DE">
              <w:rPr>
                <w:rStyle w:val="Hyperlink"/>
                <w:rFonts w:ascii="Times New Roman" w:hAnsi="Times New Roman" w:cs="Times New Roman"/>
                <w:noProof/>
              </w:rPr>
              <w:t>Experimental results</w:t>
            </w:r>
            <w:r w:rsidR="001F0D48" w:rsidRPr="002259DE">
              <w:rPr>
                <w:rFonts w:ascii="Times New Roman" w:hAnsi="Times New Roman" w:cs="Times New Roman"/>
                <w:noProof/>
                <w:webHidden/>
              </w:rPr>
              <w:tab/>
            </w:r>
            <w:r w:rsidR="001F0D48" w:rsidRPr="002259DE">
              <w:rPr>
                <w:rFonts w:ascii="Times New Roman" w:hAnsi="Times New Roman" w:cs="Times New Roman"/>
                <w:noProof/>
                <w:webHidden/>
              </w:rPr>
              <w:fldChar w:fldCharType="begin"/>
            </w:r>
            <w:r w:rsidR="001F0D48" w:rsidRPr="002259DE">
              <w:rPr>
                <w:rFonts w:ascii="Times New Roman" w:hAnsi="Times New Roman" w:cs="Times New Roman"/>
                <w:noProof/>
                <w:webHidden/>
              </w:rPr>
              <w:instrText xml:space="preserve"> PAGEREF _Toc495058905 \h </w:instrText>
            </w:r>
            <w:r w:rsidR="001F0D48" w:rsidRPr="002259DE">
              <w:rPr>
                <w:rFonts w:ascii="Times New Roman" w:hAnsi="Times New Roman" w:cs="Times New Roman"/>
                <w:noProof/>
                <w:webHidden/>
              </w:rPr>
            </w:r>
            <w:r w:rsidR="001F0D48" w:rsidRPr="002259DE">
              <w:rPr>
                <w:rFonts w:ascii="Times New Roman" w:hAnsi="Times New Roman" w:cs="Times New Roman"/>
                <w:noProof/>
                <w:webHidden/>
              </w:rPr>
              <w:fldChar w:fldCharType="separate"/>
            </w:r>
            <w:r w:rsidR="00D1208B">
              <w:rPr>
                <w:rFonts w:ascii="Times New Roman" w:hAnsi="Times New Roman" w:cs="Times New Roman"/>
                <w:noProof/>
                <w:webHidden/>
              </w:rPr>
              <w:t>3</w:t>
            </w:r>
            <w:r w:rsidR="001F0D48" w:rsidRPr="002259DE">
              <w:rPr>
                <w:rFonts w:ascii="Times New Roman" w:hAnsi="Times New Roman" w:cs="Times New Roman"/>
                <w:noProof/>
                <w:webHidden/>
              </w:rPr>
              <w:fldChar w:fldCharType="end"/>
            </w:r>
          </w:hyperlink>
        </w:p>
        <w:p w14:paraId="47978D8D" w14:textId="77777777" w:rsidR="001F0D48" w:rsidRPr="002259DE" w:rsidRDefault="0012167C">
          <w:pPr>
            <w:pStyle w:val="TOC1"/>
            <w:rPr>
              <w:rFonts w:ascii="Times New Roman" w:eastAsiaTheme="minorEastAsia" w:hAnsi="Times New Roman" w:cs="Times New Roman"/>
              <w:noProof/>
              <w:lang w:eastAsia="nl-BE"/>
            </w:rPr>
          </w:pPr>
          <w:hyperlink w:anchor="_Toc495058906" w:history="1">
            <w:r w:rsidR="001F0D48" w:rsidRPr="002259DE">
              <w:rPr>
                <w:rStyle w:val="Hyperlink"/>
                <w:rFonts w:ascii="Times New Roman" w:hAnsi="Times New Roman" w:cs="Times New Roman"/>
                <w:noProof/>
              </w:rPr>
              <w:t>2.</w:t>
            </w:r>
            <w:r w:rsidR="001F0D48" w:rsidRPr="002259DE">
              <w:rPr>
                <w:rFonts w:ascii="Times New Roman" w:eastAsiaTheme="minorEastAsia" w:hAnsi="Times New Roman" w:cs="Times New Roman"/>
                <w:noProof/>
                <w:lang w:eastAsia="nl-BE"/>
              </w:rPr>
              <w:tab/>
            </w:r>
            <w:r w:rsidR="001F0D48" w:rsidRPr="002259DE">
              <w:rPr>
                <w:rStyle w:val="Hyperlink"/>
                <w:rFonts w:ascii="Times New Roman" w:hAnsi="Times New Roman" w:cs="Times New Roman"/>
                <w:noProof/>
              </w:rPr>
              <w:t>Microkinetic model</w:t>
            </w:r>
            <w:r w:rsidR="001F0D48" w:rsidRPr="002259DE">
              <w:rPr>
                <w:rFonts w:ascii="Times New Roman" w:hAnsi="Times New Roman" w:cs="Times New Roman"/>
                <w:noProof/>
                <w:webHidden/>
              </w:rPr>
              <w:tab/>
            </w:r>
            <w:r w:rsidR="001F0D48" w:rsidRPr="002259DE">
              <w:rPr>
                <w:rFonts w:ascii="Times New Roman" w:hAnsi="Times New Roman" w:cs="Times New Roman"/>
                <w:noProof/>
                <w:webHidden/>
              </w:rPr>
              <w:fldChar w:fldCharType="begin"/>
            </w:r>
            <w:r w:rsidR="001F0D48" w:rsidRPr="002259DE">
              <w:rPr>
                <w:rFonts w:ascii="Times New Roman" w:hAnsi="Times New Roman" w:cs="Times New Roman"/>
                <w:noProof/>
                <w:webHidden/>
              </w:rPr>
              <w:instrText xml:space="preserve"> PAGEREF _Toc495058906 \h </w:instrText>
            </w:r>
            <w:r w:rsidR="001F0D48" w:rsidRPr="002259DE">
              <w:rPr>
                <w:rFonts w:ascii="Times New Roman" w:hAnsi="Times New Roman" w:cs="Times New Roman"/>
                <w:noProof/>
                <w:webHidden/>
              </w:rPr>
            </w:r>
            <w:r w:rsidR="001F0D48" w:rsidRPr="002259DE">
              <w:rPr>
                <w:rFonts w:ascii="Times New Roman" w:hAnsi="Times New Roman" w:cs="Times New Roman"/>
                <w:noProof/>
                <w:webHidden/>
              </w:rPr>
              <w:fldChar w:fldCharType="separate"/>
            </w:r>
            <w:r w:rsidR="00D1208B">
              <w:rPr>
                <w:rFonts w:ascii="Times New Roman" w:hAnsi="Times New Roman" w:cs="Times New Roman"/>
                <w:noProof/>
                <w:webHidden/>
              </w:rPr>
              <w:t>4</w:t>
            </w:r>
            <w:r w:rsidR="001F0D48" w:rsidRPr="002259DE">
              <w:rPr>
                <w:rFonts w:ascii="Times New Roman" w:hAnsi="Times New Roman" w:cs="Times New Roman"/>
                <w:noProof/>
                <w:webHidden/>
              </w:rPr>
              <w:fldChar w:fldCharType="end"/>
            </w:r>
          </w:hyperlink>
        </w:p>
        <w:p w14:paraId="1C1E320B" w14:textId="77777777" w:rsidR="001F0D48" w:rsidRPr="002259DE" w:rsidRDefault="0012167C">
          <w:pPr>
            <w:pStyle w:val="TOC1"/>
            <w:rPr>
              <w:rFonts w:ascii="Times New Roman" w:eastAsiaTheme="minorEastAsia" w:hAnsi="Times New Roman" w:cs="Times New Roman"/>
              <w:noProof/>
              <w:lang w:eastAsia="nl-BE"/>
            </w:rPr>
          </w:pPr>
          <w:hyperlink w:anchor="_Toc495058907" w:history="1">
            <w:r w:rsidR="001F0D48" w:rsidRPr="002259DE">
              <w:rPr>
                <w:rStyle w:val="Hyperlink"/>
                <w:rFonts w:ascii="Times New Roman" w:hAnsi="Times New Roman" w:cs="Times New Roman"/>
                <w:noProof/>
              </w:rPr>
              <w:t>3.</w:t>
            </w:r>
            <w:r w:rsidR="001F0D48" w:rsidRPr="002259DE">
              <w:rPr>
                <w:rFonts w:ascii="Times New Roman" w:eastAsiaTheme="minorEastAsia" w:hAnsi="Times New Roman" w:cs="Times New Roman"/>
                <w:noProof/>
                <w:lang w:eastAsia="nl-BE"/>
              </w:rPr>
              <w:tab/>
            </w:r>
            <w:r w:rsidR="001F0D48" w:rsidRPr="002259DE">
              <w:rPr>
                <w:rStyle w:val="Hyperlink"/>
                <w:rFonts w:ascii="Times New Roman" w:hAnsi="Times New Roman" w:cs="Times New Roman"/>
                <w:noProof/>
              </w:rPr>
              <w:t>Potential energy surface for the methoxymethoxymethyl and dimethoxymethyl radicals</w:t>
            </w:r>
            <w:r w:rsidR="001F0D48" w:rsidRPr="002259DE">
              <w:rPr>
                <w:rFonts w:ascii="Times New Roman" w:hAnsi="Times New Roman" w:cs="Times New Roman"/>
                <w:noProof/>
                <w:webHidden/>
              </w:rPr>
              <w:tab/>
            </w:r>
            <w:r w:rsidR="001F0D48" w:rsidRPr="002259DE">
              <w:rPr>
                <w:rFonts w:ascii="Times New Roman" w:hAnsi="Times New Roman" w:cs="Times New Roman"/>
                <w:noProof/>
                <w:webHidden/>
              </w:rPr>
              <w:fldChar w:fldCharType="begin"/>
            </w:r>
            <w:r w:rsidR="001F0D48" w:rsidRPr="002259DE">
              <w:rPr>
                <w:rFonts w:ascii="Times New Roman" w:hAnsi="Times New Roman" w:cs="Times New Roman"/>
                <w:noProof/>
                <w:webHidden/>
              </w:rPr>
              <w:instrText xml:space="preserve"> PAGEREF _Toc495058907 \h </w:instrText>
            </w:r>
            <w:r w:rsidR="001F0D48" w:rsidRPr="002259DE">
              <w:rPr>
                <w:rFonts w:ascii="Times New Roman" w:hAnsi="Times New Roman" w:cs="Times New Roman"/>
                <w:noProof/>
                <w:webHidden/>
              </w:rPr>
            </w:r>
            <w:r w:rsidR="001F0D48" w:rsidRPr="002259DE">
              <w:rPr>
                <w:rFonts w:ascii="Times New Roman" w:hAnsi="Times New Roman" w:cs="Times New Roman"/>
                <w:noProof/>
                <w:webHidden/>
              </w:rPr>
              <w:fldChar w:fldCharType="separate"/>
            </w:r>
            <w:r w:rsidR="00D1208B">
              <w:rPr>
                <w:rFonts w:ascii="Times New Roman" w:hAnsi="Times New Roman" w:cs="Times New Roman"/>
                <w:noProof/>
                <w:webHidden/>
              </w:rPr>
              <w:t>5</w:t>
            </w:r>
            <w:r w:rsidR="001F0D48" w:rsidRPr="002259DE">
              <w:rPr>
                <w:rFonts w:ascii="Times New Roman" w:hAnsi="Times New Roman" w:cs="Times New Roman"/>
                <w:noProof/>
                <w:webHidden/>
              </w:rPr>
              <w:fldChar w:fldCharType="end"/>
            </w:r>
          </w:hyperlink>
        </w:p>
        <w:p w14:paraId="4D727EFA" w14:textId="77777777" w:rsidR="001F0D48" w:rsidRPr="002259DE" w:rsidRDefault="0012167C">
          <w:pPr>
            <w:pStyle w:val="TOC1"/>
            <w:rPr>
              <w:rFonts w:ascii="Times New Roman" w:eastAsiaTheme="minorEastAsia" w:hAnsi="Times New Roman" w:cs="Times New Roman"/>
              <w:noProof/>
              <w:lang w:eastAsia="nl-BE"/>
            </w:rPr>
          </w:pPr>
          <w:hyperlink w:anchor="_Toc495058908" w:history="1">
            <w:r w:rsidR="001F0D48" w:rsidRPr="002259DE">
              <w:rPr>
                <w:rStyle w:val="Hyperlink"/>
                <w:rFonts w:ascii="Times New Roman" w:hAnsi="Times New Roman" w:cs="Times New Roman"/>
                <w:noProof/>
              </w:rPr>
              <w:t>4.</w:t>
            </w:r>
            <w:r w:rsidR="001F0D48" w:rsidRPr="002259DE">
              <w:rPr>
                <w:rFonts w:ascii="Times New Roman" w:eastAsiaTheme="minorEastAsia" w:hAnsi="Times New Roman" w:cs="Times New Roman"/>
                <w:noProof/>
                <w:lang w:eastAsia="nl-BE"/>
              </w:rPr>
              <w:tab/>
            </w:r>
            <w:r w:rsidR="001F0D48" w:rsidRPr="002259DE">
              <w:rPr>
                <w:rStyle w:val="Hyperlink"/>
                <w:rFonts w:ascii="Times New Roman" w:hAnsi="Times New Roman" w:cs="Times New Roman"/>
                <w:noProof/>
              </w:rPr>
              <w:t>Model performance for experimental data sets found in the literature</w:t>
            </w:r>
            <w:r w:rsidR="001F0D48" w:rsidRPr="002259DE">
              <w:rPr>
                <w:rFonts w:ascii="Times New Roman" w:hAnsi="Times New Roman" w:cs="Times New Roman"/>
                <w:noProof/>
                <w:webHidden/>
              </w:rPr>
              <w:tab/>
            </w:r>
            <w:r w:rsidR="001F0D48" w:rsidRPr="002259DE">
              <w:rPr>
                <w:rFonts w:ascii="Times New Roman" w:hAnsi="Times New Roman" w:cs="Times New Roman"/>
                <w:noProof/>
                <w:webHidden/>
              </w:rPr>
              <w:fldChar w:fldCharType="begin"/>
            </w:r>
            <w:r w:rsidR="001F0D48" w:rsidRPr="002259DE">
              <w:rPr>
                <w:rFonts w:ascii="Times New Roman" w:hAnsi="Times New Roman" w:cs="Times New Roman"/>
                <w:noProof/>
                <w:webHidden/>
              </w:rPr>
              <w:instrText xml:space="preserve"> PAGEREF _Toc495058908 \h </w:instrText>
            </w:r>
            <w:r w:rsidR="001F0D48" w:rsidRPr="002259DE">
              <w:rPr>
                <w:rFonts w:ascii="Times New Roman" w:hAnsi="Times New Roman" w:cs="Times New Roman"/>
                <w:noProof/>
                <w:webHidden/>
              </w:rPr>
            </w:r>
            <w:r w:rsidR="001F0D48" w:rsidRPr="002259DE">
              <w:rPr>
                <w:rFonts w:ascii="Times New Roman" w:hAnsi="Times New Roman" w:cs="Times New Roman"/>
                <w:noProof/>
                <w:webHidden/>
              </w:rPr>
              <w:fldChar w:fldCharType="separate"/>
            </w:r>
            <w:r w:rsidR="00D1208B">
              <w:rPr>
                <w:rFonts w:ascii="Times New Roman" w:hAnsi="Times New Roman" w:cs="Times New Roman"/>
                <w:noProof/>
                <w:webHidden/>
              </w:rPr>
              <w:t>6</w:t>
            </w:r>
            <w:r w:rsidR="001F0D48" w:rsidRPr="002259DE">
              <w:rPr>
                <w:rFonts w:ascii="Times New Roman" w:hAnsi="Times New Roman" w:cs="Times New Roman"/>
                <w:noProof/>
                <w:webHidden/>
              </w:rPr>
              <w:fldChar w:fldCharType="end"/>
            </w:r>
          </w:hyperlink>
        </w:p>
        <w:p w14:paraId="3C7E1264" w14:textId="77777777" w:rsidR="001F0D48" w:rsidRPr="002259DE" w:rsidRDefault="0012167C">
          <w:pPr>
            <w:pStyle w:val="TOC2"/>
            <w:tabs>
              <w:tab w:val="left" w:pos="880"/>
              <w:tab w:val="right" w:leader="dot" w:pos="9062"/>
            </w:tabs>
            <w:rPr>
              <w:rFonts w:ascii="Times New Roman" w:eastAsiaTheme="minorEastAsia" w:hAnsi="Times New Roman" w:cs="Times New Roman"/>
              <w:noProof/>
              <w:lang w:eastAsia="nl-BE"/>
            </w:rPr>
          </w:pPr>
          <w:hyperlink w:anchor="_Toc495058909" w:history="1">
            <w:r w:rsidR="001F0D48" w:rsidRPr="002259DE">
              <w:rPr>
                <w:rStyle w:val="Hyperlink"/>
                <w:rFonts w:ascii="Times New Roman" w:hAnsi="Times New Roman" w:cs="Times New Roman"/>
                <w:noProof/>
              </w:rPr>
              <w:t>4.1</w:t>
            </w:r>
            <w:r w:rsidR="001F0D48" w:rsidRPr="002259DE">
              <w:rPr>
                <w:rFonts w:ascii="Times New Roman" w:eastAsiaTheme="minorEastAsia" w:hAnsi="Times New Roman" w:cs="Times New Roman"/>
                <w:noProof/>
                <w:lang w:eastAsia="nl-BE"/>
              </w:rPr>
              <w:tab/>
            </w:r>
            <w:r w:rsidR="001F0D48" w:rsidRPr="002259DE">
              <w:rPr>
                <w:rStyle w:val="Hyperlink"/>
                <w:rFonts w:ascii="Times New Roman" w:hAnsi="Times New Roman" w:cs="Times New Roman"/>
                <w:noProof/>
              </w:rPr>
              <w:t>Dimethoxymethane oxidation in a plug flow reactor</w:t>
            </w:r>
            <w:r w:rsidR="001F0D48" w:rsidRPr="002259DE">
              <w:rPr>
                <w:rFonts w:ascii="Times New Roman" w:hAnsi="Times New Roman" w:cs="Times New Roman"/>
                <w:noProof/>
                <w:webHidden/>
              </w:rPr>
              <w:tab/>
            </w:r>
            <w:r w:rsidR="001F0D48" w:rsidRPr="002259DE">
              <w:rPr>
                <w:rFonts w:ascii="Times New Roman" w:hAnsi="Times New Roman" w:cs="Times New Roman"/>
                <w:noProof/>
                <w:webHidden/>
              </w:rPr>
              <w:fldChar w:fldCharType="begin"/>
            </w:r>
            <w:r w:rsidR="001F0D48" w:rsidRPr="002259DE">
              <w:rPr>
                <w:rFonts w:ascii="Times New Roman" w:hAnsi="Times New Roman" w:cs="Times New Roman"/>
                <w:noProof/>
                <w:webHidden/>
              </w:rPr>
              <w:instrText xml:space="preserve"> PAGEREF _Toc495058909 \h </w:instrText>
            </w:r>
            <w:r w:rsidR="001F0D48" w:rsidRPr="002259DE">
              <w:rPr>
                <w:rFonts w:ascii="Times New Roman" w:hAnsi="Times New Roman" w:cs="Times New Roman"/>
                <w:noProof/>
                <w:webHidden/>
              </w:rPr>
            </w:r>
            <w:r w:rsidR="001F0D48" w:rsidRPr="002259DE">
              <w:rPr>
                <w:rFonts w:ascii="Times New Roman" w:hAnsi="Times New Roman" w:cs="Times New Roman"/>
                <w:noProof/>
                <w:webHidden/>
              </w:rPr>
              <w:fldChar w:fldCharType="separate"/>
            </w:r>
            <w:r w:rsidR="00D1208B">
              <w:rPr>
                <w:rFonts w:ascii="Times New Roman" w:hAnsi="Times New Roman" w:cs="Times New Roman"/>
                <w:noProof/>
                <w:webHidden/>
              </w:rPr>
              <w:t>6</w:t>
            </w:r>
            <w:r w:rsidR="001F0D48" w:rsidRPr="002259DE">
              <w:rPr>
                <w:rFonts w:ascii="Times New Roman" w:hAnsi="Times New Roman" w:cs="Times New Roman"/>
                <w:noProof/>
                <w:webHidden/>
              </w:rPr>
              <w:fldChar w:fldCharType="end"/>
            </w:r>
          </w:hyperlink>
        </w:p>
        <w:p w14:paraId="4B944A70" w14:textId="77777777" w:rsidR="001F0D48" w:rsidRPr="002259DE" w:rsidRDefault="0012167C">
          <w:pPr>
            <w:pStyle w:val="TOC2"/>
            <w:tabs>
              <w:tab w:val="left" w:pos="880"/>
              <w:tab w:val="right" w:leader="dot" w:pos="9062"/>
            </w:tabs>
            <w:rPr>
              <w:rFonts w:ascii="Times New Roman" w:eastAsiaTheme="minorEastAsia" w:hAnsi="Times New Roman" w:cs="Times New Roman"/>
              <w:noProof/>
              <w:lang w:eastAsia="nl-BE"/>
            </w:rPr>
          </w:pPr>
          <w:hyperlink w:anchor="_Toc495058910" w:history="1">
            <w:r w:rsidR="001F0D48" w:rsidRPr="002259DE">
              <w:rPr>
                <w:rStyle w:val="Hyperlink"/>
                <w:rFonts w:ascii="Times New Roman" w:hAnsi="Times New Roman" w:cs="Times New Roman"/>
                <w:noProof/>
              </w:rPr>
              <w:t>4.2</w:t>
            </w:r>
            <w:r w:rsidR="001F0D48" w:rsidRPr="002259DE">
              <w:rPr>
                <w:rFonts w:ascii="Times New Roman" w:eastAsiaTheme="minorEastAsia" w:hAnsi="Times New Roman" w:cs="Times New Roman"/>
                <w:noProof/>
                <w:lang w:eastAsia="nl-BE"/>
              </w:rPr>
              <w:tab/>
            </w:r>
            <w:r w:rsidR="001F0D48" w:rsidRPr="002259DE">
              <w:rPr>
                <w:rStyle w:val="Hyperlink"/>
                <w:rFonts w:ascii="Times New Roman" w:hAnsi="Times New Roman" w:cs="Times New Roman"/>
                <w:noProof/>
              </w:rPr>
              <w:t>Dimethoxymethane oxidation in a jet-stirred reactor</w:t>
            </w:r>
            <w:r w:rsidR="001F0D48" w:rsidRPr="002259DE">
              <w:rPr>
                <w:rFonts w:ascii="Times New Roman" w:hAnsi="Times New Roman" w:cs="Times New Roman"/>
                <w:noProof/>
                <w:webHidden/>
              </w:rPr>
              <w:tab/>
            </w:r>
            <w:r w:rsidR="001F0D48" w:rsidRPr="002259DE">
              <w:rPr>
                <w:rFonts w:ascii="Times New Roman" w:hAnsi="Times New Roman" w:cs="Times New Roman"/>
                <w:noProof/>
                <w:webHidden/>
              </w:rPr>
              <w:fldChar w:fldCharType="begin"/>
            </w:r>
            <w:r w:rsidR="001F0D48" w:rsidRPr="002259DE">
              <w:rPr>
                <w:rFonts w:ascii="Times New Roman" w:hAnsi="Times New Roman" w:cs="Times New Roman"/>
                <w:noProof/>
                <w:webHidden/>
              </w:rPr>
              <w:instrText xml:space="preserve"> PAGEREF _Toc495058910 \h </w:instrText>
            </w:r>
            <w:r w:rsidR="001F0D48" w:rsidRPr="002259DE">
              <w:rPr>
                <w:rFonts w:ascii="Times New Roman" w:hAnsi="Times New Roman" w:cs="Times New Roman"/>
                <w:noProof/>
                <w:webHidden/>
              </w:rPr>
            </w:r>
            <w:r w:rsidR="001F0D48" w:rsidRPr="002259DE">
              <w:rPr>
                <w:rFonts w:ascii="Times New Roman" w:hAnsi="Times New Roman" w:cs="Times New Roman"/>
                <w:noProof/>
                <w:webHidden/>
              </w:rPr>
              <w:fldChar w:fldCharType="separate"/>
            </w:r>
            <w:r w:rsidR="00D1208B">
              <w:rPr>
                <w:rFonts w:ascii="Times New Roman" w:hAnsi="Times New Roman" w:cs="Times New Roman"/>
                <w:noProof/>
                <w:webHidden/>
              </w:rPr>
              <w:t>8</w:t>
            </w:r>
            <w:r w:rsidR="001F0D48" w:rsidRPr="002259DE">
              <w:rPr>
                <w:rFonts w:ascii="Times New Roman" w:hAnsi="Times New Roman" w:cs="Times New Roman"/>
                <w:noProof/>
                <w:webHidden/>
              </w:rPr>
              <w:fldChar w:fldCharType="end"/>
            </w:r>
          </w:hyperlink>
        </w:p>
        <w:p w14:paraId="12F888CD" w14:textId="77777777" w:rsidR="001F0D48" w:rsidRPr="002259DE" w:rsidRDefault="0012167C">
          <w:pPr>
            <w:pStyle w:val="TOC2"/>
            <w:tabs>
              <w:tab w:val="left" w:pos="880"/>
              <w:tab w:val="right" w:leader="dot" w:pos="9062"/>
            </w:tabs>
            <w:rPr>
              <w:rFonts w:ascii="Times New Roman" w:eastAsiaTheme="minorEastAsia" w:hAnsi="Times New Roman" w:cs="Times New Roman"/>
              <w:noProof/>
              <w:lang w:eastAsia="nl-BE"/>
            </w:rPr>
          </w:pPr>
          <w:hyperlink w:anchor="_Toc495058911" w:history="1">
            <w:r w:rsidR="001F0D48" w:rsidRPr="002259DE">
              <w:rPr>
                <w:rStyle w:val="Hyperlink"/>
                <w:rFonts w:ascii="Times New Roman" w:hAnsi="Times New Roman" w:cs="Times New Roman"/>
                <w:noProof/>
              </w:rPr>
              <w:t>4.3</w:t>
            </w:r>
            <w:r w:rsidR="001F0D48" w:rsidRPr="002259DE">
              <w:rPr>
                <w:rFonts w:ascii="Times New Roman" w:eastAsiaTheme="minorEastAsia" w:hAnsi="Times New Roman" w:cs="Times New Roman"/>
                <w:noProof/>
                <w:lang w:eastAsia="nl-BE"/>
              </w:rPr>
              <w:tab/>
            </w:r>
            <w:r w:rsidR="001F0D48" w:rsidRPr="002259DE">
              <w:rPr>
                <w:rStyle w:val="Hyperlink"/>
                <w:rFonts w:ascii="Times New Roman" w:hAnsi="Times New Roman" w:cs="Times New Roman"/>
                <w:noProof/>
              </w:rPr>
              <w:t>Lean and rich premixed DMM flames</w:t>
            </w:r>
            <w:r w:rsidR="001F0D48" w:rsidRPr="002259DE">
              <w:rPr>
                <w:rFonts w:ascii="Times New Roman" w:hAnsi="Times New Roman" w:cs="Times New Roman"/>
                <w:noProof/>
                <w:webHidden/>
              </w:rPr>
              <w:tab/>
            </w:r>
            <w:r w:rsidR="001F0D48" w:rsidRPr="002259DE">
              <w:rPr>
                <w:rFonts w:ascii="Times New Roman" w:hAnsi="Times New Roman" w:cs="Times New Roman"/>
                <w:noProof/>
                <w:webHidden/>
              </w:rPr>
              <w:fldChar w:fldCharType="begin"/>
            </w:r>
            <w:r w:rsidR="001F0D48" w:rsidRPr="002259DE">
              <w:rPr>
                <w:rFonts w:ascii="Times New Roman" w:hAnsi="Times New Roman" w:cs="Times New Roman"/>
                <w:noProof/>
                <w:webHidden/>
              </w:rPr>
              <w:instrText xml:space="preserve"> PAGEREF _Toc495058911 \h </w:instrText>
            </w:r>
            <w:r w:rsidR="001F0D48" w:rsidRPr="002259DE">
              <w:rPr>
                <w:rFonts w:ascii="Times New Roman" w:hAnsi="Times New Roman" w:cs="Times New Roman"/>
                <w:noProof/>
                <w:webHidden/>
              </w:rPr>
            </w:r>
            <w:r w:rsidR="001F0D48" w:rsidRPr="002259DE">
              <w:rPr>
                <w:rFonts w:ascii="Times New Roman" w:hAnsi="Times New Roman" w:cs="Times New Roman"/>
                <w:noProof/>
                <w:webHidden/>
              </w:rPr>
              <w:fldChar w:fldCharType="separate"/>
            </w:r>
            <w:r w:rsidR="00D1208B">
              <w:rPr>
                <w:rFonts w:ascii="Times New Roman" w:hAnsi="Times New Roman" w:cs="Times New Roman"/>
                <w:noProof/>
                <w:webHidden/>
              </w:rPr>
              <w:t>9</w:t>
            </w:r>
            <w:r w:rsidR="001F0D48" w:rsidRPr="002259DE">
              <w:rPr>
                <w:rFonts w:ascii="Times New Roman" w:hAnsi="Times New Roman" w:cs="Times New Roman"/>
                <w:noProof/>
                <w:webHidden/>
              </w:rPr>
              <w:fldChar w:fldCharType="end"/>
            </w:r>
          </w:hyperlink>
        </w:p>
        <w:p w14:paraId="63A4D957" w14:textId="77777777" w:rsidR="001F0D48" w:rsidRPr="002259DE" w:rsidRDefault="0012167C">
          <w:pPr>
            <w:pStyle w:val="TOC1"/>
            <w:rPr>
              <w:rFonts w:ascii="Times New Roman" w:eastAsiaTheme="minorEastAsia" w:hAnsi="Times New Roman" w:cs="Times New Roman"/>
              <w:noProof/>
              <w:lang w:eastAsia="nl-BE"/>
            </w:rPr>
          </w:pPr>
          <w:hyperlink w:anchor="_Toc495058912" w:history="1">
            <w:r w:rsidR="001F0D48" w:rsidRPr="002259DE">
              <w:rPr>
                <w:rStyle w:val="Hyperlink"/>
                <w:rFonts w:ascii="Times New Roman" w:hAnsi="Times New Roman" w:cs="Times New Roman"/>
                <w:noProof/>
              </w:rPr>
              <w:t>5.</w:t>
            </w:r>
            <w:r w:rsidR="001F0D48" w:rsidRPr="002259DE">
              <w:rPr>
                <w:rFonts w:ascii="Times New Roman" w:eastAsiaTheme="minorEastAsia" w:hAnsi="Times New Roman" w:cs="Times New Roman"/>
                <w:noProof/>
                <w:lang w:eastAsia="nl-BE"/>
              </w:rPr>
              <w:tab/>
            </w:r>
            <w:r w:rsidR="001F0D48" w:rsidRPr="002259DE">
              <w:rPr>
                <w:rStyle w:val="Hyperlink"/>
                <w:rFonts w:ascii="Times New Roman" w:hAnsi="Times New Roman" w:cs="Times New Roman"/>
                <w:noProof/>
              </w:rPr>
              <w:t>Model performance for kinetic models found in literature</w:t>
            </w:r>
            <w:r w:rsidR="001F0D48" w:rsidRPr="002259DE">
              <w:rPr>
                <w:rFonts w:ascii="Times New Roman" w:hAnsi="Times New Roman" w:cs="Times New Roman"/>
                <w:noProof/>
                <w:webHidden/>
              </w:rPr>
              <w:tab/>
            </w:r>
            <w:r w:rsidR="001F0D48" w:rsidRPr="002259DE">
              <w:rPr>
                <w:rFonts w:ascii="Times New Roman" w:hAnsi="Times New Roman" w:cs="Times New Roman"/>
                <w:noProof/>
                <w:webHidden/>
              </w:rPr>
              <w:fldChar w:fldCharType="begin"/>
            </w:r>
            <w:r w:rsidR="001F0D48" w:rsidRPr="002259DE">
              <w:rPr>
                <w:rFonts w:ascii="Times New Roman" w:hAnsi="Times New Roman" w:cs="Times New Roman"/>
                <w:noProof/>
                <w:webHidden/>
              </w:rPr>
              <w:instrText xml:space="preserve"> PAGEREF _Toc495058912 \h </w:instrText>
            </w:r>
            <w:r w:rsidR="001F0D48" w:rsidRPr="002259DE">
              <w:rPr>
                <w:rFonts w:ascii="Times New Roman" w:hAnsi="Times New Roman" w:cs="Times New Roman"/>
                <w:noProof/>
                <w:webHidden/>
              </w:rPr>
            </w:r>
            <w:r w:rsidR="001F0D48" w:rsidRPr="002259DE">
              <w:rPr>
                <w:rFonts w:ascii="Times New Roman" w:hAnsi="Times New Roman" w:cs="Times New Roman"/>
                <w:noProof/>
                <w:webHidden/>
              </w:rPr>
              <w:fldChar w:fldCharType="separate"/>
            </w:r>
            <w:r w:rsidR="00D1208B">
              <w:rPr>
                <w:rFonts w:ascii="Times New Roman" w:hAnsi="Times New Roman" w:cs="Times New Roman"/>
                <w:noProof/>
                <w:webHidden/>
              </w:rPr>
              <w:t>12</w:t>
            </w:r>
            <w:r w:rsidR="001F0D48" w:rsidRPr="002259DE">
              <w:rPr>
                <w:rFonts w:ascii="Times New Roman" w:hAnsi="Times New Roman" w:cs="Times New Roman"/>
                <w:noProof/>
                <w:webHidden/>
              </w:rPr>
              <w:fldChar w:fldCharType="end"/>
            </w:r>
          </w:hyperlink>
        </w:p>
        <w:p w14:paraId="4632D9A3" w14:textId="77777777" w:rsidR="001F0D48" w:rsidRPr="002259DE" w:rsidRDefault="0012167C">
          <w:pPr>
            <w:pStyle w:val="TOC1"/>
            <w:rPr>
              <w:rFonts w:ascii="Times New Roman" w:eastAsiaTheme="minorEastAsia" w:hAnsi="Times New Roman" w:cs="Times New Roman"/>
              <w:noProof/>
              <w:lang w:eastAsia="nl-BE"/>
            </w:rPr>
          </w:pPr>
          <w:hyperlink w:anchor="_Toc495058913" w:history="1">
            <w:r w:rsidR="001F0D48" w:rsidRPr="002259DE">
              <w:rPr>
                <w:rStyle w:val="Hyperlink"/>
                <w:rFonts w:ascii="Times New Roman" w:hAnsi="Times New Roman" w:cs="Times New Roman"/>
                <w:noProof/>
              </w:rPr>
              <w:t>6.</w:t>
            </w:r>
            <w:r w:rsidR="001F0D48" w:rsidRPr="002259DE">
              <w:rPr>
                <w:rFonts w:ascii="Times New Roman" w:eastAsiaTheme="minorEastAsia" w:hAnsi="Times New Roman" w:cs="Times New Roman"/>
                <w:noProof/>
                <w:lang w:eastAsia="nl-BE"/>
              </w:rPr>
              <w:tab/>
            </w:r>
            <w:r w:rsidR="001F0D48" w:rsidRPr="002259DE">
              <w:rPr>
                <w:rStyle w:val="Hyperlink"/>
                <w:rFonts w:ascii="Times New Roman" w:hAnsi="Times New Roman" w:cs="Times New Roman"/>
                <w:noProof/>
              </w:rPr>
              <w:t>Model performance with the Burke propene mechanism</w:t>
            </w:r>
            <w:r w:rsidR="001F0D48" w:rsidRPr="002259DE">
              <w:rPr>
                <w:rFonts w:ascii="Times New Roman" w:hAnsi="Times New Roman" w:cs="Times New Roman"/>
                <w:noProof/>
                <w:webHidden/>
              </w:rPr>
              <w:tab/>
            </w:r>
            <w:r w:rsidR="001F0D48" w:rsidRPr="002259DE">
              <w:rPr>
                <w:rFonts w:ascii="Times New Roman" w:hAnsi="Times New Roman" w:cs="Times New Roman"/>
                <w:noProof/>
                <w:webHidden/>
              </w:rPr>
              <w:fldChar w:fldCharType="begin"/>
            </w:r>
            <w:r w:rsidR="001F0D48" w:rsidRPr="002259DE">
              <w:rPr>
                <w:rFonts w:ascii="Times New Roman" w:hAnsi="Times New Roman" w:cs="Times New Roman"/>
                <w:noProof/>
                <w:webHidden/>
              </w:rPr>
              <w:instrText xml:space="preserve"> PAGEREF _Toc495058913 \h </w:instrText>
            </w:r>
            <w:r w:rsidR="001F0D48" w:rsidRPr="002259DE">
              <w:rPr>
                <w:rFonts w:ascii="Times New Roman" w:hAnsi="Times New Roman" w:cs="Times New Roman"/>
                <w:noProof/>
                <w:webHidden/>
              </w:rPr>
            </w:r>
            <w:r w:rsidR="001F0D48" w:rsidRPr="002259DE">
              <w:rPr>
                <w:rFonts w:ascii="Times New Roman" w:hAnsi="Times New Roman" w:cs="Times New Roman"/>
                <w:noProof/>
                <w:webHidden/>
              </w:rPr>
              <w:fldChar w:fldCharType="separate"/>
            </w:r>
            <w:r w:rsidR="00D1208B">
              <w:rPr>
                <w:rFonts w:ascii="Times New Roman" w:hAnsi="Times New Roman" w:cs="Times New Roman"/>
                <w:noProof/>
                <w:webHidden/>
              </w:rPr>
              <w:t>14</w:t>
            </w:r>
            <w:r w:rsidR="001F0D48" w:rsidRPr="002259DE">
              <w:rPr>
                <w:rFonts w:ascii="Times New Roman" w:hAnsi="Times New Roman" w:cs="Times New Roman"/>
                <w:noProof/>
                <w:webHidden/>
              </w:rPr>
              <w:fldChar w:fldCharType="end"/>
            </w:r>
          </w:hyperlink>
        </w:p>
        <w:p w14:paraId="27D425CC" w14:textId="77777777" w:rsidR="001F0D48" w:rsidRPr="002259DE" w:rsidRDefault="0012167C">
          <w:pPr>
            <w:pStyle w:val="TOC1"/>
            <w:rPr>
              <w:rFonts w:ascii="Times New Roman" w:eastAsiaTheme="minorEastAsia" w:hAnsi="Times New Roman" w:cs="Times New Roman"/>
              <w:noProof/>
              <w:lang w:eastAsia="nl-BE"/>
            </w:rPr>
          </w:pPr>
          <w:hyperlink w:anchor="_Toc495058914" w:history="1">
            <w:r w:rsidR="001F0D48" w:rsidRPr="002259DE">
              <w:rPr>
                <w:rStyle w:val="Hyperlink"/>
                <w:rFonts w:ascii="Times New Roman" w:hAnsi="Times New Roman" w:cs="Times New Roman"/>
                <w:noProof/>
              </w:rPr>
              <w:t>7.</w:t>
            </w:r>
            <w:r w:rsidR="001F0D48" w:rsidRPr="002259DE">
              <w:rPr>
                <w:rFonts w:ascii="Times New Roman" w:eastAsiaTheme="minorEastAsia" w:hAnsi="Times New Roman" w:cs="Times New Roman"/>
                <w:noProof/>
                <w:lang w:eastAsia="nl-BE"/>
              </w:rPr>
              <w:tab/>
            </w:r>
            <w:r w:rsidR="001F0D48" w:rsidRPr="002259DE">
              <w:rPr>
                <w:rStyle w:val="Hyperlink"/>
                <w:rFonts w:ascii="Times New Roman" w:hAnsi="Times New Roman" w:cs="Times New Roman"/>
                <w:noProof/>
              </w:rPr>
              <w:t>Comparison with low-temperature reactivity of dimethyl ether</w:t>
            </w:r>
            <w:r w:rsidR="001F0D48" w:rsidRPr="002259DE">
              <w:rPr>
                <w:rFonts w:ascii="Times New Roman" w:hAnsi="Times New Roman" w:cs="Times New Roman"/>
                <w:noProof/>
                <w:webHidden/>
              </w:rPr>
              <w:tab/>
            </w:r>
            <w:r w:rsidR="001F0D48" w:rsidRPr="002259DE">
              <w:rPr>
                <w:rFonts w:ascii="Times New Roman" w:hAnsi="Times New Roman" w:cs="Times New Roman"/>
                <w:noProof/>
                <w:webHidden/>
              </w:rPr>
              <w:fldChar w:fldCharType="begin"/>
            </w:r>
            <w:r w:rsidR="001F0D48" w:rsidRPr="002259DE">
              <w:rPr>
                <w:rFonts w:ascii="Times New Roman" w:hAnsi="Times New Roman" w:cs="Times New Roman"/>
                <w:noProof/>
                <w:webHidden/>
              </w:rPr>
              <w:instrText xml:space="preserve"> PAGEREF _Toc495058914 \h </w:instrText>
            </w:r>
            <w:r w:rsidR="001F0D48" w:rsidRPr="002259DE">
              <w:rPr>
                <w:rFonts w:ascii="Times New Roman" w:hAnsi="Times New Roman" w:cs="Times New Roman"/>
                <w:noProof/>
                <w:webHidden/>
              </w:rPr>
            </w:r>
            <w:r w:rsidR="001F0D48" w:rsidRPr="002259DE">
              <w:rPr>
                <w:rFonts w:ascii="Times New Roman" w:hAnsi="Times New Roman" w:cs="Times New Roman"/>
                <w:noProof/>
                <w:webHidden/>
              </w:rPr>
              <w:fldChar w:fldCharType="separate"/>
            </w:r>
            <w:r w:rsidR="00D1208B">
              <w:rPr>
                <w:rFonts w:ascii="Times New Roman" w:hAnsi="Times New Roman" w:cs="Times New Roman"/>
                <w:noProof/>
                <w:webHidden/>
              </w:rPr>
              <w:t>15</w:t>
            </w:r>
            <w:r w:rsidR="001F0D48" w:rsidRPr="002259DE">
              <w:rPr>
                <w:rFonts w:ascii="Times New Roman" w:hAnsi="Times New Roman" w:cs="Times New Roman"/>
                <w:noProof/>
                <w:webHidden/>
              </w:rPr>
              <w:fldChar w:fldCharType="end"/>
            </w:r>
          </w:hyperlink>
        </w:p>
        <w:p w14:paraId="10BAC5F3" w14:textId="77777777" w:rsidR="001F0D48" w:rsidRPr="002259DE" w:rsidRDefault="0012167C">
          <w:pPr>
            <w:pStyle w:val="TOC1"/>
            <w:rPr>
              <w:rFonts w:ascii="Times New Roman" w:eastAsiaTheme="minorEastAsia" w:hAnsi="Times New Roman" w:cs="Times New Roman"/>
              <w:noProof/>
              <w:lang w:eastAsia="nl-BE"/>
            </w:rPr>
          </w:pPr>
          <w:hyperlink w:anchor="_Toc495058915" w:history="1">
            <w:r w:rsidR="001F0D48" w:rsidRPr="002259DE">
              <w:rPr>
                <w:rStyle w:val="Hyperlink"/>
                <w:rFonts w:ascii="Times New Roman" w:hAnsi="Times New Roman" w:cs="Times New Roman"/>
                <w:noProof/>
              </w:rPr>
              <w:t>9.</w:t>
            </w:r>
            <w:r w:rsidR="001F0D48" w:rsidRPr="002259DE">
              <w:rPr>
                <w:rFonts w:ascii="Times New Roman" w:eastAsiaTheme="minorEastAsia" w:hAnsi="Times New Roman" w:cs="Times New Roman"/>
                <w:noProof/>
                <w:lang w:eastAsia="nl-BE"/>
              </w:rPr>
              <w:tab/>
            </w:r>
            <w:r w:rsidR="001F0D48" w:rsidRPr="002259DE">
              <w:rPr>
                <w:rStyle w:val="Hyperlink"/>
                <w:rFonts w:ascii="Times New Roman" w:hAnsi="Times New Roman" w:cs="Times New Roman"/>
                <w:noProof/>
              </w:rPr>
              <w:t>Sensitivity analyses</w:t>
            </w:r>
            <w:r w:rsidR="001F0D48" w:rsidRPr="002259DE">
              <w:rPr>
                <w:rFonts w:ascii="Times New Roman" w:hAnsi="Times New Roman" w:cs="Times New Roman"/>
                <w:noProof/>
                <w:webHidden/>
              </w:rPr>
              <w:tab/>
            </w:r>
            <w:r w:rsidR="001F0D48" w:rsidRPr="002259DE">
              <w:rPr>
                <w:rFonts w:ascii="Times New Roman" w:hAnsi="Times New Roman" w:cs="Times New Roman"/>
                <w:noProof/>
                <w:webHidden/>
              </w:rPr>
              <w:fldChar w:fldCharType="begin"/>
            </w:r>
            <w:r w:rsidR="001F0D48" w:rsidRPr="002259DE">
              <w:rPr>
                <w:rFonts w:ascii="Times New Roman" w:hAnsi="Times New Roman" w:cs="Times New Roman"/>
                <w:noProof/>
                <w:webHidden/>
              </w:rPr>
              <w:instrText xml:space="preserve"> PAGEREF _Toc495058915 \h </w:instrText>
            </w:r>
            <w:r w:rsidR="001F0D48" w:rsidRPr="002259DE">
              <w:rPr>
                <w:rFonts w:ascii="Times New Roman" w:hAnsi="Times New Roman" w:cs="Times New Roman"/>
                <w:noProof/>
                <w:webHidden/>
              </w:rPr>
            </w:r>
            <w:r w:rsidR="001F0D48" w:rsidRPr="002259DE">
              <w:rPr>
                <w:rFonts w:ascii="Times New Roman" w:hAnsi="Times New Roman" w:cs="Times New Roman"/>
                <w:noProof/>
                <w:webHidden/>
              </w:rPr>
              <w:fldChar w:fldCharType="separate"/>
            </w:r>
            <w:r w:rsidR="00D1208B">
              <w:rPr>
                <w:rFonts w:ascii="Times New Roman" w:hAnsi="Times New Roman" w:cs="Times New Roman"/>
                <w:noProof/>
                <w:webHidden/>
              </w:rPr>
              <w:t>18</w:t>
            </w:r>
            <w:r w:rsidR="001F0D48" w:rsidRPr="002259DE">
              <w:rPr>
                <w:rFonts w:ascii="Times New Roman" w:hAnsi="Times New Roman" w:cs="Times New Roman"/>
                <w:noProof/>
                <w:webHidden/>
              </w:rPr>
              <w:fldChar w:fldCharType="end"/>
            </w:r>
          </w:hyperlink>
        </w:p>
        <w:p w14:paraId="6848AFA6" w14:textId="77777777" w:rsidR="001F0D48" w:rsidRPr="002259DE" w:rsidRDefault="0012167C">
          <w:pPr>
            <w:pStyle w:val="TOC2"/>
            <w:tabs>
              <w:tab w:val="left" w:pos="880"/>
              <w:tab w:val="right" w:leader="dot" w:pos="9062"/>
            </w:tabs>
            <w:rPr>
              <w:rFonts w:ascii="Times New Roman" w:eastAsiaTheme="minorEastAsia" w:hAnsi="Times New Roman" w:cs="Times New Roman"/>
              <w:noProof/>
              <w:lang w:eastAsia="nl-BE"/>
            </w:rPr>
          </w:pPr>
          <w:hyperlink w:anchor="_Toc495058916" w:history="1">
            <w:r w:rsidR="001F0D48" w:rsidRPr="002259DE">
              <w:rPr>
                <w:rStyle w:val="Hyperlink"/>
                <w:rFonts w:ascii="Times New Roman" w:hAnsi="Times New Roman" w:cs="Times New Roman"/>
                <w:noProof/>
              </w:rPr>
              <w:t>9.1</w:t>
            </w:r>
            <w:r w:rsidR="001F0D48" w:rsidRPr="002259DE">
              <w:rPr>
                <w:rFonts w:ascii="Times New Roman" w:eastAsiaTheme="minorEastAsia" w:hAnsi="Times New Roman" w:cs="Times New Roman"/>
                <w:noProof/>
                <w:lang w:eastAsia="nl-BE"/>
              </w:rPr>
              <w:tab/>
            </w:r>
            <w:r w:rsidR="001F0D48" w:rsidRPr="002259DE">
              <w:rPr>
                <w:rStyle w:val="Hyperlink"/>
                <w:rFonts w:ascii="Times New Roman" w:hAnsi="Times New Roman" w:cs="Times New Roman"/>
                <w:noProof/>
              </w:rPr>
              <w:t>Low-temperature oxidation - 700 K</w:t>
            </w:r>
            <w:r w:rsidR="001F0D48" w:rsidRPr="002259DE">
              <w:rPr>
                <w:rFonts w:ascii="Times New Roman" w:hAnsi="Times New Roman" w:cs="Times New Roman"/>
                <w:noProof/>
                <w:webHidden/>
              </w:rPr>
              <w:tab/>
            </w:r>
            <w:r w:rsidR="001F0D48" w:rsidRPr="002259DE">
              <w:rPr>
                <w:rFonts w:ascii="Times New Roman" w:hAnsi="Times New Roman" w:cs="Times New Roman"/>
                <w:noProof/>
                <w:webHidden/>
              </w:rPr>
              <w:fldChar w:fldCharType="begin"/>
            </w:r>
            <w:r w:rsidR="001F0D48" w:rsidRPr="002259DE">
              <w:rPr>
                <w:rFonts w:ascii="Times New Roman" w:hAnsi="Times New Roman" w:cs="Times New Roman"/>
                <w:noProof/>
                <w:webHidden/>
              </w:rPr>
              <w:instrText xml:space="preserve"> PAGEREF _Toc495058916 \h </w:instrText>
            </w:r>
            <w:r w:rsidR="001F0D48" w:rsidRPr="002259DE">
              <w:rPr>
                <w:rFonts w:ascii="Times New Roman" w:hAnsi="Times New Roman" w:cs="Times New Roman"/>
                <w:noProof/>
                <w:webHidden/>
              </w:rPr>
            </w:r>
            <w:r w:rsidR="001F0D48" w:rsidRPr="002259DE">
              <w:rPr>
                <w:rFonts w:ascii="Times New Roman" w:hAnsi="Times New Roman" w:cs="Times New Roman"/>
                <w:noProof/>
                <w:webHidden/>
              </w:rPr>
              <w:fldChar w:fldCharType="separate"/>
            </w:r>
            <w:r w:rsidR="00D1208B">
              <w:rPr>
                <w:rFonts w:ascii="Times New Roman" w:hAnsi="Times New Roman" w:cs="Times New Roman"/>
                <w:noProof/>
                <w:webHidden/>
              </w:rPr>
              <w:t>18</w:t>
            </w:r>
            <w:r w:rsidR="001F0D48" w:rsidRPr="002259DE">
              <w:rPr>
                <w:rFonts w:ascii="Times New Roman" w:hAnsi="Times New Roman" w:cs="Times New Roman"/>
                <w:noProof/>
                <w:webHidden/>
              </w:rPr>
              <w:fldChar w:fldCharType="end"/>
            </w:r>
          </w:hyperlink>
        </w:p>
        <w:p w14:paraId="4787723C" w14:textId="77777777" w:rsidR="001F0D48" w:rsidRPr="002259DE" w:rsidRDefault="0012167C">
          <w:pPr>
            <w:pStyle w:val="TOC2"/>
            <w:tabs>
              <w:tab w:val="left" w:pos="880"/>
              <w:tab w:val="right" w:leader="dot" w:pos="9062"/>
            </w:tabs>
            <w:rPr>
              <w:rFonts w:ascii="Times New Roman" w:eastAsiaTheme="minorEastAsia" w:hAnsi="Times New Roman" w:cs="Times New Roman"/>
              <w:noProof/>
              <w:lang w:eastAsia="nl-BE"/>
            </w:rPr>
          </w:pPr>
          <w:hyperlink w:anchor="_Toc495058917" w:history="1">
            <w:r w:rsidR="001F0D48" w:rsidRPr="002259DE">
              <w:rPr>
                <w:rStyle w:val="Hyperlink"/>
                <w:rFonts w:ascii="Times New Roman" w:hAnsi="Times New Roman" w:cs="Times New Roman"/>
                <w:noProof/>
              </w:rPr>
              <w:t>9.2</w:t>
            </w:r>
            <w:r w:rsidR="001F0D48" w:rsidRPr="002259DE">
              <w:rPr>
                <w:rFonts w:ascii="Times New Roman" w:eastAsiaTheme="minorEastAsia" w:hAnsi="Times New Roman" w:cs="Times New Roman"/>
                <w:noProof/>
                <w:lang w:eastAsia="nl-BE"/>
              </w:rPr>
              <w:tab/>
            </w:r>
            <w:r w:rsidR="001F0D48" w:rsidRPr="002259DE">
              <w:rPr>
                <w:rStyle w:val="Hyperlink"/>
                <w:rFonts w:ascii="Times New Roman" w:hAnsi="Times New Roman" w:cs="Times New Roman"/>
                <w:noProof/>
              </w:rPr>
              <w:t>High temperature oxidation - 900 K</w:t>
            </w:r>
            <w:r w:rsidR="001F0D48" w:rsidRPr="002259DE">
              <w:rPr>
                <w:rFonts w:ascii="Times New Roman" w:hAnsi="Times New Roman" w:cs="Times New Roman"/>
                <w:noProof/>
                <w:webHidden/>
              </w:rPr>
              <w:tab/>
            </w:r>
            <w:r w:rsidR="001F0D48" w:rsidRPr="002259DE">
              <w:rPr>
                <w:rFonts w:ascii="Times New Roman" w:hAnsi="Times New Roman" w:cs="Times New Roman"/>
                <w:noProof/>
                <w:webHidden/>
              </w:rPr>
              <w:fldChar w:fldCharType="begin"/>
            </w:r>
            <w:r w:rsidR="001F0D48" w:rsidRPr="002259DE">
              <w:rPr>
                <w:rFonts w:ascii="Times New Roman" w:hAnsi="Times New Roman" w:cs="Times New Roman"/>
                <w:noProof/>
                <w:webHidden/>
              </w:rPr>
              <w:instrText xml:space="preserve"> PAGEREF _Toc495058917 \h </w:instrText>
            </w:r>
            <w:r w:rsidR="001F0D48" w:rsidRPr="002259DE">
              <w:rPr>
                <w:rFonts w:ascii="Times New Roman" w:hAnsi="Times New Roman" w:cs="Times New Roman"/>
                <w:noProof/>
                <w:webHidden/>
              </w:rPr>
            </w:r>
            <w:r w:rsidR="001F0D48" w:rsidRPr="002259DE">
              <w:rPr>
                <w:rFonts w:ascii="Times New Roman" w:hAnsi="Times New Roman" w:cs="Times New Roman"/>
                <w:noProof/>
                <w:webHidden/>
              </w:rPr>
              <w:fldChar w:fldCharType="separate"/>
            </w:r>
            <w:r w:rsidR="00D1208B">
              <w:rPr>
                <w:rFonts w:ascii="Times New Roman" w:hAnsi="Times New Roman" w:cs="Times New Roman"/>
                <w:noProof/>
                <w:webHidden/>
              </w:rPr>
              <w:t>19</w:t>
            </w:r>
            <w:r w:rsidR="001F0D48" w:rsidRPr="002259DE">
              <w:rPr>
                <w:rFonts w:ascii="Times New Roman" w:hAnsi="Times New Roman" w:cs="Times New Roman"/>
                <w:noProof/>
                <w:webHidden/>
              </w:rPr>
              <w:fldChar w:fldCharType="end"/>
            </w:r>
          </w:hyperlink>
        </w:p>
        <w:p w14:paraId="32363619" w14:textId="77777777" w:rsidR="001F0D48" w:rsidRPr="002259DE" w:rsidRDefault="0012167C">
          <w:pPr>
            <w:pStyle w:val="TOC1"/>
            <w:rPr>
              <w:rFonts w:ascii="Times New Roman" w:eastAsiaTheme="minorEastAsia" w:hAnsi="Times New Roman" w:cs="Times New Roman"/>
              <w:noProof/>
              <w:lang w:eastAsia="nl-BE"/>
            </w:rPr>
          </w:pPr>
          <w:hyperlink w:anchor="_Toc495058918" w:history="1">
            <w:r w:rsidR="001F0D48" w:rsidRPr="002259DE">
              <w:rPr>
                <w:rStyle w:val="Hyperlink"/>
                <w:rFonts w:ascii="Times New Roman" w:hAnsi="Times New Roman" w:cs="Times New Roman"/>
                <w:noProof/>
              </w:rPr>
              <w:t>10.</w:t>
            </w:r>
            <w:r w:rsidR="001F0D48" w:rsidRPr="002259DE">
              <w:rPr>
                <w:rFonts w:ascii="Times New Roman" w:eastAsiaTheme="minorEastAsia" w:hAnsi="Times New Roman" w:cs="Times New Roman"/>
                <w:noProof/>
                <w:lang w:eastAsia="nl-BE"/>
              </w:rPr>
              <w:tab/>
            </w:r>
            <w:r w:rsidR="001F0D48" w:rsidRPr="002259DE">
              <w:rPr>
                <w:rStyle w:val="Hyperlink"/>
                <w:rFonts w:ascii="Times New Roman" w:hAnsi="Times New Roman" w:cs="Times New Roman"/>
                <w:noProof/>
              </w:rPr>
              <w:t>Results of quantum mechanical calculations</w:t>
            </w:r>
            <w:r w:rsidR="001F0D48" w:rsidRPr="002259DE">
              <w:rPr>
                <w:rFonts w:ascii="Times New Roman" w:hAnsi="Times New Roman" w:cs="Times New Roman"/>
                <w:noProof/>
                <w:webHidden/>
              </w:rPr>
              <w:tab/>
            </w:r>
            <w:r w:rsidR="001F0D48" w:rsidRPr="002259DE">
              <w:rPr>
                <w:rFonts w:ascii="Times New Roman" w:hAnsi="Times New Roman" w:cs="Times New Roman"/>
                <w:noProof/>
                <w:webHidden/>
              </w:rPr>
              <w:fldChar w:fldCharType="begin"/>
            </w:r>
            <w:r w:rsidR="001F0D48" w:rsidRPr="002259DE">
              <w:rPr>
                <w:rFonts w:ascii="Times New Roman" w:hAnsi="Times New Roman" w:cs="Times New Roman"/>
                <w:noProof/>
                <w:webHidden/>
              </w:rPr>
              <w:instrText xml:space="preserve"> PAGEREF _Toc495058918 \h </w:instrText>
            </w:r>
            <w:r w:rsidR="001F0D48" w:rsidRPr="002259DE">
              <w:rPr>
                <w:rFonts w:ascii="Times New Roman" w:hAnsi="Times New Roman" w:cs="Times New Roman"/>
                <w:noProof/>
                <w:webHidden/>
              </w:rPr>
            </w:r>
            <w:r w:rsidR="001F0D48" w:rsidRPr="002259DE">
              <w:rPr>
                <w:rFonts w:ascii="Times New Roman" w:hAnsi="Times New Roman" w:cs="Times New Roman"/>
                <w:noProof/>
                <w:webHidden/>
              </w:rPr>
              <w:fldChar w:fldCharType="separate"/>
            </w:r>
            <w:r w:rsidR="00D1208B">
              <w:rPr>
                <w:rFonts w:ascii="Times New Roman" w:hAnsi="Times New Roman" w:cs="Times New Roman"/>
                <w:noProof/>
                <w:webHidden/>
              </w:rPr>
              <w:t>20</w:t>
            </w:r>
            <w:r w:rsidR="001F0D48" w:rsidRPr="002259DE">
              <w:rPr>
                <w:rFonts w:ascii="Times New Roman" w:hAnsi="Times New Roman" w:cs="Times New Roman"/>
                <w:noProof/>
                <w:webHidden/>
              </w:rPr>
              <w:fldChar w:fldCharType="end"/>
            </w:r>
          </w:hyperlink>
        </w:p>
        <w:p w14:paraId="64C62FCD" w14:textId="77777777" w:rsidR="001F0D48" w:rsidRPr="002259DE" w:rsidRDefault="0012167C">
          <w:pPr>
            <w:pStyle w:val="TOC2"/>
            <w:tabs>
              <w:tab w:val="left" w:pos="880"/>
              <w:tab w:val="right" w:leader="dot" w:pos="9062"/>
            </w:tabs>
            <w:rPr>
              <w:rFonts w:ascii="Times New Roman" w:eastAsiaTheme="minorEastAsia" w:hAnsi="Times New Roman" w:cs="Times New Roman"/>
              <w:noProof/>
              <w:lang w:eastAsia="nl-BE"/>
            </w:rPr>
          </w:pPr>
          <w:hyperlink w:anchor="_Toc495058919" w:history="1">
            <w:r w:rsidR="001F0D48" w:rsidRPr="002259DE">
              <w:rPr>
                <w:rStyle w:val="Hyperlink"/>
                <w:rFonts w:ascii="Times New Roman" w:hAnsi="Times New Roman" w:cs="Times New Roman"/>
                <w:noProof/>
              </w:rPr>
              <w:t>10.1</w:t>
            </w:r>
            <w:r w:rsidR="001F0D48" w:rsidRPr="002259DE">
              <w:rPr>
                <w:rFonts w:ascii="Times New Roman" w:eastAsiaTheme="minorEastAsia" w:hAnsi="Times New Roman" w:cs="Times New Roman"/>
                <w:noProof/>
                <w:lang w:eastAsia="nl-BE"/>
              </w:rPr>
              <w:tab/>
            </w:r>
            <w:r w:rsidR="001F0D48" w:rsidRPr="002259DE">
              <w:rPr>
                <w:rStyle w:val="Hyperlink"/>
                <w:rFonts w:ascii="Times New Roman" w:hAnsi="Times New Roman" w:cs="Times New Roman"/>
                <w:noProof/>
              </w:rPr>
              <w:t>Thermodynamic properties calculated at the CBS-QB3 level of theory</w:t>
            </w:r>
            <w:r w:rsidR="001F0D48" w:rsidRPr="002259DE">
              <w:rPr>
                <w:rFonts w:ascii="Times New Roman" w:hAnsi="Times New Roman" w:cs="Times New Roman"/>
                <w:noProof/>
                <w:webHidden/>
              </w:rPr>
              <w:tab/>
            </w:r>
            <w:r w:rsidR="001F0D48" w:rsidRPr="002259DE">
              <w:rPr>
                <w:rFonts w:ascii="Times New Roman" w:hAnsi="Times New Roman" w:cs="Times New Roman"/>
                <w:noProof/>
                <w:webHidden/>
              </w:rPr>
              <w:fldChar w:fldCharType="begin"/>
            </w:r>
            <w:r w:rsidR="001F0D48" w:rsidRPr="002259DE">
              <w:rPr>
                <w:rFonts w:ascii="Times New Roman" w:hAnsi="Times New Roman" w:cs="Times New Roman"/>
                <w:noProof/>
                <w:webHidden/>
              </w:rPr>
              <w:instrText xml:space="preserve"> PAGEREF _Toc495058919 \h </w:instrText>
            </w:r>
            <w:r w:rsidR="001F0D48" w:rsidRPr="002259DE">
              <w:rPr>
                <w:rFonts w:ascii="Times New Roman" w:hAnsi="Times New Roman" w:cs="Times New Roman"/>
                <w:noProof/>
                <w:webHidden/>
              </w:rPr>
            </w:r>
            <w:r w:rsidR="001F0D48" w:rsidRPr="002259DE">
              <w:rPr>
                <w:rFonts w:ascii="Times New Roman" w:hAnsi="Times New Roman" w:cs="Times New Roman"/>
                <w:noProof/>
                <w:webHidden/>
              </w:rPr>
              <w:fldChar w:fldCharType="separate"/>
            </w:r>
            <w:r w:rsidR="00D1208B">
              <w:rPr>
                <w:rFonts w:ascii="Times New Roman" w:hAnsi="Times New Roman" w:cs="Times New Roman"/>
                <w:noProof/>
                <w:webHidden/>
              </w:rPr>
              <w:t>20</w:t>
            </w:r>
            <w:r w:rsidR="001F0D48" w:rsidRPr="002259DE">
              <w:rPr>
                <w:rFonts w:ascii="Times New Roman" w:hAnsi="Times New Roman" w:cs="Times New Roman"/>
                <w:noProof/>
                <w:webHidden/>
              </w:rPr>
              <w:fldChar w:fldCharType="end"/>
            </w:r>
          </w:hyperlink>
        </w:p>
        <w:p w14:paraId="2224B9B2" w14:textId="77777777" w:rsidR="001F0D48" w:rsidRPr="002259DE" w:rsidRDefault="0012167C">
          <w:pPr>
            <w:pStyle w:val="TOC2"/>
            <w:tabs>
              <w:tab w:val="left" w:pos="880"/>
              <w:tab w:val="right" w:leader="dot" w:pos="9062"/>
            </w:tabs>
            <w:rPr>
              <w:rFonts w:ascii="Times New Roman" w:eastAsiaTheme="minorEastAsia" w:hAnsi="Times New Roman" w:cs="Times New Roman"/>
              <w:noProof/>
              <w:lang w:eastAsia="nl-BE"/>
            </w:rPr>
          </w:pPr>
          <w:hyperlink w:anchor="_Toc495058920" w:history="1">
            <w:r w:rsidR="001F0D48" w:rsidRPr="002259DE">
              <w:rPr>
                <w:rStyle w:val="Hyperlink"/>
                <w:rFonts w:ascii="Times New Roman" w:hAnsi="Times New Roman" w:cs="Times New Roman"/>
                <w:noProof/>
              </w:rPr>
              <w:t>10.2</w:t>
            </w:r>
            <w:r w:rsidR="001F0D48" w:rsidRPr="002259DE">
              <w:rPr>
                <w:rFonts w:ascii="Times New Roman" w:eastAsiaTheme="minorEastAsia" w:hAnsi="Times New Roman" w:cs="Times New Roman"/>
                <w:noProof/>
                <w:lang w:eastAsia="nl-BE"/>
              </w:rPr>
              <w:tab/>
            </w:r>
            <w:r w:rsidR="001F0D48" w:rsidRPr="002259DE">
              <w:rPr>
                <w:rStyle w:val="Hyperlink"/>
                <w:rFonts w:ascii="Times New Roman" w:hAnsi="Times New Roman" w:cs="Times New Roman"/>
                <w:noProof/>
              </w:rPr>
              <w:t>Modified Arrhenius parameters calculated at the CBS-QB3 level of theory</w:t>
            </w:r>
            <w:r w:rsidR="001F0D48" w:rsidRPr="002259DE">
              <w:rPr>
                <w:rFonts w:ascii="Times New Roman" w:hAnsi="Times New Roman" w:cs="Times New Roman"/>
                <w:noProof/>
                <w:webHidden/>
              </w:rPr>
              <w:tab/>
            </w:r>
            <w:r w:rsidR="001F0D48" w:rsidRPr="002259DE">
              <w:rPr>
                <w:rFonts w:ascii="Times New Roman" w:hAnsi="Times New Roman" w:cs="Times New Roman"/>
                <w:noProof/>
                <w:webHidden/>
              </w:rPr>
              <w:fldChar w:fldCharType="begin"/>
            </w:r>
            <w:r w:rsidR="001F0D48" w:rsidRPr="002259DE">
              <w:rPr>
                <w:rFonts w:ascii="Times New Roman" w:hAnsi="Times New Roman" w:cs="Times New Roman"/>
                <w:noProof/>
                <w:webHidden/>
              </w:rPr>
              <w:instrText xml:space="preserve"> PAGEREF _Toc495058920 \h </w:instrText>
            </w:r>
            <w:r w:rsidR="001F0D48" w:rsidRPr="002259DE">
              <w:rPr>
                <w:rFonts w:ascii="Times New Roman" w:hAnsi="Times New Roman" w:cs="Times New Roman"/>
                <w:noProof/>
                <w:webHidden/>
              </w:rPr>
            </w:r>
            <w:r w:rsidR="001F0D48" w:rsidRPr="002259DE">
              <w:rPr>
                <w:rFonts w:ascii="Times New Roman" w:hAnsi="Times New Roman" w:cs="Times New Roman"/>
                <w:noProof/>
                <w:webHidden/>
              </w:rPr>
              <w:fldChar w:fldCharType="separate"/>
            </w:r>
            <w:r w:rsidR="00D1208B">
              <w:rPr>
                <w:rFonts w:ascii="Times New Roman" w:hAnsi="Times New Roman" w:cs="Times New Roman"/>
                <w:noProof/>
                <w:webHidden/>
              </w:rPr>
              <w:t>23</w:t>
            </w:r>
            <w:r w:rsidR="001F0D48" w:rsidRPr="002259DE">
              <w:rPr>
                <w:rFonts w:ascii="Times New Roman" w:hAnsi="Times New Roman" w:cs="Times New Roman"/>
                <w:noProof/>
                <w:webHidden/>
              </w:rPr>
              <w:fldChar w:fldCharType="end"/>
            </w:r>
          </w:hyperlink>
        </w:p>
        <w:p w14:paraId="75F49C8E" w14:textId="77777777" w:rsidR="001F0D48" w:rsidRPr="002259DE" w:rsidRDefault="0012167C">
          <w:pPr>
            <w:pStyle w:val="TOC1"/>
            <w:rPr>
              <w:rFonts w:ascii="Times New Roman" w:eastAsiaTheme="minorEastAsia" w:hAnsi="Times New Roman" w:cs="Times New Roman"/>
              <w:noProof/>
              <w:lang w:eastAsia="nl-BE"/>
            </w:rPr>
          </w:pPr>
          <w:hyperlink w:anchor="_Toc495058921" w:history="1">
            <w:r w:rsidR="001F0D48" w:rsidRPr="002259DE">
              <w:rPr>
                <w:rStyle w:val="Hyperlink"/>
                <w:rFonts w:ascii="Times New Roman" w:hAnsi="Times New Roman" w:cs="Times New Roman"/>
                <w:noProof/>
              </w:rPr>
              <w:t>11.</w:t>
            </w:r>
            <w:r w:rsidR="001F0D48" w:rsidRPr="002259DE">
              <w:rPr>
                <w:rFonts w:ascii="Times New Roman" w:eastAsiaTheme="minorEastAsia" w:hAnsi="Times New Roman" w:cs="Times New Roman"/>
                <w:noProof/>
                <w:lang w:eastAsia="nl-BE"/>
              </w:rPr>
              <w:tab/>
            </w:r>
            <w:r w:rsidR="001F0D48" w:rsidRPr="002259DE">
              <w:rPr>
                <w:rStyle w:val="Hyperlink"/>
                <w:rFonts w:ascii="Times New Roman" w:hAnsi="Times New Roman" w:cs="Times New Roman"/>
                <w:noProof/>
              </w:rPr>
              <w:t>References</w:t>
            </w:r>
            <w:r w:rsidR="001F0D48" w:rsidRPr="002259DE">
              <w:rPr>
                <w:rFonts w:ascii="Times New Roman" w:hAnsi="Times New Roman" w:cs="Times New Roman"/>
                <w:noProof/>
                <w:webHidden/>
              </w:rPr>
              <w:tab/>
            </w:r>
            <w:r w:rsidR="001F0D48" w:rsidRPr="002259DE">
              <w:rPr>
                <w:rFonts w:ascii="Times New Roman" w:hAnsi="Times New Roman" w:cs="Times New Roman"/>
                <w:noProof/>
                <w:webHidden/>
              </w:rPr>
              <w:fldChar w:fldCharType="begin"/>
            </w:r>
            <w:r w:rsidR="001F0D48" w:rsidRPr="002259DE">
              <w:rPr>
                <w:rFonts w:ascii="Times New Roman" w:hAnsi="Times New Roman" w:cs="Times New Roman"/>
                <w:noProof/>
                <w:webHidden/>
              </w:rPr>
              <w:instrText xml:space="preserve"> PAGEREF _Toc495058921 \h </w:instrText>
            </w:r>
            <w:r w:rsidR="001F0D48" w:rsidRPr="002259DE">
              <w:rPr>
                <w:rFonts w:ascii="Times New Roman" w:hAnsi="Times New Roman" w:cs="Times New Roman"/>
                <w:noProof/>
                <w:webHidden/>
              </w:rPr>
            </w:r>
            <w:r w:rsidR="001F0D48" w:rsidRPr="002259DE">
              <w:rPr>
                <w:rFonts w:ascii="Times New Roman" w:hAnsi="Times New Roman" w:cs="Times New Roman"/>
                <w:noProof/>
                <w:webHidden/>
              </w:rPr>
              <w:fldChar w:fldCharType="separate"/>
            </w:r>
            <w:r w:rsidR="00D1208B">
              <w:rPr>
                <w:rFonts w:ascii="Times New Roman" w:hAnsi="Times New Roman" w:cs="Times New Roman"/>
                <w:noProof/>
                <w:webHidden/>
              </w:rPr>
              <w:t>26</w:t>
            </w:r>
            <w:r w:rsidR="001F0D48" w:rsidRPr="002259DE">
              <w:rPr>
                <w:rFonts w:ascii="Times New Roman" w:hAnsi="Times New Roman" w:cs="Times New Roman"/>
                <w:noProof/>
                <w:webHidden/>
              </w:rPr>
              <w:fldChar w:fldCharType="end"/>
            </w:r>
          </w:hyperlink>
        </w:p>
        <w:p w14:paraId="78C0B8BF" w14:textId="77777777" w:rsidR="004E770F" w:rsidRPr="002259DE" w:rsidRDefault="004E770F">
          <w:pPr>
            <w:rPr>
              <w:rFonts w:ascii="Times New Roman" w:hAnsi="Times New Roman" w:cs="Times New Roman"/>
              <w:sz w:val="24"/>
              <w:szCs w:val="24"/>
              <w:lang w:val="en-US"/>
            </w:rPr>
          </w:pPr>
          <w:r w:rsidRPr="002259DE">
            <w:rPr>
              <w:rFonts w:ascii="Times New Roman" w:hAnsi="Times New Roman" w:cs="Times New Roman"/>
              <w:sz w:val="24"/>
              <w:szCs w:val="24"/>
              <w:lang w:val="en-US"/>
            </w:rPr>
            <w:fldChar w:fldCharType="end"/>
          </w:r>
        </w:p>
      </w:sdtContent>
    </w:sdt>
    <w:p w14:paraId="147C5D24" w14:textId="77777777" w:rsidR="00284430" w:rsidRPr="002259DE" w:rsidRDefault="00284430">
      <w:pPr>
        <w:rPr>
          <w:lang w:val="fr-FR"/>
        </w:rPr>
      </w:pPr>
      <w:r w:rsidRPr="002259DE">
        <w:rPr>
          <w:lang w:val="fr-FR"/>
        </w:rPr>
        <w:br w:type="page"/>
      </w:r>
    </w:p>
    <w:p w14:paraId="020DFB55" w14:textId="77777777" w:rsidR="00E97BCE" w:rsidRPr="002259DE" w:rsidRDefault="007D6EBD" w:rsidP="009D37B1">
      <w:pPr>
        <w:pStyle w:val="Heading1"/>
      </w:pPr>
      <w:bookmarkStart w:id="0" w:name="_Toc485221069"/>
      <w:bookmarkStart w:id="1" w:name="_Toc495058905"/>
      <w:r w:rsidRPr="002259DE">
        <w:lastRenderedPageBreak/>
        <w:t>Experimental results</w:t>
      </w:r>
      <w:bookmarkEnd w:id="0"/>
      <w:bookmarkEnd w:id="1"/>
    </w:p>
    <w:p w14:paraId="6D6FA9C4" w14:textId="19AD7BAF" w:rsidR="00790930" w:rsidRPr="002259DE" w:rsidRDefault="00E97BCE" w:rsidP="00E97BCE">
      <w:pPr>
        <w:jc w:val="both"/>
        <w:rPr>
          <w:rFonts w:ascii="Times New Roman" w:hAnsi="Times New Roman" w:cs="Times New Roman"/>
          <w:sz w:val="24"/>
          <w:szCs w:val="24"/>
          <w:lang w:val="en-US"/>
        </w:rPr>
      </w:pPr>
      <w:r w:rsidRPr="002259DE">
        <w:rPr>
          <w:rFonts w:ascii="Times New Roman" w:hAnsi="Times New Roman" w:cs="Times New Roman"/>
          <w:sz w:val="24"/>
          <w:szCs w:val="24"/>
          <w:lang w:val="en-US"/>
        </w:rPr>
        <w:t xml:space="preserve">The experimental data acquired for the pyrolysis and oxidation of dimethoxymethane </w:t>
      </w:r>
      <w:r w:rsidR="00E3276B" w:rsidRPr="002259DE">
        <w:rPr>
          <w:rFonts w:ascii="Times New Roman" w:hAnsi="Times New Roman" w:cs="Times New Roman"/>
          <w:sz w:val="24"/>
          <w:szCs w:val="24"/>
          <w:lang w:val="en-US"/>
        </w:rPr>
        <w:t xml:space="preserve">in </w:t>
      </w:r>
      <w:r w:rsidRPr="002259DE">
        <w:rPr>
          <w:rFonts w:ascii="Times New Roman" w:hAnsi="Times New Roman" w:cs="Times New Roman"/>
          <w:sz w:val="24"/>
          <w:szCs w:val="24"/>
          <w:lang w:val="en-US"/>
        </w:rPr>
        <w:t>the jet-stirred reactor, located in Nancy, France</w:t>
      </w:r>
      <w:r w:rsidR="00E3276B" w:rsidRPr="002259DE">
        <w:rPr>
          <w:rFonts w:ascii="Times New Roman" w:hAnsi="Times New Roman" w:cs="Times New Roman"/>
          <w:sz w:val="24"/>
          <w:szCs w:val="24"/>
          <w:lang w:val="en-US"/>
        </w:rPr>
        <w:t>,</w:t>
      </w:r>
      <w:r w:rsidRPr="002259DE">
        <w:rPr>
          <w:rFonts w:ascii="Times New Roman" w:hAnsi="Times New Roman" w:cs="Times New Roman"/>
          <w:sz w:val="24"/>
          <w:szCs w:val="24"/>
          <w:lang w:val="en-US"/>
        </w:rPr>
        <w:t xml:space="preserve"> is </w:t>
      </w:r>
      <w:r w:rsidR="00E3276B" w:rsidRPr="002259DE">
        <w:rPr>
          <w:rFonts w:ascii="Times New Roman" w:hAnsi="Times New Roman" w:cs="Times New Roman"/>
          <w:sz w:val="24"/>
          <w:szCs w:val="24"/>
          <w:lang w:val="en-US"/>
        </w:rPr>
        <w:t xml:space="preserve">provided </w:t>
      </w:r>
      <w:r w:rsidRPr="002259DE">
        <w:rPr>
          <w:rFonts w:ascii="Times New Roman" w:hAnsi="Times New Roman" w:cs="Times New Roman"/>
          <w:sz w:val="24"/>
          <w:szCs w:val="24"/>
          <w:lang w:val="en-US"/>
        </w:rPr>
        <w:t>as</w:t>
      </w:r>
      <w:r w:rsidR="00014493" w:rsidRPr="002259DE">
        <w:rPr>
          <w:rFonts w:ascii="Times New Roman" w:hAnsi="Times New Roman" w:cs="Times New Roman"/>
          <w:sz w:val="24"/>
          <w:szCs w:val="24"/>
          <w:lang w:val="en-US"/>
        </w:rPr>
        <w:t xml:space="preserve"> a</w:t>
      </w:r>
      <w:r w:rsidRPr="002259DE">
        <w:rPr>
          <w:rFonts w:ascii="Times New Roman" w:hAnsi="Times New Roman" w:cs="Times New Roman"/>
          <w:sz w:val="24"/>
          <w:szCs w:val="24"/>
          <w:lang w:val="en-US"/>
        </w:rPr>
        <w:t xml:space="preserve"> </w:t>
      </w:r>
      <w:r w:rsidR="00E3276B" w:rsidRPr="002259DE">
        <w:rPr>
          <w:rFonts w:ascii="Times New Roman" w:hAnsi="Times New Roman" w:cs="Times New Roman"/>
          <w:sz w:val="24"/>
          <w:szCs w:val="24"/>
          <w:lang w:val="en-US"/>
        </w:rPr>
        <w:t>separate</w:t>
      </w:r>
      <w:r w:rsidRPr="002259DE">
        <w:rPr>
          <w:rFonts w:ascii="Times New Roman" w:hAnsi="Times New Roman" w:cs="Times New Roman"/>
          <w:sz w:val="24"/>
          <w:szCs w:val="24"/>
          <w:lang w:val="en-US"/>
        </w:rPr>
        <w:t xml:space="preserve"> </w:t>
      </w:r>
      <w:r w:rsidR="00E3276B" w:rsidRPr="002259DE">
        <w:rPr>
          <w:rFonts w:ascii="Times New Roman" w:hAnsi="Times New Roman" w:cs="Times New Roman"/>
          <w:sz w:val="24"/>
          <w:szCs w:val="24"/>
          <w:lang w:val="en-US"/>
        </w:rPr>
        <w:t xml:space="preserve">Excel </w:t>
      </w:r>
      <w:r w:rsidRPr="002259DE">
        <w:rPr>
          <w:rFonts w:ascii="Times New Roman" w:hAnsi="Times New Roman" w:cs="Times New Roman"/>
          <w:sz w:val="24"/>
          <w:szCs w:val="24"/>
          <w:lang w:val="en-US"/>
        </w:rPr>
        <w:t>spreadsheet.</w:t>
      </w:r>
    </w:p>
    <w:p w14:paraId="6FD0C5C1" w14:textId="77777777" w:rsidR="00790930" w:rsidRPr="002259DE" w:rsidRDefault="00790930">
      <w:pPr>
        <w:rPr>
          <w:rFonts w:ascii="Times New Roman" w:hAnsi="Times New Roman" w:cs="Times New Roman"/>
          <w:sz w:val="24"/>
          <w:szCs w:val="24"/>
          <w:lang w:val="en-US"/>
        </w:rPr>
      </w:pPr>
      <w:r w:rsidRPr="002259DE">
        <w:rPr>
          <w:rFonts w:ascii="Times New Roman" w:hAnsi="Times New Roman" w:cs="Times New Roman"/>
          <w:sz w:val="24"/>
          <w:szCs w:val="24"/>
          <w:lang w:val="en-US"/>
        </w:rPr>
        <w:br w:type="page"/>
      </w:r>
    </w:p>
    <w:p w14:paraId="373F7021" w14:textId="61EB3C1F" w:rsidR="00E97BCE" w:rsidRPr="002259DE" w:rsidRDefault="00E55F66" w:rsidP="00E97BCE">
      <w:pPr>
        <w:pStyle w:val="Heading1"/>
      </w:pPr>
      <w:bookmarkStart w:id="2" w:name="_Toc485221070"/>
      <w:bookmarkStart w:id="3" w:name="_Toc495058906"/>
      <w:r w:rsidRPr="002259DE">
        <w:lastRenderedPageBreak/>
        <w:t>K</w:t>
      </w:r>
      <w:r w:rsidR="00E97BCE" w:rsidRPr="002259DE">
        <w:t>inetic model</w:t>
      </w:r>
      <w:bookmarkEnd w:id="2"/>
      <w:bookmarkEnd w:id="3"/>
    </w:p>
    <w:p w14:paraId="17BD74F0" w14:textId="29087195" w:rsidR="00790930" w:rsidRPr="002259DE" w:rsidRDefault="00E97BCE" w:rsidP="00E97BCE">
      <w:pPr>
        <w:jc w:val="both"/>
        <w:rPr>
          <w:rFonts w:ascii="Times New Roman" w:hAnsi="Times New Roman" w:cs="Times New Roman"/>
          <w:sz w:val="24"/>
          <w:szCs w:val="24"/>
          <w:lang w:val="en-US"/>
        </w:rPr>
      </w:pPr>
      <w:r w:rsidRPr="002259DE">
        <w:rPr>
          <w:rFonts w:ascii="Times New Roman" w:hAnsi="Times New Roman" w:cs="Times New Roman"/>
          <w:sz w:val="24"/>
          <w:szCs w:val="24"/>
          <w:lang w:val="en-US"/>
        </w:rPr>
        <w:t xml:space="preserve">The kinetic model </w:t>
      </w:r>
      <w:r w:rsidR="00E3276B" w:rsidRPr="002259DE">
        <w:rPr>
          <w:rFonts w:ascii="Times New Roman" w:hAnsi="Times New Roman" w:cs="Times New Roman"/>
          <w:sz w:val="24"/>
          <w:szCs w:val="24"/>
          <w:lang w:val="en-US"/>
        </w:rPr>
        <w:t xml:space="preserve">in CHEMKIN format </w:t>
      </w:r>
      <w:r w:rsidRPr="002259DE">
        <w:rPr>
          <w:rFonts w:ascii="Times New Roman" w:hAnsi="Times New Roman" w:cs="Times New Roman"/>
          <w:sz w:val="24"/>
          <w:szCs w:val="24"/>
          <w:lang w:val="en-US"/>
        </w:rPr>
        <w:t xml:space="preserve">developed for the pyrolysis and oxidation of dimethoxymethane is </w:t>
      </w:r>
      <w:r w:rsidR="00E3276B" w:rsidRPr="002259DE">
        <w:rPr>
          <w:rFonts w:ascii="Times New Roman" w:hAnsi="Times New Roman" w:cs="Times New Roman"/>
          <w:sz w:val="24"/>
          <w:szCs w:val="24"/>
          <w:lang w:val="en-US"/>
        </w:rPr>
        <w:t>provided as</w:t>
      </w:r>
      <w:r w:rsidR="00FA5211" w:rsidRPr="002259DE">
        <w:rPr>
          <w:rFonts w:ascii="Times New Roman" w:hAnsi="Times New Roman" w:cs="Times New Roman"/>
          <w:sz w:val="24"/>
          <w:szCs w:val="24"/>
          <w:lang w:val="en-US"/>
        </w:rPr>
        <w:t xml:space="preserve"> a</w:t>
      </w:r>
      <w:r w:rsidR="00E3276B" w:rsidRPr="002259DE">
        <w:rPr>
          <w:rFonts w:ascii="Times New Roman" w:hAnsi="Times New Roman" w:cs="Times New Roman"/>
          <w:sz w:val="24"/>
          <w:szCs w:val="24"/>
          <w:lang w:val="en-US"/>
        </w:rPr>
        <w:t xml:space="preserve"> separate text file.</w:t>
      </w:r>
    </w:p>
    <w:p w14:paraId="76590BD6" w14:textId="5128015C" w:rsidR="002012A0" w:rsidRPr="002259DE" w:rsidRDefault="002012A0">
      <w:pPr>
        <w:rPr>
          <w:rFonts w:ascii="Times New Roman" w:hAnsi="Times New Roman" w:cs="Times New Roman"/>
          <w:sz w:val="24"/>
          <w:szCs w:val="24"/>
          <w:lang w:val="en-US"/>
        </w:rPr>
      </w:pPr>
      <w:r w:rsidRPr="002259DE">
        <w:rPr>
          <w:rFonts w:ascii="Times New Roman" w:hAnsi="Times New Roman" w:cs="Times New Roman"/>
          <w:sz w:val="24"/>
          <w:szCs w:val="24"/>
          <w:lang w:val="en-US"/>
        </w:rPr>
        <w:br w:type="page"/>
      </w:r>
    </w:p>
    <w:p w14:paraId="06C90090" w14:textId="6C1DC2B8" w:rsidR="002012A0" w:rsidRPr="002259DE" w:rsidRDefault="00D06F64" w:rsidP="002012A0">
      <w:pPr>
        <w:pStyle w:val="Heading1"/>
      </w:pPr>
      <w:bookmarkStart w:id="4" w:name="_Toc495058907"/>
      <w:r w:rsidRPr="002259DE">
        <w:lastRenderedPageBreak/>
        <w:t xml:space="preserve">Potential energy surface for the </w:t>
      </w:r>
      <w:proofErr w:type="spellStart"/>
      <w:r w:rsidR="0078255B" w:rsidRPr="002259DE">
        <w:t>methoxymethoxymethyl</w:t>
      </w:r>
      <w:proofErr w:type="spellEnd"/>
      <w:r w:rsidRPr="002259DE">
        <w:t xml:space="preserve"> and </w:t>
      </w:r>
      <w:proofErr w:type="spellStart"/>
      <w:r w:rsidR="0078255B" w:rsidRPr="002259DE">
        <w:t>dimethoxymethyl</w:t>
      </w:r>
      <w:proofErr w:type="spellEnd"/>
      <w:r w:rsidRPr="002259DE">
        <w:t xml:space="preserve"> radicals</w:t>
      </w:r>
      <w:bookmarkEnd w:id="4"/>
    </w:p>
    <w:p w14:paraId="0D6BC210" w14:textId="14B4F463" w:rsidR="002C2A24" w:rsidRPr="002259DE" w:rsidRDefault="00802AA8" w:rsidP="002A4805">
      <w:pPr>
        <w:jc w:val="both"/>
        <w:rPr>
          <w:rFonts w:ascii="Times New Roman" w:hAnsi="Times New Roman" w:cs="Times New Roman"/>
          <w:sz w:val="24"/>
          <w:szCs w:val="24"/>
          <w:lang w:val="en-US"/>
        </w:rPr>
      </w:pPr>
      <w:r w:rsidRPr="002259DE">
        <w:rPr>
          <w:rFonts w:ascii="Times New Roman" w:hAnsi="Times New Roman" w:cs="Times New Roman"/>
          <w:sz w:val="24"/>
          <w:szCs w:val="24"/>
          <w:lang w:val="en-US"/>
        </w:rPr>
        <w:t xml:space="preserve">The potential energy surface for the two radicals formed from dimethoxymethane is given in </w:t>
      </w:r>
      <w:r w:rsidRPr="002259DE">
        <w:rPr>
          <w:rFonts w:ascii="Times New Roman" w:hAnsi="Times New Roman" w:cs="Times New Roman"/>
          <w:sz w:val="24"/>
          <w:szCs w:val="24"/>
          <w:lang w:val="en-US"/>
        </w:rPr>
        <w:fldChar w:fldCharType="begin"/>
      </w:r>
      <w:r w:rsidRPr="002259DE">
        <w:rPr>
          <w:rFonts w:ascii="Times New Roman" w:hAnsi="Times New Roman" w:cs="Times New Roman"/>
          <w:sz w:val="24"/>
          <w:szCs w:val="24"/>
          <w:lang w:val="en-US"/>
        </w:rPr>
        <w:instrText xml:space="preserve"> REF _Ref487120034 \h </w:instrText>
      </w:r>
      <w:r w:rsidR="002A4805" w:rsidRPr="002259DE">
        <w:rPr>
          <w:rFonts w:ascii="Times New Roman" w:hAnsi="Times New Roman" w:cs="Times New Roman"/>
          <w:sz w:val="24"/>
          <w:szCs w:val="24"/>
          <w:lang w:val="en-US"/>
        </w:rPr>
        <w:instrText xml:space="preserve"> \* MERGEFORMAT </w:instrText>
      </w:r>
      <w:r w:rsidRPr="002259DE">
        <w:rPr>
          <w:rFonts w:ascii="Times New Roman" w:hAnsi="Times New Roman" w:cs="Times New Roman"/>
          <w:sz w:val="24"/>
          <w:szCs w:val="24"/>
          <w:lang w:val="en-US"/>
        </w:rPr>
      </w:r>
      <w:r w:rsidRPr="002259DE">
        <w:rPr>
          <w:rFonts w:ascii="Times New Roman" w:hAnsi="Times New Roman" w:cs="Times New Roman"/>
          <w:sz w:val="24"/>
          <w:szCs w:val="24"/>
          <w:lang w:val="en-US"/>
        </w:rPr>
        <w:fldChar w:fldCharType="separate"/>
      </w:r>
      <w:r w:rsidR="00D1208B" w:rsidRPr="00D1208B">
        <w:rPr>
          <w:rFonts w:ascii="Times New Roman" w:hAnsi="Times New Roman" w:cs="Times New Roman"/>
          <w:sz w:val="24"/>
          <w:szCs w:val="24"/>
          <w:lang w:val="en-US"/>
        </w:rPr>
        <w:t>Figure S 1</w:t>
      </w:r>
      <w:r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t xml:space="preserve">. The two radicals that are formed are the </w:t>
      </w:r>
      <w:proofErr w:type="spellStart"/>
      <w:r w:rsidRPr="002259DE">
        <w:rPr>
          <w:rFonts w:ascii="Times New Roman" w:hAnsi="Times New Roman" w:cs="Times New Roman"/>
          <w:sz w:val="24"/>
          <w:szCs w:val="24"/>
          <w:lang w:val="en-US"/>
        </w:rPr>
        <w:t>methoxymethoxymethyl</w:t>
      </w:r>
      <w:proofErr w:type="spellEnd"/>
      <w:r w:rsidRPr="002259DE">
        <w:rPr>
          <w:rFonts w:ascii="Times New Roman" w:hAnsi="Times New Roman" w:cs="Times New Roman"/>
          <w:sz w:val="24"/>
          <w:szCs w:val="24"/>
          <w:lang w:val="en-US"/>
        </w:rPr>
        <w:t xml:space="preserve"> radical, labeled as R</w:t>
      </w:r>
      <w:r w:rsidRPr="002259DE">
        <w:rPr>
          <w:rFonts w:ascii="Times New Roman" w:hAnsi="Times New Roman" w:cs="Times New Roman"/>
          <w:sz w:val="24"/>
          <w:szCs w:val="24"/>
          <w:vertAlign w:val="subscript"/>
          <w:lang w:val="en-US"/>
        </w:rPr>
        <w:t>1</w:t>
      </w:r>
      <w:r w:rsidRPr="002259DE">
        <w:rPr>
          <w:rFonts w:ascii="Times New Roman" w:hAnsi="Times New Roman" w:cs="Times New Roman"/>
          <w:sz w:val="24"/>
          <w:szCs w:val="24"/>
          <w:vertAlign w:val="superscript"/>
          <w:lang w:val="en-US"/>
        </w:rPr>
        <w:sym w:font="Symbol Tiger" w:char="F0B7"/>
      </w:r>
      <w:r w:rsidRPr="002259DE">
        <w:rPr>
          <w:rFonts w:ascii="Times New Roman" w:hAnsi="Times New Roman" w:cs="Times New Roman"/>
          <w:sz w:val="24"/>
          <w:szCs w:val="24"/>
          <w:lang w:val="en-US"/>
        </w:rPr>
        <w:t xml:space="preserve"> in </w:t>
      </w:r>
      <w:r w:rsidRPr="002259DE">
        <w:rPr>
          <w:rFonts w:ascii="Times New Roman" w:hAnsi="Times New Roman" w:cs="Times New Roman"/>
          <w:sz w:val="24"/>
          <w:szCs w:val="24"/>
          <w:lang w:val="en-US"/>
        </w:rPr>
        <w:fldChar w:fldCharType="begin"/>
      </w:r>
      <w:r w:rsidRPr="002259DE">
        <w:rPr>
          <w:rFonts w:ascii="Times New Roman" w:hAnsi="Times New Roman" w:cs="Times New Roman"/>
          <w:sz w:val="24"/>
          <w:szCs w:val="24"/>
          <w:lang w:val="en-US"/>
        </w:rPr>
        <w:instrText xml:space="preserve"> REF _Ref487120034 \h </w:instrText>
      </w:r>
      <w:r w:rsidR="002A4805" w:rsidRPr="002259DE">
        <w:rPr>
          <w:rFonts w:ascii="Times New Roman" w:hAnsi="Times New Roman" w:cs="Times New Roman"/>
          <w:sz w:val="24"/>
          <w:szCs w:val="24"/>
          <w:lang w:val="en-US"/>
        </w:rPr>
        <w:instrText xml:space="preserve"> \* MERGEFORMAT </w:instrText>
      </w:r>
      <w:r w:rsidRPr="002259DE">
        <w:rPr>
          <w:rFonts w:ascii="Times New Roman" w:hAnsi="Times New Roman" w:cs="Times New Roman"/>
          <w:sz w:val="24"/>
          <w:szCs w:val="24"/>
          <w:lang w:val="en-US"/>
        </w:rPr>
      </w:r>
      <w:r w:rsidRPr="002259DE">
        <w:rPr>
          <w:rFonts w:ascii="Times New Roman" w:hAnsi="Times New Roman" w:cs="Times New Roman"/>
          <w:sz w:val="24"/>
          <w:szCs w:val="24"/>
          <w:lang w:val="en-US"/>
        </w:rPr>
        <w:fldChar w:fldCharType="separate"/>
      </w:r>
      <w:r w:rsidR="00D1208B" w:rsidRPr="00D1208B">
        <w:rPr>
          <w:rFonts w:ascii="Times New Roman" w:hAnsi="Times New Roman" w:cs="Times New Roman"/>
          <w:sz w:val="24"/>
          <w:szCs w:val="24"/>
          <w:lang w:val="en-US"/>
        </w:rPr>
        <w:t>Figure S 1</w:t>
      </w:r>
      <w:r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t xml:space="preserve">, and the </w:t>
      </w:r>
      <w:proofErr w:type="spellStart"/>
      <w:r w:rsidRPr="002259DE">
        <w:rPr>
          <w:rFonts w:ascii="Times New Roman" w:hAnsi="Times New Roman" w:cs="Times New Roman"/>
          <w:sz w:val="24"/>
          <w:szCs w:val="24"/>
          <w:lang w:val="en-US"/>
        </w:rPr>
        <w:t>dimethoxymethyl</w:t>
      </w:r>
      <w:proofErr w:type="spellEnd"/>
      <w:r w:rsidRPr="002259DE">
        <w:rPr>
          <w:rFonts w:ascii="Times New Roman" w:hAnsi="Times New Roman" w:cs="Times New Roman"/>
          <w:sz w:val="24"/>
          <w:szCs w:val="24"/>
          <w:lang w:val="en-US"/>
        </w:rPr>
        <w:t xml:space="preserve"> radical, labeled as R</w:t>
      </w:r>
      <w:r w:rsidRPr="002259DE">
        <w:rPr>
          <w:rFonts w:ascii="Times New Roman" w:hAnsi="Times New Roman" w:cs="Times New Roman"/>
          <w:sz w:val="24"/>
          <w:szCs w:val="24"/>
          <w:vertAlign w:val="subscript"/>
          <w:lang w:val="en-US"/>
        </w:rPr>
        <w:t>2</w:t>
      </w:r>
      <w:r w:rsidRPr="002259DE">
        <w:rPr>
          <w:rFonts w:ascii="Times New Roman" w:hAnsi="Times New Roman" w:cs="Times New Roman"/>
          <w:sz w:val="24"/>
          <w:szCs w:val="24"/>
          <w:vertAlign w:val="superscript"/>
          <w:lang w:val="en-US"/>
        </w:rPr>
        <w:sym w:font="Symbol Tiger" w:char="F0B7"/>
      </w:r>
      <w:r w:rsidRPr="002259DE">
        <w:rPr>
          <w:rFonts w:ascii="Times New Roman" w:hAnsi="Times New Roman" w:cs="Times New Roman"/>
          <w:sz w:val="24"/>
          <w:szCs w:val="24"/>
          <w:lang w:val="en-US"/>
        </w:rPr>
        <w:t xml:space="preserve"> in </w:t>
      </w:r>
      <w:r w:rsidRPr="002259DE">
        <w:rPr>
          <w:rFonts w:ascii="Times New Roman" w:hAnsi="Times New Roman" w:cs="Times New Roman"/>
          <w:sz w:val="24"/>
          <w:szCs w:val="24"/>
          <w:lang w:val="en-US"/>
        </w:rPr>
        <w:fldChar w:fldCharType="begin"/>
      </w:r>
      <w:r w:rsidRPr="002259DE">
        <w:rPr>
          <w:rFonts w:ascii="Times New Roman" w:hAnsi="Times New Roman" w:cs="Times New Roman"/>
          <w:sz w:val="24"/>
          <w:szCs w:val="24"/>
          <w:lang w:val="en-US"/>
        </w:rPr>
        <w:instrText xml:space="preserve"> REF _Ref487120034 \h </w:instrText>
      </w:r>
      <w:r w:rsidR="002A4805" w:rsidRPr="002259DE">
        <w:rPr>
          <w:rFonts w:ascii="Times New Roman" w:hAnsi="Times New Roman" w:cs="Times New Roman"/>
          <w:sz w:val="24"/>
          <w:szCs w:val="24"/>
          <w:lang w:val="en-US"/>
        </w:rPr>
        <w:instrText xml:space="preserve"> \* MERGEFORMAT </w:instrText>
      </w:r>
      <w:r w:rsidRPr="002259DE">
        <w:rPr>
          <w:rFonts w:ascii="Times New Roman" w:hAnsi="Times New Roman" w:cs="Times New Roman"/>
          <w:sz w:val="24"/>
          <w:szCs w:val="24"/>
          <w:lang w:val="en-US"/>
        </w:rPr>
      </w:r>
      <w:r w:rsidRPr="002259DE">
        <w:rPr>
          <w:rFonts w:ascii="Times New Roman" w:hAnsi="Times New Roman" w:cs="Times New Roman"/>
          <w:sz w:val="24"/>
          <w:szCs w:val="24"/>
          <w:lang w:val="en-US"/>
        </w:rPr>
        <w:fldChar w:fldCharType="separate"/>
      </w:r>
      <w:r w:rsidR="00D1208B" w:rsidRPr="00D1208B">
        <w:rPr>
          <w:rFonts w:ascii="Times New Roman" w:hAnsi="Times New Roman" w:cs="Times New Roman"/>
          <w:sz w:val="24"/>
          <w:szCs w:val="24"/>
          <w:lang w:val="en-US"/>
        </w:rPr>
        <w:t>Figure S 1</w:t>
      </w:r>
      <w:r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t>.</w:t>
      </w:r>
      <w:r w:rsidR="0022044C" w:rsidRPr="002259DE">
        <w:rPr>
          <w:rFonts w:ascii="Times New Roman" w:hAnsi="Times New Roman" w:cs="Times New Roman"/>
          <w:sz w:val="24"/>
          <w:szCs w:val="24"/>
          <w:lang w:val="en-US"/>
        </w:rPr>
        <w:t xml:space="preserve"> The </w:t>
      </w:r>
      <w:proofErr w:type="spellStart"/>
      <w:r w:rsidR="0022044C" w:rsidRPr="002259DE">
        <w:rPr>
          <w:rFonts w:ascii="Times New Roman" w:hAnsi="Times New Roman" w:cs="Times New Roman"/>
          <w:sz w:val="24"/>
          <w:szCs w:val="24"/>
          <w:lang w:val="en-US"/>
        </w:rPr>
        <w:t>methoxymethoxylmethyl</w:t>
      </w:r>
      <w:proofErr w:type="spellEnd"/>
      <w:r w:rsidR="0022044C" w:rsidRPr="002259DE">
        <w:rPr>
          <w:rFonts w:ascii="Times New Roman" w:hAnsi="Times New Roman" w:cs="Times New Roman"/>
          <w:sz w:val="24"/>
          <w:szCs w:val="24"/>
          <w:lang w:val="en-US"/>
        </w:rPr>
        <w:t xml:space="preserve"> radical can react via a β-scission reaction with the formation of a </w:t>
      </w:r>
      <w:proofErr w:type="spellStart"/>
      <w:r w:rsidR="0022044C" w:rsidRPr="002259DE">
        <w:rPr>
          <w:rFonts w:ascii="Times New Roman" w:hAnsi="Times New Roman" w:cs="Times New Roman"/>
          <w:sz w:val="24"/>
          <w:szCs w:val="24"/>
          <w:lang w:val="en-US"/>
        </w:rPr>
        <w:t>methoxymethyl</w:t>
      </w:r>
      <w:proofErr w:type="spellEnd"/>
      <w:r w:rsidR="0022044C" w:rsidRPr="002259DE">
        <w:rPr>
          <w:rFonts w:ascii="Times New Roman" w:hAnsi="Times New Roman" w:cs="Times New Roman"/>
          <w:sz w:val="24"/>
          <w:szCs w:val="24"/>
          <w:lang w:val="en-US"/>
        </w:rPr>
        <w:t xml:space="preserve"> radical and formaldehyde. The barrier for this reaction is 102 kJ mol</w:t>
      </w:r>
      <w:r w:rsidR="0022044C" w:rsidRPr="002259DE">
        <w:rPr>
          <w:rFonts w:ascii="Times New Roman" w:hAnsi="Times New Roman" w:cs="Times New Roman"/>
          <w:sz w:val="24"/>
          <w:szCs w:val="24"/>
          <w:vertAlign w:val="superscript"/>
          <w:lang w:val="en-US"/>
        </w:rPr>
        <w:t>-1</w:t>
      </w:r>
      <w:r w:rsidR="0022044C" w:rsidRPr="002259DE">
        <w:rPr>
          <w:rFonts w:ascii="Times New Roman" w:hAnsi="Times New Roman" w:cs="Times New Roman"/>
          <w:sz w:val="24"/>
          <w:szCs w:val="24"/>
          <w:lang w:val="en-US"/>
        </w:rPr>
        <w:t xml:space="preserve">. The </w:t>
      </w:r>
      <w:proofErr w:type="spellStart"/>
      <w:r w:rsidR="0022044C" w:rsidRPr="002259DE">
        <w:rPr>
          <w:rFonts w:ascii="Times New Roman" w:hAnsi="Times New Roman" w:cs="Times New Roman"/>
          <w:sz w:val="24"/>
          <w:szCs w:val="24"/>
          <w:lang w:val="en-US"/>
        </w:rPr>
        <w:t>methoxymethyl</w:t>
      </w:r>
      <w:proofErr w:type="spellEnd"/>
      <w:r w:rsidR="0022044C" w:rsidRPr="002259DE">
        <w:rPr>
          <w:rFonts w:ascii="Times New Roman" w:hAnsi="Times New Roman" w:cs="Times New Roman"/>
          <w:sz w:val="24"/>
          <w:szCs w:val="24"/>
          <w:lang w:val="en-US"/>
        </w:rPr>
        <w:t xml:space="preserve"> radical can form a methyl radical and formaldehyde by a subsequent β-scission reaction</w:t>
      </w:r>
      <w:r w:rsidR="00A40E92" w:rsidRPr="002259DE">
        <w:rPr>
          <w:rFonts w:ascii="Times New Roman" w:hAnsi="Times New Roman" w:cs="Times New Roman"/>
          <w:sz w:val="24"/>
          <w:szCs w:val="24"/>
          <w:lang w:val="en-US"/>
        </w:rPr>
        <w:t xml:space="preserve"> with a slight higher barrier of 108 kJ mol</w:t>
      </w:r>
      <w:r w:rsidR="00A40E92" w:rsidRPr="002259DE">
        <w:rPr>
          <w:rFonts w:ascii="Times New Roman" w:hAnsi="Times New Roman" w:cs="Times New Roman"/>
          <w:sz w:val="24"/>
          <w:szCs w:val="24"/>
          <w:vertAlign w:val="superscript"/>
          <w:lang w:val="en-US"/>
        </w:rPr>
        <w:t>-1</w:t>
      </w:r>
      <w:r w:rsidR="00A40E92" w:rsidRPr="002259DE">
        <w:rPr>
          <w:rFonts w:ascii="Times New Roman" w:hAnsi="Times New Roman" w:cs="Times New Roman"/>
          <w:sz w:val="24"/>
          <w:szCs w:val="24"/>
          <w:lang w:val="en-US"/>
        </w:rPr>
        <w:t xml:space="preserve">. The </w:t>
      </w:r>
      <w:proofErr w:type="spellStart"/>
      <w:r w:rsidR="00A40E92" w:rsidRPr="002259DE">
        <w:rPr>
          <w:rFonts w:ascii="Times New Roman" w:hAnsi="Times New Roman" w:cs="Times New Roman"/>
          <w:sz w:val="24"/>
          <w:szCs w:val="24"/>
          <w:lang w:val="en-US"/>
        </w:rPr>
        <w:t>methoxymethoxymethyl</w:t>
      </w:r>
      <w:proofErr w:type="spellEnd"/>
      <w:r w:rsidR="00A40E92" w:rsidRPr="002259DE">
        <w:rPr>
          <w:rFonts w:ascii="Times New Roman" w:hAnsi="Times New Roman" w:cs="Times New Roman"/>
          <w:sz w:val="24"/>
          <w:szCs w:val="24"/>
          <w:lang w:val="en-US"/>
        </w:rPr>
        <w:t xml:space="preserve"> radical can alternatively isomerize into the </w:t>
      </w:r>
      <w:proofErr w:type="spellStart"/>
      <w:r w:rsidR="00A40E92" w:rsidRPr="002259DE">
        <w:rPr>
          <w:rFonts w:ascii="Times New Roman" w:hAnsi="Times New Roman" w:cs="Times New Roman"/>
          <w:sz w:val="24"/>
          <w:szCs w:val="24"/>
          <w:lang w:val="en-US"/>
        </w:rPr>
        <w:t>dimethoxymethyl</w:t>
      </w:r>
      <w:proofErr w:type="spellEnd"/>
      <w:r w:rsidR="00A40E92" w:rsidRPr="002259DE">
        <w:rPr>
          <w:rFonts w:ascii="Times New Roman" w:hAnsi="Times New Roman" w:cs="Times New Roman"/>
          <w:sz w:val="24"/>
          <w:szCs w:val="24"/>
          <w:lang w:val="en-US"/>
        </w:rPr>
        <w:t xml:space="preserve"> radical</w:t>
      </w:r>
      <w:r w:rsidR="0022044C" w:rsidRPr="002259DE">
        <w:rPr>
          <w:rFonts w:ascii="Times New Roman" w:hAnsi="Times New Roman" w:cs="Times New Roman"/>
          <w:sz w:val="24"/>
          <w:szCs w:val="24"/>
          <w:lang w:val="en-US"/>
        </w:rPr>
        <w:t xml:space="preserve">. The barrier for this reaction </w:t>
      </w:r>
      <w:r w:rsidR="00A40E92" w:rsidRPr="002259DE">
        <w:rPr>
          <w:rFonts w:ascii="Times New Roman" w:hAnsi="Times New Roman" w:cs="Times New Roman"/>
          <w:sz w:val="24"/>
          <w:szCs w:val="24"/>
          <w:lang w:val="en-US"/>
        </w:rPr>
        <w:t>(</w:t>
      </w:r>
      <w:r w:rsidR="0022044C" w:rsidRPr="002259DE">
        <w:rPr>
          <w:rFonts w:ascii="Times New Roman" w:hAnsi="Times New Roman" w:cs="Times New Roman"/>
          <w:sz w:val="24"/>
          <w:szCs w:val="24"/>
          <w:lang w:val="en-US"/>
        </w:rPr>
        <w:t>160 kJ mol</w:t>
      </w:r>
      <w:r w:rsidR="0022044C" w:rsidRPr="002259DE">
        <w:rPr>
          <w:rFonts w:ascii="Times New Roman" w:hAnsi="Times New Roman" w:cs="Times New Roman"/>
          <w:sz w:val="24"/>
          <w:szCs w:val="24"/>
          <w:vertAlign w:val="superscript"/>
          <w:lang w:val="en-US"/>
        </w:rPr>
        <w:t>-1</w:t>
      </w:r>
      <w:r w:rsidR="00A40E92" w:rsidRPr="002259DE">
        <w:rPr>
          <w:rFonts w:ascii="Times New Roman" w:hAnsi="Times New Roman" w:cs="Times New Roman"/>
          <w:sz w:val="24"/>
          <w:szCs w:val="24"/>
          <w:lang w:val="en-US"/>
        </w:rPr>
        <w:t xml:space="preserve">) is substantially higher compared to the one for the β-scission reaction. The </w:t>
      </w:r>
      <w:proofErr w:type="spellStart"/>
      <w:r w:rsidR="00A40E92" w:rsidRPr="002259DE">
        <w:rPr>
          <w:rFonts w:ascii="Times New Roman" w:hAnsi="Times New Roman" w:cs="Times New Roman"/>
          <w:sz w:val="24"/>
          <w:szCs w:val="24"/>
          <w:lang w:val="en-US"/>
        </w:rPr>
        <w:t>dimethoxymethyl</w:t>
      </w:r>
      <w:proofErr w:type="spellEnd"/>
      <w:r w:rsidR="00A40E92" w:rsidRPr="002259DE">
        <w:rPr>
          <w:rFonts w:ascii="Times New Roman" w:hAnsi="Times New Roman" w:cs="Times New Roman"/>
          <w:sz w:val="24"/>
          <w:szCs w:val="24"/>
          <w:lang w:val="en-US"/>
        </w:rPr>
        <w:t xml:space="preserve"> radical can form methyl </w:t>
      </w:r>
      <w:proofErr w:type="spellStart"/>
      <w:r w:rsidR="00A40E92" w:rsidRPr="002259DE">
        <w:rPr>
          <w:rFonts w:ascii="Times New Roman" w:hAnsi="Times New Roman" w:cs="Times New Roman"/>
          <w:sz w:val="24"/>
          <w:szCs w:val="24"/>
          <w:lang w:val="en-US"/>
        </w:rPr>
        <w:t>formate</w:t>
      </w:r>
      <w:proofErr w:type="spellEnd"/>
      <w:r w:rsidR="00A40E92" w:rsidRPr="002259DE">
        <w:rPr>
          <w:rFonts w:ascii="Times New Roman" w:hAnsi="Times New Roman" w:cs="Times New Roman"/>
          <w:sz w:val="24"/>
          <w:szCs w:val="24"/>
          <w:lang w:val="en-US"/>
        </w:rPr>
        <w:t xml:space="preserve"> and a methyl radical after a β-scission reaction. The barrier for this reaction is rather low (61 kJ mol</w:t>
      </w:r>
      <w:r w:rsidR="00A40E92" w:rsidRPr="002259DE">
        <w:rPr>
          <w:rFonts w:ascii="Times New Roman" w:hAnsi="Times New Roman" w:cs="Times New Roman"/>
          <w:sz w:val="24"/>
          <w:szCs w:val="24"/>
          <w:vertAlign w:val="superscript"/>
          <w:lang w:val="en-US"/>
        </w:rPr>
        <w:t>-1</w:t>
      </w:r>
      <w:r w:rsidR="00A40E92" w:rsidRPr="002259DE">
        <w:rPr>
          <w:rFonts w:ascii="Times New Roman" w:hAnsi="Times New Roman" w:cs="Times New Roman"/>
          <w:sz w:val="24"/>
          <w:szCs w:val="24"/>
          <w:lang w:val="en-US"/>
        </w:rPr>
        <w:t xml:space="preserve">). </w:t>
      </w:r>
    </w:p>
    <w:p w14:paraId="54F3ACB2" w14:textId="7201FE08" w:rsidR="00A40E92" w:rsidRPr="002259DE" w:rsidRDefault="00A40E92" w:rsidP="002A4805">
      <w:pPr>
        <w:jc w:val="both"/>
        <w:rPr>
          <w:rFonts w:ascii="Times New Roman" w:hAnsi="Times New Roman" w:cs="Times New Roman"/>
          <w:sz w:val="24"/>
          <w:szCs w:val="24"/>
          <w:lang w:val="en-US"/>
        </w:rPr>
      </w:pPr>
      <w:r w:rsidRPr="002259DE">
        <w:rPr>
          <w:rFonts w:ascii="Times New Roman" w:hAnsi="Times New Roman" w:cs="Times New Roman"/>
          <w:sz w:val="24"/>
          <w:szCs w:val="24"/>
          <w:lang w:val="en-US"/>
        </w:rPr>
        <w:t xml:space="preserve">All radicals shown in </w:t>
      </w:r>
      <w:r w:rsidRPr="002259DE">
        <w:rPr>
          <w:rFonts w:ascii="Times New Roman" w:hAnsi="Times New Roman" w:cs="Times New Roman"/>
          <w:sz w:val="24"/>
          <w:szCs w:val="24"/>
          <w:lang w:val="en-US"/>
        </w:rPr>
        <w:fldChar w:fldCharType="begin"/>
      </w:r>
      <w:r w:rsidRPr="002259DE">
        <w:rPr>
          <w:rFonts w:ascii="Times New Roman" w:hAnsi="Times New Roman" w:cs="Times New Roman"/>
          <w:sz w:val="24"/>
          <w:szCs w:val="24"/>
          <w:lang w:val="en-US"/>
        </w:rPr>
        <w:instrText xml:space="preserve"> REF _Ref487120034 \h </w:instrText>
      </w:r>
      <w:r w:rsidR="002A4805" w:rsidRPr="002259DE">
        <w:rPr>
          <w:rFonts w:ascii="Times New Roman" w:hAnsi="Times New Roman" w:cs="Times New Roman"/>
          <w:sz w:val="24"/>
          <w:szCs w:val="24"/>
          <w:lang w:val="en-US"/>
        </w:rPr>
        <w:instrText xml:space="preserve"> \* MERGEFORMAT </w:instrText>
      </w:r>
      <w:r w:rsidRPr="002259DE">
        <w:rPr>
          <w:rFonts w:ascii="Times New Roman" w:hAnsi="Times New Roman" w:cs="Times New Roman"/>
          <w:sz w:val="24"/>
          <w:szCs w:val="24"/>
          <w:lang w:val="en-US"/>
        </w:rPr>
      </w:r>
      <w:r w:rsidRPr="002259DE">
        <w:rPr>
          <w:rFonts w:ascii="Times New Roman" w:hAnsi="Times New Roman" w:cs="Times New Roman"/>
          <w:sz w:val="24"/>
          <w:szCs w:val="24"/>
          <w:lang w:val="en-US"/>
        </w:rPr>
        <w:fldChar w:fldCharType="separate"/>
      </w:r>
      <w:r w:rsidR="00D1208B" w:rsidRPr="00D1208B">
        <w:rPr>
          <w:rFonts w:ascii="Times New Roman" w:hAnsi="Times New Roman" w:cs="Times New Roman"/>
          <w:sz w:val="24"/>
          <w:szCs w:val="24"/>
          <w:lang w:val="en-US"/>
        </w:rPr>
        <w:t>Figure S 1</w:t>
      </w:r>
      <w:r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t xml:space="preserve"> can also react with molecular oxygen.</w:t>
      </w:r>
      <w:r w:rsidR="002A4805" w:rsidRPr="002259DE">
        <w:rPr>
          <w:rFonts w:ascii="Times New Roman" w:hAnsi="Times New Roman" w:cs="Times New Roman"/>
          <w:sz w:val="24"/>
          <w:szCs w:val="24"/>
          <w:lang w:val="en-US"/>
        </w:rPr>
        <w:t xml:space="preserve"> </w:t>
      </w:r>
      <w:r w:rsidR="0028765D" w:rsidRPr="002259DE">
        <w:rPr>
          <w:rFonts w:ascii="Times New Roman" w:hAnsi="Times New Roman" w:cs="Times New Roman"/>
          <w:sz w:val="24"/>
          <w:szCs w:val="24"/>
          <w:lang w:val="en-US"/>
        </w:rPr>
        <w:t>I</w:t>
      </w:r>
      <w:r w:rsidR="002A4805" w:rsidRPr="002259DE">
        <w:rPr>
          <w:rFonts w:ascii="Times New Roman" w:hAnsi="Times New Roman" w:cs="Times New Roman"/>
          <w:sz w:val="24"/>
          <w:szCs w:val="24"/>
          <w:lang w:val="en-US"/>
        </w:rPr>
        <w:t xml:space="preserve">t can be expected that the addition of molecular oxygen to the </w:t>
      </w:r>
      <w:proofErr w:type="spellStart"/>
      <w:r w:rsidR="0028765D" w:rsidRPr="002259DE">
        <w:rPr>
          <w:rFonts w:ascii="Times New Roman" w:hAnsi="Times New Roman" w:cs="Times New Roman"/>
          <w:sz w:val="24"/>
          <w:szCs w:val="24"/>
          <w:lang w:val="en-US"/>
        </w:rPr>
        <w:t>dimethoxymethyl</w:t>
      </w:r>
      <w:proofErr w:type="spellEnd"/>
      <w:r w:rsidR="0028765D" w:rsidRPr="002259DE">
        <w:rPr>
          <w:rFonts w:ascii="Times New Roman" w:hAnsi="Times New Roman" w:cs="Times New Roman"/>
          <w:sz w:val="24"/>
          <w:szCs w:val="24"/>
          <w:lang w:val="en-US"/>
        </w:rPr>
        <w:t xml:space="preserve"> radical will be difficult, due to the low barrier for the β-scission reaction and hence the short life time of this radical. </w:t>
      </w:r>
    </w:p>
    <w:p w14:paraId="721FEF82" w14:textId="77777777" w:rsidR="00D06F64" w:rsidRPr="002259DE" w:rsidRDefault="00D06F64" w:rsidP="00D06F64">
      <w:pPr>
        <w:rPr>
          <w:lang w:val="en-US"/>
        </w:rPr>
      </w:pPr>
    </w:p>
    <w:p w14:paraId="3F21B76D" w14:textId="77777777" w:rsidR="002C2A24" w:rsidRPr="002259DE" w:rsidRDefault="002012A0" w:rsidP="002C2A24">
      <w:pPr>
        <w:keepNext/>
        <w:jc w:val="center"/>
        <w:rPr>
          <w:lang w:val="en-US"/>
        </w:rPr>
      </w:pPr>
      <w:r w:rsidRPr="002259DE">
        <w:rPr>
          <w:noProof/>
          <w:lang w:eastAsia="nl-BE"/>
        </w:rPr>
        <w:drawing>
          <wp:inline distT="0" distB="0" distL="0" distR="0" wp14:anchorId="0179C193" wp14:editId="238CF051">
            <wp:extent cx="4655820" cy="22332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7411"/>
                    <a:stretch/>
                  </pic:blipFill>
                  <pic:spPr bwMode="auto">
                    <a:xfrm>
                      <a:off x="0" y="0"/>
                      <a:ext cx="4689086" cy="2249252"/>
                    </a:xfrm>
                    <a:prstGeom prst="rect">
                      <a:avLst/>
                    </a:prstGeom>
                    <a:noFill/>
                    <a:ln>
                      <a:noFill/>
                    </a:ln>
                    <a:extLst>
                      <a:ext uri="{53640926-AAD7-44D8-BBD7-CCE9431645EC}">
                        <a14:shadowObscured xmlns:a14="http://schemas.microsoft.com/office/drawing/2010/main"/>
                      </a:ext>
                    </a:extLst>
                  </pic:spPr>
                </pic:pic>
              </a:graphicData>
            </a:graphic>
          </wp:inline>
        </w:drawing>
      </w:r>
    </w:p>
    <w:p w14:paraId="68275B7E" w14:textId="7BD950C9" w:rsidR="002012A0" w:rsidRPr="002259DE" w:rsidRDefault="002C2A24" w:rsidP="002C2A24">
      <w:pPr>
        <w:pStyle w:val="Caption"/>
        <w:jc w:val="both"/>
        <w:rPr>
          <w:lang w:val="en-US"/>
        </w:rPr>
      </w:pPr>
      <w:bookmarkStart w:id="5" w:name="_Ref487120034"/>
      <w:r w:rsidRPr="002259DE">
        <w:rPr>
          <w:rFonts w:ascii="Times New Roman" w:hAnsi="Times New Roman" w:cs="Times New Roman"/>
          <w:i w:val="0"/>
          <w:color w:val="auto"/>
          <w:lang w:val="en-US"/>
        </w:rPr>
        <w:t xml:space="preserve">Figure S </w:t>
      </w:r>
      <w:r w:rsidRPr="002259DE">
        <w:rPr>
          <w:rFonts w:ascii="Times New Roman" w:hAnsi="Times New Roman" w:cs="Times New Roman"/>
          <w:i w:val="0"/>
          <w:color w:val="auto"/>
          <w:lang w:val="en-US"/>
        </w:rPr>
        <w:fldChar w:fldCharType="begin"/>
      </w:r>
      <w:r w:rsidRPr="002259DE">
        <w:rPr>
          <w:rFonts w:ascii="Times New Roman" w:hAnsi="Times New Roman" w:cs="Times New Roman"/>
          <w:i w:val="0"/>
          <w:color w:val="auto"/>
          <w:lang w:val="en-US"/>
        </w:rPr>
        <w:instrText xml:space="preserve"> SEQ Figure_S \* ARABIC </w:instrText>
      </w:r>
      <w:r w:rsidRPr="002259DE">
        <w:rPr>
          <w:rFonts w:ascii="Times New Roman" w:hAnsi="Times New Roman" w:cs="Times New Roman"/>
          <w:i w:val="0"/>
          <w:color w:val="auto"/>
          <w:lang w:val="en-US"/>
        </w:rPr>
        <w:fldChar w:fldCharType="separate"/>
      </w:r>
      <w:r w:rsidR="00D1208B">
        <w:rPr>
          <w:rFonts w:ascii="Times New Roman" w:hAnsi="Times New Roman" w:cs="Times New Roman"/>
          <w:i w:val="0"/>
          <w:noProof/>
          <w:color w:val="auto"/>
          <w:lang w:val="en-US"/>
        </w:rPr>
        <w:t>1</w:t>
      </w:r>
      <w:r w:rsidRPr="002259DE">
        <w:rPr>
          <w:rFonts w:ascii="Times New Roman" w:hAnsi="Times New Roman" w:cs="Times New Roman"/>
          <w:i w:val="0"/>
          <w:color w:val="auto"/>
          <w:lang w:val="en-US"/>
        </w:rPr>
        <w:fldChar w:fldCharType="end"/>
      </w:r>
      <w:bookmarkEnd w:id="5"/>
      <w:r w:rsidR="00DA1527" w:rsidRPr="002259DE">
        <w:rPr>
          <w:rFonts w:ascii="Times New Roman" w:hAnsi="Times New Roman" w:cs="Times New Roman"/>
          <w:i w:val="0"/>
          <w:color w:val="auto"/>
          <w:lang w:val="en-US"/>
        </w:rPr>
        <w:t>.</w:t>
      </w:r>
      <w:r w:rsidRPr="002259DE">
        <w:rPr>
          <w:rFonts w:ascii="Times New Roman" w:hAnsi="Times New Roman" w:cs="Times New Roman"/>
          <w:i w:val="0"/>
          <w:color w:val="auto"/>
          <w:lang w:val="en-US"/>
        </w:rPr>
        <w:t xml:space="preserve"> Relevant part of the potential energy surface for the </w:t>
      </w:r>
      <w:proofErr w:type="spellStart"/>
      <w:r w:rsidR="00027978" w:rsidRPr="002259DE">
        <w:rPr>
          <w:rFonts w:ascii="Times New Roman" w:hAnsi="Times New Roman" w:cs="Times New Roman"/>
          <w:i w:val="0"/>
          <w:color w:val="auto"/>
          <w:lang w:val="en-US"/>
        </w:rPr>
        <w:t>methoxymethoxymethyl</w:t>
      </w:r>
      <w:proofErr w:type="spellEnd"/>
      <w:r w:rsidR="00027978" w:rsidRPr="002259DE">
        <w:rPr>
          <w:rFonts w:ascii="Times New Roman" w:hAnsi="Times New Roman" w:cs="Times New Roman"/>
          <w:i w:val="0"/>
          <w:color w:val="auto"/>
          <w:lang w:val="en-US"/>
        </w:rPr>
        <w:t xml:space="preserve"> and </w:t>
      </w:r>
      <w:proofErr w:type="spellStart"/>
      <w:r w:rsidRPr="002259DE">
        <w:rPr>
          <w:rFonts w:ascii="Times New Roman" w:hAnsi="Times New Roman" w:cs="Times New Roman"/>
          <w:i w:val="0"/>
          <w:color w:val="auto"/>
          <w:lang w:val="en-US"/>
        </w:rPr>
        <w:t>dimethoxymethyl</w:t>
      </w:r>
      <w:proofErr w:type="spellEnd"/>
      <w:r w:rsidRPr="002259DE">
        <w:rPr>
          <w:rFonts w:ascii="Times New Roman" w:hAnsi="Times New Roman" w:cs="Times New Roman"/>
          <w:i w:val="0"/>
          <w:color w:val="auto"/>
          <w:lang w:val="en-US"/>
        </w:rPr>
        <w:t xml:space="preserve"> radical. The values are enthalpies of formation </w:t>
      </w:r>
      <w:r w:rsidR="001B0075" w:rsidRPr="002259DE">
        <w:rPr>
          <w:rFonts w:ascii="Times New Roman" w:hAnsi="Times New Roman" w:cs="Times New Roman"/>
          <w:i w:val="0"/>
          <w:color w:val="auto"/>
          <w:lang w:val="en-US"/>
        </w:rPr>
        <w:t>in kJ mol</w:t>
      </w:r>
      <w:r w:rsidR="001B0075" w:rsidRPr="002259DE">
        <w:rPr>
          <w:rFonts w:ascii="Times New Roman" w:hAnsi="Times New Roman" w:cs="Times New Roman"/>
          <w:i w:val="0"/>
          <w:color w:val="auto"/>
          <w:vertAlign w:val="superscript"/>
          <w:lang w:val="en-US"/>
        </w:rPr>
        <w:t>-1</w:t>
      </w:r>
      <w:r w:rsidR="001B0075" w:rsidRPr="002259DE">
        <w:rPr>
          <w:rFonts w:ascii="Times New Roman" w:hAnsi="Times New Roman" w:cs="Times New Roman"/>
          <w:i w:val="0"/>
          <w:color w:val="auto"/>
          <w:lang w:val="en-US"/>
        </w:rPr>
        <w:t xml:space="preserve"> </w:t>
      </w:r>
      <w:r w:rsidRPr="002259DE">
        <w:rPr>
          <w:rFonts w:ascii="Times New Roman" w:hAnsi="Times New Roman" w:cs="Times New Roman"/>
          <w:i w:val="0"/>
          <w:color w:val="auto"/>
          <w:lang w:val="en-US"/>
        </w:rPr>
        <w:t>calculated at the CBS-QB3 level of theory at 298 K relative to R</w:t>
      </w:r>
      <w:r w:rsidR="00027978" w:rsidRPr="002259DE">
        <w:rPr>
          <w:rFonts w:ascii="Times New Roman" w:hAnsi="Times New Roman" w:cs="Times New Roman"/>
          <w:i w:val="0"/>
          <w:color w:val="auto"/>
          <w:vertAlign w:val="subscript"/>
          <w:lang w:val="en-US"/>
        </w:rPr>
        <w:t>1</w:t>
      </w:r>
      <w:r w:rsidRPr="002259DE">
        <w:rPr>
          <w:rFonts w:ascii="Times New Roman" w:hAnsi="Times New Roman" w:cs="Times New Roman"/>
          <w:i w:val="0"/>
          <w:color w:val="auto"/>
          <w:vertAlign w:val="superscript"/>
        </w:rPr>
        <w:sym w:font="Symbol Tiger" w:char="F0B7"/>
      </w:r>
      <w:r w:rsidR="00027978" w:rsidRPr="002259DE">
        <w:rPr>
          <w:rFonts w:ascii="Times New Roman" w:hAnsi="Times New Roman" w:cs="Times New Roman"/>
          <w:i w:val="0"/>
          <w:color w:val="auto"/>
          <w:lang w:val="en-US"/>
        </w:rPr>
        <w:t>.</w:t>
      </w:r>
    </w:p>
    <w:p w14:paraId="5A3BD196" w14:textId="77777777" w:rsidR="00790930" w:rsidRPr="002259DE" w:rsidRDefault="00790930">
      <w:pPr>
        <w:rPr>
          <w:rFonts w:ascii="Times New Roman" w:hAnsi="Times New Roman" w:cs="Times New Roman"/>
          <w:sz w:val="24"/>
          <w:szCs w:val="24"/>
          <w:lang w:val="en-US"/>
        </w:rPr>
      </w:pPr>
      <w:r w:rsidRPr="002259DE">
        <w:rPr>
          <w:rFonts w:ascii="Times New Roman" w:hAnsi="Times New Roman" w:cs="Times New Roman"/>
          <w:sz w:val="24"/>
          <w:szCs w:val="24"/>
          <w:lang w:val="en-US"/>
        </w:rPr>
        <w:br w:type="page"/>
      </w:r>
    </w:p>
    <w:p w14:paraId="43E43C63" w14:textId="214A0D89" w:rsidR="006C5421" w:rsidRPr="002259DE" w:rsidRDefault="006C5421" w:rsidP="00F64512">
      <w:pPr>
        <w:pStyle w:val="Heading1"/>
        <w:rPr>
          <w:szCs w:val="18"/>
        </w:rPr>
      </w:pPr>
      <w:bookmarkStart w:id="6" w:name="_Toc485221071"/>
      <w:bookmarkStart w:id="7" w:name="_Toc495058908"/>
      <w:r w:rsidRPr="002259DE">
        <w:lastRenderedPageBreak/>
        <w:t>Model performance for experimental data sets</w:t>
      </w:r>
      <w:r w:rsidR="00016C46" w:rsidRPr="002259DE">
        <w:t xml:space="preserve"> found in the literature</w:t>
      </w:r>
      <w:bookmarkEnd w:id="6"/>
      <w:bookmarkEnd w:id="7"/>
      <w:r w:rsidR="00B55501" w:rsidRPr="002259DE">
        <w:t xml:space="preserve"> </w:t>
      </w:r>
    </w:p>
    <w:p w14:paraId="25ED7417" w14:textId="77777777" w:rsidR="00F64512" w:rsidRPr="002259DE" w:rsidRDefault="00F72959" w:rsidP="006C5421">
      <w:pPr>
        <w:pStyle w:val="Heading2"/>
        <w:rPr>
          <w:szCs w:val="18"/>
        </w:rPr>
      </w:pPr>
      <w:bookmarkStart w:id="8" w:name="_Toc485221072"/>
      <w:bookmarkStart w:id="9" w:name="_Toc495058909"/>
      <w:r w:rsidRPr="002259DE">
        <w:t>Dimethoxymethane</w:t>
      </w:r>
      <w:r w:rsidR="006C5421" w:rsidRPr="002259DE">
        <w:t xml:space="preserve"> oxidation in a plug flow reactor</w:t>
      </w:r>
      <w:bookmarkEnd w:id="8"/>
      <w:bookmarkEnd w:id="9"/>
    </w:p>
    <w:p w14:paraId="218B4CD5" w14:textId="5A971092" w:rsidR="00B615A6" w:rsidRPr="002259DE" w:rsidRDefault="00F64512" w:rsidP="00DD0165">
      <w:pPr>
        <w:jc w:val="both"/>
        <w:rPr>
          <w:rFonts w:ascii="Times New Roman" w:hAnsi="Times New Roman" w:cs="Times New Roman"/>
          <w:sz w:val="24"/>
          <w:szCs w:val="24"/>
          <w:lang w:val="en-US"/>
        </w:rPr>
      </w:pPr>
      <w:r w:rsidRPr="002259DE">
        <w:rPr>
          <w:rFonts w:ascii="Times New Roman" w:hAnsi="Times New Roman" w:cs="Times New Roman"/>
          <w:sz w:val="24"/>
          <w:szCs w:val="24"/>
          <w:lang w:val="en-US"/>
        </w:rPr>
        <w:t xml:space="preserve">The </w:t>
      </w:r>
      <w:proofErr w:type="spellStart"/>
      <w:r w:rsidRPr="002259DE">
        <w:rPr>
          <w:rFonts w:ascii="Times New Roman" w:hAnsi="Times New Roman" w:cs="Times New Roman"/>
          <w:sz w:val="24"/>
          <w:szCs w:val="24"/>
          <w:lang w:val="en-US"/>
        </w:rPr>
        <w:t>microkinetic</w:t>
      </w:r>
      <w:proofErr w:type="spellEnd"/>
      <w:r w:rsidRPr="002259DE">
        <w:rPr>
          <w:rFonts w:ascii="Times New Roman" w:hAnsi="Times New Roman" w:cs="Times New Roman"/>
          <w:sz w:val="24"/>
          <w:szCs w:val="24"/>
          <w:lang w:val="en-US"/>
        </w:rPr>
        <w:t xml:space="preserve"> model has been validated with experiments that were reported by </w:t>
      </w:r>
      <w:proofErr w:type="spellStart"/>
      <w:r w:rsidRPr="002259DE">
        <w:rPr>
          <w:rFonts w:ascii="Times New Roman" w:hAnsi="Times New Roman" w:cs="Times New Roman"/>
          <w:sz w:val="24"/>
          <w:szCs w:val="24"/>
          <w:lang w:val="en-US"/>
        </w:rPr>
        <w:t>Marrod</w:t>
      </w:r>
      <w:r w:rsidR="004263F1" w:rsidRPr="002259DE">
        <w:rPr>
          <w:rFonts w:ascii="Times New Roman" w:hAnsi="Times New Roman" w:cs="Times New Roman"/>
          <w:sz w:val="24"/>
          <w:szCs w:val="24"/>
          <w:lang w:val="en-US"/>
        </w:rPr>
        <w:t>à</w:t>
      </w:r>
      <w:r w:rsidRPr="002259DE">
        <w:rPr>
          <w:rFonts w:ascii="Times New Roman" w:hAnsi="Times New Roman" w:cs="Times New Roman"/>
          <w:sz w:val="24"/>
          <w:szCs w:val="24"/>
          <w:lang w:val="en-US"/>
        </w:rPr>
        <w:t>n</w:t>
      </w:r>
      <w:proofErr w:type="spellEnd"/>
      <w:r w:rsidRPr="002259DE">
        <w:rPr>
          <w:rFonts w:ascii="Times New Roman" w:hAnsi="Times New Roman" w:cs="Times New Roman"/>
          <w:sz w:val="24"/>
          <w:szCs w:val="24"/>
          <w:lang w:val="en-US"/>
        </w:rPr>
        <w:t xml:space="preserve"> et al. </w:t>
      </w:r>
      <w:r w:rsidRPr="002259DE">
        <w:rPr>
          <w:rFonts w:ascii="Times New Roman" w:hAnsi="Times New Roman" w:cs="Times New Roman"/>
          <w:sz w:val="24"/>
          <w:szCs w:val="24"/>
          <w:lang w:val="en-US"/>
        </w:rPr>
        <w:fldChar w:fldCharType="begin"/>
      </w:r>
      <w:r w:rsidR="00210E42" w:rsidRPr="002259DE">
        <w:rPr>
          <w:rFonts w:ascii="Times New Roman" w:hAnsi="Times New Roman" w:cs="Times New Roman"/>
          <w:sz w:val="24"/>
          <w:szCs w:val="24"/>
          <w:lang w:val="en-US"/>
        </w:rPr>
        <w:instrText xml:space="preserve"> ADDIN EN.CITE &lt;EndNote&gt;&lt;Cite&gt;&lt;Author&gt;Marrodan&lt;/Author&gt;&lt;Year&gt;2015&lt;/Year&gt;&lt;RecNum&gt;233&lt;/RecNum&gt;&lt;DisplayText&gt;[1]&lt;/DisplayText&gt;&lt;record&gt;&lt;rec-number&gt;233&lt;/rec-number&gt;&lt;foreign-keys&gt;&lt;key app="EN" db-id="fd5dt9p9s2x2vfeea9dpved8ws0efpa0zws0" timestamp="1489066984"&gt;233&lt;/key&gt;&lt;/foreign-keys&gt;&lt;ref-type name="Journal Article"&gt;17&lt;/ref-type&gt;&lt;contributors&gt;&lt;authors&gt;&lt;author&gt;Marrodan, L.&lt;/author&gt;&lt;author&gt;Royo, E.&lt;/author&gt;&lt;author&gt;Millera, A.&lt;/author&gt;&lt;author&gt;Bilbao, R.&lt;/author&gt;&lt;author&gt;Alzueta, M. U.&lt;/author&gt;&lt;/authors&gt;&lt;/contributors&gt;&lt;auth-address&gt;[Marrodan, Lorena; Royo, Eduardo; Millera, Angela; Bilbao, Rafael; Alzueta, Maria U.] Univ Zaragoza, Aragon Inst Engn Res I3A, Dept Chem &amp;amp; Environm Engn, Zaragoza 50018, Spain.&amp;#xD;Alzueta, MU (reprint author), Univ Zaragoza, Aragon Inst Engn Res I3A, Dept Chem &amp;amp; Environm Engn, Zaragoza 50018, Spain.&amp;#xD;uxue@unizar.es&lt;/auth-address&gt;&lt;titles&gt;&lt;title&gt;High Pressure Oxidation of Dimethoxymethane&lt;/title&gt;&lt;secondary-title&gt;Energy &amp;amp; Fuels&lt;/secondary-title&gt;&lt;alt-title&gt;Energy Fuels&lt;/alt-title&gt;&lt;/titles&gt;&lt;periodical&gt;&lt;full-title&gt;Energy &amp;amp; Fuels&lt;/full-title&gt;&lt;/periodical&gt;&lt;pages&gt;3507-3517&lt;/pages&gt;&lt;volume&gt;29&lt;/volume&gt;&lt;number&gt;5&lt;/number&gt;&lt;keywords&gt;&lt;keyword&gt;DIMETHYL ETHER OXIDATION&lt;/keyword&gt;&lt;keyword&gt;FLOW REACTOR&lt;/keyword&gt;&lt;keyword&gt;NITRIC-OXIDE&lt;/keyword&gt;&lt;keyword&gt;EMISSION&lt;/keyword&gt;&lt;keyword&gt;CHARACTERISTICS&lt;/keyword&gt;&lt;keyword&gt;RATE CONSTANTS&lt;/keyword&gt;&lt;keyword&gt;DIESEL-ENGINE&lt;/keyword&gt;&lt;keyword&gt;GAS-PHASE&lt;/keyword&gt;&lt;keyword&gt;IGNITION&lt;/keyword&gt;&lt;keyword&gt;COMBUSTION&lt;/keyword&gt;&lt;keyword&gt;BLENDS&lt;/keyword&gt;&lt;keyword&gt;Energy &amp;amp; Fuels&lt;/keyword&gt;&lt;keyword&gt;Engineering, Chemical&lt;/keyword&gt;&lt;/keywords&gt;&lt;dates&gt;&lt;year&gt;2015&lt;/year&gt;&lt;pub-dates&gt;&lt;date&gt;May&lt;/date&gt;&lt;/pub-dates&gt;&lt;/dates&gt;&lt;isbn&gt;0887-0624&lt;/isbn&gt;&lt;accession-num&gt;WOS:000355158200086&lt;/accession-num&gt;&lt;work-type&gt;Article; Proceedings Paper&lt;/work-type&gt;&lt;urls&gt;&lt;related-urls&gt;&lt;url&gt;&amp;lt;Go to ISI&amp;gt;://WOS:000355158200086&lt;/url&gt;&lt;/related-urls&gt;&lt;/urls&gt;&lt;electronic-resource-num&gt;https://doi.org/10.1021/acs.energyfuels.5b00459&lt;/electronic-resource-num&gt;&lt;language&gt;English&lt;/language&gt;&lt;/record&gt;&lt;/Cite&gt;&lt;/EndNote&gt;</w:instrText>
      </w:r>
      <w:r w:rsidRPr="002259DE">
        <w:rPr>
          <w:rFonts w:ascii="Times New Roman" w:hAnsi="Times New Roman" w:cs="Times New Roman"/>
          <w:sz w:val="24"/>
          <w:szCs w:val="24"/>
          <w:lang w:val="en-US"/>
        </w:rPr>
        <w:fldChar w:fldCharType="separate"/>
      </w:r>
      <w:r w:rsidR="00D20539" w:rsidRPr="002259DE">
        <w:rPr>
          <w:rFonts w:ascii="Times New Roman" w:hAnsi="Times New Roman" w:cs="Times New Roman"/>
          <w:noProof/>
          <w:sz w:val="24"/>
          <w:szCs w:val="24"/>
          <w:lang w:val="en-US"/>
        </w:rPr>
        <w:t>[1]</w:t>
      </w:r>
      <w:r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t>.</w:t>
      </w:r>
      <w:r w:rsidR="004263F1" w:rsidRPr="002259DE">
        <w:rPr>
          <w:rFonts w:ascii="Times New Roman" w:hAnsi="Times New Roman" w:cs="Times New Roman"/>
          <w:sz w:val="24"/>
          <w:szCs w:val="24"/>
          <w:lang w:val="en-US"/>
        </w:rPr>
        <w:t xml:space="preserve"> These experiments are performed in an isothermal plug flow reactor. A large range of pressures from 20 to 60 bar have been investigated. The air excess ratio was varied from λ=0.7 to λ=20</w:t>
      </w:r>
      <w:r w:rsidR="00DD0165" w:rsidRPr="002259DE">
        <w:rPr>
          <w:rFonts w:ascii="Times New Roman" w:hAnsi="Times New Roman" w:cs="Times New Roman"/>
          <w:sz w:val="24"/>
          <w:szCs w:val="24"/>
          <w:lang w:val="en-US"/>
        </w:rPr>
        <w:t xml:space="preserve">. Simulations with the </w:t>
      </w:r>
      <w:proofErr w:type="spellStart"/>
      <w:r w:rsidR="00DD0165" w:rsidRPr="002259DE">
        <w:rPr>
          <w:rFonts w:ascii="Times New Roman" w:hAnsi="Times New Roman" w:cs="Times New Roman"/>
          <w:sz w:val="24"/>
          <w:szCs w:val="24"/>
          <w:lang w:val="en-US"/>
        </w:rPr>
        <w:t>microkinetic</w:t>
      </w:r>
      <w:proofErr w:type="spellEnd"/>
      <w:r w:rsidR="00DD0165" w:rsidRPr="002259DE">
        <w:rPr>
          <w:rFonts w:ascii="Times New Roman" w:hAnsi="Times New Roman" w:cs="Times New Roman"/>
          <w:sz w:val="24"/>
          <w:szCs w:val="24"/>
          <w:lang w:val="en-US"/>
        </w:rPr>
        <w:t xml:space="preserve"> model have been performed with </w:t>
      </w:r>
      <w:r w:rsidR="00016C46" w:rsidRPr="002259DE">
        <w:rPr>
          <w:rFonts w:ascii="Times New Roman" w:hAnsi="Times New Roman" w:cs="Times New Roman"/>
          <w:sz w:val="24"/>
          <w:szCs w:val="24"/>
          <w:lang w:val="en-US"/>
        </w:rPr>
        <w:t xml:space="preserve">the plug flow reactor of </w:t>
      </w:r>
      <w:r w:rsidR="00FA5211" w:rsidRPr="002259DE">
        <w:rPr>
          <w:rFonts w:ascii="Times New Roman" w:hAnsi="Times New Roman" w:cs="Times New Roman"/>
          <w:sz w:val="24"/>
          <w:szCs w:val="24"/>
          <w:lang w:val="en-US"/>
        </w:rPr>
        <w:t>CHEMKIN</w:t>
      </w:r>
      <w:r w:rsidR="00D035AC" w:rsidRPr="002259DE">
        <w:rPr>
          <w:rFonts w:ascii="Times New Roman" w:hAnsi="Times New Roman" w:cs="Times New Roman"/>
          <w:sz w:val="24"/>
          <w:szCs w:val="24"/>
          <w:lang w:val="en-US"/>
        </w:rPr>
        <w:t xml:space="preserve"> </w:t>
      </w:r>
      <w:r w:rsidR="00D035AC" w:rsidRPr="002259DE">
        <w:rPr>
          <w:rFonts w:ascii="Times New Roman" w:hAnsi="Times New Roman" w:cs="Times New Roman"/>
          <w:sz w:val="24"/>
          <w:szCs w:val="24"/>
          <w:lang w:val="en-US"/>
        </w:rPr>
        <w:fldChar w:fldCharType="begin"/>
      </w:r>
      <w:r w:rsidR="00210E42" w:rsidRPr="002259DE">
        <w:rPr>
          <w:rFonts w:ascii="Times New Roman" w:hAnsi="Times New Roman" w:cs="Times New Roman"/>
          <w:sz w:val="24"/>
          <w:szCs w:val="24"/>
          <w:lang w:val="en-US"/>
        </w:rPr>
        <w:instrText xml:space="preserve"> ADDIN EN.CITE &lt;EndNote&gt;&lt;Cite&gt;&lt;Author&gt;Kee&lt;/Author&gt;&lt;Year&gt;2010&lt;/Year&gt;&lt;RecNum&gt;54&lt;/RecNum&gt;&lt;DisplayText&gt;[2]&lt;/DisplayText&gt;&lt;record&gt;&lt;rec-number&gt;54&lt;/rec-number&gt;&lt;foreign-keys&gt;&lt;key app="EN" db-id="atreexa9rdx0vzexxxy5wpd2tx5xw50tp90r" timestamp="1508239348"&gt;54&lt;/key&gt;&lt;/foreign-keys&gt;&lt;ref-type name="Computer Program"&gt;9&lt;/ref-type&gt;&lt;contributors&gt;&lt;authors&gt;&lt;author&gt;Kee, R. J.&lt;/author&gt;&lt;author&gt;Rupley, F. M.&lt;/author&gt;&lt;author&gt;Miller, J. A.&lt;/author&gt;&lt;author&gt;Coltrin, M. E.&lt;/author&gt;&lt;author&gt;Grcar, J. F.&lt;/author&gt;&lt;author&gt;Meeks, E.&lt;/author&gt;&lt;author&gt;Moffat, H. K.&lt;/author&gt;&lt;author&gt;Lutz, A. E.&lt;/author&gt;&lt;author&gt;Dixon-Lewis, G.&lt;/author&gt;&lt;author&gt;Smooke, M. D.&lt;/author&gt;&lt;author&gt;Warnatz, J.&lt;/author&gt;&lt;author&gt;Evans, G. H.&lt;/author&gt;&lt;author&gt;Larson R. S.&lt;/author&gt;&lt;author&gt;Mitchell, R. E.&lt;/author&gt;&lt;author&gt;Petzold, L. R.&lt;/author&gt;&lt;author&gt;Reynolds, W. C.&lt;/author&gt;&lt;author&gt;Caracotsios, M.&lt;/author&gt;&lt;author&gt;Stewart, W; E.&lt;/author&gt;&lt;author&gt;Glarborg, Peter&lt;/author&gt;&lt;author&gt;Wang, C.&lt;/author&gt;&lt;author&gt;Adigun, O.&lt;/author&gt;&lt;/authors&gt;&lt;/contributors&gt;&lt;titles&gt;&lt;title&gt;CHEMKIN-PRO&lt;/title&gt;&lt;/titles&gt;&lt;edition&gt;15101&lt;/edition&gt;&lt;dates&gt;&lt;year&gt;2010&lt;/year&gt;&lt;/dates&gt;&lt;pub-location&gt;San Diego (CA)&lt;/pub-location&gt;&lt;publisher&gt;Reaction Design, Inc.&lt;/publisher&gt;&lt;urls&gt;&lt;/urls&gt;&lt;/record&gt;&lt;/Cite&gt;&lt;/EndNote&gt;</w:instrText>
      </w:r>
      <w:r w:rsidR="00D035AC" w:rsidRPr="002259DE">
        <w:rPr>
          <w:rFonts w:ascii="Times New Roman" w:hAnsi="Times New Roman" w:cs="Times New Roman"/>
          <w:sz w:val="24"/>
          <w:szCs w:val="24"/>
          <w:lang w:val="en-US"/>
        </w:rPr>
        <w:fldChar w:fldCharType="separate"/>
      </w:r>
      <w:r w:rsidR="00D035AC" w:rsidRPr="002259DE">
        <w:rPr>
          <w:rFonts w:ascii="Times New Roman" w:hAnsi="Times New Roman" w:cs="Times New Roman"/>
          <w:noProof/>
          <w:sz w:val="24"/>
          <w:szCs w:val="24"/>
          <w:lang w:val="en-US"/>
        </w:rPr>
        <w:t>[2]</w:t>
      </w:r>
      <w:r w:rsidR="00D035AC" w:rsidRPr="002259DE">
        <w:rPr>
          <w:rFonts w:ascii="Times New Roman" w:hAnsi="Times New Roman" w:cs="Times New Roman"/>
          <w:sz w:val="24"/>
          <w:szCs w:val="24"/>
          <w:lang w:val="en-US"/>
        </w:rPr>
        <w:fldChar w:fldCharType="end"/>
      </w:r>
      <w:r w:rsidR="00FA5211" w:rsidRPr="002259DE">
        <w:rPr>
          <w:rFonts w:ascii="Times New Roman" w:hAnsi="Times New Roman" w:cs="Times New Roman"/>
          <w:sz w:val="24"/>
          <w:szCs w:val="24"/>
          <w:lang w:val="en-US"/>
        </w:rPr>
        <w:t xml:space="preserve">. </w:t>
      </w:r>
      <w:r w:rsidR="00DD0165" w:rsidRPr="002259DE">
        <w:rPr>
          <w:rFonts w:ascii="Times New Roman" w:hAnsi="Times New Roman" w:cs="Times New Roman"/>
          <w:sz w:val="24"/>
          <w:szCs w:val="24"/>
          <w:lang w:val="en-US"/>
        </w:rPr>
        <w:t>Results of the model simulations are presented in</w:t>
      </w:r>
      <w:r w:rsidR="00B615A6" w:rsidRPr="002259DE">
        <w:rPr>
          <w:rFonts w:ascii="Times New Roman" w:hAnsi="Times New Roman" w:cs="Times New Roman"/>
          <w:sz w:val="24"/>
          <w:szCs w:val="24"/>
          <w:lang w:val="en-US"/>
        </w:rPr>
        <w:t xml:space="preserve"> </w:t>
      </w:r>
      <w:r w:rsidR="00B615A6" w:rsidRPr="002259DE">
        <w:rPr>
          <w:rFonts w:ascii="Times New Roman" w:hAnsi="Times New Roman" w:cs="Times New Roman"/>
          <w:sz w:val="24"/>
          <w:szCs w:val="24"/>
          <w:lang w:val="en-US"/>
        </w:rPr>
        <w:fldChar w:fldCharType="begin"/>
      </w:r>
      <w:r w:rsidR="00B615A6" w:rsidRPr="002259DE">
        <w:rPr>
          <w:rFonts w:ascii="Times New Roman" w:hAnsi="Times New Roman" w:cs="Times New Roman"/>
          <w:sz w:val="24"/>
          <w:szCs w:val="24"/>
          <w:lang w:val="en-US"/>
        </w:rPr>
        <w:instrText xml:space="preserve"> REF _Ref482604073 \h  \* MERGEFORMAT </w:instrText>
      </w:r>
      <w:r w:rsidR="00B615A6" w:rsidRPr="002259DE">
        <w:rPr>
          <w:rFonts w:ascii="Times New Roman" w:hAnsi="Times New Roman" w:cs="Times New Roman"/>
          <w:sz w:val="24"/>
          <w:szCs w:val="24"/>
          <w:lang w:val="en-US"/>
        </w:rPr>
      </w:r>
      <w:r w:rsidR="00B615A6" w:rsidRPr="002259DE">
        <w:rPr>
          <w:rFonts w:ascii="Times New Roman" w:hAnsi="Times New Roman" w:cs="Times New Roman"/>
          <w:sz w:val="24"/>
          <w:szCs w:val="24"/>
          <w:lang w:val="en-US"/>
        </w:rPr>
        <w:fldChar w:fldCharType="separate"/>
      </w:r>
      <w:r w:rsidR="00D1208B" w:rsidRPr="00D1208B">
        <w:rPr>
          <w:rFonts w:ascii="Times New Roman" w:hAnsi="Times New Roman" w:cs="Times New Roman"/>
          <w:sz w:val="24"/>
          <w:szCs w:val="24"/>
          <w:lang w:val="en-US"/>
        </w:rPr>
        <w:t>Figure S 2</w:t>
      </w:r>
      <w:r w:rsidR="00B615A6" w:rsidRPr="002259DE">
        <w:rPr>
          <w:rFonts w:ascii="Times New Roman" w:hAnsi="Times New Roman" w:cs="Times New Roman"/>
          <w:sz w:val="24"/>
          <w:szCs w:val="24"/>
          <w:lang w:val="en-US"/>
        </w:rPr>
        <w:fldChar w:fldCharType="end"/>
      </w:r>
      <w:r w:rsidR="00B615A6" w:rsidRPr="002259DE">
        <w:rPr>
          <w:rFonts w:ascii="Times New Roman" w:hAnsi="Times New Roman" w:cs="Times New Roman"/>
          <w:sz w:val="24"/>
          <w:szCs w:val="24"/>
          <w:lang w:val="en-US"/>
        </w:rPr>
        <w:t xml:space="preserve">, </w:t>
      </w:r>
      <w:r w:rsidR="00B615A6" w:rsidRPr="002259DE">
        <w:rPr>
          <w:rFonts w:ascii="Times New Roman" w:hAnsi="Times New Roman" w:cs="Times New Roman"/>
          <w:sz w:val="24"/>
          <w:szCs w:val="24"/>
          <w:lang w:val="en-US"/>
        </w:rPr>
        <w:fldChar w:fldCharType="begin"/>
      </w:r>
      <w:r w:rsidR="00B615A6" w:rsidRPr="002259DE">
        <w:rPr>
          <w:rFonts w:ascii="Times New Roman" w:hAnsi="Times New Roman" w:cs="Times New Roman"/>
          <w:sz w:val="24"/>
          <w:szCs w:val="24"/>
          <w:lang w:val="en-US"/>
        </w:rPr>
        <w:instrText xml:space="preserve"> REF _Ref482604077 \h  \* MERGEFORMAT </w:instrText>
      </w:r>
      <w:r w:rsidR="00B615A6" w:rsidRPr="002259DE">
        <w:rPr>
          <w:rFonts w:ascii="Times New Roman" w:hAnsi="Times New Roman" w:cs="Times New Roman"/>
          <w:sz w:val="24"/>
          <w:szCs w:val="24"/>
          <w:lang w:val="en-US"/>
        </w:rPr>
      </w:r>
      <w:r w:rsidR="00B615A6" w:rsidRPr="002259DE">
        <w:rPr>
          <w:rFonts w:ascii="Times New Roman" w:hAnsi="Times New Roman" w:cs="Times New Roman"/>
          <w:sz w:val="24"/>
          <w:szCs w:val="24"/>
          <w:lang w:val="en-US"/>
        </w:rPr>
        <w:fldChar w:fldCharType="separate"/>
      </w:r>
      <w:r w:rsidR="00D1208B" w:rsidRPr="00D1208B">
        <w:rPr>
          <w:rFonts w:ascii="Times New Roman" w:hAnsi="Times New Roman" w:cs="Times New Roman"/>
          <w:sz w:val="24"/>
          <w:szCs w:val="24"/>
          <w:lang w:val="en-US"/>
        </w:rPr>
        <w:t>Figure S 3</w:t>
      </w:r>
      <w:r w:rsidR="00B615A6" w:rsidRPr="002259DE">
        <w:rPr>
          <w:rFonts w:ascii="Times New Roman" w:hAnsi="Times New Roman" w:cs="Times New Roman"/>
          <w:sz w:val="24"/>
          <w:szCs w:val="24"/>
          <w:lang w:val="en-US"/>
        </w:rPr>
        <w:fldChar w:fldCharType="end"/>
      </w:r>
      <w:r w:rsidR="00B615A6" w:rsidRPr="002259DE">
        <w:rPr>
          <w:rFonts w:ascii="Times New Roman" w:hAnsi="Times New Roman" w:cs="Times New Roman"/>
          <w:sz w:val="24"/>
          <w:szCs w:val="24"/>
          <w:lang w:val="en-US"/>
        </w:rPr>
        <w:t xml:space="preserve"> and </w:t>
      </w:r>
      <w:r w:rsidR="00B615A6" w:rsidRPr="002259DE">
        <w:rPr>
          <w:rFonts w:ascii="Times New Roman" w:hAnsi="Times New Roman" w:cs="Times New Roman"/>
          <w:sz w:val="24"/>
          <w:szCs w:val="24"/>
          <w:lang w:val="en-US"/>
        </w:rPr>
        <w:fldChar w:fldCharType="begin"/>
      </w:r>
      <w:r w:rsidR="00B615A6" w:rsidRPr="002259DE">
        <w:rPr>
          <w:rFonts w:ascii="Times New Roman" w:hAnsi="Times New Roman" w:cs="Times New Roman"/>
          <w:sz w:val="24"/>
          <w:szCs w:val="24"/>
          <w:lang w:val="en-US"/>
        </w:rPr>
        <w:instrText xml:space="preserve"> REF _Ref482604078 \h  \* MERGEFORMAT </w:instrText>
      </w:r>
      <w:r w:rsidR="00B615A6" w:rsidRPr="002259DE">
        <w:rPr>
          <w:rFonts w:ascii="Times New Roman" w:hAnsi="Times New Roman" w:cs="Times New Roman"/>
          <w:sz w:val="24"/>
          <w:szCs w:val="24"/>
          <w:lang w:val="en-US"/>
        </w:rPr>
      </w:r>
      <w:r w:rsidR="00B615A6" w:rsidRPr="002259DE">
        <w:rPr>
          <w:rFonts w:ascii="Times New Roman" w:hAnsi="Times New Roman" w:cs="Times New Roman"/>
          <w:sz w:val="24"/>
          <w:szCs w:val="24"/>
          <w:lang w:val="en-US"/>
        </w:rPr>
        <w:fldChar w:fldCharType="separate"/>
      </w:r>
      <w:r w:rsidR="00D1208B" w:rsidRPr="00D1208B">
        <w:rPr>
          <w:rFonts w:ascii="Times New Roman" w:hAnsi="Times New Roman" w:cs="Times New Roman"/>
          <w:sz w:val="24"/>
          <w:szCs w:val="24"/>
          <w:lang w:val="en-US"/>
        </w:rPr>
        <w:t>Figure S 4</w:t>
      </w:r>
      <w:r w:rsidR="00B615A6" w:rsidRPr="002259DE">
        <w:rPr>
          <w:rFonts w:ascii="Times New Roman" w:hAnsi="Times New Roman" w:cs="Times New Roman"/>
          <w:sz w:val="24"/>
          <w:szCs w:val="24"/>
          <w:lang w:val="en-US"/>
        </w:rPr>
        <w:fldChar w:fldCharType="end"/>
      </w:r>
      <w:r w:rsidR="00B615A6" w:rsidRPr="002259DE">
        <w:rPr>
          <w:rFonts w:ascii="Times New Roman" w:hAnsi="Times New Roman" w:cs="Times New Roman"/>
          <w:sz w:val="24"/>
          <w:szCs w:val="24"/>
          <w:lang w:val="en-US"/>
        </w:rPr>
        <w:t>.</w:t>
      </w:r>
    </w:p>
    <w:p w14:paraId="780F3CE0" w14:textId="52C6486D" w:rsidR="00DD0165" w:rsidRPr="002259DE" w:rsidRDefault="00B615A6" w:rsidP="00DD0165">
      <w:pPr>
        <w:jc w:val="both"/>
        <w:rPr>
          <w:rFonts w:ascii="Times New Roman" w:hAnsi="Times New Roman" w:cs="Times New Roman"/>
          <w:sz w:val="24"/>
          <w:szCs w:val="24"/>
          <w:lang w:val="en-US"/>
        </w:rPr>
      </w:pPr>
      <w:r w:rsidRPr="002259DE">
        <w:rPr>
          <w:rFonts w:ascii="Times New Roman" w:hAnsi="Times New Roman" w:cs="Times New Roman"/>
          <w:sz w:val="24"/>
          <w:szCs w:val="24"/>
          <w:lang w:val="en-US"/>
        </w:rPr>
        <w:t xml:space="preserve">A qualitative and quantitative good model performance is present for most species and most experimental conditions. Similar to the model performance of the reported jet-stirred reactor experiments, the mole fractions of methane are </w:t>
      </w:r>
      <w:r w:rsidR="00DA2E90" w:rsidRPr="002259DE">
        <w:rPr>
          <w:rFonts w:ascii="Times New Roman" w:hAnsi="Times New Roman" w:cs="Times New Roman"/>
          <w:sz w:val="24"/>
          <w:szCs w:val="24"/>
          <w:lang w:val="en-US"/>
        </w:rPr>
        <w:t>over pr</w:t>
      </w:r>
      <w:r w:rsidRPr="002259DE">
        <w:rPr>
          <w:rFonts w:ascii="Times New Roman" w:hAnsi="Times New Roman" w:cs="Times New Roman"/>
          <w:sz w:val="24"/>
          <w:szCs w:val="24"/>
          <w:lang w:val="en-US"/>
        </w:rPr>
        <w:t xml:space="preserve">edicted. </w:t>
      </w:r>
      <w:r w:rsidR="00816B7B" w:rsidRPr="002259DE">
        <w:rPr>
          <w:rFonts w:ascii="Times New Roman" w:hAnsi="Times New Roman" w:cs="Times New Roman"/>
          <w:sz w:val="24"/>
          <w:szCs w:val="24"/>
          <w:lang w:val="en-US"/>
        </w:rPr>
        <w:t>For</w:t>
      </w:r>
      <w:r w:rsidRPr="002259DE">
        <w:rPr>
          <w:rFonts w:ascii="Times New Roman" w:hAnsi="Times New Roman" w:cs="Times New Roman"/>
          <w:sz w:val="24"/>
          <w:szCs w:val="24"/>
          <w:lang w:val="en-US"/>
        </w:rPr>
        <w:t xml:space="preserve"> the plug flow experiment</w:t>
      </w:r>
      <w:r w:rsidR="00816B7B" w:rsidRPr="002259DE">
        <w:rPr>
          <w:rFonts w:ascii="Times New Roman" w:hAnsi="Times New Roman" w:cs="Times New Roman"/>
          <w:sz w:val="24"/>
          <w:szCs w:val="24"/>
          <w:lang w:val="en-US"/>
        </w:rPr>
        <w:t>al conditions</w:t>
      </w:r>
      <w:r w:rsidRPr="002259DE">
        <w:rPr>
          <w:rFonts w:ascii="Times New Roman" w:hAnsi="Times New Roman" w:cs="Times New Roman"/>
          <w:sz w:val="24"/>
          <w:szCs w:val="24"/>
          <w:lang w:val="en-US"/>
        </w:rPr>
        <w:t>, also an under</w:t>
      </w:r>
      <w:r w:rsidR="00DA2E90" w:rsidRPr="002259DE">
        <w:rPr>
          <w:rFonts w:ascii="Times New Roman" w:hAnsi="Times New Roman" w:cs="Times New Roman"/>
          <w:sz w:val="24"/>
          <w:szCs w:val="24"/>
          <w:lang w:val="en-US"/>
        </w:rPr>
        <w:t xml:space="preserve"> </w:t>
      </w:r>
      <w:r w:rsidRPr="002259DE">
        <w:rPr>
          <w:rFonts w:ascii="Times New Roman" w:hAnsi="Times New Roman" w:cs="Times New Roman"/>
          <w:sz w:val="24"/>
          <w:szCs w:val="24"/>
          <w:lang w:val="en-US"/>
        </w:rPr>
        <w:t>prediction of the formaldehyde mole fraction is present. As discussed during the se</w:t>
      </w:r>
      <w:r w:rsidR="00FA5211" w:rsidRPr="002259DE">
        <w:rPr>
          <w:rFonts w:ascii="Times New Roman" w:hAnsi="Times New Roman" w:cs="Times New Roman"/>
          <w:sz w:val="24"/>
          <w:szCs w:val="24"/>
          <w:lang w:val="en-US"/>
        </w:rPr>
        <w:t xml:space="preserve">nsitivity analysis in paragraph </w:t>
      </w:r>
      <w:r w:rsidR="00FA5211" w:rsidRPr="002259DE">
        <w:rPr>
          <w:rFonts w:ascii="Times New Roman" w:hAnsi="Times New Roman" w:cs="Times New Roman"/>
          <w:sz w:val="24"/>
          <w:szCs w:val="24"/>
          <w:lang w:val="en-US"/>
        </w:rPr>
        <w:fldChar w:fldCharType="begin"/>
      </w:r>
      <w:r w:rsidR="00FA5211" w:rsidRPr="002259DE">
        <w:rPr>
          <w:rFonts w:ascii="Times New Roman" w:hAnsi="Times New Roman" w:cs="Times New Roman"/>
          <w:sz w:val="24"/>
          <w:szCs w:val="24"/>
          <w:lang w:val="en-US"/>
        </w:rPr>
        <w:instrText xml:space="preserve"> REF _Ref485738777 \r \h </w:instrText>
      </w:r>
      <w:r w:rsidR="002259DE">
        <w:rPr>
          <w:rFonts w:ascii="Times New Roman" w:hAnsi="Times New Roman" w:cs="Times New Roman"/>
          <w:sz w:val="24"/>
          <w:szCs w:val="24"/>
          <w:lang w:val="en-US"/>
        </w:rPr>
        <w:instrText xml:space="preserve"> \* MERGEFORMAT </w:instrText>
      </w:r>
      <w:r w:rsidR="00FA5211" w:rsidRPr="002259DE">
        <w:rPr>
          <w:rFonts w:ascii="Times New Roman" w:hAnsi="Times New Roman" w:cs="Times New Roman"/>
          <w:sz w:val="24"/>
          <w:szCs w:val="24"/>
          <w:lang w:val="en-US"/>
        </w:rPr>
      </w:r>
      <w:r w:rsidR="00FA5211" w:rsidRPr="002259DE">
        <w:rPr>
          <w:rFonts w:ascii="Times New Roman" w:hAnsi="Times New Roman" w:cs="Times New Roman"/>
          <w:sz w:val="24"/>
          <w:szCs w:val="24"/>
          <w:lang w:val="en-US"/>
        </w:rPr>
        <w:fldChar w:fldCharType="separate"/>
      </w:r>
      <w:r w:rsidR="00D1208B">
        <w:rPr>
          <w:rFonts w:ascii="Times New Roman" w:hAnsi="Times New Roman" w:cs="Times New Roman"/>
          <w:sz w:val="24"/>
          <w:szCs w:val="24"/>
          <w:lang w:val="en-US"/>
        </w:rPr>
        <w:t>9.2</w:t>
      </w:r>
      <w:r w:rsidR="00FA5211"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t xml:space="preserve"> the hydrocarbon mole fractions are very sensitive to the reaction of methyl radicals with </w:t>
      </w:r>
      <w:proofErr w:type="spellStart"/>
      <w:r w:rsidRPr="002259DE">
        <w:rPr>
          <w:rFonts w:ascii="Times New Roman" w:hAnsi="Times New Roman" w:cs="Times New Roman"/>
          <w:sz w:val="24"/>
          <w:szCs w:val="24"/>
          <w:lang w:val="en-US"/>
        </w:rPr>
        <w:t>hydroperoxy</w:t>
      </w:r>
      <w:proofErr w:type="spellEnd"/>
      <w:r w:rsidRPr="002259DE">
        <w:rPr>
          <w:rFonts w:ascii="Times New Roman" w:hAnsi="Times New Roman" w:cs="Times New Roman"/>
          <w:sz w:val="24"/>
          <w:szCs w:val="24"/>
          <w:lang w:val="en-US"/>
        </w:rPr>
        <w:t xml:space="preserve"> radicals. The </w:t>
      </w:r>
      <w:proofErr w:type="spellStart"/>
      <w:r w:rsidRPr="002259DE">
        <w:rPr>
          <w:rFonts w:ascii="Times New Roman" w:hAnsi="Times New Roman" w:cs="Times New Roman"/>
          <w:sz w:val="24"/>
          <w:szCs w:val="24"/>
          <w:lang w:val="en-US"/>
        </w:rPr>
        <w:t>methoxy</w:t>
      </w:r>
      <w:proofErr w:type="spellEnd"/>
      <w:r w:rsidRPr="002259DE">
        <w:rPr>
          <w:rFonts w:ascii="Times New Roman" w:hAnsi="Times New Roman" w:cs="Times New Roman"/>
          <w:sz w:val="24"/>
          <w:szCs w:val="24"/>
          <w:lang w:val="en-US"/>
        </w:rPr>
        <w:t xml:space="preserve"> </w:t>
      </w:r>
      <w:r w:rsidR="00816B7B" w:rsidRPr="002259DE">
        <w:rPr>
          <w:rFonts w:ascii="Times New Roman" w:hAnsi="Times New Roman" w:cs="Times New Roman"/>
          <w:sz w:val="24"/>
          <w:szCs w:val="24"/>
          <w:lang w:val="en-US"/>
        </w:rPr>
        <w:t>radical formed in this reaction</w:t>
      </w:r>
      <w:r w:rsidRPr="002259DE">
        <w:rPr>
          <w:rFonts w:ascii="Times New Roman" w:hAnsi="Times New Roman" w:cs="Times New Roman"/>
          <w:sz w:val="24"/>
          <w:szCs w:val="24"/>
          <w:lang w:val="en-US"/>
        </w:rPr>
        <w:t xml:space="preserve"> decomposes with the formation of formaldehyde. A re-evaluation of this reaction at higher pressures </w:t>
      </w:r>
      <w:r w:rsidR="00016C46" w:rsidRPr="002259DE">
        <w:rPr>
          <w:rFonts w:ascii="Times New Roman" w:hAnsi="Times New Roman" w:cs="Times New Roman"/>
          <w:sz w:val="24"/>
          <w:szCs w:val="24"/>
          <w:lang w:val="en-US"/>
        </w:rPr>
        <w:t xml:space="preserve">may </w:t>
      </w:r>
      <w:r w:rsidRPr="002259DE">
        <w:rPr>
          <w:rFonts w:ascii="Times New Roman" w:hAnsi="Times New Roman" w:cs="Times New Roman"/>
          <w:sz w:val="24"/>
          <w:szCs w:val="24"/>
          <w:lang w:val="en-US"/>
        </w:rPr>
        <w:t>improve model predictions for both hydrocarbon and formaldehyde mole fractions.</w:t>
      </w:r>
      <w:r w:rsidR="004D6194" w:rsidRPr="002259DE">
        <w:rPr>
          <w:rFonts w:ascii="Times New Roman" w:hAnsi="Times New Roman" w:cs="Times New Roman"/>
          <w:sz w:val="24"/>
          <w:szCs w:val="24"/>
          <w:lang w:val="en-US"/>
        </w:rPr>
        <w:t xml:space="preserve"> </w:t>
      </w:r>
    </w:p>
    <w:p w14:paraId="7B9F51BC" w14:textId="77777777" w:rsidR="00DD0165" w:rsidRPr="002259DE" w:rsidRDefault="00DD0165" w:rsidP="00DD0165">
      <w:pPr>
        <w:keepNext/>
        <w:jc w:val="both"/>
        <w:rPr>
          <w:lang w:val="en-US"/>
        </w:rPr>
      </w:pPr>
      <w:r w:rsidRPr="002259DE">
        <w:rPr>
          <w:rFonts w:ascii="Times New Roman" w:hAnsi="Times New Roman" w:cs="Times New Roman"/>
          <w:noProof/>
          <w:sz w:val="24"/>
          <w:szCs w:val="24"/>
          <w:lang w:eastAsia="nl-BE"/>
        </w:rPr>
        <w:drawing>
          <wp:inline distT="0" distB="0" distL="0" distR="0" wp14:anchorId="4E1B6440" wp14:editId="0BE1D953">
            <wp:extent cx="5413587" cy="28409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2284" cy="2850775"/>
                    </a:xfrm>
                    <a:prstGeom prst="rect">
                      <a:avLst/>
                    </a:prstGeom>
                    <a:noFill/>
                  </pic:spPr>
                </pic:pic>
              </a:graphicData>
            </a:graphic>
          </wp:inline>
        </w:drawing>
      </w:r>
    </w:p>
    <w:p w14:paraId="2A0F9CF3" w14:textId="3D517744" w:rsidR="00DD0165" w:rsidRPr="002259DE" w:rsidRDefault="00DD0165" w:rsidP="00DD0165">
      <w:pPr>
        <w:pStyle w:val="Caption"/>
        <w:jc w:val="both"/>
        <w:rPr>
          <w:rFonts w:ascii="Times New Roman" w:hAnsi="Times New Roman" w:cs="Times New Roman"/>
          <w:sz w:val="24"/>
          <w:szCs w:val="24"/>
          <w:lang w:val="en-US"/>
        </w:rPr>
      </w:pPr>
      <w:bookmarkStart w:id="10" w:name="_Ref482604073"/>
      <w:r w:rsidRPr="002259DE">
        <w:rPr>
          <w:rFonts w:ascii="Times New Roman" w:hAnsi="Times New Roman" w:cs="Times New Roman"/>
          <w:i w:val="0"/>
          <w:color w:val="auto"/>
          <w:lang w:val="en-US"/>
        </w:rPr>
        <w:t xml:space="preserve">Figure S </w:t>
      </w:r>
      <w:r w:rsidRPr="002259DE">
        <w:rPr>
          <w:rFonts w:ascii="Times New Roman" w:hAnsi="Times New Roman" w:cs="Times New Roman"/>
          <w:i w:val="0"/>
          <w:color w:val="auto"/>
          <w:lang w:val="en-US"/>
        </w:rPr>
        <w:fldChar w:fldCharType="begin"/>
      </w:r>
      <w:r w:rsidRPr="002259DE">
        <w:rPr>
          <w:rFonts w:ascii="Times New Roman" w:hAnsi="Times New Roman" w:cs="Times New Roman"/>
          <w:i w:val="0"/>
          <w:color w:val="auto"/>
          <w:lang w:val="en-US"/>
        </w:rPr>
        <w:instrText xml:space="preserve"> SEQ Figure_S \* ARABIC </w:instrText>
      </w:r>
      <w:r w:rsidRPr="002259DE">
        <w:rPr>
          <w:rFonts w:ascii="Times New Roman" w:hAnsi="Times New Roman" w:cs="Times New Roman"/>
          <w:i w:val="0"/>
          <w:color w:val="auto"/>
          <w:lang w:val="en-US"/>
        </w:rPr>
        <w:fldChar w:fldCharType="separate"/>
      </w:r>
      <w:r w:rsidR="00D1208B">
        <w:rPr>
          <w:rFonts w:ascii="Times New Roman" w:hAnsi="Times New Roman" w:cs="Times New Roman"/>
          <w:i w:val="0"/>
          <w:noProof/>
          <w:color w:val="auto"/>
          <w:lang w:val="en-US"/>
        </w:rPr>
        <w:t>2</w:t>
      </w:r>
      <w:r w:rsidRPr="002259DE">
        <w:rPr>
          <w:rFonts w:ascii="Times New Roman" w:hAnsi="Times New Roman" w:cs="Times New Roman"/>
          <w:i w:val="0"/>
          <w:color w:val="auto"/>
          <w:lang w:val="en-US"/>
        </w:rPr>
        <w:fldChar w:fldCharType="end"/>
      </w:r>
      <w:bookmarkEnd w:id="10"/>
      <w:r w:rsidR="00DA1527" w:rsidRPr="002259DE">
        <w:rPr>
          <w:rFonts w:ascii="Times New Roman" w:hAnsi="Times New Roman" w:cs="Times New Roman"/>
          <w:i w:val="0"/>
          <w:color w:val="auto"/>
          <w:lang w:val="en-US"/>
        </w:rPr>
        <w:t>.</w:t>
      </w:r>
      <w:r w:rsidRPr="002259DE">
        <w:rPr>
          <w:rFonts w:ascii="Times New Roman" w:hAnsi="Times New Roman" w:cs="Times New Roman"/>
          <w:i w:val="0"/>
          <w:color w:val="auto"/>
          <w:lang w:val="en-US"/>
        </w:rPr>
        <w:t xml:space="preserve"> Species mole fractions as a function of temperature for the oxidation of DMM. Experiments (dots)</w:t>
      </w:r>
      <w:r w:rsidR="006E27FD" w:rsidRPr="002259DE">
        <w:rPr>
          <w:rFonts w:ascii="Times New Roman" w:hAnsi="Times New Roman" w:cs="Times New Roman"/>
          <w:i w:val="0"/>
          <w:color w:val="auto"/>
          <w:lang w:val="en-US"/>
        </w:rPr>
        <w:t xml:space="preserve">, reported by </w:t>
      </w:r>
      <w:proofErr w:type="spellStart"/>
      <w:r w:rsidR="006E27FD" w:rsidRPr="002259DE">
        <w:rPr>
          <w:rFonts w:ascii="Times New Roman" w:hAnsi="Times New Roman" w:cs="Times New Roman"/>
          <w:i w:val="0"/>
          <w:color w:val="auto"/>
          <w:lang w:val="en-US"/>
        </w:rPr>
        <w:t>Marrodàn</w:t>
      </w:r>
      <w:proofErr w:type="spellEnd"/>
      <w:r w:rsidR="006E27FD" w:rsidRPr="002259DE">
        <w:rPr>
          <w:rFonts w:ascii="Times New Roman" w:hAnsi="Times New Roman" w:cs="Times New Roman"/>
          <w:i w:val="0"/>
          <w:color w:val="auto"/>
          <w:lang w:val="en-US"/>
        </w:rPr>
        <w:t xml:space="preserve"> et al. </w:t>
      </w:r>
      <w:r w:rsidR="006E27FD" w:rsidRPr="002259DE">
        <w:rPr>
          <w:rFonts w:ascii="Times New Roman" w:hAnsi="Times New Roman" w:cs="Times New Roman"/>
          <w:i w:val="0"/>
          <w:color w:val="auto"/>
          <w:lang w:val="en-US"/>
        </w:rPr>
        <w:fldChar w:fldCharType="begin"/>
      </w:r>
      <w:r w:rsidR="00210E42" w:rsidRPr="002259DE">
        <w:rPr>
          <w:rFonts w:ascii="Times New Roman" w:hAnsi="Times New Roman" w:cs="Times New Roman"/>
          <w:i w:val="0"/>
          <w:color w:val="auto"/>
          <w:lang w:val="en-US"/>
        </w:rPr>
        <w:instrText xml:space="preserve"> ADDIN EN.CITE &lt;EndNote&gt;&lt;Cite&gt;&lt;Author&gt;Marrodan&lt;/Author&gt;&lt;Year&gt;2015&lt;/Year&gt;&lt;RecNum&gt;233&lt;/RecNum&gt;&lt;DisplayText&gt;[1]&lt;/DisplayText&gt;&lt;record&gt;&lt;rec-number&gt;233&lt;/rec-number&gt;&lt;foreign-keys&gt;&lt;key app="EN" db-id="fd5dt9p9s2x2vfeea9dpved8ws0efpa0zws0" timestamp="1489066984"&gt;233&lt;/key&gt;&lt;/foreign-keys&gt;&lt;ref-type name="Journal Article"&gt;17&lt;/ref-type&gt;&lt;contributors&gt;&lt;authors&gt;&lt;author&gt;Marrodan, L.&lt;/author&gt;&lt;author&gt;Royo, E.&lt;/author&gt;&lt;author&gt;Millera, A.&lt;/author&gt;&lt;author&gt;Bilbao, R.&lt;/author&gt;&lt;author&gt;Alzueta, M. U.&lt;/author&gt;&lt;/authors&gt;&lt;/contributors&gt;&lt;auth-address&gt;[Marrodan, Lorena; Royo, Eduardo; Millera, Angela; Bilbao, Rafael; Alzueta, Maria U.] Univ Zaragoza, Aragon Inst Engn Res I3A, Dept Chem &amp;amp; Environm Engn, Zaragoza 50018, Spain.&amp;#xD;Alzueta, MU (reprint author), Univ Zaragoza, Aragon Inst Engn Res I3A, Dept Chem &amp;amp; Environm Engn, Zaragoza 50018, Spain.&amp;#xD;uxue@unizar.es&lt;/auth-address&gt;&lt;titles&gt;&lt;title&gt;High Pressure Oxidation of Dimethoxymethane&lt;/title&gt;&lt;secondary-title&gt;Energy &amp;amp; Fuels&lt;/secondary-title&gt;&lt;alt-title&gt;Energy Fuels&lt;/alt-title&gt;&lt;/titles&gt;&lt;periodical&gt;&lt;full-title&gt;Energy &amp;amp; Fuels&lt;/full-title&gt;&lt;/periodical&gt;&lt;pages&gt;3507-3517&lt;/pages&gt;&lt;volume&gt;29&lt;/volume&gt;&lt;number&gt;5&lt;/number&gt;&lt;keywords&gt;&lt;keyword&gt;DIMETHYL ETHER OXIDATION&lt;/keyword&gt;&lt;keyword&gt;FLOW REACTOR&lt;/keyword&gt;&lt;keyword&gt;NITRIC-OXIDE&lt;/keyword&gt;&lt;keyword&gt;EMISSION&lt;/keyword&gt;&lt;keyword&gt;CHARACTERISTICS&lt;/keyword&gt;&lt;keyword&gt;RATE CONSTANTS&lt;/keyword&gt;&lt;keyword&gt;DIESEL-ENGINE&lt;/keyword&gt;&lt;keyword&gt;GAS-PHASE&lt;/keyword&gt;&lt;keyword&gt;IGNITION&lt;/keyword&gt;&lt;keyword&gt;COMBUSTION&lt;/keyword&gt;&lt;keyword&gt;BLENDS&lt;/keyword&gt;&lt;keyword&gt;Energy &amp;amp; Fuels&lt;/keyword&gt;&lt;keyword&gt;Engineering, Chemical&lt;/keyword&gt;&lt;/keywords&gt;&lt;dates&gt;&lt;year&gt;2015&lt;/year&gt;&lt;pub-dates&gt;&lt;date&gt;May&lt;/date&gt;&lt;/pub-dates&gt;&lt;/dates&gt;&lt;isbn&gt;0887-0624&lt;/isbn&gt;&lt;accession-num&gt;WOS:000355158200086&lt;/accession-num&gt;&lt;work-type&gt;Article; Proceedings Paper&lt;/work-type&gt;&lt;urls&gt;&lt;related-urls&gt;&lt;url&gt;&amp;lt;Go to ISI&amp;gt;://WOS:000355158200086&lt;/url&gt;&lt;/related-urls&gt;&lt;/urls&gt;&lt;electronic-resource-num&gt;https://doi.org/10.1021/acs.energyfuels.5b00459&lt;/electronic-resource-num&gt;&lt;language&gt;English&lt;/language&gt;&lt;/record&gt;&lt;/Cite&gt;&lt;/EndNote&gt;</w:instrText>
      </w:r>
      <w:r w:rsidR="006E27FD" w:rsidRPr="002259DE">
        <w:rPr>
          <w:rFonts w:ascii="Times New Roman" w:hAnsi="Times New Roman" w:cs="Times New Roman"/>
          <w:i w:val="0"/>
          <w:color w:val="auto"/>
          <w:lang w:val="en-US"/>
        </w:rPr>
        <w:fldChar w:fldCharType="separate"/>
      </w:r>
      <w:r w:rsidR="006E27FD" w:rsidRPr="002259DE">
        <w:rPr>
          <w:rFonts w:ascii="Times New Roman" w:hAnsi="Times New Roman" w:cs="Times New Roman"/>
          <w:i w:val="0"/>
          <w:noProof/>
          <w:color w:val="auto"/>
          <w:lang w:val="en-US"/>
        </w:rPr>
        <w:t>[1]</w:t>
      </w:r>
      <w:r w:rsidR="006E27FD" w:rsidRPr="002259DE">
        <w:rPr>
          <w:rFonts w:ascii="Times New Roman" w:hAnsi="Times New Roman" w:cs="Times New Roman"/>
          <w:i w:val="0"/>
          <w:color w:val="auto"/>
          <w:lang w:val="en-US"/>
        </w:rPr>
        <w:fldChar w:fldCharType="end"/>
      </w:r>
      <w:r w:rsidR="006E27FD" w:rsidRPr="002259DE">
        <w:rPr>
          <w:rFonts w:ascii="Times New Roman" w:hAnsi="Times New Roman" w:cs="Times New Roman"/>
          <w:i w:val="0"/>
          <w:color w:val="auto"/>
          <w:lang w:val="en-US"/>
        </w:rPr>
        <w:t>,</w:t>
      </w:r>
      <w:r w:rsidRPr="002259DE">
        <w:rPr>
          <w:rFonts w:ascii="Times New Roman" w:hAnsi="Times New Roman" w:cs="Times New Roman"/>
          <w:i w:val="0"/>
          <w:color w:val="auto"/>
          <w:lang w:val="en-US"/>
        </w:rPr>
        <w:t xml:space="preserve"> and simulatio</w:t>
      </w:r>
      <w:r w:rsidR="006E27FD" w:rsidRPr="002259DE">
        <w:rPr>
          <w:rFonts w:ascii="Times New Roman" w:hAnsi="Times New Roman" w:cs="Times New Roman"/>
          <w:i w:val="0"/>
          <w:color w:val="auto"/>
          <w:lang w:val="en-US"/>
        </w:rPr>
        <w:t xml:space="preserve">n results (lines) are compared </w:t>
      </w:r>
      <w:r w:rsidR="00F510EC" w:rsidRPr="002259DE">
        <w:rPr>
          <w:rFonts w:ascii="Times New Roman" w:hAnsi="Times New Roman" w:cs="Times New Roman"/>
          <w:i w:val="0"/>
          <w:color w:val="auto"/>
          <w:lang w:val="en-US"/>
        </w:rPr>
        <w:t>for a pressure equal to</w:t>
      </w:r>
      <w:r w:rsidRPr="002259DE">
        <w:rPr>
          <w:rFonts w:ascii="Times New Roman" w:hAnsi="Times New Roman" w:cs="Times New Roman"/>
          <w:i w:val="0"/>
          <w:color w:val="auto"/>
          <w:lang w:val="en-US"/>
        </w:rPr>
        <w:t xml:space="preserve"> </w:t>
      </w:r>
      <w:r w:rsidR="00F510EC" w:rsidRPr="002259DE">
        <w:rPr>
          <w:rFonts w:ascii="Times New Roman" w:hAnsi="Times New Roman" w:cs="Times New Roman"/>
          <w:i w:val="0"/>
          <w:color w:val="auto"/>
          <w:lang w:val="en-US"/>
        </w:rPr>
        <w:t>20</w:t>
      </w:r>
      <w:r w:rsidRPr="002259DE">
        <w:rPr>
          <w:rFonts w:ascii="Times New Roman" w:hAnsi="Times New Roman" w:cs="Times New Roman"/>
          <w:i w:val="0"/>
          <w:color w:val="auto"/>
          <w:lang w:val="en-US"/>
        </w:rPr>
        <w:t xml:space="preserve"> bar</w:t>
      </w:r>
      <w:r w:rsidR="00F510EC" w:rsidRPr="002259DE">
        <w:rPr>
          <w:rFonts w:ascii="Times New Roman" w:hAnsi="Times New Roman" w:cs="Times New Roman"/>
          <w:i w:val="0"/>
          <w:color w:val="auto"/>
          <w:lang w:val="en-US"/>
        </w:rPr>
        <w:t xml:space="preserve"> (blue), 40 bar (black) and 60 bar (green). The air excess ratio is λ=0.7. </w:t>
      </w:r>
      <w:r w:rsidR="00B15910" w:rsidRPr="002259DE">
        <w:rPr>
          <w:rFonts w:ascii="Times New Roman" w:hAnsi="Times New Roman" w:cs="Times New Roman"/>
          <w:i w:val="0"/>
          <w:color w:val="auto"/>
          <w:lang w:val="en-US"/>
        </w:rPr>
        <w:t xml:space="preserve">Simulations are </w:t>
      </w:r>
      <w:r w:rsidR="006E27FD" w:rsidRPr="002259DE">
        <w:rPr>
          <w:rFonts w:ascii="Times New Roman" w:hAnsi="Times New Roman" w:cs="Times New Roman"/>
          <w:i w:val="0"/>
          <w:color w:val="auto"/>
          <w:lang w:val="en-US"/>
        </w:rPr>
        <w:t>done</w:t>
      </w:r>
      <w:r w:rsidR="00B15910" w:rsidRPr="002259DE">
        <w:rPr>
          <w:rFonts w:ascii="Times New Roman" w:hAnsi="Times New Roman" w:cs="Times New Roman"/>
          <w:i w:val="0"/>
          <w:color w:val="auto"/>
          <w:lang w:val="en-US"/>
        </w:rPr>
        <w:t xml:space="preserve"> with the plug flow reactor </w:t>
      </w:r>
      <w:r w:rsidR="006E27FD" w:rsidRPr="002259DE">
        <w:rPr>
          <w:rFonts w:ascii="Times New Roman" w:hAnsi="Times New Roman" w:cs="Times New Roman"/>
          <w:i w:val="0"/>
          <w:color w:val="auto"/>
          <w:lang w:val="en-US"/>
        </w:rPr>
        <w:t>option</w:t>
      </w:r>
      <w:r w:rsidR="00B15910" w:rsidRPr="002259DE">
        <w:rPr>
          <w:rFonts w:ascii="Times New Roman" w:hAnsi="Times New Roman" w:cs="Times New Roman"/>
          <w:i w:val="0"/>
          <w:color w:val="auto"/>
          <w:lang w:val="en-US"/>
        </w:rPr>
        <w:t xml:space="preserve"> of CHEMKIN software</w:t>
      </w:r>
      <w:r w:rsidR="006E27FD" w:rsidRPr="002259DE">
        <w:rPr>
          <w:rFonts w:ascii="Times New Roman" w:hAnsi="Times New Roman" w:cs="Times New Roman"/>
          <w:i w:val="0"/>
          <w:color w:val="auto"/>
          <w:lang w:val="en-US"/>
        </w:rPr>
        <w:t xml:space="preserve"> and the new kinetic model</w:t>
      </w:r>
      <w:r w:rsidR="00B15910" w:rsidRPr="002259DE">
        <w:rPr>
          <w:rFonts w:ascii="Times New Roman" w:hAnsi="Times New Roman" w:cs="Times New Roman"/>
          <w:i w:val="0"/>
          <w:color w:val="auto"/>
          <w:lang w:val="en-US"/>
        </w:rPr>
        <w:t>.</w:t>
      </w:r>
      <w:r w:rsidR="004D6194" w:rsidRPr="002259DE">
        <w:rPr>
          <w:rFonts w:ascii="Times New Roman" w:hAnsi="Times New Roman" w:cs="Times New Roman"/>
          <w:i w:val="0"/>
          <w:color w:val="auto"/>
          <w:lang w:val="en-US"/>
        </w:rPr>
        <w:t xml:space="preserve"> </w:t>
      </w:r>
    </w:p>
    <w:p w14:paraId="3404CF4D" w14:textId="77777777" w:rsidR="00F510EC" w:rsidRPr="002259DE" w:rsidRDefault="00DD0165" w:rsidP="00F510EC">
      <w:pPr>
        <w:keepNext/>
        <w:jc w:val="both"/>
        <w:rPr>
          <w:lang w:val="en-US"/>
        </w:rPr>
      </w:pPr>
      <w:r w:rsidRPr="002259DE">
        <w:rPr>
          <w:rFonts w:ascii="Times New Roman" w:hAnsi="Times New Roman" w:cs="Times New Roman"/>
          <w:noProof/>
          <w:sz w:val="24"/>
          <w:szCs w:val="24"/>
          <w:lang w:eastAsia="nl-BE"/>
        </w:rPr>
        <w:lastRenderedPageBreak/>
        <w:drawing>
          <wp:inline distT="0" distB="0" distL="0" distR="0" wp14:anchorId="725AF21B" wp14:editId="2606F56A">
            <wp:extent cx="5472083" cy="28174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8092" cy="2825738"/>
                    </a:xfrm>
                    <a:prstGeom prst="rect">
                      <a:avLst/>
                    </a:prstGeom>
                    <a:noFill/>
                  </pic:spPr>
                </pic:pic>
              </a:graphicData>
            </a:graphic>
          </wp:inline>
        </w:drawing>
      </w:r>
    </w:p>
    <w:p w14:paraId="37917937" w14:textId="204337F9" w:rsidR="00DD0165" w:rsidRPr="002259DE" w:rsidRDefault="00F510EC" w:rsidP="00F510EC">
      <w:pPr>
        <w:pStyle w:val="Caption"/>
        <w:jc w:val="both"/>
        <w:rPr>
          <w:rFonts w:ascii="Times New Roman" w:hAnsi="Times New Roman" w:cs="Times New Roman"/>
          <w:sz w:val="24"/>
          <w:szCs w:val="24"/>
          <w:lang w:val="en-US"/>
        </w:rPr>
      </w:pPr>
      <w:bookmarkStart w:id="11" w:name="_Ref482604077"/>
      <w:r w:rsidRPr="002259DE">
        <w:rPr>
          <w:rFonts w:ascii="Times New Roman" w:hAnsi="Times New Roman" w:cs="Times New Roman"/>
          <w:i w:val="0"/>
          <w:color w:val="auto"/>
          <w:lang w:val="en-US"/>
        </w:rPr>
        <w:t xml:space="preserve">Figure S </w:t>
      </w:r>
      <w:r w:rsidRPr="002259DE">
        <w:rPr>
          <w:rFonts w:ascii="Times New Roman" w:hAnsi="Times New Roman" w:cs="Times New Roman"/>
          <w:i w:val="0"/>
          <w:color w:val="auto"/>
          <w:lang w:val="en-US"/>
        </w:rPr>
        <w:fldChar w:fldCharType="begin"/>
      </w:r>
      <w:r w:rsidRPr="002259DE">
        <w:rPr>
          <w:rFonts w:ascii="Times New Roman" w:hAnsi="Times New Roman" w:cs="Times New Roman"/>
          <w:i w:val="0"/>
          <w:color w:val="auto"/>
          <w:lang w:val="en-US"/>
        </w:rPr>
        <w:instrText xml:space="preserve"> SEQ Figure_S \* ARABIC </w:instrText>
      </w:r>
      <w:r w:rsidRPr="002259DE">
        <w:rPr>
          <w:rFonts w:ascii="Times New Roman" w:hAnsi="Times New Roman" w:cs="Times New Roman"/>
          <w:i w:val="0"/>
          <w:color w:val="auto"/>
          <w:lang w:val="en-US"/>
        </w:rPr>
        <w:fldChar w:fldCharType="separate"/>
      </w:r>
      <w:r w:rsidR="00D1208B">
        <w:rPr>
          <w:rFonts w:ascii="Times New Roman" w:hAnsi="Times New Roman" w:cs="Times New Roman"/>
          <w:i w:val="0"/>
          <w:noProof/>
          <w:color w:val="auto"/>
          <w:lang w:val="en-US"/>
        </w:rPr>
        <w:t>3</w:t>
      </w:r>
      <w:r w:rsidRPr="002259DE">
        <w:rPr>
          <w:rFonts w:ascii="Times New Roman" w:hAnsi="Times New Roman" w:cs="Times New Roman"/>
          <w:i w:val="0"/>
          <w:color w:val="auto"/>
          <w:lang w:val="en-US"/>
        </w:rPr>
        <w:fldChar w:fldCharType="end"/>
      </w:r>
      <w:bookmarkEnd w:id="11"/>
      <w:r w:rsidR="007C2783" w:rsidRPr="002259DE">
        <w:rPr>
          <w:rFonts w:ascii="Times New Roman" w:hAnsi="Times New Roman" w:cs="Times New Roman"/>
          <w:i w:val="0"/>
          <w:color w:val="auto"/>
          <w:lang w:val="en-US"/>
        </w:rPr>
        <w:t>.</w:t>
      </w:r>
      <w:r w:rsidRPr="002259DE">
        <w:rPr>
          <w:rFonts w:ascii="Times New Roman" w:hAnsi="Times New Roman" w:cs="Times New Roman"/>
          <w:i w:val="0"/>
          <w:color w:val="auto"/>
          <w:lang w:val="en-US"/>
        </w:rPr>
        <w:t xml:space="preserve"> </w:t>
      </w:r>
      <w:r w:rsidR="006E27FD" w:rsidRPr="002259DE">
        <w:rPr>
          <w:rFonts w:ascii="Times New Roman" w:hAnsi="Times New Roman" w:cs="Times New Roman"/>
          <w:i w:val="0"/>
          <w:color w:val="auto"/>
          <w:lang w:val="en-US"/>
        </w:rPr>
        <w:t xml:space="preserve">Species mole fractions as a function of temperature for the oxidation of DMM. Experiments (dots), reported by </w:t>
      </w:r>
      <w:proofErr w:type="spellStart"/>
      <w:r w:rsidR="006E27FD" w:rsidRPr="002259DE">
        <w:rPr>
          <w:rFonts w:ascii="Times New Roman" w:hAnsi="Times New Roman" w:cs="Times New Roman"/>
          <w:i w:val="0"/>
          <w:color w:val="auto"/>
          <w:lang w:val="en-US"/>
        </w:rPr>
        <w:t>Marrodàn</w:t>
      </w:r>
      <w:proofErr w:type="spellEnd"/>
      <w:r w:rsidR="006E27FD" w:rsidRPr="002259DE">
        <w:rPr>
          <w:rFonts w:ascii="Times New Roman" w:hAnsi="Times New Roman" w:cs="Times New Roman"/>
          <w:i w:val="0"/>
          <w:color w:val="auto"/>
          <w:lang w:val="en-US"/>
        </w:rPr>
        <w:t xml:space="preserve"> et al. </w:t>
      </w:r>
      <w:r w:rsidR="006E27FD" w:rsidRPr="002259DE">
        <w:rPr>
          <w:rFonts w:ascii="Times New Roman" w:hAnsi="Times New Roman" w:cs="Times New Roman"/>
          <w:i w:val="0"/>
          <w:color w:val="auto"/>
          <w:lang w:val="en-US"/>
        </w:rPr>
        <w:fldChar w:fldCharType="begin"/>
      </w:r>
      <w:r w:rsidR="00210E42" w:rsidRPr="002259DE">
        <w:rPr>
          <w:rFonts w:ascii="Times New Roman" w:hAnsi="Times New Roman" w:cs="Times New Roman"/>
          <w:i w:val="0"/>
          <w:color w:val="auto"/>
          <w:lang w:val="en-US"/>
        </w:rPr>
        <w:instrText xml:space="preserve"> ADDIN EN.CITE &lt;EndNote&gt;&lt;Cite&gt;&lt;Author&gt;Marrodan&lt;/Author&gt;&lt;Year&gt;2015&lt;/Year&gt;&lt;RecNum&gt;233&lt;/RecNum&gt;&lt;DisplayText&gt;[1]&lt;/DisplayText&gt;&lt;record&gt;&lt;rec-number&gt;233&lt;/rec-number&gt;&lt;foreign-keys&gt;&lt;key app="EN" db-id="fd5dt9p9s2x2vfeea9dpved8ws0efpa0zws0" timestamp="1489066984"&gt;233&lt;/key&gt;&lt;/foreign-keys&gt;&lt;ref-type name="Journal Article"&gt;17&lt;/ref-type&gt;&lt;contributors&gt;&lt;authors&gt;&lt;author&gt;Marrodan, L.&lt;/author&gt;&lt;author&gt;Royo, E.&lt;/author&gt;&lt;author&gt;Millera, A.&lt;/author&gt;&lt;author&gt;Bilbao, R.&lt;/author&gt;&lt;author&gt;Alzueta, M. U.&lt;/author&gt;&lt;/authors&gt;&lt;/contributors&gt;&lt;auth-address&gt;[Marrodan, Lorena; Royo, Eduardo; Millera, Angela; Bilbao, Rafael; Alzueta, Maria U.] Univ Zaragoza, Aragon Inst Engn Res I3A, Dept Chem &amp;amp; Environm Engn, Zaragoza 50018, Spain.&amp;#xD;Alzueta, MU (reprint author), Univ Zaragoza, Aragon Inst Engn Res I3A, Dept Chem &amp;amp; Environm Engn, Zaragoza 50018, Spain.&amp;#xD;uxue@unizar.es&lt;/auth-address&gt;&lt;titles&gt;&lt;title&gt;High Pressure Oxidation of Dimethoxymethane&lt;/title&gt;&lt;secondary-title&gt;Energy &amp;amp; Fuels&lt;/secondary-title&gt;&lt;alt-title&gt;Energy Fuels&lt;/alt-title&gt;&lt;/titles&gt;&lt;periodical&gt;&lt;full-title&gt;Energy &amp;amp; Fuels&lt;/full-title&gt;&lt;/periodical&gt;&lt;pages&gt;3507-3517&lt;/pages&gt;&lt;volume&gt;29&lt;/volume&gt;&lt;number&gt;5&lt;/number&gt;&lt;keywords&gt;&lt;keyword&gt;DIMETHYL ETHER OXIDATION&lt;/keyword&gt;&lt;keyword&gt;FLOW REACTOR&lt;/keyword&gt;&lt;keyword&gt;NITRIC-OXIDE&lt;/keyword&gt;&lt;keyword&gt;EMISSION&lt;/keyword&gt;&lt;keyword&gt;CHARACTERISTICS&lt;/keyword&gt;&lt;keyword&gt;RATE CONSTANTS&lt;/keyword&gt;&lt;keyword&gt;DIESEL-ENGINE&lt;/keyword&gt;&lt;keyword&gt;GAS-PHASE&lt;/keyword&gt;&lt;keyword&gt;IGNITION&lt;/keyword&gt;&lt;keyword&gt;COMBUSTION&lt;/keyword&gt;&lt;keyword&gt;BLENDS&lt;/keyword&gt;&lt;keyword&gt;Energy &amp;amp; Fuels&lt;/keyword&gt;&lt;keyword&gt;Engineering, Chemical&lt;/keyword&gt;&lt;/keywords&gt;&lt;dates&gt;&lt;year&gt;2015&lt;/year&gt;&lt;pub-dates&gt;&lt;date&gt;May&lt;/date&gt;&lt;/pub-dates&gt;&lt;/dates&gt;&lt;isbn&gt;0887-0624&lt;/isbn&gt;&lt;accession-num&gt;WOS:000355158200086&lt;/accession-num&gt;&lt;work-type&gt;Article; Proceedings Paper&lt;/work-type&gt;&lt;urls&gt;&lt;related-urls&gt;&lt;url&gt;&amp;lt;Go to ISI&amp;gt;://WOS:000355158200086&lt;/url&gt;&lt;/related-urls&gt;&lt;/urls&gt;&lt;electronic-resource-num&gt;https://doi.org/10.1021/acs.energyfuels.5b00459&lt;/electronic-resource-num&gt;&lt;language&gt;English&lt;/language&gt;&lt;/record&gt;&lt;/Cite&gt;&lt;/EndNote&gt;</w:instrText>
      </w:r>
      <w:r w:rsidR="006E27FD" w:rsidRPr="002259DE">
        <w:rPr>
          <w:rFonts w:ascii="Times New Roman" w:hAnsi="Times New Roman" w:cs="Times New Roman"/>
          <w:i w:val="0"/>
          <w:color w:val="auto"/>
          <w:lang w:val="en-US"/>
        </w:rPr>
        <w:fldChar w:fldCharType="separate"/>
      </w:r>
      <w:r w:rsidR="006E27FD" w:rsidRPr="002259DE">
        <w:rPr>
          <w:rFonts w:ascii="Times New Roman" w:hAnsi="Times New Roman" w:cs="Times New Roman"/>
          <w:i w:val="0"/>
          <w:noProof/>
          <w:color w:val="auto"/>
          <w:lang w:val="en-US"/>
        </w:rPr>
        <w:t>[1]</w:t>
      </w:r>
      <w:r w:rsidR="006E27FD" w:rsidRPr="002259DE">
        <w:rPr>
          <w:rFonts w:ascii="Times New Roman" w:hAnsi="Times New Roman" w:cs="Times New Roman"/>
          <w:i w:val="0"/>
          <w:color w:val="auto"/>
          <w:lang w:val="en-US"/>
        </w:rPr>
        <w:fldChar w:fldCharType="end"/>
      </w:r>
      <w:r w:rsidR="006E27FD" w:rsidRPr="002259DE">
        <w:rPr>
          <w:rFonts w:ascii="Times New Roman" w:hAnsi="Times New Roman" w:cs="Times New Roman"/>
          <w:i w:val="0"/>
          <w:color w:val="auto"/>
          <w:lang w:val="en-US"/>
        </w:rPr>
        <w:t>, and simulation results (lines) are compared for a pressure equal to 20 bar (blue), 40 bar (black) and 60 bar (green). The air excess ratio is λ=1.0. Simulations are done with the plug flow reactor option of CHEMKIN software and the new kinetic model.</w:t>
      </w:r>
      <w:r w:rsidR="004D6194" w:rsidRPr="002259DE">
        <w:rPr>
          <w:rFonts w:ascii="Times New Roman" w:hAnsi="Times New Roman" w:cs="Times New Roman"/>
          <w:i w:val="0"/>
          <w:color w:val="auto"/>
          <w:lang w:val="en-US"/>
        </w:rPr>
        <w:t xml:space="preserve"> </w:t>
      </w:r>
    </w:p>
    <w:p w14:paraId="62E40E51" w14:textId="77777777" w:rsidR="00F510EC" w:rsidRPr="002259DE" w:rsidRDefault="00DD0165" w:rsidP="00F510EC">
      <w:pPr>
        <w:keepNext/>
        <w:jc w:val="both"/>
      </w:pPr>
      <w:r w:rsidRPr="002259DE">
        <w:rPr>
          <w:rFonts w:ascii="Times New Roman" w:hAnsi="Times New Roman" w:cs="Times New Roman"/>
          <w:noProof/>
          <w:sz w:val="24"/>
          <w:szCs w:val="24"/>
          <w:lang w:eastAsia="nl-BE"/>
        </w:rPr>
        <w:drawing>
          <wp:inline distT="0" distB="0" distL="0" distR="0" wp14:anchorId="7401A3DE" wp14:editId="7DF87CF9">
            <wp:extent cx="5479627" cy="2751899"/>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9937" cy="2762099"/>
                    </a:xfrm>
                    <a:prstGeom prst="rect">
                      <a:avLst/>
                    </a:prstGeom>
                    <a:noFill/>
                  </pic:spPr>
                </pic:pic>
              </a:graphicData>
            </a:graphic>
          </wp:inline>
        </w:drawing>
      </w:r>
    </w:p>
    <w:p w14:paraId="6206235F" w14:textId="308E7274" w:rsidR="00F510EC" w:rsidRPr="002259DE" w:rsidRDefault="00F510EC" w:rsidP="00F510EC">
      <w:pPr>
        <w:pStyle w:val="Caption"/>
        <w:jc w:val="both"/>
        <w:rPr>
          <w:rFonts w:ascii="Times New Roman" w:hAnsi="Times New Roman" w:cs="Times New Roman"/>
          <w:i w:val="0"/>
          <w:color w:val="auto"/>
          <w:lang w:val="en-US"/>
        </w:rPr>
      </w:pPr>
      <w:bookmarkStart w:id="12" w:name="_Ref482604078"/>
      <w:r w:rsidRPr="002259DE">
        <w:rPr>
          <w:rFonts w:ascii="Times New Roman" w:hAnsi="Times New Roman" w:cs="Times New Roman"/>
          <w:i w:val="0"/>
          <w:color w:val="auto"/>
          <w:lang w:val="en-US"/>
        </w:rPr>
        <w:t xml:space="preserve">Figure S </w:t>
      </w:r>
      <w:r w:rsidRPr="002259DE">
        <w:rPr>
          <w:rFonts w:ascii="Times New Roman" w:hAnsi="Times New Roman" w:cs="Times New Roman"/>
          <w:i w:val="0"/>
          <w:color w:val="auto"/>
          <w:lang w:val="en-US"/>
        </w:rPr>
        <w:fldChar w:fldCharType="begin"/>
      </w:r>
      <w:r w:rsidRPr="002259DE">
        <w:rPr>
          <w:rFonts w:ascii="Times New Roman" w:hAnsi="Times New Roman" w:cs="Times New Roman"/>
          <w:i w:val="0"/>
          <w:color w:val="auto"/>
          <w:lang w:val="en-US"/>
        </w:rPr>
        <w:instrText xml:space="preserve"> SEQ Figure_S \* ARABIC </w:instrText>
      </w:r>
      <w:r w:rsidRPr="002259DE">
        <w:rPr>
          <w:rFonts w:ascii="Times New Roman" w:hAnsi="Times New Roman" w:cs="Times New Roman"/>
          <w:i w:val="0"/>
          <w:color w:val="auto"/>
          <w:lang w:val="en-US"/>
        </w:rPr>
        <w:fldChar w:fldCharType="separate"/>
      </w:r>
      <w:r w:rsidR="00D1208B">
        <w:rPr>
          <w:rFonts w:ascii="Times New Roman" w:hAnsi="Times New Roman" w:cs="Times New Roman"/>
          <w:i w:val="0"/>
          <w:noProof/>
          <w:color w:val="auto"/>
          <w:lang w:val="en-US"/>
        </w:rPr>
        <w:t>4</w:t>
      </w:r>
      <w:r w:rsidRPr="002259DE">
        <w:rPr>
          <w:rFonts w:ascii="Times New Roman" w:hAnsi="Times New Roman" w:cs="Times New Roman"/>
          <w:i w:val="0"/>
          <w:color w:val="auto"/>
          <w:lang w:val="en-US"/>
        </w:rPr>
        <w:fldChar w:fldCharType="end"/>
      </w:r>
      <w:bookmarkEnd w:id="12"/>
      <w:r w:rsidR="00DA1527" w:rsidRPr="002259DE">
        <w:rPr>
          <w:rFonts w:ascii="Times New Roman" w:hAnsi="Times New Roman" w:cs="Times New Roman"/>
          <w:i w:val="0"/>
          <w:color w:val="auto"/>
          <w:lang w:val="en-US"/>
        </w:rPr>
        <w:t>.</w:t>
      </w:r>
      <w:r w:rsidRPr="002259DE">
        <w:rPr>
          <w:rFonts w:ascii="Times New Roman" w:hAnsi="Times New Roman" w:cs="Times New Roman"/>
          <w:i w:val="0"/>
          <w:color w:val="auto"/>
          <w:lang w:val="en-US"/>
        </w:rPr>
        <w:t xml:space="preserve"> </w:t>
      </w:r>
      <w:r w:rsidR="006E27FD" w:rsidRPr="002259DE">
        <w:rPr>
          <w:rFonts w:ascii="Times New Roman" w:hAnsi="Times New Roman" w:cs="Times New Roman"/>
          <w:i w:val="0"/>
          <w:color w:val="auto"/>
          <w:lang w:val="en-US"/>
        </w:rPr>
        <w:t xml:space="preserve">Species mole fractions as a function of temperature for the oxidation of DMM. Experiments (dots), reported by </w:t>
      </w:r>
      <w:proofErr w:type="spellStart"/>
      <w:r w:rsidR="006E27FD" w:rsidRPr="002259DE">
        <w:rPr>
          <w:rFonts w:ascii="Times New Roman" w:hAnsi="Times New Roman" w:cs="Times New Roman"/>
          <w:i w:val="0"/>
          <w:color w:val="auto"/>
          <w:lang w:val="en-US"/>
        </w:rPr>
        <w:t>Marrodàn</w:t>
      </w:r>
      <w:proofErr w:type="spellEnd"/>
      <w:r w:rsidR="006E27FD" w:rsidRPr="002259DE">
        <w:rPr>
          <w:rFonts w:ascii="Times New Roman" w:hAnsi="Times New Roman" w:cs="Times New Roman"/>
          <w:i w:val="0"/>
          <w:color w:val="auto"/>
          <w:lang w:val="en-US"/>
        </w:rPr>
        <w:t xml:space="preserve"> et al. </w:t>
      </w:r>
      <w:r w:rsidR="006E27FD" w:rsidRPr="002259DE">
        <w:rPr>
          <w:rFonts w:ascii="Times New Roman" w:hAnsi="Times New Roman" w:cs="Times New Roman"/>
          <w:i w:val="0"/>
          <w:color w:val="auto"/>
          <w:lang w:val="en-US"/>
        </w:rPr>
        <w:fldChar w:fldCharType="begin"/>
      </w:r>
      <w:r w:rsidR="00210E42" w:rsidRPr="002259DE">
        <w:rPr>
          <w:rFonts w:ascii="Times New Roman" w:hAnsi="Times New Roman" w:cs="Times New Roman"/>
          <w:i w:val="0"/>
          <w:color w:val="auto"/>
          <w:lang w:val="en-US"/>
        </w:rPr>
        <w:instrText xml:space="preserve"> ADDIN EN.CITE &lt;EndNote&gt;&lt;Cite&gt;&lt;Author&gt;Marrodan&lt;/Author&gt;&lt;Year&gt;2015&lt;/Year&gt;&lt;RecNum&gt;233&lt;/RecNum&gt;&lt;DisplayText&gt;[1]&lt;/DisplayText&gt;&lt;record&gt;&lt;rec-number&gt;233&lt;/rec-number&gt;&lt;foreign-keys&gt;&lt;key app="EN" db-id="fd5dt9p9s2x2vfeea9dpved8ws0efpa0zws0" timestamp="1489066984"&gt;233&lt;/key&gt;&lt;/foreign-keys&gt;&lt;ref-type name="Journal Article"&gt;17&lt;/ref-type&gt;&lt;contributors&gt;&lt;authors&gt;&lt;author&gt;Marrodan, L.&lt;/author&gt;&lt;author&gt;Royo, E.&lt;/author&gt;&lt;author&gt;Millera, A.&lt;/author&gt;&lt;author&gt;Bilbao, R.&lt;/author&gt;&lt;author&gt;Alzueta, M. U.&lt;/author&gt;&lt;/authors&gt;&lt;/contributors&gt;&lt;auth-address&gt;[Marrodan, Lorena; Royo, Eduardo; Millera, Angela; Bilbao, Rafael; Alzueta, Maria U.] Univ Zaragoza, Aragon Inst Engn Res I3A, Dept Chem &amp;amp; Environm Engn, Zaragoza 50018, Spain.&amp;#xD;Alzueta, MU (reprint author), Univ Zaragoza, Aragon Inst Engn Res I3A, Dept Chem &amp;amp; Environm Engn, Zaragoza 50018, Spain.&amp;#xD;uxue@unizar.es&lt;/auth-address&gt;&lt;titles&gt;&lt;title&gt;High Pressure Oxidation of Dimethoxymethane&lt;/title&gt;&lt;secondary-title&gt;Energy &amp;amp; Fuels&lt;/secondary-title&gt;&lt;alt-title&gt;Energy Fuels&lt;/alt-title&gt;&lt;/titles&gt;&lt;periodical&gt;&lt;full-title&gt;Energy &amp;amp; Fuels&lt;/full-title&gt;&lt;/periodical&gt;&lt;pages&gt;3507-3517&lt;/pages&gt;&lt;volume&gt;29&lt;/volume&gt;&lt;number&gt;5&lt;/number&gt;&lt;keywords&gt;&lt;keyword&gt;DIMETHYL ETHER OXIDATION&lt;/keyword&gt;&lt;keyword&gt;FLOW REACTOR&lt;/keyword&gt;&lt;keyword&gt;NITRIC-OXIDE&lt;/keyword&gt;&lt;keyword&gt;EMISSION&lt;/keyword&gt;&lt;keyword&gt;CHARACTERISTICS&lt;/keyword&gt;&lt;keyword&gt;RATE CONSTANTS&lt;/keyword&gt;&lt;keyword&gt;DIESEL-ENGINE&lt;/keyword&gt;&lt;keyword&gt;GAS-PHASE&lt;/keyword&gt;&lt;keyword&gt;IGNITION&lt;/keyword&gt;&lt;keyword&gt;COMBUSTION&lt;/keyword&gt;&lt;keyword&gt;BLENDS&lt;/keyword&gt;&lt;keyword&gt;Energy &amp;amp; Fuels&lt;/keyword&gt;&lt;keyword&gt;Engineering, Chemical&lt;/keyword&gt;&lt;/keywords&gt;&lt;dates&gt;&lt;year&gt;2015&lt;/year&gt;&lt;pub-dates&gt;&lt;date&gt;May&lt;/date&gt;&lt;/pub-dates&gt;&lt;/dates&gt;&lt;isbn&gt;0887-0624&lt;/isbn&gt;&lt;accession-num&gt;WOS:000355158200086&lt;/accession-num&gt;&lt;work-type&gt;Article; Proceedings Paper&lt;/work-type&gt;&lt;urls&gt;&lt;related-urls&gt;&lt;url&gt;&amp;lt;Go to ISI&amp;gt;://WOS:000355158200086&lt;/url&gt;&lt;/related-urls&gt;&lt;/urls&gt;&lt;electronic-resource-num&gt;https://doi.org/10.1021/acs.energyfuels.5b00459&lt;/electronic-resource-num&gt;&lt;language&gt;English&lt;/language&gt;&lt;/record&gt;&lt;/Cite&gt;&lt;/EndNote&gt;</w:instrText>
      </w:r>
      <w:r w:rsidR="006E27FD" w:rsidRPr="002259DE">
        <w:rPr>
          <w:rFonts w:ascii="Times New Roman" w:hAnsi="Times New Roman" w:cs="Times New Roman"/>
          <w:i w:val="0"/>
          <w:color w:val="auto"/>
          <w:lang w:val="en-US"/>
        </w:rPr>
        <w:fldChar w:fldCharType="separate"/>
      </w:r>
      <w:r w:rsidR="006E27FD" w:rsidRPr="002259DE">
        <w:rPr>
          <w:rFonts w:ascii="Times New Roman" w:hAnsi="Times New Roman" w:cs="Times New Roman"/>
          <w:i w:val="0"/>
          <w:noProof/>
          <w:color w:val="auto"/>
          <w:lang w:val="en-US"/>
        </w:rPr>
        <w:t>[1]</w:t>
      </w:r>
      <w:r w:rsidR="006E27FD" w:rsidRPr="002259DE">
        <w:rPr>
          <w:rFonts w:ascii="Times New Roman" w:hAnsi="Times New Roman" w:cs="Times New Roman"/>
          <w:i w:val="0"/>
          <w:color w:val="auto"/>
          <w:lang w:val="en-US"/>
        </w:rPr>
        <w:fldChar w:fldCharType="end"/>
      </w:r>
      <w:r w:rsidR="006E27FD" w:rsidRPr="002259DE">
        <w:rPr>
          <w:rFonts w:ascii="Times New Roman" w:hAnsi="Times New Roman" w:cs="Times New Roman"/>
          <w:i w:val="0"/>
          <w:color w:val="auto"/>
          <w:lang w:val="en-US"/>
        </w:rPr>
        <w:t>, and simulation results (lines) are compared for a pressure equal to 20 bar (blue), 40 bar (black) and 60 bar (green). The air excess ratio is λ=20. Simulations are done with the plug flow reactor option of CHEMKIN software and the new kinetic model.</w:t>
      </w:r>
      <w:r w:rsidR="004D6194" w:rsidRPr="002259DE">
        <w:rPr>
          <w:rFonts w:ascii="Times New Roman" w:hAnsi="Times New Roman" w:cs="Times New Roman"/>
          <w:i w:val="0"/>
          <w:color w:val="auto"/>
          <w:lang w:val="en-US"/>
        </w:rPr>
        <w:t xml:space="preserve"> </w:t>
      </w:r>
    </w:p>
    <w:p w14:paraId="2087ED92" w14:textId="77777777" w:rsidR="00D20539" w:rsidRPr="002259DE" w:rsidRDefault="00D20539">
      <w:pPr>
        <w:rPr>
          <w:rFonts w:ascii="Times New Roman" w:eastAsiaTheme="majorEastAsia" w:hAnsi="Times New Roman" w:cs="Times New Roman"/>
          <w:sz w:val="26"/>
          <w:szCs w:val="26"/>
          <w:lang w:val="en-US"/>
        </w:rPr>
      </w:pPr>
      <w:r w:rsidRPr="002259DE">
        <w:rPr>
          <w:lang w:val="en-US"/>
        </w:rPr>
        <w:br w:type="page"/>
      </w:r>
    </w:p>
    <w:p w14:paraId="5481DEA1" w14:textId="77777777" w:rsidR="00DA57E0" w:rsidRPr="002259DE" w:rsidRDefault="00DA57E0" w:rsidP="00DA57E0">
      <w:pPr>
        <w:pStyle w:val="Heading2"/>
      </w:pPr>
      <w:bookmarkStart w:id="13" w:name="_Toc495058910"/>
      <w:bookmarkStart w:id="14" w:name="_Toc485221073"/>
      <w:r w:rsidRPr="002259DE">
        <w:lastRenderedPageBreak/>
        <w:t>Dimethoxymethane oxidation in a jet-stirred reactor</w:t>
      </w:r>
      <w:bookmarkEnd w:id="13"/>
      <w:r w:rsidRPr="002259DE">
        <w:t xml:space="preserve"> </w:t>
      </w:r>
    </w:p>
    <w:p w14:paraId="34D1CF10" w14:textId="38CF816F" w:rsidR="00DA57E0" w:rsidRPr="002259DE" w:rsidRDefault="00DA57E0" w:rsidP="00DE31F3">
      <w:pPr>
        <w:pStyle w:val="PlainText"/>
        <w:spacing w:after="160"/>
        <w:jc w:val="both"/>
        <w:rPr>
          <w:rFonts w:ascii="Times New Roman" w:hAnsi="Times New Roman" w:cs="Times New Roman"/>
          <w:sz w:val="24"/>
          <w:szCs w:val="24"/>
          <w:lang w:val="en-US"/>
        </w:rPr>
      </w:pPr>
      <w:r w:rsidRPr="002259DE">
        <w:rPr>
          <w:rFonts w:ascii="Times New Roman" w:hAnsi="Times New Roman" w:cs="Times New Roman"/>
          <w:sz w:val="24"/>
          <w:szCs w:val="24"/>
          <w:lang w:val="en-US"/>
        </w:rPr>
        <w:t xml:space="preserve">The experimental dataset of Daly et al. </w:t>
      </w:r>
      <w:r w:rsidRPr="002259DE">
        <w:rPr>
          <w:rFonts w:ascii="Times New Roman" w:hAnsi="Times New Roman" w:cs="Times New Roman"/>
          <w:sz w:val="24"/>
          <w:szCs w:val="24"/>
          <w:lang w:val="en-US"/>
        </w:rPr>
        <w:fldChar w:fldCharType="begin"/>
      </w:r>
      <w:r w:rsidR="00210E42" w:rsidRPr="002259DE">
        <w:rPr>
          <w:rFonts w:ascii="Times New Roman" w:hAnsi="Times New Roman" w:cs="Times New Roman"/>
          <w:sz w:val="24"/>
          <w:szCs w:val="24"/>
          <w:lang w:val="en-US"/>
        </w:rPr>
        <w:instrText xml:space="preserve"> ADDIN EN.CITE &lt;EndNote&gt;&lt;Cite&gt;&lt;Author&gt;Daly&lt;/Author&gt;&lt;Year&gt;2001&lt;/Year&gt;&lt;RecNum&gt;158&lt;/RecNum&gt;&lt;DisplayText&gt;[3]&lt;/DisplayText&gt;&lt;record&gt;&lt;rec-number&gt;158&lt;/rec-number&gt;&lt;foreign-keys&gt;&lt;key app="EN" db-id="fd5dt9p9s2x2vfeea9dpved8ws0efpa0zws0" timestamp="1472223990"&gt;158&lt;/key&gt;&lt;/foreign-keys&gt;&lt;ref-type name="Journal Article"&gt;17&lt;/ref-type&gt;&lt;contributors&gt;&lt;authors&gt;&lt;author&gt;Daly, C. A.&lt;/author&gt;&lt;author&gt;Simmie, J. M.&lt;/author&gt;&lt;author&gt;Dagaut, P.&lt;/author&gt;&lt;author&gt;Cathonnet, M.&lt;/author&gt;&lt;/authors&gt;&lt;/contributors&gt;&lt;auth-address&gt;Natl Univ Ireland Univ Coll Galway, Dept Chem, Galway, Ireland. CNRS, LCSR, F-45071 Orleans, France.&amp;#xD;Simmie, JM (reprint author), Natl Univ Ireland Univ Coll Galway, Dept Chem, Galway, Ireland.&lt;/auth-address&gt;&lt;titles&gt;&lt;title&gt;Oxidation of dimethoxymethane in a jet-stirred reactor&lt;/title&gt;&lt;secondary-title&gt;Combustion and Flame&lt;/secondary-title&gt;&lt;alt-title&gt;Combust. Flame&lt;/alt-title&gt;&lt;/titles&gt;&lt;periodical&gt;&lt;full-title&gt;Combustion and Flame&lt;/full-title&gt;&lt;/periodical&gt;&lt;pages&gt;1106-1117&lt;/pages&gt;&lt;volume&gt;125&lt;/volume&gt;&lt;number&gt;3&lt;/number&gt;&lt;keywords&gt;&lt;keyword&gt;DIMETHYL ETHER&lt;/keyword&gt;&lt;keyword&gt;GAS-PHASE&lt;/keyword&gt;&lt;keyword&gt;FLOW REACTOR&lt;/keyword&gt;&lt;keyword&gt;SHOCK-WAVES&lt;/keyword&gt;&lt;keyword&gt;IGNITION&lt;/keyword&gt;&lt;keyword&gt;COMBUSTION&lt;/keyword&gt;&lt;keyword&gt;PRESSURE&lt;/keyword&gt;&lt;keyword&gt;KINETICS&lt;/keyword&gt;&lt;keyword&gt;RADICALS&lt;/keyword&gt;&lt;keyword&gt;JSR&lt;/keyword&gt;&lt;keyword&gt;Thermodynamics&lt;/keyword&gt;&lt;keyword&gt;Energy &amp;amp; Fuels&lt;/keyword&gt;&lt;keyword&gt;Engineering, Multidisciplinary&lt;/keyword&gt;&lt;keyword&gt;Engineering, Chemical&lt;/keyword&gt;&lt;keyword&gt;Engineering, Mechanical&lt;/keyword&gt;&lt;/keywords&gt;&lt;dates&gt;&lt;year&gt;2001&lt;/year&gt;&lt;pub-dates&gt;&lt;date&gt;May&lt;/date&gt;&lt;/pub-dates&gt;&lt;/dates&gt;&lt;isbn&gt;0010-2180&lt;/isbn&gt;&lt;accession-num&gt;WOS:000169142300003&lt;/accession-num&gt;&lt;work-type&gt;Article&lt;/work-type&gt;&lt;urls&gt;&lt;related-urls&gt;&lt;url&gt;&amp;lt;Go to ISI&amp;gt;://WOS:000169142300003&lt;/url&gt;&lt;/related-urls&gt;&lt;/urls&gt;&lt;electronic-resource-num&gt;https://doi.org/10.1016/s0010-2180(01)00227-9&lt;/electronic-resource-num&gt;&lt;language&gt;English&lt;/language&gt;&lt;/record&gt;&lt;/Cite&gt;&lt;/EndNote&gt;</w:instrText>
      </w:r>
      <w:r w:rsidRPr="002259DE">
        <w:rPr>
          <w:rFonts w:ascii="Times New Roman" w:hAnsi="Times New Roman" w:cs="Times New Roman"/>
          <w:sz w:val="24"/>
          <w:szCs w:val="24"/>
          <w:lang w:val="en-US"/>
        </w:rPr>
        <w:fldChar w:fldCharType="separate"/>
      </w:r>
      <w:r w:rsidRPr="002259DE">
        <w:rPr>
          <w:rFonts w:ascii="Times New Roman" w:hAnsi="Times New Roman" w:cs="Times New Roman"/>
          <w:noProof/>
          <w:sz w:val="24"/>
          <w:szCs w:val="24"/>
          <w:lang w:val="en-US"/>
        </w:rPr>
        <w:t>[3]</w:t>
      </w:r>
      <w:r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t xml:space="preserve"> has also been used for validation. The operating conditions for those experiments are very similar to the operating conditions for the experimental dataset discussed in this manuscript. The results are presented in</w:t>
      </w:r>
      <w:r w:rsidR="00DE31F3" w:rsidRPr="002259DE">
        <w:rPr>
          <w:rFonts w:ascii="Times New Roman" w:hAnsi="Times New Roman" w:cs="Times New Roman"/>
          <w:sz w:val="24"/>
          <w:szCs w:val="24"/>
          <w:lang w:val="en-US"/>
        </w:rPr>
        <w:t xml:space="preserve"> </w:t>
      </w:r>
      <w:r w:rsidR="00DE31F3" w:rsidRPr="002259DE">
        <w:rPr>
          <w:rFonts w:ascii="Times New Roman" w:hAnsi="Times New Roman" w:cs="Times New Roman"/>
          <w:sz w:val="24"/>
          <w:szCs w:val="24"/>
          <w:lang w:val="en-US"/>
        </w:rPr>
        <w:fldChar w:fldCharType="begin"/>
      </w:r>
      <w:r w:rsidR="00DE31F3" w:rsidRPr="002259DE">
        <w:rPr>
          <w:rFonts w:ascii="Times New Roman" w:hAnsi="Times New Roman" w:cs="Times New Roman"/>
          <w:sz w:val="24"/>
          <w:szCs w:val="24"/>
          <w:lang w:val="en-US"/>
        </w:rPr>
        <w:instrText xml:space="preserve"> REF _Ref495053680 \h  \* MERGEFORMAT </w:instrText>
      </w:r>
      <w:r w:rsidR="00DE31F3" w:rsidRPr="002259DE">
        <w:rPr>
          <w:rFonts w:ascii="Times New Roman" w:hAnsi="Times New Roman" w:cs="Times New Roman"/>
          <w:sz w:val="24"/>
          <w:szCs w:val="24"/>
          <w:lang w:val="en-US"/>
        </w:rPr>
      </w:r>
      <w:r w:rsidR="00DE31F3" w:rsidRPr="002259DE">
        <w:rPr>
          <w:rFonts w:ascii="Times New Roman" w:hAnsi="Times New Roman" w:cs="Times New Roman"/>
          <w:sz w:val="24"/>
          <w:szCs w:val="24"/>
          <w:lang w:val="en-US"/>
        </w:rPr>
        <w:fldChar w:fldCharType="separate"/>
      </w:r>
      <w:r w:rsidR="00D1208B" w:rsidRPr="002259DE">
        <w:rPr>
          <w:rFonts w:ascii="Times New Roman" w:hAnsi="Times New Roman" w:cs="Times New Roman"/>
          <w:lang w:val="en-US"/>
        </w:rPr>
        <w:t xml:space="preserve">Figure S </w:t>
      </w:r>
      <w:r w:rsidR="00D1208B" w:rsidRPr="00D1208B">
        <w:rPr>
          <w:rFonts w:ascii="Times New Roman" w:hAnsi="Times New Roman" w:cs="Times New Roman"/>
          <w:lang w:val="en-US"/>
        </w:rPr>
        <w:t>5</w:t>
      </w:r>
      <w:r w:rsidR="00DE31F3" w:rsidRPr="002259DE">
        <w:rPr>
          <w:rFonts w:ascii="Times New Roman" w:hAnsi="Times New Roman" w:cs="Times New Roman"/>
          <w:sz w:val="24"/>
          <w:szCs w:val="24"/>
          <w:lang w:val="en-US"/>
        </w:rPr>
        <w:fldChar w:fldCharType="end"/>
      </w:r>
      <w:r w:rsidR="00E55F66" w:rsidRPr="002259DE">
        <w:rPr>
          <w:rFonts w:ascii="Times New Roman" w:hAnsi="Times New Roman" w:cs="Times New Roman"/>
          <w:sz w:val="24"/>
          <w:szCs w:val="24"/>
          <w:lang w:val="en-US"/>
        </w:rPr>
        <w:t xml:space="preserve">. The predicted </w:t>
      </w:r>
      <w:r w:rsidRPr="002259DE">
        <w:rPr>
          <w:rFonts w:ascii="Times New Roman" w:hAnsi="Times New Roman" w:cs="Times New Roman"/>
          <w:sz w:val="24"/>
          <w:szCs w:val="24"/>
          <w:lang w:val="en-US"/>
        </w:rPr>
        <w:t xml:space="preserve">DMM conversion as function of temperature </w:t>
      </w:r>
      <w:r w:rsidR="00E55F66" w:rsidRPr="002259DE">
        <w:rPr>
          <w:rFonts w:ascii="Times New Roman" w:hAnsi="Times New Roman" w:cs="Times New Roman"/>
          <w:sz w:val="24"/>
          <w:szCs w:val="24"/>
          <w:lang w:val="en-US"/>
        </w:rPr>
        <w:t>differs strongly from the</w:t>
      </w:r>
      <w:r w:rsidR="007C2783" w:rsidRPr="002259DE">
        <w:rPr>
          <w:rFonts w:ascii="Times New Roman" w:hAnsi="Times New Roman" w:cs="Times New Roman"/>
          <w:sz w:val="24"/>
          <w:szCs w:val="24"/>
          <w:lang w:val="en-US"/>
        </w:rPr>
        <w:t xml:space="preserve"> data</w:t>
      </w:r>
      <w:r w:rsidR="00E55F66" w:rsidRPr="002259DE">
        <w:rPr>
          <w:rFonts w:ascii="Times New Roman" w:hAnsi="Times New Roman" w:cs="Times New Roman"/>
          <w:sz w:val="24"/>
          <w:szCs w:val="24"/>
          <w:lang w:val="en-US"/>
        </w:rPr>
        <w:t>.</w:t>
      </w:r>
      <w:r w:rsidRPr="002259DE">
        <w:rPr>
          <w:rFonts w:ascii="Times New Roman" w:hAnsi="Times New Roman" w:cs="Times New Roman"/>
          <w:sz w:val="24"/>
          <w:szCs w:val="24"/>
          <w:lang w:val="en-US"/>
        </w:rPr>
        <w:t xml:space="preserve"> For this reason and to be able to make a </w:t>
      </w:r>
      <w:r w:rsidR="005A360C" w:rsidRPr="002259DE">
        <w:rPr>
          <w:rFonts w:ascii="Times New Roman" w:hAnsi="Times New Roman" w:cs="Times New Roman"/>
          <w:sz w:val="24"/>
          <w:szCs w:val="24"/>
          <w:lang w:val="en-US"/>
        </w:rPr>
        <w:t xml:space="preserve">meaningful </w:t>
      </w:r>
      <w:r w:rsidRPr="002259DE">
        <w:rPr>
          <w:rFonts w:ascii="Times New Roman" w:hAnsi="Times New Roman" w:cs="Times New Roman"/>
          <w:sz w:val="24"/>
          <w:szCs w:val="24"/>
          <w:lang w:val="en-US"/>
        </w:rPr>
        <w:t xml:space="preserve">comparison with experimental </w:t>
      </w:r>
      <w:r w:rsidR="005A360C" w:rsidRPr="002259DE">
        <w:rPr>
          <w:rFonts w:ascii="Times New Roman" w:hAnsi="Times New Roman" w:cs="Times New Roman"/>
          <w:sz w:val="24"/>
          <w:szCs w:val="24"/>
          <w:lang w:val="en-US"/>
        </w:rPr>
        <w:t>product profiles</w:t>
      </w:r>
      <w:r w:rsidRPr="002259DE">
        <w:rPr>
          <w:rFonts w:ascii="Times New Roman" w:hAnsi="Times New Roman" w:cs="Times New Roman"/>
          <w:sz w:val="24"/>
          <w:szCs w:val="24"/>
          <w:lang w:val="en-US"/>
        </w:rPr>
        <w:t xml:space="preserve">, the species mole fractions are plotted as a function of DMM conversion. </w:t>
      </w:r>
      <w:r w:rsidR="00E55F66" w:rsidRPr="002259DE">
        <w:rPr>
          <w:rFonts w:ascii="Times New Roman" w:hAnsi="Times New Roman" w:cs="Times New Roman"/>
          <w:sz w:val="24"/>
          <w:szCs w:val="24"/>
          <w:lang w:val="en-US"/>
        </w:rPr>
        <w:t>T</w:t>
      </w:r>
      <w:r w:rsidRPr="002259DE">
        <w:rPr>
          <w:rFonts w:ascii="Times New Roman" w:hAnsi="Times New Roman" w:cs="Times New Roman"/>
          <w:sz w:val="24"/>
          <w:szCs w:val="24"/>
          <w:lang w:val="en-US"/>
        </w:rPr>
        <w:t xml:space="preserve">he </w:t>
      </w:r>
      <w:r w:rsidR="00E55F66" w:rsidRPr="002259DE">
        <w:rPr>
          <w:rFonts w:ascii="Times New Roman" w:hAnsi="Times New Roman" w:cs="Times New Roman"/>
          <w:sz w:val="24"/>
          <w:szCs w:val="24"/>
          <w:lang w:val="en-US"/>
        </w:rPr>
        <w:t xml:space="preserve">reported experimental </w:t>
      </w:r>
      <w:r w:rsidRPr="002259DE">
        <w:rPr>
          <w:rFonts w:ascii="Times New Roman" w:hAnsi="Times New Roman" w:cs="Times New Roman"/>
          <w:sz w:val="24"/>
          <w:szCs w:val="24"/>
          <w:lang w:val="en-US"/>
        </w:rPr>
        <w:t xml:space="preserve">DMM </w:t>
      </w:r>
      <w:r w:rsidR="00E55F66" w:rsidRPr="002259DE">
        <w:rPr>
          <w:rFonts w:ascii="Times New Roman" w:hAnsi="Times New Roman" w:cs="Times New Roman"/>
          <w:sz w:val="24"/>
          <w:szCs w:val="24"/>
          <w:lang w:val="en-US"/>
        </w:rPr>
        <w:t xml:space="preserve">mole fraction </w:t>
      </w:r>
      <w:r w:rsidRPr="002259DE">
        <w:rPr>
          <w:rFonts w:ascii="Times New Roman" w:hAnsi="Times New Roman" w:cs="Times New Roman"/>
          <w:sz w:val="24"/>
          <w:szCs w:val="24"/>
          <w:lang w:val="en-US"/>
        </w:rPr>
        <w:t xml:space="preserve">at 800K is less than the initial mole fraction of DMM, </w:t>
      </w:r>
      <w:r w:rsidR="00E55F66" w:rsidRPr="002259DE">
        <w:rPr>
          <w:rFonts w:ascii="Times New Roman" w:hAnsi="Times New Roman" w:cs="Times New Roman"/>
          <w:sz w:val="24"/>
          <w:szCs w:val="24"/>
          <w:lang w:val="en-US"/>
        </w:rPr>
        <w:t>which is</w:t>
      </w:r>
      <w:r w:rsidRPr="002259DE">
        <w:rPr>
          <w:rFonts w:ascii="Times New Roman" w:hAnsi="Times New Roman" w:cs="Times New Roman"/>
          <w:sz w:val="24"/>
          <w:szCs w:val="24"/>
          <w:lang w:val="en-US"/>
        </w:rPr>
        <w:t xml:space="preserve"> 0.015. This indicates that the experimental conversion starts at a temperature lower than 800 K. The simulated conversion, however, starts at a temperature of 900 K. Daly et al. postulated that surface-catalyzed reactions </w:t>
      </w:r>
      <w:r w:rsidR="00E55F66" w:rsidRPr="002259DE">
        <w:rPr>
          <w:rFonts w:ascii="Times New Roman" w:hAnsi="Times New Roman" w:cs="Times New Roman"/>
          <w:sz w:val="24"/>
          <w:szCs w:val="24"/>
          <w:lang w:val="en-US"/>
        </w:rPr>
        <w:t>may be</w:t>
      </w:r>
      <w:r w:rsidRPr="002259DE">
        <w:rPr>
          <w:rFonts w:ascii="Times New Roman" w:hAnsi="Times New Roman" w:cs="Times New Roman"/>
          <w:sz w:val="24"/>
          <w:szCs w:val="24"/>
          <w:lang w:val="en-US"/>
        </w:rPr>
        <w:t xml:space="preserve"> occurring. Two reactions are proposed, i.e. the catalytic conversion of DMM to (1) formaldehyde and dimethyl ether and (2) methanol and acetaldehyde. The appearance of catalytic reactions can explain why the DMM mole fraction is over predicted by the kinetic model, as well as the under prediction of both formaldehyde and methanol. Furthermore, it can be noticed that the methane, ethane and </w:t>
      </w:r>
      <w:proofErr w:type="spellStart"/>
      <w:r w:rsidRPr="002259DE">
        <w:rPr>
          <w:rFonts w:ascii="Times New Roman" w:hAnsi="Times New Roman" w:cs="Times New Roman"/>
          <w:sz w:val="24"/>
          <w:szCs w:val="24"/>
          <w:lang w:val="en-US"/>
        </w:rPr>
        <w:t>ethene</w:t>
      </w:r>
      <w:proofErr w:type="spellEnd"/>
      <w:r w:rsidRPr="002259DE">
        <w:rPr>
          <w:rFonts w:ascii="Times New Roman" w:hAnsi="Times New Roman" w:cs="Times New Roman"/>
          <w:sz w:val="24"/>
          <w:szCs w:val="24"/>
          <w:lang w:val="en-US"/>
        </w:rPr>
        <w:t xml:space="preserve"> mole fractions are over predicted by the kinetic model, similar to observations with the other experimental datasets.</w:t>
      </w:r>
      <w:r w:rsidR="004D6194" w:rsidRPr="002259DE">
        <w:rPr>
          <w:rFonts w:ascii="Times New Roman" w:hAnsi="Times New Roman" w:cs="Times New Roman"/>
          <w:sz w:val="24"/>
          <w:szCs w:val="24"/>
          <w:lang w:val="en-US"/>
        </w:rPr>
        <w:t xml:space="preserve"> </w:t>
      </w:r>
    </w:p>
    <w:p w14:paraId="1575D285" w14:textId="77777777" w:rsidR="00DE31F3" w:rsidRPr="002259DE" w:rsidRDefault="00DA57E0" w:rsidP="00DE31F3">
      <w:pPr>
        <w:pStyle w:val="PlainText"/>
        <w:keepNext/>
        <w:spacing w:before="120" w:after="120" w:line="360" w:lineRule="auto"/>
        <w:jc w:val="center"/>
      </w:pPr>
      <w:r w:rsidRPr="002259DE">
        <w:rPr>
          <w:rFonts w:ascii="Times New Roman" w:hAnsi="Times New Roman" w:cs="Times New Roman"/>
          <w:noProof/>
          <w:sz w:val="24"/>
          <w:szCs w:val="24"/>
          <w:lang w:eastAsia="nl-BE"/>
        </w:rPr>
        <w:drawing>
          <wp:inline distT="0" distB="0" distL="0" distR="0" wp14:anchorId="650430E6" wp14:editId="70C83BD1">
            <wp:extent cx="4320540" cy="440763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6412" cy="4413620"/>
                    </a:xfrm>
                    <a:prstGeom prst="rect">
                      <a:avLst/>
                    </a:prstGeom>
                    <a:noFill/>
                  </pic:spPr>
                </pic:pic>
              </a:graphicData>
            </a:graphic>
          </wp:inline>
        </w:drawing>
      </w:r>
    </w:p>
    <w:p w14:paraId="70017B0A" w14:textId="1B3FDD3E" w:rsidR="00DA57E0" w:rsidRPr="002259DE" w:rsidRDefault="00DE31F3" w:rsidP="00DE31F3">
      <w:pPr>
        <w:pStyle w:val="Caption"/>
        <w:jc w:val="both"/>
        <w:rPr>
          <w:lang w:val="en-US"/>
        </w:rPr>
      </w:pPr>
      <w:bookmarkStart w:id="15" w:name="_Ref495053680"/>
      <w:r w:rsidRPr="002259DE">
        <w:rPr>
          <w:rFonts w:ascii="Times New Roman" w:hAnsi="Times New Roman" w:cs="Times New Roman"/>
          <w:i w:val="0"/>
          <w:color w:val="auto"/>
          <w:lang w:val="en-US"/>
        </w:rPr>
        <w:t xml:space="preserve">Figure S </w:t>
      </w:r>
      <w:r w:rsidRPr="002259DE">
        <w:rPr>
          <w:rFonts w:ascii="Times New Roman" w:hAnsi="Times New Roman" w:cs="Times New Roman"/>
          <w:i w:val="0"/>
          <w:color w:val="auto"/>
          <w:lang w:val="en-US"/>
        </w:rPr>
        <w:fldChar w:fldCharType="begin"/>
      </w:r>
      <w:r w:rsidRPr="002259DE">
        <w:rPr>
          <w:rFonts w:ascii="Times New Roman" w:hAnsi="Times New Roman" w:cs="Times New Roman"/>
          <w:i w:val="0"/>
          <w:color w:val="auto"/>
          <w:lang w:val="en-US"/>
        </w:rPr>
        <w:instrText xml:space="preserve"> SEQ Figure_S \* ARABIC </w:instrText>
      </w:r>
      <w:r w:rsidRPr="002259DE">
        <w:rPr>
          <w:rFonts w:ascii="Times New Roman" w:hAnsi="Times New Roman" w:cs="Times New Roman"/>
          <w:i w:val="0"/>
          <w:color w:val="auto"/>
          <w:lang w:val="en-US"/>
        </w:rPr>
        <w:fldChar w:fldCharType="separate"/>
      </w:r>
      <w:r w:rsidR="00D1208B">
        <w:rPr>
          <w:rFonts w:ascii="Times New Roman" w:hAnsi="Times New Roman" w:cs="Times New Roman"/>
          <w:i w:val="0"/>
          <w:noProof/>
          <w:color w:val="auto"/>
          <w:lang w:val="en-US"/>
        </w:rPr>
        <w:t>5</w:t>
      </w:r>
      <w:r w:rsidRPr="002259DE">
        <w:rPr>
          <w:rFonts w:ascii="Times New Roman" w:hAnsi="Times New Roman" w:cs="Times New Roman"/>
          <w:i w:val="0"/>
          <w:color w:val="auto"/>
          <w:lang w:val="en-US"/>
        </w:rPr>
        <w:fldChar w:fldCharType="end"/>
      </w:r>
      <w:bookmarkEnd w:id="15"/>
      <w:r w:rsidR="00DA1527" w:rsidRPr="002259DE">
        <w:rPr>
          <w:rFonts w:ascii="Times New Roman" w:hAnsi="Times New Roman" w:cs="Times New Roman"/>
          <w:i w:val="0"/>
          <w:color w:val="auto"/>
          <w:lang w:val="en-US"/>
        </w:rPr>
        <w:t>.</w:t>
      </w:r>
      <w:r w:rsidRPr="002259DE">
        <w:rPr>
          <w:rFonts w:ascii="Times New Roman" w:hAnsi="Times New Roman" w:cs="Times New Roman"/>
          <w:i w:val="0"/>
          <w:color w:val="auto"/>
          <w:lang w:val="en-US"/>
        </w:rPr>
        <w:t xml:space="preserve"> Species mole fractions as a function of temperature for the oxidation of DMM. Experiments (dots), reported by Daly et al. </w:t>
      </w:r>
      <w:r w:rsidRPr="002259DE">
        <w:rPr>
          <w:rFonts w:ascii="Times New Roman" w:hAnsi="Times New Roman" w:cs="Times New Roman"/>
          <w:i w:val="0"/>
          <w:color w:val="auto"/>
          <w:lang w:val="en-US"/>
        </w:rPr>
        <w:fldChar w:fldCharType="begin"/>
      </w:r>
      <w:r w:rsidR="00210E42" w:rsidRPr="002259DE">
        <w:rPr>
          <w:rFonts w:ascii="Times New Roman" w:hAnsi="Times New Roman" w:cs="Times New Roman"/>
          <w:i w:val="0"/>
          <w:color w:val="auto"/>
          <w:lang w:val="en-US"/>
        </w:rPr>
        <w:instrText xml:space="preserve"> ADDIN EN.CITE &lt;EndNote&gt;&lt;Cite&gt;&lt;Author&gt;Daly&lt;/Author&gt;&lt;Year&gt;2001&lt;/Year&gt;&lt;RecNum&gt;158&lt;/RecNum&gt;&lt;DisplayText&gt;[3]&lt;/DisplayText&gt;&lt;record&gt;&lt;rec-number&gt;158&lt;/rec-number&gt;&lt;foreign-keys&gt;&lt;key app="EN" db-id="fd5dt9p9s2x2vfeea9dpved8ws0efpa0zws0" timestamp="1472223990"&gt;158&lt;/key&gt;&lt;/foreign-keys&gt;&lt;ref-type name="Journal Article"&gt;17&lt;/ref-type&gt;&lt;contributors&gt;&lt;authors&gt;&lt;author&gt;Daly, C. A.&lt;/author&gt;&lt;author&gt;Simmie, J. M.&lt;/author&gt;&lt;author&gt;Dagaut, P.&lt;/author&gt;&lt;author&gt;Cathonnet, M.&lt;/author&gt;&lt;/authors&gt;&lt;/contributors&gt;&lt;auth-address&gt;Natl Univ Ireland Univ Coll Galway, Dept Chem, Galway, Ireland. CNRS, LCSR, F-45071 Orleans, France.&amp;#xD;Simmie, JM (reprint author), Natl Univ Ireland Univ Coll Galway, Dept Chem, Galway, Ireland.&lt;/auth-address&gt;&lt;titles&gt;&lt;title&gt;Oxidation of dimethoxymethane in a jet-stirred reactor&lt;/title&gt;&lt;secondary-title&gt;Combustion and Flame&lt;/secondary-title&gt;&lt;alt-title&gt;Combust. Flame&lt;/alt-title&gt;&lt;/titles&gt;&lt;periodical&gt;&lt;full-title&gt;Combustion and Flame&lt;/full-title&gt;&lt;/periodical&gt;&lt;pages&gt;1106-1117&lt;/pages&gt;&lt;volume&gt;125&lt;/volume&gt;&lt;number&gt;3&lt;/number&gt;&lt;keywords&gt;&lt;keyword&gt;DIMETHYL ETHER&lt;/keyword&gt;&lt;keyword&gt;GAS-PHASE&lt;/keyword&gt;&lt;keyword&gt;FLOW REACTOR&lt;/keyword&gt;&lt;keyword&gt;SHOCK-WAVES&lt;/keyword&gt;&lt;keyword&gt;IGNITION&lt;/keyword&gt;&lt;keyword&gt;COMBUSTION&lt;/keyword&gt;&lt;keyword&gt;PRESSURE&lt;/keyword&gt;&lt;keyword&gt;KINETICS&lt;/keyword&gt;&lt;keyword&gt;RADICALS&lt;/keyword&gt;&lt;keyword&gt;JSR&lt;/keyword&gt;&lt;keyword&gt;Thermodynamics&lt;/keyword&gt;&lt;keyword&gt;Energy &amp;amp; Fuels&lt;/keyword&gt;&lt;keyword&gt;Engineering, Multidisciplinary&lt;/keyword&gt;&lt;keyword&gt;Engineering, Chemical&lt;/keyword&gt;&lt;keyword&gt;Engineering, Mechanical&lt;/keyword&gt;&lt;/keywords&gt;&lt;dates&gt;&lt;year&gt;2001&lt;/year&gt;&lt;pub-dates&gt;&lt;date&gt;May&lt;/date&gt;&lt;/pub-dates&gt;&lt;/dates&gt;&lt;isbn&gt;0010-2180&lt;/isbn&gt;&lt;accession-num&gt;WOS:000169142300003&lt;/accession-num&gt;&lt;work-type&gt;Article&lt;/work-type&gt;&lt;urls&gt;&lt;related-urls&gt;&lt;url&gt;&amp;lt;Go to ISI&amp;gt;://WOS:000169142300003&lt;/url&gt;&lt;/related-urls&gt;&lt;/urls&gt;&lt;electronic-resource-num&gt;https://doi.org/10.1016/s0010-2180(01)00227-9&lt;/electronic-resource-num&gt;&lt;language&gt;English&lt;/language&gt;&lt;/record&gt;&lt;/Cite&gt;&lt;/EndNote&gt;</w:instrText>
      </w:r>
      <w:r w:rsidRPr="002259DE">
        <w:rPr>
          <w:rFonts w:ascii="Times New Roman" w:hAnsi="Times New Roman" w:cs="Times New Roman"/>
          <w:i w:val="0"/>
          <w:color w:val="auto"/>
          <w:lang w:val="en-US"/>
        </w:rPr>
        <w:fldChar w:fldCharType="separate"/>
      </w:r>
      <w:r w:rsidRPr="002259DE">
        <w:rPr>
          <w:rFonts w:ascii="Times New Roman" w:hAnsi="Times New Roman" w:cs="Times New Roman"/>
          <w:i w:val="0"/>
          <w:noProof/>
          <w:color w:val="auto"/>
          <w:lang w:val="en-US"/>
        </w:rPr>
        <w:t>[3]</w:t>
      </w:r>
      <w:r w:rsidRPr="002259DE">
        <w:rPr>
          <w:rFonts w:ascii="Times New Roman" w:hAnsi="Times New Roman" w:cs="Times New Roman"/>
          <w:i w:val="0"/>
          <w:color w:val="auto"/>
          <w:lang w:val="en-US"/>
        </w:rPr>
        <w:fldChar w:fldCharType="end"/>
      </w:r>
      <w:r w:rsidRPr="002259DE">
        <w:rPr>
          <w:rFonts w:ascii="Times New Roman" w:hAnsi="Times New Roman" w:cs="Times New Roman"/>
          <w:i w:val="0"/>
          <w:color w:val="auto"/>
          <w:lang w:val="en-US"/>
        </w:rPr>
        <w:t xml:space="preserve">, and simulation results (lines) are compared for a pressure equal to 5 bar. The equivalence ratio is </w:t>
      </w:r>
      <w:r w:rsidRPr="002259DE">
        <w:rPr>
          <w:rFonts w:ascii="Arial" w:hAnsi="Arial" w:cs="Arial"/>
          <w:i w:val="0"/>
          <w:color w:val="auto"/>
          <w:lang w:val="en-US"/>
        </w:rPr>
        <w:t>ϕ</w:t>
      </w:r>
      <w:r w:rsidRPr="002259DE">
        <w:rPr>
          <w:rFonts w:ascii="Times New Roman" w:hAnsi="Times New Roman" w:cs="Times New Roman"/>
          <w:i w:val="0"/>
          <w:color w:val="auto"/>
          <w:lang w:val="en-US"/>
        </w:rPr>
        <w:t xml:space="preserve">=0.444 (blue dashed lines and squares) and </w:t>
      </w:r>
      <w:r w:rsidRPr="002259DE">
        <w:rPr>
          <w:rFonts w:ascii="Arial" w:hAnsi="Arial" w:cs="Arial"/>
          <w:i w:val="0"/>
          <w:color w:val="auto"/>
          <w:lang w:val="en-US"/>
        </w:rPr>
        <w:t>ϕ</w:t>
      </w:r>
      <w:r w:rsidRPr="002259DE">
        <w:rPr>
          <w:rFonts w:ascii="Times New Roman" w:hAnsi="Times New Roman" w:cs="Times New Roman"/>
          <w:i w:val="0"/>
          <w:color w:val="auto"/>
          <w:lang w:val="en-US"/>
        </w:rPr>
        <w:t>=0.889 (black full lines and dots). Simulations are done with the continuously stirred reactor option of CHEMKIN software and the new kinetic model.</w:t>
      </w:r>
    </w:p>
    <w:p w14:paraId="07B1A31D" w14:textId="77777777" w:rsidR="00DE31F3" w:rsidRPr="002259DE" w:rsidRDefault="00DE31F3">
      <w:pPr>
        <w:rPr>
          <w:rFonts w:ascii="Times New Roman" w:eastAsiaTheme="majorEastAsia" w:hAnsi="Times New Roman" w:cs="Times New Roman"/>
          <w:sz w:val="26"/>
          <w:szCs w:val="26"/>
          <w:lang w:val="en-US"/>
        </w:rPr>
      </w:pPr>
      <w:r w:rsidRPr="002259DE">
        <w:rPr>
          <w:lang w:val="en-US"/>
        </w:rPr>
        <w:br w:type="page"/>
      </w:r>
    </w:p>
    <w:p w14:paraId="2F101012" w14:textId="77777777" w:rsidR="00DE31F3" w:rsidRPr="002259DE" w:rsidRDefault="00DE31F3" w:rsidP="00DE31F3">
      <w:pPr>
        <w:pStyle w:val="Heading2"/>
      </w:pPr>
      <w:r w:rsidRPr="002259DE">
        <w:lastRenderedPageBreak/>
        <w:t xml:space="preserve"> </w:t>
      </w:r>
      <w:bookmarkStart w:id="16" w:name="_Toc495058911"/>
      <w:r w:rsidRPr="002259DE">
        <w:t>Lean and rich premixed DMM flames</w:t>
      </w:r>
      <w:bookmarkEnd w:id="16"/>
    </w:p>
    <w:p w14:paraId="0B187E2C" w14:textId="23ED31A3" w:rsidR="00DE31F3" w:rsidRPr="002259DE" w:rsidRDefault="00DE31F3" w:rsidP="00DE31F3">
      <w:pPr>
        <w:spacing w:afterLines="160" w:after="384" w:line="240" w:lineRule="auto"/>
        <w:jc w:val="both"/>
        <w:rPr>
          <w:rFonts w:ascii="Times New Roman" w:hAnsi="Times New Roman" w:cs="Times New Roman"/>
          <w:sz w:val="24"/>
          <w:szCs w:val="24"/>
          <w:lang w:val="en-US"/>
        </w:rPr>
      </w:pPr>
      <w:r w:rsidRPr="002259DE">
        <w:rPr>
          <w:rFonts w:ascii="Times New Roman" w:hAnsi="Times New Roman" w:cs="Times New Roman"/>
          <w:sz w:val="24"/>
          <w:szCs w:val="24"/>
          <w:lang w:val="en-US"/>
        </w:rPr>
        <w:t xml:space="preserve">The experimental datasets for lean and rich premixed flames reported by Dias et al. </w:t>
      </w:r>
      <w:r w:rsidRPr="002259DE">
        <w:rPr>
          <w:rFonts w:ascii="Times New Roman" w:hAnsi="Times New Roman" w:cs="Times New Roman"/>
          <w:sz w:val="24"/>
          <w:szCs w:val="24"/>
          <w:lang w:val="en-US"/>
        </w:rPr>
        <w:fldChar w:fldCharType="begin"/>
      </w:r>
      <w:r w:rsidR="00210E42" w:rsidRPr="002259DE">
        <w:rPr>
          <w:rFonts w:ascii="Times New Roman" w:hAnsi="Times New Roman" w:cs="Times New Roman"/>
          <w:sz w:val="24"/>
          <w:szCs w:val="24"/>
          <w:lang w:val="en-US"/>
        </w:rPr>
        <w:instrText xml:space="preserve"> ADDIN EN.CITE &lt;EndNote&gt;&lt;Cite&gt;&lt;Author&gt;Dias&lt;/Author&gt;&lt;Year&gt;2010&lt;/Year&gt;&lt;RecNum&gt;229&lt;/RecNum&gt;&lt;DisplayText&gt;[4]&lt;/DisplayText&gt;&lt;record&gt;&lt;rec-number&gt;229&lt;/rec-number&gt;&lt;foreign-keys&gt;&lt;key app="EN" db-id="fd5dt9p9s2x2vfeea9dpved8ws0efpa0zws0" timestamp="1489065004"&gt;229&lt;/key&gt;&lt;/foreign-keys&gt;&lt;ref-type name="Journal Article"&gt;17&lt;/ref-type&gt;&lt;contributors&gt;&lt;authors&gt;&lt;author&gt;Dias, Véronique&lt;/author&gt;&lt;author&gt;Lories, Xavier&lt;/author&gt;&lt;author&gt;Vandooren, Jacques&lt;/author&gt;&lt;/authors&gt;&lt;/contributors&gt;&lt;titles&gt;&lt;title&gt;Lean and Rich Premixed Dimethoxymethane/Oxygen/Argon Flames: Experimental and Modeling&lt;/title&gt;&lt;secondary-title&gt;Combustion Science and Technology&lt;/secondary-title&gt;&lt;/titles&gt;&lt;periodical&gt;&lt;full-title&gt;Combustion Science and Technology&lt;/full-title&gt;&lt;abbr-1&gt;Combust. Sci. Technol.&lt;/abbr-1&gt;&lt;/periodical&gt;&lt;pages&gt;350-364&lt;/pages&gt;&lt;volume&gt;182&lt;/volume&gt;&lt;number&gt;4-6&lt;/number&gt;&lt;dates&gt;&lt;year&gt;2010&lt;/year&gt;&lt;pub-dates&gt;&lt;date&gt;2010/06/10&lt;/date&gt;&lt;/pub-dates&gt;&lt;/dates&gt;&lt;publisher&gt;Taylor &amp;amp; Francis&lt;/publisher&gt;&lt;isbn&gt;0010-2202&lt;/isbn&gt;&lt;urls&gt;&lt;related-urls&gt;&lt;url&gt;http://dx.doi.org/10.1080/00102200903462458&lt;/url&gt;&lt;/related-urls&gt;&lt;/urls&gt;&lt;electronic-resource-num&gt;https://doi.org/10.1080/00102200903462458&lt;/electronic-resource-num&gt;&lt;/record&gt;&lt;/Cite&gt;&lt;/EndNote&gt;</w:instrText>
      </w:r>
      <w:r w:rsidRPr="002259DE">
        <w:rPr>
          <w:rFonts w:ascii="Times New Roman" w:hAnsi="Times New Roman" w:cs="Times New Roman"/>
          <w:sz w:val="24"/>
          <w:szCs w:val="24"/>
          <w:lang w:val="en-US"/>
        </w:rPr>
        <w:fldChar w:fldCharType="separate"/>
      </w:r>
      <w:r w:rsidRPr="002259DE">
        <w:rPr>
          <w:rFonts w:ascii="Times New Roman" w:hAnsi="Times New Roman" w:cs="Times New Roman"/>
          <w:noProof/>
          <w:sz w:val="24"/>
          <w:szCs w:val="24"/>
          <w:lang w:val="en-US"/>
        </w:rPr>
        <w:t>[4]</w:t>
      </w:r>
      <w:r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t xml:space="preserve"> have been used for validation. The experimental data is acquired at 50 mbar, pressures much lower compared to the pressures used in this work, and at temperatures typically used for flames, </w:t>
      </w:r>
      <w:r w:rsidRPr="002259DE">
        <w:rPr>
          <w:rFonts w:ascii="Times New Roman" w:hAnsi="Times New Roman" w:cs="Times New Roman"/>
          <w:i/>
          <w:sz w:val="24"/>
          <w:szCs w:val="24"/>
          <w:lang w:val="en-US"/>
        </w:rPr>
        <w:t>i.e.</w:t>
      </w:r>
      <w:r w:rsidRPr="002259DE">
        <w:rPr>
          <w:rFonts w:ascii="Times New Roman" w:hAnsi="Times New Roman" w:cs="Times New Roman"/>
          <w:sz w:val="24"/>
          <w:szCs w:val="24"/>
          <w:lang w:val="en-US"/>
        </w:rPr>
        <w:t xml:space="preserve"> temperatures much higher compared to the ones in this work. Because of the very different operating conditions and different system, </w:t>
      </w:r>
      <w:r w:rsidRPr="002259DE">
        <w:rPr>
          <w:rFonts w:ascii="Times New Roman" w:hAnsi="Times New Roman" w:cs="Times New Roman"/>
          <w:i/>
          <w:sz w:val="24"/>
          <w:szCs w:val="24"/>
          <w:lang w:val="en-US"/>
        </w:rPr>
        <w:t>i.e.</w:t>
      </w:r>
      <w:r w:rsidRPr="002259DE">
        <w:rPr>
          <w:rFonts w:ascii="Times New Roman" w:hAnsi="Times New Roman" w:cs="Times New Roman"/>
          <w:sz w:val="24"/>
          <w:szCs w:val="24"/>
          <w:lang w:val="en-US"/>
        </w:rPr>
        <w:t xml:space="preserve"> premixed flames instead of jet-stirred reactor, this dataset is ideal to demonstrate the wide range of applicability of the developed kinetic model. The kinetic model and transport data are implemented in CHEMKIN using the model for premixed burners. A comparison between simulations and experimental values are given in </w:t>
      </w:r>
      <w:r w:rsidRPr="002259DE">
        <w:rPr>
          <w:rFonts w:ascii="Times New Roman" w:hAnsi="Times New Roman" w:cs="Times New Roman"/>
          <w:sz w:val="24"/>
          <w:szCs w:val="24"/>
          <w:lang w:val="en-US"/>
        </w:rPr>
        <w:fldChar w:fldCharType="begin"/>
      </w:r>
      <w:r w:rsidRPr="002259DE">
        <w:rPr>
          <w:rFonts w:ascii="Times New Roman" w:hAnsi="Times New Roman" w:cs="Times New Roman"/>
          <w:sz w:val="24"/>
          <w:szCs w:val="24"/>
          <w:lang w:val="en-US"/>
        </w:rPr>
        <w:instrText xml:space="preserve"> REF _Ref495054102 \h  \* MERGEFORMAT </w:instrText>
      </w:r>
      <w:r w:rsidRPr="002259DE">
        <w:rPr>
          <w:rFonts w:ascii="Times New Roman" w:hAnsi="Times New Roman" w:cs="Times New Roman"/>
          <w:sz w:val="24"/>
          <w:szCs w:val="24"/>
          <w:lang w:val="en-US"/>
        </w:rPr>
      </w:r>
      <w:r w:rsidRPr="002259DE">
        <w:rPr>
          <w:rFonts w:ascii="Times New Roman" w:hAnsi="Times New Roman" w:cs="Times New Roman"/>
          <w:sz w:val="24"/>
          <w:szCs w:val="24"/>
          <w:lang w:val="en-US"/>
        </w:rPr>
        <w:fldChar w:fldCharType="separate"/>
      </w:r>
      <w:r w:rsidR="00D1208B" w:rsidRPr="00D1208B">
        <w:rPr>
          <w:rFonts w:ascii="Times New Roman" w:hAnsi="Times New Roman" w:cs="Times New Roman"/>
          <w:sz w:val="24"/>
          <w:szCs w:val="24"/>
          <w:lang w:val="en-US"/>
        </w:rPr>
        <w:t>Figure S 6</w:t>
      </w:r>
      <w:r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t xml:space="preserve"> for the lean flame and </w:t>
      </w:r>
      <w:r w:rsidRPr="002259DE">
        <w:rPr>
          <w:rFonts w:ascii="Times New Roman" w:hAnsi="Times New Roman" w:cs="Times New Roman"/>
          <w:sz w:val="24"/>
          <w:szCs w:val="24"/>
          <w:lang w:val="en-US"/>
        </w:rPr>
        <w:fldChar w:fldCharType="begin"/>
      </w:r>
      <w:r w:rsidRPr="002259DE">
        <w:rPr>
          <w:rFonts w:ascii="Times New Roman" w:hAnsi="Times New Roman" w:cs="Times New Roman"/>
          <w:sz w:val="24"/>
          <w:szCs w:val="24"/>
          <w:lang w:val="en-US"/>
        </w:rPr>
        <w:instrText xml:space="preserve"> REF _Ref495054111 \h  \* MERGEFORMAT </w:instrText>
      </w:r>
      <w:r w:rsidRPr="002259DE">
        <w:rPr>
          <w:rFonts w:ascii="Times New Roman" w:hAnsi="Times New Roman" w:cs="Times New Roman"/>
          <w:sz w:val="24"/>
          <w:szCs w:val="24"/>
          <w:lang w:val="en-US"/>
        </w:rPr>
      </w:r>
      <w:r w:rsidRPr="002259DE">
        <w:rPr>
          <w:rFonts w:ascii="Times New Roman" w:hAnsi="Times New Roman" w:cs="Times New Roman"/>
          <w:sz w:val="24"/>
          <w:szCs w:val="24"/>
          <w:lang w:val="en-US"/>
        </w:rPr>
        <w:fldChar w:fldCharType="separate"/>
      </w:r>
      <w:r w:rsidR="00D1208B" w:rsidRPr="00D1208B">
        <w:rPr>
          <w:rFonts w:ascii="Times New Roman" w:hAnsi="Times New Roman" w:cs="Times New Roman"/>
          <w:sz w:val="24"/>
          <w:szCs w:val="24"/>
          <w:lang w:val="en-US"/>
        </w:rPr>
        <w:t>Figure S 7</w:t>
      </w:r>
      <w:r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t xml:space="preserve"> for the rich flame. Considering that this kinetic model is not developed to do flame simulations, most species mole fractions are well predicted. The main discrepancies for the lean flame are in the H</w:t>
      </w:r>
      <w:r w:rsidRPr="002259DE">
        <w:rPr>
          <w:rFonts w:ascii="Times New Roman" w:hAnsi="Times New Roman" w:cs="Times New Roman"/>
          <w:sz w:val="24"/>
          <w:szCs w:val="24"/>
          <w:vertAlign w:val="subscript"/>
          <w:lang w:val="en-US"/>
        </w:rPr>
        <w:t>2</w:t>
      </w:r>
      <w:r w:rsidRPr="002259DE">
        <w:rPr>
          <w:rFonts w:ascii="Times New Roman" w:hAnsi="Times New Roman" w:cs="Times New Roman"/>
          <w:sz w:val="24"/>
          <w:szCs w:val="24"/>
          <w:lang w:val="en-US"/>
        </w:rPr>
        <w:t xml:space="preserve"> and hydroxyl and </w:t>
      </w:r>
      <w:proofErr w:type="spellStart"/>
      <w:r w:rsidRPr="002259DE">
        <w:rPr>
          <w:rFonts w:ascii="Times New Roman" w:hAnsi="Times New Roman" w:cs="Times New Roman"/>
          <w:sz w:val="24"/>
          <w:szCs w:val="24"/>
          <w:lang w:val="en-US"/>
        </w:rPr>
        <w:t>methoxy</w:t>
      </w:r>
      <w:proofErr w:type="spellEnd"/>
      <w:r w:rsidRPr="002259DE">
        <w:rPr>
          <w:rFonts w:ascii="Times New Roman" w:hAnsi="Times New Roman" w:cs="Times New Roman"/>
          <w:sz w:val="24"/>
          <w:szCs w:val="24"/>
          <w:lang w:val="en-US"/>
        </w:rPr>
        <w:t xml:space="preserve"> radicals mole fractions close to the burner. For the rich flame, the hydrocarbon mole fractions are over predicted, similar to the observation made for the experiments reported in this work and the other literature experiments that are used for validation. Interesting is the clear under prediction of the </w:t>
      </w:r>
      <w:proofErr w:type="spellStart"/>
      <w:r w:rsidRPr="002259DE">
        <w:rPr>
          <w:rFonts w:ascii="Times New Roman" w:hAnsi="Times New Roman" w:cs="Times New Roman"/>
          <w:sz w:val="24"/>
          <w:szCs w:val="24"/>
          <w:lang w:val="en-US"/>
        </w:rPr>
        <w:t>methoxy</w:t>
      </w:r>
      <w:proofErr w:type="spellEnd"/>
      <w:r w:rsidRPr="002259DE">
        <w:rPr>
          <w:rFonts w:ascii="Times New Roman" w:hAnsi="Times New Roman" w:cs="Times New Roman"/>
          <w:sz w:val="24"/>
          <w:szCs w:val="24"/>
          <w:lang w:val="en-US"/>
        </w:rPr>
        <w:t xml:space="preserve"> radical mole fraction. The under prediction is present for both lean and rich flames at the same distance from the burner as the under prediction of hydroxyl radicals and the over prediction of hydrocarbon mole fractions. In the main text, analyses of the kinetic model indicate that a re-evaluation of the base mechanism could potentially improve the prediction of the hydrocarbon mole fractions. The reactions between methyl radicals and </w:t>
      </w:r>
      <w:proofErr w:type="spellStart"/>
      <w:r w:rsidRPr="002259DE">
        <w:rPr>
          <w:rFonts w:ascii="Times New Roman" w:hAnsi="Times New Roman" w:cs="Times New Roman"/>
          <w:sz w:val="24"/>
          <w:szCs w:val="24"/>
          <w:lang w:val="en-US"/>
        </w:rPr>
        <w:t>hydroperoxyl</w:t>
      </w:r>
      <w:proofErr w:type="spellEnd"/>
      <w:r w:rsidRPr="002259DE">
        <w:rPr>
          <w:rFonts w:ascii="Times New Roman" w:hAnsi="Times New Roman" w:cs="Times New Roman"/>
          <w:sz w:val="24"/>
          <w:szCs w:val="24"/>
          <w:lang w:val="en-US"/>
        </w:rPr>
        <w:t xml:space="preserve"> radicals are identified as very sensitive towards these mole fractions. Methyl and </w:t>
      </w:r>
      <w:proofErr w:type="spellStart"/>
      <w:r w:rsidRPr="002259DE">
        <w:rPr>
          <w:rFonts w:ascii="Times New Roman" w:hAnsi="Times New Roman" w:cs="Times New Roman"/>
          <w:sz w:val="24"/>
          <w:szCs w:val="24"/>
          <w:lang w:val="en-US"/>
        </w:rPr>
        <w:t>hydroperoxyl</w:t>
      </w:r>
      <w:proofErr w:type="spellEnd"/>
      <w:r w:rsidRPr="002259DE">
        <w:rPr>
          <w:rFonts w:ascii="Times New Roman" w:hAnsi="Times New Roman" w:cs="Times New Roman"/>
          <w:sz w:val="24"/>
          <w:szCs w:val="24"/>
          <w:lang w:val="en-US"/>
        </w:rPr>
        <w:t xml:space="preserve"> radicals could react with the formation of (1) methane and molecular oxygen or (2) </w:t>
      </w:r>
      <w:proofErr w:type="spellStart"/>
      <w:r w:rsidRPr="002259DE">
        <w:rPr>
          <w:rFonts w:ascii="Times New Roman" w:hAnsi="Times New Roman" w:cs="Times New Roman"/>
          <w:sz w:val="24"/>
          <w:szCs w:val="24"/>
          <w:lang w:val="en-US"/>
        </w:rPr>
        <w:t>methoxy</w:t>
      </w:r>
      <w:proofErr w:type="spellEnd"/>
      <w:r w:rsidRPr="002259DE">
        <w:rPr>
          <w:rFonts w:ascii="Times New Roman" w:hAnsi="Times New Roman" w:cs="Times New Roman"/>
          <w:sz w:val="24"/>
          <w:szCs w:val="24"/>
          <w:lang w:val="en-US"/>
        </w:rPr>
        <w:t xml:space="preserve"> and hydroxyl radicals. Re-evaluation of this branching ratio can simultaneously improve the methane, and other hydrocarbon species, mole fractions as well as the hydroxyl and </w:t>
      </w:r>
      <w:proofErr w:type="spellStart"/>
      <w:r w:rsidRPr="002259DE">
        <w:rPr>
          <w:rFonts w:ascii="Times New Roman" w:hAnsi="Times New Roman" w:cs="Times New Roman"/>
          <w:sz w:val="24"/>
          <w:szCs w:val="24"/>
          <w:lang w:val="en-US"/>
        </w:rPr>
        <w:t>methoxy</w:t>
      </w:r>
      <w:proofErr w:type="spellEnd"/>
      <w:r w:rsidRPr="002259DE">
        <w:rPr>
          <w:rFonts w:ascii="Times New Roman" w:hAnsi="Times New Roman" w:cs="Times New Roman"/>
          <w:sz w:val="24"/>
          <w:szCs w:val="24"/>
          <w:lang w:val="en-US"/>
        </w:rPr>
        <w:t xml:space="preserve"> mole fractions.</w:t>
      </w:r>
      <w:r w:rsidR="004D6194" w:rsidRPr="002259DE">
        <w:rPr>
          <w:rFonts w:ascii="Times New Roman" w:hAnsi="Times New Roman" w:cs="Times New Roman"/>
          <w:sz w:val="24"/>
          <w:szCs w:val="24"/>
          <w:lang w:val="en-US"/>
        </w:rPr>
        <w:t xml:space="preserve"> </w:t>
      </w:r>
    </w:p>
    <w:p w14:paraId="34F1E9F0" w14:textId="77777777" w:rsidR="00DE31F3" w:rsidRPr="002259DE" w:rsidRDefault="00DE31F3" w:rsidP="00DE31F3">
      <w:pPr>
        <w:keepNext/>
        <w:jc w:val="center"/>
      </w:pPr>
      <w:r w:rsidRPr="002259DE">
        <w:rPr>
          <w:rFonts w:ascii="Times New Roman" w:hAnsi="Times New Roman" w:cs="Times New Roman"/>
          <w:i/>
          <w:noProof/>
          <w:sz w:val="24"/>
          <w:szCs w:val="24"/>
          <w:lang w:eastAsia="nl-BE"/>
        </w:rPr>
        <w:lastRenderedPageBreak/>
        <w:drawing>
          <wp:inline distT="0" distB="0" distL="0" distR="0" wp14:anchorId="385BFF2C" wp14:editId="3F9010D6">
            <wp:extent cx="4152900" cy="39486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9371" cy="3954816"/>
                    </a:xfrm>
                    <a:prstGeom prst="rect">
                      <a:avLst/>
                    </a:prstGeom>
                    <a:noFill/>
                  </pic:spPr>
                </pic:pic>
              </a:graphicData>
            </a:graphic>
          </wp:inline>
        </w:drawing>
      </w:r>
    </w:p>
    <w:p w14:paraId="495FFBEF" w14:textId="575ED4BD" w:rsidR="00DE31F3" w:rsidRPr="002259DE" w:rsidRDefault="00DE31F3" w:rsidP="00DE31F3">
      <w:pPr>
        <w:pStyle w:val="Caption"/>
        <w:spacing w:before="120" w:after="120" w:line="360" w:lineRule="auto"/>
        <w:jc w:val="both"/>
        <w:rPr>
          <w:rFonts w:ascii="Times New Roman" w:hAnsi="Times New Roman" w:cs="Times New Roman"/>
          <w:i w:val="0"/>
          <w:color w:val="auto"/>
          <w:lang w:val="en-US"/>
        </w:rPr>
      </w:pPr>
      <w:bookmarkStart w:id="17" w:name="_Ref495054102"/>
      <w:r w:rsidRPr="002259DE">
        <w:rPr>
          <w:rFonts w:ascii="Times New Roman" w:hAnsi="Times New Roman" w:cs="Times New Roman"/>
          <w:i w:val="0"/>
          <w:color w:val="auto"/>
          <w:lang w:val="en-US"/>
        </w:rPr>
        <w:t xml:space="preserve">Figure S </w:t>
      </w:r>
      <w:r w:rsidRPr="002259DE">
        <w:rPr>
          <w:rFonts w:ascii="Times New Roman" w:hAnsi="Times New Roman" w:cs="Times New Roman"/>
          <w:i w:val="0"/>
          <w:color w:val="auto"/>
          <w:lang w:val="en-US"/>
        </w:rPr>
        <w:fldChar w:fldCharType="begin"/>
      </w:r>
      <w:r w:rsidRPr="002259DE">
        <w:rPr>
          <w:rFonts w:ascii="Times New Roman" w:hAnsi="Times New Roman" w:cs="Times New Roman"/>
          <w:i w:val="0"/>
          <w:color w:val="auto"/>
          <w:lang w:val="en-US"/>
        </w:rPr>
        <w:instrText xml:space="preserve"> SEQ Figure_S \* ARABIC </w:instrText>
      </w:r>
      <w:r w:rsidRPr="002259DE">
        <w:rPr>
          <w:rFonts w:ascii="Times New Roman" w:hAnsi="Times New Roman" w:cs="Times New Roman"/>
          <w:i w:val="0"/>
          <w:color w:val="auto"/>
          <w:lang w:val="en-US"/>
        </w:rPr>
        <w:fldChar w:fldCharType="separate"/>
      </w:r>
      <w:r w:rsidR="00D1208B">
        <w:rPr>
          <w:rFonts w:ascii="Times New Roman" w:hAnsi="Times New Roman" w:cs="Times New Roman"/>
          <w:i w:val="0"/>
          <w:noProof/>
          <w:color w:val="auto"/>
          <w:lang w:val="en-US"/>
        </w:rPr>
        <w:t>6</w:t>
      </w:r>
      <w:r w:rsidRPr="002259DE">
        <w:rPr>
          <w:rFonts w:ascii="Times New Roman" w:hAnsi="Times New Roman" w:cs="Times New Roman"/>
          <w:i w:val="0"/>
          <w:color w:val="auto"/>
          <w:lang w:val="en-US"/>
        </w:rPr>
        <w:fldChar w:fldCharType="end"/>
      </w:r>
      <w:bookmarkEnd w:id="17"/>
      <w:r w:rsidR="00DA1527" w:rsidRPr="002259DE">
        <w:rPr>
          <w:rFonts w:ascii="Times New Roman" w:hAnsi="Times New Roman" w:cs="Times New Roman"/>
          <w:i w:val="0"/>
          <w:color w:val="auto"/>
          <w:lang w:val="en-US"/>
        </w:rPr>
        <w:t>.</w:t>
      </w:r>
      <w:r w:rsidRPr="002259DE">
        <w:rPr>
          <w:rFonts w:ascii="Times New Roman" w:hAnsi="Times New Roman" w:cs="Times New Roman"/>
          <w:i w:val="0"/>
          <w:color w:val="auto"/>
          <w:lang w:val="en-US"/>
        </w:rPr>
        <w:t xml:space="preserve"> Species mole fractions as a function of the distance from the burner for a lean premixed DMM flame with </w:t>
      </w:r>
      <w:r w:rsidRPr="002259DE">
        <w:rPr>
          <w:rFonts w:ascii="Arial" w:hAnsi="Arial" w:cs="Arial"/>
          <w:i w:val="0"/>
          <w:color w:val="auto"/>
          <w:lang w:val="en-US"/>
        </w:rPr>
        <w:t>ϕ</w:t>
      </w:r>
      <w:r w:rsidRPr="002259DE">
        <w:rPr>
          <w:rFonts w:ascii="Times New Roman" w:hAnsi="Times New Roman" w:cs="Times New Roman"/>
          <w:i w:val="0"/>
          <w:color w:val="auto"/>
          <w:lang w:val="en-US"/>
        </w:rPr>
        <w:t>=0.24 and V</w:t>
      </w:r>
      <w:r w:rsidRPr="002259DE">
        <w:rPr>
          <w:rFonts w:ascii="Times New Roman" w:hAnsi="Times New Roman" w:cs="Times New Roman"/>
          <w:i w:val="0"/>
          <w:color w:val="auto"/>
          <w:vertAlign w:val="subscript"/>
          <w:lang w:val="en-US"/>
        </w:rPr>
        <w:t>0</w:t>
      </w:r>
      <w:r w:rsidRPr="002259DE">
        <w:rPr>
          <w:rFonts w:ascii="Times New Roman" w:hAnsi="Times New Roman" w:cs="Times New Roman"/>
          <w:i w:val="0"/>
          <w:color w:val="auto"/>
          <w:lang w:val="en-US"/>
        </w:rPr>
        <w:t>=37.22 cm s</w:t>
      </w:r>
      <w:r w:rsidRPr="002259DE">
        <w:rPr>
          <w:rFonts w:ascii="Times New Roman" w:hAnsi="Times New Roman" w:cs="Times New Roman"/>
          <w:i w:val="0"/>
          <w:color w:val="auto"/>
          <w:vertAlign w:val="superscript"/>
          <w:lang w:val="en-US"/>
        </w:rPr>
        <w:t>-1</w:t>
      </w:r>
      <w:r w:rsidRPr="002259DE">
        <w:rPr>
          <w:rFonts w:ascii="Times New Roman" w:hAnsi="Times New Roman" w:cs="Times New Roman"/>
          <w:i w:val="0"/>
          <w:color w:val="auto"/>
          <w:lang w:val="en-US"/>
        </w:rPr>
        <w:t xml:space="preserve">. Experiments (dots), reported by Dias et al. </w:t>
      </w:r>
      <w:r w:rsidRPr="002259DE">
        <w:rPr>
          <w:rFonts w:ascii="Times New Roman" w:hAnsi="Times New Roman" w:cs="Times New Roman"/>
          <w:i w:val="0"/>
          <w:color w:val="auto"/>
          <w:lang w:val="en-US"/>
        </w:rPr>
        <w:fldChar w:fldCharType="begin"/>
      </w:r>
      <w:r w:rsidR="00210E42" w:rsidRPr="002259DE">
        <w:rPr>
          <w:rFonts w:ascii="Times New Roman" w:hAnsi="Times New Roman" w:cs="Times New Roman"/>
          <w:i w:val="0"/>
          <w:color w:val="auto"/>
          <w:lang w:val="en-US"/>
        </w:rPr>
        <w:instrText xml:space="preserve"> ADDIN EN.CITE &lt;EndNote&gt;&lt;Cite&gt;&lt;Author&gt;Dias&lt;/Author&gt;&lt;Year&gt;2010&lt;/Year&gt;&lt;RecNum&gt;229&lt;/RecNum&gt;&lt;DisplayText&gt;[4]&lt;/DisplayText&gt;&lt;record&gt;&lt;rec-number&gt;229&lt;/rec-number&gt;&lt;foreign-keys&gt;&lt;key app="EN" db-id="fd5dt9p9s2x2vfeea9dpved8ws0efpa0zws0" timestamp="1489065004"&gt;229&lt;/key&gt;&lt;/foreign-keys&gt;&lt;ref-type name="Journal Article"&gt;17&lt;/ref-type&gt;&lt;contributors&gt;&lt;authors&gt;&lt;author&gt;Dias, Véronique&lt;/author&gt;&lt;author&gt;Lories, Xavier&lt;/author&gt;&lt;author&gt;Vandooren, Jacques&lt;/author&gt;&lt;/authors&gt;&lt;/contributors&gt;&lt;titles&gt;&lt;title&gt;Lean and Rich Premixed Dimethoxymethane/Oxygen/Argon Flames: Experimental and Modeling&lt;/title&gt;&lt;secondary-title&gt;Combustion Science and Technology&lt;/secondary-title&gt;&lt;/titles&gt;&lt;periodical&gt;&lt;full-title&gt;Combustion Science and Technology&lt;/full-title&gt;&lt;abbr-1&gt;Combust. Sci. Technol.&lt;/abbr-1&gt;&lt;/periodical&gt;&lt;pages&gt;350-364&lt;/pages&gt;&lt;volume&gt;182&lt;/volume&gt;&lt;number&gt;4-6&lt;/number&gt;&lt;dates&gt;&lt;year&gt;2010&lt;/year&gt;&lt;pub-dates&gt;&lt;date&gt;2010/06/10&lt;/date&gt;&lt;/pub-dates&gt;&lt;/dates&gt;&lt;publisher&gt;Taylor &amp;amp; Francis&lt;/publisher&gt;&lt;isbn&gt;0010-2202&lt;/isbn&gt;&lt;urls&gt;&lt;related-urls&gt;&lt;url&gt;http://dx.doi.org/10.1080/00102200903462458&lt;/url&gt;&lt;/related-urls&gt;&lt;/urls&gt;&lt;electronic-resource-num&gt;https://doi.org/10.1080/00102200903462458&lt;/electronic-resource-num&gt;&lt;/record&gt;&lt;/Cite&gt;&lt;/EndNote&gt;</w:instrText>
      </w:r>
      <w:r w:rsidRPr="002259DE">
        <w:rPr>
          <w:rFonts w:ascii="Times New Roman" w:hAnsi="Times New Roman" w:cs="Times New Roman"/>
          <w:i w:val="0"/>
          <w:color w:val="auto"/>
          <w:lang w:val="en-US"/>
        </w:rPr>
        <w:fldChar w:fldCharType="separate"/>
      </w:r>
      <w:r w:rsidRPr="002259DE">
        <w:rPr>
          <w:rFonts w:ascii="Times New Roman" w:hAnsi="Times New Roman" w:cs="Times New Roman"/>
          <w:i w:val="0"/>
          <w:noProof/>
          <w:color w:val="auto"/>
          <w:lang w:val="en-US"/>
        </w:rPr>
        <w:t>[4]</w:t>
      </w:r>
      <w:r w:rsidRPr="002259DE">
        <w:rPr>
          <w:rFonts w:ascii="Times New Roman" w:hAnsi="Times New Roman" w:cs="Times New Roman"/>
          <w:i w:val="0"/>
          <w:color w:val="auto"/>
          <w:lang w:val="en-US"/>
        </w:rPr>
        <w:fldChar w:fldCharType="end"/>
      </w:r>
      <w:r w:rsidRPr="002259DE">
        <w:rPr>
          <w:rFonts w:ascii="Times New Roman" w:hAnsi="Times New Roman" w:cs="Times New Roman"/>
          <w:i w:val="0"/>
          <w:color w:val="auto"/>
          <w:lang w:val="en-US"/>
        </w:rPr>
        <w:t xml:space="preserve">, and simulation results (lines) are compared for a pressure equal to 50 mbar. Simulations are done with the premixed burner option of CHEMKIN software and the new kinetic model. </w:t>
      </w:r>
    </w:p>
    <w:p w14:paraId="1B54D3F1" w14:textId="77777777" w:rsidR="00DE31F3" w:rsidRPr="002259DE" w:rsidRDefault="00DE31F3" w:rsidP="00DE31F3">
      <w:pPr>
        <w:pStyle w:val="Caption"/>
        <w:keepNext/>
        <w:jc w:val="center"/>
      </w:pPr>
      <w:r w:rsidRPr="002259DE">
        <w:rPr>
          <w:noProof/>
          <w:lang w:eastAsia="nl-BE"/>
        </w:rPr>
        <w:lastRenderedPageBreak/>
        <w:drawing>
          <wp:inline distT="0" distB="0" distL="0" distR="0" wp14:anchorId="283F463D" wp14:editId="1884E3A6">
            <wp:extent cx="3916680" cy="4575324"/>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4840" cy="4584856"/>
                    </a:xfrm>
                    <a:prstGeom prst="rect">
                      <a:avLst/>
                    </a:prstGeom>
                    <a:noFill/>
                  </pic:spPr>
                </pic:pic>
              </a:graphicData>
            </a:graphic>
          </wp:inline>
        </w:drawing>
      </w:r>
    </w:p>
    <w:p w14:paraId="65CD240F" w14:textId="68A61667" w:rsidR="00DE31F3" w:rsidRPr="002259DE" w:rsidRDefault="00DE31F3" w:rsidP="00DE31F3">
      <w:pPr>
        <w:pStyle w:val="Caption"/>
        <w:jc w:val="both"/>
        <w:rPr>
          <w:lang w:val="en-US"/>
        </w:rPr>
      </w:pPr>
      <w:bookmarkStart w:id="18" w:name="_Ref495054111"/>
      <w:r w:rsidRPr="002259DE">
        <w:rPr>
          <w:rFonts w:ascii="Times New Roman" w:hAnsi="Times New Roman" w:cs="Times New Roman"/>
          <w:i w:val="0"/>
          <w:color w:val="auto"/>
          <w:lang w:val="en-US"/>
        </w:rPr>
        <w:t xml:space="preserve">Figure S </w:t>
      </w:r>
      <w:r w:rsidRPr="002259DE">
        <w:rPr>
          <w:rFonts w:ascii="Times New Roman" w:hAnsi="Times New Roman" w:cs="Times New Roman"/>
          <w:i w:val="0"/>
          <w:color w:val="auto"/>
          <w:lang w:val="en-US"/>
        </w:rPr>
        <w:fldChar w:fldCharType="begin"/>
      </w:r>
      <w:r w:rsidRPr="002259DE">
        <w:rPr>
          <w:rFonts w:ascii="Times New Roman" w:hAnsi="Times New Roman" w:cs="Times New Roman"/>
          <w:i w:val="0"/>
          <w:color w:val="auto"/>
          <w:lang w:val="en-US"/>
        </w:rPr>
        <w:instrText xml:space="preserve"> SEQ Figure_S \* ARABIC </w:instrText>
      </w:r>
      <w:r w:rsidRPr="002259DE">
        <w:rPr>
          <w:rFonts w:ascii="Times New Roman" w:hAnsi="Times New Roman" w:cs="Times New Roman"/>
          <w:i w:val="0"/>
          <w:color w:val="auto"/>
          <w:lang w:val="en-US"/>
        </w:rPr>
        <w:fldChar w:fldCharType="separate"/>
      </w:r>
      <w:r w:rsidR="00D1208B">
        <w:rPr>
          <w:rFonts w:ascii="Times New Roman" w:hAnsi="Times New Roman" w:cs="Times New Roman"/>
          <w:i w:val="0"/>
          <w:noProof/>
          <w:color w:val="auto"/>
          <w:lang w:val="en-US"/>
        </w:rPr>
        <w:t>7</w:t>
      </w:r>
      <w:r w:rsidRPr="002259DE">
        <w:rPr>
          <w:rFonts w:ascii="Times New Roman" w:hAnsi="Times New Roman" w:cs="Times New Roman"/>
          <w:i w:val="0"/>
          <w:color w:val="auto"/>
          <w:lang w:val="en-US"/>
        </w:rPr>
        <w:fldChar w:fldCharType="end"/>
      </w:r>
      <w:bookmarkEnd w:id="18"/>
      <w:r w:rsidR="00DA1527" w:rsidRPr="002259DE">
        <w:rPr>
          <w:rFonts w:ascii="Times New Roman" w:hAnsi="Times New Roman" w:cs="Times New Roman"/>
          <w:i w:val="0"/>
          <w:color w:val="auto"/>
          <w:lang w:val="en-US"/>
        </w:rPr>
        <w:t>.</w:t>
      </w:r>
      <w:r w:rsidRPr="002259DE">
        <w:rPr>
          <w:rFonts w:ascii="Times New Roman" w:hAnsi="Times New Roman" w:cs="Times New Roman"/>
          <w:i w:val="0"/>
          <w:color w:val="auto"/>
          <w:lang w:val="en-US"/>
        </w:rPr>
        <w:t xml:space="preserve"> Species mole fractions as a function of the distance from the burner for a rich premixed DMM flame with ϕ=1.72 and V0=33.33 cm s</w:t>
      </w:r>
      <w:r w:rsidRPr="002259DE">
        <w:rPr>
          <w:rFonts w:ascii="Times New Roman" w:hAnsi="Times New Roman" w:cs="Times New Roman"/>
          <w:i w:val="0"/>
          <w:color w:val="auto"/>
          <w:vertAlign w:val="superscript"/>
          <w:lang w:val="en-US"/>
        </w:rPr>
        <w:t>-1</w:t>
      </w:r>
      <w:r w:rsidRPr="002259DE">
        <w:rPr>
          <w:rFonts w:ascii="Times New Roman" w:hAnsi="Times New Roman" w:cs="Times New Roman"/>
          <w:i w:val="0"/>
          <w:color w:val="auto"/>
          <w:lang w:val="en-US"/>
        </w:rPr>
        <w:t xml:space="preserve">. Experiments (dots), reported by Dias et al. </w:t>
      </w:r>
      <w:r w:rsidRPr="002259DE">
        <w:rPr>
          <w:rFonts w:ascii="Times New Roman" w:hAnsi="Times New Roman" w:cs="Times New Roman"/>
          <w:i w:val="0"/>
          <w:color w:val="auto"/>
          <w:lang w:val="en-US"/>
        </w:rPr>
        <w:fldChar w:fldCharType="begin"/>
      </w:r>
      <w:r w:rsidR="00210E42" w:rsidRPr="002259DE">
        <w:rPr>
          <w:rFonts w:ascii="Times New Roman" w:hAnsi="Times New Roman" w:cs="Times New Roman"/>
          <w:i w:val="0"/>
          <w:color w:val="auto"/>
          <w:lang w:val="en-US"/>
        </w:rPr>
        <w:instrText xml:space="preserve"> ADDIN EN.CITE &lt;EndNote&gt;&lt;Cite&gt;&lt;Author&gt;Dias&lt;/Author&gt;&lt;Year&gt;2010&lt;/Year&gt;&lt;RecNum&gt;229&lt;/RecNum&gt;&lt;DisplayText&gt;[4]&lt;/DisplayText&gt;&lt;record&gt;&lt;rec-number&gt;229&lt;/rec-number&gt;&lt;foreign-keys&gt;&lt;key app="EN" db-id="fd5dt9p9s2x2vfeea9dpved8ws0efpa0zws0" timestamp="1489065004"&gt;229&lt;/key&gt;&lt;/foreign-keys&gt;&lt;ref-type name="Journal Article"&gt;17&lt;/ref-type&gt;&lt;contributors&gt;&lt;authors&gt;&lt;author&gt;Dias, Véronique&lt;/author&gt;&lt;author&gt;Lories, Xavier&lt;/author&gt;&lt;author&gt;Vandooren, Jacques&lt;/author&gt;&lt;/authors&gt;&lt;/contributors&gt;&lt;titles&gt;&lt;title&gt;Lean and Rich Premixed Dimethoxymethane/Oxygen/Argon Flames: Experimental and Modeling&lt;/title&gt;&lt;secondary-title&gt;Combustion Science and Technology&lt;/secondary-title&gt;&lt;/titles&gt;&lt;periodical&gt;&lt;full-title&gt;Combustion Science and Technology&lt;/full-title&gt;&lt;abbr-1&gt;Combust. Sci. Technol.&lt;/abbr-1&gt;&lt;/periodical&gt;&lt;pages&gt;350-364&lt;/pages&gt;&lt;volume&gt;182&lt;/volume&gt;&lt;number&gt;4-6&lt;/number&gt;&lt;dates&gt;&lt;year&gt;2010&lt;/year&gt;&lt;pub-dates&gt;&lt;date&gt;2010/06/10&lt;/date&gt;&lt;/pub-dates&gt;&lt;/dates&gt;&lt;publisher&gt;Taylor &amp;amp; Francis&lt;/publisher&gt;&lt;isbn&gt;0010-2202&lt;/isbn&gt;&lt;urls&gt;&lt;related-urls&gt;&lt;url&gt;http://dx.doi.org/10.1080/00102200903462458&lt;/url&gt;&lt;/related-urls&gt;&lt;/urls&gt;&lt;electronic-resource-num&gt;https://doi.org/10.1080/00102200903462458&lt;/electronic-resource-num&gt;&lt;/record&gt;&lt;/Cite&gt;&lt;/EndNote&gt;</w:instrText>
      </w:r>
      <w:r w:rsidRPr="002259DE">
        <w:rPr>
          <w:rFonts w:ascii="Times New Roman" w:hAnsi="Times New Roman" w:cs="Times New Roman"/>
          <w:i w:val="0"/>
          <w:color w:val="auto"/>
          <w:lang w:val="en-US"/>
        </w:rPr>
        <w:fldChar w:fldCharType="separate"/>
      </w:r>
      <w:r w:rsidRPr="002259DE">
        <w:rPr>
          <w:rFonts w:ascii="Times New Roman" w:hAnsi="Times New Roman" w:cs="Times New Roman"/>
          <w:i w:val="0"/>
          <w:noProof/>
          <w:color w:val="auto"/>
          <w:lang w:val="en-US"/>
        </w:rPr>
        <w:t>[4]</w:t>
      </w:r>
      <w:r w:rsidRPr="002259DE">
        <w:rPr>
          <w:rFonts w:ascii="Times New Roman" w:hAnsi="Times New Roman" w:cs="Times New Roman"/>
          <w:i w:val="0"/>
          <w:color w:val="auto"/>
          <w:lang w:val="en-US"/>
        </w:rPr>
        <w:fldChar w:fldCharType="end"/>
      </w:r>
      <w:r w:rsidRPr="002259DE">
        <w:rPr>
          <w:rFonts w:ascii="Times New Roman" w:hAnsi="Times New Roman" w:cs="Times New Roman"/>
          <w:i w:val="0"/>
          <w:color w:val="auto"/>
          <w:lang w:val="en-US"/>
        </w:rPr>
        <w:t>, and simulation results (lines) are compared for a pressure equal to 50 mbar. Simulations are done with the premixed burner option of CHEMKIN software and the new kinetic model.</w:t>
      </w:r>
    </w:p>
    <w:p w14:paraId="3FA86265" w14:textId="3B0BF316" w:rsidR="00DE31F3" w:rsidRPr="002259DE" w:rsidRDefault="00DE31F3" w:rsidP="00DE31F3">
      <w:pPr>
        <w:pStyle w:val="Caption"/>
        <w:rPr>
          <w:lang w:val="en-US"/>
        </w:rPr>
      </w:pPr>
    </w:p>
    <w:p w14:paraId="0F252269" w14:textId="4405FE19" w:rsidR="00DE31F3" w:rsidRPr="002259DE" w:rsidRDefault="00DE31F3">
      <w:pPr>
        <w:rPr>
          <w:rFonts w:ascii="Times New Roman" w:eastAsiaTheme="majorEastAsia" w:hAnsi="Times New Roman" w:cs="Times New Roman"/>
          <w:sz w:val="26"/>
          <w:szCs w:val="26"/>
          <w:lang w:val="en-US"/>
        </w:rPr>
      </w:pPr>
      <w:r w:rsidRPr="002259DE">
        <w:rPr>
          <w:lang w:val="en-US"/>
        </w:rPr>
        <w:br w:type="page"/>
      </w:r>
    </w:p>
    <w:p w14:paraId="75D1E7B6" w14:textId="77777777" w:rsidR="00957C12" w:rsidRPr="002259DE" w:rsidRDefault="00235A79" w:rsidP="00235A79">
      <w:pPr>
        <w:pStyle w:val="Heading1"/>
        <w:ind w:left="284"/>
      </w:pPr>
      <w:bookmarkStart w:id="19" w:name="_Toc485221074"/>
      <w:bookmarkEnd w:id="14"/>
      <w:r w:rsidRPr="002259DE">
        <w:lastRenderedPageBreak/>
        <w:t xml:space="preserve"> </w:t>
      </w:r>
      <w:bookmarkStart w:id="20" w:name="_Toc495058912"/>
      <w:r w:rsidRPr="002259DE">
        <w:t>Model performance for kinetic models found in literature</w:t>
      </w:r>
      <w:bookmarkEnd w:id="20"/>
      <w:r w:rsidRPr="002259DE">
        <w:t xml:space="preserve"> </w:t>
      </w:r>
    </w:p>
    <w:p w14:paraId="451BECAD" w14:textId="1A4DA448" w:rsidR="00957C12" w:rsidRPr="002259DE" w:rsidRDefault="00957C12" w:rsidP="00957C12">
      <w:pPr>
        <w:pStyle w:val="PlainText"/>
        <w:spacing w:after="160"/>
        <w:jc w:val="both"/>
        <w:rPr>
          <w:rFonts w:ascii="Times New Roman" w:hAnsi="Times New Roman" w:cs="Times New Roman"/>
          <w:sz w:val="24"/>
          <w:szCs w:val="24"/>
          <w:lang w:val="en-US"/>
        </w:rPr>
      </w:pPr>
      <w:r w:rsidRPr="002259DE">
        <w:rPr>
          <w:rFonts w:ascii="Times New Roman" w:hAnsi="Times New Roman" w:cs="Times New Roman"/>
          <w:sz w:val="24"/>
          <w:szCs w:val="24"/>
          <w:lang w:val="en-US"/>
        </w:rPr>
        <w:t xml:space="preserve">The kinetic model developed by </w:t>
      </w:r>
      <w:proofErr w:type="spellStart"/>
      <w:r w:rsidRPr="002259DE">
        <w:rPr>
          <w:rFonts w:ascii="Times New Roman" w:hAnsi="Times New Roman" w:cs="Times New Roman"/>
          <w:sz w:val="24"/>
          <w:szCs w:val="24"/>
          <w:lang w:val="en-US"/>
        </w:rPr>
        <w:t>Marrodàn</w:t>
      </w:r>
      <w:proofErr w:type="spellEnd"/>
      <w:r w:rsidRPr="002259DE">
        <w:rPr>
          <w:rFonts w:ascii="Times New Roman" w:hAnsi="Times New Roman" w:cs="Times New Roman"/>
          <w:sz w:val="24"/>
          <w:szCs w:val="24"/>
          <w:lang w:val="en-US"/>
        </w:rPr>
        <w:t xml:space="preserve"> et al. </w:t>
      </w:r>
      <w:r w:rsidRPr="002259DE">
        <w:rPr>
          <w:rFonts w:ascii="Times New Roman" w:hAnsi="Times New Roman" w:cs="Times New Roman"/>
          <w:sz w:val="24"/>
          <w:szCs w:val="24"/>
          <w:lang w:val="en-US"/>
        </w:rPr>
        <w:fldChar w:fldCharType="begin">
          <w:fldData xml:space="preserve">PEVuZE5vdGU+PENpdGU+PEF1dGhvcj5NYXJyb2RhbjwvQXV0aG9yPjxZZWFyPjIwMTY8L1llYXI+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</w:fldData>
        </w:fldChar>
      </w:r>
      <w:r w:rsidR="00210E42" w:rsidRPr="002259DE">
        <w:rPr>
          <w:rFonts w:ascii="Times New Roman" w:hAnsi="Times New Roman" w:cs="Times New Roman"/>
          <w:sz w:val="24"/>
          <w:szCs w:val="24"/>
          <w:lang w:val="en-US"/>
        </w:rPr>
        <w:instrText xml:space="preserve"> ADDIN EN.CITE </w:instrText>
      </w:r>
      <w:r w:rsidR="00210E42" w:rsidRPr="002259DE">
        <w:rPr>
          <w:rFonts w:ascii="Times New Roman" w:hAnsi="Times New Roman" w:cs="Times New Roman"/>
          <w:sz w:val="24"/>
          <w:szCs w:val="24"/>
          <w:lang w:val="en-US"/>
        </w:rPr>
        <w:fldChar w:fldCharType="begin">
          <w:fldData xml:space="preserve">PEVuZE5vdGU+PENpdGU+PEF1dGhvcj5NYXJyb2RhbjwvQXV0aG9yPjxZZWFyPjIwMTY8L1llYXI+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</w:fldData>
        </w:fldChar>
      </w:r>
      <w:r w:rsidR="00210E42" w:rsidRPr="002259DE">
        <w:rPr>
          <w:rFonts w:ascii="Times New Roman" w:hAnsi="Times New Roman" w:cs="Times New Roman"/>
          <w:sz w:val="24"/>
          <w:szCs w:val="24"/>
          <w:lang w:val="en-US"/>
        </w:rPr>
        <w:instrText xml:space="preserve"> ADDIN EN.CITE.DATA </w:instrText>
      </w:r>
      <w:r w:rsidR="00210E42" w:rsidRPr="002259DE">
        <w:rPr>
          <w:rFonts w:ascii="Times New Roman" w:hAnsi="Times New Roman" w:cs="Times New Roman"/>
          <w:sz w:val="24"/>
          <w:szCs w:val="24"/>
          <w:lang w:val="en-US"/>
        </w:rPr>
      </w:r>
      <w:r w:rsidR="00210E42"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r>
      <w:r w:rsidRPr="002259DE">
        <w:rPr>
          <w:rFonts w:ascii="Times New Roman" w:hAnsi="Times New Roman" w:cs="Times New Roman"/>
          <w:sz w:val="24"/>
          <w:szCs w:val="24"/>
          <w:lang w:val="en-US"/>
        </w:rPr>
        <w:fldChar w:fldCharType="separate"/>
      </w:r>
      <w:r w:rsidR="001F0D48" w:rsidRPr="002259DE">
        <w:rPr>
          <w:rFonts w:ascii="Times New Roman" w:hAnsi="Times New Roman" w:cs="Times New Roman"/>
          <w:noProof/>
          <w:sz w:val="24"/>
          <w:szCs w:val="24"/>
          <w:lang w:val="en-US"/>
        </w:rPr>
        <w:t>[5]</w:t>
      </w:r>
      <w:r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t xml:space="preserve"> for a flow reactor at elevated pressures has been used to model the experimental data acquired in this work. The results are given in </w:t>
      </w:r>
      <w:r w:rsidRPr="002259DE">
        <w:rPr>
          <w:rFonts w:ascii="Times New Roman" w:hAnsi="Times New Roman" w:cs="Times New Roman"/>
          <w:sz w:val="24"/>
          <w:szCs w:val="24"/>
          <w:lang w:val="en-US"/>
        </w:rPr>
        <w:fldChar w:fldCharType="begin"/>
      </w:r>
      <w:r w:rsidRPr="002259DE">
        <w:rPr>
          <w:rFonts w:ascii="Times New Roman" w:hAnsi="Times New Roman" w:cs="Times New Roman"/>
          <w:sz w:val="24"/>
          <w:szCs w:val="24"/>
          <w:lang w:val="en-US"/>
        </w:rPr>
        <w:instrText xml:space="preserve"> REF _Ref495049864 \h  \* MERGEFORMAT </w:instrText>
      </w:r>
      <w:r w:rsidRPr="002259DE">
        <w:rPr>
          <w:rFonts w:ascii="Times New Roman" w:hAnsi="Times New Roman" w:cs="Times New Roman"/>
          <w:sz w:val="24"/>
          <w:szCs w:val="24"/>
          <w:lang w:val="en-US"/>
        </w:rPr>
      </w:r>
      <w:r w:rsidRPr="002259DE">
        <w:rPr>
          <w:rFonts w:ascii="Times New Roman" w:hAnsi="Times New Roman" w:cs="Times New Roman"/>
          <w:sz w:val="24"/>
          <w:szCs w:val="24"/>
          <w:lang w:val="en-US"/>
        </w:rPr>
        <w:fldChar w:fldCharType="separate"/>
      </w:r>
      <w:r w:rsidR="00D1208B" w:rsidRPr="00D1208B">
        <w:rPr>
          <w:rFonts w:ascii="Times New Roman" w:hAnsi="Times New Roman" w:cs="Times New Roman"/>
          <w:sz w:val="24"/>
          <w:szCs w:val="24"/>
          <w:lang w:val="en-US"/>
        </w:rPr>
        <w:t>Figure S 8</w:t>
      </w:r>
      <w:r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t xml:space="preserve"> for all equivalence ratios. In case of pyrolysis, the kinetic model </w:t>
      </w:r>
      <w:r w:rsidR="00DA1527" w:rsidRPr="002259DE">
        <w:rPr>
          <w:rFonts w:ascii="Times New Roman" w:hAnsi="Times New Roman" w:cs="Times New Roman"/>
          <w:sz w:val="24"/>
          <w:szCs w:val="24"/>
          <w:lang w:val="en-US"/>
        </w:rPr>
        <w:t>does not properly</w:t>
      </w:r>
      <w:r w:rsidRPr="002259DE">
        <w:rPr>
          <w:rFonts w:ascii="Times New Roman" w:hAnsi="Times New Roman" w:cs="Times New Roman"/>
          <w:sz w:val="24"/>
          <w:szCs w:val="24"/>
          <w:lang w:val="en-US"/>
        </w:rPr>
        <w:t xml:space="preserve"> describe the DMM </w:t>
      </w:r>
      <w:r w:rsidR="00DA1527" w:rsidRPr="002259DE">
        <w:rPr>
          <w:rFonts w:ascii="Times New Roman" w:hAnsi="Times New Roman" w:cs="Times New Roman"/>
          <w:sz w:val="24"/>
          <w:szCs w:val="24"/>
          <w:lang w:val="en-US"/>
        </w:rPr>
        <w:t xml:space="preserve">conversion </w:t>
      </w:r>
      <w:r w:rsidRPr="002259DE">
        <w:rPr>
          <w:rFonts w:ascii="Times New Roman" w:hAnsi="Times New Roman" w:cs="Times New Roman"/>
          <w:sz w:val="24"/>
          <w:szCs w:val="24"/>
          <w:lang w:val="en-US"/>
        </w:rPr>
        <w:t xml:space="preserve">and </w:t>
      </w:r>
      <w:r w:rsidR="00DA1527" w:rsidRPr="002259DE">
        <w:rPr>
          <w:rFonts w:ascii="Times New Roman" w:hAnsi="Times New Roman" w:cs="Times New Roman"/>
          <w:sz w:val="24"/>
          <w:szCs w:val="24"/>
          <w:lang w:val="en-US"/>
        </w:rPr>
        <w:t xml:space="preserve">consequently </w:t>
      </w:r>
      <w:r w:rsidRPr="002259DE">
        <w:rPr>
          <w:rFonts w:ascii="Times New Roman" w:hAnsi="Times New Roman" w:cs="Times New Roman"/>
          <w:sz w:val="24"/>
          <w:szCs w:val="24"/>
          <w:lang w:val="en-US"/>
        </w:rPr>
        <w:t xml:space="preserve">the </w:t>
      </w:r>
      <w:r w:rsidR="00DA1527" w:rsidRPr="002259DE">
        <w:rPr>
          <w:rFonts w:ascii="Times New Roman" w:hAnsi="Times New Roman" w:cs="Times New Roman"/>
          <w:sz w:val="24"/>
          <w:szCs w:val="24"/>
          <w:lang w:val="en-US"/>
        </w:rPr>
        <w:t xml:space="preserve">product species </w:t>
      </w:r>
      <w:r w:rsidRPr="002259DE">
        <w:rPr>
          <w:rFonts w:ascii="Times New Roman" w:hAnsi="Times New Roman" w:cs="Times New Roman"/>
          <w:sz w:val="24"/>
          <w:szCs w:val="24"/>
          <w:lang w:val="en-US"/>
        </w:rPr>
        <w:t>mole fractions. The agreement between simulated and experimental results for oxidation is reasonable, but worsens for lower equivalence ratios. The mole fraction of some species, like CO and CO</w:t>
      </w:r>
      <w:r w:rsidRPr="002259DE">
        <w:rPr>
          <w:rFonts w:ascii="Times New Roman" w:hAnsi="Times New Roman" w:cs="Times New Roman"/>
          <w:sz w:val="24"/>
          <w:szCs w:val="24"/>
          <w:vertAlign w:val="subscript"/>
          <w:lang w:val="en-US"/>
        </w:rPr>
        <w:t>2</w:t>
      </w:r>
      <w:r w:rsidRPr="002259DE">
        <w:rPr>
          <w:rFonts w:ascii="Times New Roman" w:hAnsi="Times New Roman" w:cs="Times New Roman"/>
          <w:sz w:val="24"/>
          <w:szCs w:val="24"/>
          <w:lang w:val="en-US"/>
        </w:rPr>
        <w:t xml:space="preserve"> are well predicted for </w:t>
      </w:r>
      <w:r w:rsidRPr="002259DE">
        <w:rPr>
          <w:rFonts w:ascii="Arial" w:hAnsi="Arial" w:cs="Arial"/>
          <w:sz w:val="24"/>
          <w:szCs w:val="24"/>
          <w:lang w:val="en-US"/>
        </w:rPr>
        <w:t>ϕ</w:t>
      </w:r>
      <w:r w:rsidRPr="002259DE">
        <w:rPr>
          <w:rFonts w:ascii="Times New Roman" w:hAnsi="Times New Roman" w:cs="Times New Roman"/>
          <w:sz w:val="24"/>
          <w:szCs w:val="24"/>
          <w:lang w:val="en-US"/>
        </w:rPr>
        <w:t xml:space="preserve">=1.0 and </w:t>
      </w:r>
      <w:r w:rsidRPr="002259DE">
        <w:rPr>
          <w:rFonts w:ascii="Arial" w:hAnsi="Arial" w:cs="Arial"/>
          <w:sz w:val="24"/>
          <w:szCs w:val="24"/>
          <w:lang w:val="en-US"/>
        </w:rPr>
        <w:t>ϕ</w:t>
      </w:r>
      <w:r w:rsidRPr="002259DE">
        <w:rPr>
          <w:rFonts w:ascii="Times New Roman" w:hAnsi="Times New Roman" w:cs="Times New Roman"/>
          <w:sz w:val="24"/>
          <w:szCs w:val="24"/>
          <w:lang w:val="en-US"/>
        </w:rPr>
        <w:t xml:space="preserve">=2.0, however discrepancies are present for other oxygenated species like DMM, formaldehyde, methanol and methyl </w:t>
      </w:r>
      <w:proofErr w:type="spellStart"/>
      <w:r w:rsidRPr="002259DE">
        <w:rPr>
          <w:rFonts w:ascii="Times New Roman" w:hAnsi="Times New Roman" w:cs="Times New Roman"/>
          <w:sz w:val="24"/>
          <w:szCs w:val="24"/>
          <w:lang w:val="en-US"/>
        </w:rPr>
        <w:t>formate</w:t>
      </w:r>
      <w:proofErr w:type="spellEnd"/>
      <w:r w:rsidRPr="002259DE">
        <w:rPr>
          <w:rFonts w:ascii="Times New Roman" w:hAnsi="Times New Roman" w:cs="Times New Roman"/>
          <w:sz w:val="24"/>
          <w:szCs w:val="24"/>
          <w:lang w:val="en-US"/>
        </w:rPr>
        <w:t>.</w:t>
      </w:r>
    </w:p>
    <w:p w14:paraId="74C2B8D2" w14:textId="0214BE91" w:rsidR="00235A79" w:rsidRPr="002259DE" w:rsidRDefault="0098718D" w:rsidP="00957C12">
      <w:pPr>
        <w:pStyle w:val="PlainText"/>
        <w:spacing w:after="160"/>
        <w:jc w:val="both"/>
        <w:rPr>
          <w:rFonts w:ascii="Times New Roman" w:hAnsi="Times New Roman" w:cs="Times New Roman"/>
          <w:sz w:val="24"/>
          <w:szCs w:val="24"/>
          <w:lang w:val="en-US"/>
        </w:rPr>
      </w:pPr>
      <w:r w:rsidRPr="002259DE">
        <w:rPr>
          <w:rFonts w:ascii="Times New Roman" w:hAnsi="Times New Roman" w:cs="Times New Roman"/>
          <w:sz w:val="24"/>
          <w:szCs w:val="24"/>
          <w:lang w:val="en-US"/>
        </w:rPr>
        <w:t xml:space="preserve">Contrary to the simulations with the kinetic model developed in this work, the mole fractions of hydrocarbon species such as methane, ethane and </w:t>
      </w:r>
      <w:proofErr w:type="spellStart"/>
      <w:r w:rsidRPr="002259DE">
        <w:rPr>
          <w:rFonts w:ascii="Times New Roman" w:hAnsi="Times New Roman" w:cs="Times New Roman"/>
          <w:sz w:val="24"/>
          <w:szCs w:val="24"/>
          <w:lang w:val="en-US"/>
        </w:rPr>
        <w:t>ethene</w:t>
      </w:r>
      <w:proofErr w:type="spellEnd"/>
      <w:r w:rsidRPr="002259DE">
        <w:rPr>
          <w:rFonts w:ascii="Times New Roman" w:hAnsi="Times New Roman" w:cs="Times New Roman"/>
          <w:sz w:val="24"/>
          <w:szCs w:val="24"/>
          <w:lang w:val="en-US"/>
        </w:rPr>
        <w:t xml:space="preserve"> are well predicted for </w:t>
      </w:r>
      <w:r w:rsidRPr="002259DE">
        <w:rPr>
          <w:rFonts w:ascii="Arial" w:hAnsi="Arial" w:cs="Arial"/>
          <w:sz w:val="24"/>
          <w:szCs w:val="24"/>
          <w:lang w:val="en-US"/>
        </w:rPr>
        <w:t>ϕ</w:t>
      </w:r>
      <w:r w:rsidRPr="002259DE">
        <w:rPr>
          <w:rFonts w:ascii="Times New Roman" w:hAnsi="Times New Roman" w:cs="Times New Roman"/>
          <w:sz w:val="24"/>
          <w:szCs w:val="24"/>
          <w:lang w:val="en-US"/>
        </w:rPr>
        <w:t xml:space="preserve">=2.0 and under predicted for </w:t>
      </w:r>
      <w:r w:rsidRPr="002259DE">
        <w:rPr>
          <w:rFonts w:ascii="Arial" w:hAnsi="Arial" w:cs="Arial"/>
          <w:sz w:val="24"/>
          <w:szCs w:val="24"/>
          <w:lang w:val="en-US"/>
        </w:rPr>
        <w:t>ϕ</w:t>
      </w:r>
      <w:r w:rsidRPr="002259DE">
        <w:rPr>
          <w:rFonts w:ascii="Times New Roman" w:hAnsi="Times New Roman" w:cs="Times New Roman"/>
          <w:sz w:val="24"/>
          <w:szCs w:val="24"/>
          <w:lang w:val="en-US"/>
        </w:rPr>
        <w:t xml:space="preserve">=1.0 and </w:t>
      </w:r>
      <w:r w:rsidRPr="002259DE">
        <w:rPr>
          <w:rFonts w:ascii="Arial" w:hAnsi="Arial" w:cs="Arial"/>
          <w:sz w:val="24"/>
          <w:szCs w:val="24"/>
          <w:lang w:val="en-US"/>
        </w:rPr>
        <w:t>ϕ</w:t>
      </w:r>
      <w:r w:rsidRPr="002259DE">
        <w:rPr>
          <w:rFonts w:ascii="Times New Roman" w:hAnsi="Times New Roman" w:cs="Times New Roman"/>
          <w:sz w:val="24"/>
          <w:szCs w:val="24"/>
          <w:lang w:val="en-US"/>
        </w:rPr>
        <w:t xml:space="preserve">=0.25. The reactions identified as sensitive for the prediction of these hydrocarbon species are the reactions between methyl radicals and </w:t>
      </w:r>
      <w:proofErr w:type="spellStart"/>
      <w:r w:rsidRPr="002259DE">
        <w:rPr>
          <w:rFonts w:ascii="Times New Roman" w:hAnsi="Times New Roman" w:cs="Times New Roman"/>
          <w:sz w:val="24"/>
          <w:szCs w:val="24"/>
          <w:lang w:val="en-US"/>
        </w:rPr>
        <w:t>hydroperoxy</w:t>
      </w:r>
      <w:proofErr w:type="spellEnd"/>
      <w:r w:rsidRPr="002259DE">
        <w:rPr>
          <w:rFonts w:ascii="Times New Roman" w:hAnsi="Times New Roman" w:cs="Times New Roman"/>
          <w:sz w:val="24"/>
          <w:szCs w:val="24"/>
          <w:lang w:val="en-US"/>
        </w:rPr>
        <w:t xml:space="preserve"> radicals. In the kinetic model developed by </w:t>
      </w:r>
      <w:proofErr w:type="spellStart"/>
      <w:r w:rsidRPr="002259DE">
        <w:rPr>
          <w:rFonts w:ascii="Times New Roman" w:hAnsi="Times New Roman" w:cs="Times New Roman"/>
          <w:sz w:val="24"/>
          <w:szCs w:val="24"/>
          <w:lang w:val="en-US"/>
        </w:rPr>
        <w:t>Marrodàn</w:t>
      </w:r>
      <w:proofErr w:type="spellEnd"/>
      <w:r w:rsidRPr="002259DE">
        <w:rPr>
          <w:rFonts w:ascii="Times New Roman" w:hAnsi="Times New Roman" w:cs="Times New Roman"/>
          <w:sz w:val="24"/>
          <w:szCs w:val="24"/>
          <w:lang w:val="en-US"/>
        </w:rPr>
        <w:t xml:space="preserve"> et al., the reaction between these species with the formation of methane and molecular oxygen is not present. The competitive reaction with the formation of </w:t>
      </w:r>
      <w:proofErr w:type="spellStart"/>
      <w:r w:rsidRPr="002259DE">
        <w:rPr>
          <w:rFonts w:ascii="Times New Roman" w:hAnsi="Times New Roman" w:cs="Times New Roman"/>
          <w:sz w:val="24"/>
          <w:szCs w:val="24"/>
          <w:lang w:val="en-US"/>
        </w:rPr>
        <w:t>methoxy</w:t>
      </w:r>
      <w:proofErr w:type="spellEnd"/>
      <w:r w:rsidRPr="002259DE">
        <w:rPr>
          <w:rFonts w:ascii="Times New Roman" w:hAnsi="Times New Roman" w:cs="Times New Roman"/>
          <w:sz w:val="24"/>
          <w:szCs w:val="24"/>
          <w:lang w:val="en-US"/>
        </w:rPr>
        <w:t xml:space="preserve"> and hydroxyl radicals has a fixed rate coefficient equal to 6.8 10</w:t>
      </w:r>
      <w:r w:rsidRPr="002259DE">
        <w:rPr>
          <w:rFonts w:ascii="Times New Roman" w:hAnsi="Times New Roman" w:cs="Times New Roman"/>
          <w:sz w:val="24"/>
          <w:szCs w:val="24"/>
          <w:vertAlign w:val="superscript"/>
          <w:lang w:val="en-US"/>
        </w:rPr>
        <w:t>12</w:t>
      </w:r>
      <w:r w:rsidRPr="002259DE">
        <w:rPr>
          <w:rFonts w:ascii="Times New Roman" w:hAnsi="Times New Roman" w:cs="Times New Roman"/>
          <w:sz w:val="24"/>
          <w:szCs w:val="24"/>
          <w:lang w:val="en-US"/>
        </w:rPr>
        <w:t xml:space="preserve"> cm</w:t>
      </w:r>
      <w:r w:rsidRPr="002259DE">
        <w:rPr>
          <w:rFonts w:ascii="Times New Roman" w:hAnsi="Times New Roman" w:cs="Times New Roman"/>
          <w:sz w:val="24"/>
          <w:szCs w:val="24"/>
          <w:vertAlign w:val="superscript"/>
          <w:lang w:val="en-US"/>
        </w:rPr>
        <w:t>3</w:t>
      </w:r>
      <w:r w:rsidRPr="002259DE">
        <w:rPr>
          <w:rFonts w:ascii="Times New Roman" w:hAnsi="Times New Roman" w:cs="Times New Roman"/>
          <w:sz w:val="24"/>
          <w:szCs w:val="24"/>
          <w:lang w:val="en-US"/>
        </w:rPr>
        <w:t xml:space="preserve"> mol</w:t>
      </w:r>
      <w:r w:rsidRPr="002259DE">
        <w:rPr>
          <w:rFonts w:ascii="Times New Roman" w:hAnsi="Times New Roman" w:cs="Times New Roman"/>
          <w:sz w:val="24"/>
          <w:szCs w:val="24"/>
          <w:vertAlign w:val="superscript"/>
          <w:lang w:val="en-US"/>
        </w:rPr>
        <w:t>-1</w:t>
      </w:r>
      <w:r w:rsidRPr="002259DE">
        <w:rPr>
          <w:rFonts w:ascii="Times New Roman" w:hAnsi="Times New Roman" w:cs="Times New Roman"/>
          <w:sz w:val="24"/>
          <w:szCs w:val="24"/>
          <w:lang w:val="en-US"/>
        </w:rPr>
        <w:t xml:space="preserve"> s</w:t>
      </w:r>
      <w:r w:rsidRPr="002259DE">
        <w:rPr>
          <w:rFonts w:ascii="Times New Roman" w:hAnsi="Times New Roman" w:cs="Times New Roman"/>
          <w:sz w:val="24"/>
          <w:szCs w:val="24"/>
          <w:vertAlign w:val="superscript"/>
          <w:lang w:val="en-US"/>
        </w:rPr>
        <w:t>-1</w:t>
      </w:r>
      <w:r w:rsidRPr="002259DE">
        <w:rPr>
          <w:rFonts w:ascii="Times New Roman" w:hAnsi="Times New Roman" w:cs="Times New Roman"/>
          <w:sz w:val="24"/>
          <w:szCs w:val="24"/>
          <w:vertAlign w:val="subscript"/>
          <w:lang w:val="en-US"/>
        </w:rPr>
        <w:t xml:space="preserve"> </w:t>
      </w:r>
      <w:r w:rsidRPr="002259DE">
        <w:rPr>
          <w:rFonts w:ascii="Times New Roman" w:hAnsi="Times New Roman" w:cs="Times New Roman"/>
          <w:sz w:val="24"/>
          <w:szCs w:val="24"/>
          <w:lang w:val="en-US"/>
        </w:rPr>
        <w:t>at all temperatures. The difference in the presence of these reactions and their rate coefficients and the different prediction of the hydrocarbon mole fractions with both kinetic models is an additional indication that the over prediction of hydrocarbon species with the newly developed kinetic model might be related to the base mechanism</w:t>
      </w:r>
      <w:r w:rsidR="00957C12" w:rsidRPr="002259DE">
        <w:rPr>
          <w:rFonts w:ascii="Times New Roman" w:hAnsi="Times New Roman" w:cs="Times New Roman"/>
          <w:sz w:val="24"/>
          <w:szCs w:val="24"/>
          <w:lang w:val="en-US"/>
        </w:rPr>
        <w:t>.</w:t>
      </w:r>
      <w:r w:rsidR="004D6194" w:rsidRPr="002259DE">
        <w:rPr>
          <w:rFonts w:ascii="Times New Roman" w:hAnsi="Times New Roman" w:cs="Times New Roman"/>
          <w:sz w:val="24"/>
          <w:szCs w:val="24"/>
          <w:lang w:val="en-US"/>
        </w:rPr>
        <w:t xml:space="preserve"> </w:t>
      </w:r>
    </w:p>
    <w:p w14:paraId="1A5DE9B1" w14:textId="77777777" w:rsidR="00957C12" w:rsidRPr="002259DE" w:rsidRDefault="00957C12" w:rsidP="00957C12">
      <w:pPr>
        <w:pStyle w:val="PlainText"/>
        <w:keepNext/>
        <w:spacing w:before="120" w:after="120" w:line="360" w:lineRule="auto"/>
        <w:jc w:val="center"/>
      </w:pPr>
      <w:r w:rsidRPr="002259DE">
        <w:rPr>
          <w:rFonts w:ascii="Times New Roman" w:hAnsi="Times New Roman" w:cs="Times New Roman"/>
          <w:noProof/>
          <w:sz w:val="24"/>
          <w:szCs w:val="24"/>
          <w:lang w:eastAsia="nl-BE"/>
        </w:rPr>
        <w:lastRenderedPageBreak/>
        <w:drawing>
          <wp:inline distT="0" distB="0" distL="0" distR="0" wp14:anchorId="57C58732" wp14:editId="4AAFB706">
            <wp:extent cx="4693920" cy="5115189"/>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0493" cy="5133249"/>
                    </a:xfrm>
                    <a:prstGeom prst="rect">
                      <a:avLst/>
                    </a:prstGeom>
                    <a:noFill/>
                  </pic:spPr>
                </pic:pic>
              </a:graphicData>
            </a:graphic>
          </wp:inline>
        </w:drawing>
      </w:r>
    </w:p>
    <w:p w14:paraId="2CA4FCA5" w14:textId="12988BE1" w:rsidR="00957C12" w:rsidRPr="002259DE" w:rsidRDefault="00957C12" w:rsidP="00957C12">
      <w:pPr>
        <w:pStyle w:val="Caption"/>
        <w:jc w:val="both"/>
        <w:rPr>
          <w:lang w:val="en-US"/>
        </w:rPr>
      </w:pPr>
      <w:bookmarkStart w:id="21" w:name="_Ref495049864"/>
      <w:r w:rsidRPr="002259DE">
        <w:rPr>
          <w:rFonts w:ascii="Times New Roman" w:hAnsi="Times New Roman" w:cs="Times New Roman"/>
          <w:i w:val="0"/>
          <w:color w:val="auto"/>
          <w:lang w:val="en-US"/>
        </w:rPr>
        <w:t xml:space="preserve">Figure S </w:t>
      </w:r>
      <w:r w:rsidRPr="002259DE">
        <w:rPr>
          <w:rFonts w:ascii="Times New Roman" w:hAnsi="Times New Roman" w:cs="Times New Roman"/>
          <w:i w:val="0"/>
          <w:color w:val="auto"/>
          <w:lang w:val="en-US"/>
        </w:rPr>
        <w:fldChar w:fldCharType="begin"/>
      </w:r>
      <w:r w:rsidRPr="002259DE">
        <w:rPr>
          <w:rFonts w:ascii="Times New Roman" w:hAnsi="Times New Roman" w:cs="Times New Roman"/>
          <w:i w:val="0"/>
          <w:color w:val="auto"/>
          <w:lang w:val="en-US"/>
        </w:rPr>
        <w:instrText xml:space="preserve"> SEQ Figure_S \* ARABIC </w:instrText>
      </w:r>
      <w:r w:rsidRPr="002259DE">
        <w:rPr>
          <w:rFonts w:ascii="Times New Roman" w:hAnsi="Times New Roman" w:cs="Times New Roman"/>
          <w:i w:val="0"/>
          <w:color w:val="auto"/>
          <w:lang w:val="en-US"/>
        </w:rPr>
        <w:fldChar w:fldCharType="separate"/>
      </w:r>
      <w:r w:rsidR="00D1208B">
        <w:rPr>
          <w:rFonts w:ascii="Times New Roman" w:hAnsi="Times New Roman" w:cs="Times New Roman"/>
          <w:i w:val="0"/>
          <w:noProof/>
          <w:color w:val="auto"/>
          <w:lang w:val="en-US"/>
        </w:rPr>
        <w:t>8</w:t>
      </w:r>
      <w:r w:rsidRPr="002259DE">
        <w:rPr>
          <w:rFonts w:ascii="Times New Roman" w:hAnsi="Times New Roman" w:cs="Times New Roman"/>
          <w:i w:val="0"/>
          <w:color w:val="auto"/>
          <w:lang w:val="en-US"/>
        </w:rPr>
        <w:fldChar w:fldCharType="end"/>
      </w:r>
      <w:bookmarkEnd w:id="21"/>
      <w:r w:rsidR="007C2783" w:rsidRPr="002259DE">
        <w:rPr>
          <w:rFonts w:ascii="Times New Roman" w:hAnsi="Times New Roman" w:cs="Times New Roman"/>
          <w:i w:val="0"/>
          <w:color w:val="auto"/>
          <w:lang w:val="en-US"/>
        </w:rPr>
        <w:t>.</w:t>
      </w:r>
      <w:r w:rsidR="004D6194" w:rsidRPr="002259DE">
        <w:rPr>
          <w:rFonts w:ascii="Times New Roman" w:hAnsi="Times New Roman" w:cs="Times New Roman"/>
          <w:i w:val="0"/>
          <w:color w:val="auto"/>
          <w:lang w:val="en-US"/>
        </w:rPr>
        <w:t xml:space="preserve"> </w:t>
      </w:r>
      <w:r w:rsidRPr="002259DE">
        <w:rPr>
          <w:rFonts w:ascii="Times New Roman" w:hAnsi="Times New Roman" w:cs="Times New Roman"/>
          <w:i w:val="0"/>
          <w:color w:val="auto"/>
          <w:lang w:val="en-US"/>
        </w:rPr>
        <w:t xml:space="preserve">Species mole fractions as a function of temperature for the pyrolysis and oxidation of DMM. Experiments from this work (symbols) and simulation results with the kinetic model of </w:t>
      </w:r>
      <w:proofErr w:type="spellStart"/>
      <w:r w:rsidRPr="002259DE">
        <w:rPr>
          <w:rFonts w:ascii="Times New Roman" w:hAnsi="Times New Roman" w:cs="Times New Roman"/>
          <w:i w:val="0"/>
          <w:color w:val="auto"/>
          <w:lang w:val="en-US"/>
        </w:rPr>
        <w:t>Marrodàn</w:t>
      </w:r>
      <w:proofErr w:type="spellEnd"/>
      <w:r w:rsidRPr="002259DE">
        <w:rPr>
          <w:rFonts w:ascii="Times New Roman" w:hAnsi="Times New Roman" w:cs="Times New Roman"/>
          <w:i w:val="0"/>
          <w:color w:val="auto"/>
          <w:lang w:val="en-US"/>
        </w:rPr>
        <w:t xml:space="preserve"> et al. </w:t>
      </w:r>
      <w:r w:rsidRPr="002259DE">
        <w:rPr>
          <w:rFonts w:ascii="Times New Roman" w:hAnsi="Times New Roman" w:cs="Times New Roman"/>
          <w:i w:val="0"/>
          <w:color w:val="auto"/>
          <w:lang w:val="en-US"/>
        </w:rPr>
        <w:fldChar w:fldCharType="begin">
          <w:fldData xml:space="preserve">PEVuZE5vdGU+PENpdGU+PEF1dGhvcj5NYXJyb2RhbjwvQXV0aG9yPjxZZWFyPjIwMTY8L1llYXI+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</w:fldData>
        </w:fldChar>
      </w:r>
      <w:r w:rsidR="00210E42" w:rsidRPr="002259DE">
        <w:rPr>
          <w:rFonts w:ascii="Times New Roman" w:hAnsi="Times New Roman" w:cs="Times New Roman"/>
          <w:i w:val="0"/>
          <w:color w:val="auto"/>
          <w:lang w:val="en-US"/>
        </w:rPr>
        <w:instrText xml:space="preserve"> ADDIN EN.CITE </w:instrText>
      </w:r>
      <w:r w:rsidR="00210E42" w:rsidRPr="002259DE">
        <w:rPr>
          <w:rFonts w:ascii="Times New Roman" w:hAnsi="Times New Roman" w:cs="Times New Roman"/>
          <w:i w:val="0"/>
          <w:color w:val="auto"/>
          <w:lang w:val="en-US"/>
        </w:rPr>
        <w:fldChar w:fldCharType="begin">
          <w:fldData xml:space="preserve">PEVuZE5vdGU+PENpdGU+PEF1dGhvcj5NYXJyb2RhbjwvQXV0aG9yPjxZZWFyPjIwMTY8L1llYXI+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</w:fldData>
        </w:fldChar>
      </w:r>
      <w:r w:rsidR="00210E42" w:rsidRPr="002259DE">
        <w:rPr>
          <w:rFonts w:ascii="Times New Roman" w:hAnsi="Times New Roman" w:cs="Times New Roman"/>
          <w:i w:val="0"/>
          <w:color w:val="auto"/>
          <w:lang w:val="en-US"/>
        </w:rPr>
        <w:instrText xml:space="preserve"> ADDIN EN.CITE.DATA </w:instrText>
      </w:r>
      <w:r w:rsidR="00210E42" w:rsidRPr="002259DE">
        <w:rPr>
          <w:rFonts w:ascii="Times New Roman" w:hAnsi="Times New Roman" w:cs="Times New Roman"/>
          <w:i w:val="0"/>
          <w:color w:val="auto"/>
          <w:lang w:val="en-US"/>
        </w:rPr>
      </w:r>
      <w:r w:rsidR="00210E42" w:rsidRPr="002259DE">
        <w:rPr>
          <w:rFonts w:ascii="Times New Roman" w:hAnsi="Times New Roman" w:cs="Times New Roman"/>
          <w:i w:val="0"/>
          <w:color w:val="auto"/>
          <w:lang w:val="en-US"/>
        </w:rPr>
        <w:fldChar w:fldCharType="end"/>
      </w:r>
      <w:r w:rsidRPr="002259DE">
        <w:rPr>
          <w:rFonts w:ascii="Times New Roman" w:hAnsi="Times New Roman" w:cs="Times New Roman"/>
          <w:i w:val="0"/>
          <w:color w:val="auto"/>
          <w:lang w:val="en-US"/>
        </w:rPr>
      </w:r>
      <w:r w:rsidRPr="002259DE">
        <w:rPr>
          <w:rFonts w:ascii="Times New Roman" w:hAnsi="Times New Roman" w:cs="Times New Roman"/>
          <w:i w:val="0"/>
          <w:color w:val="auto"/>
          <w:lang w:val="en-US"/>
        </w:rPr>
        <w:fldChar w:fldCharType="separate"/>
      </w:r>
      <w:r w:rsidR="001F0D48" w:rsidRPr="002259DE">
        <w:rPr>
          <w:rFonts w:ascii="Times New Roman" w:hAnsi="Times New Roman" w:cs="Times New Roman"/>
          <w:i w:val="0"/>
          <w:noProof/>
          <w:color w:val="auto"/>
          <w:lang w:val="en-US"/>
        </w:rPr>
        <w:t>[5]</w:t>
      </w:r>
      <w:r w:rsidRPr="002259DE">
        <w:rPr>
          <w:rFonts w:ascii="Times New Roman" w:hAnsi="Times New Roman" w:cs="Times New Roman"/>
          <w:i w:val="0"/>
          <w:color w:val="auto"/>
          <w:lang w:val="en-US"/>
        </w:rPr>
        <w:fldChar w:fldCharType="end"/>
      </w:r>
      <w:r w:rsidRPr="002259DE">
        <w:rPr>
          <w:rFonts w:ascii="Times New Roman" w:hAnsi="Times New Roman" w:cs="Times New Roman"/>
          <w:i w:val="0"/>
          <w:color w:val="auto"/>
          <w:lang w:val="en-US"/>
        </w:rPr>
        <w:t xml:space="preserve"> (lines) are compared. Experimental conditions are 1.07 bar, 2.83 s residence time, equivalence ratio of ∞, 2.0, 1.0 and 0.25 and inlet mole fraction of DMM 0.01. Simulations are performed with CHEMKIN software using the continuous stirred-tank reactor option. Mole fractions of some species are multiplied by a factor that is indicated on the figure.</w:t>
      </w:r>
      <w:r w:rsidRPr="002259DE">
        <w:rPr>
          <w:lang w:val="en-US"/>
        </w:rPr>
        <w:br w:type="page"/>
      </w:r>
    </w:p>
    <w:p w14:paraId="548BF873" w14:textId="0F257FD0" w:rsidR="0077616B" w:rsidRPr="002259DE" w:rsidRDefault="0077616B" w:rsidP="009D37B1">
      <w:pPr>
        <w:pStyle w:val="Heading1"/>
      </w:pPr>
      <w:bookmarkStart w:id="22" w:name="_Toc495058913"/>
      <w:r w:rsidRPr="002259DE">
        <w:lastRenderedPageBreak/>
        <w:t xml:space="preserve">Model performance </w:t>
      </w:r>
      <w:r w:rsidR="00016C46" w:rsidRPr="002259DE">
        <w:t>with the Burke</w:t>
      </w:r>
      <w:r w:rsidRPr="002259DE">
        <w:t xml:space="preserve"> </w:t>
      </w:r>
      <w:r w:rsidR="00016C46" w:rsidRPr="002259DE">
        <w:t xml:space="preserve">propene </w:t>
      </w:r>
      <w:r w:rsidRPr="002259DE">
        <w:t>mechanism</w:t>
      </w:r>
      <w:bookmarkEnd w:id="19"/>
      <w:bookmarkEnd w:id="22"/>
    </w:p>
    <w:p w14:paraId="18C740BA" w14:textId="50003372" w:rsidR="0077616B" w:rsidRPr="002259DE" w:rsidRDefault="00B17838" w:rsidP="00E459BF">
      <w:pPr>
        <w:jc w:val="both"/>
        <w:rPr>
          <w:rFonts w:ascii="Times New Roman" w:hAnsi="Times New Roman" w:cs="Times New Roman"/>
          <w:sz w:val="24"/>
          <w:lang w:val="en-US"/>
        </w:rPr>
      </w:pPr>
      <w:r w:rsidRPr="002259DE">
        <w:rPr>
          <w:rFonts w:ascii="Times New Roman" w:hAnsi="Times New Roman" w:cs="Times New Roman"/>
          <w:sz w:val="24"/>
          <w:lang w:val="en-US"/>
        </w:rPr>
        <w:t>The model performance for the pyrolysis of dimethoxymethane is tested with the use of 2 base mechanisms, i.e. the one developed by Metcalfe et al.</w:t>
      </w:r>
      <w:r w:rsidR="00E459BF" w:rsidRPr="002259DE">
        <w:rPr>
          <w:rFonts w:ascii="Times New Roman" w:hAnsi="Times New Roman" w:cs="Times New Roman"/>
          <w:sz w:val="24"/>
          <w:lang w:val="en-US"/>
        </w:rPr>
        <w:t xml:space="preserve"> </w:t>
      </w:r>
      <w:r w:rsidR="00E459BF" w:rsidRPr="002259DE">
        <w:rPr>
          <w:rFonts w:ascii="Times New Roman" w:hAnsi="Times New Roman" w:cs="Times New Roman"/>
          <w:sz w:val="24"/>
          <w:lang w:val="en-US"/>
        </w:rPr>
        <w:fldChar w:fldCharType="begin"/>
      </w:r>
      <w:r w:rsidR="00210E42" w:rsidRPr="002259DE">
        <w:rPr>
          <w:rFonts w:ascii="Times New Roman" w:hAnsi="Times New Roman" w:cs="Times New Roman"/>
          <w:sz w:val="24"/>
          <w:lang w:val="en-US"/>
        </w:rPr>
        <w:instrText xml:space="preserve"> ADDIN EN.CITE &lt;EndNote&gt;&lt;Cite&gt;&lt;Author&gt;Metcalfe&lt;/Author&gt;&lt;Year&gt;2013&lt;/Year&gt;&lt;RecNum&gt;53&lt;/RecNum&gt;&lt;DisplayText&gt;[6]&lt;/DisplayText&gt;&lt;record&gt;&lt;rec-number&gt;53&lt;/rec-number&gt;&lt;foreign-keys&gt;&lt;key app="EN" db-id="atreexa9rdx0vzexxxy5wpd2tx5xw50tp90r" timestamp="1508239348"&gt;53&lt;/key&gt;&lt;/foreign-keys&gt;&lt;ref-type name="Journal Article"&gt;17&lt;/ref-type&gt;&lt;contributors&gt;&lt;authors&gt;&lt;author&gt;Metcalfe, Wayne K.&lt;/author&gt;&lt;author&gt;Burke, Sinéad M.&lt;/author&gt;&lt;author&gt;Ahmed, Syed S.&lt;/author&gt;&lt;author&gt;Curran, Henry J.&lt;/author&gt;&lt;/authors&gt;&lt;/contributors&gt;&lt;titles&gt;&lt;title&gt;A Hierarchical and Comparative Kinetic Modeling Study of C1 − C2 Hydrocarbon and Oxygenated Fuels&lt;/title&gt;&lt;secondary-title&gt;International Journal of Chemical Kinetics&lt;/secondary-title&gt;&lt;/titles&gt;&lt;periodical&gt;&lt;full-title&gt;International Journal of Chemical Kinetics&lt;/full-title&gt;&lt;abbr-1&gt;Int. J. Chem. Kinet.&lt;/abbr-1&gt;&lt;/periodical&gt;&lt;pages&gt;638-675&lt;/pages&gt;&lt;volume&gt;45&lt;/volume&gt;&lt;number&gt;10&lt;/number&gt;&lt;dates&gt;&lt;year&gt;2013&lt;/year&gt;&lt;/dates&gt;&lt;isbn&gt;1097-4601&lt;/isbn&gt;&lt;urls&gt;&lt;related-urls&gt;&lt;url&gt;http://dx.doi.org/10.1002/kin.20802&lt;/url&gt;&lt;/related-urls&gt;&lt;/urls&gt;&lt;electronic-resource-num&gt;http://dx.doi.org/10.1002/kin.20802&lt;/electronic-resource-num&gt;&lt;/record&gt;&lt;/Cite&gt;&lt;/EndNote&gt;</w:instrText>
      </w:r>
      <w:r w:rsidR="00E459BF" w:rsidRPr="002259DE">
        <w:rPr>
          <w:rFonts w:ascii="Times New Roman" w:hAnsi="Times New Roman" w:cs="Times New Roman"/>
          <w:sz w:val="24"/>
          <w:lang w:val="en-US"/>
        </w:rPr>
        <w:fldChar w:fldCharType="separate"/>
      </w:r>
      <w:r w:rsidR="001F0D48" w:rsidRPr="002259DE">
        <w:rPr>
          <w:rFonts w:ascii="Times New Roman" w:hAnsi="Times New Roman" w:cs="Times New Roman"/>
          <w:noProof/>
          <w:sz w:val="24"/>
          <w:lang w:val="en-US"/>
        </w:rPr>
        <w:t>[6]</w:t>
      </w:r>
      <w:r w:rsidR="00E459BF" w:rsidRPr="002259DE">
        <w:rPr>
          <w:rFonts w:ascii="Times New Roman" w:hAnsi="Times New Roman" w:cs="Times New Roman"/>
          <w:sz w:val="24"/>
          <w:lang w:val="en-US"/>
        </w:rPr>
        <w:fldChar w:fldCharType="end"/>
      </w:r>
      <w:r w:rsidRPr="002259DE">
        <w:rPr>
          <w:rFonts w:ascii="Times New Roman" w:hAnsi="Times New Roman" w:cs="Times New Roman"/>
          <w:sz w:val="24"/>
          <w:lang w:val="en-US"/>
        </w:rPr>
        <w:t xml:space="preserve"> and the one developed by Burke et al.</w:t>
      </w:r>
      <w:r w:rsidR="00E459BF" w:rsidRPr="002259DE">
        <w:rPr>
          <w:rFonts w:ascii="Times New Roman" w:hAnsi="Times New Roman" w:cs="Times New Roman"/>
          <w:sz w:val="24"/>
          <w:lang w:val="en-US"/>
        </w:rPr>
        <w:t xml:space="preserve"> </w:t>
      </w:r>
      <w:r w:rsidR="00E459BF" w:rsidRPr="002259DE">
        <w:rPr>
          <w:rFonts w:ascii="Times New Roman" w:hAnsi="Times New Roman" w:cs="Times New Roman"/>
          <w:sz w:val="24"/>
          <w:lang w:val="en-US"/>
        </w:rPr>
        <w:fldChar w:fldCharType="begin"/>
      </w:r>
      <w:r w:rsidR="00210E42" w:rsidRPr="002259DE">
        <w:rPr>
          <w:rFonts w:ascii="Times New Roman" w:hAnsi="Times New Roman" w:cs="Times New Roman"/>
          <w:sz w:val="24"/>
          <w:lang w:val="en-US"/>
        </w:rPr>
        <w:instrText xml:space="preserve"> ADDIN EN.CITE &lt;EndNote&gt;&lt;Cite&gt;&lt;Author&gt;Burke&lt;/Author&gt;&lt;Year&gt;2014&lt;/Year&gt;&lt;RecNum&gt;162&lt;/RecNum&gt;&lt;DisplayText&gt;[7]&lt;/DisplayText&gt;&lt;record&gt;&lt;rec-number&gt;162&lt;/rec-number&gt;&lt;foreign-keys&gt;&lt;key app="EN" db-id="fd5dt9p9s2x2vfeea9dpved8ws0efpa0zws0" timestamp="1472567518"&gt;162&lt;/key&gt;&lt;/foreign-keys&gt;&lt;ref-type name="Journal Article"&gt;17&lt;/ref-type&gt;&lt;contributors&gt;&lt;authors&gt;&lt;author&gt;Burke, S. M.&lt;/author&gt;&lt;author&gt;Metcalfe, W.&lt;/author&gt;&lt;author&gt;Herbinet, O.&lt;/author&gt;&lt;author&gt;Battin-Leclerc, F.&lt;/author&gt;&lt;author&gt;Haas, F. M.&lt;/author&gt;&lt;author&gt;Santner, J.&lt;/author&gt;&lt;author&gt;Dryer, F. L.&lt;/author&gt;&lt;author&gt;Curran, H. J.&lt;/author&gt;&lt;/authors&gt;&lt;/contributors&gt;&lt;titles&gt;&lt;title&gt;An experimental and modeling study of propene oxidation. Part 1: Speciation measurements in jet-stirred and flow reactors&lt;/title&gt;&lt;secondary-title&gt;Combustion and Flame&lt;/secondary-title&gt;&lt;/titles&gt;&lt;periodical&gt;&lt;full-title&gt;Combustion and Flame&lt;/full-title&gt;&lt;/periodical&gt;&lt;pages&gt;2765-2784&lt;/pages&gt;&lt;volume&gt;161&lt;/volume&gt;&lt;number&gt;11&lt;/number&gt;&lt;dates&gt;&lt;year&gt;2014&lt;/year&gt;&lt;pub-dates&gt;&lt;date&gt;Nov&lt;/date&gt;&lt;/pub-dates&gt;&lt;/dates&gt;&lt;isbn&gt;0010-2180&lt;/isbn&gt;&lt;accession-num&gt;WOS:000343380000003&lt;/accession-num&gt;&lt;urls&gt;&lt;related-urls&gt;&lt;url&gt;&amp;lt;Go to ISI&amp;gt;://WOS:000343380000003&lt;/url&gt;&lt;/related-urls&gt;&lt;/urls&gt;&lt;electronic-resource-num&gt;http://dx.doi.org/10.1016/j.combustflame.2014.05.010&lt;/electronic-resource-num&gt;&lt;/record&gt;&lt;/Cite&gt;&lt;/EndNote&gt;</w:instrText>
      </w:r>
      <w:r w:rsidR="00E459BF" w:rsidRPr="002259DE">
        <w:rPr>
          <w:rFonts w:ascii="Times New Roman" w:hAnsi="Times New Roman" w:cs="Times New Roman"/>
          <w:sz w:val="24"/>
          <w:lang w:val="en-US"/>
        </w:rPr>
        <w:fldChar w:fldCharType="separate"/>
      </w:r>
      <w:r w:rsidR="001F0D48" w:rsidRPr="002259DE">
        <w:rPr>
          <w:rFonts w:ascii="Times New Roman" w:hAnsi="Times New Roman" w:cs="Times New Roman"/>
          <w:noProof/>
          <w:sz w:val="24"/>
          <w:lang w:val="en-US"/>
        </w:rPr>
        <w:t>[7]</w:t>
      </w:r>
      <w:r w:rsidR="00E459BF" w:rsidRPr="002259DE">
        <w:rPr>
          <w:rFonts w:ascii="Times New Roman" w:hAnsi="Times New Roman" w:cs="Times New Roman"/>
          <w:sz w:val="24"/>
          <w:lang w:val="en-US"/>
        </w:rPr>
        <w:fldChar w:fldCharType="end"/>
      </w:r>
      <w:r w:rsidR="00E459BF" w:rsidRPr="002259DE">
        <w:rPr>
          <w:rFonts w:ascii="Times New Roman" w:hAnsi="Times New Roman" w:cs="Times New Roman"/>
          <w:sz w:val="24"/>
          <w:lang w:val="en-US"/>
        </w:rPr>
        <w:t xml:space="preserve">. In </w:t>
      </w:r>
      <w:r w:rsidR="00814CA6" w:rsidRPr="002259DE">
        <w:rPr>
          <w:rFonts w:ascii="Times New Roman" w:hAnsi="Times New Roman" w:cs="Times New Roman"/>
          <w:sz w:val="24"/>
          <w:lang w:val="en-US"/>
        </w:rPr>
        <w:fldChar w:fldCharType="begin"/>
      </w:r>
      <w:r w:rsidR="00814CA6" w:rsidRPr="002259DE">
        <w:rPr>
          <w:rFonts w:ascii="Times New Roman" w:hAnsi="Times New Roman" w:cs="Times New Roman"/>
          <w:sz w:val="24"/>
          <w:lang w:val="en-US"/>
        </w:rPr>
        <w:instrText xml:space="preserve"> REF _Ref484513933 \h  \* MERGEFORMAT </w:instrText>
      </w:r>
      <w:r w:rsidR="00814CA6" w:rsidRPr="002259DE">
        <w:rPr>
          <w:rFonts w:ascii="Times New Roman" w:hAnsi="Times New Roman" w:cs="Times New Roman"/>
          <w:sz w:val="24"/>
          <w:lang w:val="en-US"/>
        </w:rPr>
      </w:r>
      <w:r w:rsidR="00814CA6" w:rsidRPr="002259DE">
        <w:rPr>
          <w:rFonts w:ascii="Times New Roman" w:hAnsi="Times New Roman" w:cs="Times New Roman"/>
          <w:sz w:val="24"/>
          <w:lang w:val="en-US"/>
        </w:rPr>
        <w:fldChar w:fldCharType="separate"/>
      </w:r>
      <w:r w:rsidR="00D1208B" w:rsidRPr="00D1208B">
        <w:rPr>
          <w:rFonts w:ascii="Times New Roman" w:hAnsi="Times New Roman" w:cs="Times New Roman"/>
          <w:sz w:val="24"/>
          <w:lang w:val="en-US"/>
        </w:rPr>
        <w:t>Figure S 9</w:t>
      </w:r>
      <w:r w:rsidR="00814CA6" w:rsidRPr="002259DE">
        <w:rPr>
          <w:rFonts w:ascii="Times New Roman" w:hAnsi="Times New Roman" w:cs="Times New Roman"/>
          <w:sz w:val="24"/>
          <w:lang w:val="en-US"/>
        </w:rPr>
        <w:fldChar w:fldCharType="end"/>
      </w:r>
      <w:r w:rsidR="00814CA6" w:rsidRPr="002259DE">
        <w:rPr>
          <w:rFonts w:ascii="Times New Roman" w:hAnsi="Times New Roman" w:cs="Times New Roman"/>
          <w:sz w:val="24"/>
          <w:lang w:val="en-US"/>
        </w:rPr>
        <w:t xml:space="preserve"> </w:t>
      </w:r>
      <w:r w:rsidR="00E459BF" w:rsidRPr="002259DE">
        <w:rPr>
          <w:rFonts w:ascii="Times New Roman" w:hAnsi="Times New Roman" w:cs="Times New Roman"/>
          <w:sz w:val="24"/>
          <w:lang w:val="en-US"/>
        </w:rPr>
        <w:t xml:space="preserve">the experimentally acquired data is compared to simulations done with kinetic models that </w:t>
      </w:r>
      <w:r w:rsidR="00814CA6" w:rsidRPr="002259DE">
        <w:rPr>
          <w:rFonts w:ascii="Times New Roman" w:hAnsi="Times New Roman" w:cs="Times New Roman"/>
          <w:sz w:val="24"/>
          <w:lang w:val="en-US"/>
        </w:rPr>
        <w:t>implement either one of the base mechanisms considered</w:t>
      </w:r>
      <w:r w:rsidR="00E459BF" w:rsidRPr="002259DE">
        <w:rPr>
          <w:rFonts w:ascii="Times New Roman" w:hAnsi="Times New Roman" w:cs="Times New Roman"/>
          <w:sz w:val="24"/>
          <w:lang w:val="en-US"/>
        </w:rPr>
        <w:t>.</w:t>
      </w:r>
      <w:r w:rsidR="00814CA6" w:rsidRPr="002259DE">
        <w:rPr>
          <w:rFonts w:ascii="Times New Roman" w:hAnsi="Times New Roman" w:cs="Times New Roman"/>
          <w:sz w:val="24"/>
          <w:lang w:val="en-US"/>
        </w:rPr>
        <w:t xml:space="preserve"> The mole fractions of CO</w:t>
      </w:r>
      <w:r w:rsidR="00814CA6" w:rsidRPr="002259DE">
        <w:rPr>
          <w:rFonts w:ascii="Times New Roman" w:hAnsi="Times New Roman" w:cs="Times New Roman"/>
          <w:sz w:val="24"/>
          <w:vertAlign w:val="subscript"/>
          <w:lang w:val="en-US"/>
        </w:rPr>
        <w:t>2</w:t>
      </w:r>
      <w:r w:rsidR="00814CA6" w:rsidRPr="002259DE">
        <w:rPr>
          <w:rFonts w:ascii="Times New Roman" w:hAnsi="Times New Roman" w:cs="Times New Roman"/>
          <w:sz w:val="24"/>
          <w:lang w:val="en-US"/>
        </w:rPr>
        <w:t xml:space="preserve"> and methyl </w:t>
      </w:r>
      <w:proofErr w:type="spellStart"/>
      <w:r w:rsidR="00814CA6" w:rsidRPr="002259DE">
        <w:rPr>
          <w:rFonts w:ascii="Times New Roman" w:hAnsi="Times New Roman" w:cs="Times New Roman"/>
          <w:sz w:val="24"/>
          <w:lang w:val="en-US"/>
        </w:rPr>
        <w:t>formate</w:t>
      </w:r>
      <w:proofErr w:type="spellEnd"/>
      <w:r w:rsidR="00814CA6" w:rsidRPr="002259DE">
        <w:rPr>
          <w:rFonts w:ascii="Times New Roman" w:hAnsi="Times New Roman" w:cs="Times New Roman"/>
          <w:sz w:val="24"/>
          <w:lang w:val="en-US"/>
        </w:rPr>
        <w:t xml:space="preserve"> are clearly over</w:t>
      </w:r>
      <w:r w:rsidR="001A74DF" w:rsidRPr="002259DE">
        <w:rPr>
          <w:rFonts w:ascii="Times New Roman" w:hAnsi="Times New Roman" w:cs="Times New Roman"/>
          <w:sz w:val="24"/>
          <w:lang w:val="en-US"/>
        </w:rPr>
        <w:t>-</w:t>
      </w:r>
      <w:r w:rsidR="00814CA6" w:rsidRPr="002259DE">
        <w:rPr>
          <w:rFonts w:ascii="Times New Roman" w:hAnsi="Times New Roman" w:cs="Times New Roman"/>
          <w:sz w:val="24"/>
          <w:lang w:val="en-US"/>
        </w:rPr>
        <w:t xml:space="preserve">predicted by the model that </w:t>
      </w:r>
      <w:r w:rsidR="001A74DF" w:rsidRPr="002259DE">
        <w:rPr>
          <w:rFonts w:ascii="Times New Roman" w:hAnsi="Times New Roman" w:cs="Times New Roman"/>
          <w:sz w:val="24"/>
          <w:lang w:val="en-US"/>
        </w:rPr>
        <w:t xml:space="preserve">contains </w:t>
      </w:r>
      <w:r w:rsidR="00814CA6" w:rsidRPr="002259DE">
        <w:rPr>
          <w:rFonts w:ascii="Times New Roman" w:hAnsi="Times New Roman" w:cs="Times New Roman"/>
          <w:sz w:val="24"/>
          <w:lang w:val="en-US"/>
        </w:rPr>
        <w:t xml:space="preserve">the base mechanism developed by Burke et al. </w:t>
      </w:r>
      <w:r w:rsidR="00814CA6" w:rsidRPr="002259DE">
        <w:rPr>
          <w:rFonts w:ascii="Times New Roman" w:hAnsi="Times New Roman" w:cs="Times New Roman"/>
          <w:sz w:val="24"/>
          <w:lang w:val="en-US"/>
        </w:rPr>
        <w:fldChar w:fldCharType="begin"/>
      </w:r>
      <w:r w:rsidR="00210E42" w:rsidRPr="002259DE">
        <w:rPr>
          <w:rFonts w:ascii="Times New Roman" w:hAnsi="Times New Roman" w:cs="Times New Roman"/>
          <w:sz w:val="24"/>
          <w:lang w:val="en-US"/>
        </w:rPr>
        <w:instrText xml:space="preserve"> ADDIN EN.CITE &lt;EndNote&gt;&lt;Cite&gt;&lt;Author&gt;Burke&lt;/Author&gt;&lt;Year&gt;2014&lt;/Year&gt;&lt;RecNum&gt;162&lt;/RecNum&gt;&lt;DisplayText&gt;[7]&lt;/DisplayText&gt;&lt;record&gt;&lt;rec-number&gt;162&lt;/rec-number&gt;&lt;foreign-keys&gt;&lt;key app="EN" db-id="fd5dt9p9s2x2vfeea9dpved8ws0efpa0zws0" timestamp="1472567518"&gt;162&lt;/key&gt;&lt;/foreign-keys&gt;&lt;ref-type name="Journal Article"&gt;17&lt;/ref-type&gt;&lt;contributors&gt;&lt;authors&gt;&lt;author&gt;Burke, S. M.&lt;/author&gt;&lt;author&gt;Metcalfe, W.&lt;/author&gt;&lt;author&gt;Herbinet, O.&lt;/author&gt;&lt;author&gt;Battin-Leclerc, F.&lt;/author&gt;&lt;author&gt;Haas, F. M.&lt;/author&gt;&lt;author&gt;Santner, J.&lt;/author&gt;&lt;author&gt;Dryer, F. L.&lt;/author&gt;&lt;author&gt;Curran, H. J.&lt;/author&gt;&lt;/authors&gt;&lt;/contributors&gt;&lt;titles&gt;&lt;title&gt;An experimental and modeling study of propene oxidation. Part 1: Speciation measurements in jet-stirred and flow reactors&lt;/title&gt;&lt;secondary-title&gt;Combustion and Flame&lt;/secondary-title&gt;&lt;/titles&gt;&lt;periodical&gt;&lt;full-title&gt;Combustion and Flame&lt;/full-title&gt;&lt;/periodical&gt;&lt;pages&gt;2765-2784&lt;/pages&gt;&lt;volume&gt;161&lt;/volume&gt;&lt;number&gt;11&lt;/number&gt;&lt;dates&gt;&lt;year&gt;2014&lt;/year&gt;&lt;pub-dates&gt;&lt;date&gt;Nov&lt;/date&gt;&lt;/pub-dates&gt;&lt;/dates&gt;&lt;isbn&gt;0010-2180&lt;/isbn&gt;&lt;accession-num&gt;WOS:000343380000003&lt;/accession-num&gt;&lt;urls&gt;&lt;related-urls&gt;&lt;url&gt;&amp;lt;Go to ISI&amp;gt;://WOS:000343380000003&lt;/url&gt;&lt;/related-urls&gt;&lt;/urls&gt;&lt;electronic-resource-num&gt;http://dx.doi.org/10.1016/j.combustflame.2014.05.010&lt;/electronic-resource-num&gt;&lt;/record&gt;&lt;/Cite&gt;&lt;/EndNote&gt;</w:instrText>
      </w:r>
      <w:r w:rsidR="00814CA6" w:rsidRPr="002259DE">
        <w:rPr>
          <w:rFonts w:ascii="Times New Roman" w:hAnsi="Times New Roman" w:cs="Times New Roman"/>
          <w:sz w:val="24"/>
          <w:lang w:val="en-US"/>
        </w:rPr>
        <w:fldChar w:fldCharType="separate"/>
      </w:r>
      <w:r w:rsidR="001F0D48" w:rsidRPr="002259DE">
        <w:rPr>
          <w:rFonts w:ascii="Times New Roman" w:hAnsi="Times New Roman" w:cs="Times New Roman"/>
          <w:noProof/>
          <w:sz w:val="24"/>
          <w:lang w:val="en-US"/>
        </w:rPr>
        <w:t>[7]</w:t>
      </w:r>
      <w:r w:rsidR="00814CA6" w:rsidRPr="002259DE">
        <w:rPr>
          <w:rFonts w:ascii="Times New Roman" w:hAnsi="Times New Roman" w:cs="Times New Roman"/>
          <w:sz w:val="24"/>
          <w:lang w:val="en-US"/>
        </w:rPr>
        <w:fldChar w:fldCharType="end"/>
      </w:r>
      <w:r w:rsidR="00814CA6" w:rsidRPr="002259DE">
        <w:rPr>
          <w:rFonts w:ascii="Times New Roman" w:hAnsi="Times New Roman" w:cs="Times New Roman"/>
          <w:sz w:val="24"/>
          <w:lang w:val="en-US"/>
        </w:rPr>
        <w:t xml:space="preserve">, while no methanol formation is observed. The model performance of the kinetic model with the base mechanism developed by Metcalfe et al. </w:t>
      </w:r>
      <w:r w:rsidR="00814CA6" w:rsidRPr="002259DE">
        <w:rPr>
          <w:rFonts w:ascii="Times New Roman" w:hAnsi="Times New Roman" w:cs="Times New Roman"/>
          <w:sz w:val="24"/>
          <w:lang w:val="en-US"/>
        </w:rPr>
        <w:fldChar w:fldCharType="begin"/>
      </w:r>
      <w:r w:rsidR="00210E42" w:rsidRPr="002259DE">
        <w:rPr>
          <w:rFonts w:ascii="Times New Roman" w:hAnsi="Times New Roman" w:cs="Times New Roman"/>
          <w:sz w:val="24"/>
          <w:lang w:val="en-US"/>
        </w:rPr>
        <w:instrText xml:space="preserve"> ADDIN EN.CITE &lt;EndNote&gt;&lt;Cite&gt;&lt;Author&gt;Metcalfe&lt;/Author&gt;&lt;Year&gt;2013&lt;/Year&gt;&lt;RecNum&gt;53&lt;/RecNum&gt;&lt;DisplayText&gt;[6]&lt;/DisplayText&gt;&lt;record&gt;&lt;rec-number&gt;53&lt;/rec-number&gt;&lt;foreign-keys&gt;&lt;key app="EN" db-id="atreexa9rdx0vzexxxy5wpd2tx5xw50tp90r" timestamp="1508239348"&gt;53&lt;/key&gt;&lt;/foreign-keys&gt;&lt;ref-type name="Journal Article"&gt;17&lt;/ref-type&gt;&lt;contributors&gt;&lt;authors&gt;&lt;author&gt;Metcalfe, Wayne K.&lt;/author&gt;&lt;author&gt;Burke, Sinéad M.&lt;/author&gt;&lt;author&gt;Ahmed, Syed S.&lt;/author&gt;&lt;author&gt;Curran, Henry J.&lt;/author&gt;&lt;/authors&gt;&lt;/contributors&gt;&lt;titles&gt;&lt;title&gt;A Hierarchical and Comparative Kinetic Modeling Study of C1 − C2 Hydrocarbon and Oxygenated Fuels&lt;/title&gt;&lt;secondary-title&gt;International Journal of Chemical Kinetics&lt;/secondary-title&gt;&lt;/titles&gt;&lt;periodical&gt;&lt;full-title&gt;International Journal of Chemical Kinetics&lt;/full-title&gt;&lt;abbr-1&gt;Int. J. Chem. Kinet.&lt;/abbr-1&gt;&lt;/periodical&gt;&lt;pages&gt;638-675&lt;/pages&gt;&lt;volume&gt;45&lt;/volume&gt;&lt;number&gt;10&lt;/number&gt;&lt;dates&gt;&lt;year&gt;2013&lt;/year&gt;&lt;/dates&gt;&lt;isbn&gt;1097-4601&lt;/isbn&gt;&lt;urls&gt;&lt;related-urls&gt;&lt;url&gt;http://dx.doi.org/10.1002/kin.20802&lt;/url&gt;&lt;/related-urls&gt;&lt;/urls&gt;&lt;electronic-resource-num&gt;http://dx.doi.org/10.1002/kin.20802&lt;/electronic-resource-num&gt;&lt;/record&gt;&lt;/Cite&gt;&lt;/EndNote&gt;</w:instrText>
      </w:r>
      <w:r w:rsidR="00814CA6" w:rsidRPr="002259DE">
        <w:rPr>
          <w:rFonts w:ascii="Times New Roman" w:hAnsi="Times New Roman" w:cs="Times New Roman"/>
          <w:sz w:val="24"/>
          <w:lang w:val="en-US"/>
        </w:rPr>
        <w:fldChar w:fldCharType="separate"/>
      </w:r>
      <w:r w:rsidR="001F0D48" w:rsidRPr="002259DE">
        <w:rPr>
          <w:rFonts w:ascii="Times New Roman" w:hAnsi="Times New Roman" w:cs="Times New Roman"/>
          <w:noProof/>
          <w:sz w:val="24"/>
          <w:lang w:val="en-US"/>
        </w:rPr>
        <w:t>[6]</w:t>
      </w:r>
      <w:r w:rsidR="00814CA6" w:rsidRPr="002259DE">
        <w:rPr>
          <w:rFonts w:ascii="Times New Roman" w:hAnsi="Times New Roman" w:cs="Times New Roman"/>
          <w:sz w:val="24"/>
          <w:lang w:val="en-US"/>
        </w:rPr>
        <w:fldChar w:fldCharType="end"/>
      </w:r>
      <w:r w:rsidR="00932E06" w:rsidRPr="002259DE">
        <w:rPr>
          <w:rFonts w:ascii="Times New Roman" w:hAnsi="Times New Roman" w:cs="Times New Roman"/>
          <w:sz w:val="24"/>
          <w:lang w:val="en-US"/>
        </w:rPr>
        <w:t xml:space="preserve"> </w:t>
      </w:r>
      <w:r w:rsidR="00814CA6" w:rsidRPr="002259DE">
        <w:rPr>
          <w:rFonts w:ascii="Times New Roman" w:hAnsi="Times New Roman" w:cs="Times New Roman"/>
          <w:sz w:val="24"/>
          <w:lang w:val="en-US"/>
        </w:rPr>
        <w:t>performs well for all product species mole fraction.</w:t>
      </w:r>
    </w:p>
    <w:p w14:paraId="2F0AD718" w14:textId="77777777" w:rsidR="00AB4CA3" w:rsidRPr="002259DE" w:rsidRDefault="00AB4CA3" w:rsidP="00AB4CA3">
      <w:pPr>
        <w:keepNext/>
        <w:jc w:val="center"/>
        <w:rPr>
          <w:lang w:val="en-US"/>
        </w:rPr>
      </w:pPr>
      <w:r w:rsidRPr="002259DE">
        <w:rPr>
          <w:noProof/>
          <w:lang w:eastAsia="nl-BE"/>
        </w:rPr>
        <w:drawing>
          <wp:inline distT="0" distB="0" distL="0" distR="0" wp14:anchorId="47805D8D" wp14:editId="2291CA82">
            <wp:extent cx="4488180" cy="3518424"/>
            <wp:effectExtent l="0" t="0" r="762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7220" cy="3525511"/>
                    </a:xfrm>
                    <a:prstGeom prst="rect">
                      <a:avLst/>
                    </a:prstGeom>
                    <a:noFill/>
                  </pic:spPr>
                </pic:pic>
              </a:graphicData>
            </a:graphic>
          </wp:inline>
        </w:drawing>
      </w:r>
    </w:p>
    <w:p w14:paraId="4DEA7E0C" w14:textId="3C29DCBC" w:rsidR="00E459BF" w:rsidRPr="002259DE" w:rsidRDefault="00AB4CA3" w:rsidP="00814CA6">
      <w:pPr>
        <w:pStyle w:val="Caption"/>
        <w:jc w:val="both"/>
        <w:rPr>
          <w:lang w:val="en-US"/>
        </w:rPr>
      </w:pPr>
      <w:bookmarkStart w:id="23" w:name="_Ref484513933"/>
      <w:r w:rsidRPr="002259DE">
        <w:rPr>
          <w:rFonts w:ascii="Times New Roman" w:hAnsi="Times New Roman" w:cs="Times New Roman"/>
          <w:i w:val="0"/>
          <w:color w:val="auto"/>
          <w:lang w:val="en-US"/>
        </w:rPr>
        <w:t xml:space="preserve">Figure S </w:t>
      </w:r>
      <w:r w:rsidRPr="002259DE">
        <w:rPr>
          <w:rFonts w:ascii="Times New Roman" w:hAnsi="Times New Roman" w:cs="Times New Roman"/>
          <w:i w:val="0"/>
          <w:color w:val="auto"/>
          <w:lang w:val="en-US"/>
        </w:rPr>
        <w:fldChar w:fldCharType="begin"/>
      </w:r>
      <w:r w:rsidRPr="002259DE">
        <w:rPr>
          <w:rFonts w:ascii="Times New Roman" w:hAnsi="Times New Roman" w:cs="Times New Roman"/>
          <w:i w:val="0"/>
          <w:color w:val="auto"/>
          <w:lang w:val="en-US"/>
        </w:rPr>
        <w:instrText xml:space="preserve"> SEQ Figure_S \* ARABIC </w:instrText>
      </w:r>
      <w:r w:rsidRPr="002259DE">
        <w:rPr>
          <w:rFonts w:ascii="Times New Roman" w:hAnsi="Times New Roman" w:cs="Times New Roman"/>
          <w:i w:val="0"/>
          <w:color w:val="auto"/>
          <w:lang w:val="en-US"/>
        </w:rPr>
        <w:fldChar w:fldCharType="separate"/>
      </w:r>
      <w:r w:rsidR="00D1208B">
        <w:rPr>
          <w:rFonts w:ascii="Times New Roman" w:hAnsi="Times New Roman" w:cs="Times New Roman"/>
          <w:i w:val="0"/>
          <w:noProof/>
          <w:color w:val="auto"/>
          <w:lang w:val="en-US"/>
        </w:rPr>
        <w:t>9</w:t>
      </w:r>
      <w:r w:rsidRPr="002259DE">
        <w:rPr>
          <w:rFonts w:ascii="Times New Roman" w:hAnsi="Times New Roman" w:cs="Times New Roman"/>
          <w:i w:val="0"/>
          <w:color w:val="auto"/>
          <w:lang w:val="en-US"/>
        </w:rPr>
        <w:fldChar w:fldCharType="end"/>
      </w:r>
      <w:bookmarkEnd w:id="23"/>
      <w:r w:rsidR="007C2783" w:rsidRPr="002259DE">
        <w:rPr>
          <w:rFonts w:ascii="Times New Roman" w:hAnsi="Times New Roman" w:cs="Times New Roman"/>
          <w:i w:val="0"/>
          <w:color w:val="auto"/>
          <w:lang w:val="en-US"/>
        </w:rPr>
        <w:t>.</w:t>
      </w:r>
      <w:r w:rsidRPr="002259DE">
        <w:rPr>
          <w:rFonts w:ascii="Times New Roman" w:hAnsi="Times New Roman" w:cs="Times New Roman"/>
          <w:i w:val="0"/>
          <w:color w:val="auto"/>
          <w:lang w:val="en-US"/>
        </w:rPr>
        <w:t xml:space="preserve"> Species mole fractions as a function of temperature for the pyrolysis of DMM. Experiments (dots) and simulation results (lines) are compared. Simulations are done with the </w:t>
      </w:r>
      <w:r w:rsidR="006F75FD" w:rsidRPr="002259DE">
        <w:rPr>
          <w:rFonts w:ascii="Times New Roman" w:hAnsi="Times New Roman" w:cs="Times New Roman"/>
          <w:i w:val="0"/>
          <w:color w:val="auto"/>
          <w:lang w:val="en-US"/>
        </w:rPr>
        <w:t xml:space="preserve">new </w:t>
      </w:r>
      <w:r w:rsidRPr="002259DE">
        <w:rPr>
          <w:rFonts w:ascii="Times New Roman" w:hAnsi="Times New Roman" w:cs="Times New Roman"/>
          <w:i w:val="0"/>
          <w:color w:val="auto"/>
          <w:lang w:val="en-US"/>
        </w:rPr>
        <w:t xml:space="preserve">kinetic model that implements the base mechanism developed by Metcalfe et al. </w:t>
      </w:r>
      <w:r w:rsidR="00814CA6" w:rsidRPr="002259DE">
        <w:rPr>
          <w:rFonts w:ascii="Times New Roman" w:hAnsi="Times New Roman" w:cs="Times New Roman"/>
          <w:i w:val="0"/>
          <w:color w:val="auto"/>
          <w:lang w:val="en-US"/>
        </w:rPr>
        <w:fldChar w:fldCharType="begin"/>
      </w:r>
      <w:r w:rsidR="00210E42" w:rsidRPr="002259DE">
        <w:rPr>
          <w:rFonts w:ascii="Times New Roman" w:hAnsi="Times New Roman" w:cs="Times New Roman"/>
          <w:i w:val="0"/>
          <w:color w:val="auto"/>
          <w:lang w:val="en-US"/>
        </w:rPr>
        <w:instrText xml:space="preserve"> ADDIN EN.CITE &lt;EndNote&gt;&lt;Cite&gt;&lt;Author&gt;Metcalfe&lt;/Author&gt;&lt;Year&gt;2013&lt;/Year&gt;&lt;RecNum&gt;53&lt;/RecNum&gt;&lt;DisplayText&gt;[6]&lt;/DisplayText&gt;&lt;record&gt;&lt;rec-number&gt;53&lt;/rec-number&gt;&lt;foreign-keys&gt;&lt;key app="EN" db-id="atreexa9rdx0vzexxxy5wpd2tx5xw50tp90r" timestamp="1508239348"&gt;53&lt;/key&gt;&lt;/foreign-keys&gt;&lt;ref-type name="Journal Article"&gt;17&lt;/ref-type&gt;&lt;contributors&gt;&lt;authors&gt;&lt;author&gt;Metcalfe, Wayne K.&lt;/author&gt;&lt;author&gt;Burke, Sinéad M.&lt;/author&gt;&lt;author&gt;Ahmed, Syed S.&lt;/author&gt;&lt;author&gt;Curran, Henry J.&lt;/author&gt;&lt;/authors&gt;&lt;/contributors&gt;&lt;titles&gt;&lt;title&gt;A Hierarchical and Comparative Kinetic Modeling Study of C1 − C2 Hydrocarbon and Oxygenated Fuels&lt;/title&gt;&lt;secondary-title&gt;International Journal of Chemical Kinetics&lt;/secondary-title&gt;&lt;/titles&gt;&lt;periodical&gt;&lt;full-title&gt;International Journal of Chemical Kinetics&lt;/full-title&gt;&lt;abbr-1&gt;Int. J. Chem. Kinet.&lt;/abbr-1&gt;&lt;/periodical&gt;&lt;pages&gt;638-675&lt;/pages&gt;&lt;volume&gt;45&lt;/volume&gt;&lt;number&gt;10&lt;/number&gt;&lt;dates&gt;&lt;year&gt;2013&lt;/year&gt;&lt;/dates&gt;&lt;isbn&gt;1097-4601&lt;/isbn&gt;&lt;urls&gt;&lt;related-urls&gt;&lt;url&gt;http://dx.doi.org/10.1002/kin.20802&lt;/url&gt;&lt;/related-urls&gt;&lt;/urls&gt;&lt;electronic-resource-num&gt;http://dx.doi.org/10.1002/kin.20802&lt;/electronic-resource-num&gt;&lt;/record&gt;&lt;/Cite&gt;&lt;/EndNote&gt;</w:instrText>
      </w:r>
      <w:r w:rsidR="00814CA6" w:rsidRPr="002259DE">
        <w:rPr>
          <w:rFonts w:ascii="Times New Roman" w:hAnsi="Times New Roman" w:cs="Times New Roman"/>
          <w:i w:val="0"/>
          <w:color w:val="auto"/>
          <w:lang w:val="en-US"/>
        </w:rPr>
        <w:fldChar w:fldCharType="separate"/>
      </w:r>
      <w:r w:rsidR="001F0D48" w:rsidRPr="002259DE">
        <w:rPr>
          <w:rFonts w:ascii="Times New Roman" w:hAnsi="Times New Roman" w:cs="Times New Roman"/>
          <w:i w:val="0"/>
          <w:noProof/>
          <w:color w:val="auto"/>
          <w:lang w:val="en-US"/>
        </w:rPr>
        <w:t>[6]</w:t>
      </w:r>
      <w:r w:rsidR="00814CA6" w:rsidRPr="002259DE">
        <w:rPr>
          <w:rFonts w:ascii="Times New Roman" w:hAnsi="Times New Roman" w:cs="Times New Roman"/>
          <w:i w:val="0"/>
          <w:color w:val="auto"/>
          <w:lang w:val="en-US"/>
        </w:rPr>
        <w:fldChar w:fldCharType="end"/>
      </w:r>
      <w:r w:rsidR="00814CA6" w:rsidRPr="002259DE">
        <w:rPr>
          <w:rFonts w:ascii="Times New Roman" w:hAnsi="Times New Roman" w:cs="Times New Roman"/>
          <w:i w:val="0"/>
          <w:color w:val="auto"/>
          <w:lang w:val="en-US"/>
        </w:rPr>
        <w:t xml:space="preserve"> </w:t>
      </w:r>
      <w:r w:rsidRPr="002259DE">
        <w:rPr>
          <w:rFonts w:ascii="Times New Roman" w:hAnsi="Times New Roman" w:cs="Times New Roman"/>
          <w:i w:val="0"/>
          <w:color w:val="auto"/>
          <w:lang w:val="en-US"/>
        </w:rPr>
        <w:t>(blue lines, dashed) or the base mechanism developed by Burke et al.</w:t>
      </w:r>
      <w:r w:rsidR="00814CA6" w:rsidRPr="002259DE">
        <w:rPr>
          <w:rFonts w:ascii="Times New Roman" w:hAnsi="Times New Roman" w:cs="Times New Roman"/>
          <w:i w:val="0"/>
          <w:color w:val="auto"/>
          <w:lang w:val="en-US"/>
        </w:rPr>
        <w:t xml:space="preserve"> </w:t>
      </w:r>
      <w:r w:rsidR="00814CA6" w:rsidRPr="002259DE">
        <w:rPr>
          <w:rFonts w:ascii="Times New Roman" w:hAnsi="Times New Roman" w:cs="Times New Roman"/>
          <w:i w:val="0"/>
          <w:color w:val="auto"/>
          <w:lang w:val="en-US"/>
        </w:rPr>
        <w:fldChar w:fldCharType="begin"/>
      </w:r>
      <w:r w:rsidR="00210E42" w:rsidRPr="002259DE">
        <w:rPr>
          <w:rFonts w:ascii="Times New Roman" w:hAnsi="Times New Roman" w:cs="Times New Roman"/>
          <w:i w:val="0"/>
          <w:color w:val="auto"/>
          <w:lang w:val="en-US"/>
        </w:rPr>
        <w:instrText xml:space="preserve"> ADDIN EN.CITE &lt;EndNote&gt;&lt;Cite&gt;&lt;Author&gt;Burke&lt;/Author&gt;&lt;Year&gt;2014&lt;/Year&gt;&lt;RecNum&gt;162&lt;/RecNum&gt;&lt;DisplayText&gt;[7]&lt;/DisplayText&gt;&lt;record&gt;&lt;rec-number&gt;162&lt;/rec-number&gt;&lt;foreign-keys&gt;&lt;key app="EN" db-id="fd5dt9p9s2x2vfeea9dpved8ws0efpa0zws0" timestamp="1472567518"&gt;162&lt;/key&gt;&lt;/foreign-keys&gt;&lt;ref-type name="Journal Article"&gt;17&lt;/ref-type&gt;&lt;contributors&gt;&lt;authors&gt;&lt;author&gt;Burke, S. M.&lt;/author&gt;&lt;author&gt;Metcalfe, W.&lt;/author&gt;&lt;author&gt;Herbinet, O.&lt;/author&gt;&lt;author&gt;Battin-Leclerc, F.&lt;/author&gt;&lt;author&gt;Haas, F. M.&lt;/author&gt;&lt;author&gt;Santner, J.&lt;/author&gt;&lt;author&gt;Dryer, F. L.&lt;/author&gt;&lt;author&gt;Curran, H. J.&lt;/author&gt;&lt;/authors&gt;&lt;/contributors&gt;&lt;titles&gt;&lt;title&gt;An experimental and modeling study of propene oxidation. Part 1: Speciation measurements in jet-stirred and flow reactors&lt;/title&gt;&lt;secondary-title&gt;Combustion and Flame&lt;/secondary-title&gt;&lt;/titles&gt;&lt;periodical&gt;&lt;full-title&gt;Combustion and Flame&lt;/full-title&gt;&lt;/periodical&gt;&lt;pages&gt;2765-2784&lt;/pages&gt;&lt;volume&gt;161&lt;/volume&gt;&lt;number&gt;11&lt;/number&gt;&lt;dates&gt;&lt;year&gt;2014&lt;/year&gt;&lt;pub-dates&gt;&lt;date&gt;Nov&lt;/date&gt;&lt;/pub-dates&gt;&lt;/dates&gt;&lt;isbn&gt;0010-2180&lt;/isbn&gt;&lt;accession-num&gt;WOS:000343380000003&lt;/accession-num&gt;&lt;urls&gt;&lt;related-urls&gt;&lt;url&gt;&amp;lt;Go to ISI&amp;gt;://WOS:000343380000003&lt;/url&gt;&lt;/related-urls&gt;&lt;/urls&gt;&lt;electronic-resource-num&gt;http://dx.doi.org/10.1016/j.combustflame.2014.05.010&lt;/electronic-resource-num&gt;&lt;/record&gt;&lt;/Cite&gt;&lt;/EndNote&gt;</w:instrText>
      </w:r>
      <w:r w:rsidR="00814CA6" w:rsidRPr="002259DE">
        <w:rPr>
          <w:rFonts w:ascii="Times New Roman" w:hAnsi="Times New Roman" w:cs="Times New Roman"/>
          <w:i w:val="0"/>
          <w:color w:val="auto"/>
          <w:lang w:val="en-US"/>
        </w:rPr>
        <w:fldChar w:fldCharType="separate"/>
      </w:r>
      <w:r w:rsidR="001F0D48" w:rsidRPr="002259DE">
        <w:rPr>
          <w:rFonts w:ascii="Times New Roman" w:hAnsi="Times New Roman" w:cs="Times New Roman"/>
          <w:i w:val="0"/>
          <w:noProof/>
          <w:color w:val="auto"/>
          <w:lang w:val="en-US"/>
        </w:rPr>
        <w:t>[7]</w:t>
      </w:r>
      <w:r w:rsidR="00814CA6" w:rsidRPr="002259DE">
        <w:rPr>
          <w:rFonts w:ascii="Times New Roman" w:hAnsi="Times New Roman" w:cs="Times New Roman"/>
          <w:i w:val="0"/>
          <w:color w:val="auto"/>
          <w:lang w:val="en-US"/>
        </w:rPr>
        <w:fldChar w:fldCharType="end"/>
      </w:r>
      <w:r w:rsidRPr="002259DE">
        <w:rPr>
          <w:rFonts w:ascii="Times New Roman" w:hAnsi="Times New Roman" w:cs="Times New Roman"/>
          <w:i w:val="0"/>
          <w:color w:val="auto"/>
          <w:lang w:val="en-US"/>
        </w:rPr>
        <w:t xml:space="preserve"> (green lines, full). Experimental conditions are </w:t>
      </w:r>
      <w:r w:rsidR="006F75FD" w:rsidRPr="002259DE">
        <w:rPr>
          <w:rFonts w:ascii="Times New Roman" w:hAnsi="Times New Roman" w:cs="Times New Roman"/>
          <w:i w:val="0"/>
          <w:color w:val="auto"/>
          <w:lang w:val="en-US"/>
        </w:rPr>
        <w:t xml:space="preserve">pyrolysis, </w:t>
      </w:r>
      <w:r w:rsidRPr="002259DE">
        <w:rPr>
          <w:rFonts w:ascii="Times New Roman" w:hAnsi="Times New Roman" w:cs="Times New Roman"/>
          <w:i w:val="0"/>
          <w:color w:val="auto"/>
          <w:lang w:val="en-US"/>
        </w:rPr>
        <w:t xml:space="preserve">1.07 bar, 2.83 s residence time, inlet mole fraction of DMM 0.01. Simulations are performed with CHEMKIN software using </w:t>
      </w:r>
      <w:r w:rsidR="00444FBE" w:rsidRPr="002259DE">
        <w:rPr>
          <w:rFonts w:ascii="Times New Roman" w:hAnsi="Times New Roman" w:cs="Times New Roman"/>
          <w:i w:val="0"/>
          <w:color w:val="auto"/>
          <w:lang w:val="en-US"/>
        </w:rPr>
        <w:t>the</w:t>
      </w:r>
      <w:r w:rsidRPr="002259DE">
        <w:rPr>
          <w:rFonts w:ascii="Times New Roman" w:hAnsi="Times New Roman" w:cs="Times New Roman"/>
          <w:i w:val="0"/>
          <w:color w:val="auto"/>
          <w:lang w:val="en-US"/>
        </w:rPr>
        <w:t xml:space="preserve"> continuous stirred-tank reactor</w:t>
      </w:r>
      <w:r w:rsidR="00444FBE" w:rsidRPr="002259DE">
        <w:rPr>
          <w:rFonts w:ascii="Times New Roman" w:hAnsi="Times New Roman" w:cs="Times New Roman"/>
          <w:i w:val="0"/>
          <w:color w:val="auto"/>
          <w:lang w:val="en-US"/>
        </w:rPr>
        <w:t xml:space="preserve"> option</w:t>
      </w:r>
      <w:r w:rsidRPr="002259DE">
        <w:rPr>
          <w:rFonts w:ascii="Times New Roman" w:hAnsi="Times New Roman" w:cs="Times New Roman"/>
          <w:i w:val="0"/>
          <w:color w:val="auto"/>
          <w:lang w:val="en-US"/>
        </w:rPr>
        <w:t>.</w:t>
      </w:r>
    </w:p>
    <w:p w14:paraId="46FEA8A8" w14:textId="579EDBAF" w:rsidR="000E1849" w:rsidRPr="002259DE" w:rsidRDefault="00D20539">
      <w:pPr>
        <w:rPr>
          <w:rFonts w:ascii="Times New Roman" w:eastAsiaTheme="majorEastAsia" w:hAnsi="Times New Roman" w:cs="Times New Roman"/>
          <w:sz w:val="32"/>
          <w:szCs w:val="32"/>
          <w:lang w:val="en-US"/>
        </w:rPr>
      </w:pPr>
      <w:r w:rsidRPr="002259DE">
        <w:rPr>
          <w:lang w:val="en-US"/>
        </w:rPr>
        <w:br w:type="page"/>
      </w:r>
      <w:bookmarkStart w:id="24" w:name="_Toc485221075"/>
      <w:bookmarkStart w:id="25" w:name="_Ref485738758"/>
    </w:p>
    <w:p w14:paraId="3D7DF30E" w14:textId="77777777" w:rsidR="001F0D48" w:rsidRPr="002259DE" w:rsidRDefault="001F0D48" w:rsidP="001F0D48">
      <w:pPr>
        <w:pStyle w:val="Heading1"/>
      </w:pPr>
      <w:bookmarkStart w:id="26" w:name="_Toc495058914"/>
      <w:r w:rsidRPr="002259DE">
        <w:lastRenderedPageBreak/>
        <w:t>Comparison with low-temperature reactivity of dimethyl ether</w:t>
      </w:r>
      <w:bookmarkEnd w:id="26"/>
    </w:p>
    <w:p w14:paraId="23E24757" w14:textId="75D97F86" w:rsidR="001F0D48" w:rsidRPr="002259DE" w:rsidRDefault="001F0D48" w:rsidP="001F0D48">
      <w:pPr>
        <w:spacing w:after="120" w:line="240" w:lineRule="auto"/>
        <w:jc w:val="both"/>
        <w:rPr>
          <w:rFonts w:ascii="Times New Roman" w:hAnsi="Times New Roman" w:cs="Times New Roman"/>
          <w:sz w:val="24"/>
          <w:lang w:val="en-US"/>
        </w:rPr>
      </w:pPr>
      <w:r w:rsidRPr="002259DE">
        <w:rPr>
          <w:rFonts w:ascii="Times New Roman" w:hAnsi="Times New Roman" w:cs="Times New Roman"/>
          <w:sz w:val="24"/>
          <w:lang w:val="en-US"/>
        </w:rPr>
        <w:t xml:space="preserve">Previous studies on the low-temperature oxidation of dimethyl ether (DME) </w:t>
      </w:r>
      <w:r w:rsidRPr="002259DE">
        <w:rPr>
          <w:rFonts w:ascii="Times New Roman" w:hAnsi="Times New Roman" w:cs="Times New Roman"/>
          <w:sz w:val="24"/>
        </w:rPr>
        <w:fldChar w:fldCharType="begin">
          <w:fldData xml:space="preserve">PEVuZE5vdGU+PENpdGU+PEF1dGhvcj5Sb2RyaWd1ZXo8L0F1dGhvcj48WWVhcj4yMDE1PC9ZZWFy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</w:fldData>
        </w:fldChar>
      </w:r>
      <w:r w:rsidR="00210E42" w:rsidRPr="002259DE">
        <w:rPr>
          <w:rFonts w:ascii="Times New Roman" w:hAnsi="Times New Roman" w:cs="Times New Roman"/>
          <w:sz w:val="24"/>
        </w:rPr>
        <w:instrText xml:space="preserve"> ADDIN EN.CITE </w:instrText>
      </w:r>
      <w:r w:rsidR="00210E42" w:rsidRPr="002259DE">
        <w:rPr>
          <w:rFonts w:ascii="Times New Roman" w:hAnsi="Times New Roman" w:cs="Times New Roman"/>
          <w:sz w:val="24"/>
        </w:rPr>
        <w:fldChar w:fldCharType="begin">
          <w:fldData xml:space="preserve">PEVuZE5vdGU+PENpdGU+PEF1dGhvcj5Sb2RyaWd1ZXo8L0F1dGhvcj48WWVhcj4yMDE1PC9ZZWFy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</w:fldData>
        </w:fldChar>
      </w:r>
      <w:r w:rsidR="00210E42" w:rsidRPr="002259DE">
        <w:rPr>
          <w:rFonts w:ascii="Times New Roman" w:hAnsi="Times New Roman" w:cs="Times New Roman"/>
          <w:sz w:val="24"/>
        </w:rPr>
        <w:instrText xml:space="preserve"> ADDIN EN.CITE.DATA </w:instrText>
      </w:r>
      <w:r w:rsidR="00210E42" w:rsidRPr="002259DE">
        <w:rPr>
          <w:rFonts w:ascii="Times New Roman" w:hAnsi="Times New Roman" w:cs="Times New Roman"/>
          <w:sz w:val="24"/>
        </w:rPr>
      </w:r>
      <w:r w:rsidR="00210E42" w:rsidRPr="002259DE">
        <w:rPr>
          <w:rFonts w:ascii="Times New Roman" w:hAnsi="Times New Roman" w:cs="Times New Roman"/>
          <w:sz w:val="24"/>
        </w:rPr>
        <w:fldChar w:fldCharType="end"/>
      </w:r>
      <w:r w:rsidRPr="002259DE">
        <w:rPr>
          <w:rFonts w:ascii="Times New Roman" w:hAnsi="Times New Roman" w:cs="Times New Roman"/>
          <w:sz w:val="24"/>
        </w:rPr>
      </w:r>
      <w:r w:rsidRPr="002259DE">
        <w:rPr>
          <w:rFonts w:ascii="Times New Roman" w:hAnsi="Times New Roman" w:cs="Times New Roman"/>
          <w:sz w:val="24"/>
        </w:rPr>
        <w:fldChar w:fldCharType="separate"/>
      </w:r>
      <w:r w:rsidRPr="002259DE">
        <w:rPr>
          <w:rFonts w:ascii="Times New Roman" w:hAnsi="Times New Roman" w:cs="Times New Roman"/>
          <w:noProof/>
          <w:sz w:val="24"/>
          <w:lang w:val="en-US"/>
        </w:rPr>
        <w:t>[8]</w:t>
      </w:r>
      <w:r w:rsidRPr="002259DE">
        <w:rPr>
          <w:rFonts w:ascii="Times New Roman" w:hAnsi="Times New Roman" w:cs="Times New Roman"/>
          <w:sz w:val="24"/>
        </w:rPr>
        <w:fldChar w:fldCharType="end"/>
      </w:r>
      <w:r w:rsidRPr="002259DE">
        <w:rPr>
          <w:rFonts w:ascii="Times New Roman" w:hAnsi="Times New Roman" w:cs="Times New Roman"/>
          <w:sz w:val="24"/>
          <w:lang w:val="en-US"/>
        </w:rPr>
        <w:t xml:space="preserve"> observed a high reactivity at low-temperature oxidation conditions. Because of structural similarities, the same amount of low-temperature reactivity was expected for the oxidation of DMM. However, as can be noticed in the mole fraction profiles of DMM in Fig. 6 to 8 in the main text, the low-temperature reactivity of DMM is very limited. To provide an explanation for this observation using rate of production analysis, the new kinetic model first needs to be validated against DME data. For this purpose, the experimental data for the DME oxidation published by Rodriguez et al. </w:t>
      </w:r>
      <w:r w:rsidRPr="002259DE">
        <w:rPr>
          <w:rFonts w:ascii="Times New Roman" w:hAnsi="Times New Roman" w:cs="Times New Roman"/>
          <w:sz w:val="24"/>
        </w:rPr>
        <w:fldChar w:fldCharType="begin">
          <w:fldData xml:space="preserve">PEVuZE5vdGU+PENpdGU+PEF1dGhvcj5Sb2RyaWd1ZXo8L0F1dGhvcj48WWVhcj4yMDE1PC9ZZWFy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</w:fldData>
        </w:fldChar>
      </w:r>
      <w:r w:rsidR="00210E42" w:rsidRPr="002259DE">
        <w:rPr>
          <w:rFonts w:ascii="Times New Roman" w:hAnsi="Times New Roman" w:cs="Times New Roman"/>
          <w:sz w:val="24"/>
        </w:rPr>
        <w:instrText xml:space="preserve"> ADDIN EN.CITE </w:instrText>
      </w:r>
      <w:r w:rsidR="00210E42" w:rsidRPr="002259DE">
        <w:rPr>
          <w:rFonts w:ascii="Times New Roman" w:hAnsi="Times New Roman" w:cs="Times New Roman"/>
          <w:sz w:val="24"/>
        </w:rPr>
        <w:fldChar w:fldCharType="begin">
          <w:fldData xml:space="preserve">PEVuZE5vdGU+PENpdGU+PEF1dGhvcj5Sb2RyaWd1ZXo8L0F1dGhvcj48WWVhcj4yMDE1PC9ZZWFy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</w:fldData>
        </w:fldChar>
      </w:r>
      <w:r w:rsidR="00210E42" w:rsidRPr="002259DE">
        <w:rPr>
          <w:rFonts w:ascii="Times New Roman" w:hAnsi="Times New Roman" w:cs="Times New Roman"/>
          <w:sz w:val="24"/>
        </w:rPr>
        <w:instrText xml:space="preserve"> ADDIN EN.CITE.DATA </w:instrText>
      </w:r>
      <w:r w:rsidR="00210E42" w:rsidRPr="002259DE">
        <w:rPr>
          <w:rFonts w:ascii="Times New Roman" w:hAnsi="Times New Roman" w:cs="Times New Roman"/>
          <w:sz w:val="24"/>
        </w:rPr>
      </w:r>
      <w:r w:rsidR="00210E42" w:rsidRPr="002259DE">
        <w:rPr>
          <w:rFonts w:ascii="Times New Roman" w:hAnsi="Times New Roman" w:cs="Times New Roman"/>
          <w:sz w:val="24"/>
        </w:rPr>
        <w:fldChar w:fldCharType="end"/>
      </w:r>
      <w:r w:rsidRPr="002259DE">
        <w:rPr>
          <w:rFonts w:ascii="Times New Roman" w:hAnsi="Times New Roman" w:cs="Times New Roman"/>
          <w:sz w:val="24"/>
        </w:rPr>
      </w:r>
      <w:r w:rsidRPr="002259DE">
        <w:rPr>
          <w:rFonts w:ascii="Times New Roman" w:hAnsi="Times New Roman" w:cs="Times New Roman"/>
          <w:sz w:val="24"/>
        </w:rPr>
        <w:fldChar w:fldCharType="separate"/>
      </w:r>
      <w:r w:rsidRPr="002259DE">
        <w:rPr>
          <w:rFonts w:ascii="Times New Roman" w:hAnsi="Times New Roman" w:cs="Times New Roman"/>
          <w:noProof/>
          <w:sz w:val="24"/>
          <w:lang w:val="en-US"/>
        </w:rPr>
        <w:t>[8]</w:t>
      </w:r>
      <w:r w:rsidRPr="002259DE">
        <w:rPr>
          <w:rFonts w:ascii="Times New Roman" w:hAnsi="Times New Roman" w:cs="Times New Roman"/>
          <w:sz w:val="24"/>
        </w:rPr>
        <w:fldChar w:fldCharType="end"/>
      </w:r>
      <w:r w:rsidRPr="002259DE">
        <w:rPr>
          <w:rFonts w:ascii="Times New Roman" w:hAnsi="Times New Roman" w:cs="Times New Roman"/>
          <w:sz w:val="24"/>
          <w:lang w:val="en-US"/>
        </w:rPr>
        <w:t xml:space="preserve"> are utilized. Because of the importance of the </w:t>
      </w:r>
      <w:proofErr w:type="spellStart"/>
      <w:r w:rsidRPr="002259DE">
        <w:rPr>
          <w:rFonts w:ascii="Times New Roman" w:hAnsi="Times New Roman" w:cs="Times New Roman"/>
          <w:sz w:val="24"/>
          <w:lang w:val="en-US"/>
        </w:rPr>
        <w:t>methoxymethyl</w:t>
      </w:r>
      <w:proofErr w:type="spellEnd"/>
      <w:r w:rsidRPr="002259DE">
        <w:rPr>
          <w:rFonts w:ascii="Times New Roman" w:hAnsi="Times New Roman" w:cs="Times New Roman"/>
          <w:sz w:val="24"/>
          <w:lang w:val="en-US"/>
        </w:rPr>
        <w:t xml:space="preserve"> radical during the oxidation of DMM, most thermodynamic properties and kinetics for the oxidation of DME are already incorporated in the </w:t>
      </w:r>
      <w:proofErr w:type="spellStart"/>
      <w:r w:rsidRPr="002259DE">
        <w:rPr>
          <w:rFonts w:ascii="Times New Roman" w:hAnsi="Times New Roman" w:cs="Times New Roman"/>
          <w:sz w:val="24"/>
          <w:lang w:val="en-US"/>
        </w:rPr>
        <w:t>microkinetic</w:t>
      </w:r>
      <w:proofErr w:type="spellEnd"/>
      <w:r w:rsidRPr="002259DE">
        <w:rPr>
          <w:rFonts w:ascii="Times New Roman" w:hAnsi="Times New Roman" w:cs="Times New Roman"/>
          <w:sz w:val="24"/>
          <w:lang w:val="en-US"/>
        </w:rPr>
        <w:t xml:space="preserve"> model. Only hydrogen abstraction reactions need to be added. For hydrogen abstraction reactions from DME by hydrogen atoms, molecular oxygen and hydroxyl, </w:t>
      </w:r>
      <w:proofErr w:type="spellStart"/>
      <w:r w:rsidRPr="002259DE">
        <w:rPr>
          <w:rFonts w:ascii="Times New Roman" w:hAnsi="Times New Roman" w:cs="Times New Roman"/>
          <w:sz w:val="24"/>
          <w:lang w:val="en-US"/>
        </w:rPr>
        <w:t>hydroperoxy</w:t>
      </w:r>
      <w:proofErr w:type="spellEnd"/>
      <w:r w:rsidRPr="002259DE">
        <w:rPr>
          <w:rFonts w:ascii="Times New Roman" w:hAnsi="Times New Roman" w:cs="Times New Roman"/>
          <w:sz w:val="24"/>
          <w:lang w:val="en-US"/>
        </w:rPr>
        <w:t xml:space="preserve">, methyl and </w:t>
      </w:r>
      <w:proofErr w:type="spellStart"/>
      <w:r w:rsidRPr="002259DE">
        <w:rPr>
          <w:rFonts w:ascii="Times New Roman" w:hAnsi="Times New Roman" w:cs="Times New Roman"/>
          <w:sz w:val="24"/>
          <w:lang w:val="en-US"/>
        </w:rPr>
        <w:t>methoxy</w:t>
      </w:r>
      <w:proofErr w:type="spellEnd"/>
      <w:r w:rsidRPr="002259DE">
        <w:rPr>
          <w:rFonts w:ascii="Times New Roman" w:hAnsi="Times New Roman" w:cs="Times New Roman"/>
          <w:sz w:val="24"/>
          <w:lang w:val="en-US"/>
        </w:rPr>
        <w:t xml:space="preserve"> radicals, the rate expressions for DMM yielding the primary radical were adopted. A comparison of the model predictions with the experimental data is given in </w:t>
      </w:r>
      <w:r w:rsidRPr="002259DE">
        <w:rPr>
          <w:rFonts w:ascii="Times New Roman" w:hAnsi="Times New Roman" w:cs="Times New Roman"/>
          <w:sz w:val="24"/>
          <w:lang w:val="en-US"/>
        </w:rPr>
        <w:fldChar w:fldCharType="begin"/>
      </w:r>
      <w:r w:rsidRPr="002259DE">
        <w:rPr>
          <w:rFonts w:ascii="Times New Roman" w:hAnsi="Times New Roman" w:cs="Times New Roman"/>
          <w:sz w:val="24"/>
          <w:lang w:val="en-US"/>
        </w:rPr>
        <w:instrText xml:space="preserve"> REF _Ref484510770 \h  \* MERGEFORMAT </w:instrText>
      </w:r>
      <w:r w:rsidRPr="002259DE">
        <w:rPr>
          <w:rFonts w:ascii="Times New Roman" w:hAnsi="Times New Roman" w:cs="Times New Roman"/>
          <w:sz w:val="24"/>
          <w:lang w:val="en-US"/>
        </w:rPr>
      </w:r>
      <w:r w:rsidRPr="002259DE">
        <w:rPr>
          <w:rFonts w:ascii="Times New Roman" w:hAnsi="Times New Roman" w:cs="Times New Roman"/>
          <w:sz w:val="24"/>
          <w:lang w:val="en-US"/>
        </w:rPr>
        <w:fldChar w:fldCharType="separate"/>
      </w:r>
      <w:r w:rsidR="00D1208B" w:rsidRPr="002259DE">
        <w:rPr>
          <w:rFonts w:ascii="Times New Roman" w:hAnsi="Times New Roman" w:cs="Times New Roman"/>
          <w:lang w:val="en-US"/>
        </w:rPr>
        <w:t xml:space="preserve">Figure S </w:t>
      </w:r>
      <w:r w:rsidR="00D1208B" w:rsidRPr="00D1208B">
        <w:rPr>
          <w:rFonts w:ascii="Times New Roman" w:hAnsi="Times New Roman" w:cs="Times New Roman"/>
          <w:noProof/>
          <w:lang w:val="en-US"/>
        </w:rPr>
        <w:t>10</w:t>
      </w:r>
      <w:r w:rsidRPr="002259DE">
        <w:rPr>
          <w:rFonts w:ascii="Times New Roman" w:hAnsi="Times New Roman" w:cs="Times New Roman"/>
          <w:sz w:val="24"/>
          <w:lang w:val="en-US"/>
        </w:rPr>
        <w:fldChar w:fldCharType="end"/>
      </w:r>
      <w:r w:rsidRPr="002259DE">
        <w:rPr>
          <w:rFonts w:ascii="Times New Roman" w:hAnsi="Times New Roman" w:cs="Times New Roman"/>
          <w:sz w:val="24"/>
          <w:lang w:val="en-US"/>
        </w:rPr>
        <w:t xml:space="preserve">. Overall an acceptable agreement between the simulated results and the experimental data is obtained even though there is clear room for improvement. Most importantly for the purpose of this work, the low-temperature reactivity of DME is well reproduced by the kinetic model. At the same time, the peak heights of the hydrocarbon mole fractions are over-predicted while the mole fractions of formaldehyde, water and hydrogen peroxide are under-predicted. </w:t>
      </w:r>
    </w:p>
    <w:p w14:paraId="3AD7939F" w14:textId="77777777" w:rsidR="001F0D48" w:rsidRPr="002259DE" w:rsidRDefault="001F0D48" w:rsidP="001F0D48">
      <w:pPr>
        <w:keepNext/>
        <w:jc w:val="center"/>
      </w:pPr>
      <w:r w:rsidRPr="002259DE">
        <w:rPr>
          <w:noProof/>
          <w:lang w:eastAsia="nl-BE"/>
        </w:rPr>
        <w:drawing>
          <wp:inline distT="0" distB="0" distL="0" distR="0" wp14:anchorId="6DE7E5DF" wp14:editId="746A940B">
            <wp:extent cx="4518660" cy="4422250"/>
            <wp:effectExtent l="0" t="0" r="0" b="0"/>
            <wp:docPr id="3" name="Picture 3" descr="C:\Users\fhvermei\Desktop\small\manuscripts\Manuscript DMM\AfterReview\FigS5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fhvermei\Desktop\small\manuscripts\Manuscript DMM\AfterReview\FigS5_new.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0643" cy="4424191"/>
                    </a:xfrm>
                    <a:prstGeom prst="rect">
                      <a:avLst/>
                    </a:prstGeom>
                    <a:noFill/>
                    <a:ln>
                      <a:noFill/>
                    </a:ln>
                  </pic:spPr>
                </pic:pic>
              </a:graphicData>
            </a:graphic>
          </wp:inline>
        </w:drawing>
      </w:r>
    </w:p>
    <w:p w14:paraId="7B470B62" w14:textId="147F48E3" w:rsidR="001F0D48" w:rsidRPr="002259DE" w:rsidRDefault="001F0D48" w:rsidP="001F0D48">
      <w:pPr>
        <w:pStyle w:val="Caption"/>
        <w:jc w:val="both"/>
        <w:rPr>
          <w:rFonts w:ascii="Times New Roman" w:hAnsi="Times New Roman" w:cs="Times New Roman"/>
          <w:i w:val="0"/>
          <w:color w:val="auto"/>
          <w:lang w:val="en-US"/>
        </w:rPr>
      </w:pPr>
      <w:bookmarkStart w:id="27" w:name="_Ref484510770"/>
      <w:r w:rsidRPr="002259DE">
        <w:rPr>
          <w:rFonts w:ascii="Times New Roman" w:hAnsi="Times New Roman" w:cs="Times New Roman"/>
          <w:i w:val="0"/>
          <w:color w:val="auto"/>
          <w:lang w:val="en-US"/>
        </w:rPr>
        <w:t xml:space="preserve">Figure S </w:t>
      </w:r>
      <w:r w:rsidRPr="002259DE">
        <w:rPr>
          <w:rFonts w:ascii="Times New Roman" w:hAnsi="Times New Roman" w:cs="Times New Roman"/>
          <w:i w:val="0"/>
          <w:color w:val="auto"/>
          <w:lang w:val="en-US"/>
        </w:rPr>
        <w:fldChar w:fldCharType="begin"/>
      </w:r>
      <w:r w:rsidRPr="002259DE">
        <w:rPr>
          <w:rFonts w:ascii="Times New Roman" w:hAnsi="Times New Roman" w:cs="Times New Roman"/>
          <w:i w:val="0"/>
          <w:color w:val="auto"/>
          <w:lang w:val="en-US"/>
        </w:rPr>
        <w:instrText xml:space="preserve"> SEQ Figure_S \* ARABIC </w:instrText>
      </w:r>
      <w:r w:rsidRPr="002259DE">
        <w:rPr>
          <w:rFonts w:ascii="Times New Roman" w:hAnsi="Times New Roman" w:cs="Times New Roman"/>
          <w:i w:val="0"/>
          <w:color w:val="auto"/>
          <w:lang w:val="en-US"/>
        </w:rPr>
        <w:fldChar w:fldCharType="separate"/>
      </w:r>
      <w:r w:rsidR="00D1208B">
        <w:rPr>
          <w:rFonts w:ascii="Times New Roman" w:hAnsi="Times New Roman" w:cs="Times New Roman"/>
          <w:i w:val="0"/>
          <w:noProof/>
          <w:color w:val="auto"/>
          <w:lang w:val="en-US"/>
        </w:rPr>
        <w:t>10</w:t>
      </w:r>
      <w:r w:rsidRPr="002259DE">
        <w:rPr>
          <w:rFonts w:ascii="Times New Roman" w:hAnsi="Times New Roman" w:cs="Times New Roman"/>
          <w:i w:val="0"/>
          <w:color w:val="auto"/>
          <w:lang w:val="en-US"/>
        </w:rPr>
        <w:fldChar w:fldCharType="end"/>
      </w:r>
      <w:bookmarkEnd w:id="27"/>
      <w:r w:rsidRPr="002259DE">
        <w:rPr>
          <w:rFonts w:ascii="Times New Roman" w:hAnsi="Times New Roman" w:cs="Times New Roman"/>
          <w:i w:val="0"/>
          <w:color w:val="auto"/>
          <w:lang w:val="en-US"/>
        </w:rPr>
        <w:t xml:space="preserve"> Species mole fractions as a function of temperature for the oxidation of DME. Experiments (dots), reported by Rodriguez et al. </w:t>
      </w:r>
      <w:r w:rsidRPr="002259DE">
        <w:rPr>
          <w:rFonts w:ascii="Times New Roman" w:hAnsi="Times New Roman" w:cs="Times New Roman"/>
          <w:i w:val="0"/>
          <w:color w:val="auto"/>
          <w:lang w:val="en-US"/>
        </w:rPr>
        <w:fldChar w:fldCharType="begin">
          <w:fldData xml:space="preserve">PEVuZE5vdGU+PENpdGU+PEF1dGhvcj5Sb2RyaWd1ZXo8L0F1dGhvcj48WWVhcj4yMDE1PC9ZZWFy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</w:fldData>
        </w:fldChar>
      </w:r>
      <w:r w:rsidR="00210E42" w:rsidRPr="002259DE">
        <w:rPr>
          <w:rFonts w:ascii="Times New Roman" w:hAnsi="Times New Roman" w:cs="Times New Roman"/>
          <w:i w:val="0"/>
          <w:color w:val="auto"/>
          <w:lang w:val="en-US"/>
        </w:rPr>
        <w:instrText xml:space="preserve"> ADDIN EN.CITE </w:instrText>
      </w:r>
      <w:r w:rsidR="00210E42" w:rsidRPr="002259DE">
        <w:rPr>
          <w:rFonts w:ascii="Times New Roman" w:hAnsi="Times New Roman" w:cs="Times New Roman"/>
          <w:i w:val="0"/>
          <w:color w:val="auto"/>
          <w:lang w:val="en-US"/>
        </w:rPr>
        <w:fldChar w:fldCharType="begin">
          <w:fldData xml:space="preserve">PEVuZE5vdGU+PENpdGU+PEF1dGhvcj5Sb2RyaWd1ZXo8L0F1dGhvcj48WWVhcj4yMDE1PC9ZZWFy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</w:fldData>
        </w:fldChar>
      </w:r>
      <w:r w:rsidR="00210E42" w:rsidRPr="002259DE">
        <w:rPr>
          <w:rFonts w:ascii="Times New Roman" w:hAnsi="Times New Roman" w:cs="Times New Roman"/>
          <w:i w:val="0"/>
          <w:color w:val="auto"/>
          <w:lang w:val="en-US"/>
        </w:rPr>
        <w:instrText xml:space="preserve"> ADDIN EN.CITE.DATA </w:instrText>
      </w:r>
      <w:r w:rsidR="00210E42" w:rsidRPr="002259DE">
        <w:rPr>
          <w:rFonts w:ascii="Times New Roman" w:hAnsi="Times New Roman" w:cs="Times New Roman"/>
          <w:i w:val="0"/>
          <w:color w:val="auto"/>
          <w:lang w:val="en-US"/>
        </w:rPr>
      </w:r>
      <w:r w:rsidR="00210E42" w:rsidRPr="002259DE">
        <w:rPr>
          <w:rFonts w:ascii="Times New Roman" w:hAnsi="Times New Roman" w:cs="Times New Roman"/>
          <w:i w:val="0"/>
          <w:color w:val="auto"/>
          <w:lang w:val="en-US"/>
        </w:rPr>
        <w:fldChar w:fldCharType="end"/>
      </w:r>
      <w:r w:rsidRPr="002259DE">
        <w:rPr>
          <w:rFonts w:ascii="Times New Roman" w:hAnsi="Times New Roman" w:cs="Times New Roman"/>
          <w:i w:val="0"/>
          <w:color w:val="auto"/>
          <w:lang w:val="en-US"/>
        </w:rPr>
      </w:r>
      <w:r w:rsidRPr="002259DE">
        <w:rPr>
          <w:rFonts w:ascii="Times New Roman" w:hAnsi="Times New Roman" w:cs="Times New Roman"/>
          <w:i w:val="0"/>
          <w:color w:val="auto"/>
          <w:lang w:val="en-US"/>
        </w:rPr>
        <w:fldChar w:fldCharType="separate"/>
      </w:r>
      <w:r w:rsidRPr="002259DE">
        <w:rPr>
          <w:rFonts w:ascii="Times New Roman" w:hAnsi="Times New Roman" w:cs="Times New Roman"/>
          <w:i w:val="0"/>
          <w:noProof/>
          <w:color w:val="auto"/>
          <w:lang w:val="en-US"/>
        </w:rPr>
        <w:t>[8]</w:t>
      </w:r>
      <w:r w:rsidRPr="002259DE">
        <w:rPr>
          <w:rFonts w:ascii="Times New Roman" w:hAnsi="Times New Roman" w:cs="Times New Roman"/>
          <w:i w:val="0"/>
          <w:color w:val="auto"/>
          <w:lang w:val="en-US"/>
        </w:rPr>
        <w:fldChar w:fldCharType="end"/>
      </w:r>
      <w:r w:rsidRPr="002259DE">
        <w:rPr>
          <w:rFonts w:ascii="Times New Roman" w:hAnsi="Times New Roman" w:cs="Times New Roman"/>
          <w:i w:val="0"/>
          <w:color w:val="auto"/>
          <w:lang w:val="en-US"/>
        </w:rPr>
        <w:t>, and simulation results (lines) are compared. Experimental conditions are 1.07 bar, 2.0 s residence time, inlet mole fraction of DME 0.02 and equivalence ratio of 0.25 (blue), 1.0 (black) and 2.0 (green). Simulations are performed with the continuous stirred-tank reactor option of CHEMKIN software and the new kinetic model.</w:t>
      </w:r>
    </w:p>
    <w:p w14:paraId="6F8C9986" w14:textId="218B20FB" w:rsidR="001F0D48" w:rsidRPr="002259DE" w:rsidRDefault="001F0D48" w:rsidP="001F0D48">
      <w:pPr>
        <w:spacing w:after="120" w:line="240" w:lineRule="auto"/>
        <w:jc w:val="both"/>
        <w:rPr>
          <w:rFonts w:ascii="Times New Roman" w:hAnsi="Times New Roman" w:cs="Times New Roman"/>
          <w:sz w:val="24"/>
          <w:lang w:val="en-US"/>
        </w:rPr>
      </w:pPr>
      <w:r w:rsidRPr="002259DE">
        <w:rPr>
          <w:rFonts w:ascii="Times New Roman" w:hAnsi="Times New Roman" w:cs="Times New Roman"/>
          <w:sz w:val="24"/>
          <w:lang w:val="en-US"/>
        </w:rPr>
        <w:lastRenderedPageBreak/>
        <w:t xml:space="preserve">Fig 9. In the main text, which has already been discussed with respect to DMM oxidation also applies to DME oxidation. A rate of production analysis has been done for the oxidation of DME at stoichiometric conditions and 650 K. The results are compared to the rate of production analysis for the oxidation of DMM at the same conditions in </w:t>
      </w:r>
      <w:r w:rsidRPr="002259DE">
        <w:rPr>
          <w:rFonts w:ascii="Times New Roman" w:hAnsi="Times New Roman" w:cs="Times New Roman"/>
          <w:sz w:val="24"/>
          <w:lang w:val="en-US"/>
        </w:rPr>
        <w:fldChar w:fldCharType="begin"/>
      </w:r>
      <w:r w:rsidRPr="002259DE">
        <w:rPr>
          <w:rFonts w:ascii="Times New Roman" w:hAnsi="Times New Roman" w:cs="Times New Roman"/>
          <w:sz w:val="24"/>
          <w:lang w:val="en-US"/>
        </w:rPr>
        <w:instrText xml:space="preserve"> REF _Ref485742097 \h  \* MERGEFORMAT </w:instrText>
      </w:r>
      <w:r w:rsidRPr="002259DE">
        <w:rPr>
          <w:rFonts w:ascii="Times New Roman" w:hAnsi="Times New Roman" w:cs="Times New Roman"/>
          <w:sz w:val="24"/>
          <w:lang w:val="en-US"/>
        </w:rPr>
      </w:r>
      <w:r w:rsidRPr="002259DE">
        <w:rPr>
          <w:rFonts w:ascii="Times New Roman" w:hAnsi="Times New Roman" w:cs="Times New Roman"/>
          <w:sz w:val="24"/>
          <w:lang w:val="en-US"/>
        </w:rPr>
        <w:fldChar w:fldCharType="separate"/>
      </w:r>
      <w:r w:rsidR="00D1208B" w:rsidRPr="00D1208B">
        <w:rPr>
          <w:rFonts w:ascii="Times New Roman" w:hAnsi="Times New Roman" w:cs="Times New Roman"/>
          <w:sz w:val="24"/>
          <w:lang w:val="en-US"/>
        </w:rPr>
        <w:t>Figure S 11</w:t>
      </w:r>
      <w:r w:rsidRPr="002259DE">
        <w:rPr>
          <w:rFonts w:ascii="Times New Roman" w:hAnsi="Times New Roman" w:cs="Times New Roman"/>
          <w:sz w:val="24"/>
          <w:lang w:val="en-US"/>
        </w:rPr>
        <w:fldChar w:fldCharType="end"/>
      </w:r>
      <w:r w:rsidRPr="002259DE">
        <w:rPr>
          <w:rFonts w:ascii="Times New Roman" w:hAnsi="Times New Roman" w:cs="Times New Roman"/>
          <w:sz w:val="24"/>
          <w:lang w:val="en-US"/>
        </w:rPr>
        <w:t xml:space="preserve">. DME is, at these conditions, completely consumed via hydrogen abstraction reactions, hence yielding 100% </w:t>
      </w:r>
      <w:proofErr w:type="spellStart"/>
      <w:r w:rsidRPr="002259DE">
        <w:rPr>
          <w:rFonts w:ascii="Times New Roman" w:hAnsi="Times New Roman" w:cs="Times New Roman"/>
          <w:sz w:val="24"/>
          <w:lang w:val="en-US"/>
        </w:rPr>
        <w:t>methoxymethyl</w:t>
      </w:r>
      <w:proofErr w:type="spellEnd"/>
      <w:r w:rsidRPr="002259DE">
        <w:rPr>
          <w:rFonts w:ascii="Times New Roman" w:hAnsi="Times New Roman" w:cs="Times New Roman"/>
          <w:sz w:val="24"/>
          <w:lang w:val="en-US"/>
        </w:rPr>
        <w:t xml:space="preserve"> radicals. The main difference between DME and DMM is that at stoichiometric conditions and 650 K, the chain-branching pathway via Q</w:t>
      </w:r>
      <w:r w:rsidRPr="002259DE">
        <w:rPr>
          <w:rFonts w:ascii="Times New Roman" w:hAnsi="Times New Roman" w:cs="Times New Roman"/>
          <w:sz w:val="24"/>
          <w:vertAlign w:val="subscript"/>
          <w:lang w:val="en-US"/>
        </w:rPr>
        <w:t>3</w:t>
      </w:r>
      <w:r w:rsidRPr="002259DE">
        <w:rPr>
          <w:rFonts w:ascii="Times New Roman" w:hAnsi="Times New Roman" w:cs="Times New Roman"/>
          <w:sz w:val="24"/>
          <w:vertAlign w:val="superscript"/>
        </w:rPr>
        <w:sym w:font="Symbol Tiger" w:char="F0B7"/>
      </w:r>
      <w:r w:rsidRPr="002259DE">
        <w:rPr>
          <w:rFonts w:ascii="Times New Roman" w:hAnsi="Times New Roman" w:cs="Times New Roman"/>
          <w:sz w:val="24"/>
          <w:lang w:val="en-US"/>
        </w:rPr>
        <w:t>OOH contributes to only 2% of DMM conversion but 23% of DME conversion. Note that this chain-branching pathway yields two reactive hydroxyl radicals and one less-reactive formyl radical. The second chain-branching pathway available for DMM oxidation, which contributes to 10% of its conversion, yields only one reactive hydroxyl radical next to a methyl (which loses its reactivity after adding to O</w:t>
      </w:r>
      <w:r w:rsidRPr="002259DE">
        <w:rPr>
          <w:rFonts w:ascii="Times New Roman" w:hAnsi="Times New Roman" w:cs="Times New Roman"/>
          <w:sz w:val="24"/>
          <w:vertAlign w:val="subscript"/>
          <w:lang w:val="en-US"/>
        </w:rPr>
        <w:t>2</w:t>
      </w:r>
      <w:r w:rsidRPr="002259DE">
        <w:rPr>
          <w:rFonts w:ascii="Times New Roman" w:hAnsi="Times New Roman" w:cs="Times New Roman"/>
          <w:sz w:val="24"/>
          <w:lang w:val="en-US"/>
        </w:rPr>
        <w:t xml:space="preserve">) and a formyl radical. To conclude, during the oxidation of DME, only one pathway leads to chain branching, while two pathways lead to chain branching during the oxidation of DMM. However, these pathways account for 23% of the converted DME, while they account for only 12% of the converted DMM. Furthermore, the chain-branching pathway active in DME yields directly two reactive hydroxyl radicals, which is not the case for the major chain-branching pathway in DMM. Both the higher fraction of DME leading to chain branching and the direct formation of two hydroxyl radicals, explain the higher low-temperature reactivity of DME compared to DMM. The higher low-temperature reactivity of DME suggests that this pure compound has a lower auto-ignition temperature and hence a higher </w:t>
      </w:r>
      <w:proofErr w:type="spellStart"/>
      <w:r w:rsidRPr="002259DE">
        <w:rPr>
          <w:rFonts w:ascii="Times New Roman" w:hAnsi="Times New Roman" w:cs="Times New Roman"/>
          <w:sz w:val="24"/>
          <w:lang w:val="en-US"/>
        </w:rPr>
        <w:t>cetane</w:t>
      </w:r>
      <w:proofErr w:type="spellEnd"/>
      <w:r w:rsidRPr="002259DE">
        <w:rPr>
          <w:rFonts w:ascii="Times New Roman" w:hAnsi="Times New Roman" w:cs="Times New Roman"/>
          <w:sz w:val="24"/>
          <w:lang w:val="en-US"/>
        </w:rPr>
        <w:t xml:space="preserve"> number compared to DMM. However, when these compounds are used as additives mixed with diesel, the effect of the difference in low-temperature reactivity will be limited. For example, </w:t>
      </w:r>
      <w:proofErr w:type="spellStart"/>
      <w:r w:rsidRPr="002259DE">
        <w:rPr>
          <w:rFonts w:ascii="Times New Roman" w:hAnsi="Times New Roman" w:cs="Times New Roman"/>
          <w:sz w:val="24"/>
          <w:lang w:val="en-US"/>
        </w:rPr>
        <w:t>Vertin</w:t>
      </w:r>
      <w:proofErr w:type="spellEnd"/>
      <w:r w:rsidRPr="002259DE">
        <w:rPr>
          <w:rFonts w:ascii="Times New Roman" w:hAnsi="Times New Roman" w:cs="Times New Roman"/>
          <w:sz w:val="24"/>
          <w:lang w:val="en-US"/>
        </w:rPr>
        <w:t xml:space="preserve"> et al. </w:t>
      </w:r>
      <w:r w:rsidRPr="002259DE">
        <w:rPr>
          <w:rFonts w:ascii="Times New Roman" w:hAnsi="Times New Roman" w:cs="Times New Roman"/>
          <w:sz w:val="24"/>
          <w:lang w:val="en-US"/>
        </w:rPr>
        <w:fldChar w:fldCharType="begin"/>
      </w:r>
      <w:r w:rsidR="00210E42" w:rsidRPr="002259DE">
        <w:rPr>
          <w:rFonts w:ascii="Times New Roman" w:hAnsi="Times New Roman" w:cs="Times New Roman"/>
          <w:sz w:val="24"/>
          <w:lang w:val="en-US"/>
        </w:rPr>
        <w:instrText xml:space="preserve"> ADDIN EN.CITE &lt;EndNote&gt;&lt;Cite&gt;&lt;Author&gt;Vertin&lt;/Author&gt;&lt;Year&gt;1999&lt;/Year&gt;&lt;RecNum&gt;249&lt;/RecNum&gt;&lt;DisplayText&gt;[9]&lt;/DisplayText&gt;&lt;record&gt;&lt;rec-number&gt;249&lt;/rec-number&gt;&lt;foreign-keys&gt;&lt;key app="EN" db-id="fd5dt9p9s2x2vfeea9dpved8ws0efpa0zws0" timestamp="1506081007"&gt;249&lt;/key&gt;&lt;/foreign-keys&gt;&lt;ref-type name="Conference Paper"&gt;47&lt;/ref-type&gt;&lt;contributors&gt;&lt;authors&gt;&lt;author&gt;Vertin, Keith D.&lt;/author&gt;&lt;author&gt;Ohi, James M.&lt;/author&gt;&lt;author&gt;Naegeli, David W.&lt;/author&gt;&lt;author&gt;Childress, Kenneth H.&lt;/author&gt;&lt;author&gt;Hagen, Gary P.&lt;/author&gt;&lt;author&gt;McCarthy, Chris I.&lt;/author&gt;&lt;author&gt;Cheng, Adelbert S.&lt;/author&gt;&lt;author&gt;Dibble, Robert W.&lt;/author&gt;&lt;/authors&gt;&lt;/contributors&gt;&lt;titles&gt;&lt;title&gt;Methylal and Methylal-Diesel Blended Fuels for Use in Compression-Ignition Engines&lt;/title&gt;&lt;/titles&gt;&lt;dates&gt;&lt;year&gt;1999&lt;/year&gt;&lt;/dates&gt;&lt;publisher&gt;SAE International&lt;/publisher&gt;&lt;urls&gt;&lt;related-urls&gt;&lt;url&gt;https://doi.org/10.4271/1999-01-1508&lt;/url&gt;&lt;/related-urls&gt;&lt;/urls&gt;&lt;electronic-resource-num&gt;https://doi.org/10.4271/1999-01-1508&lt;/electronic-resource-num&gt;&lt;/record&gt;&lt;/Cite&gt;&lt;/EndNote&gt;</w:instrText>
      </w:r>
      <w:r w:rsidRPr="002259DE">
        <w:rPr>
          <w:rFonts w:ascii="Times New Roman" w:hAnsi="Times New Roman" w:cs="Times New Roman"/>
          <w:sz w:val="24"/>
          <w:lang w:val="en-US"/>
        </w:rPr>
        <w:fldChar w:fldCharType="separate"/>
      </w:r>
      <w:r w:rsidRPr="002259DE">
        <w:rPr>
          <w:rFonts w:ascii="Times New Roman" w:hAnsi="Times New Roman" w:cs="Times New Roman"/>
          <w:noProof/>
          <w:sz w:val="24"/>
          <w:lang w:val="en-US"/>
        </w:rPr>
        <w:t>[9]</w:t>
      </w:r>
      <w:r w:rsidRPr="002259DE">
        <w:rPr>
          <w:rFonts w:ascii="Times New Roman" w:hAnsi="Times New Roman" w:cs="Times New Roman"/>
          <w:sz w:val="24"/>
          <w:lang w:val="en-US"/>
        </w:rPr>
        <w:fldChar w:fldCharType="end"/>
      </w:r>
      <w:r w:rsidRPr="002259DE">
        <w:rPr>
          <w:rFonts w:ascii="Times New Roman" w:hAnsi="Times New Roman" w:cs="Times New Roman"/>
          <w:sz w:val="24"/>
          <w:lang w:val="en-US"/>
        </w:rPr>
        <w:t xml:space="preserve"> studied the </w:t>
      </w:r>
      <w:proofErr w:type="spellStart"/>
      <w:r w:rsidRPr="002259DE">
        <w:rPr>
          <w:rFonts w:ascii="Times New Roman" w:hAnsi="Times New Roman" w:cs="Times New Roman"/>
          <w:sz w:val="24"/>
          <w:lang w:val="en-US"/>
        </w:rPr>
        <w:t>cetane</w:t>
      </w:r>
      <w:proofErr w:type="spellEnd"/>
      <w:r w:rsidRPr="002259DE">
        <w:rPr>
          <w:rFonts w:ascii="Times New Roman" w:hAnsi="Times New Roman" w:cs="Times New Roman"/>
          <w:sz w:val="24"/>
          <w:lang w:val="en-US"/>
        </w:rPr>
        <w:t xml:space="preserve"> number of DMM and DMM-diesel mixtures. It was concluded that the low low-temperature reactivity and hence low </w:t>
      </w:r>
      <w:proofErr w:type="spellStart"/>
      <w:r w:rsidRPr="002259DE">
        <w:rPr>
          <w:rFonts w:ascii="Times New Roman" w:hAnsi="Times New Roman" w:cs="Times New Roman"/>
          <w:sz w:val="24"/>
          <w:lang w:val="en-US"/>
        </w:rPr>
        <w:t>cetane</w:t>
      </w:r>
      <w:proofErr w:type="spellEnd"/>
      <w:r w:rsidRPr="002259DE">
        <w:rPr>
          <w:rFonts w:ascii="Times New Roman" w:hAnsi="Times New Roman" w:cs="Times New Roman"/>
          <w:sz w:val="24"/>
          <w:lang w:val="en-US"/>
        </w:rPr>
        <w:t xml:space="preserve"> number of DMM does not reduce the </w:t>
      </w:r>
      <w:proofErr w:type="spellStart"/>
      <w:r w:rsidRPr="002259DE">
        <w:rPr>
          <w:rFonts w:ascii="Times New Roman" w:hAnsi="Times New Roman" w:cs="Times New Roman"/>
          <w:sz w:val="24"/>
          <w:lang w:val="en-US"/>
        </w:rPr>
        <w:t>cetane</w:t>
      </w:r>
      <w:proofErr w:type="spellEnd"/>
      <w:r w:rsidRPr="002259DE">
        <w:rPr>
          <w:rFonts w:ascii="Times New Roman" w:hAnsi="Times New Roman" w:cs="Times New Roman"/>
          <w:sz w:val="24"/>
          <w:lang w:val="en-US"/>
        </w:rPr>
        <w:t xml:space="preserve"> number of the blend until the level in the blend exceeds 30 </w:t>
      </w:r>
      <w:proofErr w:type="spellStart"/>
      <w:r w:rsidRPr="002259DE">
        <w:rPr>
          <w:rFonts w:ascii="Times New Roman" w:hAnsi="Times New Roman" w:cs="Times New Roman"/>
          <w:sz w:val="24"/>
          <w:lang w:val="en-US"/>
        </w:rPr>
        <w:t>vol</w:t>
      </w:r>
      <w:proofErr w:type="spellEnd"/>
      <w:r w:rsidRPr="002259DE">
        <w:rPr>
          <w:rFonts w:ascii="Times New Roman" w:hAnsi="Times New Roman" w:cs="Times New Roman"/>
          <w:sz w:val="24"/>
          <w:lang w:val="en-US"/>
        </w:rPr>
        <w:t>%.</w:t>
      </w:r>
    </w:p>
    <w:p w14:paraId="7FEA8B4F" w14:textId="77777777" w:rsidR="001F0D48" w:rsidRPr="002259DE" w:rsidRDefault="001F0D48" w:rsidP="001F0D48">
      <w:pPr>
        <w:pStyle w:val="Caption"/>
        <w:keepNext/>
        <w:jc w:val="center"/>
      </w:pPr>
      <w:r w:rsidRPr="002259DE">
        <w:rPr>
          <w:noProof/>
          <w:lang w:eastAsia="nl-BE"/>
        </w:rPr>
        <w:lastRenderedPageBreak/>
        <w:drawing>
          <wp:inline distT="0" distB="0" distL="0" distR="0" wp14:anchorId="37BE69E6" wp14:editId="1EF178CB">
            <wp:extent cx="2455333" cy="4763953"/>
            <wp:effectExtent l="0" t="0" r="2540" b="0"/>
            <wp:docPr id="2" name="Picture 2" descr="C:\Users\fhvermei\Desktop\small\20170524-ICCK2017\Manuscript\TomakeFigures\DME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hvermei\Desktop\small\20170524-ICCK2017\Manuscript\TomakeFigures\DME_new.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1833" cy="4834773"/>
                    </a:xfrm>
                    <a:prstGeom prst="rect">
                      <a:avLst/>
                    </a:prstGeom>
                    <a:noFill/>
                    <a:ln>
                      <a:noFill/>
                    </a:ln>
                  </pic:spPr>
                </pic:pic>
              </a:graphicData>
            </a:graphic>
          </wp:inline>
        </w:drawing>
      </w:r>
    </w:p>
    <w:p w14:paraId="63EF499D" w14:textId="40892864" w:rsidR="001F0D48" w:rsidRPr="002259DE" w:rsidRDefault="001F0D48" w:rsidP="001F0D48">
      <w:pPr>
        <w:pStyle w:val="Caption"/>
        <w:jc w:val="both"/>
      </w:pPr>
      <w:bookmarkStart w:id="28" w:name="_Ref485742097"/>
      <w:r w:rsidRPr="002259DE">
        <w:rPr>
          <w:rFonts w:ascii="Times New Roman" w:hAnsi="Times New Roman" w:cs="Times New Roman"/>
          <w:i w:val="0"/>
          <w:color w:val="auto"/>
          <w:lang w:val="en-US"/>
        </w:rPr>
        <w:t xml:space="preserve">Figure S </w:t>
      </w:r>
      <w:r w:rsidRPr="002259DE">
        <w:rPr>
          <w:rFonts w:ascii="Times New Roman" w:hAnsi="Times New Roman" w:cs="Times New Roman"/>
          <w:i w:val="0"/>
          <w:color w:val="auto"/>
          <w:lang w:val="en-US"/>
        </w:rPr>
        <w:fldChar w:fldCharType="begin"/>
      </w:r>
      <w:r w:rsidRPr="002259DE">
        <w:rPr>
          <w:rFonts w:ascii="Times New Roman" w:hAnsi="Times New Roman" w:cs="Times New Roman"/>
          <w:i w:val="0"/>
          <w:color w:val="auto"/>
          <w:lang w:val="en-US"/>
        </w:rPr>
        <w:instrText xml:space="preserve"> SEQ Figure_S \* ARABIC </w:instrText>
      </w:r>
      <w:r w:rsidRPr="002259DE">
        <w:rPr>
          <w:rFonts w:ascii="Times New Roman" w:hAnsi="Times New Roman" w:cs="Times New Roman"/>
          <w:i w:val="0"/>
          <w:color w:val="auto"/>
          <w:lang w:val="en-US"/>
        </w:rPr>
        <w:fldChar w:fldCharType="separate"/>
      </w:r>
      <w:r w:rsidR="00D1208B">
        <w:rPr>
          <w:rFonts w:ascii="Times New Roman" w:hAnsi="Times New Roman" w:cs="Times New Roman"/>
          <w:i w:val="0"/>
          <w:noProof/>
          <w:color w:val="auto"/>
          <w:lang w:val="en-US"/>
        </w:rPr>
        <w:t>11</w:t>
      </w:r>
      <w:r w:rsidRPr="002259DE">
        <w:rPr>
          <w:rFonts w:ascii="Times New Roman" w:hAnsi="Times New Roman" w:cs="Times New Roman"/>
          <w:i w:val="0"/>
          <w:color w:val="auto"/>
          <w:lang w:val="en-US"/>
        </w:rPr>
        <w:fldChar w:fldCharType="end"/>
      </w:r>
      <w:bookmarkEnd w:id="28"/>
      <w:r w:rsidR="007C2783" w:rsidRPr="002259DE">
        <w:rPr>
          <w:rFonts w:ascii="Times New Roman" w:hAnsi="Times New Roman" w:cs="Times New Roman"/>
          <w:i w:val="0"/>
          <w:color w:val="auto"/>
          <w:lang w:val="en-US"/>
        </w:rPr>
        <w:t>.</w:t>
      </w:r>
      <w:r w:rsidRPr="002259DE">
        <w:rPr>
          <w:rFonts w:ascii="Times New Roman" w:hAnsi="Times New Roman" w:cs="Times New Roman"/>
          <w:i w:val="0"/>
          <w:color w:val="auto"/>
          <w:lang w:val="en-US"/>
        </w:rPr>
        <w:t xml:space="preserve"> Rate of production analysis to reveal important pathways during low-temperature oxidation of dimethyl ether. Rate of productions relative to the consumption of dimethyl ether (red, underlined) and dimethoxymethane (blue, italic) at 650 K are presented at stoichiometric conditions. The chain branching pathways are indicated in blue for dimethoxymethane and in red for dimethyl ether. </w:t>
      </w:r>
      <w:r w:rsidRPr="002259DE">
        <w:rPr>
          <w:rFonts w:ascii="Times New Roman" w:hAnsi="Times New Roman" w:cs="Times New Roman"/>
          <w:i w:val="0"/>
          <w:color w:val="auto"/>
        </w:rPr>
        <w:t xml:space="preserve">Common chain </w:t>
      </w:r>
      <w:proofErr w:type="spellStart"/>
      <w:r w:rsidRPr="002259DE">
        <w:rPr>
          <w:rFonts w:ascii="Times New Roman" w:hAnsi="Times New Roman" w:cs="Times New Roman"/>
          <w:i w:val="0"/>
          <w:color w:val="auto"/>
        </w:rPr>
        <w:t>branching</w:t>
      </w:r>
      <w:proofErr w:type="spellEnd"/>
      <w:r w:rsidRPr="002259DE">
        <w:rPr>
          <w:rFonts w:ascii="Times New Roman" w:hAnsi="Times New Roman" w:cs="Times New Roman"/>
          <w:i w:val="0"/>
          <w:color w:val="auto"/>
        </w:rPr>
        <w:t xml:space="preserve"> </w:t>
      </w:r>
      <w:proofErr w:type="spellStart"/>
      <w:r w:rsidRPr="002259DE">
        <w:rPr>
          <w:rFonts w:ascii="Times New Roman" w:hAnsi="Times New Roman" w:cs="Times New Roman"/>
          <w:i w:val="0"/>
          <w:color w:val="auto"/>
        </w:rPr>
        <w:t>pathways</w:t>
      </w:r>
      <w:proofErr w:type="spellEnd"/>
      <w:r w:rsidRPr="002259DE">
        <w:rPr>
          <w:rFonts w:ascii="Times New Roman" w:hAnsi="Times New Roman" w:cs="Times New Roman"/>
          <w:i w:val="0"/>
          <w:color w:val="auto"/>
        </w:rPr>
        <w:t xml:space="preserve"> are </w:t>
      </w:r>
      <w:proofErr w:type="spellStart"/>
      <w:r w:rsidRPr="002259DE">
        <w:rPr>
          <w:rFonts w:ascii="Times New Roman" w:hAnsi="Times New Roman" w:cs="Times New Roman"/>
          <w:i w:val="0"/>
          <w:color w:val="auto"/>
        </w:rPr>
        <w:t>hence</w:t>
      </w:r>
      <w:proofErr w:type="spellEnd"/>
      <w:r w:rsidRPr="002259DE">
        <w:rPr>
          <w:rFonts w:ascii="Times New Roman" w:hAnsi="Times New Roman" w:cs="Times New Roman"/>
          <w:i w:val="0"/>
          <w:color w:val="auto"/>
        </w:rPr>
        <w:t xml:space="preserve"> </w:t>
      </w:r>
      <w:proofErr w:type="spellStart"/>
      <w:r w:rsidRPr="002259DE">
        <w:rPr>
          <w:rFonts w:ascii="Times New Roman" w:hAnsi="Times New Roman" w:cs="Times New Roman"/>
          <w:i w:val="0"/>
          <w:color w:val="auto"/>
        </w:rPr>
        <w:t>highlighted</w:t>
      </w:r>
      <w:proofErr w:type="spellEnd"/>
      <w:r w:rsidRPr="002259DE">
        <w:rPr>
          <w:rFonts w:ascii="Times New Roman" w:hAnsi="Times New Roman" w:cs="Times New Roman"/>
          <w:i w:val="0"/>
          <w:color w:val="auto"/>
        </w:rPr>
        <w:t xml:space="preserve"> in </w:t>
      </w:r>
      <w:proofErr w:type="spellStart"/>
      <w:r w:rsidRPr="002259DE">
        <w:rPr>
          <w:rFonts w:ascii="Times New Roman" w:hAnsi="Times New Roman" w:cs="Times New Roman"/>
          <w:i w:val="0"/>
          <w:color w:val="auto"/>
        </w:rPr>
        <w:t>purple</w:t>
      </w:r>
      <w:proofErr w:type="spellEnd"/>
      <w:r w:rsidRPr="002259DE">
        <w:rPr>
          <w:rFonts w:ascii="Times New Roman" w:hAnsi="Times New Roman" w:cs="Times New Roman"/>
          <w:i w:val="0"/>
          <w:color w:val="auto"/>
        </w:rPr>
        <w:t>.</w:t>
      </w:r>
    </w:p>
    <w:p w14:paraId="2687A97D" w14:textId="77777777" w:rsidR="001F0D48" w:rsidRPr="002259DE" w:rsidRDefault="001F0D48" w:rsidP="001F0D48">
      <w:pPr>
        <w:pStyle w:val="Heading1"/>
      </w:pPr>
      <w:r w:rsidRPr="002259DE">
        <w:br w:type="page"/>
      </w:r>
    </w:p>
    <w:p w14:paraId="6B41A5C8" w14:textId="7AA85311" w:rsidR="00D20539" w:rsidRPr="002259DE" w:rsidRDefault="00D20539" w:rsidP="00D20539">
      <w:pPr>
        <w:pStyle w:val="Heading1"/>
      </w:pPr>
      <w:bookmarkStart w:id="29" w:name="_Toc495058915"/>
      <w:r w:rsidRPr="002259DE">
        <w:lastRenderedPageBreak/>
        <w:t>Sensitivity analyses</w:t>
      </w:r>
      <w:bookmarkEnd w:id="24"/>
      <w:bookmarkEnd w:id="25"/>
      <w:bookmarkEnd w:id="29"/>
    </w:p>
    <w:p w14:paraId="5081DD6B" w14:textId="4AC1C766" w:rsidR="00D20539" w:rsidRPr="002259DE" w:rsidRDefault="00D20539" w:rsidP="00D20539">
      <w:pPr>
        <w:pStyle w:val="Heading2"/>
      </w:pPr>
      <w:r w:rsidRPr="002259DE">
        <w:t xml:space="preserve"> </w:t>
      </w:r>
      <w:bookmarkStart w:id="30" w:name="_Toc485221076"/>
      <w:bookmarkStart w:id="31" w:name="_Toc495058916"/>
      <w:r w:rsidR="00604188" w:rsidRPr="002259DE">
        <w:t>Low-temperature</w:t>
      </w:r>
      <w:r w:rsidRPr="002259DE">
        <w:t xml:space="preserve"> oxidation - 700 K</w:t>
      </w:r>
      <w:bookmarkEnd w:id="30"/>
      <w:bookmarkEnd w:id="31"/>
    </w:p>
    <w:p w14:paraId="21184424" w14:textId="5589D806" w:rsidR="00D20539" w:rsidRPr="002259DE" w:rsidRDefault="00D20539" w:rsidP="00D20539">
      <w:pPr>
        <w:jc w:val="both"/>
        <w:rPr>
          <w:rFonts w:ascii="Times New Roman" w:hAnsi="Times New Roman" w:cs="Times New Roman"/>
          <w:sz w:val="24"/>
          <w:szCs w:val="24"/>
          <w:lang w:val="en-US"/>
        </w:rPr>
      </w:pPr>
      <w:r w:rsidRPr="002259DE">
        <w:rPr>
          <w:rFonts w:ascii="Times New Roman" w:hAnsi="Times New Roman" w:cs="Times New Roman"/>
          <w:sz w:val="24"/>
          <w:szCs w:val="24"/>
          <w:lang w:val="en-US"/>
        </w:rPr>
        <w:t xml:space="preserve">A sensitivity analysis has been performed at 700 K and an equivalence ratio equal to 1.0. Normalized sensitivity coefficients for the mole fractions of the main species formed during </w:t>
      </w:r>
      <w:r w:rsidR="00604188" w:rsidRPr="002259DE">
        <w:rPr>
          <w:rFonts w:ascii="Times New Roman" w:hAnsi="Times New Roman" w:cs="Times New Roman"/>
          <w:sz w:val="24"/>
          <w:szCs w:val="24"/>
          <w:lang w:val="en-US"/>
        </w:rPr>
        <w:t>low-temperature</w:t>
      </w:r>
      <w:r w:rsidRPr="002259DE">
        <w:rPr>
          <w:rFonts w:ascii="Times New Roman" w:hAnsi="Times New Roman" w:cs="Times New Roman"/>
          <w:sz w:val="24"/>
          <w:szCs w:val="24"/>
          <w:lang w:val="en-US"/>
        </w:rPr>
        <w:t xml:space="preserve"> oxidation have been calculated and are presented in </w:t>
      </w:r>
      <w:r w:rsidRPr="002259DE">
        <w:rPr>
          <w:rFonts w:ascii="Times New Roman" w:hAnsi="Times New Roman" w:cs="Times New Roman"/>
          <w:sz w:val="24"/>
          <w:szCs w:val="24"/>
          <w:lang w:val="en-US"/>
        </w:rPr>
        <w:fldChar w:fldCharType="begin"/>
      </w:r>
      <w:r w:rsidRPr="002259DE">
        <w:rPr>
          <w:rFonts w:ascii="Times New Roman" w:hAnsi="Times New Roman" w:cs="Times New Roman"/>
          <w:sz w:val="24"/>
          <w:szCs w:val="24"/>
          <w:lang w:val="en-US"/>
        </w:rPr>
        <w:instrText xml:space="preserve"> REF _Ref482526133 \h  \* MERGEFORMAT </w:instrText>
      </w:r>
      <w:r w:rsidRPr="002259DE">
        <w:rPr>
          <w:rFonts w:ascii="Times New Roman" w:hAnsi="Times New Roman" w:cs="Times New Roman"/>
          <w:sz w:val="24"/>
          <w:szCs w:val="24"/>
          <w:lang w:val="en-US"/>
        </w:rPr>
      </w:r>
      <w:r w:rsidRPr="002259DE">
        <w:rPr>
          <w:rFonts w:ascii="Times New Roman" w:hAnsi="Times New Roman" w:cs="Times New Roman"/>
          <w:sz w:val="24"/>
          <w:szCs w:val="24"/>
          <w:lang w:val="en-US"/>
        </w:rPr>
        <w:fldChar w:fldCharType="separate"/>
      </w:r>
      <w:r w:rsidR="00D1208B" w:rsidRPr="00D1208B">
        <w:rPr>
          <w:rFonts w:ascii="Times New Roman" w:hAnsi="Times New Roman" w:cs="Times New Roman"/>
          <w:sz w:val="24"/>
          <w:szCs w:val="24"/>
          <w:lang w:val="en-US"/>
        </w:rPr>
        <w:t>Figure S 12</w:t>
      </w:r>
      <w:r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t xml:space="preserve">. The most sensitive reactions that are present in the base mechanism </w:t>
      </w:r>
      <w:r w:rsidRPr="002259DE">
        <w:rPr>
          <w:rFonts w:ascii="Times New Roman" w:hAnsi="Times New Roman" w:cs="Times New Roman"/>
          <w:sz w:val="24"/>
          <w:szCs w:val="24"/>
          <w:lang w:val="en-US"/>
        </w:rPr>
        <w:fldChar w:fldCharType="begin">
          <w:fldData xml:space="preserve">PEVuZE5vdGU+PENpdGU+PEF1dGhvcj5NZXRjYWxmZTwvQXV0aG9yPjxZZWFyPjIwMTM8L1llYXI+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</w:fldData>
        </w:fldChar>
      </w:r>
      <w:r w:rsidR="001F0D48" w:rsidRPr="002259DE">
        <w:rPr>
          <w:rFonts w:ascii="Times New Roman" w:hAnsi="Times New Roman" w:cs="Times New Roman"/>
          <w:sz w:val="24"/>
          <w:szCs w:val="24"/>
          <w:lang w:val="en-US"/>
        </w:rPr>
        <w:instrText xml:space="preserve"> ADDIN EN.CITE </w:instrText>
      </w:r>
      <w:r w:rsidR="001F0D48" w:rsidRPr="002259DE">
        <w:rPr>
          <w:rFonts w:ascii="Times New Roman" w:hAnsi="Times New Roman" w:cs="Times New Roman"/>
          <w:sz w:val="24"/>
          <w:szCs w:val="24"/>
          <w:lang w:val="en-US"/>
        </w:rPr>
        <w:fldChar w:fldCharType="begin">
          <w:fldData xml:space="preserve">PEVuZE5vdGU+PENpdGU+PEF1dGhvcj5NZXRjYWxmZTwvQXV0aG9yPjxZZWFyPjIwMTM8L1llYXI+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</w:fldData>
        </w:fldChar>
      </w:r>
      <w:r w:rsidR="001F0D48" w:rsidRPr="002259DE">
        <w:rPr>
          <w:rFonts w:ascii="Times New Roman" w:hAnsi="Times New Roman" w:cs="Times New Roman"/>
          <w:sz w:val="24"/>
          <w:szCs w:val="24"/>
          <w:lang w:val="en-US"/>
        </w:rPr>
        <w:instrText xml:space="preserve"> ADDIN EN.CITE.DATA </w:instrText>
      </w:r>
      <w:r w:rsidR="001F0D48" w:rsidRPr="002259DE">
        <w:rPr>
          <w:rFonts w:ascii="Times New Roman" w:hAnsi="Times New Roman" w:cs="Times New Roman"/>
          <w:sz w:val="24"/>
          <w:szCs w:val="24"/>
          <w:lang w:val="en-US"/>
        </w:rPr>
      </w:r>
      <w:r w:rsidR="001F0D48"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r>
      <w:r w:rsidRPr="002259DE">
        <w:rPr>
          <w:rFonts w:ascii="Times New Roman" w:hAnsi="Times New Roman" w:cs="Times New Roman"/>
          <w:sz w:val="24"/>
          <w:szCs w:val="24"/>
          <w:lang w:val="en-US"/>
        </w:rPr>
        <w:fldChar w:fldCharType="separate"/>
      </w:r>
      <w:r w:rsidR="001F0D48" w:rsidRPr="002259DE">
        <w:rPr>
          <w:rFonts w:ascii="Times New Roman" w:hAnsi="Times New Roman" w:cs="Times New Roman"/>
          <w:noProof/>
          <w:sz w:val="24"/>
          <w:szCs w:val="24"/>
          <w:lang w:val="en-US"/>
        </w:rPr>
        <w:t>[10]</w:t>
      </w:r>
      <w:r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t xml:space="preserve"> and responsible for the </w:t>
      </w:r>
      <w:r w:rsidR="00604188" w:rsidRPr="002259DE">
        <w:rPr>
          <w:rFonts w:ascii="Times New Roman" w:hAnsi="Times New Roman" w:cs="Times New Roman"/>
          <w:sz w:val="24"/>
          <w:szCs w:val="24"/>
          <w:lang w:val="en-US"/>
        </w:rPr>
        <w:t>low-temperature</w:t>
      </w:r>
      <w:r w:rsidRPr="002259DE">
        <w:rPr>
          <w:rFonts w:ascii="Times New Roman" w:hAnsi="Times New Roman" w:cs="Times New Roman"/>
          <w:sz w:val="24"/>
          <w:szCs w:val="24"/>
          <w:lang w:val="en-US"/>
        </w:rPr>
        <w:t xml:space="preserve"> reactivity are selected for the sensitivity analysis. The </w:t>
      </w:r>
      <w:r w:rsidR="00604188" w:rsidRPr="002259DE">
        <w:rPr>
          <w:rFonts w:ascii="Times New Roman" w:hAnsi="Times New Roman" w:cs="Times New Roman"/>
          <w:sz w:val="24"/>
          <w:szCs w:val="24"/>
          <w:lang w:val="en-US"/>
        </w:rPr>
        <w:t>low-temperature</w:t>
      </w:r>
      <w:r w:rsidRPr="002259DE">
        <w:rPr>
          <w:rFonts w:ascii="Times New Roman" w:hAnsi="Times New Roman" w:cs="Times New Roman"/>
          <w:sz w:val="24"/>
          <w:szCs w:val="24"/>
          <w:lang w:val="en-US"/>
        </w:rPr>
        <w:t xml:space="preserve"> reactivity is enhanced by the reaction of methyl radicals with </w:t>
      </w:r>
      <w:proofErr w:type="spellStart"/>
      <w:r w:rsidRPr="002259DE">
        <w:rPr>
          <w:rFonts w:ascii="Times New Roman" w:hAnsi="Times New Roman" w:cs="Times New Roman"/>
          <w:sz w:val="24"/>
          <w:szCs w:val="24"/>
          <w:lang w:val="en-US"/>
        </w:rPr>
        <w:t>hydroperoxy</w:t>
      </w:r>
      <w:proofErr w:type="spellEnd"/>
      <w:r w:rsidRPr="002259DE">
        <w:rPr>
          <w:rFonts w:ascii="Times New Roman" w:hAnsi="Times New Roman" w:cs="Times New Roman"/>
          <w:sz w:val="24"/>
          <w:szCs w:val="24"/>
          <w:lang w:val="en-US"/>
        </w:rPr>
        <w:t xml:space="preserve"> radicals to form the reactive hydroxyl and the </w:t>
      </w:r>
      <w:proofErr w:type="spellStart"/>
      <w:r w:rsidRPr="002259DE">
        <w:rPr>
          <w:rFonts w:ascii="Times New Roman" w:hAnsi="Times New Roman" w:cs="Times New Roman"/>
          <w:sz w:val="24"/>
          <w:szCs w:val="24"/>
          <w:lang w:val="en-US"/>
        </w:rPr>
        <w:t>methoxyl</w:t>
      </w:r>
      <w:proofErr w:type="spellEnd"/>
      <w:r w:rsidRPr="002259DE">
        <w:rPr>
          <w:rFonts w:ascii="Times New Roman" w:hAnsi="Times New Roman" w:cs="Times New Roman"/>
          <w:sz w:val="24"/>
          <w:szCs w:val="24"/>
          <w:lang w:val="en-US"/>
        </w:rPr>
        <w:t xml:space="preserve"> radical. Also important for the </w:t>
      </w:r>
      <w:r w:rsidR="00604188" w:rsidRPr="002259DE">
        <w:rPr>
          <w:rFonts w:ascii="Times New Roman" w:hAnsi="Times New Roman" w:cs="Times New Roman"/>
          <w:sz w:val="24"/>
          <w:szCs w:val="24"/>
          <w:lang w:val="en-US"/>
        </w:rPr>
        <w:t>low-temperature</w:t>
      </w:r>
      <w:r w:rsidRPr="002259DE">
        <w:rPr>
          <w:rFonts w:ascii="Times New Roman" w:hAnsi="Times New Roman" w:cs="Times New Roman"/>
          <w:sz w:val="24"/>
          <w:szCs w:val="24"/>
          <w:lang w:val="en-US"/>
        </w:rPr>
        <w:t xml:space="preserve"> reactivity are reactions starting from </w:t>
      </w:r>
      <w:proofErr w:type="spellStart"/>
      <w:r w:rsidRPr="002259DE">
        <w:rPr>
          <w:rFonts w:ascii="Times New Roman" w:hAnsi="Times New Roman" w:cs="Times New Roman"/>
          <w:sz w:val="24"/>
          <w:szCs w:val="24"/>
          <w:lang w:val="en-US"/>
        </w:rPr>
        <w:t>methylperoxy</w:t>
      </w:r>
      <w:proofErr w:type="spellEnd"/>
      <w:r w:rsidRPr="002259DE">
        <w:rPr>
          <w:rFonts w:ascii="Times New Roman" w:hAnsi="Times New Roman" w:cs="Times New Roman"/>
          <w:sz w:val="24"/>
          <w:szCs w:val="24"/>
          <w:lang w:val="en-US"/>
        </w:rPr>
        <w:t xml:space="preserve"> radicals. Hydrogen abstraction by this radical forms </w:t>
      </w:r>
      <w:proofErr w:type="spellStart"/>
      <w:r w:rsidRPr="002259DE">
        <w:rPr>
          <w:rFonts w:ascii="Times New Roman" w:hAnsi="Times New Roman" w:cs="Times New Roman"/>
          <w:sz w:val="24"/>
          <w:szCs w:val="24"/>
          <w:lang w:val="en-US"/>
        </w:rPr>
        <w:t>methylhydroperoxide</w:t>
      </w:r>
      <w:proofErr w:type="spellEnd"/>
      <w:r w:rsidRPr="002259DE">
        <w:rPr>
          <w:rFonts w:ascii="Times New Roman" w:hAnsi="Times New Roman" w:cs="Times New Roman"/>
          <w:sz w:val="24"/>
          <w:szCs w:val="24"/>
          <w:lang w:val="en-US"/>
        </w:rPr>
        <w:t xml:space="preserve">, which leads to chain branching after scission of the </w:t>
      </w:r>
      <w:proofErr w:type="spellStart"/>
      <w:r w:rsidRPr="002259DE">
        <w:rPr>
          <w:rFonts w:ascii="Times New Roman" w:hAnsi="Times New Roman" w:cs="Times New Roman"/>
          <w:sz w:val="24"/>
          <w:szCs w:val="24"/>
          <w:lang w:val="en-US"/>
        </w:rPr>
        <w:t>hydroperoxy</w:t>
      </w:r>
      <w:proofErr w:type="spellEnd"/>
      <w:r w:rsidRPr="002259DE">
        <w:rPr>
          <w:rFonts w:ascii="Times New Roman" w:hAnsi="Times New Roman" w:cs="Times New Roman"/>
          <w:sz w:val="24"/>
          <w:szCs w:val="24"/>
          <w:lang w:val="en-US"/>
        </w:rPr>
        <w:t xml:space="preserve"> group and enhances the </w:t>
      </w:r>
      <w:r w:rsidR="00604188" w:rsidRPr="002259DE">
        <w:rPr>
          <w:rFonts w:ascii="Times New Roman" w:hAnsi="Times New Roman" w:cs="Times New Roman"/>
          <w:sz w:val="24"/>
          <w:szCs w:val="24"/>
          <w:lang w:val="en-US"/>
        </w:rPr>
        <w:t>low-temperature</w:t>
      </w:r>
      <w:r w:rsidRPr="002259DE">
        <w:rPr>
          <w:rFonts w:ascii="Times New Roman" w:hAnsi="Times New Roman" w:cs="Times New Roman"/>
          <w:sz w:val="24"/>
          <w:szCs w:val="24"/>
          <w:lang w:val="en-US"/>
        </w:rPr>
        <w:t xml:space="preserve"> reactivity. Reactions starting from </w:t>
      </w:r>
      <w:proofErr w:type="spellStart"/>
      <w:r w:rsidRPr="002259DE">
        <w:rPr>
          <w:rFonts w:ascii="Times New Roman" w:hAnsi="Times New Roman" w:cs="Times New Roman"/>
          <w:sz w:val="24"/>
          <w:szCs w:val="24"/>
          <w:lang w:val="en-US"/>
        </w:rPr>
        <w:t>methylperoxy</w:t>
      </w:r>
      <w:proofErr w:type="spellEnd"/>
      <w:r w:rsidRPr="002259DE">
        <w:rPr>
          <w:rFonts w:ascii="Times New Roman" w:hAnsi="Times New Roman" w:cs="Times New Roman"/>
          <w:sz w:val="24"/>
          <w:szCs w:val="24"/>
          <w:lang w:val="en-US"/>
        </w:rPr>
        <w:t xml:space="preserve"> radicals that do not lead to the formation of </w:t>
      </w:r>
      <w:proofErr w:type="spellStart"/>
      <w:r w:rsidRPr="002259DE">
        <w:rPr>
          <w:rFonts w:ascii="Times New Roman" w:hAnsi="Times New Roman" w:cs="Times New Roman"/>
          <w:sz w:val="24"/>
          <w:szCs w:val="24"/>
          <w:lang w:val="en-US"/>
        </w:rPr>
        <w:t>methylhydroperoxide</w:t>
      </w:r>
      <w:proofErr w:type="spellEnd"/>
      <w:r w:rsidRPr="002259DE">
        <w:rPr>
          <w:rFonts w:ascii="Times New Roman" w:hAnsi="Times New Roman" w:cs="Times New Roman"/>
          <w:sz w:val="24"/>
          <w:szCs w:val="24"/>
          <w:lang w:val="en-US"/>
        </w:rPr>
        <w:t xml:space="preserve"> lower the </w:t>
      </w:r>
      <w:r w:rsidR="00604188" w:rsidRPr="002259DE">
        <w:rPr>
          <w:rFonts w:ascii="Times New Roman" w:hAnsi="Times New Roman" w:cs="Times New Roman"/>
          <w:sz w:val="24"/>
          <w:szCs w:val="24"/>
          <w:lang w:val="en-US"/>
        </w:rPr>
        <w:t>low-temperature</w:t>
      </w:r>
      <w:r w:rsidRPr="002259DE">
        <w:rPr>
          <w:rFonts w:ascii="Times New Roman" w:hAnsi="Times New Roman" w:cs="Times New Roman"/>
          <w:sz w:val="24"/>
          <w:szCs w:val="24"/>
          <w:lang w:val="en-US"/>
        </w:rPr>
        <w:t xml:space="preserve"> reactivity.</w:t>
      </w:r>
      <w:r w:rsidR="004D6194" w:rsidRPr="002259DE">
        <w:rPr>
          <w:rFonts w:ascii="Times New Roman" w:hAnsi="Times New Roman" w:cs="Times New Roman"/>
          <w:sz w:val="24"/>
          <w:szCs w:val="24"/>
          <w:lang w:val="en-US"/>
        </w:rPr>
        <w:t xml:space="preserve"> </w:t>
      </w:r>
    </w:p>
    <w:p w14:paraId="3AFACCA1" w14:textId="77777777" w:rsidR="00D20539" w:rsidRPr="002259DE" w:rsidRDefault="00D20539" w:rsidP="00D20539">
      <w:pPr>
        <w:jc w:val="center"/>
        <w:rPr>
          <w:lang w:val="en-US"/>
        </w:rPr>
      </w:pPr>
      <w:r w:rsidRPr="002259DE">
        <w:rPr>
          <w:noProof/>
          <w:lang w:eastAsia="nl-BE"/>
        </w:rPr>
        <w:drawing>
          <wp:inline distT="0" distB="0" distL="0" distR="0" wp14:anchorId="4E12A05D" wp14:editId="3B9EE009">
            <wp:extent cx="3556000" cy="343513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7715" cy="3446447"/>
                    </a:xfrm>
                    <a:prstGeom prst="rect">
                      <a:avLst/>
                    </a:prstGeom>
                    <a:noFill/>
                  </pic:spPr>
                </pic:pic>
              </a:graphicData>
            </a:graphic>
          </wp:inline>
        </w:drawing>
      </w:r>
    </w:p>
    <w:p w14:paraId="42891521" w14:textId="68DF6210" w:rsidR="00D20539" w:rsidRPr="002259DE" w:rsidRDefault="00D20539" w:rsidP="00D20539">
      <w:pPr>
        <w:pStyle w:val="Caption"/>
        <w:jc w:val="both"/>
        <w:rPr>
          <w:rFonts w:ascii="Times New Roman" w:hAnsi="Times New Roman" w:cs="Times New Roman"/>
          <w:i w:val="0"/>
          <w:color w:val="auto"/>
          <w:sz w:val="20"/>
          <w:lang w:val="en-US"/>
        </w:rPr>
      </w:pPr>
      <w:bookmarkStart w:id="32" w:name="_Ref482526133"/>
      <w:r w:rsidRPr="002259DE">
        <w:rPr>
          <w:rFonts w:ascii="Times New Roman" w:hAnsi="Times New Roman" w:cs="Times New Roman"/>
          <w:i w:val="0"/>
          <w:color w:val="auto"/>
          <w:sz w:val="20"/>
          <w:lang w:val="en-US"/>
        </w:rPr>
        <w:t xml:space="preserve">Figure S </w:t>
      </w:r>
      <w:r w:rsidRPr="002259DE">
        <w:rPr>
          <w:rFonts w:ascii="Times New Roman" w:hAnsi="Times New Roman" w:cs="Times New Roman"/>
          <w:i w:val="0"/>
          <w:color w:val="auto"/>
          <w:sz w:val="20"/>
          <w:lang w:val="en-US"/>
        </w:rPr>
        <w:fldChar w:fldCharType="begin"/>
      </w:r>
      <w:r w:rsidRPr="002259DE">
        <w:rPr>
          <w:rFonts w:ascii="Times New Roman" w:hAnsi="Times New Roman" w:cs="Times New Roman"/>
          <w:i w:val="0"/>
          <w:color w:val="auto"/>
          <w:sz w:val="20"/>
          <w:lang w:val="en-US"/>
        </w:rPr>
        <w:instrText xml:space="preserve"> SEQ Figure_S \* ARABIC </w:instrText>
      </w:r>
      <w:r w:rsidRPr="002259DE">
        <w:rPr>
          <w:rFonts w:ascii="Times New Roman" w:hAnsi="Times New Roman" w:cs="Times New Roman"/>
          <w:i w:val="0"/>
          <w:color w:val="auto"/>
          <w:sz w:val="20"/>
          <w:lang w:val="en-US"/>
        </w:rPr>
        <w:fldChar w:fldCharType="separate"/>
      </w:r>
      <w:r w:rsidR="00D1208B">
        <w:rPr>
          <w:rFonts w:ascii="Times New Roman" w:hAnsi="Times New Roman" w:cs="Times New Roman"/>
          <w:i w:val="0"/>
          <w:noProof/>
          <w:color w:val="auto"/>
          <w:sz w:val="20"/>
          <w:lang w:val="en-US"/>
        </w:rPr>
        <w:t>12</w:t>
      </w:r>
      <w:r w:rsidRPr="002259DE">
        <w:rPr>
          <w:rFonts w:ascii="Times New Roman" w:hAnsi="Times New Roman" w:cs="Times New Roman"/>
          <w:i w:val="0"/>
          <w:color w:val="auto"/>
          <w:sz w:val="20"/>
          <w:lang w:val="en-US"/>
        </w:rPr>
        <w:fldChar w:fldCharType="end"/>
      </w:r>
      <w:bookmarkEnd w:id="32"/>
      <w:r w:rsidR="007C2783" w:rsidRPr="002259DE">
        <w:rPr>
          <w:rFonts w:ascii="Times New Roman" w:hAnsi="Times New Roman" w:cs="Times New Roman"/>
          <w:i w:val="0"/>
          <w:color w:val="auto"/>
          <w:sz w:val="20"/>
          <w:lang w:val="en-US"/>
        </w:rPr>
        <w:t>.</w:t>
      </w:r>
      <w:r w:rsidRPr="002259DE">
        <w:rPr>
          <w:rFonts w:ascii="Times New Roman" w:hAnsi="Times New Roman" w:cs="Times New Roman"/>
          <w:i w:val="0"/>
          <w:color w:val="auto"/>
          <w:sz w:val="20"/>
          <w:lang w:val="en-US"/>
        </w:rPr>
        <w:t xml:space="preserve"> Normalized sensitivity coefficients for the mole fractions of methyl </w:t>
      </w:r>
      <w:proofErr w:type="spellStart"/>
      <w:r w:rsidRPr="002259DE">
        <w:rPr>
          <w:rFonts w:ascii="Times New Roman" w:hAnsi="Times New Roman" w:cs="Times New Roman"/>
          <w:i w:val="0"/>
          <w:color w:val="auto"/>
          <w:sz w:val="20"/>
          <w:lang w:val="en-US"/>
        </w:rPr>
        <w:t>formate</w:t>
      </w:r>
      <w:proofErr w:type="spellEnd"/>
      <w:r w:rsidRPr="002259DE">
        <w:rPr>
          <w:rFonts w:ascii="Times New Roman" w:hAnsi="Times New Roman" w:cs="Times New Roman"/>
          <w:i w:val="0"/>
          <w:color w:val="auto"/>
          <w:sz w:val="20"/>
          <w:lang w:val="en-US"/>
        </w:rPr>
        <w:t xml:space="preserve">, formaldehyde and dimethoxymethane at 700 K and equivalence ratio equal to 1.0 to indicate the importance of the base mechanism for the </w:t>
      </w:r>
      <w:r w:rsidR="00604188" w:rsidRPr="002259DE">
        <w:rPr>
          <w:rFonts w:ascii="Times New Roman" w:hAnsi="Times New Roman" w:cs="Times New Roman"/>
          <w:i w:val="0"/>
          <w:color w:val="auto"/>
          <w:sz w:val="20"/>
          <w:lang w:val="en-US"/>
        </w:rPr>
        <w:t>low-temperature</w:t>
      </w:r>
      <w:r w:rsidRPr="002259DE">
        <w:rPr>
          <w:rFonts w:ascii="Times New Roman" w:hAnsi="Times New Roman" w:cs="Times New Roman"/>
          <w:i w:val="0"/>
          <w:color w:val="auto"/>
          <w:sz w:val="20"/>
          <w:lang w:val="en-US"/>
        </w:rPr>
        <w:t xml:space="preserve"> reactivity</w:t>
      </w:r>
    </w:p>
    <w:p w14:paraId="1FFC6842" w14:textId="77777777" w:rsidR="00D20539" w:rsidRPr="002259DE" w:rsidRDefault="00D20539" w:rsidP="00D20539">
      <w:pPr>
        <w:rPr>
          <w:rFonts w:ascii="Times New Roman" w:eastAsiaTheme="majorEastAsia" w:hAnsi="Times New Roman" w:cs="Times New Roman"/>
          <w:sz w:val="26"/>
          <w:szCs w:val="26"/>
          <w:lang w:val="en-US"/>
        </w:rPr>
      </w:pPr>
      <w:bookmarkStart w:id="33" w:name="_Ref482604297"/>
      <w:r w:rsidRPr="002259DE">
        <w:rPr>
          <w:lang w:val="en-US"/>
        </w:rPr>
        <w:br w:type="page"/>
      </w:r>
    </w:p>
    <w:p w14:paraId="31387A94" w14:textId="77777777" w:rsidR="00D20539" w:rsidRPr="002259DE" w:rsidRDefault="00D20539" w:rsidP="00D20539">
      <w:pPr>
        <w:pStyle w:val="Heading2"/>
        <w:rPr>
          <w:szCs w:val="18"/>
        </w:rPr>
      </w:pPr>
      <w:bookmarkStart w:id="34" w:name="_Toc485221077"/>
      <w:bookmarkStart w:id="35" w:name="_Ref485738777"/>
      <w:bookmarkStart w:id="36" w:name="_Toc495058917"/>
      <w:r w:rsidRPr="002259DE">
        <w:lastRenderedPageBreak/>
        <w:t>High temperature oxidation - 900 K</w:t>
      </w:r>
      <w:bookmarkEnd w:id="33"/>
      <w:bookmarkEnd w:id="34"/>
      <w:bookmarkEnd w:id="35"/>
      <w:bookmarkEnd w:id="36"/>
    </w:p>
    <w:p w14:paraId="5EC347FF" w14:textId="5E886A03" w:rsidR="00D20539" w:rsidRPr="002259DE" w:rsidRDefault="00D20539" w:rsidP="00D20539">
      <w:pPr>
        <w:jc w:val="both"/>
        <w:rPr>
          <w:rFonts w:ascii="Times New Roman" w:hAnsi="Times New Roman" w:cs="Times New Roman"/>
          <w:sz w:val="24"/>
          <w:szCs w:val="24"/>
          <w:lang w:val="en-US"/>
        </w:rPr>
      </w:pPr>
      <w:r w:rsidRPr="002259DE">
        <w:rPr>
          <w:rFonts w:ascii="Times New Roman" w:hAnsi="Times New Roman" w:cs="Times New Roman"/>
          <w:sz w:val="24"/>
          <w:szCs w:val="24"/>
          <w:lang w:val="en-US"/>
        </w:rPr>
        <w:t xml:space="preserve">Too high mole fractions for hydrocarbon species are predicted by the </w:t>
      </w:r>
      <w:proofErr w:type="spellStart"/>
      <w:r w:rsidRPr="002259DE">
        <w:rPr>
          <w:rFonts w:ascii="Times New Roman" w:hAnsi="Times New Roman" w:cs="Times New Roman"/>
          <w:sz w:val="24"/>
          <w:szCs w:val="24"/>
          <w:lang w:val="en-US"/>
        </w:rPr>
        <w:t>microkinetic</w:t>
      </w:r>
      <w:proofErr w:type="spellEnd"/>
      <w:r w:rsidRPr="002259DE">
        <w:rPr>
          <w:rFonts w:ascii="Times New Roman" w:hAnsi="Times New Roman" w:cs="Times New Roman"/>
          <w:sz w:val="24"/>
          <w:szCs w:val="24"/>
          <w:lang w:val="en-US"/>
        </w:rPr>
        <w:t xml:space="preserve"> model for the oxidation of DMM. The mole fraction of the hydrocarbon species and methyl radicals are sensitive to various reactions that are present in the base mechanism </w:t>
      </w:r>
      <w:r w:rsidRPr="002259DE">
        <w:rPr>
          <w:rFonts w:ascii="Times New Roman" w:hAnsi="Times New Roman" w:cs="Times New Roman"/>
          <w:sz w:val="24"/>
          <w:szCs w:val="24"/>
          <w:lang w:val="en-US"/>
        </w:rPr>
        <w:fldChar w:fldCharType="begin">
          <w:fldData xml:space="preserve">PEVuZE5vdGU+PENpdGU+PEF1dGhvcj5NZXRjYWxmZTwvQXV0aG9yPjxZZWFyPjIwMTM8L1llYXI+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</w:fldData>
        </w:fldChar>
      </w:r>
      <w:r w:rsidR="001F0D48" w:rsidRPr="002259DE">
        <w:rPr>
          <w:rFonts w:ascii="Times New Roman" w:hAnsi="Times New Roman" w:cs="Times New Roman"/>
          <w:sz w:val="24"/>
          <w:szCs w:val="24"/>
          <w:lang w:val="en-US"/>
        </w:rPr>
        <w:instrText xml:space="preserve"> ADDIN EN.CITE </w:instrText>
      </w:r>
      <w:r w:rsidR="001F0D48" w:rsidRPr="002259DE">
        <w:rPr>
          <w:rFonts w:ascii="Times New Roman" w:hAnsi="Times New Roman" w:cs="Times New Roman"/>
          <w:sz w:val="24"/>
          <w:szCs w:val="24"/>
          <w:lang w:val="en-US"/>
        </w:rPr>
        <w:fldChar w:fldCharType="begin">
          <w:fldData xml:space="preserve">PEVuZE5vdGU+PENpdGU+PEF1dGhvcj5NZXRjYWxmZTwvQXV0aG9yPjxZZWFyPjIwMTM8L1llYXI+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</w:fldData>
        </w:fldChar>
      </w:r>
      <w:r w:rsidR="001F0D48" w:rsidRPr="002259DE">
        <w:rPr>
          <w:rFonts w:ascii="Times New Roman" w:hAnsi="Times New Roman" w:cs="Times New Roman"/>
          <w:sz w:val="24"/>
          <w:szCs w:val="24"/>
          <w:lang w:val="en-US"/>
        </w:rPr>
        <w:instrText xml:space="preserve"> ADDIN EN.CITE.DATA </w:instrText>
      </w:r>
      <w:r w:rsidR="001F0D48" w:rsidRPr="002259DE">
        <w:rPr>
          <w:rFonts w:ascii="Times New Roman" w:hAnsi="Times New Roman" w:cs="Times New Roman"/>
          <w:sz w:val="24"/>
          <w:szCs w:val="24"/>
          <w:lang w:val="en-US"/>
        </w:rPr>
      </w:r>
      <w:r w:rsidR="001F0D48"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r>
      <w:r w:rsidRPr="002259DE">
        <w:rPr>
          <w:rFonts w:ascii="Times New Roman" w:hAnsi="Times New Roman" w:cs="Times New Roman"/>
          <w:sz w:val="24"/>
          <w:szCs w:val="24"/>
          <w:lang w:val="en-US"/>
        </w:rPr>
        <w:fldChar w:fldCharType="separate"/>
      </w:r>
      <w:r w:rsidR="001F0D48" w:rsidRPr="002259DE">
        <w:rPr>
          <w:rFonts w:ascii="Times New Roman" w:hAnsi="Times New Roman" w:cs="Times New Roman"/>
          <w:noProof/>
          <w:sz w:val="24"/>
          <w:szCs w:val="24"/>
          <w:lang w:val="en-US"/>
        </w:rPr>
        <w:t>[10]</w:t>
      </w:r>
      <w:r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t xml:space="preserve"> used during the development of the </w:t>
      </w:r>
      <w:proofErr w:type="spellStart"/>
      <w:r w:rsidRPr="002259DE">
        <w:rPr>
          <w:rFonts w:ascii="Times New Roman" w:hAnsi="Times New Roman" w:cs="Times New Roman"/>
          <w:sz w:val="24"/>
          <w:szCs w:val="24"/>
          <w:lang w:val="en-US"/>
        </w:rPr>
        <w:t>microkinetic</w:t>
      </w:r>
      <w:proofErr w:type="spellEnd"/>
      <w:r w:rsidRPr="002259DE">
        <w:rPr>
          <w:rFonts w:ascii="Times New Roman" w:hAnsi="Times New Roman" w:cs="Times New Roman"/>
          <w:sz w:val="24"/>
          <w:szCs w:val="24"/>
          <w:lang w:val="en-US"/>
        </w:rPr>
        <w:t xml:space="preserve"> model. A sensitivity analysis for the most sensitive reactions in the base mechanism has been performed and the normalized sensitivity coefficients are reported in </w:t>
      </w:r>
      <w:r w:rsidRPr="002259DE">
        <w:rPr>
          <w:rFonts w:ascii="Times New Roman" w:hAnsi="Times New Roman" w:cs="Times New Roman"/>
          <w:sz w:val="24"/>
          <w:szCs w:val="24"/>
          <w:lang w:val="en-US"/>
        </w:rPr>
        <w:fldChar w:fldCharType="begin"/>
      </w:r>
      <w:r w:rsidRPr="002259DE">
        <w:rPr>
          <w:rFonts w:ascii="Times New Roman" w:hAnsi="Times New Roman" w:cs="Times New Roman"/>
          <w:sz w:val="24"/>
          <w:szCs w:val="24"/>
          <w:lang w:val="en-US"/>
        </w:rPr>
        <w:instrText xml:space="preserve"> REF _Ref482528908 \h  \* MERGEFORMAT </w:instrText>
      </w:r>
      <w:r w:rsidRPr="002259DE">
        <w:rPr>
          <w:rFonts w:ascii="Times New Roman" w:hAnsi="Times New Roman" w:cs="Times New Roman"/>
          <w:sz w:val="24"/>
          <w:szCs w:val="24"/>
          <w:lang w:val="en-US"/>
        </w:rPr>
      </w:r>
      <w:r w:rsidRPr="002259DE">
        <w:rPr>
          <w:rFonts w:ascii="Times New Roman" w:hAnsi="Times New Roman" w:cs="Times New Roman"/>
          <w:sz w:val="24"/>
          <w:szCs w:val="24"/>
          <w:lang w:val="en-US"/>
        </w:rPr>
        <w:fldChar w:fldCharType="separate"/>
      </w:r>
      <w:r w:rsidR="00D1208B" w:rsidRPr="00D1208B">
        <w:rPr>
          <w:rFonts w:ascii="Times New Roman" w:hAnsi="Times New Roman" w:cs="Times New Roman"/>
          <w:sz w:val="24"/>
          <w:szCs w:val="24"/>
          <w:lang w:val="en-US"/>
        </w:rPr>
        <w:t>Figure S 13</w:t>
      </w:r>
      <w:r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t>.</w:t>
      </w:r>
    </w:p>
    <w:p w14:paraId="04ADDF60" w14:textId="38F0C62B" w:rsidR="00D20539" w:rsidRPr="002259DE" w:rsidRDefault="00D20539" w:rsidP="00D20539">
      <w:pPr>
        <w:jc w:val="both"/>
        <w:rPr>
          <w:rFonts w:ascii="Times New Roman" w:hAnsi="Times New Roman" w:cs="Times New Roman"/>
          <w:sz w:val="24"/>
          <w:szCs w:val="24"/>
          <w:lang w:val="en-US"/>
        </w:rPr>
      </w:pPr>
      <w:r w:rsidRPr="002259DE">
        <w:rPr>
          <w:rFonts w:ascii="Times New Roman" w:hAnsi="Times New Roman" w:cs="Times New Roman"/>
          <w:sz w:val="24"/>
          <w:szCs w:val="24"/>
          <w:lang w:val="en-US"/>
        </w:rPr>
        <w:t xml:space="preserve">Many reactions that have a positive sensitivity coefficient for the mole fractions of ethane and </w:t>
      </w:r>
      <w:proofErr w:type="spellStart"/>
      <w:r w:rsidRPr="002259DE">
        <w:rPr>
          <w:rFonts w:ascii="Times New Roman" w:hAnsi="Times New Roman" w:cs="Times New Roman"/>
          <w:sz w:val="24"/>
          <w:szCs w:val="24"/>
          <w:lang w:val="en-US"/>
        </w:rPr>
        <w:t>ethene</w:t>
      </w:r>
      <w:proofErr w:type="spellEnd"/>
      <w:r w:rsidRPr="002259DE">
        <w:rPr>
          <w:rFonts w:ascii="Times New Roman" w:hAnsi="Times New Roman" w:cs="Times New Roman"/>
          <w:sz w:val="24"/>
          <w:szCs w:val="24"/>
          <w:lang w:val="en-US"/>
        </w:rPr>
        <w:t xml:space="preserve"> have a negative sensitivity coefficient for methane and vice versa. Methyl radicals react mainly by hydrogen abstraction reactions with the formation of methane or by self-recombination with the formation of ethane. One reaction that has negative sensitivity coefficients for all hydrocarbon species is the reaction of methyl radicals with </w:t>
      </w:r>
      <w:proofErr w:type="spellStart"/>
      <w:r w:rsidRPr="002259DE">
        <w:rPr>
          <w:rFonts w:ascii="Times New Roman" w:hAnsi="Times New Roman" w:cs="Times New Roman"/>
          <w:sz w:val="24"/>
          <w:szCs w:val="24"/>
          <w:lang w:val="en-US"/>
        </w:rPr>
        <w:t>hydroperoxy</w:t>
      </w:r>
      <w:proofErr w:type="spellEnd"/>
      <w:r w:rsidRPr="002259DE">
        <w:rPr>
          <w:rFonts w:ascii="Times New Roman" w:hAnsi="Times New Roman" w:cs="Times New Roman"/>
          <w:sz w:val="24"/>
          <w:szCs w:val="24"/>
          <w:lang w:val="en-US"/>
        </w:rPr>
        <w:t xml:space="preserve"> radicals to form </w:t>
      </w:r>
      <w:proofErr w:type="spellStart"/>
      <w:r w:rsidRPr="002259DE">
        <w:rPr>
          <w:rFonts w:ascii="Times New Roman" w:hAnsi="Times New Roman" w:cs="Times New Roman"/>
          <w:sz w:val="24"/>
          <w:szCs w:val="24"/>
          <w:lang w:val="en-US"/>
        </w:rPr>
        <w:t>methoxy</w:t>
      </w:r>
      <w:proofErr w:type="spellEnd"/>
      <w:r w:rsidRPr="002259DE">
        <w:rPr>
          <w:rFonts w:ascii="Times New Roman" w:hAnsi="Times New Roman" w:cs="Times New Roman"/>
          <w:sz w:val="24"/>
          <w:szCs w:val="24"/>
          <w:lang w:val="en-US"/>
        </w:rPr>
        <w:t xml:space="preserve"> and hydroxyl radicals. The potential energy surface of the reaction of methyl radicals with </w:t>
      </w:r>
      <w:proofErr w:type="spellStart"/>
      <w:r w:rsidRPr="002259DE">
        <w:rPr>
          <w:rFonts w:ascii="Times New Roman" w:hAnsi="Times New Roman" w:cs="Times New Roman"/>
          <w:sz w:val="24"/>
          <w:szCs w:val="24"/>
          <w:lang w:val="en-US"/>
        </w:rPr>
        <w:t>hydroperoxy</w:t>
      </w:r>
      <w:proofErr w:type="spellEnd"/>
      <w:r w:rsidRPr="002259DE">
        <w:rPr>
          <w:rFonts w:ascii="Times New Roman" w:hAnsi="Times New Roman" w:cs="Times New Roman"/>
          <w:sz w:val="24"/>
          <w:szCs w:val="24"/>
          <w:lang w:val="en-US"/>
        </w:rPr>
        <w:t xml:space="preserve"> radicals has been calculated by Jasper et al. </w:t>
      </w:r>
      <w:r w:rsidRPr="002259DE">
        <w:rPr>
          <w:rFonts w:ascii="Times New Roman" w:hAnsi="Times New Roman" w:cs="Times New Roman"/>
          <w:sz w:val="24"/>
          <w:szCs w:val="24"/>
          <w:lang w:val="en-US"/>
        </w:rPr>
        <w:fldChar w:fldCharType="begin">
          <w:fldData xml:space="preserve">PEVuZE5vdGU+PENpdGU+PEF1dGhvcj5KYXNwZXI8L0F1dGhvcj48WWVhcj4yMDA5PC9ZZWFyPjxS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==
</w:fldData>
        </w:fldChar>
      </w:r>
      <w:r w:rsidR="001F0D48" w:rsidRPr="002259DE">
        <w:rPr>
          <w:rFonts w:ascii="Times New Roman" w:hAnsi="Times New Roman" w:cs="Times New Roman"/>
          <w:sz w:val="24"/>
          <w:szCs w:val="24"/>
          <w:lang w:val="en-US"/>
        </w:rPr>
        <w:instrText xml:space="preserve"> ADDIN EN.CITE </w:instrText>
      </w:r>
      <w:r w:rsidR="001F0D48" w:rsidRPr="002259DE">
        <w:rPr>
          <w:rFonts w:ascii="Times New Roman" w:hAnsi="Times New Roman" w:cs="Times New Roman"/>
          <w:sz w:val="24"/>
          <w:szCs w:val="24"/>
          <w:lang w:val="en-US"/>
        </w:rPr>
        <w:fldChar w:fldCharType="begin">
          <w:fldData xml:space="preserve">PEVuZE5vdGU+PENpdGU+PEF1dGhvcj5KYXNwZXI8L0F1dGhvcj48WWVhcj4yMDA5PC9ZZWFyPjxS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==
</w:fldData>
        </w:fldChar>
      </w:r>
      <w:r w:rsidR="001F0D48" w:rsidRPr="002259DE">
        <w:rPr>
          <w:rFonts w:ascii="Times New Roman" w:hAnsi="Times New Roman" w:cs="Times New Roman"/>
          <w:sz w:val="24"/>
          <w:szCs w:val="24"/>
          <w:lang w:val="en-US"/>
        </w:rPr>
        <w:instrText xml:space="preserve"> ADDIN EN.CITE.DATA </w:instrText>
      </w:r>
      <w:r w:rsidR="001F0D48" w:rsidRPr="002259DE">
        <w:rPr>
          <w:rFonts w:ascii="Times New Roman" w:hAnsi="Times New Roman" w:cs="Times New Roman"/>
          <w:sz w:val="24"/>
          <w:szCs w:val="24"/>
          <w:lang w:val="en-US"/>
        </w:rPr>
      </w:r>
      <w:r w:rsidR="001F0D48"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r>
      <w:r w:rsidRPr="002259DE">
        <w:rPr>
          <w:rFonts w:ascii="Times New Roman" w:hAnsi="Times New Roman" w:cs="Times New Roman"/>
          <w:sz w:val="24"/>
          <w:szCs w:val="24"/>
          <w:lang w:val="en-US"/>
        </w:rPr>
        <w:fldChar w:fldCharType="separate"/>
      </w:r>
      <w:r w:rsidR="001F0D48" w:rsidRPr="002259DE">
        <w:rPr>
          <w:rFonts w:ascii="Times New Roman" w:hAnsi="Times New Roman" w:cs="Times New Roman"/>
          <w:noProof/>
          <w:sz w:val="24"/>
          <w:szCs w:val="24"/>
          <w:lang w:val="en-US"/>
        </w:rPr>
        <w:t>[11]</w:t>
      </w:r>
      <w:r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t xml:space="preserve">. The modified Arrhenius parameters reported by Jasper et al. </w:t>
      </w:r>
      <w:r w:rsidRPr="002259DE">
        <w:rPr>
          <w:rFonts w:ascii="Times New Roman" w:hAnsi="Times New Roman" w:cs="Times New Roman"/>
          <w:sz w:val="24"/>
          <w:szCs w:val="24"/>
          <w:lang w:val="en-US"/>
        </w:rPr>
        <w:fldChar w:fldCharType="begin">
          <w:fldData xml:space="preserve">PEVuZE5vdGU+PENpdGU+PEF1dGhvcj5KYXNwZXI8L0F1dGhvcj48WWVhcj4yMDA5PC9ZZWFyPjxS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==
</w:fldData>
        </w:fldChar>
      </w:r>
      <w:r w:rsidR="001F0D48" w:rsidRPr="002259DE">
        <w:rPr>
          <w:rFonts w:ascii="Times New Roman" w:hAnsi="Times New Roman" w:cs="Times New Roman"/>
          <w:sz w:val="24"/>
          <w:szCs w:val="24"/>
          <w:lang w:val="en-US"/>
        </w:rPr>
        <w:instrText xml:space="preserve"> ADDIN EN.CITE </w:instrText>
      </w:r>
      <w:r w:rsidR="001F0D48" w:rsidRPr="002259DE">
        <w:rPr>
          <w:rFonts w:ascii="Times New Roman" w:hAnsi="Times New Roman" w:cs="Times New Roman"/>
          <w:sz w:val="24"/>
          <w:szCs w:val="24"/>
          <w:lang w:val="en-US"/>
        </w:rPr>
        <w:fldChar w:fldCharType="begin">
          <w:fldData xml:space="preserve">PEVuZE5vdGU+PENpdGU+PEF1dGhvcj5KYXNwZXI8L0F1dGhvcj48WWVhcj4yMDA5PC9ZZWFyPjxS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==
</w:fldData>
        </w:fldChar>
      </w:r>
      <w:r w:rsidR="001F0D48" w:rsidRPr="002259DE">
        <w:rPr>
          <w:rFonts w:ascii="Times New Roman" w:hAnsi="Times New Roman" w:cs="Times New Roman"/>
          <w:sz w:val="24"/>
          <w:szCs w:val="24"/>
          <w:lang w:val="en-US"/>
        </w:rPr>
        <w:instrText xml:space="preserve"> ADDIN EN.CITE.DATA </w:instrText>
      </w:r>
      <w:r w:rsidR="001F0D48" w:rsidRPr="002259DE">
        <w:rPr>
          <w:rFonts w:ascii="Times New Roman" w:hAnsi="Times New Roman" w:cs="Times New Roman"/>
          <w:sz w:val="24"/>
          <w:szCs w:val="24"/>
          <w:lang w:val="en-US"/>
        </w:rPr>
      </w:r>
      <w:r w:rsidR="001F0D48"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r>
      <w:r w:rsidRPr="002259DE">
        <w:rPr>
          <w:rFonts w:ascii="Times New Roman" w:hAnsi="Times New Roman" w:cs="Times New Roman"/>
          <w:sz w:val="24"/>
          <w:szCs w:val="24"/>
          <w:lang w:val="en-US"/>
        </w:rPr>
        <w:fldChar w:fldCharType="separate"/>
      </w:r>
      <w:r w:rsidR="001F0D48" w:rsidRPr="002259DE">
        <w:rPr>
          <w:rFonts w:ascii="Times New Roman" w:hAnsi="Times New Roman" w:cs="Times New Roman"/>
          <w:noProof/>
          <w:sz w:val="24"/>
          <w:szCs w:val="24"/>
          <w:lang w:val="en-US"/>
        </w:rPr>
        <w:t>[11]</w:t>
      </w:r>
      <w:r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t xml:space="preserve"> are the ones used in the base mechanism </w:t>
      </w:r>
      <w:r w:rsidRPr="002259DE">
        <w:rPr>
          <w:rFonts w:ascii="Times New Roman" w:hAnsi="Times New Roman" w:cs="Times New Roman"/>
          <w:sz w:val="24"/>
          <w:szCs w:val="24"/>
          <w:lang w:val="en-US"/>
        </w:rPr>
        <w:fldChar w:fldCharType="begin">
          <w:fldData xml:space="preserve">PEVuZE5vdGU+PENpdGU+PEF1dGhvcj5NZXRjYWxmZTwvQXV0aG9yPjxZZWFyPjIwMTM8L1llYXI+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</w:fldData>
        </w:fldChar>
      </w:r>
      <w:r w:rsidR="001F0D48" w:rsidRPr="002259DE">
        <w:rPr>
          <w:rFonts w:ascii="Times New Roman" w:hAnsi="Times New Roman" w:cs="Times New Roman"/>
          <w:sz w:val="24"/>
          <w:szCs w:val="24"/>
          <w:lang w:val="en-US"/>
        </w:rPr>
        <w:instrText xml:space="preserve"> ADDIN EN.CITE </w:instrText>
      </w:r>
      <w:r w:rsidR="001F0D48" w:rsidRPr="002259DE">
        <w:rPr>
          <w:rFonts w:ascii="Times New Roman" w:hAnsi="Times New Roman" w:cs="Times New Roman"/>
          <w:sz w:val="24"/>
          <w:szCs w:val="24"/>
          <w:lang w:val="en-US"/>
        </w:rPr>
        <w:fldChar w:fldCharType="begin">
          <w:fldData xml:space="preserve">PEVuZE5vdGU+PENpdGU+PEF1dGhvcj5NZXRjYWxmZTwvQXV0aG9yPjxZZWFyPjIwMTM8L1llYXI+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</w:fldData>
        </w:fldChar>
      </w:r>
      <w:r w:rsidR="001F0D48" w:rsidRPr="002259DE">
        <w:rPr>
          <w:rFonts w:ascii="Times New Roman" w:hAnsi="Times New Roman" w:cs="Times New Roman"/>
          <w:sz w:val="24"/>
          <w:szCs w:val="24"/>
          <w:lang w:val="en-US"/>
        </w:rPr>
        <w:instrText xml:space="preserve"> ADDIN EN.CITE.DATA </w:instrText>
      </w:r>
      <w:r w:rsidR="001F0D48" w:rsidRPr="002259DE">
        <w:rPr>
          <w:rFonts w:ascii="Times New Roman" w:hAnsi="Times New Roman" w:cs="Times New Roman"/>
          <w:sz w:val="24"/>
          <w:szCs w:val="24"/>
          <w:lang w:val="en-US"/>
        </w:rPr>
      </w:r>
      <w:r w:rsidR="001F0D48"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r>
      <w:r w:rsidRPr="002259DE">
        <w:rPr>
          <w:rFonts w:ascii="Times New Roman" w:hAnsi="Times New Roman" w:cs="Times New Roman"/>
          <w:sz w:val="24"/>
          <w:szCs w:val="24"/>
          <w:lang w:val="en-US"/>
        </w:rPr>
        <w:fldChar w:fldCharType="separate"/>
      </w:r>
      <w:r w:rsidR="001F0D48" w:rsidRPr="002259DE">
        <w:rPr>
          <w:rFonts w:ascii="Times New Roman" w:hAnsi="Times New Roman" w:cs="Times New Roman"/>
          <w:noProof/>
          <w:sz w:val="24"/>
          <w:szCs w:val="24"/>
          <w:lang w:val="en-US"/>
        </w:rPr>
        <w:t>[10]</w:t>
      </w:r>
      <w:r w:rsidRPr="002259DE">
        <w:rPr>
          <w:rFonts w:ascii="Times New Roman" w:hAnsi="Times New Roman" w:cs="Times New Roman"/>
          <w:sz w:val="24"/>
          <w:szCs w:val="24"/>
          <w:lang w:val="en-US"/>
        </w:rPr>
        <w:fldChar w:fldCharType="end"/>
      </w:r>
      <w:r w:rsidRPr="002259DE">
        <w:rPr>
          <w:rFonts w:ascii="Times New Roman" w:hAnsi="Times New Roman" w:cs="Times New Roman"/>
          <w:sz w:val="24"/>
          <w:szCs w:val="24"/>
          <w:lang w:val="en-US"/>
        </w:rPr>
        <w:t>.</w:t>
      </w:r>
      <w:r w:rsidR="004D6194" w:rsidRPr="002259DE">
        <w:rPr>
          <w:rFonts w:ascii="Times New Roman" w:hAnsi="Times New Roman" w:cs="Times New Roman"/>
          <w:sz w:val="24"/>
          <w:szCs w:val="24"/>
          <w:lang w:val="en-US"/>
        </w:rPr>
        <w:t xml:space="preserve"> </w:t>
      </w:r>
    </w:p>
    <w:p w14:paraId="1D5F2245" w14:textId="77777777" w:rsidR="00D20539" w:rsidRPr="002259DE" w:rsidRDefault="00D20539" w:rsidP="00D20539">
      <w:pPr>
        <w:keepNext/>
        <w:jc w:val="center"/>
        <w:rPr>
          <w:lang w:val="en-US"/>
        </w:rPr>
      </w:pPr>
      <w:bookmarkStart w:id="37" w:name="_GoBack"/>
      <w:r w:rsidRPr="002259DE">
        <w:rPr>
          <w:noProof/>
          <w:lang w:eastAsia="nl-BE"/>
        </w:rPr>
        <w:drawing>
          <wp:inline distT="0" distB="0" distL="0" distR="0" wp14:anchorId="59058159" wp14:editId="4340297E">
            <wp:extent cx="3670612" cy="366352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2726" cy="3665637"/>
                    </a:xfrm>
                    <a:prstGeom prst="rect">
                      <a:avLst/>
                    </a:prstGeom>
                    <a:noFill/>
                  </pic:spPr>
                </pic:pic>
              </a:graphicData>
            </a:graphic>
          </wp:inline>
        </w:drawing>
      </w:r>
      <w:bookmarkEnd w:id="37"/>
    </w:p>
    <w:p w14:paraId="65B273FA" w14:textId="5CC1E291" w:rsidR="00D20539" w:rsidRPr="002259DE" w:rsidRDefault="00D20539" w:rsidP="00D20539">
      <w:pPr>
        <w:pStyle w:val="Caption"/>
        <w:jc w:val="both"/>
        <w:rPr>
          <w:rFonts w:ascii="Times New Roman" w:hAnsi="Times New Roman" w:cs="Times New Roman"/>
          <w:i w:val="0"/>
          <w:color w:val="auto"/>
          <w:sz w:val="20"/>
          <w:lang w:val="en-US"/>
        </w:rPr>
      </w:pPr>
      <w:bookmarkStart w:id="38" w:name="_Ref482528908"/>
      <w:r w:rsidRPr="002259DE">
        <w:rPr>
          <w:rFonts w:ascii="Times New Roman" w:hAnsi="Times New Roman" w:cs="Times New Roman"/>
          <w:i w:val="0"/>
          <w:color w:val="auto"/>
          <w:sz w:val="20"/>
          <w:lang w:val="en-US"/>
        </w:rPr>
        <w:t xml:space="preserve">Figure S </w:t>
      </w:r>
      <w:r w:rsidRPr="002259DE">
        <w:rPr>
          <w:rFonts w:ascii="Times New Roman" w:hAnsi="Times New Roman" w:cs="Times New Roman"/>
          <w:i w:val="0"/>
          <w:color w:val="auto"/>
          <w:sz w:val="20"/>
          <w:lang w:val="en-US"/>
        </w:rPr>
        <w:fldChar w:fldCharType="begin"/>
      </w:r>
      <w:r w:rsidRPr="002259DE">
        <w:rPr>
          <w:rFonts w:ascii="Times New Roman" w:hAnsi="Times New Roman" w:cs="Times New Roman"/>
          <w:i w:val="0"/>
          <w:color w:val="auto"/>
          <w:sz w:val="20"/>
          <w:lang w:val="en-US"/>
        </w:rPr>
        <w:instrText xml:space="preserve"> SEQ Figure_S \* ARABIC </w:instrText>
      </w:r>
      <w:r w:rsidRPr="002259DE">
        <w:rPr>
          <w:rFonts w:ascii="Times New Roman" w:hAnsi="Times New Roman" w:cs="Times New Roman"/>
          <w:i w:val="0"/>
          <w:color w:val="auto"/>
          <w:sz w:val="20"/>
          <w:lang w:val="en-US"/>
        </w:rPr>
        <w:fldChar w:fldCharType="separate"/>
      </w:r>
      <w:r w:rsidR="00D1208B">
        <w:rPr>
          <w:rFonts w:ascii="Times New Roman" w:hAnsi="Times New Roman" w:cs="Times New Roman"/>
          <w:i w:val="0"/>
          <w:noProof/>
          <w:color w:val="auto"/>
          <w:sz w:val="20"/>
          <w:lang w:val="en-US"/>
        </w:rPr>
        <w:t>13</w:t>
      </w:r>
      <w:r w:rsidRPr="002259DE">
        <w:rPr>
          <w:rFonts w:ascii="Times New Roman" w:hAnsi="Times New Roman" w:cs="Times New Roman"/>
          <w:i w:val="0"/>
          <w:color w:val="auto"/>
          <w:sz w:val="20"/>
          <w:lang w:val="en-US"/>
        </w:rPr>
        <w:fldChar w:fldCharType="end"/>
      </w:r>
      <w:bookmarkEnd w:id="38"/>
      <w:r w:rsidR="007C2783" w:rsidRPr="002259DE">
        <w:rPr>
          <w:rFonts w:ascii="Times New Roman" w:hAnsi="Times New Roman" w:cs="Times New Roman"/>
          <w:i w:val="0"/>
          <w:color w:val="auto"/>
          <w:sz w:val="20"/>
          <w:lang w:val="en-US"/>
        </w:rPr>
        <w:t>.</w:t>
      </w:r>
      <w:r w:rsidRPr="002259DE">
        <w:rPr>
          <w:rFonts w:ascii="Times New Roman" w:hAnsi="Times New Roman" w:cs="Times New Roman"/>
          <w:i w:val="0"/>
          <w:color w:val="auto"/>
          <w:sz w:val="20"/>
          <w:lang w:val="en-US"/>
        </w:rPr>
        <w:t xml:space="preserve"> Normalized sensitivity coefficients for the mole fractions of the main hydrocarbon species detected during the oxidation of DMM at 900 K and equivalence ratio equal to 1.0.</w:t>
      </w:r>
    </w:p>
    <w:p w14:paraId="0A181F88" w14:textId="77777777" w:rsidR="00790930" w:rsidRPr="002259DE" w:rsidRDefault="00D20539">
      <w:pPr>
        <w:rPr>
          <w:rFonts w:ascii="Times New Roman" w:hAnsi="Times New Roman" w:cs="Times New Roman"/>
          <w:iCs/>
          <w:sz w:val="20"/>
          <w:szCs w:val="18"/>
          <w:lang w:val="en-US"/>
        </w:rPr>
      </w:pPr>
      <w:r w:rsidRPr="002259DE">
        <w:rPr>
          <w:rFonts w:ascii="Times New Roman" w:hAnsi="Times New Roman" w:cs="Times New Roman"/>
          <w:i/>
          <w:sz w:val="20"/>
          <w:lang w:val="en-US"/>
        </w:rPr>
        <w:br w:type="page"/>
      </w:r>
    </w:p>
    <w:p w14:paraId="5A7E527C" w14:textId="77777777" w:rsidR="00E12538" w:rsidRPr="002259DE" w:rsidRDefault="00E12538" w:rsidP="009D37B1">
      <w:pPr>
        <w:pStyle w:val="Heading1"/>
      </w:pPr>
      <w:bookmarkStart w:id="39" w:name="_Toc485221078"/>
      <w:bookmarkStart w:id="40" w:name="_Toc495058918"/>
      <w:r w:rsidRPr="002259DE">
        <w:lastRenderedPageBreak/>
        <w:t>Results of quantum mechanical calculations</w:t>
      </w:r>
      <w:bookmarkEnd w:id="39"/>
      <w:bookmarkEnd w:id="40"/>
    </w:p>
    <w:p w14:paraId="3B2F5416" w14:textId="77777777" w:rsidR="009D37B1" w:rsidRPr="002259DE" w:rsidRDefault="009D37B1" w:rsidP="00E12538">
      <w:pPr>
        <w:pStyle w:val="Heading2"/>
      </w:pPr>
      <w:bookmarkStart w:id="41" w:name="_Toc485221079"/>
      <w:bookmarkStart w:id="42" w:name="_Toc495058919"/>
      <w:r w:rsidRPr="002259DE">
        <w:t>Thermodynamic properties calculated at the CBS-QB3 level of theory</w:t>
      </w:r>
      <w:bookmarkEnd w:id="41"/>
      <w:bookmarkEnd w:id="42"/>
    </w:p>
    <w:p w14:paraId="21B99F32" w14:textId="151DBDF4" w:rsidR="00F45A5D" w:rsidRPr="002259DE" w:rsidRDefault="00F45A5D" w:rsidP="00F45A5D">
      <w:pPr>
        <w:pStyle w:val="Caption"/>
        <w:keepNext/>
        <w:jc w:val="both"/>
        <w:rPr>
          <w:rFonts w:ascii="Times New Roman" w:hAnsi="Times New Roman" w:cs="Times New Roman"/>
          <w:i w:val="0"/>
          <w:color w:val="auto"/>
          <w:sz w:val="20"/>
          <w:lang w:val="en-US"/>
        </w:rPr>
      </w:pPr>
      <w:r w:rsidRPr="002259DE">
        <w:rPr>
          <w:rFonts w:ascii="Times New Roman" w:hAnsi="Times New Roman" w:cs="Times New Roman"/>
          <w:i w:val="0"/>
          <w:color w:val="auto"/>
          <w:sz w:val="20"/>
          <w:lang w:val="en-US"/>
        </w:rPr>
        <w:t xml:space="preserve">Table S </w:t>
      </w:r>
      <w:r w:rsidRPr="002259DE">
        <w:rPr>
          <w:rFonts w:ascii="Times New Roman" w:hAnsi="Times New Roman" w:cs="Times New Roman"/>
          <w:i w:val="0"/>
          <w:color w:val="auto"/>
          <w:sz w:val="20"/>
        </w:rPr>
        <w:fldChar w:fldCharType="begin"/>
      </w:r>
      <w:r w:rsidRPr="002259DE">
        <w:rPr>
          <w:rFonts w:ascii="Times New Roman" w:hAnsi="Times New Roman" w:cs="Times New Roman"/>
          <w:i w:val="0"/>
          <w:color w:val="auto"/>
          <w:sz w:val="20"/>
          <w:lang w:val="en-US"/>
        </w:rPr>
        <w:instrText xml:space="preserve"> SEQ Table_S \* ARABIC </w:instrText>
      </w:r>
      <w:r w:rsidRPr="002259DE">
        <w:rPr>
          <w:rFonts w:ascii="Times New Roman" w:hAnsi="Times New Roman" w:cs="Times New Roman"/>
          <w:i w:val="0"/>
          <w:color w:val="auto"/>
          <w:sz w:val="20"/>
        </w:rPr>
        <w:fldChar w:fldCharType="separate"/>
      </w:r>
      <w:r w:rsidR="00D1208B">
        <w:rPr>
          <w:rFonts w:ascii="Times New Roman" w:hAnsi="Times New Roman" w:cs="Times New Roman"/>
          <w:i w:val="0"/>
          <w:noProof/>
          <w:color w:val="auto"/>
          <w:sz w:val="20"/>
          <w:lang w:val="en-US"/>
        </w:rPr>
        <w:t>1</w:t>
      </w:r>
      <w:r w:rsidRPr="002259DE">
        <w:rPr>
          <w:rFonts w:ascii="Times New Roman" w:hAnsi="Times New Roman" w:cs="Times New Roman"/>
          <w:i w:val="0"/>
          <w:color w:val="auto"/>
          <w:sz w:val="20"/>
        </w:rPr>
        <w:fldChar w:fldCharType="end"/>
      </w:r>
      <w:r w:rsidR="007C2783" w:rsidRPr="002259DE">
        <w:rPr>
          <w:rFonts w:ascii="Times New Roman" w:hAnsi="Times New Roman" w:cs="Times New Roman"/>
          <w:i w:val="0"/>
          <w:color w:val="auto"/>
          <w:sz w:val="20"/>
          <w:lang w:val="en-US"/>
        </w:rPr>
        <w:t>.</w:t>
      </w:r>
      <w:r w:rsidRPr="002259DE">
        <w:rPr>
          <w:rFonts w:ascii="Times New Roman" w:hAnsi="Times New Roman" w:cs="Times New Roman"/>
          <w:i w:val="0"/>
          <w:color w:val="auto"/>
          <w:sz w:val="20"/>
          <w:lang w:val="en-US"/>
        </w:rPr>
        <w:t xml:space="preserve"> Thermodynamic properties for important species during the pyrolysis and oxidation of dimethoxymethane determined with quantum mechanical method</w:t>
      </w:r>
      <w:r w:rsidR="00844D98" w:rsidRPr="002259DE">
        <w:rPr>
          <w:rFonts w:ascii="Times New Roman" w:hAnsi="Times New Roman" w:cs="Times New Roman"/>
          <w:i w:val="0"/>
          <w:color w:val="auto"/>
          <w:sz w:val="20"/>
          <w:lang w:val="en-US"/>
        </w:rPr>
        <w:t>s</w:t>
      </w:r>
      <w:r w:rsidRPr="002259DE">
        <w:rPr>
          <w:rFonts w:ascii="Times New Roman" w:hAnsi="Times New Roman" w:cs="Times New Roman"/>
          <w:i w:val="0"/>
          <w:color w:val="auto"/>
          <w:sz w:val="20"/>
          <w:lang w:val="en-US"/>
        </w:rPr>
        <w:t xml:space="preserve"> at the CBS-QB3 level of theory</w:t>
      </w:r>
    </w:p>
    <w:tbl>
      <w:tblPr>
        <w:tblStyle w:val="TableGrid"/>
        <w:tblW w:w="5316" w:type="pct"/>
        <w:tblLayout w:type="fixed"/>
        <w:tblLook w:val="04A0" w:firstRow="1" w:lastRow="0" w:firstColumn="1" w:lastColumn="0" w:noHBand="0" w:noVBand="1"/>
      </w:tblPr>
      <w:tblGrid>
        <w:gridCol w:w="1980"/>
        <w:gridCol w:w="1275"/>
        <w:gridCol w:w="1276"/>
        <w:gridCol w:w="1276"/>
        <w:gridCol w:w="1276"/>
        <w:gridCol w:w="1276"/>
        <w:gridCol w:w="1276"/>
      </w:tblGrid>
      <w:tr w:rsidR="00974BC4" w:rsidRPr="002259DE" w14:paraId="74181918" w14:textId="77777777" w:rsidTr="006A0EAC">
        <w:tc>
          <w:tcPr>
            <w:tcW w:w="1028" w:type="pct"/>
            <w:vAlign w:val="center"/>
          </w:tcPr>
          <w:p w14:paraId="691CF46A" w14:textId="77777777" w:rsidR="00D9595F" w:rsidRPr="002259DE" w:rsidRDefault="00D9595F" w:rsidP="006A0EAC">
            <w:pPr>
              <w:pStyle w:val="Caption"/>
              <w:keepNext/>
              <w:jc w:val="center"/>
              <w:rPr>
                <w:rFonts w:ascii="Times New Roman" w:hAnsi="Times New Roman" w:cs="Times New Roman"/>
                <w:b/>
                <w:i w:val="0"/>
                <w:color w:val="auto"/>
                <w:sz w:val="20"/>
                <w:szCs w:val="20"/>
                <w:lang w:val="en-US"/>
              </w:rPr>
            </w:pPr>
            <w:r w:rsidRPr="002259DE">
              <w:rPr>
                <w:rFonts w:ascii="Times New Roman" w:hAnsi="Times New Roman" w:cs="Times New Roman"/>
                <w:b/>
                <w:i w:val="0"/>
                <w:color w:val="auto"/>
                <w:sz w:val="20"/>
                <w:szCs w:val="20"/>
                <w:lang w:val="en-US"/>
              </w:rPr>
              <w:t>Species</w:t>
            </w:r>
          </w:p>
        </w:tc>
        <w:tc>
          <w:tcPr>
            <w:tcW w:w="662" w:type="pct"/>
            <w:vAlign w:val="center"/>
          </w:tcPr>
          <w:p w14:paraId="16D969A4" w14:textId="77777777" w:rsidR="00D9595F" w:rsidRPr="002259DE" w:rsidRDefault="00D9595F" w:rsidP="006A0EAC">
            <w:pPr>
              <w:pStyle w:val="Caption"/>
              <w:keepNext/>
              <w:jc w:val="center"/>
              <w:rPr>
                <w:rFonts w:ascii="Times New Roman" w:hAnsi="Times New Roman" w:cs="Times New Roman"/>
                <w:b/>
                <w:i w:val="0"/>
                <w:color w:val="auto"/>
                <w:sz w:val="20"/>
                <w:szCs w:val="20"/>
                <w:lang w:val="en-US"/>
              </w:rPr>
            </w:pPr>
            <w:proofErr w:type="spellStart"/>
            <w:r w:rsidRPr="002259DE">
              <w:rPr>
                <w:rFonts w:ascii="Times New Roman" w:hAnsi="Times New Roman" w:cs="Times New Roman"/>
                <w:b/>
                <w:i w:val="0"/>
                <w:color w:val="auto"/>
                <w:sz w:val="20"/>
                <w:szCs w:val="20"/>
                <w:lang w:val="en-US"/>
              </w:rPr>
              <w:t>ΔH</w:t>
            </w:r>
            <w:r w:rsidRPr="002259DE">
              <w:rPr>
                <w:rFonts w:ascii="Times New Roman" w:hAnsi="Times New Roman" w:cs="Times New Roman"/>
                <w:b/>
                <w:i w:val="0"/>
                <w:color w:val="auto"/>
                <w:sz w:val="20"/>
                <w:szCs w:val="20"/>
                <w:vertAlign w:val="subscript"/>
                <w:lang w:val="en-US"/>
              </w:rPr>
              <w:t>f</w:t>
            </w:r>
            <w:proofErr w:type="spellEnd"/>
            <w:r w:rsidRPr="002259DE">
              <w:rPr>
                <w:rFonts w:ascii="Times New Roman" w:hAnsi="Times New Roman" w:cs="Times New Roman"/>
                <w:b/>
                <w:i w:val="0"/>
                <w:color w:val="auto"/>
                <w:sz w:val="20"/>
                <w:szCs w:val="20"/>
                <w:vertAlign w:val="superscript"/>
                <w:lang w:val="en-US"/>
              </w:rPr>
              <w:t xml:space="preserve">° </w:t>
            </w:r>
            <w:r w:rsidRPr="002259DE">
              <w:rPr>
                <w:rFonts w:ascii="Times New Roman" w:hAnsi="Times New Roman" w:cs="Times New Roman"/>
                <w:b/>
                <w:i w:val="0"/>
                <w:color w:val="auto"/>
                <w:sz w:val="20"/>
                <w:szCs w:val="20"/>
                <w:lang w:val="en-US"/>
              </w:rPr>
              <w:t>(298 K)</w:t>
            </w:r>
          </w:p>
          <w:p w14:paraId="2DB677F8" w14:textId="77777777" w:rsidR="00974BC4" w:rsidRPr="002259DE" w:rsidRDefault="00974BC4" w:rsidP="006A0EAC">
            <w:pPr>
              <w:jc w:val="center"/>
              <w:rPr>
                <w:rFonts w:ascii="Times New Roman" w:hAnsi="Times New Roman" w:cs="Times New Roman"/>
                <w:b/>
                <w:sz w:val="20"/>
                <w:szCs w:val="20"/>
                <w:lang w:val="en-US"/>
              </w:rPr>
            </w:pPr>
            <w:r w:rsidRPr="002259DE">
              <w:rPr>
                <w:rFonts w:ascii="Times New Roman" w:hAnsi="Times New Roman" w:cs="Times New Roman"/>
                <w:b/>
                <w:sz w:val="20"/>
                <w:szCs w:val="20"/>
                <w:lang w:val="en-US"/>
              </w:rPr>
              <w:t>[kJ mol</w:t>
            </w:r>
            <w:r w:rsidRPr="002259DE">
              <w:rPr>
                <w:rFonts w:ascii="Times New Roman" w:hAnsi="Times New Roman" w:cs="Times New Roman"/>
                <w:b/>
                <w:sz w:val="20"/>
                <w:szCs w:val="20"/>
                <w:vertAlign w:val="superscript"/>
                <w:lang w:val="en-US"/>
              </w:rPr>
              <w:t>-1</w:t>
            </w:r>
            <w:r w:rsidRPr="002259DE">
              <w:rPr>
                <w:rFonts w:ascii="Times New Roman" w:hAnsi="Times New Roman" w:cs="Times New Roman"/>
                <w:b/>
                <w:sz w:val="20"/>
                <w:szCs w:val="20"/>
                <w:lang w:val="en-US"/>
              </w:rPr>
              <w:t>]</w:t>
            </w:r>
          </w:p>
        </w:tc>
        <w:tc>
          <w:tcPr>
            <w:tcW w:w="662" w:type="pct"/>
            <w:vAlign w:val="center"/>
          </w:tcPr>
          <w:p w14:paraId="4C253232" w14:textId="77777777" w:rsidR="00D9595F" w:rsidRPr="002259DE" w:rsidRDefault="00D9595F" w:rsidP="006A0EAC">
            <w:pPr>
              <w:pStyle w:val="Caption"/>
              <w:keepNext/>
              <w:jc w:val="center"/>
              <w:rPr>
                <w:rFonts w:ascii="Times New Roman" w:hAnsi="Times New Roman" w:cs="Times New Roman"/>
                <w:b/>
                <w:i w:val="0"/>
                <w:color w:val="auto"/>
                <w:sz w:val="20"/>
                <w:szCs w:val="20"/>
                <w:lang w:val="en-US"/>
              </w:rPr>
            </w:pPr>
            <w:r w:rsidRPr="002259DE">
              <w:rPr>
                <w:rFonts w:ascii="Times New Roman" w:hAnsi="Times New Roman" w:cs="Times New Roman"/>
                <w:b/>
                <w:i w:val="0"/>
                <w:color w:val="auto"/>
                <w:sz w:val="20"/>
                <w:szCs w:val="20"/>
                <w:lang w:val="en-US"/>
              </w:rPr>
              <w:t>S°(298 K)</w:t>
            </w:r>
          </w:p>
          <w:p w14:paraId="4A037E7B" w14:textId="77777777" w:rsidR="00974BC4" w:rsidRPr="002259DE" w:rsidRDefault="00974BC4" w:rsidP="006A0EAC">
            <w:pPr>
              <w:jc w:val="center"/>
              <w:rPr>
                <w:rFonts w:ascii="Times New Roman" w:hAnsi="Times New Roman" w:cs="Times New Roman"/>
                <w:b/>
                <w:sz w:val="20"/>
                <w:szCs w:val="20"/>
                <w:lang w:val="en-US"/>
              </w:rPr>
            </w:pPr>
            <w:r w:rsidRPr="002259DE">
              <w:rPr>
                <w:rFonts w:ascii="Times New Roman" w:hAnsi="Times New Roman" w:cs="Times New Roman"/>
                <w:b/>
                <w:sz w:val="20"/>
                <w:szCs w:val="20"/>
                <w:lang w:val="en-US"/>
              </w:rPr>
              <w:t>[J mol</w:t>
            </w:r>
            <w:r w:rsidRPr="002259DE">
              <w:rPr>
                <w:rFonts w:ascii="Times New Roman" w:hAnsi="Times New Roman" w:cs="Times New Roman"/>
                <w:b/>
                <w:sz w:val="20"/>
                <w:szCs w:val="20"/>
                <w:vertAlign w:val="superscript"/>
                <w:lang w:val="en-US"/>
              </w:rPr>
              <w:t>-1</w:t>
            </w:r>
            <w:r w:rsidRPr="002259DE">
              <w:rPr>
                <w:rFonts w:ascii="Times New Roman" w:hAnsi="Times New Roman" w:cs="Times New Roman"/>
                <w:b/>
                <w:sz w:val="20"/>
                <w:szCs w:val="20"/>
                <w:lang w:val="en-US"/>
              </w:rPr>
              <w:t xml:space="preserve"> K</w:t>
            </w:r>
            <w:r w:rsidRPr="002259DE">
              <w:rPr>
                <w:rFonts w:ascii="Times New Roman" w:hAnsi="Times New Roman" w:cs="Times New Roman"/>
                <w:b/>
                <w:sz w:val="20"/>
                <w:szCs w:val="20"/>
                <w:vertAlign w:val="superscript"/>
                <w:lang w:val="en-US"/>
              </w:rPr>
              <w:t>-1</w:t>
            </w:r>
            <w:r w:rsidRPr="002259DE">
              <w:rPr>
                <w:rFonts w:ascii="Times New Roman" w:hAnsi="Times New Roman" w:cs="Times New Roman"/>
                <w:b/>
                <w:sz w:val="20"/>
                <w:szCs w:val="20"/>
                <w:lang w:val="en-US"/>
              </w:rPr>
              <w:t>]</w:t>
            </w:r>
          </w:p>
        </w:tc>
        <w:tc>
          <w:tcPr>
            <w:tcW w:w="662" w:type="pct"/>
            <w:vAlign w:val="center"/>
          </w:tcPr>
          <w:p w14:paraId="0318181E" w14:textId="77777777" w:rsidR="00D9595F" w:rsidRPr="002259DE" w:rsidRDefault="00D9595F" w:rsidP="006A0EAC">
            <w:pPr>
              <w:pStyle w:val="Caption"/>
              <w:keepNext/>
              <w:jc w:val="center"/>
              <w:rPr>
                <w:rFonts w:ascii="Times New Roman" w:hAnsi="Times New Roman" w:cs="Times New Roman"/>
                <w:b/>
                <w:i w:val="0"/>
                <w:color w:val="auto"/>
                <w:sz w:val="20"/>
                <w:szCs w:val="20"/>
                <w:lang w:val="en-US"/>
              </w:rPr>
            </w:pPr>
            <w:proofErr w:type="spellStart"/>
            <w:r w:rsidRPr="002259DE">
              <w:rPr>
                <w:rFonts w:ascii="Times New Roman" w:hAnsi="Times New Roman" w:cs="Times New Roman"/>
                <w:b/>
                <w:i w:val="0"/>
                <w:color w:val="auto"/>
                <w:sz w:val="20"/>
                <w:szCs w:val="20"/>
                <w:lang w:val="en-US"/>
              </w:rPr>
              <w:t>Cp</w:t>
            </w:r>
            <w:proofErr w:type="spellEnd"/>
            <w:r w:rsidRPr="002259DE">
              <w:rPr>
                <w:rFonts w:ascii="Times New Roman" w:hAnsi="Times New Roman" w:cs="Times New Roman"/>
                <w:b/>
                <w:i w:val="0"/>
                <w:color w:val="auto"/>
                <w:sz w:val="20"/>
                <w:szCs w:val="20"/>
                <w:lang w:val="en-US"/>
              </w:rPr>
              <w:t xml:space="preserve"> (500 K)</w:t>
            </w:r>
          </w:p>
          <w:p w14:paraId="4E61EBCC" w14:textId="77777777" w:rsidR="00974BC4" w:rsidRPr="002259DE" w:rsidRDefault="00974BC4" w:rsidP="006A0EAC">
            <w:pPr>
              <w:jc w:val="center"/>
              <w:rPr>
                <w:rFonts w:ascii="Times New Roman" w:hAnsi="Times New Roman" w:cs="Times New Roman"/>
                <w:b/>
                <w:sz w:val="20"/>
                <w:szCs w:val="20"/>
                <w:lang w:val="en-US"/>
              </w:rPr>
            </w:pPr>
            <w:r w:rsidRPr="002259DE">
              <w:rPr>
                <w:rFonts w:ascii="Times New Roman" w:hAnsi="Times New Roman" w:cs="Times New Roman"/>
                <w:b/>
                <w:sz w:val="20"/>
                <w:szCs w:val="20"/>
                <w:lang w:val="en-US"/>
              </w:rPr>
              <w:t>[J mol</w:t>
            </w:r>
            <w:r w:rsidRPr="002259DE">
              <w:rPr>
                <w:rFonts w:ascii="Times New Roman" w:hAnsi="Times New Roman" w:cs="Times New Roman"/>
                <w:b/>
                <w:sz w:val="20"/>
                <w:szCs w:val="20"/>
                <w:vertAlign w:val="superscript"/>
                <w:lang w:val="en-US"/>
              </w:rPr>
              <w:t>-1</w:t>
            </w:r>
            <w:r w:rsidRPr="002259DE">
              <w:rPr>
                <w:rFonts w:ascii="Times New Roman" w:hAnsi="Times New Roman" w:cs="Times New Roman"/>
                <w:b/>
                <w:sz w:val="20"/>
                <w:szCs w:val="20"/>
                <w:lang w:val="en-US"/>
              </w:rPr>
              <w:t xml:space="preserve"> K</w:t>
            </w:r>
            <w:r w:rsidRPr="002259DE">
              <w:rPr>
                <w:rFonts w:ascii="Times New Roman" w:hAnsi="Times New Roman" w:cs="Times New Roman"/>
                <w:b/>
                <w:sz w:val="20"/>
                <w:szCs w:val="20"/>
                <w:vertAlign w:val="superscript"/>
                <w:lang w:val="en-US"/>
              </w:rPr>
              <w:t>-1</w:t>
            </w:r>
            <w:r w:rsidRPr="002259DE">
              <w:rPr>
                <w:rFonts w:ascii="Times New Roman" w:hAnsi="Times New Roman" w:cs="Times New Roman"/>
                <w:b/>
                <w:sz w:val="20"/>
                <w:szCs w:val="20"/>
                <w:lang w:val="en-US"/>
              </w:rPr>
              <w:t>]</w:t>
            </w:r>
          </w:p>
        </w:tc>
        <w:tc>
          <w:tcPr>
            <w:tcW w:w="662" w:type="pct"/>
            <w:vAlign w:val="center"/>
          </w:tcPr>
          <w:p w14:paraId="1D9FD418" w14:textId="77777777" w:rsidR="00D9595F" w:rsidRPr="002259DE" w:rsidRDefault="00D9595F" w:rsidP="006A0EAC">
            <w:pPr>
              <w:pStyle w:val="Caption"/>
              <w:keepNext/>
              <w:jc w:val="center"/>
              <w:rPr>
                <w:rFonts w:ascii="Times New Roman" w:hAnsi="Times New Roman" w:cs="Times New Roman"/>
                <w:b/>
                <w:i w:val="0"/>
                <w:color w:val="auto"/>
                <w:sz w:val="20"/>
                <w:szCs w:val="20"/>
                <w:lang w:val="en-US"/>
              </w:rPr>
            </w:pPr>
            <w:proofErr w:type="spellStart"/>
            <w:r w:rsidRPr="002259DE">
              <w:rPr>
                <w:rFonts w:ascii="Times New Roman" w:hAnsi="Times New Roman" w:cs="Times New Roman"/>
                <w:b/>
                <w:i w:val="0"/>
                <w:color w:val="auto"/>
                <w:sz w:val="20"/>
                <w:szCs w:val="20"/>
                <w:lang w:val="en-US"/>
              </w:rPr>
              <w:t>Cp</w:t>
            </w:r>
            <w:proofErr w:type="spellEnd"/>
            <w:r w:rsidRPr="002259DE">
              <w:rPr>
                <w:rFonts w:ascii="Times New Roman" w:hAnsi="Times New Roman" w:cs="Times New Roman"/>
                <w:b/>
                <w:i w:val="0"/>
                <w:color w:val="auto"/>
                <w:sz w:val="20"/>
                <w:szCs w:val="20"/>
                <w:lang w:val="en-US"/>
              </w:rPr>
              <w:t xml:space="preserve"> (600 K)</w:t>
            </w:r>
          </w:p>
          <w:p w14:paraId="1798652D" w14:textId="77777777" w:rsidR="00974BC4" w:rsidRPr="002259DE" w:rsidRDefault="00974BC4" w:rsidP="006A0EAC">
            <w:pPr>
              <w:jc w:val="center"/>
              <w:rPr>
                <w:rFonts w:ascii="Times New Roman" w:hAnsi="Times New Roman" w:cs="Times New Roman"/>
                <w:b/>
                <w:sz w:val="20"/>
                <w:szCs w:val="20"/>
                <w:lang w:val="en-US"/>
              </w:rPr>
            </w:pPr>
            <w:r w:rsidRPr="002259DE">
              <w:rPr>
                <w:rFonts w:ascii="Times New Roman" w:hAnsi="Times New Roman" w:cs="Times New Roman"/>
                <w:b/>
                <w:sz w:val="20"/>
                <w:szCs w:val="20"/>
                <w:lang w:val="en-US"/>
              </w:rPr>
              <w:t>[J mol</w:t>
            </w:r>
            <w:r w:rsidRPr="002259DE">
              <w:rPr>
                <w:rFonts w:ascii="Times New Roman" w:hAnsi="Times New Roman" w:cs="Times New Roman"/>
                <w:b/>
                <w:sz w:val="20"/>
                <w:szCs w:val="20"/>
                <w:vertAlign w:val="superscript"/>
                <w:lang w:val="en-US"/>
              </w:rPr>
              <w:t>-1</w:t>
            </w:r>
            <w:r w:rsidRPr="002259DE">
              <w:rPr>
                <w:rFonts w:ascii="Times New Roman" w:hAnsi="Times New Roman" w:cs="Times New Roman"/>
                <w:b/>
                <w:sz w:val="20"/>
                <w:szCs w:val="20"/>
                <w:lang w:val="en-US"/>
              </w:rPr>
              <w:t xml:space="preserve"> K</w:t>
            </w:r>
            <w:r w:rsidRPr="002259DE">
              <w:rPr>
                <w:rFonts w:ascii="Times New Roman" w:hAnsi="Times New Roman" w:cs="Times New Roman"/>
                <w:b/>
                <w:sz w:val="20"/>
                <w:szCs w:val="20"/>
                <w:vertAlign w:val="superscript"/>
                <w:lang w:val="en-US"/>
              </w:rPr>
              <w:t>-1</w:t>
            </w:r>
            <w:r w:rsidRPr="002259DE">
              <w:rPr>
                <w:rFonts w:ascii="Times New Roman" w:hAnsi="Times New Roman" w:cs="Times New Roman"/>
                <w:b/>
                <w:sz w:val="20"/>
                <w:szCs w:val="20"/>
                <w:lang w:val="en-US"/>
              </w:rPr>
              <w:t>]</w:t>
            </w:r>
          </w:p>
        </w:tc>
        <w:tc>
          <w:tcPr>
            <w:tcW w:w="662" w:type="pct"/>
            <w:vAlign w:val="center"/>
          </w:tcPr>
          <w:p w14:paraId="4C6E3BA0" w14:textId="77777777" w:rsidR="00D9595F" w:rsidRPr="002259DE" w:rsidRDefault="00D9595F" w:rsidP="006A0EAC">
            <w:pPr>
              <w:pStyle w:val="Caption"/>
              <w:keepNext/>
              <w:jc w:val="center"/>
              <w:rPr>
                <w:rFonts w:ascii="Times New Roman" w:hAnsi="Times New Roman" w:cs="Times New Roman"/>
                <w:b/>
                <w:i w:val="0"/>
                <w:color w:val="auto"/>
                <w:sz w:val="20"/>
                <w:szCs w:val="20"/>
                <w:lang w:val="en-US"/>
              </w:rPr>
            </w:pPr>
            <w:proofErr w:type="spellStart"/>
            <w:r w:rsidRPr="002259DE">
              <w:rPr>
                <w:rFonts w:ascii="Times New Roman" w:hAnsi="Times New Roman" w:cs="Times New Roman"/>
                <w:b/>
                <w:i w:val="0"/>
                <w:color w:val="auto"/>
                <w:sz w:val="20"/>
                <w:szCs w:val="20"/>
                <w:lang w:val="en-US"/>
              </w:rPr>
              <w:t>Cp</w:t>
            </w:r>
            <w:proofErr w:type="spellEnd"/>
            <w:r w:rsidRPr="002259DE">
              <w:rPr>
                <w:rFonts w:ascii="Times New Roman" w:hAnsi="Times New Roman" w:cs="Times New Roman"/>
                <w:b/>
                <w:i w:val="0"/>
                <w:color w:val="auto"/>
                <w:sz w:val="20"/>
                <w:szCs w:val="20"/>
                <w:lang w:val="en-US"/>
              </w:rPr>
              <w:t>(800 K)</w:t>
            </w:r>
          </w:p>
          <w:p w14:paraId="3BF23F85" w14:textId="77777777" w:rsidR="00974BC4" w:rsidRPr="002259DE" w:rsidRDefault="00974BC4" w:rsidP="006A0EAC">
            <w:pPr>
              <w:jc w:val="center"/>
              <w:rPr>
                <w:rFonts w:ascii="Times New Roman" w:hAnsi="Times New Roman" w:cs="Times New Roman"/>
                <w:b/>
                <w:sz w:val="20"/>
                <w:szCs w:val="20"/>
                <w:lang w:val="en-US"/>
              </w:rPr>
            </w:pPr>
            <w:r w:rsidRPr="002259DE">
              <w:rPr>
                <w:rFonts w:ascii="Times New Roman" w:hAnsi="Times New Roman" w:cs="Times New Roman"/>
                <w:b/>
                <w:sz w:val="20"/>
                <w:szCs w:val="20"/>
                <w:lang w:val="en-US"/>
              </w:rPr>
              <w:t>[J mol</w:t>
            </w:r>
            <w:r w:rsidRPr="002259DE">
              <w:rPr>
                <w:rFonts w:ascii="Times New Roman" w:hAnsi="Times New Roman" w:cs="Times New Roman"/>
                <w:b/>
                <w:sz w:val="20"/>
                <w:szCs w:val="20"/>
                <w:vertAlign w:val="superscript"/>
                <w:lang w:val="en-US"/>
              </w:rPr>
              <w:t>-1</w:t>
            </w:r>
            <w:r w:rsidRPr="002259DE">
              <w:rPr>
                <w:rFonts w:ascii="Times New Roman" w:hAnsi="Times New Roman" w:cs="Times New Roman"/>
                <w:b/>
                <w:sz w:val="20"/>
                <w:szCs w:val="20"/>
                <w:lang w:val="en-US"/>
              </w:rPr>
              <w:t xml:space="preserve"> K</w:t>
            </w:r>
            <w:r w:rsidRPr="002259DE">
              <w:rPr>
                <w:rFonts w:ascii="Times New Roman" w:hAnsi="Times New Roman" w:cs="Times New Roman"/>
                <w:b/>
                <w:sz w:val="20"/>
                <w:szCs w:val="20"/>
                <w:vertAlign w:val="superscript"/>
                <w:lang w:val="en-US"/>
              </w:rPr>
              <w:t>-1</w:t>
            </w:r>
            <w:r w:rsidRPr="002259DE">
              <w:rPr>
                <w:rFonts w:ascii="Times New Roman" w:hAnsi="Times New Roman" w:cs="Times New Roman"/>
                <w:b/>
                <w:sz w:val="20"/>
                <w:szCs w:val="20"/>
                <w:lang w:val="en-US"/>
              </w:rPr>
              <w:t>]</w:t>
            </w:r>
          </w:p>
        </w:tc>
        <w:tc>
          <w:tcPr>
            <w:tcW w:w="662" w:type="pct"/>
            <w:vAlign w:val="center"/>
          </w:tcPr>
          <w:p w14:paraId="577B955A" w14:textId="77777777" w:rsidR="00D9595F" w:rsidRPr="002259DE" w:rsidRDefault="00D9595F" w:rsidP="006A0EAC">
            <w:pPr>
              <w:pStyle w:val="Caption"/>
              <w:keepNext/>
              <w:jc w:val="center"/>
              <w:rPr>
                <w:rFonts w:ascii="Times New Roman" w:hAnsi="Times New Roman" w:cs="Times New Roman"/>
                <w:b/>
                <w:i w:val="0"/>
                <w:color w:val="auto"/>
                <w:sz w:val="20"/>
                <w:szCs w:val="20"/>
                <w:lang w:val="en-US"/>
              </w:rPr>
            </w:pPr>
            <w:proofErr w:type="spellStart"/>
            <w:r w:rsidRPr="002259DE">
              <w:rPr>
                <w:rFonts w:ascii="Times New Roman" w:hAnsi="Times New Roman" w:cs="Times New Roman"/>
                <w:b/>
                <w:i w:val="0"/>
                <w:color w:val="auto"/>
                <w:sz w:val="20"/>
                <w:szCs w:val="20"/>
                <w:lang w:val="en-US"/>
              </w:rPr>
              <w:t>Cp</w:t>
            </w:r>
            <w:proofErr w:type="spellEnd"/>
            <w:r w:rsidRPr="002259DE">
              <w:rPr>
                <w:rFonts w:ascii="Times New Roman" w:hAnsi="Times New Roman" w:cs="Times New Roman"/>
                <w:b/>
                <w:i w:val="0"/>
                <w:color w:val="auto"/>
                <w:sz w:val="20"/>
                <w:szCs w:val="20"/>
                <w:lang w:val="en-US"/>
              </w:rPr>
              <w:t>(1000 K)</w:t>
            </w:r>
          </w:p>
          <w:p w14:paraId="3B1D74D6" w14:textId="77777777" w:rsidR="00974BC4" w:rsidRPr="002259DE" w:rsidRDefault="00974BC4" w:rsidP="006A0EAC">
            <w:pPr>
              <w:jc w:val="center"/>
              <w:rPr>
                <w:rFonts w:ascii="Times New Roman" w:hAnsi="Times New Roman" w:cs="Times New Roman"/>
                <w:b/>
                <w:sz w:val="20"/>
                <w:szCs w:val="20"/>
                <w:lang w:val="en-US"/>
              </w:rPr>
            </w:pPr>
            <w:r w:rsidRPr="002259DE">
              <w:rPr>
                <w:rFonts w:ascii="Times New Roman" w:hAnsi="Times New Roman" w:cs="Times New Roman"/>
                <w:b/>
                <w:sz w:val="20"/>
                <w:szCs w:val="20"/>
                <w:lang w:val="en-US"/>
              </w:rPr>
              <w:t>[J mol</w:t>
            </w:r>
            <w:r w:rsidRPr="002259DE">
              <w:rPr>
                <w:rFonts w:ascii="Times New Roman" w:hAnsi="Times New Roman" w:cs="Times New Roman"/>
                <w:b/>
                <w:sz w:val="20"/>
                <w:szCs w:val="20"/>
                <w:vertAlign w:val="superscript"/>
                <w:lang w:val="en-US"/>
              </w:rPr>
              <w:t>-1</w:t>
            </w:r>
            <w:r w:rsidRPr="002259DE">
              <w:rPr>
                <w:rFonts w:ascii="Times New Roman" w:hAnsi="Times New Roman" w:cs="Times New Roman"/>
                <w:b/>
                <w:sz w:val="20"/>
                <w:szCs w:val="20"/>
                <w:lang w:val="en-US"/>
              </w:rPr>
              <w:t xml:space="preserve"> K</w:t>
            </w:r>
            <w:r w:rsidRPr="002259DE">
              <w:rPr>
                <w:rFonts w:ascii="Times New Roman" w:hAnsi="Times New Roman" w:cs="Times New Roman"/>
                <w:b/>
                <w:sz w:val="20"/>
                <w:szCs w:val="20"/>
                <w:vertAlign w:val="superscript"/>
                <w:lang w:val="en-US"/>
              </w:rPr>
              <w:t>-1</w:t>
            </w:r>
            <w:r w:rsidRPr="002259DE">
              <w:rPr>
                <w:rFonts w:ascii="Times New Roman" w:hAnsi="Times New Roman" w:cs="Times New Roman"/>
                <w:b/>
                <w:sz w:val="20"/>
                <w:szCs w:val="20"/>
                <w:lang w:val="en-US"/>
              </w:rPr>
              <w:t>]</w:t>
            </w:r>
          </w:p>
        </w:tc>
      </w:tr>
      <w:tr w:rsidR="006A0EAC" w:rsidRPr="002259DE" w14:paraId="454A099C" w14:textId="77777777" w:rsidTr="006A0EAC">
        <w:trPr>
          <w:trHeight w:val="288"/>
        </w:trPr>
        <w:tc>
          <w:tcPr>
            <w:tcW w:w="1028" w:type="pct"/>
            <w:noWrap/>
            <w:vAlign w:val="center"/>
            <w:hideMark/>
          </w:tcPr>
          <w:p w14:paraId="5B87A860"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hAnsi="Times New Roman" w:cs="Times New Roman"/>
                <w:sz w:val="20"/>
                <w:szCs w:val="24"/>
              </w:rPr>
              <w:object w:dxaOrig="1255" w:dyaOrig="341" w14:anchorId="0F84B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16.8pt" o:ole="">
                  <v:imagedata r:id="rId22" o:title=""/>
                </v:shape>
                <o:OLEObject Type="Embed" ProgID="ChemDraw.Document.6.0" ShapeID="_x0000_i1025" DrawAspect="Content" ObjectID="_1569754005" r:id="rId23"/>
              </w:object>
            </w:r>
          </w:p>
        </w:tc>
        <w:tc>
          <w:tcPr>
            <w:tcW w:w="662" w:type="pct"/>
            <w:noWrap/>
            <w:vAlign w:val="center"/>
            <w:hideMark/>
          </w:tcPr>
          <w:p w14:paraId="7E53520C"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-345.97</w:t>
            </w:r>
          </w:p>
        </w:tc>
        <w:tc>
          <w:tcPr>
            <w:tcW w:w="662" w:type="pct"/>
            <w:noWrap/>
            <w:vAlign w:val="center"/>
            <w:hideMark/>
          </w:tcPr>
          <w:p w14:paraId="5D7F9B21"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351.86</w:t>
            </w:r>
          </w:p>
        </w:tc>
        <w:tc>
          <w:tcPr>
            <w:tcW w:w="662" w:type="pct"/>
            <w:noWrap/>
            <w:vAlign w:val="center"/>
            <w:hideMark/>
          </w:tcPr>
          <w:p w14:paraId="036F3C19"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156.56</w:t>
            </w:r>
          </w:p>
        </w:tc>
        <w:tc>
          <w:tcPr>
            <w:tcW w:w="662" w:type="pct"/>
            <w:noWrap/>
            <w:vAlign w:val="center"/>
            <w:hideMark/>
          </w:tcPr>
          <w:p w14:paraId="5D614F44"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173.63</w:t>
            </w:r>
          </w:p>
        </w:tc>
        <w:tc>
          <w:tcPr>
            <w:tcW w:w="662" w:type="pct"/>
            <w:noWrap/>
            <w:vAlign w:val="center"/>
            <w:hideMark/>
          </w:tcPr>
          <w:p w14:paraId="792AC8C7"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198.39</w:t>
            </w:r>
          </w:p>
        </w:tc>
        <w:tc>
          <w:tcPr>
            <w:tcW w:w="662" w:type="pct"/>
            <w:noWrap/>
            <w:vAlign w:val="center"/>
            <w:hideMark/>
          </w:tcPr>
          <w:p w14:paraId="79657BC4"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217.2</w:t>
            </w:r>
            <w:r w:rsidR="00CA79D6" w:rsidRPr="002259DE">
              <w:rPr>
                <w:rFonts w:ascii="Times New Roman" w:eastAsia="Times New Roman" w:hAnsi="Times New Roman" w:cs="Times New Roman"/>
                <w:sz w:val="20"/>
                <w:szCs w:val="24"/>
                <w:lang w:eastAsia="nl-BE"/>
              </w:rPr>
              <w:t>0</w:t>
            </w:r>
          </w:p>
        </w:tc>
      </w:tr>
      <w:tr w:rsidR="006A0EAC" w:rsidRPr="002259DE" w14:paraId="4BC3CDC4" w14:textId="77777777" w:rsidTr="006A0EAC">
        <w:trPr>
          <w:trHeight w:val="288"/>
        </w:trPr>
        <w:tc>
          <w:tcPr>
            <w:tcW w:w="1028" w:type="pct"/>
            <w:noWrap/>
            <w:vAlign w:val="center"/>
            <w:hideMark/>
          </w:tcPr>
          <w:p w14:paraId="445F85CE"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327" w:dyaOrig="351" w14:anchorId="70A4BB17">
                <v:shape id="_x0000_i1026" type="#_x0000_t75" style="width:67.2pt;height:16.8pt" o:ole="">
                  <v:imagedata r:id="rId24" o:title=""/>
                </v:shape>
                <o:OLEObject Type="Embed" ProgID="ChemDraw.Document.6.0" ShapeID="_x0000_i1026" DrawAspect="Content" ObjectID="_1569754006" r:id="rId25"/>
              </w:object>
            </w:r>
          </w:p>
        </w:tc>
        <w:tc>
          <w:tcPr>
            <w:tcW w:w="662" w:type="pct"/>
            <w:noWrap/>
            <w:vAlign w:val="center"/>
            <w:hideMark/>
          </w:tcPr>
          <w:p w14:paraId="1F9D0B67"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-152.87</w:t>
            </w:r>
          </w:p>
        </w:tc>
        <w:tc>
          <w:tcPr>
            <w:tcW w:w="662" w:type="pct"/>
            <w:noWrap/>
            <w:vAlign w:val="center"/>
            <w:hideMark/>
          </w:tcPr>
          <w:p w14:paraId="66CB208B"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358.28</w:t>
            </w:r>
          </w:p>
        </w:tc>
        <w:tc>
          <w:tcPr>
            <w:tcW w:w="662" w:type="pct"/>
            <w:noWrap/>
            <w:vAlign w:val="center"/>
            <w:hideMark/>
          </w:tcPr>
          <w:p w14:paraId="19AC6232"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151.87</w:t>
            </w:r>
          </w:p>
        </w:tc>
        <w:tc>
          <w:tcPr>
            <w:tcW w:w="662" w:type="pct"/>
            <w:noWrap/>
            <w:vAlign w:val="center"/>
            <w:hideMark/>
          </w:tcPr>
          <w:p w14:paraId="053FC8A6"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165.57</w:t>
            </w:r>
          </w:p>
        </w:tc>
        <w:tc>
          <w:tcPr>
            <w:tcW w:w="662" w:type="pct"/>
            <w:noWrap/>
            <w:vAlign w:val="center"/>
            <w:hideMark/>
          </w:tcPr>
          <w:p w14:paraId="7B01296B"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186.41</w:t>
            </w:r>
          </w:p>
        </w:tc>
        <w:tc>
          <w:tcPr>
            <w:tcW w:w="662" w:type="pct"/>
            <w:noWrap/>
            <w:vAlign w:val="center"/>
            <w:hideMark/>
          </w:tcPr>
          <w:p w14:paraId="769EF903"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202.33</w:t>
            </w:r>
          </w:p>
        </w:tc>
      </w:tr>
      <w:tr w:rsidR="006A0EAC" w:rsidRPr="002259DE" w14:paraId="51EC0C15" w14:textId="77777777" w:rsidTr="006A0EAC">
        <w:trPr>
          <w:trHeight w:val="288"/>
        </w:trPr>
        <w:tc>
          <w:tcPr>
            <w:tcW w:w="1028" w:type="pct"/>
            <w:noWrap/>
            <w:vAlign w:val="center"/>
            <w:hideMark/>
          </w:tcPr>
          <w:p w14:paraId="31B9C4C7"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255" w:dyaOrig="406" w14:anchorId="7AAA4A1A">
                <v:shape id="_x0000_i1027" type="#_x0000_t75" style="width:63pt;height:19.8pt" o:ole="">
                  <v:imagedata r:id="rId26" o:title=""/>
                </v:shape>
                <o:OLEObject Type="Embed" ProgID="ChemDraw.Document.6.0" ShapeID="_x0000_i1027" DrawAspect="Content" ObjectID="_1569754007" r:id="rId27"/>
              </w:object>
            </w:r>
          </w:p>
        </w:tc>
        <w:tc>
          <w:tcPr>
            <w:tcW w:w="662" w:type="pct"/>
            <w:noWrap/>
            <w:vAlign w:val="center"/>
            <w:hideMark/>
          </w:tcPr>
          <w:p w14:paraId="3EBEC156"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-152.77</w:t>
            </w:r>
          </w:p>
        </w:tc>
        <w:tc>
          <w:tcPr>
            <w:tcW w:w="662" w:type="pct"/>
            <w:noWrap/>
            <w:vAlign w:val="center"/>
            <w:hideMark/>
          </w:tcPr>
          <w:p w14:paraId="370BDF2D"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371.67</w:t>
            </w:r>
          </w:p>
        </w:tc>
        <w:tc>
          <w:tcPr>
            <w:tcW w:w="662" w:type="pct"/>
            <w:noWrap/>
            <w:vAlign w:val="center"/>
            <w:hideMark/>
          </w:tcPr>
          <w:p w14:paraId="5D7DA081"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138.69</w:t>
            </w:r>
          </w:p>
        </w:tc>
        <w:tc>
          <w:tcPr>
            <w:tcW w:w="662" w:type="pct"/>
            <w:noWrap/>
            <w:vAlign w:val="center"/>
            <w:hideMark/>
          </w:tcPr>
          <w:p w14:paraId="378368EE"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152.61</w:t>
            </w:r>
          </w:p>
        </w:tc>
        <w:tc>
          <w:tcPr>
            <w:tcW w:w="662" w:type="pct"/>
            <w:noWrap/>
            <w:vAlign w:val="center"/>
            <w:hideMark/>
          </w:tcPr>
          <w:p w14:paraId="475D33CC"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176.23</w:t>
            </w:r>
          </w:p>
        </w:tc>
        <w:tc>
          <w:tcPr>
            <w:tcW w:w="662" w:type="pct"/>
            <w:noWrap/>
            <w:vAlign w:val="center"/>
            <w:hideMark/>
          </w:tcPr>
          <w:p w14:paraId="5D9901EF"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194.7</w:t>
            </w:r>
            <w:r w:rsidR="00CA79D6" w:rsidRPr="002259DE">
              <w:rPr>
                <w:rFonts w:ascii="Times New Roman" w:eastAsia="Times New Roman" w:hAnsi="Times New Roman" w:cs="Times New Roman"/>
                <w:sz w:val="20"/>
                <w:szCs w:val="24"/>
                <w:lang w:eastAsia="nl-BE"/>
              </w:rPr>
              <w:t>0</w:t>
            </w:r>
          </w:p>
        </w:tc>
      </w:tr>
      <w:tr w:rsidR="006A0EAC" w:rsidRPr="002259DE" w14:paraId="7775FC68" w14:textId="77777777" w:rsidTr="006A0EAC">
        <w:trPr>
          <w:trHeight w:val="288"/>
        </w:trPr>
        <w:tc>
          <w:tcPr>
            <w:tcW w:w="1028" w:type="pct"/>
            <w:noWrap/>
            <w:vAlign w:val="center"/>
            <w:hideMark/>
          </w:tcPr>
          <w:p w14:paraId="67986ECC"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329" w:dyaOrig="922" w14:anchorId="71E9C53F">
                <v:shape id="_x0000_i1028" type="#_x0000_t75" style="width:67.2pt;height:46.2pt" o:ole="">
                  <v:imagedata r:id="rId28" o:title=""/>
                </v:shape>
                <o:OLEObject Type="Embed" ProgID="ChemDraw.Document.6.0" ShapeID="_x0000_i1028" DrawAspect="Content" ObjectID="_1569754008" r:id="rId29"/>
              </w:object>
            </w:r>
          </w:p>
        </w:tc>
        <w:tc>
          <w:tcPr>
            <w:tcW w:w="662" w:type="pct"/>
            <w:noWrap/>
            <w:vAlign w:val="center"/>
            <w:hideMark/>
          </w:tcPr>
          <w:p w14:paraId="5DDF7AE6"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-293.59</w:t>
            </w:r>
          </w:p>
        </w:tc>
        <w:tc>
          <w:tcPr>
            <w:tcW w:w="662" w:type="pct"/>
            <w:noWrap/>
            <w:vAlign w:val="center"/>
            <w:hideMark/>
          </w:tcPr>
          <w:p w14:paraId="617AADE2"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412.63</w:t>
            </w:r>
          </w:p>
        </w:tc>
        <w:tc>
          <w:tcPr>
            <w:tcW w:w="662" w:type="pct"/>
            <w:noWrap/>
            <w:vAlign w:val="center"/>
            <w:hideMark/>
          </w:tcPr>
          <w:p w14:paraId="3A6D9942"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182.57</w:t>
            </w:r>
          </w:p>
        </w:tc>
        <w:tc>
          <w:tcPr>
            <w:tcW w:w="662" w:type="pct"/>
            <w:noWrap/>
            <w:vAlign w:val="center"/>
            <w:hideMark/>
          </w:tcPr>
          <w:p w14:paraId="199D50DF"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200.2</w:t>
            </w:r>
            <w:r w:rsidR="00CA79D6" w:rsidRPr="002259DE">
              <w:rPr>
                <w:rFonts w:ascii="Times New Roman" w:eastAsia="Times New Roman" w:hAnsi="Times New Roman" w:cs="Times New Roman"/>
                <w:sz w:val="20"/>
                <w:szCs w:val="24"/>
                <w:lang w:eastAsia="nl-BE"/>
              </w:rPr>
              <w:t>0</w:t>
            </w:r>
          </w:p>
        </w:tc>
        <w:tc>
          <w:tcPr>
            <w:tcW w:w="662" w:type="pct"/>
            <w:noWrap/>
            <w:vAlign w:val="center"/>
            <w:hideMark/>
          </w:tcPr>
          <w:p w14:paraId="433430F6"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226.48</w:t>
            </w:r>
          </w:p>
        </w:tc>
        <w:tc>
          <w:tcPr>
            <w:tcW w:w="662" w:type="pct"/>
            <w:noWrap/>
            <w:vAlign w:val="center"/>
            <w:hideMark/>
          </w:tcPr>
          <w:p w14:paraId="44471ED0"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245.35</w:t>
            </w:r>
          </w:p>
        </w:tc>
      </w:tr>
      <w:tr w:rsidR="006A0EAC" w:rsidRPr="002259DE" w14:paraId="73191C55" w14:textId="77777777" w:rsidTr="006A0EAC">
        <w:trPr>
          <w:trHeight w:val="288"/>
        </w:trPr>
        <w:tc>
          <w:tcPr>
            <w:tcW w:w="1028" w:type="pct"/>
            <w:noWrap/>
            <w:vAlign w:val="center"/>
            <w:hideMark/>
          </w:tcPr>
          <w:p w14:paraId="046122BD"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255" w:dyaOrig="922" w14:anchorId="30410131">
                <v:shape id="_x0000_i1029" type="#_x0000_t75" style="width:63pt;height:46.2pt" o:ole="">
                  <v:imagedata r:id="rId30" o:title=""/>
                </v:shape>
                <o:OLEObject Type="Embed" ProgID="ChemDraw.Document.6.0" ShapeID="_x0000_i1029" DrawAspect="Content" ObjectID="_1569754009" r:id="rId31"/>
              </w:object>
            </w:r>
          </w:p>
        </w:tc>
        <w:tc>
          <w:tcPr>
            <w:tcW w:w="662" w:type="pct"/>
            <w:noWrap/>
            <w:vAlign w:val="center"/>
            <w:hideMark/>
          </w:tcPr>
          <w:p w14:paraId="1D7E5101"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-309.89</w:t>
            </w:r>
          </w:p>
        </w:tc>
        <w:tc>
          <w:tcPr>
            <w:tcW w:w="662" w:type="pct"/>
            <w:noWrap/>
            <w:vAlign w:val="center"/>
            <w:hideMark/>
          </w:tcPr>
          <w:p w14:paraId="11F64A83"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417.92</w:t>
            </w:r>
          </w:p>
        </w:tc>
        <w:tc>
          <w:tcPr>
            <w:tcW w:w="662" w:type="pct"/>
            <w:noWrap/>
            <w:vAlign w:val="center"/>
            <w:hideMark/>
          </w:tcPr>
          <w:p w14:paraId="30955171"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178.04</w:t>
            </w:r>
          </w:p>
        </w:tc>
        <w:tc>
          <w:tcPr>
            <w:tcW w:w="662" w:type="pct"/>
            <w:noWrap/>
            <w:vAlign w:val="center"/>
            <w:hideMark/>
          </w:tcPr>
          <w:p w14:paraId="6B622B53"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195.31</w:t>
            </w:r>
          </w:p>
        </w:tc>
        <w:tc>
          <w:tcPr>
            <w:tcW w:w="662" w:type="pct"/>
            <w:noWrap/>
            <w:vAlign w:val="center"/>
            <w:hideMark/>
          </w:tcPr>
          <w:p w14:paraId="3024EFBC"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222.03</w:t>
            </w:r>
          </w:p>
        </w:tc>
        <w:tc>
          <w:tcPr>
            <w:tcW w:w="662" w:type="pct"/>
            <w:noWrap/>
            <w:vAlign w:val="center"/>
            <w:hideMark/>
          </w:tcPr>
          <w:p w14:paraId="140DDE62"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241.42</w:t>
            </w:r>
          </w:p>
        </w:tc>
      </w:tr>
      <w:tr w:rsidR="006A0EAC" w:rsidRPr="002259DE" w14:paraId="74BDCC59" w14:textId="77777777" w:rsidTr="006A0EAC">
        <w:trPr>
          <w:trHeight w:val="288"/>
        </w:trPr>
        <w:tc>
          <w:tcPr>
            <w:tcW w:w="1028" w:type="pct"/>
            <w:noWrap/>
            <w:vAlign w:val="center"/>
            <w:hideMark/>
          </w:tcPr>
          <w:p w14:paraId="2560D4B4"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330" w:dyaOrig="921" w14:anchorId="48D77FA7">
                <v:shape id="_x0000_i1030" type="#_x0000_t75" style="width:67.8pt;height:46.2pt" o:ole="">
                  <v:imagedata r:id="rId32" o:title=""/>
                </v:shape>
                <o:OLEObject Type="Embed" ProgID="ChemDraw.Document.6.0" ShapeID="_x0000_i1030" DrawAspect="Content" ObjectID="_1569754010" r:id="rId33"/>
              </w:object>
            </w:r>
          </w:p>
        </w:tc>
        <w:tc>
          <w:tcPr>
            <w:tcW w:w="662" w:type="pct"/>
            <w:noWrap/>
            <w:vAlign w:val="center"/>
            <w:hideMark/>
          </w:tcPr>
          <w:p w14:paraId="0ECCBF8E"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-454.81</w:t>
            </w:r>
          </w:p>
        </w:tc>
        <w:tc>
          <w:tcPr>
            <w:tcW w:w="662" w:type="pct"/>
            <w:noWrap/>
            <w:vAlign w:val="center"/>
            <w:hideMark/>
          </w:tcPr>
          <w:p w14:paraId="5FDD6CF9"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388.28</w:t>
            </w:r>
          </w:p>
        </w:tc>
        <w:tc>
          <w:tcPr>
            <w:tcW w:w="662" w:type="pct"/>
            <w:noWrap/>
            <w:vAlign w:val="center"/>
            <w:hideMark/>
          </w:tcPr>
          <w:p w14:paraId="4CAA63BF"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211.51</w:t>
            </w:r>
          </w:p>
        </w:tc>
        <w:tc>
          <w:tcPr>
            <w:tcW w:w="662" w:type="pct"/>
            <w:noWrap/>
            <w:vAlign w:val="center"/>
            <w:hideMark/>
          </w:tcPr>
          <w:p w14:paraId="3FC187AE"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233.11</w:t>
            </w:r>
          </w:p>
        </w:tc>
        <w:tc>
          <w:tcPr>
            <w:tcW w:w="662" w:type="pct"/>
            <w:noWrap/>
            <w:vAlign w:val="center"/>
            <w:hideMark/>
          </w:tcPr>
          <w:p w14:paraId="7E7EEA42"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261.94</w:t>
            </w:r>
          </w:p>
        </w:tc>
        <w:tc>
          <w:tcPr>
            <w:tcW w:w="662" w:type="pct"/>
            <w:noWrap/>
            <w:vAlign w:val="center"/>
            <w:hideMark/>
          </w:tcPr>
          <w:p w14:paraId="65EDF430"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279.81</w:t>
            </w:r>
          </w:p>
        </w:tc>
      </w:tr>
      <w:tr w:rsidR="006A0EAC" w:rsidRPr="002259DE" w14:paraId="50DEB218" w14:textId="77777777" w:rsidTr="006A0EAC">
        <w:trPr>
          <w:trHeight w:val="288"/>
        </w:trPr>
        <w:tc>
          <w:tcPr>
            <w:tcW w:w="1028" w:type="pct"/>
            <w:noWrap/>
            <w:vAlign w:val="center"/>
            <w:hideMark/>
          </w:tcPr>
          <w:p w14:paraId="3055564A"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400" w:dyaOrig="922" w14:anchorId="0E49151E">
                <v:shape id="_x0000_i1031" type="#_x0000_t75" style="width:69pt;height:46.2pt" o:ole="">
                  <v:imagedata r:id="rId34" o:title=""/>
                </v:shape>
                <o:OLEObject Type="Embed" ProgID="ChemDraw.Document.6.0" ShapeID="_x0000_i1031" DrawAspect="Content" ObjectID="_1569754011" r:id="rId35"/>
              </w:object>
            </w:r>
          </w:p>
        </w:tc>
        <w:tc>
          <w:tcPr>
            <w:tcW w:w="662" w:type="pct"/>
            <w:noWrap/>
            <w:vAlign w:val="center"/>
            <w:hideMark/>
          </w:tcPr>
          <w:p w14:paraId="54DC1459"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-258.27</w:t>
            </w:r>
          </w:p>
        </w:tc>
        <w:tc>
          <w:tcPr>
            <w:tcW w:w="662" w:type="pct"/>
            <w:noWrap/>
            <w:vAlign w:val="center"/>
            <w:hideMark/>
          </w:tcPr>
          <w:p w14:paraId="1A056E67"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393.3</w:t>
            </w:r>
          </w:p>
        </w:tc>
        <w:tc>
          <w:tcPr>
            <w:tcW w:w="662" w:type="pct"/>
            <w:noWrap/>
            <w:vAlign w:val="center"/>
            <w:hideMark/>
          </w:tcPr>
          <w:p w14:paraId="5D69379D"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199.25</w:t>
            </w:r>
          </w:p>
        </w:tc>
        <w:tc>
          <w:tcPr>
            <w:tcW w:w="662" w:type="pct"/>
            <w:noWrap/>
            <w:vAlign w:val="center"/>
            <w:hideMark/>
          </w:tcPr>
          <w:p w14:paraId="288765D7"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219.5</w:t>
            </w:r>
          </w:p>
        </w:tc>
        <w:tc>
          <w:tcPr>
            <w:tcW w:w="662" w:type="pct"/>
            <w:noWrap/>
            <w:vAlign w:val="center"/>
            <w:hideMark/>
          </w:tcPr>
          <w:p w14:paraId="6D5AC0D8"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245.59</w:t>
            </w:r>
          </w:p>
        </w:tc>
        <w:tc>
          <w:tcPr>
            <w:tcW w:w="662" w:type="pct"/>
            <w:noWrap/>
            <w:vAlign w:val="center"/>
            <w:hideMark/>
          </w:tcPr>
          <w:p w14:paraId="4DA51335"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261.56</w:t>
            </w:r>
          </w:p>
        </w:tc>
      </w:tr>
      <w:tr w:rsidR="006A0EAC" w:rsidRPr="002259DE" w14:paraId="02B50586" w14:textId="77777777" w:rsidTr="006A0EAC">
        <w:trPr>
          <w:trHeight w:val="288"/>
        </w:trPr>
        <w:tc>
          <w:tcPr>
            <w:tcW w:w="1028" w:type="pct"/>
            <w:noWrap/>
            <w:vAlign w:val="center"/>
            <w:hideMark/>
          </w:tcPr>
          <w:p w14:paraId="0A631465"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329" w:dyaOrig="922" w14:anchorId="24BBE582">
                <v:shape id="_x0000_i1032" type="#_x0000_t75" style="width:67.2pt;height:46.2pt" o:ole="">
                  <v:imagedata r:id="rId36" o:title=""/>
                </v:shape>
                <o:OLEObject Type="Embed" ProgID="ChemDraw.Document.6.0" ShapeID="_x0000_i1032" DrawAspect="Content" ObjectID="_1569754012" r:id="rId37"/>
              </w:object>
            </w:r>
          </w:p>
        </w:tc>
        <w:tc>
          <w:tcPr>
            <w:tcW w:w="662" w:type="pct"/>
            <w:noWrap/>
            <w:vAlign w:val="center"/>
            <w:hideMark/>
          </w:tcPr>
          <w:p w14:paraId="161219B8"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-257.72</w:t>
            </w:r>
          </w:p>
        </w:tc>
        <w:tc>
          <w:tcPr>
            <w:tcW w:w="662" w:type="pct"/>
            <w:noWrap/>
            <w:vAlign w:val="center"/>
            <w:hideMark/>
          </w:tcPr>
          <w:p w14:paraId="4F717611"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401.55</w:t>
            </w:r>
          </w:p>
        </w:tc>
        <w:tc>
          <w:tcPr>
            <w:tcW w:w="662" w:type="pct"/>
            <w:noWrap/>
            <w:vAlign w:val="center"/>
            <w:hideMark/>
          </w:tcPr>
          <w:p w14:paraId="4ECB5C4A"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192.91</w:t>
            </w:r>
          </w:p>
        </w:tc>
        <w:tc>
          <w:tcPr>
            <w:tcW w:w="662" w:type="pct"/>
            <w:noWrap/>
            <w:vAlign w:val="center"/>
            <w:hideMark/>
          </w:tcPr>
          <w:p w14:paraId="6AA07539"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210.85</w:t>
            </w:r>
          </w:p>
        </w:tc>
        <w:tc>
          <w:tcPr>
            <w:tcW w:w="662" w:type="pct"/>
            <w:noWrap/>
            <w:vAlign w:val="center"/>
            <w:hideMark/>
          </w:tcPr>
          <w:p w14:paraId="28BDEC97"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236.04</w:t>
            </w:r>
          </w:p>
        </w:tc>
        <w:tc>
          <w:tcPr>
            <w:tcW w:w="662" w:type="pct"/>
            <w:noWrap/>
            <w:vAlign w:val="center"/>
            <w:hideMark/>
          </w:tcPr>
          <w:p w14:paraId="192A3161"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252.81</w:t>
            </w:r>
          </w:p>
        </w:tc>
      </w:tr>
      <w:tr w:rsidR="006A0EAC" w:rsidRPr="002259DE" w14:paraId="584DAA01" w14:textId="77777777" w:rsidTr="006A0EAC">
        <w:trPr>
          <w:trHeight w:val="288"/>
        </w:trPr>
        <w:tc>
          <w:tcPr>
            <w:tcW w:w="1028" w:type="pct"/>
            <w:noWrap/>
            <w:vAlign w:val="center"/>
            <w:hideMark/>
          </w:tcPr>
          <w:p w14:paraId="75A18A64"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255" w:dyaOrig="921" w14:anchorId="57607C40">
                <v:shape id="_x0000_i1033" type="#_x0000_t75" style="width:63pt;height:46.2pt" o:ole="">
                  <v:imagedata r:id="rId38" o:title=""/>
                </v:shape>
                <o:OLEObject Type="Embed" ProgID="ChemDraw.Document.6.0" ShapeID="_x0000_i1033" DrawAspect="Content" ObjectID="_1569754013" r:id="rId39"/>
              </w:object>
            </w:r>
          </w:p>
        </w:tc>
        <w:tc>
          <w:tcPr>
            <w:tcW w:w="662" w:type="pct"/>
            <w:noWrap/>
            <w:vAlign w:val="center"/>
            <w:hideMark/>
          </w:tcPr>
          <w:p w14:paraId="51471EAF"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-463.58</w:t>
            </w:r>
          </w:p>
        </w:tc>
        <w:tc>
          <w:tcPr>
            <w:tcW w:w="662" w:type="pct"/>
            <w:noWrap/>
            <w:vAlign w:val="center"/>
            <w:hideMark/>
          </w:tcPr>
          <w:p w14:paraId="3070EFD3"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414.84</w:t>
            </w:r>
          </w:p>
        </w:tc>
        <w:tc>
          <w:tcPr>
            <w:tcW w:w="662" w:type="pct"/>
            <w:noWrap/>
            <w:vAlign w:val="center"/>
            <w:hideMark/>
          </w:tcPr>
          <w:p w14:paraId="77AD39BB"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194.19</w:t>
            </w:r>
          </w:p>
        </w:tc>
        <w:tc>
          <w:tcPr>
            <w:tcW w:w="662" w:type="pct"/>
            <w:noWrap/>
            <w:vAlign w:val="center"/>
            <w:hideMark/>
          </w:tcPr>
          <w:p w14:paraId="4B8CB118"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212.78</w:t>
            </w:r>
          </w:p>
        </w:tc>
        <w:tc>
          <w:tcPr>
            <w:tcW w:w="662" w:type="pct"/>
            <w:noWrap/>
            <w:vAlign w:val="center"/>
            <w:hideMark/>
          </w:tcPr>
          <w:p w14:paraId="6F72D0CA"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240.93</w:t>
            </w:r>
          </w:p>
        </w:tc>
        <w:tc>
          <w:tcPr>
            <w:tcW w:w="662" w:type="pct"/>
            <w:noWrap/>
            <w:vAlign w:val="center"/>
            <w:hideMark/>
          </w:tcPr>
          <w:p w14:paraId="22C0C4E1"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261.05</w:t>
            </w:r>
          </w:p>
        </w:tc>
      </w:tr>
      <w:tr w:rsidR="006A0EAC" w:rsidRPr="002259DE" w14:paraId="2C9290E7" w14:textId="77777777" w:rsidTr="006A0EAC">
        <w:trPr>
          <w:trHeight w:val="288"/>
        </w:trPr>
        <w:tc>
          <w:tcPr>
            <w:tcW w:w="1028" w:type="pct"/>
            <w:noWrap/>
            <w:vAlign w:val="center"/>
            <w:hideMark/>
          </w:tcPr>
          <w:p w14:paraId="367FC008"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328" w:dyaOrig="922" w14:anchorId="2B8B7CCA">
                <v:shape id="_x0000_i1034" type="#_x0000_t75" style="width:67.2pt;height:46.2pt" o:ole="">
                  <v:imagedata r:id="rId40" o:title=""/>
                </v:shape>
                <o:OLEObject Type="Embed" ProgID="ChemDraw.Document.6.0" ShapeID="_x0000_i1034" DrawAspect="Content" ObjectID="_1569754014" r:id="rId41"/>
              </w:object>
            </w:r>
          </w:p>
        </w:tc>
        <w:tc>
          <w:tcPr>
            <w:tcW w:w="662" w:type="pct"/>
            <w:noWrap/>
            <w:vAlign w:val="center"/>
            <w:hideMark/>
          </w:tcPr>
          <w:p w14:paraId="5DF6BA50"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-265.86</w:t>
            </w:r>
          </w:p>
        </w:tc>
        <w:tc>
          <w:tcPr>
            <w:tcW w:w="662" w:type="pct"/>
            <w:noWrap/>
            <w:vAlign w:val="center"/>
            <w:hideMark/>
          </w:tcPr>
          <w:p w14:paraId="5D566CDF"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413.32</w:t>
            </w:r>
          </w:p>
        </w:tc>
        <w:tc>
          <w:tcPr>
            <w:tcW w:w="662" w:type="pct"/>
            <w:noWrap/>
            <w:vAlign w:val="center"/>
            <w:hideMark/>
          </w:tcPr>
          <w:p w14:paraId="579B90BC"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196.48</w:t>
            </w:r>
          </w:p>
        </w:tc>
        <w:tc>
          <w:tcPr>
            <w:tcW w:w="662" w:type="pct"/>
            <w:noWrap/>
            <w:vAlign w:val="center"/>
            <w:hideMark/>
          </w:tcPr>
          <w:p w14:paraId="060C6174"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212.27</w:t>
            </w:r>
          </w:p>
        </w:tc>
        <w:tc>
          <w:tcPr>
            <w:tcW w:w="662" w:type="pct"/>
            <w:noWrap/>
            <w:vAlign w:val="center"/>
            <w:hideMark/>
          </w:tcPr>
          <w:p w14:paraId="24035ADC"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234.12</w:t>
            </w:r>
          </w:p>
        </w:tc>
        <w:tc>
          <w:tcPr>
            <w:tcW w:w="662" w:type="pct"/>
            <w:noWrap/>
            <w:vAlign w:val="center"/>
            <w:hideMark/>
          </w:tcPr>
          <w:p w14:paraId="2FC17AD9"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249.35</w:t>
            </w:r>
          </w:p>
        </w:tc>
      </w:tr>
      <w:tr w:rsidR="006A0EAC" w:rsidRPr="002259DE" w14:paraId="214C6652" w14:textId="77777777" w:rsidTr="006A0EAC">
        <w:trPr>
          <w:trHeight w:val="288"/>
        </w:trPr>
        <w:tc>
          <w:tcPr>
            <w:tcW w:w="1028" w:type="pct"/>
            <w:noWrap/>
            <w:vAlign w:val="center"/>
            <w:hideMark/>
          </w:tcPr>
          <w:p w14:paraId="0DCDBEFE" w14:textId="77777777" w:rsidR="00D9595F"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733" w:dyaOrig="922" w14:anchorId="213F2D8C">
                <v:shape id="_x0000_i1035" type="#_x0000_t75" style="width:87pt;height:46.2pt" o:ole="">
                  <v:imagedata r:id="rId42" o:title=""/>
                </v:shape>
                <o:OLEObject Type="Embed" ProgID="ChemDraw.Document.6.0" ShapeID="_x0000_i1035" DrawAspect="Content" ObjectID="_1569754015" r:id="rId43"/>
              </w:object>
            </w:r>
          </w:p>
        </w:tc>
        <w:tc>
          <w:tcPr>
            <w:tcW w:w="662" w:type="pct"/>
            <w:noWrap/>
            <w:vAlign w:val="center"/>
            <w:hideMark/>
          </w:tcPr>
          <w:p w14:paraId="2924DE48"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-403.88</w:t>
            </w:r>
          </w:p>
        </w:tc>
        <w:tc>
          <w:tcPr>
            <w:tcW w:w="662" w:type="pct"/>
            <w:noWrap/>
            <w:vAlign w:val="center"/>
            <w:hideMark/>
          </w:tcPr>
          <w:p w14:paraId="067038FE"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442.37</w:t>
            </w:r>
          </w:p>
        </w:tc>
        <w:tc>
          <w:tcPr>
            <w:tcW w:w="662" w:type="pct"/>
            <w:noWrap/>
            <w:vAlign w:val="center"/>
            <w:hideMark/>
          </w:tcPr>
          <w:p w14:paraId="1A470AAB"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229.09</w:t>
            </w:r>
          </w:p>
        </w:tc>
        <w:tc>
          <w:tcPr>
            <w:tcW w:w="662" w:type="pct"/>
            <w:noWrap/>
            <w:vAlign w:val="center"/>
            <w:hideMark/>
          </w:tcPr>
          <w:p w14:paraId="327103E9"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252.48</w:t>
            </w:r>
          </w:p>
        </w:tc>
        <w:tc>
          <w:tcPr>
            <w:tcW w:w="662" w:type="pct"/>
            <w:noWrap/>
            <w:vAlign w:val="center"/>
            <w:hideMark/>
          </w:tcPr>
          <w:p w14:paraId="34AFC78E"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283.07</w:t>
            </w:r>
          </w:p>
        </w:tc>
        <w:tc>
          <w:tcPr>
            <w:tcW w:w="662" w:type="pct"/>
            <w:noWrap/>
            <w:vAlign w:val="center"/>
            <w:hideMark/>
          </w:tcPr>
          <w:p w14:paraId="5687581E"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301.81</w:t>
            </w:r>
          </w:p>
        </w:tc>
      </w:tr>
      <w:tr w:rsidR="006A0EAC" w:rsidRPr="002259DE" w14:paraId="20608911" w14:textId="77777777" w:rsidTr="006A0EAC">
        <w:trPr>
          <w:trHeight w:val="288"/>
        </w:trPr>
        <w:tc>
          <w:tcPr>
            <w:tcW w:w="1028" w:type="pct"/>
            <w:noWrap/>
            <w:vAlign w:val="center"/>
            <w:hideMark/>
          </w:tcPr>
          <w:p w14:paraId="0AFE0F17"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329" w:dyaOrig="922" w14:anchorId="0FC3175F">
                <v:shape id="_x0000_i1036" type="#_x0000_t75" style="width:67.2pt;height:46.2pt" o:ole="">
                  <v:imagedata r:id="rId44" o:title=""/>
                </v:shape>
                <o:OLEObject Type="Embed" ProgID="ChemDraw.Document.6.0" ShapeID="_x0000_i1036" DrawAspect="Content" ObjectID="_1569754016" r:id="rId45"/>
              </w:object>
            </w:r>
          </w:p>
        </w:tc>
        <w:tc>
          <w:tcPr>
            <w:tcW w:w="662" w:type="pct"/>
            <w:noWrap/>
            <w:vAlign w:val="center"/>
            <w:hideMark/>
          </w:tcPr>
          <w:p w14:paraId="4F959AC7"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-418.86</w:t>
            </w:r>
          </w:p>
        </w:tc>
        <w:tc>
          <w:tcPr>
            <w:tcW w:w="662" w:type="pct"/>
            <w:noWrap/>
            <w:vAlign w:val="center"/>
            <w:hideMark/>
          </w:tcPr>
          <w:p w14:paraId="395FB1B0"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438.27</w:t>
            </w:r>
          </w:p>
        </w:tc>
        <w:tc>
          <w:tcPr>
            <w:tcW w:w="662" w:type="pct"/>
            <w:noWrap/>
            <w:vAlign w:val="center"/>
            <w:hideMark/>
          </w:tcPr>
          <w:p w14:paraId="27308E45"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234.73</w:t>
            </w:r>
          </w:p>
        </w:tc>
        <w:tc>
          <w:tcPr>
            <w:tcW w:w="662" w:type="pct"/>
            <w:noWrap/>
            <w:vAlign w:val="center"/>
            <w:hideMark/>
          </w:tcPr>
          <w:p w14:paraId="0CCEC509"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257.06</w:t>
            </w:r>
          </w:p>
        </w:tc>
        <w:tc>
          <w:tcPr>
            <w:tcW w:w="662" w:type="pct"/>
            <w:noWrap/>
            <w:vAlign w:val="center"/>
            <w:hideMark/>
          </w:tcPr>
          <w:p w14:paraId="7369A72F"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285.41</w:t>
            </w:r>
          </w:p>
        </w:tc>
        <w:tc>
          <w:tcPr>
            <w:tcW w:w="662" w:type="pct"/>
            <w:noWrap/>
            <w:vAlign w:val="center"/>
            <w:hideMark/>
          </w:tcPr>
          <w:p w14:paraId="373FA9C4"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302.62</w:t>
            </w:r>
          </w:p>
        </w:tc>
      </w:tr>
      <w:tr w:rsidR="006A0EAC" w:rsidRPr="002259DE" w14:paraId="4DEBEDBB" w14:textId="77777777" w:rsidTr="006A0EAC">
        <w:trPr>
          <w:trHeight w:val="288"/>
        </w:trPr>
        <w:tc>
          <w:tcPr>
            <w:tcW w:w="1028" w:type="pct"/>
            <w:noWrap/>
            <w:vAlign w:val="center"/>
            <w:hideMark/>
          </w:tcPr>
          <w:p w14:paraId="327701E1" w14:textId="77777777" w:rsidR="00D9595F"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330" w:dyaOrig="922" w14:anchorId="4A64643D">
                <v:shape id="_x0000_i1037" type="#_x0000_t75" style="width:67.8pt;height:46.2pt" o:ole="">
                  <v:imagedata r:id="rId46" o:title=""/>
                </v:shape>
                <o:OLEObject Type="Embed" ProgID="ChemDraw.Document.6.0" ShapeID="_x0000_i1037" DrawAspect="Content" ObjectID="_1569754017" r:id="rId47"/>
              </w:object>
            </w:r>
          </w:p>
        </w:tc>
        <w:tc>
          <w:tcPr>
            <w:tcW w:w="662" w:type="pct"/>
            <w:noWrap/>
            <w:vAlign w:val="center"/>
            <w:hideMark/>
          </w:tcPr>
          <w:p w14:paraId="1A8FF121"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-418.23</w:t>
            </w:r>
          </w:p>
        </w:tc>
        <w:tc>
          <w:tcPr>
            <w:tcW w:w="662" w:type="pct"/>
            <w:noWrap/>
            <w:vAlign w:val="center"/>
            <w:hideMark/>
          </w:tcPr>
          <w:p w14:paraId="1F22310B"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435.58</w:t>
            </w:r>
          </w:p>
        </w:tc>
        <w:tc>
          <w:tcPr>
            <w:tcW w:w="662" w:type="pct"/>
            <w:noWrap/>
            <w:vAlign w:val="center"/>
            <w:hideMark/>
          </w:tcPr>
          <w:p w14:paraId="7DC0335B"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224.31</w:t>
            </w:r>
          </w:p>
        </w:tc>
        <w:tc>
          <w:tcPr>
            <w:tcW w:w="662" w:type="pct"/>
            <w:noWrap/>
            <w:vAlign w:val="center"/>
            <w:hideMark/>
          </w:tcPr>
          <w:p w14:paraId="517F2B62"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246.06</w:t>
            </w:r>
          </w:p>
        </w:tc>
        <w:tc>
          <w:tcPr>
            <w:tcW w:w="662" w:type="pct"/>
            <w:noWrap/>
            <w:vAlign w:val="center"/>
            <w:hideMark/>
          </w:tcPr>
          <w:p w14:paraId="16B03C39"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277.31</w:t>
            </w:r>
          </w:p>
        </w:tc>
        <w:tc>
          <w:tcPr>
            <w:tcW w:w="662" w:type="pct"/>
            <w:noWrap/>
            <w:vAlign w:val="center"/>
            <w:hideMark/>
          </w:tcPr>
          <w:p w14:paraId="02032696"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297.61</w:t>
            </w:r>
          </w:p>
        </w:tc>
      </w:tr>
      <w:tr w:rsidR="006A0EAC" w:rsidRPr="002259DE" w14:paraId="4301E309" w14:textId="77777777" w:rsidTr="006A0EAC">
        <w:trPr>
          <w:trHeight w:val="288"/>
        </w:trPr>
        <w:tc>
          <w:tcPr>
            <w:tcW w:w="1028" w:type="pct"/>
            <w:noWrap/>
            <w:vAlign w:val="center"/>
          </w:tcPr>
          <w:p w14:paraId="6F0C0356"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844" w:dyaOrig="922" w14:anchorId="08665201">
                <v:shape id="_x0000_i1038" type="#_x0000_t75" style="width:91.8pt;height:46.2pt" o:ole="">
                  <v:imagedata r:id="rId48" o:title=""/>
                </v:shape>
                <o:OLEObject Type="Embed" ProgID="ChemDraw.Document.6.0" ShapeID="_x0000_i1038" DrawAspect="Content" ObjectID="_1569754018" r:id="rId49"/>
              </w:object>
            </w:r>
          </w:p>
        </w:tc>
        <w:tc>
          <w:tcPr>
            <w:tcW w:w="662" w:type="pct"/>
            <w:noWrap/>
            <w:vAlign w:val="center"/>
          </w:tcPr>
          <w:p w14:paraId="3AE8FA5F" w14:textId="77777777" w:rsidR="0009663D" w:rsidRPr="002259DE" w:rsidRDefault="00CA79D6" w:rsidP="00CA79D6">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-375.21</w:t>
            </w:r>
          </w:p>
        </w:tc>
        <w:tc>
          <w:tcPr>
            <w:tcW w:w="662" w:type="pct"/>
            <w:noWrap/>
            <w:vAlign w:val="center"/>
          </w:tcPr>
          <w:p w14:paraId="16D9D95E" w14:textId="77777777" w:rsidR="0009663D" w:rsidRPr="002259DE" w:rsidRDefault="00CA79D6" w:rsidP="00CA79D6">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420.67</w:t>
            </w:r>
          </w:p>
        </w:tc>
        <w:tc>
          <w:tcPr>
            <w:tcW w:w="662" w:type="pct"/>
            <w:noWrap/>
            <w:vAlign w:val="center"/>
          </w:tcPr>
          <w:p w14:paraId="3E74B03C" w14:textId="77777777" w:rsidR="0009663D" w:rsidRPr="002259DE" w:rsidRDefault="00CA79D6" w:rsidP="00CA79D6">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243.25</w:t>
            </w:r>
          </w:p>
        </w:tc>
        <w:tc>
          <w:tcPr>
            <w:tcW w:w="662" w:type="pct"/>
            <w:noWrap/>
            <w:vAlign w:val="center"/>
          </w:tcPr>
          <w:p w14:paraId="1D99B368" w14:textId="77777777" w:rsidR="0009663D" w:rsidRPr="002259DE" w:rsidRDefault="00CA79D6" w:rsidP="00CA79D6">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271.67</w:t>
            </w:r>
          </w:p>
        </w:tc>
        <w:tc>
          <w:tcPr>
            <w:tcW w:w="662" w:type="pct"/>
            <w:noWrap/>
            <w:vAlign w:val="center"/>
          </w:tcPr>
          <w:p w14:paraId="2C846CCE" w14:textId="77777777" w:rsidR="0009663D" w:rsidRPr="002259DE" w:rsidRDefault="00CA79D6" w:rsidP="00CA79D6">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306.83</w:t>
            </w:r>
          </w:p>
        </w:tc>
        <w:tc>
          <w:tcPr>
            <w:tcW w:w="662" w:type="pct"/>
            <w:noWrap/>
            <w:vAlign w:val="center"/>
          </w:tcPr>
          <w:p w14:paraId="6F4EF45F" w14:textId="77777777" w:rsidR="0009663D" w:rsidRPr="002259DE" w:rsidRDefault="00CA79D6" w:rsidP="00CA79D6">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324.28</w:t>
            </w:r>
          </w:p>
        </w:tc>
      </w:tr>
      <w:tr w:rsidR="006A0EAC" w:rsidRPr="002259DE" w14:paraId="00728477" w14:textId="77777777" w:rsidTr="006A0EAC">
        <w:trPr>
          <w:trHeight w:val="288"/>
        </w:trPr>
        <w:tc>
          <w:tcPr>
            <w:tcW w:w="1028" w:type="pct"/>
            <w:noWrap/>
            <w:vAlign w:val="center"/>
          </w:tcPr>
          <w:p w14:paraId="3A6FBA4B"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400" w:dyaOrig="922" w14:anchorId="58649BAC">
                <v:shape id="_x0000_i1039" type="#_x0000_t75" style="width:69pt;height:46.2pt" o:ole="">
                  <v:imagedata r:id="rId50" o:title=""/>
                </v:shape>
                <o:OLEObject Type="Embed" ProgID="ChemDraw.Document.6.0" ShapeID="_x0000_i1039" DrawAspect="Content" ObjectID="_1569754019" r:id="rId51"/>
              </w:object>
            </w:r>
          </w:p>
        </w:tc>
        <w:tc>
          <w:tcPr>
            <w:tcW w:w="662" w:type="pct"/>
            <w:noWrap/>
            <w:vAlign w:val="center"/>
          </w:tcPr>
          <w:p w14:paraId="6B4AA9E8" w14:textId="77777777" w:rsidR="0009663D" w:rsidRPr="002259DE" w:rsidRDefault="00CA79D6" w:rsidP="00CA79D6">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-374.84</w:t>
            </w:r>
          </w:p>
        </w:tc>
        <w:tc>
          <w:tcPr>
            <w:tcW w:w="662" w:type="pct"/>
            <w:noWrap/>
            <w:vAlign w:val="center"/>
          </w:tcPr>
          <w:p w14:paraId="2A65213E" w14:textId="77777777" w:rsidR="0009663D" w:rsidRPr="002259DE" w:rsidRDefault="00CA79D6" w:rsidP="00CA79D6">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453.32</w:t>
            </w:r>
          </w:p>
        </w:tc>
        <w:tc>
          <w:tcPr>
            <w:tcW w:w="662" w:type="pct"/>
            <w:noWrap/>
            <w:vAlign w:val="center"/>
          </w:tcPr>
          <w:p w14:paraId="04B91A06" w14:textId="77777777" w:rsidR="0009663D" w:rsidRPr="002259DE" w:rsidRDefault="00CA79D6" w:rsidP="00CA79D6">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238.90</w:t>
            </w:r>
          </w:p>
        </w:tc>
        <w:tc>
          <w:tcPr>
            <w:tcW w:w="662" w:type="pct"/>
            <w:noWrap/>
            <w:vAlign w:val="center"/>
          </w:tcPr>
          <w:p w14:paraId="4C280B21" w14:textId="77777777" w:rsidR="0009663D" w:rsidRPr="002259DE" w:rsidRDefault="00CA79D6" w:rsidP="00CA79D6">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260.20</w:t>
            </w:r>
          </w:p>
        </w:tc>
        <w:tc>
          <w:tcPr>
            <w:tcW w:w="662" w:type="pct"/>
            <w:noWrap/>
            <w:vAlign w:val="center"/>
          </w:tcPr>
          <w:p w14:paraId="373FDE9C" w14:textId="77777777" w:rsidR="0009663D" w:rsidRPr="002259DE" w:rsidRDefault="00CA79D6" w:rsidP="00CA79D6">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286.94</w:t>
            </w:r>
          </w:p>
        </w:tc>
        <w:tc>
          <w:tcPr>
            <w:tcW w:w="662" w:type="pct"/>
            <w:noWrap/>
            <w:vAlign w:val="center"/>
          </w:tcPr>
          <w:p w14:paraId="284BD68C" w14:textId="77777777" w:rsidR="0009663D" w:rsidRPr="002259DE" w:rsidRDefault="00CA79D6" w:rsidP="00CA79D6">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303.00</w:t>
            </w:r>
          </w:p>
        </w:tc>
      </w:tr>
      <w:tr w:rsidR="006A0EAC" w:rsidRPr="002259DE" w14:paraId="3F467E19" w14:textId="77777777" w:rsidTr="006A0EAC">
        <w:trPr>
          <w:trHeight w:val="288"/>
        </w:trPr>
        <w:tc>
          <w:tcPr>
            <w:tcW w:w="1028" w:type="pct"/>
            <w:noWrap/>
            <w:vAlign w:val="center"/>
            <w:hideMark/>
          </w:tcPr>
          <w:p w14:paraId="44508745" w14:textId="77777777" w:rsidR="00D9595F"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373" w:dyaOrig="922" w14:anchorId="26B4EEE0">
                <v:shape id="_x0000_i1040" type="#_x0000_t75" style="width:69pt;height:46.2pt" o:ole="">
                  <v:imagedata r:id="rId52" o:title=""/>
                </v:shape>
                <o:OLEObject Type="Embed" ProgID="ChemDraw.Document.6.0" ShapeID="_x0000_i1040" DrawAspect="Content" ObjectID="_1569754020" r:id="rId53"/>
              </w:object>
            </w:r>
          </w:p>
        </w:tc>
        <w:tc>
          <w:tcPr>
            <w:tcW w:w="662" w:type="pct"/>
            <w:noWrap/>
            <w:vAlign w:val="center"/>
            <w:hideMark/>
          </w:tcPr>
          <w:p w14:paraId="60624B31"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-615.97</w:t>
            </w:r>
          </w:p>
        </w:tc>
        <w:tc>
          <w:tcPr>
            <w:tcW w:w="662" w:type="pct"/>
            <w:noWrap/>
            <w:vAlign w:val="center"/>
            <w:hideMark/>
          </w:tcPr>
          <w:p w14:paraId="35EB7609"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391.3</w:t>
            </w:r>
            <w:r w:rsidR="00CA79D6" w:rsidRPr="002259DE">
              <w:rPr>
                <w:rFonts w:ascii="Times New Roman" w:eastAsia="Times New Roman" w:hAnsi="Times New Roman" w:cs="Times New Roman"/>
                <w:sz w:val="20"/>
                <w:szCs w:val="24"/>
                <w:lang w:eastAsia="nl-BE"/>
              </w:rPr>
              <w:t>0</w:t>
            </w:r>
          </w:p>
        </w:tc>
        <w:tc>
          <w:tcPr>
            <w:tcW w:w="662" w:type="pct"/>
            <w:noWrap/>
            <w:vAlign w:val="center"/>
            <w:hideMark/>
          </w:tcPr>
          <w:p w14:paraId="251C0BF1"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208.97</w:t>
            </w:r>
          </w:p>
        </w:tc>
        <w:tc>
          <w:tcPr>
            <w:tcW w:w="662" w:type="pct"/>
            <w:noWrap/>
            <w:vAlign w:val="center"/>
            <w:hideMark/>
          </w:tcPr>
          <w:p w14:paraId="4002D9C4"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226.5</w:t>
            </w:r>
            <w:r w:rsidR="00CA79D6" w:rsidRPr="002259DE">
              <w:rPr>
                <w:rFonts w:ascii="Times New Roman" w:eastAsia="Times New Roman" w:hAnsi="Times New Roman" w:cs="Times New Roman"/>
                <w:sz w:val="20"/>
                <w:szCs w:val="24"/>
                <w:lang w:eastAsia="nl-BE"/>
              </w:rPr>
              <w:t>0</w:t>
            </w:r>
          </w:p>
        </w:tc>
        <w:tc>
          <w:tcPr>
            <w:tcW w:w="662" w:type="pct"/>
            <w:noWrap/>
            <w:vAlign w:val="center"/>
            <w:hideMark/>
          </w:tcPr>
          <w:p w14:paraId="48691D67"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247.94</w:t>
            </w:r>
          </w:p>
        </w:tc>
        <w:tc>
          <w:tcPr>
            <w:tcW w:w="662" w:type="pct"/>
            <w:noWrap/>
            <w:vAlign w:val="center"/>
            <w:hideMark/>
          </w:tcPr>
          <w:p w14:paraId="0399D329"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262.07</w:t>
            </w:r>
          </w:p>
        </w:tc>
      </w:tr>
      <w:tr w:rsidR="006A0EAC" w:rsidRPr="002259DE" w14:paraId="5FB4C49B" w14:textId="77777777" w:rsidTr="006A0EAC">
        <w:trPr>
          <w:trHeight w:val="288"/>
        </w:trPr>
        <w:tc>
          <w:tcPr>
            <w:tcW w:w="1028" w:type="pct"/>
            <w:noWrap/>
            <w:vAlign w:val="center"/>
            <w:hideMark/>
          </w:tcPr>
          <w:p w14:paraId="0E605363" w14:textId="77777777" w:rsidR="00D9595F"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298" w:dyaOrig="922" w14:anchorId="063CD59B">
                <v:shape id="_x0000_i1041" type="#_x0000_t75" style="width:64.8pt;height:46.2pt" o:ole="">
                  <v:imagedata r:id="rId54" o:title=""/>
                </v:shape>
                <o:OLEObject Type="Embed" ProgID="ChemDraw.Document.6.0" ShapeID="_x0000_i1041" DrawAspect="Content" ObjectID="_1569754021" r:id="rId55"/>
              </w:object>
            </w:r>
          </w:p>
        </w:tc>
        <w:tc>
          <w:tcPr>
            <w:tcW w:w="662" w:type="pct"/>
            <w:noWrap/>
            <w:vAlign w:val="center"/>
            <w:hideMark/>
          </w:tcPr>
          <w:p w14:paraId="206BA953"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-618.38</w:t>
            </w:r>
          </w:p>
        </w:tc>
        <w:tc>
          <w:tcPr>
            <w:tcW w:w="662" w:type="pct"/>
            <w:noWrap/>
            <w:vAlign w:val="center"/>
            <w:hideMark/>
          </w:tcPr>
          <w:p w14:paraId="5D4B9D02"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405.83</w:t>
            </w:r>
          </w:p>
        </w:tc>
        <w:tc>
          <w:tcPr>
            <w:tcW w:w="662" w:type="pct"/>
            <w:noWrap/>
            <w:vAlign w:val="center"/>
            <w:hideMark/>
          </w:tcPr>
          <w:p w14:paraId="38D336FC"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201.29</w:t>
            </w:r>
          </w:p>
        </w:tc>
        <w:tc>
          <w:tcPr>
            <w:tcW w:w="662" w:type="pct"/>
            <w:noWrap/>
            <w:vAlign w:val="center"/>
            <w:hideMark/>
          </w:tcPr>
          <w:p w14:paraId="19F1328C"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219.47</w:t>
            </w:r>
          </w:p>
        </w:tc>
        <w:tc>
          <w:tcPr>
            <w:tcW w:w="662" w:type="pct"/>
            <w:noWrap/>
            <w:vAlign w:val="center"/>
            <w:hideMark/>
          </w:tcPr>
          <w:p w14:paraId="552CE5E5"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244.14</w:t>
            </w:r>
          </w:p>
        </w:tc>
        <w:tc>
          <w:tcPr>
            <w:tcW w:w="662" w:type="pct"/>
            <w:noWrap/>
            <w:vAlign w:val="center"/>
            <w:hideMark/>
          </w:tcPr>
          <w:p w14:paraId="367C7582"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260.25</w:t>
            </w:r>
          </w:p>
        </w:tc>
      </w:tr>
      <w:tr w:rsidR="006A0EAC" w:rsidRPr="002259DE" w14:paraId="01BF963A" w14:textId="77777777" w:rsidTr="006A0EAC">
        <w:trPr>
          <w:trHeight w:val="288"/>
        </w:trPr>
        <w:tc>
          <w:tcPr>
            <w:tcW w:w="1028" w:type="pct"/>
            <w:noWrap/>
            <w:vAlign w:val="center"/>
            <w:hideMark/>
          </w:tcPr>
          <w:p w14:paraId="34E759FB" w14:textId="77777777" w:rsidR="00D9595F"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330" w:dyaOrig="921" w14:anchorId="66DB40B2">
                <v:shape id="_x0000_i1042" type="#_x0000_t75" style="width:67.8pt;height:46.2pt" o:ole="">
                  <v:imagedata r:id="rId56" o:title=""/>
                </v:shape>
                <o:OLEObject Type="Embed" ProgID="ChemDraw.Document.6.0" ShapeID="_x0000_i1042" DrawAspect="Content" ObjectID="_1569754022" r:id="rId57"/>
              </w:object>
            </w:r>
          </w:p>
        </w:tc>
        <w:tc>
          <w:tcPr>
            <w:tcW w:w="662" w:type="pct"/>
            <w:noWrap/>
            <w:vAlign w:val="center"/>
            <w:hideMark/>
          </w:tcPr>
          <w:p w14:paraId="2A73CCB3"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-662.25</w:t>
            </w:r>
          </w:p>
        </w:tc>
        <w:tc>
          <w:tcPr>
            <w:tcW w:w="662" w:type="pct"/>
            <w:noWrap/>
            <w:vAlign w:val="center"/>
            <w:hideMark/>
          </w:tcPr>
          <w:p w14:paraId="3780B2B0"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399.31</w:t>
            </w:r>
          </w:p>
        </w:tc>
        <w:tc>
          <w:tcPr>
            <w:tcW w:w="662" w:type="pct"/>
            <w:noWrap/>
            <w:vAlign w:val="center"/>
            <w:hideMark/>
          </w:tcPr>
          <w:p w14:paraId="5F53E499"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212.36</w:t>
            </w:r>
          </w:p>
        </w:tc>
        <w:tc>
          <w:tcPr>
            <w:tcW w:w="662" w:type="pct"/>
            <w:noWrap/>
            <w:vAlign w:val="center"/>
            <w:hideMark/>
          </w:tcPr>
          <w:p w14:paraId="3075B98B"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230.93</w:t>
            </w:r>
          </w:p>
        </w:tc>
        <w:tc>
          <w:tcPr>
            <w:tcW w:w="662" w:type="pct"/>
            <w:noWrap/>
            <w:vAlign w:val="center"/>
            <w:hideMark/>
          </w:tcPr>
          <w:p w14:paraId="2F5BDBEB"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254.55</w:t>
            </w:r>
          </w:p>
        </w:tc>
        <w:tc>
          <w:tcPr>
            <w:tcW w:w="662" w:type="pct"/>
            <w:noWrap/>
            <w:vAlign w:val="center"/>
            <w:hideMark/>
          </w:tcPr>
          <w:p w14:paraId="721098B7"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268.92</w:t>
            </w:r>
          </w:p>
        </w:tc>
      </w:tr>
      <w:tr w:rsidR="00300856" w:rsidRPr="002259DE" w14:paraId="73BF779B" w14:textId="77777777" w:rsidTr="006A0EAC">
        <w:trPr>
          <w:trHeight w:val="288"/>
        </w:trPr>
        <w:tc>
          <w:tcPr>
            <w:tcW w:w="1028" w:type="pct"/>
            <w:noWrap/>
            <w:vAlign w:val="center"/>
          </w:tcPr>
          <w:p w14:paraId="72D36A03" w14:textId="11AFA455" w:rsidR="00300856" w:rsidRPr="002259DE" w:rsidRDefault="007E1350" w:rsidP="00F45A5D">
            <w:pPr>
              <w:jc w:val="center"/>
              <w:rPr>
                <w:rFonts w:ascii="Times New Roman" w:eastAsia="Times New Roman" w:hAnsi="Times New Roman" w:cs="Times New Roman"/>
                <w:sz w:val="20"/>
                <w:szCs w:val="24"/>
                <w:lang w:eastAsia="nl-BE"/>
              </w:rPr>
            </w:pPr>
            <w:r w:rsidRPr="002259DE">
              <w:object w:dxaOrig="1027" w:dyaOrig="1239" w14:anchorId="469D0AAF">
                <v:shape id="_x0000_i1043" type="#_x0000_t75" style="width:51pt;height:61.8pt" o:ole="">
                  <v:imagedata r:id="rId58" o:title=""/>
                </v:shape>
                <o:OLEObject Type="Embed" ProgID="ChemDraw.Document.6.0" ShapeID="_x0000_i1043" DrawAspect="Content" ObjectID="_1569754023" r:id="rId59"/>
              </w:object>
            </w:r>
          </w:p>
        </w:tc>
        <w:tc>
          <w:tcPr>
            <w:tcW w:w="662" w:type="pct"/>
            <w:noWrap/>
            <w:vAlign w:val="center"/>
          </w:tcPr>
          <w:p w14:paraId="3396D8BF" w14:textId="5C29E18B" w:rsidR="00300856" w:rsidRPr="002259DE" w:rsidRDefault="00300856"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-512.58</w:t>
            </w:r>
          </w:p>
        </w:tc>
        <w:tc>
          <w:tcPr>
            <w:tcW w:w="662" w:type="pct"/>
            <w:noWrap/>
            <w:vAlign w:val="center"/>
          </w:tcPr>
          <w:p w14:paraId="3D05E157" w14:textId="219DD794" w:rsidR="00300856" w:rsidRPr="002259DE" w:rsidRDefault="00300856"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361.43</w:t>
            </w:r>
          </w:p>
        </w:tc>
        <w:tc>
          <w:tcPr>
            <w:tcW w:w="662" w:type="pct"/>
            <w:noWrap/>
            <w:vAlign w:val="center"/>
          </w:tcPr>
          <w:p w14:paraId="25A2AB29" w14:textId="7A6BE135" w:rsidR="00300856" w:rsidRPr="002259DE" w:rsidRDefault="00300856"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195.13</w:t>
            </w:r>
          </w:p>
        </w:tc>
        <w:tc>
          <w:tcPr>
            <w:tcW w:w="662" w:type="pct"/>
            <w:noWrap/>
            <w:vAlign w:val="center"/>
          </w:tcPr>
          <w:p w14:paraId="6C8D1497" w14:textId="78227D1C" w:rsidR="00300856" w:rsidRPr="002259DE" w:rsidRDefault="00300856"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218.20</w:t>
            </w:r>
          </w:p>
        </w:tc>
        <w:tc>
          <w:tcPr>
            <w:tcW w:w="662" w:type="pct"/>
            <w:noWrap/>
            <w:vAlign w:val="center"/>
          </w:tcPr>
          <w:p w14:paraId="7B5BD6BE" w14:textId="5E26893D" w:rsidR="00300856" w:rsidRPr="002259DE" w:rsidRDefault="00300856"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247.74</w:t>
            </w:r>
          </w:p>
        </w:tc>
        <w:tc>
          <w:tcPr>
            <w:tcW w:w="662" w:type="pct"/>
            <w:noWrap/>
            <w:vAlign w:val="center"/>
          </w:tcPr>
          <w:p w14:paraId="0D4A3AD3" w14:textId="50ED3194" w:rsidR="00300856" w:rsidRPr="002259DE" w:rsidRDefault="00300856"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265.71</w:t>
            </w:r>
          </w:p>
        </w:tc>
      </w:tr>
      <w:tr w:rsidR="00300856" w:rsidRPr="002259DE" w14:paraId="3DB78B59" w14:textId="77777777" w:rsidTr="006A0EAC">
        <w:trPr>
          <w:trHeight w:val="288"/>
        </w:trPr>
        <w:tc>
          <w:tcPr>
            <w:tcW w:w="1028" w:type="pct"/>
            <w:noWrap/>
            <w:vAlign w:val="center"/>
          </w:tcPr>
          <w:p w14:paraId="38E078EC" w14:textId="21E36397" w:rsidR="00300856" w:rsidRPr="002259DE" w:rsidRDefault="007E1350" w:rsidP="00F45A5D">
            <w:pPr>
              <w:jc w:val="center"/>
              <w:rPr>
                <w:rFonts w:ascii="Times New Roman" w:eastAsia="Times New Roman" w:hAnsi="Times New Roman" w:cs="Times New Roman"/>
                <w:sz w:val="20"/>
                <w:szCs w:val="24"/>
                <w:lang w:eastAsia="nl-BE"/>
              </w:rPr>
            </w:pPr>
            <w:r w:rsidRPr="002259DE">
              <w:object w:dxaOrig="1112" w:dyaOrig="1181" w14:anchorId="422BB59F">
                <v:shape id="_x0000_i1044" type="#_x0000_t75" style="width:55.8pt;height:58.8pt" o:ole="">
                  <v:imagedata r:id="rId60" o:title=""/>
                </v:shape>
                <o:OLEObject Type="Embed" ProgID="ChemDraw.Document.6.0" ShapeID="_x0000_i1044" DrawAspect="Content" ObjectID="_1569754024" r:id="rId61"/>
              </w:object>
            </w:r>
          </w:p>
        </w:tc>
        <w:tc>
          <w:tcPr>
            <w:tcW w:w="662" w:type="pct"/>
            <w:noWrap/>
            <w:vAlign w:val="center"/>
          </w:tcPr>
          <w:p w14:paraId="168BD63F" w14:textId="4DBE8915" w:rsidR="00300856" w:rsidRPr="002259DE" w:rsidRDefault="00300856"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-570.08</w:t>
            </w:r>
          </w:p>
        </w:tc>
        <w:tc>
          <w:tcPr>
            <w:tcW w:w="662" w:type="pct"/>
            <w:noWrap/>
            <w:vAlign w:val="center"/>
          </w:tcPr>
          <w:p w14:paraId="0DA6E091" w14:textId="3F64004A" w:rsidR="00300856" w:rsidRPr="002259DE" w:rsidRDefault="00300856"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358.16</w:t>
            </w:r>
          </w:p>
        </w:tc>
        <w:tc>
          <w:tcPr>
            <w:tcW w:w="662" w:type="pct"/>
            <w:noWrap/>
            <w:vAlign w:val="center"/>
          </w:tcPr>
          <w:p w14:paraId="5601DE8F" w14:textId="17ABB5A7" w:rsidR="00300856" w:rsidRPr="002259DE" w:rsidRDefault="00300856"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183.25</w:t>
            </w:r>
          </w:p>
        </w:tc>
        <w:tc>
          <w:tcPr>
            <w:tcW w:w="662" w:type="pct"/>
            <w:noWrap/>
            <w:vAlign w:val="center"/>
          </w:tcPr>
          <w:p w14:paraId="20C40385" w14:textId="316483D6" w:rsidR="00300856" w:rsidRPr="002259DE" w:rsidRDefault="00300856"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204.01</w:t>
            </w:r>
          </w:p>
        </w:tc>
        <w:tc>
          <w:tcPr>
            <w:tcW w:w="662" w:type="pct"/>
            <w:noWrap/>
            <w:vAlign w:val="center"/>
          </w:tcPr>
          <w:p w14:paraId="1AC7CA8E" w14:textId="076BE2EC" w:rsidR="00300856" w:rsidRPr="002259DE" w:rsidRDefault="00300856"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234.03</w:t>
            </w:r>
          </w:p>
        </w:tc>
        <w:tc>
          <w:tcPr>
            <w:tcW w:w="662" w:type="pct"/>
            <w:noWrap/>
            <w:vAlign w:val="center"/>
          </w:tcPr>
          <w:p w14:paraId="7DB256C4" w14:textId="3693DD4C" w:rsidR="00300856" w:rsidRPr="002259DE" w:rsidRDefault="00300856"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254.57</w:t>
            </w:r>
          </w:p>
        </w:tc>
      </w:tr>
      <w:tr w:rsidR="006A0EAC" w:rsidRPr="002259DE" w14:paraId="371455A0" w14:textId="77777777" w:rsidTr="006A0EAC">
        <w:trPr>
          <w:trHeight w:val="288"/>
        </w:trPr>
        <w:tc>
          <w:tcPr>
            <w:tcW w:w="1028" w:type="pct"/>
            <w:noWrap/>
            <w:vAlign w:val="center"/>
            <w:hideMark/>
          </w:tcPr>
          <w:p w14:paraId="2DF2D85B" w14:textId="77777777" w:rsidR="00D9595F"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373" w:dyaOrig="751" w14:anchorId="044DDF02">
                <v:shape id="_x0000_i1045" type="#_x0000_t75" style="width:69pt;height:37.8pt" o:ole="">
                  <v:imagedata r:id="rId62" o:title=""/>
                </v:shape>
                <o:OLEObject Type="Embed" ProgID="ChemDraw.Document.6.0" ShapeID="_x0000_i1045" DrawAspect="Content" ObjectID="_1569754025" r:id="rId63"/>
              </w:object>
            </w:r>
          </w:p>
        </w:tc>
        <w:tc>
          <w:tcPr>
            <w:tcW w:w="662" w:type="pct"/>
            <w:noWrap/>
            <w:vAlign w:val="center"/>
            <w:hideMark/>
          </w:tcPr>
          <w:p w14:paraId="5862F81F"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-464.74</w:t>
            </w:r>
          </w:p>
        </w:tc>
        <w:tc>
          <w:tcPr>
            <w:tcW w:w="662" w:type="pct"/>
            <w:noWrap/>
            <w:vAlign w:val="center"/>
            <w:hideMark/>
          </w:tcPr>
          <w:p w14:paraId="67D59EAB"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377.49</w:t>
            </w:r>
          </w:p>
        </w:tc>
        <w:tc>
          <w:tcPr>
            <w:tcW w:w="662" w:type="pct"/>
            <w:noWrap/>
            <w:vAlign w:val="center"/>
            <w:hideMark/>
          </w:tcPr>
          <w:p w14:paraId="0934E50F"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169.62</w:t>
            </w:r>
          </w:p>
        </w:tc>
        <w:tc>
          <w:tcPr>
            <w:tcW w:w="662" w:type="pct"/>
            <w:noWrap/>
            <w:vAlign w:val="center"/>
            <w:hideMark/>
          </w:tcPr>
          <w:p w14:paraId="4D44293F"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183.32</w:t>
            </w:r>
          </w:p>
        </w:tc>
        <w:tc>
          <w:tcPr>
            <w:tcW w:w="662" w:type="pct"/>
            <w:noWrap/>
            <w:vAlign w:val="center"/>
            <w:hideMark/>
          </w:tcPr>
          <w:p w14:paraId="4AEF2396"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203.59</w:t>
            </w:r>
          </w:p>
        </w:tc>
        <w:tc>
          <w:tcPr>
            <w:tcW w:w="662" w:type="pct"/>
            <w:noWrap/>
            <w:vAlign w:val="center"/>
            <w:hideMark/>
          </w:tcPr>
          <w:p w14:paraId="53351931"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218.24</w:t>
            </w:r>
          </w:p>
        </w:tc>
      </w:tr>
      <w:tr w:rsidR="006A0EAC" w:rsidRPr="002259DE" w14:paraId="7D8CCCC7" w14:textId="77777777" w:rsidTr="006A0EAC">
        <w:trPr>
          <w:trHeight w:val="288"/>
        </w:trPr>
        <w:tc>
          <w:tcPr>
            <w:tcW w:w="1028" w:type="pct"/>
            <w:noWrap/>
            <w:vAlign w:val="center"/>
            <w:hideMark/>
          </w:tcPr>
          <w:p w14:paraId="2225B963" w14:textId="77777777" w:rsidR="00D9595F"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299" w:dyaOrig="751" w14:anchorId="3A710A3F">
                <v:shape id="_x0000_i1046" type="#_x0000_t75" style="width:64.8pt;height:37.8pt" o:ole="">
                  <v:imagedata r:id="rId64" o:title=""/>
                </v:shape>
                <o:OLEObject Type="Embed" ProgID="ChemDraw.Document.6.0" ShapeID="_x0000_i1046" DrawAspect="Content" ObjectID="_1569754026" r:id="rId65"/>
              </w:object>
            </w:r>
          </w:p>
        </w:tc>
        <w:tc>
          <w:tcPr>
            <w:tcW w:w="662" w:type="pct"/>
            <w:noWrap/>
            <w:vAlign w:val="center"/>
            <w:hideMark/>
          </w:tcPr>
          <w:p w14:paraId="1C45D1C6"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-454.81</w:t>
            </w:r>
          </w:p>
        </w:tc>
        <w:tc>
          <w:tcPr>
            <w:tcW w:w="662" w:type="pct"/>
            <w:noWrap/>
            <w:vAlign w:val="center"/>
            <w:hideMark/>
          </w:tcPr>
          <w:p w14:paraId="3D8D655B"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389.32</w:t>
            </w:r>
          </w:p>
        </w:tc>
        <w:tc>
          <w:tcPr>
            <w:tcW w:w="662" w:type="pct"/>
            <w:noWrap/>
            <w:vAlign w:val="center"/>
            <w:hideMark/>
          </w:tcPr>
          <w:p w14:paraId="74763862"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155.01</w:t>
            </w:r>
          </w:p>
        </w:tc>
        <w:tc>
          <w:tcPr>
            <w:tcW w:w="662" w:type="pct"/>
            <w:noWrap/>
            <w:vAlign w:val="center"/>
            <w:hideMark/>
          </w:tcPr>
          <w:p w14:paraId="765E101E"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171.97</w:t>
            </w:r>
          </w:p>
        </w:tc>
        <w:tc>
          <w:tcPr>
            <w:tcW w:w="662" w:type="pct"/>
            <w:noWrap/>
            <w:vAlign w:val="center"/>
            <w:hideMark/>
          </w:tcPr>
          <w:p w14:paraId="119D4D4E"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197.43</w:t>
            </w:r>
          </w:p>
        </w:tc>
        <w:tc>
          <w:tcPr>
            <w:tcW w:w="662" w:type="pct"/>
            <w:noWrap/>
            <w:vAlign w:val="center"/>
            <w:hideMark/>
          </w:tcPr>
          <w:p w14:paraId="5AAB6D4B"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215.09</w:t>
            </w:r>
          </w:p>
        </w:tc>
      </w:tr>
      <w:tr w:rsidR="006A0EAC" w:rsidRPr="002259DE" w14:paraId="67CEB60F" w14:textId="77777777" w:rsidTr="006A0EAC">
        <w:trPr>
          <w:trHeight w:val="288"/>
        </w:trPr>
        <w:tc>
          <w:tcPr>
            <w:tcW w:w="1028" w:type="pct"/>
            <w:noWrap/>
            <w:vAlign w:val="center"/>
            <w:hideMark/>
          </w:tcPr>
          <w:p w14:paraId="1D98FC22" w14:textId="77777777" w:rsidR="00D9595F"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330" w:dyaOrig="751" w14:anchorId="1DA2E769">
                <v:shape id="_x0000_i1047" type="#_x0000_t75" style="width:67.8pt;height:37.8pt" o:ole="">
                  <v:imagedata r:id="rId66" o:title=""/>
                </v:shape>
                <o:OLEObject Type="Embed" ProgID="ChemDraw.Document.6.0" ShapeID="_x0000_i1047" DrawAspect="Content" ObjectID="_1569754027" r:id="rId67"/>
              </w:object>
            </w:r>
          </w:p>
        </w:tc>
        <w:tc>
          <w:tcPr>
            <w:tcW w:w="662" w:type="pct"/>
            <w:noWrap/>
            <w:vAlign w:val="center"/>
            <w:hideMark/>
          </w:tcPr>
          <w:p w14:paraId="110D7859"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-515.81</w:t>
            </w:r>
          </w:p>
        </w:tc>
        <w:tc>
          <w:tcPr>
            <w:tcW w:w="662" w:type="pct"/>
            <w:noWrap/>
            <w:vAlign w:val="center"/>
            <w:hideMark/>
          </w:tcPr>
          <w:p w14:paraId="4CCEB98F"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384.28</w:t>
            </w:r>
          </w:p>
        </w:tc>
        <w:tc>
          <w:tcPr>
            <w:tcW w:w="662" w:type="pct"/>
            <w:noWrap/>
            <w:vAlign w:val="center"/>
            <w:hideMark/>
          </w:tcPr>
          <w:p w14:paraId="31B18AE0"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155.53</w:t>
            </w:r>
          </w:p>
        </w:tc>
        <w:tc>
          <w:tcPr>
            <w:tcW w:w="662" w:type="pct"/>
            <w:noWrap/>
            <w:vAlign w:val="center"/>
            <w:hideMark/>
          </w:tcPr>
          <w:p w14:paraId="03298ABF"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173.53</w:t>
            </w:r>
          </w:p>
        </w:tc>
        <w:tc>
          <w:tcPr>
            <w:tcW w:w="662" w:type="pct"/>
            <w:noWrap/>
            <w:vAlign w:val="center"/>
            <w:hideMark/>
          </w:tcPr>
          <w:p w14:paraId="6BBC6CEB"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199.74</w:t>
            </w:r>
          </w:p>
        </w:tc>
        <w:tc>
          <w:tcPr>
            <w:tcW w:w="662" w:type="pct"/>
            <w:noWrap/>
            <w:vAlign w:val="center"/>
            <w:hideMark/>
          </w:tcPr>
          <w:p w14:paraId="36AB61AB"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217.44</w:t>
            </w:r>
          </w:p>
        </w:tc>
      </w:tr>
      <w:tr w:rsidR="006A0EAC" w:rsidRPr="002259DE" w14:paraId="35218B0A" w14:textId="77777777" w:rsidTr="006A0EAC">
        <w:trPr>
          <w:trHeight w:val="288"/>
        </w:trPr>
        <w:tc>
          <w:tcPr>
            <w:tcW w:w="1028" w:type="pct"/>
            <w:noWrap/>
            <w:vAlign w:val="center"/>
            <w:hideMark/>
          </w:tcPr>
          <w:p w14:paraId="002B4E98" w14:textId="77777777" w:rsidR="00D9595F"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022" w:dyaOrig="367" w14:anchorId="0D94566D">
                <v:shape id="_x0000_i1048" type="#_x0000_t75" style="width:51pt;height:19.2pt" o:ole="">
                  <v:imagedata r:id="rId68" o:title=""/>
                </v:shape>
                <o:OLEObject Type="Embed" ProgID="ChemDraw.Document.6.0" ShapeID="_x0000_i1048" DrawAspect="Content" ObjectID="_1569754028" r:id="rId69"/>
              </w:object>
            </w:r>
          </w:p>
        </w:tc>
        <w:tc>
          <w:tcPr>
            <w:tcW w:w="662" w:type="pct"/>
            <w:noWrap/>
            <w:vAlign w:val="center"/>
            <w:hideMark/>
          </w:tcPr>
          <w:p w14:paraId="1872DB56"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-358.02</w:t>
            </w:r>
          </w:p>
        </w:tc>
        <w:tc>
          <w:tcPr>
            <w:tcW w:w="662" w:type="pct"/>
            <w:noWrap/>
            <w:vAlign w:val="center"/>
            <w:hideMark/>
          </w:tcPr>
          <w:p w14:paraId="09553BFA"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294.94</w:t>
            </w:r>
          </w:p>
        </w:tc>
        <w:tc>
          <w:tcPr>
            <w:tcW w:w="662" w:type="pct"/>
            <w:noWrap/>
            <w:vAlign w:val="center"/>
            <w:hideMark/>
          </w:tcPr>
          <w:p w14:paraId="25EA9D7A"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89.09</w:t>
            </w:r>
          </w:p>
        </w:tc>
        <w:tc>
          <w:tcPr>
            <w:tcW w:w="662" w:type="pct"/>
            <w:noWrap/>
            <w:vAlign w:val="center"/>
            <w:hideMark/>
          </w:tcPr>
          <w:p w14:paraId="34A80B13"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100.49</w:t>
            </w:r>
          </w:p>
        </w:tc>
        <w:tc>
          <w:tcPr>
            <w:tcW w:w="662" w:type="pct"/>
            <w:noWrap/>
            <w:vAlign w:val="center"/>
            <w:hideMark/>
          </w:tcPr>
          <w:p w14:paraId="2DBD94F8"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118.56</w:t>
            </w:r>
          </w:p>
        </w:tc>
        <w:tc>
          <w:tcPr>
            <w:tcW w:w="662" w:type="pct"/>
            <w:noWrap/>
            <w:vAlign w:val="center"/>
            <w:hideMark/>
          </w:tcPr>
          <w:p w14:paraId="5D08C95B"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131.81</w:t>
            </w:r>
          </w:p>
        </w:tc>
      </w:tr>
      <w:tr w:rsidR="006A0EAC" w:rsidRPr="002259DE" w14:paraId="403F599D" w14:textId="77777777" w:rsidTr="006A0EAC">
        <w:trPr>
          <w:trHeight w:val="288"/>
        </w:trPr>
        <w:tc>
          <w:tcPr>
            <w:tcW w:w="1028" w:type="pct"/>
            <w:noWrap/>
            <w:vAlign w:val="center"/>
            <w:hideMark/>
          </w:tcPr>
          <w:p w14:paraId="62DFD672" w14:textId="77777777" w:rsidR="00D9595F"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078" w:dyaOrig="773" w14:anchorId="0EC45EAE">
                <v:shape id="_x0000_i1049" type="#_x0000_t75" style="width:54pt;height:39pt" o:ole="">
                  <v:imagedata r:id="rId70" o:title=""/>
                </v:shape>
                <o:OLEObject Type="Embed" ProgID="ChemDraw.Document.6.0" ShapeID="_x0000_i1049" DrawAspect="Content" ObjectID="_1569754029" r:id="rId71"/>
              </w:object>
            </w:r>
          </w:p>
        </w:tc>
        <w:tc>
          <w:tcPr>
            <w:tcW w:w="662" w:type="pct"/>
            <w:noWrap/>
            <w:vAlign w:val="center"/>
            <w:hideMark/>
          </w:tcPr>
          <w:p w14:paraId="4032CF1F"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-303.07</w:t>
            </w:r>
          </w:p>
        </w:tc>
        <w:tc>
          <w:tcPr>
            <w:tcW w:w="662" w:type="pct"/>
            <w:noWrap/>
            <w:vAlign w:val="center"/>
            <w:hideMark/>
          </w:tcPr>
          <w:p w14:paraId="7840ADD4"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317.84</w:t>
            </w:r>
          </w:p>
        </w:tc>
        <w:tc>
          <w:tcPr>
            <w:tcW w:w="662" w:type="pct"/>
            <w:noWrap/>
            <w:vAlign w:val="center"/>
            <w:hideMark/>
          </w:tcPr>
          <w:p w14:paraId="6459887D"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102.19</w:t>
            </w:r>
          </w:p>
        </w:tc>
        <w:tc>
          <w:tcPr>
            <w:tcW w:w="662" w:type="pct"/>
            <w:noWrap/>
            <w:vAlign w:val="center"/>
            <w:hideMark/>
          </w:tcPr>
          <w:p w14:paraId="59D60198"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113.72</w:t>
            </w:r>
          </w:p>
        </w:tc>
        <w:tc>
          <w:tcPr>
            <w:tcW w:w="662" w:type="pct"/>
            <w:noWrap/>
            <w:vAlign w:val="center"/>
            <w:hideMark/>
          </w:tcPr>
          <w:p w14:paraId="02080A6D"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130.77</w:t>
            </w:r>
          </w:p>
        </w:tc>
        <w:tc>
          <w:tcPr>
            <w:tcW w:w="662" w:type="pct"/>
            <w:noWrap/>
            <w:vAlign w:val="center"/>
            <w:hideMark/>
          </w:tcPr>
          <w:p w14:paraId="0984A1C9"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142.5</w:t>
            </w:r>
          </w:p>
        </w:tc>
      </w:tr>
      <w:tr w:rsidR="006A0EAC" w:rsidRPr="002259DE" w14:paraId="4AE97A67" w14:textId="77777777" w:rsidTr="006A0EAC">
        <w:trPr>
          <w:trHeight w:val="288"/>
        </w:trPr>
        <w:tc>
          <w:tcPr>
            <w:tcW w:w="1028" w:type="pct"/>
            <w:noWrap/>
            <w:vAlign w:val="center"/>
            <w:hideMark/>
          </w:tcPr>
          <w:p w14:paraId="595DB258" w14:textId="77777777" w:rsidR="00D9595F"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034" w:dyaOrig="773" w14:anchorId="1E70ECD7">
                <v:shape id="_x0000_i1050" type="#_x0000_t75" style="width:52.2pt;height:39pt" o:ole="">
                  <v:imagedata r:id="rId72" o:title=""/>
                </v:shape>
                <o:OLEObject Type="Embed" ProgID="ChemDraw.Document.6.0" ShapeID="_x0000_i1050" DrawAspect="Content" ObjectID="_1569754030" r:id="rId73"/>
              </w:object>
            </w:r>
          </w:p>
        </w:tc>
        <w:tc>
          <w:tcPr>
            <w:tcW w:w="662" w:type="pct"/>
            <w:noWrap/>
            <w:vAlign w:val="center"/>
            <w:hideMark/>
          </w:tcPr>
          <w:p w14:paraId="7A8FAE1C"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-334.15</w:t>
            </w:r>
          </w:p>
        </w:tc>
        <w:tc>
          <w:tcPr>
            <w:tcW w:w="662" w:type="pct"/>
            <w:noWrap/>
            <w:vAlign w:val="center"/>
            <w:hideMark/>
          </w:tcPr>
          <w:p w14:paraId="751767B2"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327.46</w:t>
            </w:r>
          </w:p>
        </w:tc>
        <w:tc>
          <w:tcPr>
            <w:tcW w:w="662" w:type="pct"/>
            <w:noWrap/>
            <w:vAlign w:val="center"/>
            <w:hideMark/>
          </w:tcPr>
          <w:p w14:paraId="1DF21DDD"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102.24</w:t>
            </w:r>
          </w:p>
        </w:tc>
        <w:tc>
          <w:tcPr>
            <w:tcW w:w="662" w:type="pct"/>
            <w:noWrap/>
            <w:vAlign w:val="center"/>
            <w:hideMark/>
          </w:tcPr>
          <w:p w14:paraId="6C70670C"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113.58</w:t>
            </w:r>
          </w:p>
        </w:tc>
        <w:tc>
          <w:tcPr>
            <w:tcW w:w="662" w:type="pct"/>
            <w:noWrap/>
            <w:vAlign w:val="center"/>
            <w:hideMark/>
          </w:tcPr>
          <w:p w14:paraId="2F2E274E"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130.26</w:t>
            </w:r>
          </w:p>
        </w:tc>
        <w:tc>
          <w:tcPr>
            <w:tcW w:w="662" w:type="pct"/>
            <w:noWrap/>
            <w:vAlign w:val="center"/>
            <w:hideMark/>
          </w:tcPr>
          <w:p w14:paraId="18A69D33"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141.36</w:t>
            </w:r>
          </w:p>
        </w:tc>
      </w:tr>
      <w:tr w:rsidR="006A0EAC" w:rsidRPr="002259DE" w14:paraId="169F8BED" w14:textId="77777777" w:rsidTr="006A0EAC">
        <w:trPr>
          <w:trHeight w:val="288"/>
        </w:trPr>
        <w:tc>
          <w:tcPr>
            <w:tcW w:w="1028" w:type="pct"/>
            <w:noWrap/>
            <w:vAlign w:val="center"/>
            <w:hideMark/>
          </w:tcPr>
          <w:p w14:paraId="7A09A931" w14:textId="77777777" w:rsidR="00D9595F"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178" w:dyaOrig="751" w14:anchorId="6D3AAD59">
                <v:shape id="_x0000_i1051" type="#_x0000_t75" style="width:58.8pt;height:37.8pt" o:ole="">
                  <v:imagedata r:id="rId74" o:title=""/>
                </v:shape>
                <o:OLEObject Type="Embed" ProgID="ChemDraw.Document.6.0" ShapeID="_x0000_i1051" DrawAspect="Content" ObjectID="_1569754031" r:id="rId75"/>
              </w:object>
            </w:r>
          </w:p>
        </w:tc>
        <w:tc>
          <w:tcPr>
            <w:tcW w:w="662" w:type="pct"/>
            <w:noWrap/>
            <w:vAlign w:val="center"/>
            <w:hideMark/>
          </w:tcPr>
          <w:p w14:paraId="5FACAC98"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-588.03</w:t>
            </w:r>
          </w:p>
        </w:tc>
        <w:tc>
          <w:tcPr>
            <w:tcW w:w="662" w:type="pct"/>
            <w:noWrap/>
            <w:vAlign w:val="center"/>
            <w:hideMark/>
          </w:tcPr>
          <w:p w14:paraId="7E661D5B"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315.86</w:t>
            </w:r>
          </w:p>
        </w:tc>
        <w:tc>
          <w:tcPr>
            <w:tcW w:w="662" w:type="pct"/>
            <w:noWrap/>
            <w:vAlign w:val="center"/>
            <w:hideMark/>
          </w:tcPr>
          <w:p w14:paraId="2E81199B"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108.73</w:t>
            </w:r>
          </w:p>
        </w:tc>
        <w:tc>
          <w:tcPr>
            <w:tcW w:w="662" w:type="pct"/>
            <w:noWrap/>
            <w:vAlign w:val="center"/>
            <w:hideMark/>
          </w:tcPr>
          <w:p w14:paraId="29C0185E"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121.28</w:t>
            </w:r>
          </w:p>
        </w:tc>
        <w:tc>
          <w:tcPr>
            <w:tcW w:w="662" w:type="pct"/>
            <w:noWrap/>
            <w:vAlign w:val="center"/>
            <w:hideMark/>
          </w:tcPr>
          <w:p w14:paraId="49738572"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140.39</w:t>
            </w:r>
          </w:p>
        </w:tc>
        <w:tc>
          <w:tcPr>
            <w:tcW w:w="662" w:type="pct"/>
            <w:noWrap/>
            <w:vAlign w:val="center"/>
            <w:hideMark/>
          </w:tcPr>
          <w:p w14:paraId="6FD34233"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154.06</w:t>
            </w:r>
          </w:p>
        </w:tc>
      </w:tr>
      <w:tr w:rsidR="006A0EAC" w:rsidRPr="002259DE" w14:paraId="3A2E36EE" w14:textId="77777777" w:rsidTr="006A0EAC">
        <w:trPr>
          <w:trHeight w:val="288"/>
        </w:trPr>
        <w:tc>
          <w:tcPr>
            <w:tcW w:w="1028" w:type="pct"/>
            <w:noWrap/>
            <w:vAlign w:val="center"/>
            <w:hideMark/>
          </w:tcPr>
          <w:p w14:paraId="01C7BE12"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O=CO</w:t>
            </w:r>
          </w:p>
        </w:tc>
        <w:tc>
          <w:tcPr>
            <w:tcW w:w="662" w:type="pct"/>
            <w:noWrap/>
            <w:vAlign w:val="center"/>
            <w:hideMark/>
          </w:tcPr>
          <w:p w14:paraId="66D36A24"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-378.49</w:t>
            </w:r>
          </w:p>
        </w:tc>
        <w:tc>
          <w:tcPr>
            <w:tcW w:w="662" w:type="pct"/>
            <w:noWrap/>
            <w:vAlign w:val="center"/>
            <w:hideMark/>
          </w:tcPr>
          <w:p w14:paraId="579BCA5C"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248.23</w:t>
            </w:r>
          </w:p>
        </w:tc>
        <w:tc>
          <w:tcPr>
            <w:tcW w:w="662" w:type="pct"/>
            <w:noWrap/>
            <w:vAlign w:val="center"/>
            <w:hideMark/>
          </w:tcPr>
          <w:p w14:paraId="0EAF0FC1"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60.23</w:t>
            </w:r>
          </w:p>
        </w:tc>
        <w:tc>
          <w:tcPr>
            <w:tcW w:w="662" w:type="pct"/>
            <w:noWrap/>
            <w:vAlign w:val="center"/>
            <w:hideMark/>
          </w:tcPr>
          <w:p w14:paraId="6CFC1AE7"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66.47</w:t>
            </w:r>
          </w:p>
        </w:tc>
        <w:tc>
          <w:tcPr>
            <w:tcW w:w="662" w:type="pct"/>
            <w:noWrap/>
            <w:vAlign w:val="center"/>
            <w:hideMark/>
          </w:tcPr>
          <w:p w14:paraId="1EA10E2D"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75.96</w:t>
            </w:r>
          </w:p>
        </w:tc>
        <w:tc>
          <w:tcPr>
            <w:tcW w:w="662" w:type="pct"/>
            <w:noWrap/>
            <w:vAlign w:val="center"/>
            <w:hideMark/>
          </w:tcPr>
          <w:p w14:paraId="23A98A5F" w14:textId="77777777" w:rsidR="00D9595F" w:rsidRPr="002259DE" w:rsidRDefault="00D9595F"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82.75</w:t>
            </w:r>
          </w:p>
        </w:tc>
      </w:tr>
      <w:tr w:rsidR="006A0EAC" w:rsidRPr="002259DE" w14:paraId="1B254003" w14:textId="77777777" w:rsidTr="006A0EAC">
        <w:trPr>
          <w:trHeight w:val="288"/>
        </w:trPr>
        <w:tc>
          <w:tcPr>
            <w:tcW w:w="1028" w:type="pct"/>
            <w:noWrap/>
            <w:vAlign w:val="center"/>
            <w:hideMark/>
          </w:tcPr>
          <w:p w14:paraId="19FE08D4"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022" w:dyaOrig="432" w14:anchorId="7F1926D7">
                <v:shape id="_x0000_i1052" type="#_x0000_t75" style="width:51pt;height:22.2pt" o:ole="">
                  <v:imagedata r:id="rId76" o:title=""/>
                </v:shape>
                <o:OLEObject Type="Embed" ProgID="ChemDraw.Document.6.0" ShapeID="_x0000_i1052" DrawAspect="Content" ObjectID="_1569754032" r:id="rId77"/>
              </w:object>
            </w:r>
          </w:p>
        </w:tc>
        <w:tc>
          <w:tcPr>
            <w:tcW w:w="662" w:type="pct"/>
            <w:noWrap/>
            <w:vAlign w:val="center"/>
            <w:hideMark/>
          </w:tcPr>
          <w:p w14:paraId="41A5619E"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-155.8</w:t>
            </w:r>
            <w:r w:rsidR="006234C3" w:rsidRPr="002259DE">
              <w:rPr>
                <w:rFonts w:ascii="Times New Roman" w:eastAsia="Times New Roman" w:hAnsi="Times New Roman" w:cs="Times New Roman"/>
                <w:sz w:val="20"/>
                <w:szCs w:val="24"/>
                <w:lang w:eastAsia="nl-BE"/>
              </w:rPr>
              <w:t>0</w:t>
            </w:r>
          </w:p>
        </w:tc>
        <w:tc>
          <w:tcPr>
            <w:tcW w:w="662" w:type="pct"/>
            <w:noWrap/>
            <w:vAlign w:val="center"/>
            <w:hideMark/>
          </w:tcPr>
          <w:p w14:paraId="009EB182"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300.07</w:t>
            </w:r>
          </w:p>
        </w:tc>
        <w:tc>
          <w:tcPr>
            <w:tcW w:w="662" w:type="pct"/>
            <w:noWrap/>
            <w:vAlign w:val="center"/>
            <w:hideMark/>
          </w:tcPr>
          <w:p w14:paraId="630C8A29"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82.97</w:t>
            </w:r>
          </w:p>
        </w:tc>
        <w:tc>
          <w:tcPr>
            <w:tcW w:w="662" w:type="pct"/>
            <w:noWrap/>
            <w:vAlign w:val="center"/>
            <w:hideMark/>
          </w:tcPr>
          <w:p w14:paraId="731D411A"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92.13</w:t>
            </w:r>
          </w:p>
        </w:tc>
        <w:tc>
          <w:tcPr>
            <w:tcW w:w="662" w:type="pct"/>
            <w:noWrap/>
            <w:vAlign w:val="center"/>
            <w:hideMark/>
          </w:tcPr>
          <w:p w14:paraId="44577190"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106.49</w:t>
            </w:r>
          </w:p>
        </w:tc>
        <w:tc>
          <w:tcPr>
            <w:tcW w:w="662" w:type="pct"/>
            <w:noWrap/>
            <w:vAlign w:val="center"/>
            <w:hideMark/>
          </w:tcPr>
          <w:p w14:paraId="69AC8989"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116.96</w:t>
            </w:r>
          </w:p>
        </w:tc>
      </w:tr>
      <w:tr w:rsidR="006A0EAC" w:rsidRPr="002259DE" w14:paraId="72DCDCD4" w14:textId="77777777" w:rsidTr="006A0EAC">
        <w:trPr>
          <w:trHeight w:val="288"/>
        </w:trPr>
        <w:tc>
          <w:tcPr>
            <w:tcW w:w="1028" w:type="pct"/>
            <w:noWrap/>
            <w:vAlign w:val="center"/>
            <w:hideMark/>
          </w:tcPr>
          <w:p w14:paraId="7F157480"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092" w:dyaOrig="377" w14:anchorId="02F3FB86">
                <v:shape id="_x0000_i1053" type="#_x0000_t75" style="width:55.2pt;height:19.2pt" o:ole="">
                  <v:imagedata r:id="rId78" o:title=""/>
                </v:shape>
                <o:OLEObject Type="Embed" ProgID="ChemDraw.Document.6.0" ShapeID="_x0000_i1053" DrawAspect="Content" ObjectID="_1569754033" r:id="rId79"/>
              </w:object>
            </w:r>
          </w:p>
        </w:tc>
        <w:tc>
          <w:tcPr>
            <w:tcW w:w="662" w:type="pct"/>
            <w:noWrap/>
            <w:vAlign w:val="center"/>
            <w:hideMark/>
          </w:tcPr>
          <w:p w14:paraId="7523424A"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-154.08</w:t>
            </w:r>
          </w:p>
        </w:tc>
        <w:tc>
          <w:tcPr>
            <w:tcW w:w="662" w:type="pct"/>
            <w:noWrap/>
            <w:vAlign w:val="center"/>
            <w:hideMark/>
          </w:tcPr>
          <w:p w14:paraId="64B31162"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302.49</w:t>
            </w:r>
          </w:p>
        </w:tc>
        <w:tc>
          <w:tcPr>
            <w:tcW w:w="662" w:type="pct"/>
            <w:noWrap/>
            <w:vAlign w:val="center"/>
            <w:hideMark/>
          </w:tcPr>
          <w:p w14:paraId="44AECA39"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92.52</w:t>
            </w:r>
          </w:p>
        </w:tc>
        <w:tc>
          <w:tcPr>
            <w:tcW w:w="662" w:type="pct"/>
            <w:noWrap/>
            <w:vAlign w:val="center"/>
            <w:hideMark/>
          </w:tcPr>
          <w:p w14:paraId="0090BC96"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100.85</w:t>
            </w:r>
          </w:p>
        </w:tc>
        <w:tc>
          <w:tcPr>
            <w:tcW w:w="662" w:type="pct"/>
            <w:noWrap/>
            <w:vAlign w:val="center"/>
            <w:hideMark/>
          </w:tcPr>
          <w:p w14:paraId="4B9F6BBB"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113.35</w:t>
            </w:r>
          </w:p>
        </w:tc>
        <w:tc>
          <w:tcPr>
            <w:tcW w:w="662" w:type="pct"/>
            <w:noWrap/>
            <w:vAlign w:val="center"/>
            <w:hideMark/>
          </w:tcPr>
          <w:p w14:paraId="3DF4C957"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122.22</w:t>
            </w:r>
          </w:p>
        </w:tc>
      </w:tr>
      <w:tr w:rsidR="006A0EAC" w:rsidRPr="002259DE" w14:paraId="74D27059" w14:textId="77777777" w:rsidTr="006A0EAC">
        <w:trPr>
          <w:trHeight w:val="288"/>
        </w:trPr>
        <w:tc>
          <w:tcPr>
            <w:tcW w:w="1028" w:type="pct"/>
            <w:noWrap/>
            <w:vAlign w:val="center"/>
            <w:hideMark/>
          </w:tcPr>
          <w:p w14:paraId="1E10A322"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hAnsi="Times New Roman" w:cs="Times New Roman"/>
                <w:sz w:val="20"/>
                <w:szCs w:val="24"/>
              </w:rPr>
              <w:object w:dxaOrig="566" w:dyaOrig="581" w14:anchorId="6504E911">
                <v:shape id="_x0000_i1054" type="#_x0000_t75" style="width:27pt;height:28.8pt" o:ole="">
                  <v:imagedata r:id="rId80" o:title=""/>
                </v:shape>
                <o:OLEObject Type="Embed" ProgID="ChemDraw.Document.6.0" ShapeID="_x0000_i1054" DrawAspect="Content" ObjectID="_1569754034" r:id="rId81"/>
              </w:object>
            </w:r>
          </w:p>
        </w:tc>
        <w:tc>
          <w:tcPr>
            <w:tcW w:w="662" w:type="pct"/>
            <w:noWrap/>
            <w:vAlign w:val="center"/>
            <w:hideMark/>
          </w:tcPr>
          <w:p w14:paraId="7F4F1B66"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-194.38</w:t>
            </w:r>
          </w:p>
        </w:tc>
        <w:tc>
          <w:tcPr>
            <w:tcW w:w="662" w:type="pct"/>
            <w:noWrap/>
            <w:vAlign w:val="center"/>
            <w:hideMark/>
          </w:tcPr>
          <w:p w14:paraId="18DB2645"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269.68</w:t>
            </w:r>
          </w:p>
        </w:tc>
        <w:tc>
          <w:tcPr>
            <w:tcW w:w="662" w:type="pct"/>
            <w:noWrap/>
            <w:vAlign w:val="center"/>
            <w:hideMark/>
          </w:tcPr>
          <w:p w14:paraId="2A57F59E"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88.04</w:t>
            </w:r>
          </w:p>
        </w:tc>
        <w:tc>
          <w:tcPr>
            <w:tcW w:w="662" w:type="pct"/>
            <w:noWrap/>
            <w:vAlign w:val="center"/>
            <w:hideMark/>
          </w:tcPr>
          <w:p w14:paraId="0B766BFE"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101.46</w:t>
            </w:r>
          </w:p>
        </w:tc>
        <w:tc>
          <w:tcPr>
            <w:tcW w:w="662" w:type="pct"/>
            <w:noWrap/>
            <w:vAlign w:val="center"/>
            <w:hideMark/>
          </w:tcPr>
          <w:p w14:paraId="5919AE96"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121.65</w:t>
            </w:r>
          </w:p>
        </w:tc>
        <w:tc>
          <w:tcPr>
            <w:tcW w:w="662" w:type="pct"/>
            <w:noWrap/>
            <w:vAlign w:val="center"/>
            <w:hideMark/>
          </w:tcPr>
          <w:p w14:paraId="494B9CFD"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135.86</w:t>
            </w:r>
          </w:p>
        </w:tc>
      </w:tr>
      <w:tr w:rsidR="006A0EAC" w:rsidRPr="002259DE" w14:paraId="54BF699A" w14:textId="77777777" w:rsidTr="006A0EAC">
        <w:trPr>
          <w:trHeight w:val="288"/>
        </w:trPr>
        <w:tc>
          <w:tcPr>
            <w:tcW w:w="1028" w:type="pct"/>
            <w:noWrap/>
            <w:vAlign w:val="center"/>
            <w:hideMark/>
          </w:tcPr>
          <w:p w14:paraId="482CE963"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hAnsi="Times New Roman" w:cs="Times New Roman"/>
                <w:sz w:val="20"/>
                <w:szCs w:val="24"/>
              </w:rPr>
              <w:object w:dxaOrig="816" w:dyaOrig="853" w14:anchorId="086E2386">
                <v:shape id="_x0000_i1055" type="#_x0000_t75" style="width:40.8pt;height:43.2pt" o:ole="">
                  <v:imagedata r:id="rId82" o:title=""/>
                </v:shape>
                <o:OLEObject Type="Embed" ProgID="ChemDraw.Document.6.0" ShapeID="_x0000_i1055" DrawAspect="Content" ObjectID="_1569754035" r:id="rId83"/>
              </w:object>
            </w:r>
          </w:p>
        </w:tc>
        <w:tc>
          <w:tcPr>
            <w:tcW w:w="662" w:type="pct"/>
            <w:noWrap/>
            <w:vAlign w:val="center"/>
            <w:hideMark/>
          </w:tcPr>
          <w:p w14:paraId="7E0259E5"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-457.07</w:t>
            </w:r>
          </w:p>
        </w:tc>
        <w:tc>
          <w:tcPr>
            <w:tcW w:w="662" w:type="pct"/>
            <w:noWrap/>
            <w:vAlign w:val="center"/>
            <w:hideMark/>
          </w:tcPr>
          <w:p w14:paraId="3B3FABB7"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298.29</w:t>
            </w:r>
          </w:p>
        </w:tc>
        <w:tc>
          <w:tcPr>
            <w:tcW w:w="662" w:type="pct"/>
            <w:noWrap/>
            <w:vAlign w:val="center"/>
            <w:hideMark/>
          </w:tcPr>
          <w:p w14:paraId="14AB5955"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135.42</w:t>
            </w:r>
          </w:p>
        </w:tc>
        <w:tc>
          <w:tcPr>
            <w:tcW w:w="662" w:type="pct"/>
            <w:noWrap/>
            <w:vAlign w:val="center"/>
            <w:hideMark/>
          </w:tcPr>
          <w:p w14:paraId="0C8EE128"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156.37</w:t>
            </w:r>
          </w:p>
        </w:tc>
        <w:tc>
          <w:tcPr>
            <w:tcW w:w="662" w:type="pct"/>
            <w:noWrap/>
            <w:vAlign w:val="center"/>
            <w:hideMark/>
          </w:tcPr>
          <w:p w14:paraId="606075C0"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187.81</w:t>
            </w:r>
          </w:p>
        </w:tc>
        <w:tc>
          <w:tcPr>
            <w:tcW w:w="662" w:type="pct"/>
            <w:noWrap/>
            <w:vAlign w:val="center"/>
            <w:hideMark/>
          </w:tcPr>
          <w:p w14:paraId="6F9225C2"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209.81</w:t>
            </w:r>
          </w:p>
        </w:tc>
      </w:tr>
      <w:tr w:rsidR="006A0EAC" w:rsidRPr="002259DE" w14:paraId="50789F28" w14:textId="77777777" w:rsidTr="006A0EAC">
        <w:trPr>
          <w:trHeight w:val="288"/>
        </w:trPr>
        <w:tc>
          <w:tcPr>
            <w:tcW w:w="1028" w:type="pct"/>
            <w:noWrap/>
            <w:vAlign w:val="center"/>
            <w:hideMark/>
          </w:tcPr>
          <w:p w14:paraId="4E4328F6"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hAnsi="Times New Roman" w:cs="Times New Roman"/>
                <w:sz w:val="20"/>
                <w:szCs w:val="24"/>
              </w:rPr>
              <w:object w:dxaOrig="1059" w:dyaOrig="821" w14:anchorId="045576D8">
                <v:shape id="_x0000_i1056" type="#_x0000_t75" style="width:52.8pt;height:40.8pt" o:ole="">
                  <v:imagedata r:id="rId84" o:title=""/>
                </v:shape>
                <o:OLEObject Type="Embed" ProgID="ChemDraw.Document.6.0" ShapeID="_x0000_i1056" DrawAspect="Content" ObjectID="_1569754036" r:id="rId85"/>
              </w:object>
            </w:r>
          </w:p>
        </w:tc>
        <w:tc>
          <w:tcPr>
            <w:tcW w:w="662" w:type="pct"/>
            <w:noWrap/>
            <w:vAlign w:val="center"/>
            <w:hideMark/>
          </w:tcPr>
          <w:p w14:paraId="0187546A"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-404.88</w:t>
            </w:r>
          </w:p>
        </w:tc>
        <w:tc>
          <w:tcPr>
            <w:tcW w:w="662" w:type="pct"/>
            <w:noWrap/>
            <w:vAlign w:val="center"/>
            <w:hideMark/>
          </w:tcPr>
          <w:p w14:paraId="3FBE2154"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334.03</w:t>
            </w:r>
          </w:p>
        </w:tc>
        <w:tc>
          <w:tcPr>
            <w:tcW w:w="662" w:type="pct"/>
            <w:noWrap/>
            <w:vAlign w:val="center"/>
            <w:hideMark/>
          </w:tcPr>
          <w:p w14:paraId="7C115D8B"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147.04</w:t>
            </w:r>
          </w:p>
        </w:tc>
        <w:tc>
          <w:tcPr>
            <w:tcW w:w="662" w:type="pct"/>
            <w:noWrap/>
            <w:vAlign w:val="center"/>
            <w:hideMark/>
          </w:tcPr>
          <w:p w14:paraId="413E947C"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166.2</w:t>
            </w:r>
            <w:r w:rsidR="006A77DB" w:rsidRPr="002259DE">
              <w:rPr>
                <w:rFonts w:ascii="Times New Roman" w:eastAsia="Times New Roman" w:hAnsi="Times New Roman" w:cs="Times New Roman"/>
                <w:sz w:val="20"/>
                <w:szCs w:val="24"/>
                <w:lang w:eastAsia="nl-BE"/>
              </w:rPr>
              <w:t>0</w:t>
            </w:r>
          </w:p>
        </w:tc>
        <w:tc>
          <w:tcPr>
            <w:tcW w:w="662" w:type="pct"/>
            <w:noWrap/>
            <w:vAlign w:val="center"/>
            <w:hideMark/>
          </w:tcPr>
          <w:p w14:paraId="18D31D9C"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192.79</w:t>
            </w:r>
          </w:p>
        </w:tc>
        <w:tc>
          <w:tcPr>
            <w:tcW w:w="662" w:type="pct"/>
            <w:noWrap/>
            <w:vAlign w:val="center"/>
            <w:hideMark/>
          </w:tcPr>
          <w:p w14:paraId="7623A4DD"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210.96</w:t>
            </w:r>
          </w:p>
        </w:tc>
      </w:tr>
      <w:tr w:rsidR="006A0EAC" w:rsidRPr="002259DE" w14:paraId="3CB7FC03" w14:textId="77777777" w:rsidTr="006A0EAC">
        <w:trPr>
          <w:trHeight w:val="288"/>
        </w:trPr>
        <w:tc>
          <w:tcPr>
            <w:tcW w:w="1028" w:type="pct"/>
            <w:noWrap/>
            <w:vAlign w:val="center"/>
            <w:hideMark/>
          </w:tcPr>
          <w:p w14:paraId="3E7E9886" w14:textId="77777777" w:rsidR="0009663D" w:rsidRPr="002259DE" w:rsidRDefault="00F45A5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754" w:dyaOrig="751" w14:anchorId="5DBCE18F">
                <v:shape id="_x0000_i1057" type="#_x0000_t75" style="width:37.8pt;height:37.8pt" o:ole="">
                  <v:imagedata r:id="rId86" o:title=""/>
                </v:shape>
                <o:OLEObject Type="Embed" ProgID="ChemDraw.Document.6.0" ShapeID="_x0000_i1057" DrawAspect="Content" ObjectID="_1569754037" r:id="rId87"/>
              </w:object>
            </w:r>
          </w:p>
        </w:tc>
        <w:tc>
          <w:tcPr>
            <w:tcW w:w="662" w:type="pct"/>
            <w:noWrap/>
            <w:vAlign w:val="center"/>
            <w:hideMark/>
          </w:tcPr>
          <w:p w14:paraId="19AE221A"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-474.7</w:t>
            </w:r>
            <w:r w:rsidR="006A77DB" w:rsidRPr="002259DE">
              <w:rPr>
                <w:rFonts w:ascii="Times New Roman" w:eastAsia="Times New Roman" w:hAnsi="Times New Roman" w:cs="Times New Roman"/>
                <w:sz w:val="20"/>
                <w:szCs w:val="24"/>
                <w:lang w:eastAsia="nl-BE"/>
              </w:rPr>
              <w:t>0</w:t>
            </w:r>
          </w:p>
        </w:tc>
        <w:tc>
          <w:tcPr>
            <w:tcW w:w="662" w:type="pct"/>
            <w:noWrap/>
            <w:vAlign w:val="center"/>
            <w:hideMark/>
          </w:tcPr>
          <w:p w14:paraId="485EF59E"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300.83</w:t>
            </w:r>
          </w:p>
        </w:tc>
        <w:tc>
          <w:tcPr>
            <w:tcW w:w="662" w:type="pct"/>
            <w:noWrap/>
            <w:vAlign w:val="center"/>
            <w:hideMark/>
          </w:tcPr>
          <w:p w14:paraId="7E0194BF"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103.26</w:t>
            </w:r>
          </w:p>
        </w:tc>
        <w:tc>
          <w:tcPr>
            <w:tcW w:w="662" w:type="pct"/>
            <w:noWrap/>
            <w:vAlign w:val="center"/>
            <w:hideMark/>
          </w:tcPr>
          <w:p w14:paraId="1DB4683D"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112.45</w:t>
            </w:r>
          </w:p>
        </w:tc>
        <w:tc>
          <w:tcPr>
            <w:tcW w:w="662" w:type="pct"/>
            <w:noWrap/>
            <w:vAlign w:val="center"/>
            <w:hideMark/>
          </w:tcPr>
          <w:p w14:paraId="2D0FA196"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124.4</w:t>
            </w:r>
          </w:p>
        </w:tc>
        <w:tc>
          <w:tcPr>
            <w:tcW w:w="662" w:type="pct"/>
            <w:noWrap/>
            <w:vAlign w:val="center"/>
            <w:hideMark/>
          </w:tcPr>
          <w:p w14:paraId="4BB6BE86"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131.59</w:t>
            </w:r>
          </w:p>
        </w:tc>
      </w:tr>
      <w:tr w:rsidR="006A0EAC" w:rsidRPr="002259DE" w14:paraId="4499A221" w14:textId="77777777" w:rsidTr="006A0EAC">
        <w:trPr>
          <w:trHeight w:val="288"/>
        </w:trPr>
        <w:tc>
          <w:tcPr>
            <w:tcW w:w="1028" w:type="pct"/>
            <w:noWrap/>
            <w:vAlign w:val="center"/>
            <w:hideMark/>
          </w:tcPr>
          <w:p w14:paraId="794BD70D" w14:textId="77777777" w:rsidR="0009663D" w:rsidRPr="002259DE" w:rsidRDefault="00F45A5D" w:rsidP="00F45A5D">
            <w:pPr>
              <w:jc w:val="center"/>
              <w:rPr>
                <w:rFonts w:ascii="Times New Roman" w:eastAsia="Times New Roman" w:hAnsi="Times New Roman" w:cs="Times New Roman"/>
                <w:sz w:val="20"/>
                <w:szCs w:val="24"/>
                <w:lang w:eastAsia="nl-BE"/>
              </w:rPr>
            </w:pPr>
            <w:r w:rsidRPr="002259DE">
              <w:rPr>
                <w:rFonts w:ascii="Times New Roman" w:hAnsi="Times New Roman" w:cs="Times New Roman"/>
                <w:sz w:val="20"/>
                <w:szCs w:val="24"/>
              </w:rPr>
              <w:object w:dxaOrig="739" w:dyaOrig="351" w14:anchorId="3226016B">
                <v:shape id="_x0000_i1058" type="#_x0000_t75" style="width:37.2pt;height:16.8pt" o:ole="">
                  <v:imagedata r:id="rId88" o:title=""/>
                </v:shape>
                <o:OLEObject Type="Embed" ProgID="ChemDraw.Document.6.0" ShapeID="_x0000_i1058" DrawAspect="Content" ObjectID="_1569754038" r:id="rId89"/>
              </w:object>
            </w:r>
          </w:p>
        </w:tc>
        <w:tc>
          <w:tcPr>
            <w:tcW w:w="662" w:type="pct"/>
            <w:noWrap/>
            <w:vAlign w:val="center"/>
            <w:hideMark/>
          </w:tcPr>
          <w:p w14:paraId="6D86175D"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6.13</w:t>
            </w:r>
          </w:p>
        </w:tc>
        <w:tc>
          <w:tcPr>
            <w:tcW w:w="662" w:type="pct"/>
            <w:noWrap/>
            <w:vAlign w:val="center"/>
            <w:hideMark/>
          </w:tcPr>
          <w:p w14:paraId="4C3B3E8D"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296.45</w:t>
            </w:r>
          </w:p>
        </w:tc>
        <w:tc>
          <w:tcPr>
            <w:tcW w:w="662" w:type="pct"/>
            <w:noWrap/>
            <w:vAlign w:val="center"/>
            <w:hideMark/>
          </w:tcPr>
          <w:p w14:paraId="17DB7321"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87.64</w:t>
            </w:r>
          </w:p>
        </w:tc>
        <w:tc>
          <w:tcPr>
            <w:tcW w:w="662" w:type="pct"/>
            <w:noWrap/>
            <w:vAlign w:val="center"/>
            <w:hideMark/>
          </w:tcPr>
          <w:p w14:paraId="58DC6C8A"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97.88</w:t>
            </w:r>
          </w:p>
        </w:tc>
        <w:tc>
          <w:tcPr>
            <w:tcW w:w="662" w:type="pct"/>
            <w:noWrap/>
            <w:vAlign w:val="center"/>
            <w:hideMark/>
          </w:tcPr>
          <w:p w14:paraId="1B3CC2C7"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114.44</w:t>
            </w:r>
          </w:p>
        </w:tc>
        <w:tc>
          <w:tcPr>
            <w:tcW w:w="662" w:type="pct"/>
            <w:noWrap/>
            <w:vAlign w:val="center"/>
            <w:hideMark/>
          </w:tcPr>
          <w:p w14:paraId="0508FB34"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127.01</w:t>
            </w:r>
          </w:p>
        </w:tc>
      </w:tr>
      <w:tr w:rsidR="006A0EAC" w:rsidRPr="002259DE" w14:paraId="1E378DDF" w14:textId="77777777" w:rsidTr="006A0EAC">
        <w:trPr>
          <w:trHeight w:val="288"/>
        </w:trPr>
        <w:tc>
          <w:tcPr>
            <w:tcW w:w="1028" w:type="pct"/>
            <w:noWrap/>
            <w:vAlign w:val="center"/>
            <w:hideMark/>
          </w:tcPr>
          <w:p w14:paraId="54ED9438" w14:textId="77777777" w:rsidR="0009663D" w:rsidRPr="002259DE" w:rsidRDefault="00F45A5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742" w:dyaOrig="921" w14:anchorId="771130DF">
                <v:shape id="_x0000_i1059" type="#_x0000_t75" style="width:37.2pt;height:46.2pt" o:ole="">
                  <v:imagedata r:id="rId90" o:title=""/>
                </v:shape>
                <o:OLEObject Type="Embed" ProgID="ChemDraw.Document.6.0" ShapeID="_x0000_i1059" DrawAspect="Content" ObjectID="_1569754039" r:id="rId91"/>
              </w:object>
            </w:r>
          </w:p>
        </w:tc>
        <w:tc>
          <w:tcPr>
            <w:tcW w:w="662" w:type="pct"/>
            <w:noWrap/>
            <w:vAlign w:val="center"/>
            <w:hideMark/>
          </w:tcPr>
          <w:p w14:paraId="395C0614"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-134.5</w:t>
            </w:r>
            <w:r w:rsidR="006A77DB" w:rsidRPr="002259DE">
              <w:rPr>
                <w:rFonts w:ascii="Times New Roman" w:eastAsia="Times New Roman" w:hAnsi="Times New Roman" w:cs="Times New Roman"/>
                <w:sz w:val="20"/>
                <w:szCs w:val="24"/>
                <w:lang w:eastAsia="nl-BE"/>
              </w:rPr>
              <w:t>0</w:t>
            </w:r>
          </w:p>
        </w:tc>
        <w:tc>
          <w:tcPr>
            <w:tcW w:w="662" w:type="pct"/>
            <w:noWrap/>
            <w:vAlign w:val="center"/>
            <w:hideMark/>
          </w:tcPr>
          <w:p w14:paraId="1A621006"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349.46</w:t>
            </w:r>
          </w:p>
        </w:tc>
        <w:tc>
          <w:tcPr>
            <w:tcW w:w="662" w:type="pct"/>
            <w:noWrap/>
            <w:vAlign w:val="center"/>
            <w:hideMark/>
          </w:tcPr>
          <w:p w14:paraId="3F0D7917"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123.09</w:t>
            </w:r>
          </w:p>
        </w:tc>
        <w:tc>
          <w:tcPr>
            <w:tcW w:w="662" w:type="pct"/>
            <w:noWrap/>
            <w:vAlign w:val="center"/>
            <w:hideMark/>
          </w:tcPr>
          <w:p w14:paraId="02EB4911"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136.36</w:t>
            </w:r>
          </w:p>
        </w:tc>
        <w:tc>
          <w:tcPr>
            <w:tcW w:w="662" w:type="pct"/>
            <w:noWrap/>
            <w:vAlign w:val="center"/>
            <w:hideMark/>
          </w:tcPr>
          <w:p w14:paraId="175EBF42"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156.37</w:t>
            </w:r>
          </w:p>
        </w:tc>
        <w:tc>
          <w:tcPr>
            <w:tcW w:w="662" w:type="pct"/>
            <w:noWrap/>
            <w:vAlign w:val="center"/>
            <w:hideMark/>
          </w:tcPr>
          <w:p w14:paraId="28DC15A8"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170.52</w:t>
            </w:r>
          </w:p>
        </w:tc>
      </w:tr>
      <w:tr w:rsidR="006A0EAC" w:rsidRPr="002259DE" w14:paraId="3C4B03E6" w14:textId="77777777" w:rsidTr="006A0EAC">
        <w:trPr>
          <w:trHeight w:val="288"/>
        </w:trPr>
        <w:tc>
          <w:tcPr>
            <w:tcW w:w="1028" w:type="pct"/>
            <w:noWrap/>
            <w:vAlign w:val="center"/>
            <w:hideMark/>
          </w:tcPr>
          <w:p w14:paraId="544A748F" w14:textId="77777777" w:rsidR="0009663D" w:rsidRPr="002259DE" w:rsidRDefault="00F45A5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811" w:dyaOrig="921" w14:anchorId="698CD465">
                <v:shape id="_x0000_i1060" type="#_x0000_t75" style="width:40.2pt;height:46.2pt" o:ole="">
                  <v:imagedata r:id="rId92" o:title=""/>
                </v:shape>
                <o:OLEObject Type="Embed" ProgID="ChemDraw.Document.6.0" ShapeID="_x0000_i1060" DrawAspect="Content" ObjectID="_1569754040" r:id="rId93"/>
              </w:object>
            </w:r>
          </w:p>
        </w:tc>
        <w:tc>
          <w:tcPr>
            <w:tcW w:w="662" w:type="pct"/>
            <w:noWrap/>
            <w:vAlign w:val="center"/>
            <w:hideMark/>
          </w:tcPr>
          <w:p w14:paraId="476675E7"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-96.14</w:t>
            </w:r>
          </w:p>
        </w:tc>
        <w:tc>
          <w:tcPr>
            <w:tcW w:w="662" w:type="pct"/>
            <w:noWrap/>
            <w:vAlign w:val="center"/>
            <w:hideMark/>
          </w:tcPr>
          <w:p w14:paraId="40C60499"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349.41</w:t>
            </w:r>
          </w:p>
        </w:tc>
        <w:tc>
          <w:tcPr>
            <w:tcW w:w="662" w:type="pct"/>
            <w:noWrap/>
            <w:vAlign w:val="center"/>
            <w:hideMark/>
          </w:tcPr>
          <w:p w14:paraId="07AB27B8"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140</w:t>
            </w:r>
            <w:r w:rsidR="006A77DB" w:rsidRPr="002259DE">
              <w:rPr>
                <w:rFonts w:ascii="Times New Roman" w:eastAsia="Times New Roman" w:hAnsi="Times New Roman" w:cs="Times New Roman"/>
                <w:sz w:val="20"/>
                <w:szCs w:val="24"/>
                <w:lang w:eastAsia="nl-BE"/>
              </w:rPr>
              <w:t>.00</w:t>
            </w:r>
          </w:p>
        </w:tc>
        <w:tc>
          <w:tcPr>
            <w:tcW w:w="662" w:type="pct"/>
            <w:noWrap/>
            <w:vAlign w:val="center"/>
            <w:hideMark/>
          </w:tcPr>
          <w:p w14:paraId="4C1F71EB"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151.55</w:t>
            </w:r>
          </w:p>
        </w:tc>
        <w:tc>
          <w:tcPr>
            <w:tcW w:w="662" w:type="pct"/>
            <w:noWrap/>
            <w:vAlign w:val="center"/>
            <w:hideMark/>
          </w:tcPr>
          <w:p w14:paraId="6D62276D"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167.22</w:t>
            </w:r>
          </w:p>
        </w:tc>
        <w:tc>
          <w:tcPr>
            <w:tcW w:w="662" w:type="pct"/>
            <w:noWrap/>
            <w:vAlign w:val="center"/>
            <w:hideMark/>
          </w:tcPr>
          <w:p w14:paraId="698F5F61"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177.62</w:t>
            </w:r>
          </w:p>
        </w:tc>
      </w:tr>
      <w:tr w:rsidR="006A0EAC" w:rsidRPr="002259DE" w14:paraId="3E761D0F" w14:textId="77777777" w:rsidTr="006A0EAC">
        <w:trPr>
          <w:trHeight w:val="288"/>
        </w:trPr>
        <w:tc>
          <w:tcPr>
            <w:tcW w:w="1028" w:type="pct"/>
            <w:noWrap/>
            <w:vAlign w:val="center"/>
            <w:hideMark/>
          </w:tcPr>
          <w:p w14:paraId="24E16B78" w14:textId="77777777" w:rsidR="0009663D" w:rsidRPr="002259DE" w:rsidRDefault="00F45A5D" w:rsidP="00974BC4">
            <w:pPr>
              <w:rPr>
                <w:rFonts w:ascii="Times New Roman" w:eastAsia="Times New Roman" w:hAnsi="Times New Roman" w:cs="Times New Roman"/>
                <w:sz w:val="20"/>
                <w:szCs w:val="24"/>
                <w:lang w:eastAsia="nl-BE"/>
              </w:rPr>
            </w:pPr>
            <w:r w:rsidRPr="002259DE">
              <w:rPr>
                <w:rFonts w:ascii="Times New Roman" w:hAnsi="Times New Roman" w:cs="Times New Roman"/>
                <w:sz w:val="20"/>
                <w:szCs w:val="24"/>
              </w:rPr>
              <w:object w:dxaOrig="1829" w:dyaOrig="439" w14:anchorId="5ABD0A6B">
                <v:shape id="_x0000_i1061" type="#_x0000_t75" style="width:91.8pt;height:22.2pt" o:ole="">
                  <v:imagedata r:id="rId94" o:title=""/>
                </v:shape>
                <o:OLEObject Type="Embed" ProgID="ChemDraw.Document.6.0" ShapeID="_x0000_i1061" DrawAspect="Content" ObjectID="_1569754041" r:id="rId95"/>
              </w:object>
            </w:r>
          </w:p>
        </w:tc>
        <w:tc>
          <w:tcPr>
            <w:tcW w:w="662" w:type="pct"/>
            <w:noWrap/>
            <w:vAlign w:val="center"/>
            <w:hideMark/>
          </w:tcPr>
          <w:p w14:paraId="76E4970F"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-450.5</w:t>
            </w:r>
            <w:r w:rsidR="006A77DB" w:rsidRPr="002259DE">
              <w:rPr>
                <w:rFonts w:ascii="Times New Roman" w:eastAsia="Times New Roman" w:hAnsi="Times New Roman" w:cs="Times New Roman"/>
                <w:sz w:val="20"/>
                <w:szCs w:val="24"/>
                <w:lang w:eastAsia="nl-BE"/>
              </w:rPr>
              <w:t>0</w:t>
            </w:r>
          </w:p>
        </w:tc>
        <w:tc>
          <w:tcPr>
            <w:tcW w:w="662" w:type="pct"/>
            <w:noWrap/>
            <w:vAlign w:val="center"/>
            <w:hideMark/>
          </w:tcPr>
          <w:p w14:paraId="3A840AB1"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330.42</w:t>
            </w:r>
          </w:p>
        </w:tc>
        <w:tc>
          <w:tcPr>
            <w:tcW w:w="662" w:type="pct"/>
            <w:noWrap/>
            <w:vAlign w:val="center"/>
            <w:hideMark/>
          </w:tcPr>
          <w:p w14:paraId="769B0608"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145.57</w:t>
            </w:r>
          </w:p>
        </w:tc>
        <w:tc>
          <w:tcPr>
            <w:tcW w:w="662" w:type="pct"/>
            <w:noWrap/>
            <w:vAlign w:val="center"/>
            <w:hideMark/>
          </w:tcPr>
          <w:p w14:paraId="34436A07"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157.71</w:t>
            </w:r>
          </w:p>
        </w:tc>
        <w:tc>
          <w:tcPr>
            <w:tcW w:w="662" w:type="pct"/>
            <w:noWrap/>
            <w:vAlign w:val="center"/>
            <w:hideMark/>
          </w:tcPr>
          <w:p w14:paraId="1947519B"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173.15</w:t>
            </w:r>
          </w:p>
        </w:tc>
        <w:tc>
          <w:tcPr>
            <w:tcW w:w="662" w:type="pct"/>
            <w:noWrap/>
            <w:vAlign w:val="center"/>
            <w:hideMark/>
          </w:tcPr>
          <w:p w14:paraId="60127096"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183.58</w:t>
            </w:r>
          </w:p>
        </w:tc>
      </w:tr>
      <w:tr w:rsidR="006A0EAC" w:rsidRPr="002259DE" w14:paraId="7E386F29" w14:textId="77777777" w:rsidTr="006A0EAC">
        <w:trPr>
          <w:trHeight w:val="288"/>
        </w:trPr>
        <w:tc>
          <w:tcPr>
            <w:tcW w:w="1028" w:type="pct"/>
            <w:noWrap/>
            <w:vAlign w:val="center"/>
            <w:hideMark/>
          </w:tcPr>
          <w:p w14:paraId="544597DF" w14:textId="77777777" w:rsidR="0009663D" w:rsidRPr="002259DE" w:rsidRDefault="00F45A5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object w:dxaOrig="1440" w:dyaOrig="921" w14:anchorId="2145A202">
                <v:shape id="_x0000_i1062" type="#_x0000_t75" style="width:1in;height:46.2pt" o:ole="">
                  <v:imagedata r:id="rId96" o:title=""/>
                </v:shape>
                <o:OLEObject Type="Embed" ProgID="ChemDraw.Document.6.0" ShapeID="_x0000_i1062" DrawAspect="Content" ObjectID="_1569754042" r:id="rId97"/>
              </w:object>
            </w:r>
          </w:p>
        </w:tc>
        <w:tc>
          <w:tcPr>
            <w:tcW w:w="662" w:type="pct"/>
            <w:noWrap/>
            <w:vAlign w:val="center"/>
            <w:hideMark/>
          </w:tcPr>
          <w:p w14:paraId="0CE03489"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-237.42</w:t>
            </w:r>
          </w:p>
        </w:tc>
        <w:tc>
          <w:tcPr>
            <w:tcW w:w="662" w:type="pct"/>
            <w:noWrap/>
            <w:vAlign w:val="center"/>
            <w:hideMark/>
          </w:tcPr>
          <w:p w14:paraId="104C1C2D"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378.45</w:t>
            </w:r>
          </w:p>
        </w:tc>
        <w:tc>
          <w:tcPr>
            <w:tcW w:w="662" w:type="pct"/>
            <w:noWrap/>
            <w:vAlign w:val="center"/>
            <w:hideMark/>
          </w:tcPr>
          <w:p w14:paraId="52E1AADC"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174.43</w:t>
            </w:r>
          </w:p>
        </w:tc>
        <w:tc>
          <w:tcPr>
            <w:tcW w:w="662" w:type="pct"/>
            <w:noWrap/>
            <w:vAlign w:val="center"/>
            <w:hideMark/>
          </w:tcPr>
          <w:p w14:paraId="3664A2D3"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189.02</w:t>
            </w:r>
          </w:p>
        </w:tc>
        <w:tc>
          <w:tcPr>
            <w:tcW w:w="662" w:type="pct"/>
            <w:noWrap/>
            <w:vAlign w:val="center"/>
            <w:hideMark/>
          </w:tcPr>
          <w:p w14:paraId="4DC73784"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209.46</w:t>
            </w:r>
          </w:p>
        </w:tc>
        <w:tc>
          <w:tcPr>
            <w:tcW w:w="662" w:type="pct"/>
            <w:noWrap/>
            <w:vAlign w:val="center"/>
            <w:hideMark/>
          </w:tcPr>
          <w:p w14:paraId="6EA9AC00" w14:textId="77777777" w:rsidR="0009663D" w:rsidRPr="002259DE" w:rsidRDefault="0009663D" w:rsidP="00F45A5D">
            <w:pPr>
              <w:jc w:val="center"/>
              <w:rPr>
                <w:rFonts w:ascii="Times New Roman" w:eastAsia="Times New Roman" w:hAnsi="Times New Roman" w:cs="Times New Roman"/>
                <w:sz w:val="20"/>
                <w:szCs w:val="24"/>
                <w:lang w:eastAsia="nl-BE"/>
              </w:rPr>
            </w:pPr>
            <w:r w:rsidRPr="002259DE">
              <w:rPr>
                <w:rFonts w:ascii="Times New Roman" w:eastAsia="Times New Roman" w:hAnsi="Times New Roman" w:cs="Times New Roman"/>
                <w:sz w:val="20"/>
                <w:szCs w:val="24"/>
                <w:lang w:eastAsia="nl-BE"/>
              </w:rPr>
              <w:t>222.82</w:t>
            </w:r>
          </w:p>
        </w:tc>
      </w:tr>
    </w:tbl>
    <w:p w14:paraId="560D7F24" w14:textId="77777777" w:rsidR="00284430" w:rsidRPr="002259DE" w:rsidRDefault="00284430" w:rsidP="00284430">
      <w:pPr>
        <w:pStyle w:val="Caption"/>
        <w:keepNext/>
        <w:rPr>
          <w:lang w:val="en-US"/>
        </w:rPr>
      </w:pPr>
    </w:p>
    <w:p w14:paraId="5ED35CAC" w14:textId="77777777" w:rsidR="00D20539" w:rsidRPr="002259DE" w:rsidRDefault="00D20539">
      <w:pPr>
        <w:rPr>
          <w:rFonts w:ascii="Times New Roman" w:eastAsiaTheme="majorEastAsia" w:hAnsi="Times New Roman" w:cs="Times New Roman"/>
          <w:sz w:val="26"/>
          <w:szCs w:val="26"/>
          <w:lang w:val="en-US"/>
        </w:rPr>
      </w:pPr>
      <w:r w:rsidRPr="002259DE">
        <w:br w:type="page"/>
      </w:r>
    </w:p>
    <w:p w14:paraId="6D970F18" w14:textId="77777777" w:rsidR="009D37B1" w:rsidRPr="002259DE" w:rsidRDefault="009D37B1" w:rsidP="00E12538">
      <w:pPr>
        <w:pStyle w:val="Heading2"/>
      </w:pPr>
      <w:bookmarkStart w:id="43" w:name="_Toc485221080"/>
      <w:bookmarkStart w:id="44" w:name="_Toc495058920"/>
      <w:r w:rsidRPr="002259DE">
        <w:lastRenderedPageBreak/>
        <w:t>Modified Arrhenius parameters calculated at the CBS-QB3 level of theory</w:t>
      </w:r>
      <w:bookmarkEnd w:id="43"/>
      <w:bookmarkEnd w:id="44"/>
    </w:p>
    <w:p w14:paraId="572AF90A" w14:textId="77777777" w:rsidR="00844D98" w:rsidRPr="002259DE" w:rsidRDefault="00844D98" w:rsidP="00844D98">
      <w:pPr>
        <w:pStyle w:val="Caption"/>
        <w:keepNext/>
        <w:jc w:val="both"/>
        <w:rPr>
          <w:rFonts w:ascii="Times New Roman" w:hAnsi="Times New Roman" w:cs="Times New Roman"/>
          <w:i w:val="0"/>
          <w:color w:val="auto"/>
          <w:sz w:val="20"/>
          <w:lang w:val="en-US"/>
        </w:rPr>
      </w:pPr>
      <w:r w:rsidRPr="002259DE">
        <w:rPr>
          <w:rFonts w:ascii="Times New Roman" w:hAnsi="Times New Roman" w:cs="Times New Roman"/>
          <w:i w:val="0"/>
          <w:color w:val="auto"/>
          <w:sz w:val="20"/>
          <w:lang w:val="en-US"/>
        </w:rPr>
        <w:t xml:space="preserve">Table S </w:t>
      </w:r>
      <w:r w:rsidRPr="002259DE">
        <w:rPr>
          <w:rFonts w:ascii="Times New Roman" w:hAnsi="Times New Roman" w:cs="Times New Roman"/>
          <w:i w:val="0"/>
          <w:color w:val="auto"/>
          <w:sz w:val="20"/>
          <w:lang w:val="en-US"/>
        </w:rPr>
        <w:fldChar w:fldCharType="begin"/>
      </w:r>
      <w:r w:rsidRPr="002259DE">
        <w:rPr>
          <w:rFonts w:ascii="Times New Roman" w:hAnsi="Times New Roman" w:cs="Times New Roman"/>
          <w:i w:val="0"/>
          <w:color w:val="auto"/>
          <w:sz w:val="20"/>
          <w:lang w:val="en-US"/>
        </w:rPr>
        <w:instrText xml:space="preserve"> SEQ Table_S \* ARABIC </w:instrText>
      </w:r>
      <w:r w:rsidRPr="002259DE">
        <w:rPr>
          <w:rFonts w:ascii="Times New Roman" w:hAnsi="Times New Roman" w:cs="Times New Roman"/>
          <w:i w:val="0"/>
          <w:color w:val="auto"/>
          <w:sz w:val="20"/>
          <w:lang w:val="en-US"/>
        </w:rPr>
        <w:fldChar w:fldCharType="separate"/>
      </w:r>
      <w:r w:rsidR="00D1208B">
        <w:rPr>
          <w:rFonts w:ascii="Times New Roman" w:hAnsi="Times New Roman" w:cs="Times New Roman"/>
          <w:i w:val="0"/>
          <w:noProof/>
          <w:color w:val="auto"/>
          <w:sz w:val="20"/>
          <w:lang w:val="en-US"/>
        </w:rPr>
        <w:t>2</w:t>
      </w:r>
      <w:r w:rsidRPr="002259DE">
        <w:rPr>
          <w:rFonts w:ascii="Times New Roman" w:hAnsi="Times New Roman" w:cs="Times New Roman"/>
          <w:i w:val="0"/>
          <w:color w:val="auto"/>
          <w:sz w:val="20"/>
          <w:lang w:val="en-US"/>
        </w:rPr>
        <w:fldChar w:fldCharType="end"/>
      </w:r>
      <w:r w:rsidRPr="002259DE">
        <w:rPr>
          <w:rFonts w:ascii="Times New Roman" w:hAnsi="Times New Roman" w:cs="Times New Roman"/>
          <w:i w:val="0"/>
          <w:color w:val="auto"/>
          <w:sz w:val="20"/>
          <w:lang w:val="en-US"/>
        </w:rPr>
        <w:t>. Modified Arrhenius parameters k=</w:t>
      </w:r>
      <w:proofErr w:type="spellStart"/>
      <w:r w:rsidRPr="002259DE">
        <w:rPr>
          <w:rFonts w:ascii="Times New Roman" w:hAnsi="Times New Roman" w:cs="Times New Roman"/>
          <w:i w:val="0"/>
          <w:color w:val="auto"/>
          <w:sz w:val="20"/>
          <w:lang w:val="en-US"/>
        </w:rPr>
        <w:t>ATnexp</w:t>
      </w:r>
      <w:proofErr w:type="spellEnd"/>
      <w:r w:rsidRPr="002259DE">
        <w:rPr>
          <w:rFonts w:ascii="Times New Roman" w:hAnsi="Times New Roman" w:cs="Times New Roman"/>
          <w:i w:val="0"/>
          <w:color w:val="auto"/>
          <w:sz w:val="20"/>
          <w:lang w:val="en-US"/>
        </w:rPr>
        <w:t>(-B/R/T) for important reactions during the pyrolysis and oxidation of dimethoxymethane determined with quantum mechanical methods at the CBS-QB3 level of theory</w:t>
      </w:r>
    </w:p>
    <w:tbl>
      <w:tblPr>
        <w:tblStyle w:val="TableGrid"/>
        <w:tblW w:w="9351" w:type="dxa"/>
        <w:tblLook w:val="04A0" w:firstRow="1" w:lastRow="0" w:firstColumn="1" w:lastColumn="0" w:noHBand="0" w:noVBand="1"/>
      </w:tblPr>
      <w:tblGrid>
        <w:gridCol w:w="5169"/>
        <w:gridCol w:w="2056"/>
        <w:gridCol w:w="783"/>
        <w:gridCol w:w="1343"/>
      </w:tblGrid>
      <w:tr w:rsidR="00844D98" w:rsidRPr="002259DE" w14:paraId="613D7FCE" w14:textId="77777777" w:rsidTr="002C1C11">
        <w:tc>
          <w:tcPr>
            <w:tcW w:w="5169" w:type="dxa"/>
            <w:vAlign w:val="center"/>
          </w:tcPr>
          <w:p w14:paraId="26A0CF13" w14:textId="77777777" w:rsidR="006234C3" w:rsidRPr="002259DE" w:rsidRDefault="006234C3" w:rsidP="00844D98">
            <w:pPr>
              <w:jc w:val="center"/>
              <w:rPr>
                <w:b/>
                <w:lang w:val="en-US"/>
              </w:rPr>
            </w:pPr>
            <w:r w:rsidRPr="002259DE">
              <w:rPr>
                <w:b/>
                <w:lang w:val="en-US"/>
              </w:rPr>
              <w:t>Reaction</w:t>
            </w:r>
          </w:p>
        </w:tc>
        <w:tc>
          <w:tcPr>
            <w:tcW w:w="2056" w:type="dxa"/>
            <w:vAlign w:val="center"/>
          </w:tcPr>
          <w:p w14:paraId="0234C899" w14:textId="77777777" w:rsidR="006234C3" w:rsidRPr="002259DE" w:rsidRDefault="006234C3" w:rsidP="00844D98">
            <w:pPr>
              <w:jc w:val="center"/>
              <w:rPr>
                <w:b/>
                <w:lang w:val="en-US"/>
              </w:rPr>
            </w:pPr>
            <w:r w:rsidRPr="002259DE">
              <w:rPr>
                <w:b/>
                <w:lang w:val="en-US"/>
              </w:rPr>
              <w:t>A</w:t>
            </w:r>
          </w:p>
          <w:p w14:paraId="3E004E01" w14:textId="77777777" w:rsidR="00AC2CC0" w:rsidRPr="002259DE" w:rsidRDefault="00AC2CC0" w:rsidP="00844D98">
            <w:pPr>
              <w:jc w:val="center"/>
              <w:rPr>
                <w:b/>
                <w:lang w:val="en-US"/>
              </w:rPr>
            </w:pPr>
            <w:r w:rsidRPr="002259DE">
              <w:rPr>
                <w:b/>
                <w:i/>
                <w:lang w:val="en-US"/>
              </w:rPr>
              <w:t>[s</w:t>
            </w:r>
            <w:r w:rsidRPr="002259DE">
              <w:rPr>
                <w:b/>
                <w:i/>
                <w:vertAlign w:val="superscript"/>
                <w:lang w:val="en-US"/>
              </w:rPr>
              <w:t>-1</w:t>
            </w:r>
            <w:r w:rsidRPr="002259DE">
              <w:rPr>
                <w:b/>
                <w:i/>
                <w:lang w:val="en-US"/>
              </w:rPr>
              <w:t xml:space="preserve"> or cm</w:t>
            </w:r>
            <w:r w:rsidRPr="002259DE">
              <w:rPr>
                <w:b/>
                <w:i/>
                <w:vertAlign w:val="superscript"/>
                <w:lang w:val="en-US"/>
              </w:rPr>
              <w:t>3</w:t>
            </w:r>
            <w:r w:rsidRPr="002259DE">
              <w:rPr>
                <w:b/>
                <w:i/>
                <w:lang w:val="en-US"/>
              </w:rPr>
              <w:t xml:space="preserve"> mol</w:t>
            </w:r>
            <w:r w:rsidRPr="002259DE">
              <w:rPr>
                <w:b/>
                <w:i/>
                <w:vertAlign w:val="superscript"/>
                <w:lang w:val="en-US"/>
              </w:rPr>
              <w:t>-1</w:t>
            </w:r>
            <w:r w:rsidRPr="002259DE">
              <w:rPr>
                <w:b/>
                <w:i/>
                <w:lang w:val="en-US"/>
              </w:rPr>
              <w:t xml:space="preserve"> s</w:t>
            </w:r>
            <w:r w:rsidRPr="002259DE">
              <w:rPr>
                <w:b/>
                <w:i/>
                <w:vertAlign w:val="superscript"/>
                <w:lang w:val="en-US"/>
              </w:rPr>
              <w:t>-1</w:t>
            </w:r>
            <w:r w:rsidRPr="002259DE">
              <w:rPr>
                <w:b/>
                <w:i/>
                <w:lang w:val="en-US"/>
              </w:rPr>
              <w:t>]</w:t>
            </w:r>
          </w:p>
        </w:tc>
        <w:tc>
          <w:tcPr>
            <w:tcW w:w="783" w:type="dxa"/>
            <w:vAlign w:val="center"/>
          </w:tcPr>
          <w:p w14:paraId="2CBD4D97" w14:textId="77777777" w:rsidR="006234C3" w:rsidRPr="002259DE" w:rsidRDefault="006234C3" w:rsidP="00844D98">
            <w:pPr>
              <w:jc w:val="center"/>
              <w:rPr>
                <w:b/>
                <w:lang w:val="en-US"/>
              </w:rPr>
            </w:pPr>
            <w:r w:rsidRPr="002259DE">
              <w:rPr>
                <w:b/>
                <w:lang w:val="en-US"/>
              </w:rPr>
              <w:t>n</w:t>
            </w:r>
          </w:p>
        </w:tc>
        <w:tc>
          <w:tcPr>
            <w:tcW w:w="1343" w:type="dxa"/>
            <w:vAlign w:val="center"/>
          </w:tcPr>
          <w:p w14:paraId="7556606F" w14:textId="77777777" w:rsidR="00AC2CC0" w:rsidRPr="002259DE" w:rsidRDefault="006234C3" w:rsidP="002C1C11">
            <w:pPr>
              <w:jc w:val="center"/>
              <w:rPr>
                <w:b/>
                <w:lang w:val="en-US"/>
              </w:rPr>
            </w:pPr>
            <w:r w:rsidRPr="002259DE">
              <w:rPr>
                <w:b/>
                <w:lang w:val="en-US"/>
              </w:rPr>
              <w:t>B</w:t>
            </w:r>
          </w:p>
          <w:p w14:paraId="0DBE8693" w14:textId="77777777" w:rsidR="006234C3" w:rsidRPr="002259DE" w:rsidRDefault="00AC2CC0" w:rsidP="002C1C11">
            <w:pPr>
              <w:jc w:val="center"/>
              <w:rPr>
                <w:b/>
                <w:lang w:val="en-US"/>
              </w:rPr>
            </w:pPr>
            <w:r w:rsidRPr="002259DE">
              <w:rPr>
                <w:b/>
                <w:i/>
                <w:lang w:val="es-ES"/>
              </w:rPr>
              <w:t>[k</w:t>
            </w:r>
            <w:r w:rsidR="002C1C11" w:rsidRPr="002259DE">
              <w:rPr>
                <w:b/>
                <w:i/>
                <w:lang w:val="es-ES"/>
              </w:rPr>
              <w:t>J</w:t>
            </w:r>
            <w:r w:rsidRPr="002259DE">
              <w:rPr>
                <w:b/>
                <w:i/>
                <w:lang w:val="es-ES"/>
              </w:rPr>
              <w:t xml:space="preserve"> mol</w:t>
            </w:r>
            <w:r w:rsidRPr="002259DE">
              <w:rPr>
                <w:b/>
                <w:i/>
                <w:vertAlign w:val="superscript"/>
                <w:lang w:val="es-ES"/>
              </w:rPr>
              <w:t>-1</w:t>
            </w:r>
            <w:r w:rsidRPr="002259DE">
              <w:rPr>
                <w:b/>
                <w:i/>
                <w:lang w:val="es-ES"/>
              </w:rPr>
              <w:t>]</w:t>
            </w:r>
          </w:p>
        </w:tc>
      </w:tr>
      <w:tr w:rsidR="002C1C11" w:rsidRPr="002259DE" w14:paraId="706B026A" w14:textId="77777777" w:rsidTr="002C1C11">
        <w:tc>
          <w:tcPr>
            <w:tcW w:w="5169" w:type="dxa"/>
            <w:vAlign w:val="center"/>
          </w:tcPr>
          <w:p w14:paraId="0F5CE9D7" w14:textId="77777777" w:rsidR="002C1C11" w:rsidRPr="002259DE" w:rsidRDefault="002C1C11" w:rsidP="002C1C11">
            <w:pPr>
              <w:jc w:val="center"/>
              <w:rPr>
                <w:lang w:val="en-US"/>
              </w:rPr>
            </w:pPr>
            <w:r w:rsidRPr="002259DE">
              <w:object w:dxaOrig="5064" w:dyaOrig="377" w14:anchorId="0764F93A">
                <v:shape id="_x0000_i1063" type="#_x0000_t75" style="width:196.2pt;height:15pt" o:ole="">
                  <v:imagedata r:id="rId98" o:title=""/>
                </v:shape>
                <o:OLEObject Type="Embed" ProgID="ChemDraw.Document.6.0" ShapeID="_x0000_i1063" DrawAspect="Content" ObjectID="_1569754043" r:id="rId99"/>
              </w:object>
            </w:r>
          </w:p>
        </w:tc>
        <w:tc>
          <w:tcPr>
            <w:tcW w:w="2056" w:type="dxa"/>
            <w:vAlign w:val="center"/>
          </w:tcPr>
          <w:p w14:paraId="7A839513" w14:textId="77777777" w:rsidR="002C1C11" w:rsidRPr="002259DE" w:rsidRDefault="002C1C11" w:rsidP="002C1C11">
            <w:pPr>
              <w:jc w:val="center"/>
              <w:rPr>
                <w:vertAlign w:val="superscript"/>
                <w:lang w:val="en-US"/>
              </w:rPr>
            </w:pPr>
            <w:r w:rsidRPr="002259DE">
              <w:rPr>
                <w:lang w:val="en-US"/>
              </w:rPr>
              <w:t>5.04 10</w:t>
            </w:r>
            <w:r w:rsidRPr="002259DE">
              <w:rPr>
                <w:vertAlign w:val="superscript"/>
                <w:lang w:val="en-US"/>
              </w:rPr>
              <w:t>6</w:t>
            </w:r>
          </w:p>
        </w:tc>
        <w:tc>
          <w:tcPr>
            <w:tcW w:w="783" w:type="dxa"/>
            <w:vAlign w:val="center"/>
          </w:tcPr>
          <w:p w14:paraId="24FAEE0B" w14:textId="77777777" w:rsidR="002C1C11" w:rsidRPr="002259DE" w:rsidRDefault="002C1C11" w:rsidP="002C1C11">
            <w:pPr>
              <w:jc w:val="center"/>
              <w:rPr>
                <w:lang w:val="en-US"/>
              </w:rPr>
            </w:pPr>
            <w:r w:rsidRPr="002259DE">
              <w:rPr>
                <w:lang w:val="en-US"/>
              </w:rPr>
              <w:t>2.30</w:t>
            </w:r>
          </w:p>
        </w:tc>
        <w:tc>
          <w:tcPr>
            <w:tcW w:w="1343" w:type="dxa"/>
            <w:vAlign w:val="center"/>
          </w:tcPr>
          <w:p w14:paraId="498AE474" w14:textId="77777777" w:rsidR="002C1C11" w:rsidRPr="002259DE" w:rsidRDefault="002C1C11" w:rsidP="002C1C11">
            <w:pPr>
              <w:jc w:val="center"/>
              <w:rPr>
                <w:rFonts w:ascii="Calibri" w:hAnsi="Calibri"/>
                <w:color w:val="000000"/>
              </w:rPr>
            </w:pPr>
            <w:r w:rsidRPr="002259DE">
              <w:rPr>
                <w:rFonts w:ascii="Calibri" w:hAnsi="Calibri"/>
                <w:color w:val="000000"/>
              </w:rPr>
              <w:t>27.0</w:t>
            </w:r>
          </w:p>
        </w:tc>
      </w:tr>
      <w:tr w:rsidR="002C1C11" w:rsidRPr="002259DE" w14:paraId="7ACF24E5" w14:textId="77777777" w:rsidTr="002C1C11">
        <w:tc>
          <w:tcPr>
            <w:tcW w:w="5169" w:type="dxa"/>
            <w:vAlign w:val="center"/>
          </w:tcPr>
          <w:p w14:paraId="54489943" w14:textId="77777777" w:rsidR="002C1C11" w:rsidRPr="002259DE" w:rsidRDefault="002C1C11" w:rsidP="002C1C11">
            <w:pPr>
              <w:jc w:val="center"/>
            </w:pPr>
            <w:r w:rsidRPr="002259DE">
              <w:object w:dxaOrig="5064" w:dyaOrig="423" w14:anchorId="47B9D905">
                <v:shape id="_x0000_i1064" type="#_x0000_t75" style="width:198pt;height:16.8pt" o:ole="">
                  <v:imagedata r:id="rId100" o:title=""/>
                </v:shape>
                <o:OLEObject Type="Embed" ProgID="ChemDraw.Document.6.0" ShapeID="_x0000_i1064" DrawAspect="Content" ObjectID="_1569754044" r:id="rId101"/>
              </w:object>
            </w:r>
          </w:p>
        </w:tc>
        <w:tc>
          <w:tcPr>
            <w:tcW w:w="2056" w:type="dxa"/>
            <w:vAlign w:val="center"/>
          </w:tcPr>
          <w:p w14:paraId="002C89D1" w14:textId="77777777" w:rsidR="002C1C11" w:rsidRPr="002259DE" w:rsidRDefault="002C1C11" w:rsidP="002C1C11">
            <w:pPr>
              <w:jc w:val="center"/>
              <w:rPr>
                <w:vertAlign w:val="superscript"/>
                <w:lang w:val="en-US"/>
              </w:rPr>
            </w:pPr>
            <w:r w:rsidRPr="002259DE">
              <w:rPr>
                <w:lang w:val="en-US"/>
              </w:rPr>
              <w:t>2.18 10</w:t>
            </w:r>
            <w:r w:rsidRPr="002259DE">
              <w:rPr>
                <w:vertAlign w:val="superscript"/>
                <w:lang w:val="en-US"/>
              </w:rPr>
              <w:t>10</w:t>
            </w:r>
          </w:p>
        </w:tc>
        <w:tc>
          <w:tcPr>
            <w:tcW w:w="783" w:type="dxa"/>
            <w:vAlign w:val="center"/>
          </w:tcPr>
          <w:p w14:paraId="47AFCEAC" w14:textId="77777777" w:rsidR="002C1C11" w:rsidRPr="002259DE" w:rsidRDefault="002C1C11" w:rsidP="002C1C11">
            <w:pPr>
              <w:jc w:val="center"/>
              <w:rPr>
                <w:lang w:val="en-US"/>
              </w:rPr>
            </w:pPr>
            <w:r w:rsidRPr="002259DE">
              <w:rPr>
                <w:lang w:val="en-US"/>
              </w:rPr>
              <w:t>1.16</w:t>
            </w:r>
          </w:p>
        </w:tc>
        <w:tc>
          <w:tcPr>
            <w:tcW w:w="1343" w:type="dxa"/>
            <w:vAlign w:val="center"/>
          </w:tcPr>
          <w:p w14:paraId="3E987BB8" w14:textId="77777777" w:rsidR="002C1C11" w:rsidRPr="002259DE" w:rsidRDefault="002C1C11" w:rsidP="002C1C11">
            <w:pPr>
              <w:jc w:val="center"/>
              <w:rPr>
                <w:rFonts w:ascii="Calibri" w:hAnsi="Calibri"/>
                <w:color w:val="000000"/>
              </w:rPr>
            </w:pPr>
            <w:r w:rsidRPr="002259DE">
              <w:rPr>
                <w:rFonts w:ascii="Calibri" w:hAnsi="Calibri"/>
                <w:color w:val="000000"/>
              </w:rPr>
              <w:t>27.4</w:t>
            </w:r>
          </w:p>
        </w:tc>
      </w:tr>
      <w:tr w:rsidR="002C1C11" w:rsidRPr="002259DE" w14:paraId="2213F99B" w14:textId="77777777" w:rsidTr="002C1C11">
        <w:tc>
          <w:tcPr>
            <w:tcW w:w="5169" w:type="dxa"/>
            <w:vAlign w:val="center"/>
          </w:tcPr>
          <w:p w14:paraId="77C76A56" w14:textId="77777777" w:rsidR="002C1C11" w:rsidRPr="002259DE" w:rsidRDefault="002C1C11" w:rsidP="002C1C11">
            <w:pPr>
              <w:jc w:val="center"/>
            </w:pPr>
            <w:r w:rsidRPr="002259DE">
              <w:object w:dxaOrig="5211" w:dyaOrig="377" w14:anchorId="3FC78270">
                <v:shape id="_x0000_i1065" type="#_x0000_t75" style="width:201pt;height:15pt" o:ole="">
                  <v:imagedata r:id="rId102" o:title=""/>
                </v:shape>
                <o:OLEObject Type="Embed" ProgID="ChemDraw.Document.6.0" ShapeID="_x0000_i1065" DrawAspect="Content" ObjectID="_1569754045" r:id="rId103"/>
              </w:object>
            </w:r>
          </w:p>
        </w:tc>
        <w:tc>
          <w:tcPr>
            <w:tcW w:w="2056" w:type="dxa"/>
            <w:vAlign w:val="center"/>
          </w:tcPr>
          <w:p w14:paraId="38475CE7" w14:textId="77777777" w:rsidR="002C1C11" w:rsidRPr="002259DE" w:rsidRDefault="002C1C11" w:rsidP="002C1C11">
            <w:pPr>
              <w:jc w:val="center"/>
              <w:rPr>
                <w:vertAlign w:val="superscript"/>
                <w:lang w:val="en-US"/>
              </w:rPr>
            </w:pPr>
            <w:r w:rsidRPr="002259DE">
              <w:rPr>
                <w:lang w:val="en-US"/>
              </w:rPr>
              <w:t>2.55 10</w:t>
            </w:r>
            <w:r w:rsidRPr="002259DE">
              <w:rPr>
                <w:vertAlign w:val="superscript"/>
                <w:lang w:val="en-US"/>
              </w:rPr>
              <w:t>2</w:t>
            </w:r>
          </w:p>
        </w:tc>
        <w:tc>
          <w:tcPr>
            <w:tcW w:w="783" w:type="dxa"/>
            <w:vAlign w:val="center"/>
          </w:tcPr>
          <w:p w14:paraId="24C3E6E8" w14:textId="77777777" w:rsidR="002C1C11" w:rsidRPr="002259DE" w:rsidRDefault="002C1C11" w:rsidP="002C1C11">
            <w:pPr>
              <w:jc w:val="center"/>
              <w:rPr>
                <w:lang w:val="en-US"/>
              </w:rPr>
            </w:pPr>
            <w:r w:rsidRPr="002259DE">
              <w:rPr>
                <w:lang w:val="en-US"/>
              </w:rPr>
              <w:t>3.12</w:t>
            </w:r>
          </w:p>
        </w:tc>
        <w:tc>
          <w:tcPr>
            <w:tcW w:w="1343" w:type="dxa"/>
            <w:vAlign w:val="center"/>
          </w:tcPr>
          <w:p w14:paraId="0A7E15B8" w14:textId="77777777" w:rsidR="002C1C11" w:rsidRPr="002259DE" w:rsidRDefault="002C1C11" w:rsidP="002C1C11">
            <w:pPr>
              <w:jc w:val="center"/>
              <w:rPr>
                <w:rFonts w:ascii="Calibri" w:hAnsi="Calibri"/>
                <w:color w:val="000000"/>
              </w:rPr>
            </w:pPr>
            <w:r w:rsidRPr="002259DE">
              <w:rPr>
                <w:rFonts w:ascii="Calibri" w:hAnsi="Calibri"/>
                <w:color w:val="000000"/>
              </w:rPr>
              <w:t>39.1</w:t>
            </w:r>
          </w:p>
        </w:tc>
      </w:tr>
      <w:tr w:rsidR="002C1C11" w:rsidRPr="002259DE" w14:paraId="032382FC" w14:textId="77777777" w:rsidTr="002C1C11">
        <w:tc>
          <w:tcPr>
            <w:tcW w:w="5169" w:type="dxa"/>
            <w:vAlign w:val="center"/>
          </w:tcPr>
          <w:p w14:paraId="735B66E7" w14:textId="77777777" w:rsidR="002C1C11" w:rsidRPr="002259DE" w:rsidRDefault="002C1C11" w:rsidP="002C1C11">
            <w:pPr>
              <w:jc w:val="center"/>
            </w:pPr>
            <w:r w:rsidRPr="002259DE">
              <w:object w:dxaOrig="5211" w:dyaOrig="425" w14:anchorId="63E3D28F">
                <v:shape id="_x0000_i1066" type="#_x0000_t75" style="width:200.4pt;height:15pt" o:ole="">
                  <v:imagedata r:id="rId104" o:title=""/>
                </v:shape>
                <o:OLEObject Type="Embed" ProgID="ChemDraw.Document.6.0" ShapeID="_x0000_i1066" DrawAspect="Content" ObjectID="_1569754046" r:id="rId105"/>
              </w:object>
            </w:r>
          </w:p>
        </w:tc>
        <w:tc>
          <w:tcPr>
            <w:tcW w:w="2056" w:type="dxa"/>
            <w:vAlign w:val="center"/>
          </w:tcPr>
          <w:p w14:paraId="1487A395" w14:textId="77777777" w:rsidR="002C1C11" w:rsidRPr="002259DE" w:rsidRDefault="002C1C11" w:rsidP="002C1C11">
            <w:pPr>
              <w:jc w:val="center"/>
              <w:rPr>
                <w:vertAlign w:val="superscript"/>
                <w:lang w:val="en-US"/>
              </w:rPr>
            </w:pPr>
            <w:r w:rsidRPr="002259DE">
              <w:rPr>
                <w:lang w:val="en-US"/>
              </w:rPr>
              <w:t>6.72 10</w:t>
            </w:r>
            <w:r w:rsidRPr="002259DE">
              <w:rPr>
                <w:vertAlign w:val="superscript"/>
                <w:lang w:val="en-US"/>
              </w:rPr>
              <w:t>5</w:t>
            </w:r>
          </w:p>
        </w:tc>
        <w:tc>
          <w:tcPr>
            <w:tcW w:w="783" w:type="dxa"/>
            <w:vAlign w:val="center"/>
          </w:tcPr>
          <w:p w14:paraId="329B41C1" w14:textId="77777777" w:rsidR="002C1C11" w:rsidRPr="002259DE" w:rsidRDefault="002C1C11" w:rsidP="002C1C11">
            <w:pPr>
              <w:jc w:val="center"/>
              <w:rPr>
                <w:lang w:val="en-US"/>
              </w:rPr>
            </w:pPr>
            <w:r w:rsidRPr="002259DE">
              <w:rPr>
                <w:lang w:val="en-US"/>
              </w:rPr>
              <w:t>2.10</w:t>
            </w:r>
          </w:p>
        </w:tc>
        <w:tc>
          <w:tcPr>
            <w:tcW w:w="1343" w:type="dxa"/>
            <w:vAlign w:val="center"/>
          </w:tcPr>
          <w:p w14:paraId="09364C8D" w14:textId="77777777" w:rsidR="002C1C11" w:rsidRPr="002259DE" w:rsidRDefault="002C1C11" w:rsidP="002C1C11">
            <w:pPr>
              <w:jc w:val="center"/>
              <w:rPr>
                <w:rFonts w:ascii="Calibri" w:hAnsi="Calibri"/>
                <w:color w:val="000000"/>
              </w:rPr>
            </w:pPr>
            <w:r w:rsidRPr="002259DE">
              <w:rPr>
                <w:rFonts w:ascii="Calibri" w:hAnsi="Calibri"/>
                <w:color w:val="000000"/>
              </w:rPr>
              <w:t>40.2</w:t>
            </w:r>
          </w:p>
        </w:tc>
      </w:tr>
      <w:tr w:rsidR="002C1C11" w:rsidRPr="002259DE" w14:paraId="0AB90F14" w14:textId="77777777" w:rsidTr="002C1C11">
        <w:tc>
          <w:tcPr>
            <w:tcW w:w="5169" w:type="dxa"/>
            <w:vAlign w:val="center"/>
          </w:tcPr>
          <w:p w14:paraId="0464B526" w14:textId="77777777" w:rsidR="002C1C11" w:rsidRPr="002259DE" w:rsidRDefault="002C1C11" w:rsidP="002C1C11">
            <w:pPr>
              <w:jc w:val="center"/>
            </w:pPr>
            <w:r w:rsidRPr="002259DE">
              <w:object w:dxaOrig="5220" w:dyaOrig="377" w14:anchorId="3611A9EB">
                <v:shape id="_x0000_i1067" type="#_x0000_t75" style="width:198.6pt;height:15pt" o:ole="">
                  <v:imagedata r:id="rId106" o:title=""/>
                </v:shape>
                <o:OLEObject Type="Embed" ProgID="ChemDraw.Document.6.0" ShapeID="_x0000_i1067" DrawAspect="Content" ObjectID="_1569754047" r:id="rId107"/>
              </w:object>
            </w:r>
          </w:p>
        </w:tc>
        <w:tc>
          <w:tcPr>
            <w:tcW w:w="2056" w:type="dxa"/>
            <w:vAlign w:val="center"/>
          </w:tcPr>
          <w:p w14:paraId="26861DBE" w14:textId="77777777" w:rsidR="002C1C11" w:rsidRPr="002259DE" w:rsidRDefault="002C1C11" w:rsidP="002C1C11">
            <w:pPr>
              <w:jc w:val="center"/>
              <w:rPr>
                <w:vertAlign w:val="superscript"/>
                <w:lang w:val="en-US"/>
              </w:rPr>
            </w:pPr>
            <w:r w:rsidRPr="002259DE">
              <w:rPr>
                <w:lang w:val="en-US"/>
              </w:rPr>
              <w:t>2.03 10</w:t>
            </w:r>
            <w:r w:rsidRPr="002259DE">
              <w:rPr>
                <w:vertAlign w:val="superscript"/>
                <w:lang w:val="en-US"/>
              </w:rPr>
              <w:t>-1</w:t>
            </w:r>
          </w:p>
        </w:tc>
        <w:tc>
          <w:tcPr>
            <w:tcW w:w="783" w:type="dxa"/>
            <w:vAlign w:val="center"/>
          </w:tcPr>
          <w:p w14:paraId="022FCF92" w14:textId="77777777" w:rsidR="002C1C11" w:rsidRPr="002259DE" w:rsidRDefault="002C1C11" w:rsidP="002C1C11">
            <w:pPr>
              <w:jc w:val="center"/>
              <w:rPr>
                <w:lang w:val="en-US"/>
              </w:rPr>
            </w:pPr>
            <w:r w:rsidRPr="002259DE">
              <w:rPr>
                <w:lang w:val="en-US"/>
              </w:rPr>
              <w:t>4.22</w:t>
            </w:r>
          </w:p>
        </w:tc>
        <w:tc>
          <w:tcPr>
            <w:tcW w:w="1343" w:type="dxa"/>
            <w:vAlign w:val="center"/>
          </w:tcPr>
          <w:p w14:paraId="7F3AB830" w14:textId="77777777" w:rsidR="002C1C11" w:rsidRPr="002259DE" w:rsidRDefault="002C1C11" w:rsidP="002C1C11">
            <w:pPr>
              <w:jc w:val="center"/>
              <w:rPr>
                <w:rFonts w:ascii="Calibri" w:hAnsi="Calibri"/>
                <w:color w:val="000000"/>
              </w:rPr>
            </w:pPr>
            <w:r w:rsidRPr="002259DE">
              <w:rPr>
                <w:rFonts w:ascii="Calibri" w:hAnsi="Calibri"/>
                <w:color w:val="000000"/>
              </w:rPr>
              <w:t>-23.9</w:t>
            </w:r>
          </w:p>
        </w:tc>
      </w:tr>
      <w:tr w:rsidR="002C1C11" w:rsidRPr="002259DE" w14:paraId="5CFFD959" w14:textId="77777777" w:rsidTr="002C1C11">
        <w:tc>
          <w:tcPr>
            <w:tcW w:w="5169" w:type="dxa"/>
            <w:vAlign w:val="center"/>
          </w:tcPr>
          <w:p w14:paraId="788427FC" w14:textId="77777777" w:rsidR="002C1C11" w:rsidRPr="002259DE" w:rsidRDefault="002C1C11" w:rsidP="002C1C11">
            <w:pPr>
              <w:jc w:val="center"/>
            </w:pPr>
            <w:r w:rsidRPr="002259DE">
              <w:object w:dxaOrig="5220" w:dyaOrig="449" w14:anchorId="5EB05A69">
                <v:shape id="_x0000_i1068" type="#_x0000_t75" style="width:199.8pt;height:16.8pt" o:ole="">
                  <v:imagedata r:id="rId108" o:title=""/>
                </v:shape>
                <o:OLEObject Type="Embed" ProgID="ChemDraw.Document.6.0" ShapeID="_x0000_i1068" DrawAspect="Content" ObjectID="_1569754048" r:id="rId109"/>
              </w:object>
            </w:r>
          </w:p>
        </w:tc>
        <w:tc>
          <w:tcPr>
            <w:tcW w:w="2056" w:type="dxa"/>
            <w:vAlign w:val="center"/>
          </w:tcPr>
          <w:p w14:paraId="00FEF7D2" w14:textId="77777777" w:rsidR="002C1C11" w:rsidRPr="002259DE" w:rsidRDefault="002C1C11" w:rsidP="002C1C11">
            <w:pPr>
              <w:jc w:val="center"/>
              <w:rPr>
                <w:vertAlign w:val="superscript"/>
                <w:lang w:val="en-US"/>
              </w:rPr>
            </w:pPr>
            <w:r w:rsidRPr="002259DE">
              <w:rPr>
                <w:lang w:val="en-US"/>
              </w:rPr>
              <w:t>1.00 10</w:t>
            </w:r>
            <w:r w:rsidRPr="002259DE">
              <w:rPr>
                <w:vertAlign w:val="superscript"/>
                <w:lang w:val="en-US"/>
              </w:rPr>
              <w:t>5</w:t>
            </w:r>
          </w:p>
        </w:tc>
        <w:tc>
          <w:tcPr>
            <w:tcW w:w="783" w:type="dxa"/>
            <w:vAlign w:val="center"/>
          </w:tcPr>
          <w:p w14:paraId="5075DDC6" w14:textId="77777777" w:rsidR="002C1C11" w:rsidRPr="002259DE" w:rsidRDefault="002C1C11" w:rsidP="002C1C11">
            <w:pPr>
              <w:jc w:val="center"/>
              <w:rPr>
                <w:lang w:val="en-US"/>
              </w:rPr>
            </w:pPr>
            <w:r w:rsidRPr="002259DE">
              <w:rPr>
                <w:lang w:val="en-US"/>
              </w:rPr>
              <w:t>2.48</w:t>
            </w:r>
          </w:p>
        </w:tc>
        <w:tc>
          <w:tcPr>
            <w:tcW w:w="1343" w:type="dxa"/>
            <w:vAlign w:val="center"/>
          </w:tcPr>
          <w:p w14:paraId="54C9CE65" w14:textId="77777777" w:rsidR="002C1C11" w:rsidRPr="002259DE" w:rsidRDefault="002C1C11" w:rsidP="002C1C11">
            <w:pPr>
              <w:jc w:val="center"/>
              <w:rPr>
                <w:rFonts w:ascii="Calibri" w:hAnsi="Calibri"/>
                <w:color w:val="000000"/>
              </w:rPr>
            </w:pPr>
            <w:r w:rsidRPr="002259DE">
              <w:rPr>
                <w:rFonts w:ascii="Calibri" w:hAnsi="Calibri"/>
                <w:color w:val="000000"/>
              </w:rPr>
              <w:t>-15.4</w:t>
            </w:r>
          </w:p>
        </w:tc>
      </w:tr>
      <w:tr w:rsidR="002C1C11" w:rsidRPr="002259DE" w14:paraId="31978566" w14:textId="77777777" w:rsidTr="002C1C11">
        <w:tc>
          <w:tcPr>
            <w:tcW w:w="5169" w:type="dxa"/>
            <w:vAlign w:val="center"/>
          </w:tcPr>
          <w:p w14:paraId="5E42114F" w14:textId="77777777" w:rsidR="002C1C11" w:rsidRPr="002259DE" w:rsidRDefault="002C1C11" w:rsidP="002C1C11">
            <w:pPr>
              <w:jc w:val="center"/>
            </w:pPr>
            <w:r w:rsidRPr="002259DE">
              <w:object w:dxaOrig="5222" w:dyaOrig="401" w14:anchorId="2E895745">
                <v:shape id="_x0000_i1069" type="#_x0000_t75" style="width:199.2pt;height:15pt" o:ole="">
                  <v:imagedata r:id="rId110" o:title=""/>
                </v:shape>
                <o:OLEObject Type="Embed" ProgID="ChemDraw.Document.6.0" ShapeID="_x0000_i1069" DrawAspect="Content" ObjectID="_1569754049" r:id="rId111"/>
              </w:object>
            </w:r>
          </w:p>
        </w:tc>
        <w:tc>
          <w:tcPr>
            <w:tcW w:w="2056" w:type="dxa"/>
            <w:vAlign w:val="center"/>
          </w:tcPr>
          <w:p w14:paraId="279EE5B5" w14:textId="77777777" w:rsidR="002C1C11" w:rsidRPr="002259DE" w:rsidRDefault="002C1C11" w:rsidP="002C1C11">
            <w:pPr>
              <w:jc w:val="center"/>
              <w:rPr>
                <w:vertAlign w:val="superscript"/>
                <w:lang w:val="en-US"/>
              </w:rPr>
            </w:pPr>
            <w:r w:rsidRPr="002259DE">
              <w:rPr>
                <w:lang w:val="en-US"/>
              </w:rPr>
              <w:t>1.88 10</w:t>
            </w:r>
            <w:r w:rsidRPr="002259DE">
              <w:rPr>
                <w:vertAlign w:val="superscript"/>
                <w:lang w:val="en-US"/>
              </w:rPr>
              <w:t>4</w:t>
            </w:r>
          </w:p>
        </w:tc>
        <w:tc>
          <w:tcPr>
            <w:tcW w:w="783" w:type="dxa"/>
            <w:vAlign w:val="center"/>
          </w:tcPr>
          <w:p w14:paraId="15DF1AB6" w14:textId="77777777" w:rsidR="002C1C11" w:rsidRPr="002259DE" w:rsidRDefault="002C1C11" w:rsidP="002C1C11">
            <w:pPr>
              <w:jc w:val="center"/>
              <w:rPr>
                <w:lang w:val="en-US"/>
              </w:rPr>
            </w:pPr>
            <w:r w:rsidRPr="002259DE">
              <w:rPr>
                <w:lang w:val="en-US"/>
              </w:rPr>
              <w:t>2.82</w:t>
            </w:r>
          </w:p>
        </w:tc>
        <w:tc>
          <w:tcPr>
            <w:tcW w:w="1343" w:type="dxa"/>
            <w:vAlign w:val="center"/>
          </w:tcPr>
          <w:p w14:paraId="2B10764F" w14:textId="77777777" w:rsidR="002C1C11" w:rsidRPr="002259DE" w:rsidRDefault="002C1C11" w:rsidP="002C1C11">
            <w:pPr>
              <w:jc w:val="center"/>
              <w:rPr>
                <w:rFonts w:ascii="Calibri" w:hAnsi="Calibri"/>
                <w:color w:val="000000"/>
              </w:rPr>
            </w:pPr>
            <w:r w:rsidRPr="002259DE">
              <w:rPr>
                <w:rFonts w:ascii="Calibri" w:hAnsi="Calibri"/>
                <w:color w:val="000000"/>
              </w:rPr>
              <w:t>178.2</w:t>
            </w:r>
          </w:p>
        </w:tc>
      </w:tr>
      <w:tr w:rsidR="002C1C11" w:rsidRPr="002259DE" w14:paraId="7E68602C" w14:textId="77777777" w:rsidTr="002C1C11">
        <w:tc>
          <w:tcPr>
            <w:tcW w:w="5169" w:type="dxa"/>
            <w:vAlign w:val="center"/>
          </w:tcPr>
          <w:p w14:paraId="1CE56596" w14:textId="77777777" w:rsidR="002C1C11" w:rsidRPr="002259DE" w:rsidRDefault="002C1C11" w:rsidP="002C1C11">
            <w:pPr>
              <w:jc w:val="center"/>
            </w:pPr>
            <w:r w:rsidRPr="002259DE">
              <w:object w:dxaOrig="5222" w:dyaOrig="427" w14:anchorId="65E5C5D6">
                <v:shape id="_x0000_i1070" type="#_x0000_t75" style="width:198pt;height:16.2pt" o:ole="">
                  <v:imagedata r:id="rId112" o:title=""/>
                </v:shape>
                <o:OLEObject Type="Embed" ProgID="ChemDraw.Document.6.0" ShapeID="_x0000_i1070" DrawAspect="Content" ObjectID="_1569754050" r:id="rId113"/>
              </w:object>
            </w:r>
          </w:p>
        </w:tc>
        <w:tc>
          <w:tcPr>
            <w:tcW w:w="2056" w:type="dxa"/>
            <w:vAlign w:val="center"/>
          </w:tcPr>
          <w:p w14:paraId="2776E291" w14:textId="77777777" w:rsidR="002C1C11" w:rsidRPr="002259DE" w:rsidRDefault="002C1C11" w:rsidP="002C1C11">
            <w:pPr>
              <w:jc w:val="center"/>
              <w:rPr>
                <w:vertAlign w:val="superscript"/>
                <w:lang w:val="en-US"/>
              </w:rPr>
            </w:pPr>
            <w:r w:rsidRPr="002259DE">
              <w:rPr>
                <w:lang w:val="en-US"/>
              </w:rPr>
              <w:t>1.26 10</w:t>
            </w:r>
            <w:r w:rsidRPr="002259DE">
              <w:rPr>
                <w:vertAlign w:val="superscript"/>
                <w:lang w:val="en-US"/>
              </w:rPr>
              <w:t>7</w:t>
            </w:r>
          </w:p>
        </w:tc>
        <w:tc>
          <w:tcPr>
            <w:tcW w:w="783" w:type="dxa"/>
            <w:vAlign w:val="center"/>
          </w:tcPr>
          <w:p w14:paraId="16DE9B90" w14:textId="77777777" w:rsidR="002C1C11" w:rsidRPr="002259DE" w:rsidRDefault="002C1C11" w:rsidP="002C1C11">
            <w:pPr>
              <w:jc w:val="center"/>
              <w:rPr>
                <w:lang w:val="en-US"/>
              </w:rPr>
            </w:pPr>
            <w:r w:rsidRPr="002259DE">
              <w:rPr>
                <w:lang w:val="en-US"/>
              </w:rPr>
              <w:t>2.00</w:t>
            </w:r>
          </w:p>
        </w:tc>
        <w:tc>
          <w:tcPr>
            <w:tcW w:w="1343" w:type="dxa"/>
            <w:vAlign w:val="center"/>
          </w:tcPr>
          <w:p w14:paraId="75029057" w14:textId="77777777" w:rsidR="002C1C11" w:rsidRPr="002259DE" w:rsidRDefault="002C1C11" w:rsidP="002C1C11">
            <w:pPr>
              <w:jc w:val="center"/>
              <w:rPr>
                <w:rFonts w:ascii="Calibri" w:hAnsi="Calibri"/>
                <w:color w:val="000000"/>
              </w:rPr>
            </w:pPr>
            <w:r w:rsidRPr="002259DE">
              <w:rPr>
                <w:rFonts w:ascii="Calibri" w:hAnsi="Calibri"/>
                <w:color w:val="000000"/>
              </w:rPr>
              <w:t>168.8</w:t>
            </w:r>
          </w:p>
        </w:tc>
      </w:tr>
      <w:tr w:rsidR="002C1C11" w:rsidRPr="002259DE" w14:paraId="2CDDA4E5" w14:textId="77777777" w:rsidTr="002C1C11">
        <w:tc>
          <w:tcPr>
            <w:tcW w:w="5169" w:type="dxa"/>
            <w:vAlign w:val="center"/>
          </w:tcPr>
          <w:p w14:paraId="053E80E2" w14:textId="77777777" w:rsidR="002C1C11" w:rsidRPr="002259DE" w:rsidRDefault="002C1C11" w:rsidP="002C1C11">
            <w:pPr>
              <w:jc w:val="center"/>
            </w:pPr>
            <w:r w:rsidRPr="002259DE">
              <w:object w:dxaOrig="5304" w:dyaOrig="392" w14:anchorId="3AE37F6E">
                <v:shape id="_x0000_i1071" type="#_x0000_t75" style="width:202.8pt;height:15pt" o:ole="">
                  <v:imagedata r:id="rId114" o:title=""/>
                </v:shape>
                <o:OLEObject Type="Embed" ProgID="ChemDraw.Document.6.0" ShapeID="_x0000_i1071" DrawAspect="Content" ObjectID="_1569754051" r:id="rId115"/>
              </w:object>
            </w:r>
          </w:p>
        </w:tc>
        <w:tc>
          <w:tcPr>
            <w:tcW w:w="2056" w:type="dxa"/>
            <w:vAlign w:val="center"/>
          </w:tcPr>
          <w:p w14:paraId="49E30C2F" w14:textId="77777777" w:rsidR="002C1C11" w:rsidRPr="002259DE" w:rsidRDefault="002C1C11" w:rsidP="002C1C11">
            <w:pPr>
              <w:jc w:val="center"/>
              <w:rPr>
                <w:vertAlign w:val="superscript"/>
                <w:lang w:val="en-US"/>
              </w:rPr>
            </w:pPr>
            <w:r w:rsidRPr="002259DE">
              <w:rPr>
                <w:lang w:val="en-US"/>
              </w:rPr>
              <w:t>1.32 10</w:t>
            </w:r>
            <w:r w:rsidRPr="002259DE">
              <w:rPr>
                <w:vertAlign w:val="superscript"/>
                <w:lang w:val="en-US"/>
              </w:rPr>
              <w:t>1</w:t>
            </w:r>
          </w:p>
        </w:tc>
        <w:tc>
          <w:tcPr>
            <w:tcW w:w="783" w:type="dxa"/>
            <w:vAlign w:val="center"/>
          </w:tcPr>
          <w:p w14:paraId="265735C0" w14:textId="77777777" w:rsidR="002C1C11" w:rsidRPr="002259DE" w:rsidRDefault="002C1C11" w:rsidP="002C1C11">
            <w:pPr>
              <w:jc w:val="center"/>
              <w:rPr>
                <w:lang w:val="en-US"/>
              </w:rPr>
            </w:pPr>
            <w:r w:rsidRPr="002259DE">
              <w:rPr>
                <w:lang w:val="en-US"/>
              </w:rPr>
              <w:t>3.56</w:t>
            </w:r>
          </w:p>
        </w:tc>
        <w:tc>
          <w:tcPr>
            <w:tcW w:w="1343" w:type="dxa"/>
            <w:vAlign w:val="center"/>
          </w:tcPr>
          <w:p w14:paraId="7AB5D5F2" w14:textId="77777777" w:rsidR="002C1C11" w:rsidRPr="002259DE" w:rsidRDefault="002C1C11" w:rsidP="002C1C11">
            <w:pPr>
              <w:jc w:val="center"/>
              <w:rPr>
                <w:rFonts w:ascii="Calibri" w:hAnsi="Calibri"/>
                <w:color w:val="000000"/>
              </w:rPr>
            </w:pPr>
            <w:r w:rsidRPr="002259DE">
              <w:rPr>
                <w:rFonts w:ascii="Calibri" w:hAnsi="Calibri"/>
                <w:color w:val="000000"/>
              </w:rPr>
              <w:t>53.1</w:t>
            </w:r>
          </w:p>
        </w:tc>
      </w:tr>
      <w:tr w:rsidR="002C1C11" w:rsidRPr="002259DE" w14:paraId="2B01110F" w14:textId="77777777" w:rsidTr="002C1C11">
        <w:tc>
          <w:tcPr>
            <w:tcW w:w="5169" w:type="dxa"/>
            <w:vAlign w:val="center"/>
          </w:tcPr>
          <w:p w14:paraId="4E0BA1F5" w14:textId="77777777" w:rsidR="002C1C11" w:rsidRPr="002259DE" w:rsidRDefault="002C1C11" w:rsidP="002C1C11">
            <w:pPr>
              <w:jc w:val="center"/>
            </w:pPr>
            <w:r w:rsidRPr="002259DE">
              <w:object w:dxaOrig="5304" w:dyaOrig="427" w14:anchorId="449C6CE3">
                <v:shape id="_x0000_i1072" type="#_x0000_t75" style="width:202.2pt;height:16.2pt" o:ole="">
                  <v:imagedata r:id="rId116" o:title=""/>
                </v:shape>
                <o:OLEObject Type="Embed" ProgID="ChemDraw.Document.6.0" ShapeID="_x0000_i1072" DrawAspect="Content" ObjectID="_1569754052" r:id="rId117"/>
              </w:object>
            </w:r>
          </w:p>
        </w:tc>
        <w:tc>
          <w:tcPr>
            <w:tcW w:w="2056" w:type="dxa"/>
            <w:vAlign w:val="center"/>
          </w:tcPr>
          <w:p w14:paraId="2F5119C2" w14:textId="77777777" w:rsidR="002C1C11" w:rsidRPr="002259DE" w:rsidRDefault="002C1C11" w:rsidP="002C1C11">
            <w:pPr>
              <w:jc w:val="center"/>
              <w:rPr>
                <w:vertAlign w:val="superscript"/>
                <w:lang w:val="en-US"/>
              </w:rPr>
            </w:pPr>
            <w:r w:rsidRPr="002259DE">
              <w:rPr>
                <w:lang w:val="en-US"/>
              </w:rPr>
              <w:t>2.26 10</w:t>
            </w:r>
            <w:r w:rsidRPr="002259DE">
              <w:rPr>
                <w:vertAlign w:val="superscript"/>
                <w:lang w:val="en-US"/>
              </w:rPr>
              <w:t>2</w:t>
            </w:r>
          </w:p>
        </w:tc>
        <w:tc>
          <w:tcPr>
            <w:tcW w:w="783" w:type="dxa"/>
            <w:vAlign w:val="center"/>
          </w:tcPr>
          <w:p w14:paraId="5555F494" w14:textId="77777777" w:rsidR="002C1C11" w:rsidRPr="002259DE" w:rsidRDefault="002C1C11" w:rsidP="002C1C11">
            <w:pPr>
              <w:jc w:val="center"/>
              <w:rPr>
                <w:lang w:val="en-US"/>
              </w:rPr>
            </w:pPr>
            <w:r w:rsidRPr="002259DE">
              <w:rPr>
                <w:lang w:val="en-US"/>
              </w:rPr>
              <w:t>3.16</w:t>
            </w:r>
          </w:p>
        </w:tc>
        <w:tc>
          <w:tcPr>
            <w:tcW w:w="1343" w:type="dxa"/>
            <w:vAlign w:val="center"/>
          </w:tcPr>
          <w:p w14:paraId="5D94A815" w14:textId="77777777" w:rsidR="002C1C11" w:rsidRPr="002259DE" w:rsidRDefault="002C1C11" w:rsidP="002C1C11">
            <w:pPr>
              <w:jc w:val="center"/>
              <w:rPr>
                <w:rFonts w:ascii="Calibri" w:hAnsi="Calibri"/>
                <w:color w:val="000000"/>
              </w:rPr>
            </w:pPr>
            <w:r w:rsidRPr="002259DE">
              <w:rPr>
                <w:rFonts w:ascii="Calibri" w:hAnsi="Calibri"/>
                <w:color w:val="000000"/>
              </w:rPr>
              <w:t>49.2</w:t>
            </w:r>
          </w:p>
        </w:tc>
      </w:tr>
      <w:tr w:rsidR="002C1C11" w:rsidRPr="002259DE" w14:paraId="2D7D7320" w14:textId="77777777" w:rsidTr="002C1C11">
        <w:tc>
          <w:tcPr>
            <w:tcW w:w="5169" w:type="dxa"/>
            <w:vAlign w:val="center"/>
          </w:tcPr>
          <w:p w14:paraId="62F847B6" w14:textId="77777777" w:rsidR="002C1C11" w:rsidRPr="002259DE" w:rsidRDefault="002C1C11" w:rsidP="002C1C11">
            <w:pPr>
              <w:jc w:val="center"/>
            </w:pPr>
            <w:r w:rsidRPr="002259DE">
              <w:object w:dxaOrig="5510" w:dyaOrig="377" w14:anchorId="400A16B5">
                <v:shape id="_x0000_i1073" type="#_x0000_t75" style="width:212.4pt;height:15pt" o:ole="">
                  <v:imagedata r:id="rId118" o:title=""/>
                </v:shape>
                <o:OLEObject Type="Embed" ProgID="ChemDraw.Document.6.0" ShapeID="_x0000_i1073" DrawAspect="Content" ObjectID="_1569754053" r:id="rId119"/>
              </w:object>
            </w:r>
          </w:p>
        </w:tc>
        <w:tc>
          <w:tcPr>
            <w:tcW w:w="2056" w:type="dxa"/>
            <w:vAlign w:val="center"/>
          </w:tcPr>
          <w:p w14:paraId="69E3F418" w14:textId="77777777" w:rsidR="002C1C11" w:rsidRPr="002259DE" w:rsidRDefault="002C1C11" w:rsidP="002C1C11">
            <w:pPr>
              <w:jc w:val="center"/>
              <w:rPr>
                <w:vertAlign w:val="superscript"/>
                <w:lang w:val="en-US"/>
              </w:rPr>
            </w:pPr>
            <w:r w:rsidRPr="002259DE">
              <w:rPr>
                <w:lang w:val="en-US"/>
              </w:rPr>
              <w:t>9.80 10</w:t>
            </w:r>
            <w:r w:rsidRPr="002259DE">
              <w:rPr>
                <w:vertAlign w:val="superscript"/>
                <w:lang w:val="en-US"/>
              </w:rPr>
              <w:t>2</w:t>
            </w:r>
          </w:p>
        </w:tc>
        <w:tc>
          <w:tcPr>
            <w:tcW w:w="783" w:type="dxa"/>
            <w:vAlign w:val="center"/>
          </w:tcPr>
          <w:p w14:paraId="69183AE5" w14:textId="77777777" w:rsidR="002C1C11" w:rsidRPr="002259DE" w:rsidRDefault="002C1C11" w:rsidP="002C1C11">
            <w:pPr>
              <w:jc w:val="center"/>
              <w:rPr>
                <w:lang w:val="en-US"/>
              </w:rPr>
            </w:pPr>
            <w:r w:rsidRPr="002259DE">
              <w:rPr>
                <w:lang w:val="en-US"/>
              </w:rPr>
              <w:t>2.93</w:t>
            </w:r>
          </w:p>
        </w:tc>
        <w:tc>
          <w:tcPr>
            <w:tcW w:w="1343" w:type="dxa"/>
            <w:vAlign w:val="center"/>
          </w:tcPr>
          <w:p w14:paraId="61985EE5" w14:textId="77777777" w:rsidR="002C1C11" w:rsidRPr="002259DE" w:rsidRDefault="002C1C11" w:rsidP="002C1C11">
            <w:pPr>
              <w:jc w:val="center"/>
              <w:rPr>
                <w:rFonts w:ascii="Calibri" w:hAnsi="Calibri"/>
                <w:color w:val="000000"/>
              </w:rPr>
            </w:pPr>
            <w:r w:rsidRPr="002259DE">
              <w:rPr>
                <w:rFonts w:ascii="Calibri" w:hAnsi="Calibri"/>
                <w:color w:val="000000"/>
              </w:rPr>
              <w:t>14.4</w:t>
            </w:r>
          </w:p>
        </w:tc>
      </w:tr>
      <w:tr w:rsidR="002C1C11" w:rsidRPr="002259DE" w14:paraId="4B12C3D7" w14:textId="77777777" w:rsidTr="002C1C11">
        <w:tc>
          <w:tcPr>
            <w:tcW w:w="5169" w:type="dxa"/>
            <w:vAlign w:val="center"/>
          </w:tcPr>
          <w:p w14:paraId="40B656BC" w14:textId="77777777" w:rsidR="002C1C11" w:rsidRPr="002259DE" w:rsidRDefault="002C1C11" w:rsidP="002C1C11">
            <w:pPr>
              <w:jc w:val="center"/>
            </w:pPr>
            <w:r w:rsidRPr="002259DE">
              <w:object w:dxaOrig="5510" w:dyaOrig="425" w14:anchorId="5E15FA37">
                <v:shape id="_x0000_i1074" type="#_x0000_t75" style="width:209.4pt;height:15pt" o:ole="">
                  <v:imagedata r:id="rId120" o:title=""/>
                </v:shape>
                <o:OLEObject Type="Embed" ProgID="ChemDraw.Document.6.0" ShapeID="_x0000_i1074" DrawAspect="Content" ObjectID="_1569754054" r:id="rId121"/>
              </w:object>
            </w:r>
          </w:p>
        </w:tc>
        <w:tc>
          <w:tcPr>
            <w:tcW w:w="2056" w:type="dxa"/>
            <w:vAlign w:val="center"/>
          </w:tcPr>
          <w:p w14:paraId="2E2A4869" w14:textId="77777777" w:rsidR="002C1C11" w:rsidRPr="002259DE" w:rsidRDefault="002C1C11" w:rsidP="002C1C11">
            <w:pPr>
              <w:jc w:val="center"/>
              <w:rPr>
                <w:vertAlign w:val="superscript"/>
                <w:lang w:val="en-US"/>
              </w:rPr>
            </w:pPr>
            <w:r w:rsidRPr="002259DE">
              <w:rPr>
                <w:lang w:val="en-US"/>
              </w:rPr>
              <w:t>3.38 10</w:t>
            </w:r>
            <w:r w:rsidRPr="002259DE">
              <w:rPr>
                <w:vertAlign w:val="superscript"/>
                <w:lang w:val="en-US"/>
              </w:rPr>
              <w:t>5</w:t>
            </w:r>
          </w:p>
        </w:tc>
        <w:tc>
          <w:tcPr>
            <w:tcW w:w="783" w:type="dxa"/>
            <w:vAlign w:val="center"/>
          </w:tcPr>
          <w:p w14:paraId="27289D04" w14:textId="77777777" w:rsidR="002C1C11" w:rsidRPr="002259DE" w:rsidRDefault="002C1C11" w:rsidP="002C1C11">
            <w:pPr>
              <w:jc w:val="center"/>
              <w:rPr>
                <w:lang w:val="en-US"/>
              </w:rPr>
            </w:pPr>
            <w:r w:rsidRPr="002259DE">
              <w:rPr>
                <w:lang w:val="en-US"/>
              </w:rPr>
              <w:t>2.13</w:t>
            </w:r>
          </w:p>
        </w:tc>
        <w:tc>
          <w:tcPr>
            <w:tcW w:w="1343" w:type="dxa"/>
            <w:vAlign w:val="center"/>
          </w:tcPr>
          <w:p w14:paraId="5C1C771F" w14:textId="77777777" w:rsidR="002C1C11" w:rsidRPr="002259DE" w:rsidRDefault="002C1C11" w:rsidP="002C1C11">
            <w:pPr>
              <w:jc w:val="center"/>
              <w:rPr>
                <w:rFonts w:ascii="Calibri" w:hAnsi="Calibri"/>
                <w:color w:val="000000"/>
              </w:rPr>
            </w:pPr>
            <w:r w:rsidRPr="002259DE">
              <w:rPr>
                <w:rFonts w:ascii="Calibri" w:hAnsi="Calibri"/>
                <w:color w:val="000000"/>
              </w:rPr>
              <w:t>18.8</w:t>
            </w:r>
          </w:p>
        </w:tc>
      </w:tr>
      <w:tr w:rsidR="002C1C11" w:rsidRPr="002259DE" w14:paraId="79FD10A6" w14:textId="77777777" w:rsidTr="002C1C11">
        <w:tc>
          <w:tcPr>
            <w:tcW w:w="5169" w:type="dxa"/>
            <w:vAlign w:val="center"/>
          </w:tcPr>
          <w:p w14:paraId="29EFF84E" w14:textId="77777777" w:rsidR="002C1C11" w:rsidRPr="002259DE" w:rsidRDefault="002C1C11" w:rsidP="002C1C11">
            <w:pPr>
              <w:jc w:val="center"/>
            </w:pPr>
            <w:r w:rsidRPr="002259DE">
              <w:object w:dxaOrig="5133" w:dyaOrig="377" w14:anchorId="0C2CEF5E">
                <v:shape id="_x0000_i1075" type="#_x0000_t75" style="width:197.4pt;height:15pt" o:ole="">
                  <v:imagedata r:id="rId122" o:title=""/>
                </v:shape>
                <o:OLEObject Type="Embed" ProgID="ChemDraw.Document.6.0" ShapeID="_x0000_i1075" DrawAspect="Content" ObjectID="_1569754055" r:id="rId123"/>
              </w:object>
            </w:r>
          </w:p>
        </w:tc>
        <w:tc>
          <w:tcPr>
            <w:tcW w:w="2056" w:type="dxa"/>
            <w:vAlign w:val="center"/>
          </w:tcPr>
          <w:p w14:paraId="7615A312" w14:textId="77777777" w:rsidR="002C1C11" w:rsidRPr="002259DE" w:rsidRDefault="002C1C11" w:rsidP="002C1C11">
            <w:pPr>
              <w:jc w:val="center"/>
              <w:rPr>
                <w:vertAlign w:val="superscript"/>
                <w:lang w:val="en-US"/>
              </w:rPr>
            </w:pPr>
            <w:r w:rsidRPr="002259DE">
              <w:rPr>
                <w:lang w:val="en-US"/>
              </w:rPr>
              <w:t>5.43 10</w:t>
            </w:r>
            <w:r w:rsidRPr="002259DE">
              <w:rPr>
                <w:vertAlign w:val="superscript"/>
                <w:lang w:val="en-US"/>
              </w:rPr>
              <w:t>6</w:t>
            </w:r>
          </w:p>
        </w:tc>
        <w:tc>
          <w:tcPr>
            <w:tcW w:w="783" w:type="dxa"/>
            <w:vAlign w:val="center"/>
          </w:tcPr>
          <w:p w14:paraId="371DE878" w14:textId="77777777" w:rsidR="002C1C11" w:rsidRPr="002259DE" w:rsidRDefault="002C1C11" w:rsidP="002C1C11">
            <w:pPr>
              <w:jc w:val="center"/>
              <w:rPr>
                <w:lang w:val="en-US"/>
              </w:rPr>
            </w:pPr>
            <w:r w:rsidRPr="002259DE">
              <w:rPr>
                <w:lang w:val="en-US"/>
              </w:rPr>
              <w:t>2.15</w:t>
            </w:r>
          </w:p>
        </w:tc>
        <w:tc>
          <w:tcPr>
            <w:tcW w:w="1343" w:type="dxa"/>
            <w:vAlign w:val="center"/>
          </w:tcPr>
          <w:p w14:paraId="116C120C" w14:textId="77777777" w:rsidR="002C1C11" w:rsidRPr="002259DE" w:rsidRDefault="002C1C11" w:rsidP="002C1C11">
            <w:pPr>
              <w:jc w:val="center"/>
              <w:rPr>
                <w:rFonts w:ascii="Calibri" w:hAnsi="Calibri"/>
                <w:color w:val="000000"/>
              </w:rPr>
            </w:pPr>
            <w:r w:rsidRPr="002259DE">
              <w:rPr>
                <w:rFonts w:ascii="Calibri" w:hAnsi="Calibri"/>
                <w:color w:val="000000"/>
              </w:rPr>
              <w:t>12.9</w:t>
            </w:r>
          </w:p>
        </w:tc>
      </w:tr>
      <w:tr w:rsidR="002C1C11" w:rsidRPr="002259DE" w14:paraId="5337BAB3" w14:textId="77777777" w:rsidTr="002C1C11">
        <w:tc>
          <w:tcPr>
            <w:tcW w:w="5169" w:type="dxa"/>
            <w:vAlign w:val="center"/>
          </w:tcPr>
          <w:p w14:paraId="7C74BCA4" w14:textId="77777777" w:rsidR="002C1C11" w:rsidRPr="002259DE" w:rsidRDefault="002C1C11" w:rsidP="002C1C11">
            <w:pPr>
              <w:jc w:val="center"/>
            </w:pPr>
            <w:r w:rsidRPr="002259DE">
              <w:object w:dxaOrig="4027" w:dyaOrig="423" w14:anchorId="32E7A564">
                <v:shape id="_x0000_i1076" type="#_x0000_t75" style="width:148.2pt;height:16.2pt" o:ole="">
                  <v:imagedata r:id="rId124" o:title=""/>
                </v:shape>
                <o:OLEObject Type="Embed" ProgID="ChemDraw.Document.6.0" ShapeID="_x0000_i1076" DrawAspect="Content" ObjectID="_1569754056" r:id="rId125"/>
              </w:object>
            </w:r>
          </w:p>
        </w:tc>
        <w:tc>
          <w:tcPr>
            <w:tcW w:w="2056" w:type="dxa"/>
            <w:vAlign w:val="center"/>
          </w:tcPr>
          <w:p w14:paraId="2575E806" w14:textId="77777777" w:rsidR="002C1C11" w:rsidRPr="002259DE" w:rsidRDefault="002C1C11" w:rsidP="002C1C11">
            <w:pPr>
              <w:jc w:val="center"/>
              <w:rPr>
                <w:vertAlign w:val="superscript"/>
                <w:lang w:val="en-US"/>
              </w:rPr>
            </w:pPr>
            <w:r w:rsidRPr="002259DE">
              <w:rPr>
                <w:lang w:val="en-US"/>
              </w:rPr>
              <w:t>3.34 10</w:t>
            </w:r>
            <w:r w:rsidRPr="002259DE">
              <w:rPr>
                <w:vertAlign w:val="superscript"/>
                <w:lang w:val="en-US"/>
              </w:rPr>
              <w:t>6</w:t>
            </w:r>
          </w:p>
        </w:tc>
        <w:tc>
          <w:tcPr>
            <w:tcW w:w="783" w:type="dxa"/>
            <w:vAlign w:val="center"/>
          </w:tcPr>
          <w:p w14:paraId="3752FF2E" w14:textId="77777777" w:rsidR="002C1C11" w:rsidRPr="002259DE" w:rsidRDefault="002C1C11" w:rsidP="002C1C11">
            <w:pPr>
              <w:jc w:val="center"/>
              <w:rPr>
                <w:lang w:val="en-US"/>
              </w:rPr>
            </w:pPr>
            <w:r w:rsidRPr="002259DE">
              <w:rPr>
                <w:lang w:val="en-US"/>
              </w:rPr>
              <w:t>1.77</w:t>
            </w:r>
          </w:p>
        </w:tc>
        <w:tc>
          <w:tcPr>
            <w:tcW w:w="1343" w:type="dxa"/>
            <w:vAlign w:val="center"/>
          </w:tcPr>
          <w:p w14:paraId="061448C1" w14:textId="77777777" w:rsidR="002C1C11" w:rsidRPr="002259DE" w:rsidRDefault="002C1C11" w:rsidP="002C1C11">
            <w:pPr>
              <w:jc w:val="center"/>
              <w:rPr>
                <w:rFonts w:ascii="Calibri" w:hAnsi="Calibri"/>
                <w:color w:val="000000"/>
              </w:rPr>
            </w:pPr>
            <w:r w:rsidRPr="002259DE">
              <w:rPr>
                <w:rFonts w:ascii="Calibri" w:hAnsi="Calibri"/>
                <w:color w:val="000000"/>
              </w:rPr>
              <w:t>143.5</w:t>
            </w:r>
          </w:p>
        </w:tc>
      </w:tr>
      <w:tr w:rsidR="002C1C11" w:rsidRPr="002259DE" w14:paraId="397FABE4" w14:textId="77777777" w:rsidTr="002C1C11">
        <w:tc>
          <w:tcPr>
            <w:tcW w:w="5169" w:type="dxa"/>
            <w:vAlign w:val="center"/>
          </w:tcPr>
          <w:p w14:paraId="1C0253C6" w14:textId="77777777" w:rsidR="002C1C11" w:rsidRPr="002259DE" w:rsidRDefault="002C1C11" w:rsidP="002C1C11">
            <w:pPr>
              <w:jc w:val="center"/>
            </w:pPr>
            <w:r w:rsidRPr="002259DE">
              <w:object w:dxaOrig="4148" w:dyaOrig="427" w14:anchorId="7BC0C8AA">
                <v:shape id="_x0000_i1077" type="#_x0000_t75" style="width:151.2pt;height:16.2pt" o:ole="">
                  <v:imagedata r:id="rId126" o:title=""/>
                </v:shape>
                <o:OLEObject Type="Embed" ProgID="ChemDraw.Document.6.0" ShapeID="_x0000_i1077" DrawAspect="Content" ObjectID="_1569754057" r:id="rId127"/>
              </w:object>
            </w:r>
          </w:p>
        </w:tc>
        <w:tc>
          <w:tcPr>
            <w:tcW w:w="2056" w:type="dxa"/>
            <w:vAlign w:val="center"/>
          </w:tcPr>
          <w:p w14:paraId="2054983E" w14:textId="77777777" w:rsidR="002C1C11" w:rsidRPr="002259DE" w:rsidRDefault="002C1C11" w:rsidP="002C1C11">
            <w:pPr>
              <w:jc w:val="center"/>
              <w:rPr>
                <w:vertAlign w:val="superscript"/>
                <w:lang w:val="en-US"/>
              </w:rPr>
            </w:pPr>
            <w:r w:rsidRPr="002259DE">
              <w:rPr>
                <w:lang w:val="en-US"/>
              </w:rPr>
              <w:t>2.49 10</w:t>
            </w:r>
            <w:r w:rsidRPr="002259DE">
              <w:rPr>
                <w:vertAlign w:val="superscript"/>
                <w:lang w:val="en-US"/>
              </w:rPr>
              <w:t>14</w:t>
            </w:r>
          </w:p>
        </w:tc>
        <w:tc>
          <w:tcPr>
            <w:tcW w:w="783" w:type="dxa"/>
            <w:vAlign w:val="center"/>
          </w:tcPr>
          <w:p w14:paraId="686136AC" w14:textId="77777777" w:rsidR="002C1C11" w:rsidRPr="002259DE" w:rsidRDefault="002C1C11" w:rsidP="002C1C11">
            <w:pPr>
              <w:jc w:val="center"/>
              <w:rPr>
                <w:lang w:val="en-US"/>
              </w:rPr>
            </w:pPr>
            <w:r w:rsidRPr="002259DE">
              <w:rPr>
                <w:lang w:val="en-US"/>
              </w:rPr>
              <w:t>-0.04</w:t>
            </w:r>
          </w:p>
        </w:tc>
        <w:tc>
          <w:tcPr>
            <w:tcW w:w="1343" w:type="dxa"/>
            <w:vAlign w:val="center"/>
          </w:tcPr>
          <w:p w14:paraId="747B4E81" w14:textId="77777777" w:rsidR="002C1C11" w:rsidRPr="002259DE" w:rsidRDefault="002C1C11" w:rsidP="002C1C11">
            <w:pPr>
              <w:jc w:val="center"/>
              <w:rPr>
                <w:rFonts w:ascii="Calibri" w:hAnsi="Calibri"/>
                <w:color w:val="000000"/>
              </w:rPr>
            </w:pPr>
            <w:r w:rsidRPr="002259DE">
              <w:rPr>
                <w:rFonts w:ascii="Calibri" w:hAnsi="Calibri"/>
                <w:color w:val="000000"/>
              </w:rPr>
              <w:t>103.5</w:t>
            </w:r>
          </w:p>
        </w:tc>
      </w:tr>
      <w:tr w:rsidR="002C1C11" w:rsidRPr="002259DE" w14:paraId="76F2122D" w14:textId="77777777" w:rsidTr="002C1C11">
        <w:tc>
          <w:tcPr>
            <w:tcW w:w="5169" w:type="dxa"/>
            <w:vAlign w:val="center"/>
          </w:tcPr>
          <w:p w14:paraId="71F21B92" w14:textId="77777777" w:rsidR="002C1C11" w:rsidRPr="002259DE" w:rsidRDefault="002C1C11" w:rsidP="002C1C11">
            <w:pPr>
              <w:jc w:val="center"/>
            </w:pPr>
            <w:r w:rsidRPr="002259DE">
              <w:object w:dxaOrig="3938" w:dyaOrig="751" w14:anchorId="2DDF0BB5">
                <v:shape id="_x0000_i1078" type="#_x0000_t75" style="width:139.8pt;height:27pt" o:ole="">
                  <v:imagedata r:id="rId128" o:title=""/>
                </v:shape>
                <o:OLEObject Type="Embed" ProgID="ChemDraw.Document.6.0" ShapeID="_x0000_i1078" DrawAspect="Content" ObjectID="_1569754058" r:id="rId129"/>
              </w:object>
            </w:r>
          </w:p>
        </w:tc>
        <w:tc>
          <w:tcPr>
            <w:tcW w:w="2056" w:type="dxa"/>
            <w:vAlign w:val="center"/>
          </w:tcPr>
          <w:p w14:paraId="7018B6C2" w14:textId="77777777" w:rsidR="002C1C11" w:rsidRPr="002259DE" w:rsidRDefault="002C1C11" w:rsidP="002C1C11">
            <w:pPr>
              <w:jc w:val="center"/>
              <w:rPr>
                <w:vertAlign w:val="superscript"/>
                <w:lang w:val="en-US"/>
              </w:rPr>
            </w:pPr>
            <w:r w:rsidRPr="002259DE">
              <w:rPr>
                <w:lang w:val="en-US"/>
              </w:rPr>
              <w:t>6.17 10</w:t>
            </w:r>
            <w:r w:rsidRPr="002259DE">
              <w:rPr>
                <w:vertAlign w:val="superscript"/>
                <w:lang w:val="en-US"/>
              </w:rPr>
              <w:t>8</w:t>
            </w:r>
          </w:p>
        </w:tc>
        <w:tc>
          <w:tcPr>
            <w:tcW w:w="783" w:type="dxa"/>
            <w:vAlign w:val="center"/>
          </w:tcPr>
          <w:p w14:paraId="7F282117" w14:textId="77777777" w:rsidR="002C1C11" w:rsidRPr="002259DE" w:rsidRDefault="002C1C11" w:rsidP="002C1C11">
            <w:pPr>
              <w:jc w:val="center"/>
              <w:rPr>
                <w:lang w:val="en-US"/>
              </w:rPr>
            </w:pPr>
            <w:r w:rsidRPr="002259DE">
              <w:rPr>
                <w:lang w:val="en-US"/>
              </w:rPr>
              <w:t>1.29</w:t>
            </w:r>
          </w:p>
        </w:tc>
        <w:tc>
          <w:tcPr>
            <w:tcW w:w="1343" w:type="dxa"/>
            <w:vAlign w:val="center"/>
          </w:tcPr>
          <w:p w14:paraId="418A6FDC" w14:textId="77777777" w:rsidR="002C1C11" w:rsidRPr="002259DE" w:rsidRDefault="002C1C11" w:rsidP="002C1C11">
            <w:pPr>
              <w:jc w:val="center"/>
              <w:rPr>
                <w:rFonts w:ascii="Calibri" w:hAnsi="Calibri"/>
                <w:color w:val="000000"/>
              </w:rPr>
            </w:pPr>
            <w:r w:rsidRPr="002259DE">
              <w:rPr>
                <w:rFonts w:ascii="Calibri" w:hAnsi="Calibri"/>
                <w:color w:val="000000"/>
              </w:rPr>
              <w:t>57.1</w:t>
            </w:r>
          </w:p>
        </w:tc>
      </w:tr>
      <w:tr w:rsidR="002C1C11" w:rsidRPr="002259DE" w14:paraId="31990124" w14:textId="77777777" w:rsidTr="002C1C11">
        <w:tc>
          <w:tcPr>
            <w:tcW w:w="5169" w:type="dxa"/>
            <w:vAlign w:val="center"/>
          </w:tcPr>
          <w:p w14:paraId="3FB03E96" w14:textId="77777777" w:rsidR="002C1C11" w:rsidRPr="002259DE" w:rsidRDefault="002C1C11" w:rsidP="002C1C11">
            <w:pPr>
              <w:jc w:val="center"/>
            </w:pPr>
            <w:r w:rsidRPr="002259DE">
              <w:object w:dxaOrig="3252" w:dyaOrig="427" w14:anchorId="60D0F299">
                <v:shape id="_x0000_i1079" type="#_x0000_t75" style="width:117pt;height:16.2pt" o:ole="">
                  <v:imagedata r:id="rId130" o:title=""/>
                </v:shape>
                <o:OLEObject Type="Embed" ProgID="ChemDraw.Document.6.0" ShapeID="_x0000_i1079" DrawAspect="Content" ObjectID="_1569754059" r:id="rId131"/>
              </w:object>
            </w:r>
          </w:p>
        </w:tc>
        <w:tc>
          <w:tcPr>
            <w:tcW w:w="2056" w:type="dxa"/>
            <w:vAlign w:val="center"/>
          </w:tcPr>
          <w:p w14:paraId="675DCC3E" w14:textId="77777777" w:rsidR="002C1C11" w:rsidRPr="002259DE" w:rsidRDefault="002C1C11" w:rsidP="002C1C11">
            <w:pPr>
              <w:jc w:val="center"/>
              <w:rPr>
                <w:vertAlign w:val="superscript"/>
                <w:lang w:val="en-US"/>
              </w:rPr>
            </w:pPr>
            <w:r w:rsidRPr="002259DE">
              <w:rPr>
                <w:lang w:val="en-US"/>
              </w:rPr>
              <w:t>1.36 10</w:t>
            </w:r>
            <w:r w:rsidRPr="002259DE">
              <w:rPr>
                <w:vertAlign w:val="superscript"/>
                <w:lang w:val="en-US"/>
              </w:rPr>
              <w:t>11</w:t>
            </w:r>
          </w:p>
        </w:tc>
        <w:tc>
          <w:tcPr>
            <w:tcW w:w="783" w:type="dxa"/>
            <w:vAlign w:val="center"/>
          </w:tcPr>
          <w:p w14:paraId="147158DE" w14:textId="77777777" w:rsidR="002C1C11" w:rsidRPr="002259DE" w:rsidRDefault="002C1C11" w:rsidP="002C1C11">
            <w:pPr>
              <w:jc w:val="center"/>
              <w:rPr>
                <w:lang w:val="en-US"/>
              </w:rPr>
            </w:pPr>
            <w:r w:rsidRPr="002259DE">
              <w:rPr>
                <w:lang w:val="en-US"/>
              </w:rPr>
              <w:t>1.01</w:t>
            </w:r>
          </w:p>
        </w:tc>
        <w:tc>
          <w:tcPr>
            <w:tcW w:w="1343" w:type="dxa"/>
            <w:vAlign w:val="center"/>
          </w:tcPr>
          <w:p w14:paraId="5B6AF72B" w14:textId="77777777" w:rsidR="002C1C11" w:rsidRPr="002259DE" w:rsidRDefault="002C1C11" w:rsidP="002C1C11">
            <w:pPr>
              <w:jc w:val="center"/>
              <w:rPr>
                <w:rFonts w:ascii="Calibri" w:hAnsi="Calibri"/>
                <w:color w:val="000000"/>
              </w:rPr>
            </w:pPr>
            <w:r w:rsidRPr="002259DE">
              <w:rPr>
                <w:rFonts w:ascii="Calibri" w:hAnsi="Calibri"/>
                <w:color w:val="000000"/>
              </w:rPr>
              <w:t>106.7</w:t>
            </w:r>
          </w:p>
        </w:tc>
      </w:tr>
      <w:tr w:rsidR="002C1C11" w:rsidRPr="002259DE" w14:paraId="6E9D09E3" w14:textId="77777777" w:rsidTr="002C1C11">
        <w:tc>
          <w:tcPr>
            <w:tcW w:w="5169" w:type="dxa"/>
            <w:vAlign w:val="center"/>
          </w:tcPr>
          <w:p w14:paraId="55CD97B8" w14:textId="77777777" w:rsidR="002C1C11" w:rsidRPr="002259DE" w:rsidRDefault="002C1C11" w:rsidP="002C1C11">
            <w:pPr>
              <w:jc w:val="center"/>
            </w:pPr>
            <w:r w:rsidRPr="002259DE">
              <w:object w:dxaOrig="4634" w:dyaOrig="406" w14:anchorId="4AF7BB3C">
                <v:shape id="_x0000_i1080" type="#_x0000_t75" style="width:180pt;height:15pt" o:ole="">
                  <v:imagedata r:id="rId132" o:title=""/>
                </v:shape>
                <o:OLEObject Type="Embed" ProgID="ChemDraw.Document.6.0" ShapeID="_x0000_i1080" DrawAspect="Content" ObjectID="_1569754060" r:id="rId133"/>
              </w:object>
            </w:r>
          </w:p>
        </w:tc>
        <w:tc>
          <w:tcPr>
            <w:tcW w:w="2056" w:type="dxa"/>
            <w:vAlign w:val="center"/>
          </w:tcPr>
          <w:p w14:paraId="4B425F49" w14:textId="77777777" w:rsidR="002C1C11" w:rsidRPr="002259DE" w:rsidRDefault="002C1C11" w:rsidP="002C1C11">
            <w:pPr>
              <w:jc w:val="center"/>
              <w:rPr>
                <w:vertAlign w:val="superscript"/>
                <w:lang w:val="en-US"/>
              </w:rPr>
            </w:pPr>
            <w:r w:rsidRPr="002259DE">
              <w:rPr>
                <w:lang w:val="en-US"/>
              </w:rPr>
              <w:t>2.59 10</w:t>
            </w:r>
            <w:r w:rsidRPr="002259DE">
              <w:rPr>
                <w:vertAlign w:val="superscript"/>
                <w:lang w:val="en-US"/>
              </w:rPr>
              <w:t>5</w:t>
            </w:r>
          </w:p>
        </w:tc>
        <w:tc>
          <w:tcPr>
            <w:tcW w:w="783" w:type="dxa"/>
            <w:vAlign w:val="center"/>
          </w:tcPr>
          <w:p w14:paraId="4C4E4D82" w14:textId="77777777" w:rsidR="002C1C11" w:rsidRPr="002259DE" w:rsidRDefault="002C1C11" w:rsidP="002C1C11">
            <w:pPr>
              <w:jc w:val="center"/>
              <w:rPr>
                <w:lang w:val="en-US"/>
              </w:rPr>
            </w:pPr>
            <w:r w:rsidRPr="002259DE">
              <w:rPr>
                <w:lang w:val="en-US"/>
              </w:rPr>
              <w:t>2.60</w:t>
            </w:r>
          </w:p>
        </w:tc>
        <w:tc>
          <w:tcPr>
            <w:tcW w:w="1343" w:type="dxa"/>
            <w:vAlign w:val="center"/>
          </w:tcPr>
          <w:p w14:paraId="730053D5" w14:textId="77777777" w:rsidR="002C1C11" w:rsidRPr="002259DE" w:rsidRDefault="002C1C11" w:rsidP="002C1C11">
            <w:pPr>
              <w:jc w:val="center"/>
              <w:rPr>
                <w:rFonts w:ascii="Calibri" w:hAnsi="Calibri"/>
                <w:color w:val="000000"/>
              </w:rPr>
            </w:pPr>
            <w:r w:rsidRPr="002259DE">
              <w:rPr>
                <w:rFonts w:ascii="Calibri" w:hAnsi="Calibri"/>
                <w:color w:val="000000"/>
              </w:rPr>
              <w:t>35.2</w:t>
            </w:r>
          </w:p>
        </w:tc>
      </w:tr>
      <w:tr w:rsidR="002C1C11" w:rsidRPr="002259DE" w14:paraId="504E2B30" w14:textId="77777777" w:rsidTr="002C1C11">
        <w:tc>
          <w:tcPr>
            <w:tcW w:w="5169" w:type="dxa"/>
            <w:vAlign w:val="center"/>
          </w:tcPr>
          <w:p w14:paraId="19913EE1" w14:textId="77777777" w:rsidR="002C1C11" w:rsidRPr="002259DE" w:rsidRDefault="002C1C11" w:rsidP="002C1C11">
            <w:pPr>
              <w:jc w:val="center"/>
            </w:pPr>
            <w:r w:rsidRPr="002259DE">
              <w:object w:dxaOrig="4634" w:dyaOrig="461" w14:anchorId="1CD6DCF8">
                <v:shape id="_x0000_i1081" type="#_x0000_t75" style="width:180pt;height:16.8pt" o:ole="">
                  <v:imagedata r:id="rId134" o:title=""/>
                </v:shape>
                <o:OLEObject Type="Embed" ProgID="ChemDraw.Document.6.0" ShapeID="_x0000_i1081" DrawAspect="Content" ObjectID="_1569754061" r:id="rId135"/>
              </w:object>
            </w:r>
          </w:p>
        </w:tc>
        <w:tc>
          <w:tcPr>
            <w:tcW w:w="2056" w:type="dxa"/>
            <w:vAlign w:val="center"/>
          </w:tcPr>
          <w:p w14:paraId="7426097D" w14:textId="77777777" w:rsidR="002C1C11" w:rsidRPr="002259DE" w:rsidRDefault="002C1C11" w:rsidP="002C1C11">
            <w:pPr>
              <w:jc w:val="center"/>
              <w:rPr>
                <w:vertAlign w:val="superscript"/>
                <w:lang w:val="en-US"/>
              </w:rPr>
            </w:pPr>
            <w:r w:rsidRPr="002259DE">
              <w:rPr>
                <w:lang w:val="en-US"/>
              </w:rPr>
              <w:t>9.46 10</w:t>
            </w:r>
            <w:r w:rsidRPr="002259DE">
              <w:rPr>
                <w:vertAlign w:val="superscript"/>
                <w:lang w:val="en-US"/>
              </w:rPr>
              <w:t>6</w:t>
            </w:r>
          </w:p>
        </w:tc>
        <w:tc>
          <w:tcPr>
            <w:tcW w:w="783" w:type="dxa"/>
            <w:vAlign w:val="center"/>
          </w:tcPr>
          <w:p w14:paraId="7246F2BF" w14:textId="77777777" w:rsidR="002C1C11" w:rsidRPr="002259DE" w:rsidRDefault="002C1C11" w:rsidP="002C1C11">
            <w:pPr>
              <w:jc w:val="center"/>
              <w:rPr>
                <w:lang w:val="en-US"/>
              </w:rPr>
            </w:pPr>
            <w:r w:rsidRPr="002259DE">
              <w:rPr>
                <w:lang w:val="en-US"/>
              </w:rPr>
              <w:t>2.08</w:t>
            </w:r>
          </w:p>
        </w:tc>
        <w:tc>
          <w:tcPr>
            <w:tcW w:w="1343" w:type="dxa"/>
            <w:vAlign w:val="center"/>
          </w:tcPr>
          <w:p w14:paraId="26DB90C9" w14:textId="77777777" w:rsidR="002C1C11" w:rsidRPr="002259DE" w:rsidRDefault="002C1C11" w:rsidP="002C1C11">
            <w:pPr>
              <w:jc w:val="center"/>
              <w:rPr>
                <w:rFonts w:ascii="Calibri" w:hAnsi="Calibri"/>
                <w:color w:val="000000"/>
              </w:rPr>
            </w:pPr>
            <w:r w:rsidRPr="002259DE">
              <w:rPr>
                <w:rFonts w:ascii="Calibri" w:hAnsi="Calibri"/>
                <w:color w:val="000000"/>
              </w:rPr>
              <w:t>32.1</w:t>
            </w:r>
          </w:p>
        </w:tc>
      </w:tr>
      <w:tr w:rsidR="002C1C11" w:rsidRPr="002259DE" w14:paraId="16AF79BB" w14:textId="77777777" w:rsidTr="002C1C11">
        <w:tc>
          <w:tcPr>
            <w:tcW w:w="5169" w:type="dxa"/>
            <w:vAlign w:val="center"/>
          </w:tcPr>
          <w:p w14:paraId="61DBA4CE" w14:textId="77777777" w:rsidR="002C1C11" w:rsidRPr="002259DE" w:rsidRDefault="002C1C11" w:rsidP="002C1C11">
            <w:pPr>
              <w:jc w:val="center"/>
            </w:pPr>
            <w:r w:rsidRPr="002259DE">
              <w:object w:dxaOrig="4778" w:dyaOrig="406" w14:anchorId="79E7C658">
                <v:shape id="_x0000_i1082" type="#_x0000_t75" style="width:184.8pt;height:15pt" o:ole="">
                  <v:imagedata r:id="rId136" o:title=""/>
                </v:shape>
                <o:OLEObject Type="Embed" ProgID="ChemDraw.Document.6.0" ShapeID="_x0000_i1082" DrawAspect="Content" ObjectID="_1569754062" r:id="rId137"/>
              </w:object>
            </w:r>
          </w:p>
        </w:tc>
        <w:tc>
          <w:tcPr>
            <w:tcW w:w="2056" w:type="dxa"/>
            <w:vAlign w:val="center"/>
          </w:tcPr>
          <w:p w14:paraId="424E60E8" w14:textId="77777777" w:rsidR="002C1C11" w:rsidRPr="002259DE" w:rsidRDefault="002C1C11" w:rsidP="002C1C11">
            <w:pPr>
              <w:jc w:val="center"/>
              <w:rPr>
                <w:vertAlign w:val="superscript"/>
                <w:lang w:val="en-US"/>
              </w:rPr>
            </w:pPr>
            <w:r w:rsidRPr="002259DE">
              <w:rPr>
                <w:lang w:val="en-US"/>
              </w:rPr>
              <w:t>2.13 10</w:t>
            </w:r>
            <w:r w:rsidRPr="002259DE">
              <w:rPr>
                <w:vertAlign w:val="superscript"/>
                <w:lang w:val="en-US"/>
              </w:rPr>
              <w:t>1</w:t>
            </w:r>
          </w:p>
        </w:tc>
        <w:tc>
          <w:tcPr>
            <w:tcW w:w="783" w:type="dxa"/>
            <w:vAlign w:val="center"/>
          </w:tcPr>
          <w:p w14:paraId="53E8779A" w14:textId="77777777" w:rsidR="002C1C11" w:rsidRPr="002259DE" w:rsidRDefault="002C1C11" w:rsidP="002C1C11">
            <w:pPr>
              <w:jc w:val="center"/>
              <w:rPr>
                <w:lang w:val="en-US"/>
              </w:rPr>
            </w:pPr>
            <w:r w:rsidRPr="002259DE">
              <w:rPr>
                <w:lang w:val="en-US"/>
              </w:rPr>
              <w:t>3.43</w:t>
            </w:r>
          </w:p>
        </w:tc>
        <w:tc>
          <w:tcPr>
            <w:tcW w:w="1343" w:type="dxa"/>
            <w:vAlign w:val="center"/>
          </w:tcPr>
          <w:p w14:paraId="18412830" w14:textId="77777777" w:rsidR="002C1C11" w:rsidRPr="002259DE" w:rsidRDefault="002C1C11" w:rsidP="002C1C11">
            <w:pPr>
              <w:jc w:val="center"/>
              <w:rPr>
                <w:rFonts w:ascii="Calibri" w:hAnsi="Calibri"/>
                <w:color w:val="000000"/>
              </w:rPr>
            </w:pPr>
            <w:r w:rsidRPr="002259DE">
              <w:rPr>
                <w:rFonts w:ascii="Calibri" w:hAnsi="Calibri"/>
                <w:color w:val="000000"/>
              </w:rPr>
              <w:t>42.3</w:t>
            </w:r>
          </w:p>
        </w:tc>
      </w:tr>
      <w:tr w:rsidR="002C1C11" w:rsidRPr="002259DE" w14:paraId="7F1A52A3" w14:textId="77777777" w:rsidTr="002C1C11">
        <w:tc>
          <w:tcPr>
            <w:tcW w:w="5169" w:type="dxa"/>
            <w:vAlign w:val="center"/>
          </w:tcPr>
          <w:p w14:paraId="64DDA890" w14:textId="77777777" w:rsidR="002C1C11" w:rsidRPr="002259DE" w:rsidRDefault="002C1C11" w:rsidP="002C1C11">
            <w:pPr>
              <w:jc w:val="center"/>
            </w:pPr>
            <w:r w:rsidRPr="002259DE">
              <w:object w:dxaOrig="4778" w:dyaOrig="461" w14:anchorId="4BB11D46">
                <v:shape id="_x0000_i1083" type="#_x0000_t75" style="width:184.8pt;height:16.8pt" o:ole="">
                  <v:imagedata r:id="rId138" o:title=""/>
                </v:shape>
                <o:OLEObject Type="Embed" ProgID="ChemDraw.Document.6.0" ShapeID="_x0000_i1083" DrawAspect="Content" ObjectID="_1569754063" r:id="rId139"/>
              </w:object>
            </w:r>
          </w:p>
        </w:tc>
        <w:tc>
          <w:tcPr>
            <w:tcW w:w="2056" w:type="dxa"/>
            <w:vAlign w:val="center"/>
          </w:tcPr>
          <w:p w14:paraId="26988DE8" w14:textId="77777777" w:rsidR="002C1C11" w:rsidRPr="002259DE" w:rsidRDefault="002C1C11" w:rsidP="002C1C11">
            <w:pPr>
              <w:jc w:val="center"/>
              <w:rPr>
                <w:vertAlign w:val="superscript"/>
                <w:lang w:val="en-US"/>
              </w:rPr>
            </w:pPr>
            <w:r w:rsidRPr="002259DE">
              <w:rPr>
                <w:lang w:val="en-US"/>
              </w:rPr>
              <w:t>6.97 10</w:t>
            </w:r>
            <w:r w:rsidRPr="002259DE">
              <w:rPr>
                <w:vertAlign w:val="superscript"/>
                <w:lang w:val="en-US"/>
              </w:rPr>
              <w:t>2</w:t>
            </w:r>
          </w:p>
        </w:tc>
        <w:tc>
          <w:tcPr>
            <w:tcW w:w="783" w:type="dxa"/>
            <w:vAlign w:val="center"/>
          </w:tcPr>
          <w:p w14:paraId="4588BED8" w14:textId="77777777" w:rsidR="002C1C11" w:rsidRPr="002259DE" w:rsidRDefault="002C1C11" w:rsidP="002C1C11">
            <w:pPr>
              <w:jc w:val="center"/>
              <w:rPr>
                <w:lang w:val="en-US"/>
              </w:rPr>
            </w:pPr>
            <w:r w:rsidRPr="002259DE">
              <w:rPr>
                <w:lang w:val="en-US"/>
              </w:rPr>
              <w:t>2.98</w:t>
            </w:r>
          </w:p>
        </w:tc>
        <w:tc>
          <w:tcPr>
            <w:tcW w:w="1343" w:type="dxa"/>
            <w:vAlign w:val="center"/>
          </w:tcPr>
          <w:p w14:paraId="2A0E3BD6" w14:textId="77777777" w:rsidR="002C1C11" w:rsidRPr="002259DE" w:rsidRDefault="002C1C11" w:rsidP="002C1C11">
            <w:pPr>
              <w:jc w:val="center"/>
              <w:rPr>
                <w:rFonts w:ascii="Calibri" w:hAnsi="Calibri"/>
                <w:color w:val="000000"/>
              </w:rPr>
            </w:pPr>
            <w:r w:rsidRPr="002259DE">
              <w:rPr>
                <w:rFonts w:ascii="Calibri" w:hAnsi="Calibri"/>
                <w:color w:val="000000"/>
              </w:rPr>
              <w:t>36.5</w:t>
            </w:r>
          </w:p>
        </w:tc>
      </w:tr>
      <w:tr w:rsidR="002C1C11" w:rsidRPr="002259DE" w14:paraId="4F3B489B" w14:textId="77777777" w:rsidTr="002C1C11">
        <w:tc>
          <w:tcPr>
            <w:tcW w:w="5169" w:type="dxa"/>
            <w:vAlign w:val="center"/>
          </w:tcPr>
          <w:p w14:paraId="2FE12583" w14:textId="77777777" w:rsidR="002C1C11" w:rsidRPr="002259DE" w:rsidRDefault="002C1C11" w:rsidP="002C1C11">
            <w:pPr>
              <w:jc w:val="center"/>
            </w:pPr>
            <w:r w:rsidRPr="002259DE">
              <w:object w:dxaOrig="4790" w:dyaOrig="406" w14:anchorId="64BCD148">
                <v:shape id="_x0000_i1084" type="#_x0000_t75" style="width:186pt;height:15pt" o:ole="">
                  <v:imagedata r:id="rId140" o:title=""/>
                </v:shape>
                <o:OLEObject Type="Embed" ProgID="ChemDraw.Document.6.0" ShapeID="_x0000_i1084" DrawAspect="Content" ObjectID="_1569754064" r:id="rId141"/>
              </w:object>
            </w:r>
          </w:p>
        </w:tc>
        <w:tc>
          <w:tcPr>
            <w:tcW w:w="2056" w:type="dxa"/>
            <w:vAlign w:val="center"/>
          </w:tcPr>
          <w:p w14:paraId="6B68D473" w14:textId="77777777" w:rsidR="002C1C11" w:rsidRPr="002259DE" w:rsidRDefault="002C1C11" w:rsidP="002C1C11">
            <w:pPr>
              <w:jc w:val="center"/>
              <w:rPr>
                <w:vertAlign w:val="superscript"/>
                <w:lang w:val="en-US"/>
              </w:rPr>
            </w:pPr>
            <w:r w:rsidRPr="002259DE">
              <w:rPr>
                <w:lang w:val="en-US"/>
              </w:rPr>
              <w:t>3.05 10</w:t>
            </w:r>
            <w:r w:rsidRPr="002259DE">
              <w:rPr>
                <w:vertAlign w:val="superscript"/>
                <w:lang w:val="en-US"/>
              </w:rPr>
              <w:t>1</w:t>
            </w:r>
          </w:p>
        </w:tc>
        <w:tc>
          <w:tcPr>
            <w:tcW w:w="783" w:type="dxa"/>
            <w:vAlign w:val="center"/>
          </w:tcPr>
          <w:p w14:paraId="2FAB3305" w14:textId="77777777" w:rsidR="002C1C11" w:rsidRPr="002259DE" w:rsidRDefault="002C1C11" w:rsidP="002C1C11">
            <w:pPr>
              <w:jc w:val="center"/>
              <w:rPr>
                <w:lang w:val="en-US"/>
              </w:rPr>
            </w:pPr>
            <w:r w:rsidRPr="002259DE">
              <w:rPr>
                <w:lang w:val="en-US"/>
              </w:rPr>
              <w:t>3.48</w:t>
            </w:r>
          </w:p>
        </w:tc>
        <w:tc>
          <w:tcPr>
            <w:tcW w:w="1343" w:type="dxa"/>
            <w:vAlign w:val="center"/>
          </w:tcPr>
          <w:p w14:paraId="55D10861" w14:textId="77777777" w:rsidR="002C1C11" w:rsidRPr="002259DE" w:rsidRDefault="002C1C11" w:rsidP="002C1C11">
            <w:pPr>
              <w:jc w:val="center"/>
              <w:rPr>
                <w:rFonts w:ascii="Calibri" w:hAnsi="Calibri"/>
                <w:color w:val="000000"/>
              </w:rPr>
            </w:pPr>
            <w:r w:rsidRPr="002259DE">
              <w:rPr>
                <w:rFonts w:ascii="Calibri" w:hAnsi="Calibri"/>
                <w:color w:val="000000"/>
              </w:rPr>
              <w:t>-11.8</w:t>
            </w:r>
          </w:p>
        </w:tc>
      </w:tr>
      <w:tr w:rsidR="002C1C11" w:rsidRPr="002259DE" w14:paraId="08CC9D9D" w14:textId="77777777" w:rsidTr="002C1C11">
        <w:tc>
          <w:tcPr>
            <w:tcW w:w="5169" w:type="dxa"/>
            <w:vAlign w:val="center"/>
          </w:tcPr>
          <w:p w14:paraId="305D3435" w14:textId="77777777" w:rsidR="002C1C11" w:rsidRPr="002259DE" w:rsidRDefault="002C1C11" w:rsidP="002C1C11">
            <w:pPr>
              <w:jc w:val="center"/>
            </w:pPr>
            <w:r w:rsidRPr="002259DE">
              <w:object w:dxaOrig="4790" w:dyaOrig="461" w14:anchorId="3AB5A29B">
                <v:shape id="_x0000_i1085" type="#_x0000_t75" style="width:186pt;height:16.8pt" o:ole="">
                  <v:imagedata r:id="rId142" o:title=""/>
                </v:shape>
                <o:OLEObject Type="Embed" ProgID="ChemDraw.Document.6.0" ShapeID="_x0000_i1085" DrawAspect="Content" ObjectID="_1569754065" r:id="rId143"/>
              </w:object>
            </w:r>
          </w:p>
        </w:tc>
        <w:tc>
          <w:tcPr>
            <w:tcW w:w="2056" w:type="dxa"/>
            <w:vAlign w:val="center"/>
          </w:tcPr>
          <w:p w14:paraId="02A89D30" w14:textId="77777777" w:rsidR="002C1C11" w:rsidRPr="002259DE" w:rsidRDefault="002C1C11" w:rsidP="002C1C11">
            <w:pPr>
              <w:jc w:val="center"/>
              <w:rPr>
                <w:vertAlign w:val="superscript"/>
                <w:lang w:val="en-US"/>
              </w:rPr>
            </w:pPr>
            <w:r w:rsidRPr="002259DE">
              <w:rPr>
                <w:lang w:val="en-US"/>
              </w:rPr>
              <w:t>8.84 10</w:t>
            </w:r>
            <w:r w:rsidRPr="002259DE">
              <w:rPr>
                <w:vertAlign w:val="superscript"/>
                <w:lang w:val="en-US"/>
              </w:rPr>
              <w:t>4</w:t>
            </w:r>
          </w:p>
        </w:tc>
        <w:tc>
          <w:tcPr>
            <w:tcW w:w="783" w:type="dxa"/>
            <w:vAlign w:val="center"/>
          </w:tcPr>
          <w:p w14:paraId="19A2FC4D" w14:textId="77777777" w:rsidR="002C1C11" w:rsidRPr="002259DE" w:rsidRDefault="002C1C11" w:rsidP="002C1C11">
            <w:pPr>
              <w:jc w:val="center"/>
              <w:rPr>
                <w:lang w:val="en-US"/>
              </w:rPr>
            </w:pPr>
            <w:r w:rsidRPr="002259DE">
              <w:rPr>
                <w:lang w:val="en-US"/>
              </w:rPr>
              <w:t>2.58</w:t>
            </w:r>
          </w:p>
        </w:tc>
        <w:tc>
          <w:tcPr>
            <w:tcW w:w="1343" w:type="dxa"/>
            <w:vAlign w:val="center"/>
          </w:tcPr>
          <w:p w14:paraId="1CB5E2DB" w14:textId="77777777" w:rsidR="002C1C11" w:rsidRPr="002259DE" w:rsidRDefault="002C1C11" w:rsidP="002C1C11">
            <w:pPr>
              <w:jc w:val="center"/>
              <w:rPr>
                <w:rFonts w:ascii="Calibri" w:hAnsi="Calibri"/>
                <w:color w:val="000000"/>
              </w:rPr>
            </w:pPr>
            <w:r w:rsidRPr="002259DE">
              <w:rPr>
                <w:rFonts w:ascii="Calibri" w:hAnsi="Calibri"/>
                <w:color w:val="000000"/>
              </w:rPr>
              <w:t>-8.0</w:t>
            </w:r>
          </w:p>
        </w:tc>
      </w:tr>
      <w:tr w:rsidR="002C1C11" w:rsidRPr="002259DE" w14:paraId="491FB4FC" w14:textId="77777777" w:rsidTr="002C1C11">
        <w:tc>
          <w:tcPr>
            <w:tcW w:w="5169" w:type="dxa"/>
            <w:vAlign w:val="center"/>
          </w:tcPr>
          <w:p w14:paraId="2CC75066" w14:textId="77777777" w:rsidR="002C1C11" w:rsidRPr="002259DE" w:rsidRDefault="002C1C11" w:rsidP="002C1C11">
            <w:pPr>
              <w:jc w:val="center"/>
            </w:pPr>
            <w:r w:rsidRPr="002259DE">
              <w:object w:dxaOrig="4874" w:dyaOrig="406" w14:anchorId="652BD9EA">
                <v:shape id="_x0000_i1086" type="#_x0000_t75" style="width:189.6pt;height:15pt" o:ole="">
                  <v:imagedata r:id="rId144" o:title=""/>
                </v:shape>
                <o:OLEObject Type="Embed" ProgID="ChemDraw.Document.6.0" ShapeID="_x0000_i1086" DrawAspect="Content" ObjectID="_1569754066" r:id="rId145"/>
              </w:object>
            </w:r>
          </w:p>
        </w:tc>
        <w:tc>
          <w:tcPr>
            <w:tcW w:w="2056" w:type="dxa"/>
            <w:vAlign w:val="center"/>
          </w:tcPr>
          <w:p w14:paraId="75643404" w14:textId="77777777" w:rsidR="002C1C11" w:rsidRPr="002259DE" w:rsidRDefault="002C1C11" w:rsidP="002C1C11">
            <w:pPr>
              <w:jc w:val="center"/>
              <w:rPr>
                <w:vertAlign w:val="superscript"/>
                <w:lang w:val="en-US"/>
              </w:rPr>
            </w:pPr>
            <w:r w:rsidRPr="002259DE">
              <w:rPr>
                <w:lang w:val="en-US"/>
              </w:rPr>
              <w:t>4.59 10</w:t>
            </w:r>
            <w:r w:rsidRPr="002259DE">
              <w:rPr>
                <w:vertAlign w:val="superscript"/>
                <w:lang w:val="en-US"/>
              </w:rPr>
              <w:t>-4</w:t>
            </w:r>
          </w:p>
        </w:tc>
        <w:tc>
          <w:tcPr>
            <w:tcW w:w="783" w:type="dxa"/>
            <w:vAlign w:val="center"/>
          </w:tcPr>
          <w:p w14:paraId="202C6AED" w14:textId="77777777" w:rsidR="002C1C11" w:rsidRPr="002259DE" w:rsidRDefault="002C1C11" w:rsidP="002C1C11">
            <w:pPr>
              <w:jc w:val="center"/>
              <w:rPr>
                <w:lang w:val="en-US"/>
              </w:rPr>
            </w:pPr>
            <w:r w:rsidRPr="002259DE">
              <w:rPr>
                <w:lang w:val="en-US"/>
              </w:rPr>
              <w:t>4.78</w:t>
            </w:r>
          </w:p>
        </w:tc>
        <w:tc>
          <w:tcPr>
            <w:tcW w:w="1343" w:type="dxa"/>
            <w:vAlign w:val="center"/>
          </w:tcPr>
          <w:p w14:paraId="630EC81C" w14:textId="77777777" w:rsidR="002C1C11" w:rsidRPr="002259DE" w:rsidRDefault="002C1C11" w:rsidP="002C1C11">
            <w:pPr>
              <w:jc w:val="center"/>
              <w:rPr>
                <w:rFonts w:ascii="Calibri" w:hAnsi="Calibri"/>
                <w:color w:val="000000"/>
              </w:rPr>
            </w:pPr>
            <w:r w:rsidRPr="002259DE">
              <w:rPr>
                <w:rFonts w:ascii="Calibri" w:hAnsi="Calibri"/>
                <w:color w:val="000000"/>
              </w:rPr>
              <w:t>62.6</w:t>
            </w:r>
          </w:p>
        </w:tc>
      </w:tr>
      <w:tr w:rsidR="002C1C11" w:rsidRPr="002259DE" w14:paraId="22233591" w14:textId="77777777" w:rsidTr="002C1C11">
        <w:tc>
          <w:tcPr>
            <w:tcW w:w="5169" w:type="dxa"/>
            <w:vAlign w:val="center"/>
          </w:tcPr>
          <w:p w14:paraId="606F0714" w14:textId="77777777" w:rsidR="002C1C11" w:rsidRPr="002259DE" w:rsidRDefault="002C1C11" w:rsidP="002C1C11">
            <w:pPr>
              <w:jc w:val="center"/>
            </w:pPr>
            <w:r w:rsidRPr="002259DE">
              <w:object w:dxaOrig="4874" w:dyaOrig="461" w14:anchorId="5E53DC65">
                <v:shape id="_x0000_i1087" type="#_x0000_t75" style="width:189.6pt;height:16.8pt" o:ole="">
                  <v:imagedata r:id="rId146" o:title=""/>
                </v:shape>
                <o:OLEObject Type="Embed" ProgID="ChemDraw.Document.6.0" ShapeID="_x0000_i1087" DrawAspect="Content" ObjectID="_1569754067" r:id="rId147"/>
              </w:object>
            </w:r>
          </w:p>
        </w:tc>
        <w:tc>
          <w:tcPr>
            <w:tcW w:w="2056" w:type="dxa"/>
            <w:vAlign w:val="center"/>
          </w:tcPr>
          <w:p w14:paraId="1E6F7ACF" w14:textId="77777777" w:rsidR="002C1C11" w:rsidRPr="002259DE" w:rsidRDefault="002C1C11" w:rsidP="002C1C11">
            <w:pPr>
              <w:jc w:val="center"/>
              <w:rPr>
                <w:vertAlign w:val="superscript"/>
                <w:lang w:val="en-US"/>
              </w:rPr>
            </w:pPr>
            <w:r w:rsidRPr="002259DE">
              <w:rPr>
                <w:lang w:val="en-US"/>
              </w:rPr>
              <w:t>3.00 10</w:t>
            </w:r>
            <w:r w:rsidRPr="002259DE">
              <w:rPr>
                <w:vertAlign w:val="superscript"/>
                <w:lang w:val="en-US"/>
              </w:rPr>
              <w:t>2</w:t>
            </w:r>
          </w:p>
        </w:tc>
        <w:tc>
          <w:tcPr>
            <w:tcW w:w="783" w:type="dxa"/>
            <w:vAlign w:val="center"/>
          </w:tcPr>
          <w:p w14:paraId="35C72A4C" w14:textId="77777777" w:rsidR="002C1C11" w:rsidRPr="002259DE" w:rsidRDefault="002C1C11" w:rsidP="002C1C11">
            <w:pPr>
              <w:jc w:val="center"/>
              <w:rPr>
                <w:lang w:val="en-US"/>
              </w:rPr>
            </w:pPr>
            <w:r w:rsidRPr="002259DE">
              <w:rPr>
                <w:lang w:val="en-US"/>
              </w:rPr>
              <w:t>3.32</w:t>
            </w:r>
          </w:p>
        </w:tc>
        <w:tc>
          <w:tcPr>
            <w:tcW w:w="1343" w:type="dxa"/>
            <w:vAlign w:val="center"/>
          </w:tcPr>
          <w:p w14:paraId="34AE69F2" w14:textId="77777777" w:rsidR="002C1C11" w:rsidRPr="002259DE" w:rsidRDefault="002C1C11" w:rsidP="002C1C11">
            <w:pPr>
              <w:jc w:val="center"/>
              <w:rPr>
                <w:rFonts w:ascii="Calibri" w:hAnsi="Calibri"/>
                <w:color w:val="000000"/>
              </w:rPr>
            </w:pPr>
            <w:r w:rsidRPr="002259DE">
              <w:rPr>
                <w:rFonts w:ascii="Calibri" w:hAnsi="Calibri"/>
                <w:color w:val="000000"/>
              </w:rPr>
              <w:t>62.2</w:t>
            </w:r>
          </w:p>
        </w:tc>
      </w:tr>
      <w:tr w:rsidR="002C1C11" w:rsidRPr="002259DE" w14:paraId="76E67E25" w14:textId="77777777" w:rsidTr="002C1C11">
        <w:tc>
          <w:tcPr>
            <w:tcW w:w="5169" w:type="dxa"/>
            <w:vAlign w:val="center"/>
          </w:tcPr>
          <w:p w14:paraId="3BCACE8C" w14:textId="77777777" w:rsidR="002C1C11" w:rsidRPr="002259DE" w:rsidRDefault="002C1C11" w:rsidP="002C1C11">
            <w:pPr>
              <w:jc w:val="center"/>
            </w:pPr>
            <w:r w:rsidRPr="002259DE">
              <w:object w:dxaOrig="5078" w:dyaOrig="406" w14:anchorId="523AE83B">
                <v:shape id="_x0000_i1088" type="#_x0000_t75" style="width:198pt;height:15pt" o:ole="">
                  <v:imagedata r:id="rId148" o:title=""/>
                </v:shape>
                <o:OLEObject Type="Embed" ProgID="ChemDraw.Document.6.0" ShapeID="_x0000_i1088" DrawAspect="Content" ObjectID="_1569754068" r:id="rId149"/>
              </w:object>
            </w:r>
          </w:p>
        </w:tc>
        <w:tc>
          <w:tcPr>
            <w:tcW w:w="2056" w:type="dxa"/>
            <w:vAlign w:val="center"/>
          </w:tcPr>
          <w:p w14:paraId="6E62A6A6" w14:textId="77777777" w:rsidR="002C1C11" w:rsidRPr="002259DE" w:rsidRDefault="002C1C11" w:rsidP="002C1C11">
            <w:pPr>
              <w:jc w:val="center"/>
              <w:rPr>
                <w:vertAlign w:val="superscript"/>
                <w:lang w:val="en-US"/>
              </w:rPr>
            </w:pPr>
            <w:r w:rsidRPr="002259DE">
              <w:rPr>
                <w:lang w:val="en-US"/>
              </w:rPr>
              <w:t>1.14 10</w:t>
            </w:r>
            <w:r w:rsidRPr="002259DE">
              <w:rPr>
                <w:vertAlign w:val="superscript"/>
                <w:lang w:val="en-US"/>
              </w:rPr>
              <w:t>2</w:t>
            </w:r>
          </w:p>
        </w:tc>
        <w:tc>
          <w:tcPr>
            <w:tcW w:w="783" w:type="dxa"/>
            <w:vAlign w:val="center"/>
          </w:tcPr>
          <w:p w14:paraId="59A02DAE" w14:textId="77777777" w:rsidR="002C1C11" w:rsidRPr="002259DE" w:rsidRDefault="002C1C11" w:rsidP="002C1C11">
            <w:pPr>
              <w:jc w:val="center"/>
              <w:rPr>
                <w:lang w:val="en-US"/>
              </w:rPr>
            </w:pPr>
            <w:r w:rsidRPr="002259DE">
              <w:rPr>
                <w:lang w:val="en-US"/>
              </w:rPr>
              <w:t>3.18</w:t>
            </w:r>
          </w:p>
        </w:tc>
        <w:tc>
          <w:tcPr>
            <w:tcW w:w="1343" w:type="dxa"/>
            <w:vAlign w:val="center"/>
          </w:tcPr>
          <w:p w14:paraId="71056451" w14:textId="77777777" w:rsidR="002C1C11" w:rsidRPr="002259DE" w:rsidRDefault="002C1C11" w:rsidP="002C1C11">
            <w:pPr>
              <w:jc w:val="center"/>
              <w:rPr>
                <w:rFonts w:ascii="Calibri" w:hAnsi="Calibri"/>
                <w:color w:val="000000"/>
              </w:rPr>
            </w:pPr>
            <w:r w:rsidRPr="002259DE">
              <w:rPr>
                <w:rFonts w:ascii="Calibri" w:hAnsi="Calibri"/>
                <w:color w:val="000000"/>
              </w:rPr>
              <w:t>22.5</w:t>
            </w:r>
          </w:p>
        </w:tc>
      </w:tr>
      <w:tr w:rsidR="002C1C11" w:rsidRPr="002259DE" w14:paraId="0C4FACDC" w14:textId="77777777" w:rsidTr="002C1C11">
        <w:tc>
          <w:tcPr>
            <w:tcW w:w="5169" w:type="dxa"/>
            <w:vAlign w:val="center"/>
          </w:tcPr>
          <w:p w14:paraId="03824210" w14:textId="77777777" w:rsidR="002C1C11" w:rsidRPr="002259DE" w:rsidRDefault="002C1C11" w:rsidP="002C1C11">
            <w:pPr>
              <w:jc w:val="center"/>
            </w:pPr>
            <w:r w:rsidRPr="002259DE">
              <w:object w:dxaOrig="5078" w:dyaOrig="461" w14:anchorId="38EBFB99">
                <v:shape id="_x0000_i1089" type="#_x0000_t75" style="width:198pt;height:16.8pt" o:ole="">
                  <v:imagedata r:id="rId150" o:title=""/>
                </v:shape>
                <o:OLEObject Type="Embed" ProgID="ChemDraw.Document.6.0" ShapeID="_x0000_i1089" DrawAspect="Content" ObjectID="_1569754069" r:id="rId151"/>
              </w:object>
            </w:r>
          </w:p>
        </w:tc>
        <w:tc>
          <w:tcPr>
            <w:tcW w:w="2056" w:type="dxa"/>
            <w:vAlign w:val="center"/>
          </w:tcPr>
          <w:p w14:paraId="372D1397" w14:textId="77777777" w:rsidR="002C1C11" w:rsidRPr="002259DE" w:rsidRDefault="002C1C11" w:rsidP="002C1C11">
            <w:pPr>
              <w:jc w:val="center"/>
              <w:rPr>
                <w:vertAlign w:val="superscript"/>
                <w:lang w:val="en-US"/>
              </w:rPr>
            </w:pPr>
            <w:r w:rsidRPr="002259DE">
              <w:rPr>
                <w:lang w:val="en-US"/>
              </w:rPr>
              <w:t>9.85 10</w:t>
            </w:r>
            <w:r w:rsidRPr="002259DE">
              <w:rPr>
                <w:vertAlign w:val="superscript"/>
                <w:lang w:val="en-US"/>
              </w:rPr>
              <w:t>3</w:t>
            </w:r>
          </w:p>
        </w:tc>
        <w:tc>
          <w:tcPr>
            <w:tcW w:w="783" w:type="dxa"/>
            <w:vAlign w:val="center"/>
          </w:tcPr>
          <w:p w14:paraId="57554F09" w14:textId="77777777" w:rsidR="002C1C11" w:rsidRPr="002259DE" w:rsidRDefault="002C1C11" w:rsidP="002C1C11">
            <w:pPr>
              <w:jc w:val="center"/>
              <w:rPr>
                <w:lang w:val="en-US"/>
              </w:rPr>
            </w:pPr>
            <w:r w:rsidRPr="002259DE">
              <w:rPr>
                <w:lang w:val="en-US"/>
              </w:rPr>
              <w:t>2.52</w:t>
            </w:r>
          </w:p>
        </w:tc>
        <w:tc>
          <w:tcPr>
            <w:tcW w:w="1343" w:type="dxa"/>
            <w:vAlign w:val="center"/>
          </w:tcPr>
          <w:p w14:paraId="7EC5FB89" w14:textId="77777777" w:rsidR="002C1C11" w:rsidRPr="002259DE" w:rsidRDefault="002C1C11" w:rsidP="002C1C11">
            <w:pPr>
              <w:jc w:val="center"/>
              <w:rPr>
                <w:rFonts w:ascii="Calibri" w:hAnsi="Calibri"/>
                <w:color w:val="000000"/>
              </w:rPr>
            </w:pPr>
            <w:r w:rsidRPr="002259DE">
              <w:rPr>
                <w:rFonts w:ascii="Calibri" w:hAnsi="Calibri"/>
                <w:color w:val="000000"/>
              </w:rPr>
              <w:t>17.2</w:t>
            </w:r>
          </w:p>
        </w:tc>
      </w:tr>
      <w:tr w:rsidR="002C1C11" w:rsidRPr="002259DE" w14:paraId="35D7ED28" w14:textId="77777777" w:rsidTr="002C1C11">
        <w:tc>
          <w:tcPr>
            <w:tcW w:w="5169" w:type="dxa"/>
            <w:vAlign w:val="center"/>
          </w:tcPr>
          <w:p w14:paraId="67A73196" w14:textId="77777777" w:rsidR="002C1C11" w:rsidRPr="002259DE" w:rsidRDefault="002C1C11" w:rsidP="002C1C11">
            <w:pPr>
              <w:jc w:val="center"/>
            </w:pPr>
            <w:r w:rsidRPr="002259DE">
              <w:object w:dxaOrig="4702" w:dyaOrig="403" w14:anchorId="501FE017">
                <v:shape id="_x0000_i1090" type="#_x0000_t75" style="width:181.8pt;height:15pt" o:ole="">
                  <v:imagedata r:id="rId152" o:title=""/>
                </v:shape>
                <o:OLEObject Type="Embed" ProgID="ChemDraw.Document.6.0" ShapeID="_x0000_i1090" DrawAspect="Content" ObjectID="_1569754070" r:id="rId153"/>
              </w:object>
            </w:r>
          </w:p>
        </w:tc>
        <w:tc>
          <w:tcPr>
            <w:tcW w:w="2056" w:type="dxa"/>
            <w:vAlign w:val="center"/>
          </w:tcPr>
          <w:p w14:paraId="14263424" w14:textId="77777777" w:rsidR="002C1C11" w:rsidRPr="002259DE" w:rsidRDefault="002C1C11" w:rsidP="002C1C11">
            <w:pPr>
              <w:jc w:val="center"/>
              <w:rPr>
                <w:vertAlign w:val="superscript"/>
                <w:lang w:val="en-US"/>
              </w:rPr>
            </w:pPr>
            <w:r w:rsidRPr="002259DE">
              <w:rPr>
                <w:lang w:val="en-US"/>
              </w:rPr>
              <w:t>8.15 10</w:t>
            </w:r>
            <w:r w:rsidRPr="002259DE">
              <w:rPr>
                <w:vertAlign w:val="superscript"/>
                <w:lang w:val="en-US"/>
              </w:rPr>
              <w:t>3</w:t>
            </w:r>
          </w:p>
        </w:tc>
        <w:tc>
          <w:tcPr>
            <w:tcW w:w="783" w:type="dxa"/>
            <w:vAlign w:val="center"/>
          </w:tcPr>
          <w:p w14:paraId="18AB0B18" w14:textId="77777777" w:rsidR="002C1C11" w:rsidRPr="002259DE" w:rsidRDefault="002C1C11" w:rsidP="002C1C11">
            <w:pPr>
              <w:jc w:val="center"/>
              <w:rPr>
                <w:lang w:val="en-US"/>
              </w:rPr>
            </w:pPr>
            <w:r w:rsidRPr="002259DE">
              <w:rPr>
                <w:lang w:val="en-US"/>
              </w:rPr>
              <w:t>3.05</w:t>
            </w:r>
          </w:p>
        </w:tc>
        <w:tc>
          <w:tcPr>
            <w:tcW w:w="1343" w:type="dxa"/>
            <w:vAlign w:val="center"/>
          </w:tcPr>
          <w:p w14:paraId="74D54C2A" w14:textId="77777777" w:rsidR="002C1C11" w:rsidRPr="002259DE" w:rsidRDefault="002C1C11" w:rsidP="002C1C11">
            <w:pPr>
              <w:jc w:val="center"/>
              <w:rPr>
                <w:rFonts w:ascii="Calibri" w:hAnsi="Calibri"/>
                <w:color w:val="000000"/>
              </w:rPr>
            </w:pPr>
            <w:r w:rsidRPr="002259DE">
              <w:rPr>
                <w:rFonts w:ascii="Calibri" w:hAnsi="Calibri"/>
                <w:color w:val="000000"/>
              </w:rPr>
              <w:t>23.1</w:t>
            </w:r>
          </w:p>
        </w:tc>
      </w:tr>
      <w:tr w:rsidR="002C1C11" w:rsidRPr="002259DE" w14:paraId="11689982" w14:textId="77777777" w:rsidTr="002C1C11">
        <w:tc>
          <w:tcPr>
            <w:tcW w:w="5169" w:type="dxa"/>
            <w:vAlign w:val="center"/>
          </w:tcPr>
          <w:p w14:paraId="37B1E1C9" w14:textId="77777777" w:rsidR="002C1C11" w:rsidRPr="002259DE" w:rsidRDefault="002C1C11" w:rsidP="002C1C11">
            <w:pPr>
              <w:jc w:val="center"/>
            </w:pPr>
            <w:r w:rsidRPr="002259DE">
              <w:object w:dxaOrig="3372" w:dyaOrig="430" w14:anchorId="71E4C571">
                <v:shape id="_x0000_i1091" type="#_x0000_t75" style="width:130.8pt;height:16.2pt" o:ole="">
                  <v:imagedata r:id="rId154" o:title=""/>
                </v:shape>
                <o:OLEObject Type="Embed" ProgID="ChemDraw.Document.6.0" ShapeID="_x0000_i1091" DrawAspect="Content" ObjectID="_1569754071" r:id="rId155"/>
              </w:object>
            </w:r>
          </w:p>
        </w:tc>
        <w:tc>
          <w:tcPr>
            <w:tcW w:w="2056" w:type="dxa"/>
            <w:vAlign w:val="center"/>
          </w:tcPr>
          <w:p w14:paraId="3E2FB615" w14:textId="77777777" w:rsidR="002C1C11" w:rsidRPr="002259DE" w:rsidRDefault="002C1C11" w:rsidP="002C1C11">
            <w:pPr>
              <w:jc w:val="center"/>
              <w:rPr>
                <w:vertAlign w:val="superscript"/>
                <w:lang w:val="en-US"/>
              </w:rPr>
            </w:pPr>
            <w:r w:rsidRPr="002259DE">
              <w:rPr>
                <w:lang w:val="en-US"/>
              </w:rPr>
              <w:t>3.74 10</w:t>
            </w:r>
            <w:r w:rsidRPr="002259DE">
              <w:rPr>
                <w:vertAlign w:val="superscript"/>
                <w:lang w:val="en-US"/>
              </w:rPr>
              <w:t>9</w:t>
            </w:r>
          </w:p>
        </w:tc>
        <w:tc>
          <w:tcPr>
            <w:tcW w:w="783" w:type="dxa"/>
            <w:vAlign w:val="center"/>
          </w:tcPr>
          <w:p w14:paraId="47692A35" w14:textId="77777777" w:rsidR="002C1C11" w:rsidRPr="002259DE" w:rsidRDefault="002C1C11" w:rsidP="002C1C11">
            <w:pPr>
              <w:jc w:val="center"/>
              <w:rPr>
                <w:lang w:val="en-US"/>
              </w:rPr>
            </w:pPr>
            <w:r w:rsidRPr="002259DE">
              <w:rPr>
                <w:lang w:val="en-US"/>
              </w:rPr>
              <w:t>1.18</w:t>
            </w:r>
          </w:p>
        </w:tc>
        <w:tc>
          <w:tcPr>
            <w:tcW w:w="1343" w:type="dxa"/>
            <w:vAlign w:val="center"/>
          </w:tcPr>
          <w:p w14:paraId="28850048" w14:textId="77777777" w:rsidR="002C1C11" w:rsidRPr="002259DE" w:rsidRDefault="002C1C11" w:rsidP="002C1C11">
            <w:pPr>
              <w:jc w:val="center"/>
              <w:rPr>
                <w:rFonts w:ascii="Calibri" w:hAnsi="Calibri"/>
                <w:color w:val="000000"/>
              </w:rPr>
            </w:pPr>
            <w:r w:rsidRPr="002259DE">
              <w:rPr>
                <w:rFonts w:ascii="Calibri" w:hAnsi="Calibri"/>
                <w:color w:val="000000"/>
              </w:rPr>
              <w:t>130.2</w:t>
            </w:r>
          </w:p>
        </w:tc>
      </w:tr>
      <w:tr w:rsidR="002C1C11" w:rsidRPr="002259DE" w14:paraId="6056DF11" w14:textId="77777777" w:rsidTr="002C1C11">
        <w:tc>
          <w:tcPr>
            <w:tcW w:w="5169" w:type="dxa"/>
            <w:vAlign w:val="center"/>
          </w:tcPr>
          <w:p w14:paraId="74D5D169" w14:textId="77777777" w:rsidR="002C1C11" w:rsidRPr="002259DE" w:rsidRDefault="002C1C11" w:rsidP="002C1C11">
            <w:pPr>
              <w:jc w:val="center"/>
            </w:pPr>
            <w:r w:rsidRPr="002259DE">
              <w:object w:dxaOrig="3168" w:dyaOrig="461" w14:anchorId="70778040">
                <v:shape id="_x0000_i1092" type="#_x0000_t75" style="width:123pt;height:16.8pt" o:ole="">
                  <v:imagedata r:id="rId156" o:title=""/>
                </v:shape>
                <o:OLEObject Type="Embed" ProgID="ChemDraw.Document.6.0" ShapeID="_x0000_i1092" DrawAspect="Content" ObjectID="_1569754072" r:id="rId157"/>
              </w:object>
            </w:r>
          </w:p>
        </w:tc>
        <w:tc>
          <w:tcPr>
            <w:tcW w:w="2056" w:type="dxa"/>
            <w:vAlign w:val="center"/>
          </w:tcPr>
          <w:p w14:paraId="49CFAA65" w14:textId="77777777" w:rsidR="002C1C11" w:rsidRPr="002259DE" w:rsidRDefault="002C1C11" w:rsidP="002C1C11">
            <w:pPr>
              <w:jc w:val="center"/>
              <w:rPr>
                <w:vertAlign w:val="superscript"/>
                <w:lang w:val="en-US"/>
              </w:rPr>
            </w:pPr>
            <w:r w:rsidRPr="002259DE">
              <w:rPr>
                <w:lang w:val="en-US"/>
              </w:rPr>
              <w:t>8.37 10</w:t>
            </w:r>
            <w:r w:rsidRPr="002259DE">
              <w:rPr>
                <w:vertAlign w:val="superscript"/>
                <w:lang w:val="en-US"/>
              </w:rPr>
              <w:t>5</w:t>
            </w:r>
          </w:p>
        </w:tc>
        <w:tc>
          <w:tcPr>
            <w:tcW w:w="783" w:type="dxa"/>
            <w:vAlign w:val="center"/>
          </w:tcPr>
          <w:p w14:paraId="3EC8CB45" w14:textId="77777777" w:rsidR="002C1C11" w:rsidRPr="002259DE" w:rsidRDefault="002C1C11" w:rsidP="002C1C11">
            <w:pPr>
              <w:jc w:val="center"/>
              <w:rPr>
                <w:lang w:val="en-US"/>
              </w:rPr>
            </w:pPr>
            <w:r w:rsidRPr="002259DE">
              <w:rPr>
                <w:lang w:val="en-US"/>
              </w:rPr>
              <w:t>1.89</w:t>
            </w:r>
          </w:p>
        </w:tc>
        <w:tc>
          <w:tcPr>
            <w:tcW w:w="1343" w:type="dxa"/>
            <w:vAlign w:val="center"/>
          </w:tcPr>
          <w:p w14:paraId="382AE318" w14:textId="77777777" w:rsidR="002C1C11" w:rsidRPr="002259DE" w:rsidRDefault="002C1C11" w:rsidP="002C1C11">
            <w:pPr>
              <w:jc w:val="center"/>
              <w:rPr>
                <w:rFonts w:ascii="Calibri" w:hAnsi="Calibri"/>
                <w:color w:val="000000"/>
              </w:rPr>
            </w:pPr>
            <w:r w:rsidRPr="002259DE">
              <w:rPr>
                <w:rFonts w:ascii="Calibri" w:hAnsi="Calibri"/>
                <w:color w:val="000000"/>
              </w:rPr>
              <w:t>23.0</w:t>
            </w:r>
          </w:p>
        </w:tc>
      </w:tr>
      <w:tr w:rsidR="002C1C11" w:rsidRPr="002259DE" w14:paraId="45E30561" w14:textId="77777777" w:rsidTr="002C1C11">
        <w:tc>
          <w:tcPr>
            <w:tcW w:w="5169" w:type="dxa"/>
            <w:vAlign w:val="center"/>
          </w:tcPr>
          <w:p w14:paraId="7FB876B9" w14:textId="77777777" w:rsidR="002C1C11" w:rsidRPr="002259DE" w:rsidRDefault="002C1C11" w:rsidP="002C1C11">
            <w:pPr>
              <w:jc w:val="center"/>
            </w:pPr>
            <w:r w:rsidRPr="002259DE">
              <w:object w:dxaOrig="3048" w:dyaOrig="461" w14:anchorId="33800F5C">
                <v:shape id="_x0000_i1093" type="#_x0000_t75" style="width:118.2pt;height:16.8pt" o:ole="">
                  <v:imagedata r:id="rId158" o:title=""/>
                </v:shape>
                <o:OLEObject Type="Embed" ProgID="ChemDraw.Document.6.0" ShapeID="_x0000_i1093" DrawAspect="Content" ObjectID="_1569754073" r:id="rId159"/>
              </w:object>
            </w:r>
          </w:p>
        </w:tc>
        <w:tc>
          <w:tcPr>
            <w:tcW w:w="2056" w:type="dxa"/>
            <w:vAlign w:val="center"/>
          </w:tcPr>
          <w:p w14:paraId="62AF9875" w14:textId="77777777" w:rsidR="002C1C11" w:rsidRPr="002259DE" w:rsidRDefault="002C1C11" w:rsidP="002C1C11">
            <w:pPr>
              <w:jc w:val="center"/>
              <w:rPr>
                <w:vertAlign w:val="superscript"/>
                <w:lang w:val="en-US"/>
              </w:rPr>
            </w:pPr>
            <w:r w:rsidRPr="002259DE">
              <w:rPr>
                <w:lang w:val="en-US"/>
              </w:rPr>
              <w:t>3.52 10</w:t>
            </w:r>
            <w:r w:rsidRPr="002259DE">
              <w:rPr>
                <w:vertAlign w:val="superscript"/>
                <w:lang w:val="en-US"/>
              </w:rPr>
              <w:t>11</w:t>
            </w:r>
          </w:p>
        </w:tc>
        <w:tc>
          <w:tcPr>
            <w:tcW w:w="783" w:type="dxa"/>
            <w:vAlign w:val="center"/>
          </w:tcPr>
          <w:p w14:paraId="0578A716" w14:textId="77777777" w:rsidR="002C1C11" w:rsidRPr="002259DE" w:rsidRDefault="002C1C11" w:rsidP="002C1C11">
            <w:pPr>
              <w:jc w:val="center"/>
              <w:rPr>
                <w:lang w:val="en-US"/>
              </w:rPr>
            </w:pPr>
            <w:r w:rsidRPr="002259DE">
              <w:rPr>
                <w:lang w:val="en-US"/>
              </w:rPr>
              <w:t>0.71</w:t>
            </w:r>
          </w:p>
        </w:tc>
        <w:tc>
          <w:tcPr>
            <w:tcW w:w="1343" w:type="dxa"/>
            <w:vAlign w:val="center"/>
          </w:tcPr>
          <w:p w14:paraId="00AE9DA9" w14:textId="77777777" w:rsidR="002C1C11" w:rsidRPr="002259DE" w:rsidRDefault="002C1C11" w:rsidP="002C1C11">
            <w:pPr>
              <w:jc w:val="center"/>
              <w:rPr>
                <w:rFonts w:ascii="Calibri" w:hAnsi="Calibri"/>
                <w:color w:val="000000"/>
              </w:rPr>
            </w:pPr>
            <w:r w:rsidRPr="002259DE">
              <w:rPr>
                <w:rFonts w:ascii="Calibri" w:hAnsi="Calibri"/>
                <w:color w:val="000000"/>
              </w:rPr>
              <w:t>59.7</w:t>
            </w:r>
          </w:p>
        </w:tc>
      </w:tr>
      <w:tr w:rsidR="002C1C11" w:rsidRPr="002259DE" w14:paraId="197AC294" w14:textId="77777777" w:rsidTr="002C1C11">
        <w:tc>
          <w:tcPr>
            <w:tcW w:w="5169" w:type="dxa"/>
            <w:vAlign w:val="center"/>
          </w:tcPr>
          <w:p w14:paraId="315241CB" w14:textId="77777777" w:rsidR="002C1C11" w:rsidRPr="002259DE" w:rsidRDefault="002C1C11" w:rsidP="002C1C11">
            <w:pPr>
              <w:jc w:val="center"/>
            </w:pPr>
            <w:r w:rsidRPr="002259DE">
              <w:object w:dxaOrig="5144" w:dyaOrig="459" w14:anchorId="52DA1CDB">
                <v:shape id="_x0000_i1094" type="#_x0000_t75" style="width:204pt;height:18pt" o:ole="">
                  <v:imagedata r:id="rId160" o:title=""/>
                </v:shape>
                <o:OLEObject Type="Embed" ProgID="ChemDraw.Document.6.0" ShapeID="_x0000_i1094" DrawAspect="Content" ObjectID="_1569754074" r:id="rId161"/>
              </w:object>
            </w:r>
          </w:p>
        </w:tc>
        <w:tc>
          <w:tcPr>
            <w:tcW w:w="2056" w:type="dxa"/>
            <w:vAlign w:val="center"/>
          </w:tcPr>
          <w:p w14:paraId="3BB2C8BC" w14:textId="77777777" w:rsidR="002C1C11" w:rsidRPr="002259DE" w:rsidRDefault="002C1C11" w:rsidP="002C1C11">
            <w:pPr>
              <w:jc w:val="center"/>
              <w:rPr>
                <w:vertAlign w:val="superscript"/>
                <w:lang w:val="en-US"/>
              </w:rPr>
            </w:pPr>
            <w:r w:rsidRPr="002259DE">
              <w:rPr>
                <w:lang w:val="en-US"/>
              </w:rPr>
              <w:t>5.37 10</w:t>
            </w:r>
            <w:r w:rsidRPr="002259DE">
              <w:rPr>
                <w:vertAlign w:val="superscript"/>
                <w:lang w:val="en-US"/>
              </w:rPr>
              <w:t>8</w:t>
            </w:r>
          </w:p>
        </w:tc>
        <w:tc>
          <w:tcPr>
            <w:tcW w:w="783" w:type="dxa"/>
            <w:vAlign w:val="center"/>
          </w:tcPr>
          <w:p w14:paraId="54CBB2C8" w14:textId="77777777" w:rsidR="002C1C11" w:rsidRPr="002259DE" w:rsidRDefault="002C1C11" w:rsidP="002C1C11">
            <w:pPr>
              <w:jc w:val="center"/>
              <w:rPr>
                <w:lang w:val="en-US"/>
              </w:rPr>
            </w:pPr>
            <w:r w:rsidRPr="002259DE">
              <w:rPr>
                <w:lang w:val="en-US"/>
              </w:rPr>
              <w:t>0.77</w:t>
            </w:r>
          </w:p>
        </w:tc>
        <w:tc>
          <w:tcPr>
            <w:tcW w:w="1343" w:type="dxa"/>
            <w:vAlign w:val="center"/>
          </w:tcPr>
          <w:p w14:paraId="25967E5F" w14:textId="77777777" w:rsidR="002C1C11" w:rsidRPr="002259DE" w:rsidRDefault="002C1C11" w:rsidP="002C1C11">
            <w:pPr>
              <w:jc w:val="center"/>
              <w:rPr>
                <w:rFonts w:ascii="Calibri" w:hAnsi="Calibri"/>
                <w:color w:val="000000"/>
              </w:rPr>
            </w:pPr>
            <w:r w:rsidRPr="002259DE">
              <w:rPr>
                <w:rFonts w:ascii="Calibri" w:hAnsi="Calibri"/>
                <w:color w:val="000000"/>
              </w:rPr>
              <w:t>61.3</w:t>
            </w:r>
          </w:p>
        </w:tc>
      </w:tr>
      <w:tr w:rsidR="002C1C11" w:rsidRPr="002259DE" w14:paraId="03AE2483" w14:textId="77777777" w:rsidTr="002C1C11">
        <w:tc>
          <w:tcPr>
            <w:tcW w:w="5169" w:type="dxa"/>
            <w:vAlign w:val="center"/>
          </w:tcPr>
          <w:p w14:paraId="158766DC" w14:textId="77777777" w:rsidR="002C1C11" w:rsidRPr="002259DE" w:rsidRDefault="002C1C11" w:rsidP="002C1C11">
            <w:pPr>
              <w:jc w:val="center"/>
            </w:pPr>
            <w:r w:rsidRPr="002259DE">
              <w:object w:dxaOrig="5196" w:dyaOrig="471" w14:anchorId="1491CEA2">
                <v:shape id="_x0000_i1095" type="#_x0000_t75" style="width:205.8pt;height:19.2pt" o:ole="">
                  <v:imagedata r:id="rId162" o:title=""/>
                </v:shape>
                <o:OLEObject Type="Embed" ProgID="ChemDraw.Document.6.0" ShapeID="_x0000_i1095" DrawAspect="Content" ObjectID="_1569754075" r:id="rId163"/>
              </w:object>
            </w:r>
          </w:p>
        </w:tc>
        <w:tc>
          <w:tcPr>
            <w:tcW w:w="2056" w:type="dxa"/>
            <w:vAlign w:val="center"/>
          </w:tcPr>
          <w:p w14:paraId="0681B727" w14:textId="77777777" w:rsidR="002C1C11" w:rsidRPr="002259DE" w:rsidRDefault="002C1C11" w:rsidP="002C1C11">
            <w:pPr>
              <w:jc w:val="center"/>
              <w:rPr>
                <w:vertAlign w:val="superscript"/>
                <w:lang w:val="en-US"/>
              </w:rPr>
            </w:pPr>
            <w:r w:rsidRPr="002259DE">
              <w:rPr>
                <w:lang w:val="en-US"/>
              </w:rPr>
              <w:t>6.70 10</w:t>
            </w:r>
            <w:r w:rsidRPr="002259DE">
              <w:rPr>
                <w:vertAlign w:val="superscript"/>
                <w:lang w:val="en-US"/>
              </w:rPr>
              <w:t>7</w:t>
            </w:r>
          </w:p>
        </w:tc>
        <w:tc>
          <w:tcPr>
            <w:tcW w:w="783" w:type="dxa"/>
            <w:vAlign w:val="center"/>
          </w:tcPr>
          <w:p w14:paraId="395C139B" w14:textId="77777777" w:rsidR="002C1C11" w:rsidRPr="002259DE" w:rsidRDefault="002C1C11" w:rsidP="002C1C11">
            <w:pPr>
              <w:jc w:val="center"/>
              <w:rPr>
                <w:lang w:val="en-US"/>
              </w:rPr>
            </w:pPr>
            <w:r w:rsidRPr="002259DE">
              <w:rPr>
                <w:lang w:val="en-US"/>
              </w:rPr>
              <w:t>0.59</w:t>
            </w:r>
          </w:p>
        </w:tc>
        <w:tc>
          <w:tcPr>
            <w:tcW w:w="1343" w:type="dxa"/>
            <w:vAlign w:val="center"/>
          </w:tcPr>
          <w:p w14:paraId="1C69033E" w14:textId="77777777" w:rsidR="002C1C11" w:rsidRPr="002259DE" w:rsidRDefault="002C1C11" w:rsidP="002C1C11">
            <w:pPr>
              <w:jc w:val="center"/>
              <w:rPr>
                <w:rFonts w:ascii="Calibri" w:hAnsi="Calibri"/>
                <w:color w:val="000000"/>
              </w:rPr>
            </w:pPr>
            <w:r w:rsidRPr="002259DE">
              <w:rPr>
                <w:rFonts w:ascii="Calibri" w:hAnsi="Calibri"/>
                <w:color w:val="000000"/>
              </w:rPr>
              <w:t>59.1</w:t>
            </w:r>
          </w:p>
        </w:tc>
      </w:tr>
      <w:tr w:rsidR="002C1C11" w:rsidRPr="002259DE" w14:paraId="6DA17FA3" w14:textId="77777777" w:rsidTr="002C1C11">
        <w:tc>
          <w:tcPr>
            <w:tcW w:w="5169" w:type="dxa"/>
            <w:vAlign w:val="center"/>
          </w:tcPr>
          <w:p w14:paraId="4ABB77E7" w14:textId="77777777" w:rsidR="002C1C11" w:rsidRPr="002259DE" w:rsidRDefault="002C1C11" w:rsidP="002C1C11">
            <w:pPr>
              <w:jc w:val="center"/>
            </w:pPr>
            <w:r w:rsidRPr="002259DE">
              <w:object w:dxaOrig="4069" w:dyaOrig="958" w14:anchorId="38B0E4DC">
                <v:shape id="_x0000_i1096" type="#_x0000_t75" style="width:156pt;height:37.2pt" o:ole="">
                  <v:imagedata r:id="rId164" o:title=""/>
                </v:shape>
                <o:OLEObject Type="Embed" ProgID="ChemDraw.Document.6.0" ShapeID="_x0000_i1096" DrawAspect="Content" ObjectID="_1569754076" r:id="rId165"/>
              </w:object>
            </w:r>
          </w:p>
        </w:tc>
        <w:tc>
          <w:tcPr>
            <w:tcW w:w="2056" w:type="dxa"/>
            <w:vAlign w:val="center"/>
          </w:tcPr>
          <w:p w14:paraId="14F3A93E" w14:textId="77777777" w:rsidR="002C1C11" w:rsidRPr="002259DE" w:rsidRDefault="002C1C11" w:rsidP="002C1C11">
            <w:pPr>
              <w:jc w:val="center"/>
              <w:rPr>
                <w:vertAlign w:val="superscript"/>
                <w:lang w:val="en-US"/>
              </w:rPr>
            </w:pPr>
            <w:r w:rsidRPr="002259DE">
              <w:rPr>
                <w:lang w:val="en-US"/>
              </w:rPr>
              <w:t>1.85 10</w:t>
            </w:r>
            <w:r w:rsidRPr="002259DE">
              <w:rPr>
                <w:vertAlign w:val="superscript"/>
                <w:lang w:val="en-US"/>
              </w:rPr>
              <w:t>6</w:t>
            </w:r>
          </w:p>
        </w:tc>
        <w:tc>
          <w:tcPr>
            <w:tcW w:w="783" w:type="dxa"/>
            <w:vAlign w:val="center"/>
          </w:tcPr>
          <w:p w14:paraId="62B07E92" w14:textId="77777777" w:rsidR="002C1C11" w:rsidRPr="002259DE" w:rsidRDefault="002C1C11" w:rsidP="002C1C11">
            <w:pPr>
              <w:jc w:val="center"/>
              <w:rPr>
                <w:lang w:val="en-US"/>
              </w:rPr>
            </w:pPr>
            <w:r w:rsidRPr="002259DE">
              <w:rPr>
                <w:lang w:val="en-US"/>
              </w:rPr>
              <w:t>1.54</w:t>
            </w:r>
          </w:p>
        </w:tc>
        <w:tc>
          <w:tcPr>
            <w:tcW w:w="1343" w:type="dxa"/>
            <w:vAlign w:val="center"/>
          </w:tcPr>
          <w:p w14:paraId="27F49915" w14:textId="77777777" w:rsidR="002C1C11" w:rsidRPr="002259DE" w:rsidRDefault="002C1C11" w:rsidP="002C1C11">
            <w:pPr>
              <w:jc w:val="center"/>
              <w:rPr>
                <w:rFonts w:ascii="Calibri" w:hAnsi="Calibri"/>
                <w:color w:val="000000"/>
              </w:rPr>
            </w:pPr>
            <w:r w:rsidRPr="002259DE">
              <w:rPr>
                <w:rFonts w:ascii="Calibri" w:hAnsi="Calibri"/>
                <w:color w:val="000000"/>
              </w:rPr>
              <w:t>72.1</w:t>
            </w:r>
          </w:p>
        </w:tc>
      </w:tr>
      <w:tr w:rsidR="002C1C11" w:rsidRPr="002259DE" w14:paraId="477DE01C" w14:textId="77777777" w:rsidTr="002C1C11">
        <w:tc>
          <w:tcPr>
            <w:tcW w:w="5169" w:type="dxa"/>
            <w:vAlign w:val="center"/>
          </w:tcPr>
          <w:p w14:paraId="67AA7537" w14:textId="77777777" w:rsidR="002C1C11" w:rsidRPr="002259DE" w:rsidRDefault="002C1C11" w:rsidP="002C1C11">
            <w:pPr>
              <w:jc w:val="center"/>
            </w:pPr>
            <w:r w:rsidRPr="002259DE">
              <w:object w:dxaOrig="5520" w:dyaOrig="411" w14:anchorId="754894C0">
                <v:shape id="_x0000_i1097" type="#_x0000_t75" style="width:219pt;height:16.2pt" o:ole="">
                  <v:imagedata r:id="rId166" o:title=""/>
                </v:shape>
                <o:OLEObject Type="Embed" ProgID="ChemDraw.Document.6.0" ShapeID="_x0000_i1097" DrawAspect="Content" ObjectID="_1569754077" r:id="rId167"/>
              </w:object>
            </w:r>
          </w:p>
        </w:tc>
        <w:tc>
          <w:tcPr>
            <w:tcW w:w="2056" w:type="dxa"/>
            <w:vAlign w:val="center"/>
          </w:tcPr>
          <w:p w14:paraId="115FB97E" w14:textId="77777777" w:rsidR="002C1C11" w:rsidRPr="002259DE" w:rsidRDefault="002C1C11" w:rsidP="002C1C11">
            <w:pPr>
              <w:jc w:val="center"/>
              <w:rPr>
                <w:vertAlign w:val="superscript"/>
                <w:lang w:val="en-US"/>
              </w:rPr>
            </w:pPr>
            <w:r w:rsidRPr="002259DE">
              <w:rPr>
                <w:lang w:val="en-US"/>
              </w:rPr>
              <w:t>2.82 10</w:t>
            </w:r>
            <w:r w:rsidRPr="002259DE">
              <w:rPr>
                <w:vertAlign w:val="superscript"/>
                <w:lang w:val="en-US"/>
              </w:rPr>
              <w:t>6</w:t>
            </w:r>
          </w:p>
        </w:tc>
        <w:tc>
          <w:tcPr>
            <w:tcW w:w="783" w:type="dxa"/>
            <w:vAlign w:val="center"/>
          </w:tcPr>
          <w:p w14:paraId="205BC994" w14:textId="77777777" w:rsidR="002C1C11" w:rsidRPr="002259DE" w:rsidRDefault="002C1C11" w:rsidP="002C1C11">
            <w:pPr>
              <w:jc w:val="center"/>
              <w:rPr>
                <w:lang w:val="en-US"/>
              </w:rPr>
            </w:pPr>
            <w:r w:rsidRPr="002259DE">
              <w:rPr>
                <w:lang w:val="en-US"/>
              </w:rPr>
              <w:t>1.97</w:t>
            </w:r>
          </w:p>
        </w:tc>
        <w:tc>
          <w:tcPr>
            <w:tcW w:w="1343" w:type="dxa"/>
            <w:vAlign w:val="center"/>
          </w:tcPr>
          <w:p w14:paraId="7C50EC15" w14:textId="77777777" w:rsidR="002C1C11" w:rsidRPr="002259DE" w:rsidRDefault="002C1C11" w:rsidP="002C1C11">
            <w:pPr>
              <w:jc w:val="center"/>
              <w:rPr>
                <w:rFonts w:ascii="Calibri" w:hAnsi="Calibri"/>
                <w:color w:val="000000"/>
              </w:rPr>
            </w:pPr>
            <w:r w:rsidRPr="002259DE">
              <w:rPr>
                <w:rFonts w:ascii="Calibri" w:hAnsi="Calibri"/>
                <w:color w:val="000000"/>
              </w:rPr>
              <w:t>146.0</w:t>
            </w:r>
          </w:p>
        </w:tc>
      </w:tr>
      <w:tr w:rsidR="002C1C11" w:rsidRPr="002259DE" w14:paraId="1154705A" w14:textId="77777777" w:rsidTr="002C1C11">
        <w:tc>
          <w:tcPr>
            <w:tcW w:w="5169" w:type="dxa"/>
            <w:vAlign w:val="center"/>
          </w:tcPr>
          <w:p w14:paraId="430B5D06" w14:textId="77777777" w:rsidR="002C1C11" w:rsidRPr="002259DE" w:rsidRDefault="002C1C11" w:rsidP="002C1C11">
            <w:pPr>
              <w:jc w:val="center"/>
            </w:pPr>
            <w:r w:rsidRPr="002259DE">
              <w:object w:dxaOrig="4826" w:dyaOrig="958" w14:anchorId="7C7F78DE">
                <v:shape id="_x0000_i1098" type="#_x0000_t75" style="width:184.8pt;height:37.2pt" o:ole="">
                  <v:imagedata r:id="rId168" o:title=""/>
                </v:shape>
                <o:OLEObject Type="Embed" ProgID="ChemDraw.Document.6.0" ShapeID="_x0000_i1098" DrawAspect="Content" ObjectID="_1569754078" r:id="rId169"/>
              </w:object>
            </w:r>
          </w:p>
        </w:tc>
        <w:tc>
          <w:tcPr>
            <w:tcW w:w="2056" w:type="dxa"/>
            <w:vAlign w:val="center"/>
          </w:tcPr>
          <w:p w14:paraId="25FC9AA1" w14:textId="77777777" w:rsidR="002C1C11" w:rsidRPr="002259DE" w:rsidRDefault="002C1C11" w:rsidP="002C1C11">
            <w:pPr>
              <w:jc w:val="center"/>
              <w:rPr>
                <w:vertAlign w:val="superscript"/>
                <w:lang w:val="en-US"/>
              </w:rPr>
            </w:pPr>
            <w:r w:rsidRPr="002259DE">
              <w:rPr>
                <w:lang w:val="en-US"/>
              </w:rPr>
              <w:t>1.67 10</w:t>
            </w:r>
            <w:r w:rsidRPr="002259DE">
              <w:rPr>
                <w:vertAlign w:val="superscript"/>
                <w:lang w:val="en-US"/>
              </w:rPr>
              <w:t>7</w:t>
            </w:r>
          </w:p>
        </w:tc>
        <w:tc>
          <w:tcPr>
            <w:tcW w:w="783" w:type="dxa"/>
            <w:vAlign w:val="center"/>
          </w:tcPr>
          <w:p w14:paraId="66C4D818" w14:textId="77777777" w:rsidR="002C1C11" w:rsidRPr="002259DE" w:rsidRDefault="002C1C11" w:rsidP="002C1C11">
            <w:pPr>
              <w:jc w:val="center"/>
              <w:rPr>
                <w:lang w:val="en-US"/>
              </w:rPr>
            </w:pPr>
            <w:r w:rsidRPr="002259DE">
              <w:rPr>
                <w:lang w:val="en-US"/>
              </w:rPr>
              <w:t>1.77</w:t>
            </w:r>
          </w:p>
        </w:tc>
        <w:tc>
          <w:tcPr>
            <w:tcW w:w="1343" w:type="dxa"/>
            <w:vAlign w:val="center"/>
          </w:tcPr>
          <w:p w14:paraId="28A3071B" w14:textId="77777777" w:rsidR="002C1C11" w:rsidRPr="002259DE" w:rsidRDefault="002C1C11" w:rsidP="002C1C11">
            <w:pPr>
              <w:jc w:val="center"/>
              <w:rPr>
                <w:rFonts w:ascii="Calibri" w:hAnsi="Calibri"/>
                <w:color w:val="000000"/>
              </w:rPr>
            </w:pPr>
            <w:r w:rsidRPr="002259DE">
              <w:rPr>
                <w:rFonts w:ascii="Calibri" w:hAnsi="Calibri"/>
                <w:color w:val="000000"/>
              </w:rPr>
              <w:t>144.0</w:t>
            </w:r>
          </w:p>
        </w:tc>
      </w:tr>
      <w:tr w:rsidR="002C1C11" w:rsidRPr="002259DE" w14:paraId="6EC384F2" w14:textId="77777777" w:rsidTr="002C1C11">
        <w:tc>
          <w:tcPr>
            <w:tcW w:w="5169" w:type="dxa"/>
            <w:vAlign w:val="center"/>
          </w:tcPr>
          <w:p w14:paraId="6F66E27E" w14:textId="77777777" w:rsidR="002C1C11" w:rsidRPr="002259DE" w:rsidRDefault="002C1C11" w:rsidP="002C1C11">
            <w:pPr>
              <w:jc w:val="center"/>
            </w:pPr>
            <w:r w:rsidRPr="002259DE">
              <w:object w:dxaOrig="5724" w:dyaOrig="751" w14:anchorId="414CC4E0">
                <v:shape id="_x0000_i1099" type="#_x0000_t75" style="width:231pt;height:31.2pt" o:ole="">
                  <v:imagedata r:id="rId170" o:title=""/>
                </v:shape>
                <o:OLEObject Type="Embed" ProgID="ChemDraw.Document.6.0" ShapeID="_x0000_i1099" DrawAspect="Content" ObjectID="_1569754079" r:id="rId171"/>
              </w:object>
            </w:r>
          </w:p>
        </w:tc>
        <w:tc>
          <w:tcPr>
            <w:tcW w:w="2056" w:type="dxa"/>
            <w:vAlign w:val="center"/>
          </w:tcPr>
          <w:p w14:paraId="590BE5A5" w14:textId="77777777" w:rsidR="002C1C11" w:rsidRPr="002259DE" w:rsidRDefault="002C1C11" w:rsidP="002C1C11">
            <w:pPr>
              <w:jc w:val="center"/>
              <w:rPr>
                <w:vertAlign w:val="superscript"/>
                <w:lang w:val="en-US"/>
              </w:rPr>
            </w:pPr>
            <w:r w:rsidRPr="002259DE">
              <w:rPr>
                <w:lang w:val="en-US"/>
              </w:rPr>
              <w:t>6.77 10</w:t>
            </w:r>
            <w:r w:rsidRPr="002259DE">
              <w:rPr>
                <w:vertAlign w:val="superscript"/>
                <w:lang w:val="en-US"/>
              </w:rPr>
              <w:t>11</w:t>
            </w:r>
          </w:p>
        </w:tc>
        <w:tc>
          <w:tcPr>
            <w:tcW w:w="783" w:type="dxa"/>
            <w:vAlign w:val="center"/>
          </w:tcPr>
          <w:p w14:paraId="3875DE1B" w14:textId="77777777" w:rsidR="002C1C11" w:rsidRPr="002259DE" w:rsidRDefault="002C1C11" w:rsidP="002C1C11">
            <w:pPr>
              <w:jc w:val="center"/>
              <w:rPr>
                <w:lang w:val="en-US"/>
              </w:rPr>
            </w:pPr>
            <w:r w:rsidRPr="002259DE">
              <w:rPr>
                <w:lang w:val="en-US"/>
              </w:rPr>
              <w:t>0.32</w:t>
            </w:r>
          </w:p>
        </w:tc>
        <w:tc>
          <w:tcPr>
            <w:tcW w:w="1343" w:type="dxa"/>
            <w:vAlign w:val="center"/>
          </w:tcPr>
          <w:p w14:paraId="1CD6929E" w14:textId="77777777" w:rsidR="002C1C11" w:rsidRPr="002259DE" w:rsidRDefault="002C1C11" w:rsidP="002C1C11">
            <w:pPr>
              <w:jc w:val="center"/>
              <w:rPr>
                <w:rFonts w:ascii="Calibri" w:hAnsi="Calibri"/>
                <w:color w:val="000000"/>
              </w:rPr>
            </w:pPr>
            <w:r w:rsidRPr="002259DE">
              <w:rPr>
                <w:rFonts w:ascii="Calibri" w:hAnsi="Calibri"/>
                <w:color w:val="000000"/>
              </w:rPr>
              <w:t>54.5</w:t>
            </w:r>
          </w:p>
        </w:tc>
      </w:tr>
      <w:tr w:rsidR="002C1C11" w:rsidRPr="002259DE" w14:paraId="609DFA3A" w14:textId="77777777" w:rsidTr="002C1C11">
        <w:tc>
          <w:tcPr>
            <w:tcW w:w="5169" w:type="dxa"/>
            <w:vAlign w:val="center"/>
          </w:tcPr>
          <w:p w14:paraId="5DD0380A" w14:textId="77777777" w:rsidR="002C1C11" w:rsidRPr="002259DE" w:rsidRDefault="002C1C11" w:rsidP="002C1C11">
            <w:pPr>
              <w:jc w:val="center"/>
            </w:pPr>
            <w:r w:rsidRPr="002259DE">
              <w:object w:dxaOrig="6031" w:dyaOrig="437" w14:anchorId="39299254">
                <v:shape id="_x0000_i1100" type="#_x0000_t75" style="width:243pt;height:18pt" o:ole="">
                  <v:imagedata r:id="rId172" o:title=""/>
                </v:shape>
                <o:OLEObject Type="Embed" ProgID="ChemDraw.Document.6.0" ShapeID="_x0000_i1100" DrawAspect="Content" ObjectID="_1569754080" r:id="rId173"/>
              </w:object>
            </w:r>
          </w:p>
        </w:tc>
        <w:tc>
          <w:tcPr>
            <w:tcW w:w="2056" w:type="dxa"/>
            <w:vAlign w:val="center"/>
          </w:tcPr>
          <w:p w14:paraId="1802C8DA" w14:textId="77777777" w:rsidR="002C1C11" w:rsidRPr="002259DE" w:rsidRDefault="002C1C11" w:rsidP="002C1C11">
            <w:pPr>
              <w:jc w:val="center"/>
              <w:rPr>
                <w:vertAlign w:val="superscript"/>
                <w:lang w:val="en-US"/>
              </w:rPr>
            </w:pPr>
            <w:r w:rsidRPr="002259DE">
              <w:rPr>
                <w:lang w:val="en-US"/>
              </w:rPr>
              <w:t>4.05 10</w:t>
            </w:r>
            <w:r w:rsidRPr="002259DE">
              <w:rPr>
                <w:vertAlign w:val="superscript"/>
                <w:lang w:val="en-US"/>
              </w:rPr>
              <w:t>12</w:t>
            </w:r>
          </w:p>
        </w:tc>
        <w:tc>
          <w:tcPr>
            <w:tcW w:w="783" w:type="dxa"/>
            <w:vAlign w:val="center"/>
          </w:tcPr>
          <w:p w14:paraId="3DE01848" w14:textId="77777777" w:rsidR="002C1C11" w:rsidRPr="002259DE" w:rsidRDefault="002C1C11" w:rsidP="002C1C11">
            <w:pPr>
              <w:jc w:val="center"/>
              <w:rPr>
                <w:lang w:val="en-US"/>
              </w:rPr>
            </w:pPr>
            <w:r w:rsidRPr="002259DE">
              <w:rPr>
                <w:lang w:val="en-US"/>
              </w:rPr>
              <w:t>0.52</w:t>
            </w:r>
          </w:p>
        </w:tc>
        <w:tc>
          <w:tcPr>
            <w:tcW w:w="1343" w:type="dxa"/>
            <w:vAlign w:val="center"/>
          </w:tcPr>
          <w:p w14:paraId="591047C3" w14:textId="77777777" w:rsidR="002C1C11" w:rsidRPr="002259DE" w:rsidRDefault="002C1C11" w:rsidP="002C1C11">
            <w:pPr>
              <w:jc w:val="center"/>
              <w:rPr>
                <w:rFonts w:ascii="Calibri" w:hAnsi="Calibri"/>
                <w:color w:val="000000"/>
              </w:rPr>
            </w:pPr>
            <w:r w:rsidRPr="002259DE">
              <w:rPr>
                <w:rFonts w:ascii="Calibri" w:hAnsi="Calibri"/>
                <w:color w:val="000000"/>
              </w:rPr>
              <w:t>65.8</w:t>
            </w:r>
          </w:p>
        </w:tc>
      </w:tr>
      <w:tr w:rsidR="002C1C11" w:rsidRPr="002259DE" w14:paraId="58C38A71" w14:textId="77777777" w:rsidTr="002C1C11">
        <w:tc>
          <w:tcPr>
            <w:tcW w:w="5169" w:type="dxa"/>
            <w:vAlign w:val="center"/>
          </w:tcPr>
          <w:p w14:paraId="27955C9D" w14:textId="77777777" w:rsidR="002C1C11" w:rsidRPr="002259DE" w:rsidRDefault="002C1C11" w:rsidP="002C1C11">
            <w:pPr>
              <w:jc w:val="center"/>
            </w:pPr>
            <w:r w:rsidRPr="002259DE">
              <w:object w:dxaOrig="5873" w:dyaOrig="435" w14:anchorId="0ADF68E6">
                <v:shape id="_x0000_i1101" type="#_x0000_t75" style="width:237pt;height:16.8pt" o:ole="">
                  <v:imagedata r:id="rId174" o:title=""/>
                </v:shape>
                <o:OLEObject Type="Embed" ProgID="ChemDraw.Document.6.0" ShapeID="_x0000_i1101" DrawAspect="Content" ObjectID="_1569754081" r:id="rId175"/>
              </w:object>
            </w:r>
          </w:p>
        </w:tc>
        <w:tc>
          <w:tcPr>
            <w:tcW w:w="2056" w:type="dxa"/>
            <w:vAlign w:val="center"/>
          </w:tcPr>
          <w:p w14:paraId="280EA8D6" w14:textId="77777777" w:rsidR="002C1C11" w:rsidRPr="002259DE" w:rsidRDefault="002C1C11" w:rsidP="002C1C11">
            <w:pPr>
              <w:jc w:val="center"/>
              <w:rPr>
                <w:vertAlign w:val="superscript"/>
                <w:lang w:val="en-US"/>
              </w:rPr>
            </w:pPr>
            <w:r w:rsidRPr="002259DE">
              <w:rPr>
                <w:lang w:val="en-US"/>
              </w:rPr>
              <w:t>3.39 10</w:t>
            </w:r>
            <w:r w:rsidRPr="002259DE">
              <w:rPr>
                <w:vertAlign w:val="superscript"/>
                <w:lang w:val="en-US"/>
              </w:rPr>
              <w:t>16</w:t>
            </w:r>
          </w:p>
        </w:tc>
        <w:tc>
          <w:tcPr>
            <w:tcW w:w="783" w:type="dxa"/>
            <w:vAlign w:val="center"/>
          </w:tcPr>
          <w:p w14:paraId="556FDD40" w14:textId="77777777" w:rsidR="002C1C11" w:rsidRPr="002259DE" w:rsidRDefault="002C1C11" w:rsidP="002C1C11">
            <w:pPr>
              <w:jc w:val="center"/>
              <w:rPr>
                <w:lang w:val="en-US"/>
              </w:rPr>
            </w:pPr>
            <w:r w:rsidRPr="002259DE">
              <w:rPr>
                <w:lang w:val="en-US"/>
              </w:rPr>
              <w:t>-1.23</w:t>
            </w:r>
          </w:p>
        </w:tc>
        <w:tc>
          <w:tcPr>
            <w:tcW w:w="1343" w:type="dxa"/>
            <w:vAlign w:val="center"/>
          </w:tcPr>
          <w:p w14:paraId="3F87D357" w14:textId="77777777" w:rsidR="002C1C11" w:rsidRPr="002259DE" w:rsidRDefault="002C1C11" w:rsidP="002C1C11">
            <w:pPr>
              <w:jc w:val="center"/>
              <w:rPr>
                <w:rFonts w:ascii="Calibri" w:hAnsi="Calibri"/>
                <w:color w:val="000000"/>
              </w:rPr>
            </w:pPr>
            <w:r w:rsidRPr="002259DE">
              <w:rPr>
                <w:rFonts w:ascii="Calibri" w:hAnsi="Calibri"/>
                <w:color w:val="000000"/>
              </w:rPr>
              <w:t>97.8</w:t>
            </w:r>
          </w:p>
        </w:tc>
      </w:tr>
      <w:tr w:rsidR="002C1C11" w:rsidRPr="002259DE" w14:paraId="2F8AD88C" w14:textId="77777777" w:rsidTr="002C1C11">
        <w:tc>
          <w:tcPr>
            <w:tcW w:w="5169" w:type="dxa"/>
            <w:vAlign w:val="center"/>
          </w:tcPr>
          <w:p w14:paraId="60A30916" w14:textId="77777777" w:rsidR="002C1C11" w:rsidRPr="002259DE" w:rsidRDefault="002C1C11" w:rsidP="002C1C11">
            <w:pPr>
              <w:jc w:val="center"/>
            </w:pPr>
            <w:r w:rsidRPr="002259DE">
              <w:object w:dxaOrig="5024" w:dyaOrig="1023" w14:anchorId="37C804DD">
                <v:shape id="_x0000_i1102" type="#_x0000_t75" style="width:208.8pt;height:43.2pt" o:ole="">
                  <v:imagedata r:id="rId176" o:title=""/>
                </v:shape>
                <o:OLEObject Type="Embed" ProgID="ChemDraw.Document.6.0" ShapeID="_x0000_i1102" DrawAspect="Content" ObjectID="_1569754082" r:id="rId177"/>
              </w:object>
            </w:r>
          </w:p>
        </w:tc>
        <w:tc>
          <w:tcPr>
            <w:tcW w:w="2056" w:type="dxa"/>
            <w:vAlign w:val="center"/>
          </w:tcPr>
          <w:p w14:paraId="69A06A61" w14:textId="77777777" w:rsidR="002C1C11" w:rsidRPr="002259DE" w:rsidRDefault="002C1C11" w:rsidP="002C1C11">
            <w:pPr>
              <w:jc w:val="center"/>
              <w:rPr>
                <w:vertAlign w:val="superscript"/>
                <w:lang w:val="en-US"/>
              </w:rPr>
            </w:pPr>
            <w:r w:rsidRPr="002259DE">
              <w:rPr>
                <w:lang w:val="en-US"/>
              </w:rPr>
              <w:t>5.02 10</w:t>
            </w:r>
            <w:r w:rsidRPr="002259DE">
              <w:rPr>
                <w:vertAlign w:val="superscript"/>
                <w:lang w:val="en-US"/>
              </w:rPr>
              <w:t>10</w:t>
            </w:r>
          </w:p>
        </w:tc>
        <w:tc>
          <w:tcPr>
            <w:tcW w:w="783" w:type="dxa"/>
            <w:vAlign w:val="center"/>
          </w:tcPr>
          <w:p w14:paraId="4A1DFFD4" w14:textId="77777777" w:rsidR="002C1C11" w:rsidRPr="002259DE" w:rsidRDefault="002C1C11" w:rsidP="002C1C11">
            <w:pPr>
              <w:jc w:val="center"/>
              <w:rPr>
                <w:lang w:val="en-US"/>
              </w:rPr>
            </w:pPr>
            <w:r w:rsidRPr="002259DE">
              <w:rPr>
                <w:lang w:val="en-US"/>
              </w:rPr>
              <w:t>0.73</w:t>
            </w:r>
          </w:p>
        </w:tc>
        <w:tc>
          <w:tcPr>
            <w:tcW w:w="1343" w:type="dxa"/>
            <w:vAlign w:val="center"/>
          </w:tcPr>
          <w:p w14:paraId="7BEC33C4" w14:textId="77777777" w:rsidR="002C1C11" w:rsidRPr="002259DE" w:rsidRDefault="002C1C11" w:rsidP="002C1C11">
            <w:pPr>
              <w:jc w:val="center"/>
              <w:rPr>
                <w:rFonts w:ascii="Calibri" w:hAnsi="Calibri"/>
                <w:color w:val="000000"/>
              </w:rPr>
            </w:pPr>
            <w:r w:rsidRPr="002259DE">
              <w:rPr>
                <w:rFonts w:ascii="Calibri" w:hAnsi="Calibri"/>
                <w:color w:val="000000"/>
              </w:rPr>
              <w:t>77.9</w:t>
            </w:r>
          </w:p>
        </w:tc>
      </w:tr>
      <w:tr w:rsidR="002C1C11" w:rsidRPr="002259DE" w14:paraId="7CC2ABFB" w14:textId="77777777" w:rsidTr="002C1C11">
        <w:tc>
          <w:tcPr>
            <w:tcW w:w="5169" w:type="dxa"/>
            <w:vAlign w:val="center"/>
          </w:tcPr>
          <w:p w14:paraId="7CA22D86" w14:textId="77777777" w:rsidR="002C1C11" w:rsidRPr="002259DE" w:rsidRDefault="002C1C11" w:rsidP="002C1C11">
            <w:pPr>
              <w:jc w:val="center"/>
            </w:pPr>
            <w:r w:rsidRPr="002259DE">
              <w:object w:dxaOrig="5172" w:dyaOrig="722" w14:anchorId="0F6F6CCD">
                <v:shape id="_x0000_i1103" type="#_x0000_t75" style="width:3in;height:30pt" o:ole="">
                  <v:imagedata r:id="rId178" o:title=""/>
                </v:shape>
                <o:OLEObject Type="Embed" ProgID="ChemDraw.Document.6.0" ShapeID="_x0000_i1103" DrawAspect="Content" ObjectID="_1569754083" r:id="rId179"/>
              </w:object>
            </w:r>
          </w:p>
        </w:tc>
        <w:tc>
          <w:tcPr>
            <w:tcW w:w="2056" w:type="dxa"/>
            <w:vAlign w:val="center"/>
          </w:tcPr>
          <w:p w14:paraId="74B9767F" w14:textId="77777777" w:rsidR="002C1C11" w:rsidRPr="002259DE" w:rsidRDefault="002C1C11" w:rsidP="002C1C11">
            <w:pPr>
              <w:jc w:val="center"/>
              <w:rPr>
                <w:vertAlign w:val="superscript"/>
                <w:lang w:val="en-US"/>
              </w:rPr>
            </w:pPr>
            <w:r w:rsidRPr="002259DE">
              <w:rPr>
                <w:lang w:val="en-US"/>
              </w:rPr>
              <w:t>9.21 10</w:t>
            </w:r>
            <w:r w:rsidRPr="002259DE">
              <w:rPr>
                <w:vertAlign w:val="superscript"/>
                <w:lang w:val="en-US"/>
              </w:rPr>
              <w:t>13</w:t>
            </w:r>
          </w:p>
        </w:tc>
        <w:tc>
          <w:tcPr>
            <w:tcW w:w="783" w:type="dxa"/>
            <w:vAlign w:val="center"/>
          </w:tcPr>
          <w:p w14:paraId="0A03DA0E" w14:textId="77777777" w:rsidR="002C1C11" w:rsidRPr="002259DE" w:rsidRDefault="002C1C11" w:rsidP="002C1C11">
            <w:pPr>
              <w:jc w:val="center"/>
              <w:rPr>
                <w:lang w:val="en-US"/>
              </w:rPr>
            </w:pPr>
            <w:r w:rsidRPr="002259DE">
              <w:rPr>
                <w:lang w:val="en-US"/>
              </w:rPr>
              <w:t>-0.34</w:t>
            </w:r>
          </w:p>
        </w:tc>
        <w:tc>
          <w:tcPr>
            <w:tcW w:w="1343" w:type="dxa"/>
            <w:vAlign w:val="center"/>
          </w:tcPr>
          <w:p w14:paraId="50D0FE90" w14:textId="77777777" w:rsidR="002C1C11" w:rsidRPr="002259DE" w:rsidRDefault="002C1C11" w:rsidP="002C1C11">
            <w:pPr>
              <w:jc w:val="center"/>
              <w:rPr>
                <w:rFonts w:ascii="Calibri" w:hAnsi="Calibri"/>
                <w:color w:val="000000"/>
              </w:rPr>
            </w:pPr>
            <w:r w:rsidRPr="002259DE">
              <w:rPr>
                <w:rFonts w:ascii="Calibri" w:hAnsi="Calibri"/>
                <w:color w:val="000000"/>
              </w:rPr>
              <w:t>66.1</w:t>
            </w:r>
          </w:p>
        </w:tc>
      </w:tr>
      <w:tr w:rsidR="002C1C11" w:rsidRPr="002259DE" w14:paraId="632D3482" w14:textId="77777777" w:rsidTr="002C1C11">
        <w:tc>
          <w:tcPr>
            <w:tcW w:w="5169" w:type="dxa"/>
            <w:vAlign w:val="center"/>
          </w:tcPr>
          <w:p w14:paraId="534CBBEF" w14:textId="77777777" w:rsidR="002C1C11" w:rsidRPr="002259DE" w:rsidRDefault="002C1C11" w:rsidP="002C1C11">
            <w:pPr>
              <w:jc w:val="center"/>
            </w:pPr>
            <w:r w:rsidRPr="002259DE">
              <w:object w:dxaOrig="4644" w:dyaOrig="853" w14:anchorId="40ADB822">
                <v:shape id="_x0000_i1104" type="#_x0000_t75" style="width:187.2pt;height:34.2pt" o:ole="">
                  <v:imagedata r:id="rId180" o:title=""/>
                </v:shape>
                <o:OLEObject Type="Embed" ProgID="ChemDraw.Document.6.0" ShapeID="_x0000_i1104" DrawAspect="Content" ObjectID="_1569754084" r:id="rId181"/>
              </w:object>
            </w:r>
          </w:p>
        </w:tc>
        <w:tc>
          <w:tcPr>
            <w:tcW w:w="2056" w:type="dxa"/>
            <w:vAlign w:val="center"/>
          </w:tcPr>
          <w:p w14:paraId="41D2B47D" w14:textId="77777777" w:rsidR="002C1C11" w:rsidRPr="002259DE" w:rsidRDefault="002C1C11" w:rsidP="002C1C11">
            <w:pPr>
              <w:jc w:val="center"/>
              <w:rPr>
                <w:vertAlign w:val="superscript"/>
                <w:lang w:val="en-US"/>
              </w:rPr>
            </w:pPr>
            <w:r w:rsidRPr="002259DE">
              <w:rPr>
                <w:lang w:val="en-US"/>
              </w:rPr>
              <w:t>2.51 10</w:t>
            </w:r>
            <w:r w:rsidRPr="002259DE">
              <w:rPr>
                <w:vertAlign w:val="superscript"/>
                <w:lang w:val="en-US"/>
              </w:rPr>
              <w:t>16</w:t>
            </w:r>
          </w:p>
        </w:tc>
        <w:tc>
          <w:tcPr>
            <w:tcW w:w="783" w:type="dxa"/>
            <w:vAlign w:val="center"/>
          </w:tcPr>
          <w:p w14:paraId="4B62F221" w14:textId="77777777" w:rsidR="002C1C11" w:rsidRPr="002259DE" w:rsidRDefault="002C1C11" w:rsidP="002C1C11">
            <w:pPr>
              <w:jc w:val="center"/>
              <w:rPr>
                <w:lang w:val="en-US"/>
              </w:rPr>
            </w:pPr>
            <w:r w:rsidRPr="002259DE">
              <w:rPr>
                <w:lang w:val="en-US"/>
              </w:rPr>
              <w:t>-1.45</w:t>
            </w:r>
          </w:p>
        </w:tc>
        <w:tc>
          <w:tcPr>
            <w:tcW w:w="1343" w:type="dxa"/>
            <w:vAlign w:val="center"/>
          </w:tcPr>
          <w:p w14:paraId="2DEFCA36" w14:textId="77777777" w:rsidR="002C1C11" w:rsidRPr="002259DE" w:rsidRDefault="002C1C11" w:rsidP="002C1C11">
            <w:pPr>
              <w:jc w:val="center"/>
              <w:rPr>
                <w:rFonts w:ascii="Calibri" w:hAnsi="Calibri"/>
                <w:color w:val="000000"/>
              </w:rPr>
            </w:pPr>
            <w:r w:rsidRPr="002259DE">
              <w:rPr>
                <w:rFonts w:ascii="Calibri" w:hAnsi="Calibri"/>
                <w:color w:val="000000"/>
              </w:rPr>
              <w:t>65.3</w:t>
            </w:r>
          </w:p>
        </w:tc>
      </w:tr>
      <w:tr w:rsidR="002C1C11" w:rsidRPr="002259DE" w14:paraId="192833F7" w14:textId="77777777" w:rsidTr="002C1C11">
        <w:tc>
          <w:tcPr>
            <w:tcW w:w="5169" w:type="dxa"/>
            <w:vAlign w:val="center"/>
          </w:tcPr>
          <w:p w14:paraId="58445696" w14:textId="77777777" w:rsidR="002C1C11" w:rsidRPr="002259DE" w:rsidRDefault="002C1C11" w:rsidP="002C1C11">
            <w:pPr>
              <w:jc w:val="center"/>
            </w:pPr>
            <w:r w:rsidRPr="002259DE">
              <w:object w:dxaOrig="4448" w:dyaOrig="1064" w14:anchorId="637DCB03">
                <v:shape id="_x0000_i1105" type="#_x0000_t75" style="width:178.8pt;height:43.2pt" o:ole="">
                  <v:imagedata r:id="rId182" o:title=""/>
                </v:shape>
                <o:OLEObject Type="Embed" ProgID="ChemDraw.Document.6.0" ShapeID="_x0000_i1105" DrawAspect="Content" ObjectID="_1569754085" r:id="rId183"/>
              </w:object>
            </w:r>
          </w:p>
        </w:tc>
        <w:tc>
          <w:tcPr>
            <w:tcW w:w="2056" w:type="dxa"/>
            <w:vAlign w:val="center"/>
          </w:tcPr>
          <w:p w14:paraId="50BA9FE4" w14:textId="77777777" w:rsidR="002C1C11" w:rsidRPr="002259DE" w:rsidRDefault="002C1C11" w:rsidP="002C1C11">
            <w:pPr>
              <w:jc w:val="center"/>
              <w:rPr>
                <w:vertAlign w:val="superscript"/>
                <w:lang w:val="en-US"/>
              </w:rPr>
            </w:pPr>
            <w:r w:rsidRPr="002259DE">
              <w:rPr>
                <w:lang w:val="en-US"/>
              </w:rPr>
              <w:t>1.18 10</w:t>
            </w:r>
            <w:r w:rsidRPr="002259DE">
              <w:rPr>
                <w:vertAlign w:val="superscript"/>
                <w:lang w:val="en-US"/>
              </w:rPr>
              <w:t>13</w:t>
            </w:r>
          </w:p>
        </w:tc>
        <w:tc>
          <w:tcPr>
            <w:tcW w:w="783" w:type="dxa"/>
            <w:vAlign w:val="center"/>
          </w:tcPr>
          <w:p w14:paraId="2294E125" w14:textId="77777777" w:rsidR="002C1C11" w:rsidRPr="002259DE" w:rsidRDefault="002C1C11" w:rsidP="002C1C11">
            <w:pPr>
              <w:jc w:val="center"/>
              <w:rPr>
                <w:lang w:val="en-US"/>
              </w:rPr>
            </w:pPr>
            <w:r w:rsidRPr="002259DE">
              <w:rPr>
                <w:lang w:val="en-US"/>
              </w:rPr>
              <w:t>-0.28</w:t>
            </w:r>
          </w:p>
        </w:tc>
        <w:tc>
          <w:tcPr>
            <w:tcW w:w="1343" w:type="dxa"/>
            <w:vAlign w:val="center"/>
          </w:tcPr>
          <w:p w14:paraId="448E10D2" w14:textId="77777777" w:rsidR="002C1C11" w:rsidRPr="002259DE" w:rsidRDefault="002C1C11" w:rsidP="002C1C11">
            <w:pPr>
              <w:jc w:val="center"/>
              <w:rPr>
                <w:rFonts w:ascii="Calibri" w:hAnsi="Calibri"/>
                <w:color w:val="000000"/>
              </w:rPr>
            </w:pPr>
            <w:r w:rsidRPr="002259DE">
              <w:rPr>
                <w:rFonts w:ascii="Calibri" w:hAnsi="Calibri"/>
                <w:color w:val="000000"/>
              </w:rPr>
              <w:t>81.3</w:t>
            </w:r>
          </w:p>
        </w:tc>
      </w:tr>
      <w:tr w:rsidR="002C1C11" w:rsidRPr="002259DE" w14:paraId="0313FD5E" w14:textId="77777777" w:rsidTr="002C1C11">
        <w:tc>
          <w:tcPr>
            <w:tcW w:w="5169" w:type="dxa"/>
            <w:vAlign w:val="center"/>
          </w:tcPr>
          <w:p w14:paraId="365E3EE2" w14:textId="77777777" w:rsidR="002C1C11" w:rsidRPr="002259DE" w:rsidRDefault="002C1C11" w:rsidP="002C1C11">
            <w:pPr>
              <w:jc w:val="center"/>
            </w:pPr>
            <w:r w:rsidRPr="002259DE">
              <w:object w:dxaOrig="5690" w:dyaOrig="453" w14:anchorId="6BE22A0C">
                <v:shape id="_x0000_i1106" type="#_x0000_t75" style="width:228pt;height:19.2pt" o:ole="">
                  <v:imagedata r:id="rId184" o:title=""/>
                </v:shape>
                <o:OLEObject Type="Embed" ProgID="ChemDraw.Document.6.0" ShapeID="_x0000_i1106" DrawAspect="Content" ObjectID="_1569754086" r:id="rId185"/>
              </w:object>
            </w:r>
          </w:p>
        </w:tc>
        <w:tc>
          <w:tcPr>
            <w:tcW w:w="2056" w:type="dxa"/>
            <w:vAlign w:val="center"/>
          </w:tcPr>
          <w:p w14:paraId="589F27C3" w14:textId="77777777" w:rsidR="002C1C11" w:rsidRPr="002259DE" w:rsidRDefault="002C1C11" w:rsidP="002C1C11">
            <w:pPr>
              <w:jc w:val="center"/>
              <w:rPr>
                <w:vertAlign w:val="superscript"/>
                <w:lang w:val="en-US"/>
              </w:rPr>
            </w:pPr>
            <w:r w:rsidRPr="002259DE">
              <w:rPr>
                <w:lang w:val="en-US"/>
              </w:rPr>
              <w:t>1.62 10</w:t>
            </w:r>
            <w:r w:rsidRPr="002259DE">
              <w:rPr>
                <w:vertAlign w:val="superscript"/>
                <w:lang w:val="en-US"/>
              </w:rPr>
              <w:t>8</w:t>
            </w:r>
          </w:p>
        </w:tc>
        <w:tc>
          <w:tcPr>
            <w:tcW w:w="783" w:type="dxa"/>
            <w:vAlign w:val="center"/>
          </w:tcPr>
          <w:p w14:paraId="6CC53E80" w14:textId="77777777" w:rsidR="002C1C11" w:rsidRPr="002259DE" w:rsidRDefault="002C1C11" w:rsidP="002C1C11">
            <w:pPr>
              <w:jc w:val="center"/>
              <w:rPr>
                <w:lang w:val="en-US"/>
              </w:rPr>
            </w:pPr>
            <w:r w:rsidRPr="002259DE">
              <w:rPr>
                <w:lang w:val="en-US"/>
              </w:rPr>
              <w:t>1.28</w:t>
            </w:r>
          </w:p>
        </w:tc>
        <w:tc>
          <w:tcPr>
            <w:tcW w:w="1343" w:type="dxa"/>
            <w:vAlign w:val="center"/>
          </w:tcPr>
          <w:p w14:paraId="65FBAC75" w14:textId="77777777" w:rsidR="002C1C11" w:rsidRPr="002259DE" w:rsidRDefault="002C1C11" w:rsidP="002C1C11">
            <w:pPr>
              <w:jc w:val="center"/>
              <w:rPr>
                <w:rFonts w:ascii="Calibri" w:hAnsi="Calibri"/>
                <w:color w:val="000000"/>
              </w:rPr>
            </w:pPr>
            <w:r w:rsidRPr="002259DE">
              <w:rPr>
                <w:rFonts w:ascii="Calibri" w:hAnsi="Calibri"/>
                <w:color w:val="000000"/>
              </w:rPr>
              <w:t>137.4</w:t>
            </w:r>
          </w:p>
        </w:tc>
      </w:tr>
      <w:tr w:rsidR="002C1C11" w:rsidRPr="002259DE" w14:paraId="19AA9C2D" w14:textId="77777777" w:rsidTr="002C1C11">
        <w:tc>
          <w:tcPr>
            <w:tcW w:w="5169" w:type="dxa"/>
            <w:vAlign w:val="center"/>
          </w:tcPr>
          <w:p w14:paraId="30EBB21A" w14:textId="77777777" w:rsidR="002C1C11" w:rsidRPr="002259DE" w:rsidRDefault="002C1C11" w:rsidP="002C1C11">
            <w:pPr>
              <w:jc w:val="center"/>
            </w:pPr>
            <w:r w:rsidRPr="002259DE">
              <w:object w:dxaOrig="5666" w:dyaOrig="434" w14:anchorId="5E740724">
                <v:shape id="_x0000_i1107" type="#_x0000_t75" style="width:229.2pt;height:16.8pt" o:ole="">
                  <v:imagedata r:id="rId186" o:title=""/>
                </v:shape>
                <o:OLEObject Type="Embed" ProgID="ChemDraw.Document.6.0" ShapeID="_x0000_i1107" DrawAspect="Content" ObjectID="_1569754087" r:id="rId187"/>
              </w:object>
            </w:r>
          </w:p>
        </w:tc>
        <w:tc>
          <w:tcPr>
            <w:tcW w:w="2056" w:type="dxa"/>
            <w:vAlign w:val="center"/>
          </w:tcPr>
          <w:p w14:paraId="5D1C56B4" w14:textId="77777777" w:rsidR="002C1C11" w:rsidRPr="002259DE" w:rsidRDefault="002C1C11" w:rsidP="002C1C11">
            <w:pPr>
              <w:jc w:val="center"/>
              <w:rPr>
                <w:vertAlign w:val="superscript"/>
                <w:lang w:val="en-US"/>
              </w:rPr>
            </w:pPr>
            <w:r w:rsidRPr="002259DE">
              <w:rPr>
                <w:lang w:val="en-US"/>
              </w:rPr>
              <w:t>8.54 10</w:t>
            </w:r>
            <w:r w:rsidRPr="002259DE">
              <w:rPr>
                <w:vertAlign w:val="superscript"/>
                <w:lang w:val="en-US"/>
              </w:rPr>
              <w:t>12</w:t>
            </w:r>
          </w:p>
        </w:tc>
        <w:tc>
          <w:tcPr>
            <w:tcW w:w="783" w:type="dxa"/>
            <w:vAlign w:val="center"/>
          </w:tcPr>
          <w:p w14:paraId="23371E45" w14:textId="77777777" w:rsidR="002C1C11" w:rsidRPr="002259DE" w:rsidRDefault="002C1C11" w:rsidP="002C1C11">
            <w:pPr>
              <w:jc w:val="center"/>
              <w:rPr>
                <w:lang w:val="en-US"/>
              </w:rPr>
            </w:pPr>
            <w:r w:rsidRPr="002259DE">
              <w:rPr>
                <w:lang w:val="en-US"/>
              </w:rPr>
              <w:t>-0.23</w:t>
            </w:r>
          </w:p>
        </w:tc>
        <w:tc>
          <w:tcPr>
            <w:tcW w:w="1343" w:type="dxa"/>
            <w:vAlign w:val="center"/>
          </w:tcPr>
          <w:p w14:paraId="1490FF9B" w14:textId="77777777" w:rsidR="002C1C11" w:rsidRPr="002259DE" w:rsidRDefault="002C1C11" w:rsidP="002C1C11">
            <w:pPr>
              <w:jc w:val="center"/>
              <w:rPr>
                <w:rFonts w:ascii="Calibri" w:hAnsi="Calibri"/>
                <w:color w:val="000000"/>
              </w:rPr>
            </w:pPr>
            <w:r w:rsidRPr="002259DE">
              <w:rPr>
                <w:rFonts w:ascii="Calibri" w:hAnsi="Calibri"/>
                <w:color w:val="000000"/>
              </w:rPr>
              <w:t>71.4</w:t>
            </w:r>
          </w:p>
        </w:tc>
      </w:tr>
      <w:tr w:rsidR="002C1C11" w:rsidRPr="002259DE" w14:paraId="50ED54DD" w14:textId="77777777" w:rsidTr="002C1C11">
        <w:tc>
          <w:tcPr>
            <w:tcW w:w="5169" w:type="dxa"/>
            <w:vAlign w:val="center"/>
          </w:tcPr>
          <w:p w14:paraId="41362D09" w14:textId="77777777" w:rsidR="002C1C11" w:rsidRPr="002259DE" w:rsidRDefault="002C1C11" w:rsidP="002C1C11">
            <w:pPr>
              <w:jc w:val="center"/>
            </w:pPr>
            <w:r w:rsidRPr="002259DE">
              <w:object w:dxaOrig="5026" w:dyaOrig="921" w14:anchorId="2442E8CA">
                <v:shape id="_x0000_i1108" type="#_x0000_t75" style="width:208.8pt;height:37.8pt" o:ole="">
                  <v:imagedata r:id="rId188" o:title=""/>
                </v:shape>
                <o:OLEObject Type="Embed" ProgID="ChemDraw.Document.6.0" ShapeID="_x0000_i1108" DrawAspect="Content" ObjectID="_1569754088" r:id="rId189"/>
              </w:object>
            </w:r>
          </w:p>
        </w:tc>
        <w:tc>
          <w:tcPr>
            <w:tcW w:w="2056" w:type="dxa"/>
            <w:vAlign w:val="center"/>
          </w:tcPr>
          <w:p w14:paraId="566A7F12" w14:textId="77777777" w:rsidR="002C1C11" w:rsidRPr="002259DE" w:rsidRDefault="002C1C11" w:rsidP="002C1C11">
            <w:pPr>
              <w:jc w:val="center"/>
              <w:rPr>
                <w:vertAlign w:val="superscript"/>
                <w:lang w:val="en-US"/>
              </w:rPr>
            </w:pPr>
            <w:r w:rsidRPr="002259DE">
              <w:rPr>
                <w:lang w:val="en-US"/>
              </w:rPr>
              <w:t>4.86 10</w:t>
            </w:r>
            <w:r w:rsidRPr="002259DE">
              <w:rPr>
                <w:vertAlign w:val="superscript"/>
                <w:lang w:val="en-US"/>
              </w:rPr>
              <w:t>4</w:t>
            </w:r>
          </w:p>
        </w:tc>
        <w:tc>
          <w:tcPr>
            <w:tcW w:w="783" w:type="dxa"/>
            <w:vAlign w:val="center"/>
          </w:tcPr>
          <w:p w14:paraId="4E99B659" w14:textId="77777777" w:rsidR="002C1C11" w:rsidRPr="002259DE" w:rsidRDefault="002C1C11" w:rsidP="002C1C11">
            <w:pPr>
              <w:jc w:val="center"/>
              <w:rPr>
                <w:lang w:val="en-US"/>
              </w:rPr>
            </w:pPr>
            <w:r w:rsidRPr="002259DE">
              <w:rPr>
                <w:lang w:val="en-US"/>
              </w:rPr>
              <w:t>2.36</w:t>
            </w:r>
          </w:p>
        </w:tc>
        <w:tc>
          <w:tcPr>
            <w:tcW w:w="1343" w:type="dxa"/>
            <w:vAlign w:val="center"/>
          </w:tcPr>
          <w:p w14:paraId="79F541E1" w14:textId="77777777" w:rsidR="002C1C11" w:rsidRPr="002259DE" w:rsidRDefault="002C1C11" w:rsidP="002C1C11">
            <w:pPr>
              <w:jc w:val="center"/>
              <w:rPr>
                <w:rFonts w:ascii="Calibri" w:hAnsi="Calibri"/>
                <w:color w:val="000000"/>
              </w:rPr>
            </w:pPr>
            <w:r w:rsidRPr="002259DE">
              <w:rPr>
                <w:rFonts w:ascii="Calibri" w:hAnsi="Calibri"/>
                <w:color w:val="000000"/>
              </w:rPr>
              <w:t>133.3</w:t>
            </w:r>
          </w:p>
        </w:tc>
      </w:tr>
      <w:tr w:rsidR="002C1C11" w:rsidRPr="002259DE" w14:paraId="451DFFF3" w14:textId="77777777" w:rsidTr="002C1C11">
        <w:tc>
          <w:tcPr>
            <w:tcW w:w="5169" w:type="dxa"/>
            <w:vAlign w:val="center"/>
          </w:tcPr>
          <w:p w14:paraId="3BDD9381" w14:textId="77777777" w:rsidR="002C1C11" w:rsidRPr="002259DE" w:rsidRDefault="002C1C11" w:rsidP="002C1C11">
            <w:pPr>
              <w:jc w:val="center"/>
            </w:pPr>
            <w:r w:rsidRPr="002259DE">
              <w:object w:dxaOrig="3934" w:dyaOrig="446" w14:anchorId="35E958C3">
                <v:shape id="_x0000_i1109" type="#_x0000_t75" style="width:157.2pt;height:16.8pt" o:ole="">
                  <v:imagedata r:id="rId190" o:title=""/>
                </v:shape>
                <o:OLEObject Type="Embed" ProgID="ChemDraw.Document.6.0" ShapeID="_x0000_i1109" DrawAspect="Content" ObjectID="_1569754089" r:id="rId191"/>
              </w:object>
            </w:r>
          </w:p>
        </w:tc>
        <w:tc>
          <w:tcPr>
            <w:tcW w:w="2056" w:type="dxa"/>
            <w:vAlign w:val="center"/>
          </w:tcPr>
          <w:p w14:paraId="3E7080F3" w14:textId="77777777" w:rsidR="002C1C11" w:rsidRPr="002259DE" w:rsidRDefault="002C1C11" w:rsidP="002C1C11">
            <w:pPr>
              <w:jc w:val="center"/>
              <w:rPr>
                <w:vertAlign w:val="superscript"/>
                <w:lang w:val="en-US"/>
              </w:rPr>
            </w:pPr>
            <w:r w:rsidRPr="002259DE">
              <w:rPr>
                <w:lang w:val="en-US"/>
              </w:rPr>
              <w:t>1.78 10</w:t>
            </w:r>
            <w:r w:rsidRPr="002259DE">
              <w:rPr>
                <w:vertAlign w:val="superscript"/>
                <w:lang w:val="en-US"/>
              </w:rPr>
              <w:t>7</w:t>
            </w:r>
          </w:p>
        </w:tc>
        <w:tc>
          <w:tcPr>
            <w:tcW w:w="783" w:type="dxa"/>
            <w:vAlign w:val="center"/>
          </w:tcPr>
          <w:p w14:paraId="7D0FAFE2" w14:textId="77777777" w:rsidR="002C1C11" w:rsidRPr="002259DE" w:rsidRDefault="002C1C11" w:rsidP="002C1C11">
            <w:pPr>
              <w:jc w:val="center"/>
              <w:rPr>
                <w:lang w:val="en-US"/>
              </w:rPr>
            </w:pPr>
            <w:r w:rsidRPr="002259DE">
              <w:rPr>
                <w:lang w:val="en-US"/>
              </w:rPr>
              <w:t>1.17</w:t>
            </w:r>
          </w:p>
        </w:tc>
        <w:tc>
          <w:tcPr>
            <w:tcW w:w="1343" w:type="dxa"/>
            <w:vAlign w:val="center"/>
          </w:tcPr>
          <w:p w14:paraId="5DDB677D" w14:textId="77777777" w:rsidR="002C1C11" w:rsidRPr="002259DE" w:rsidRDefault="002C1C11" w:rsidP="002C1C11">
            <w:pPr>
              <w:jc w:val="center"/>
              <w:rPr>
                <w:rFonts w:ascii="Calibri" w:hAnsi="Calibri"/>
                <w:color w:val="000000"/>
              </w:rPr>
            </w:pPr>
            <w:r w:rsidRPr="002259DE">
              <w:rPr>
                <w:rFonts w:ascii="Calibri" w:hAnsi="Calibri"/>
                <w:color w:val="000000"/>
              </w:rPr>
              <w:t>72.5</w:t>
            </w:r>
          </w:p>
        </w:tc>
      </w:tr>
      <w:tr w:rsidR="002C1C11" w:rsidRPr="002259DE" w14:paraId="2C3824A1" w14:textId="77777777" w:rsidTr="002C1C11">
        <w:tc>
          <w:tcPr>
            <w:tcW w:w="5169" w:type="dxa"/>
            <w:vAlign w:val="center"/>
          </w:tcPr>
          <w:p w14:paraId="2AF0E971" w14:textId="77777777" w:rsidR="002C1C11" w:rsidRPr="002259DE" w:rsidRDefault="002C1C11" w:rsidP="002C1C11">
            <w:pPr>
              <w:jc w:val="center"/>
            </w:pPr>
            <w:r w:rsidRPr="002259DE">
              <w:object w:dxaOrig="4958" w:dyaOrig="463" w14:anchorId="53FF0056">
                <v:shape id="_x0000_i1110" type="#_x0000_t75" style="width:199.8pt;height:19.2pt" o:ole="">
                  <v:imagedata r:id="rId192" o:title=""/>
                </v:shape>
                <o:OLEObject Type="Embed" ProgID="ChemDraw.Document.6.0" ShapeID="_x0000_i1110" DrawAspect="Content" ObjectID="_1569754090" r:id="rId193"/>
              </w:object>
            </w:r>
          </w:p>
        </w:tc>
        <w:tc>
          <w:tcPr>
            <w:tcW w:w="2056" w:type="dxa"/>
            <w:vAlign w:val="center"/>
          </w:tcPr>
          <w:p w14:paraId="7738578F" w14:textId="77777777" w:rsidR="002C1C11" w:rsidRPr="002259DE" w:rsidRDefault="002C1C11" w:rsidP="002C1C11">
            <w:pPr>
              <w:jc w:val="center"/>
              <w:rPr>
                <w:vertAlign w:val="superscript"/>
                <w:lang w:val="en-US"/>
              </w:rPr>
            </w:pPr>
            <w:r w:rsidRPr="002259DE">
              <w:rPr>
                <w:lang w:val="en-US"/>
              </w:rPr>
              <w:t>6.02 10</w:t>
            </w:r>
            <w:r w:rsidRPr="002259DE">
              <w:rPr>
                <w:vertAlign w:val="superscript"/>
                <w:lang w:val="en-US"/>
              </w:rPr>
              <w:t>10</w:t>
            </w:r>
          </w:p>
        </w:tc>
        <w:tc>
          <w:tcPr>
            <w:tcW w:w="783" w:type="dxa"/>
            <w:vAlign w:val="center"/>
          </w:tcPr>
          <w:p w14:paraId="4783FC0A" w14:textId="77777777" w:rsidR="002C1C11" w:rsidRPr="002259DE" w:rsidRDefault="002C1C11" w:rsidP="002C1C11">
            <w:pPr>
              <w:jc w:val="center"/>
              <w:rPr>
                <w:lang w:val="en-US"/>
              </w:rPr>
            </w:pPr>
            <w:r w:rsidRPr="002259DE">
              <w:rPr>
                <w:lang w:val="en-US"/>
              </w:rPr>
              <w:t>0.60</w:t>
            </w:r>
          </w:p>
        </w:tc>
        <w:tc>
          <w:tcPr>
            <w:tcW w:w="1343" w:type="dxa"/>
            <w:vAlign w:val="center"/>
          </w:tcPr>
          <w:p w14:paraId="2D68E579" w14:textId="77777777" w:rsidR="002C1C11" w:rsidRPr="002259DE" w:rsidRDefault="002C1C11" w:rsidP="002C1C11">
            <w:pPr>
              <w:jc w:val="center"/>
              <w:rPr>
                <w:rFonts w:ascii="Calibri" w:hAnsi="Calibri"/>
                <w:color w:val="000000"/>
              </w:rPr>
            </w:pPr>
            <w:r w:rsidRPr="002259DE">
              <w:rPr>
                <w:rFonts w:ascii="Calibri" w:hAnsi="Calibri"/>
                <w:color w:val="000000"/>
              </w:rPr>
              <w:t>96.3</w:t>
            </w:r>
          </w:p>
        </w:tc>
      </w:tr>
      <w:tr w:rsidR="002C1C11" w:rsidRPr="002259DE" w14:paraId="7B1E4D03" w14:textId="77777777" w:rsidTr="002C1C11">
        <w:tc>
          <w:tcPr>
            <w:tcW w:w="5169" w:type="dxa"/>
            <w:vAlign w:val="center"/>
          </w:tcPr>
          <w:p w14:paraId="00E20DE2" w14:textId="77777777" w:rsidR="002C1C11" w:rsidRPr="002259DE" w:rsidRDefault="002C1C11" w:rsidP="002C1C11">
            <w:pPr>
              <w:jc w:val="center"/>
            </w:pPr>
            <w:r w:rsidRPr="002259DE">
              <w:object w:dxaOrig="3974" w:dyaOrig="722" w14:anchorId="78BCD8BA">
                <v:shape id="_x0000_i1111" type="#_x0000_t75" style="width:166.2pt;height:30pt" o:ole="">
                  <v:imagedata r:id="rId194" o:title=""/>
                </v:shape>
                <o:OLEObject Type="Embed" ProgID="ChemDraw.Document.6.0" ShapeID="_x0000_i1111" DrawAspect="Content" ObjectID="_1569754091" r:id="rId195"/>
              </w:object>
            </w:r>
          </w:p>
        </w:tc>
        <w:tc>
          <w:tcPr>
            <w:tcW w:w="2056" w:type="dxa"/>
            <w:vAlign w:val="center"/>
          </w:tcPr>
          <w:p w14:paraId="7B3B3EF6" w14:textId="77777777" w:rsidR="002C1C11" w:rsidRPr="002259DE" w:rsidRDefault="002C1C11" w:rsidP="002C1C11">
            <w:pPr>
              <w:jc w:val="center"/>
              <w:rPr>
                <w:vertAlign w:val="superscript"/>
                <w:lang w:val="en-US"/>
              </w:rPr>
            </w:pPr>
            <w:r w:rsidRPr="002259DE">
              <w:rPr>
                <w:lang w:val="en-US"/>
              </w:rPr>
              <w:t>1.36 10</w:t>
            </w:r>
            <w:r w:rsidRPr="002259DE">
              <w:rPr>
                <w:vertAlign w:val="superscript"/>
                <w:lang w:val="en-US"/>
              </w:rPr>
              <w:t>13</w:t>
            </w:r>
          </w:p>
        </w:tc>
        <w:tc>
          <w:tcPr>
            <w:tcW w:w="783" w:type="dxa"/>
            <w:vAlign w:val="center"/>
          </w:tcPr>
          <w:p w14:paraId="2AEB557C" w14:textId="77777777" w:rsidR="002C1C11" w:rsidRPr="002259DE" w:rsidRDefault="002C1C11" w:rsidP="002C1C11">
            <w:pPr>
              <w:jc w:val="center"/>
              <w:rPr>
                <w:lang w:val="en-US"/>
              </w:rPr>
            </w:pPr>
            <w:r w:rsidRPr="002259DE">
              <w:rPr>
                <w:lang w:val="en-US"/>
              </w:rPr>
              <w:t>-0.24</w:t>
            </w:r>
          </w:p>
        </w:tc>
        <w:tc>
          <w:tcPr>
            <w:tcW w:w="1343" w:type="dxa"/>
            <w:vAlign w:val="center"/>
          </w:tcPr>
          <w:p w14:paraId="213B4DA4" w14:textId="77777777" w:rsidR="002C1C11" w:rsidRPr="002259DE" w:rsidRDefault="002C1C11" w:rsidP="002C1C11">
            <w:pPr>
              <w:jc w:val="center"/>
              <w:rPr>
                <w:rFonts w:ascii="Calibri" w:hAnsi="Calibri"/>
                <w:color w:val="000000"/>
              </w:rPr>
            </w:pPr>
            <w:r w:rsidRPr="002259DE">
              <w:rPr>
                <w:rFonts w:ascii="Calibri" w:hAnsi="Calibri"/>
                <w:color w:val="000000"/>
              </w:rPr>
              <w:t>105.3</w:t>
            </w:r>
          </w:p>
        </w:tc>
      </w:tr>
      <w:tr w:rsidR="002C1C11" w:rsidRPr="002259DE" w14:paraId="1758D0BA" w14:textId="77777777" w:rsidTr="002C1C11">
        <w:tc>
          <w:tcPr>
            <w:tcW w:w="5169" w:type="dxa"/>
            <w:vAlign w:val="center"/>
          </w:tcPr>
          <w:p w14:paraId="547D7462" w14:textId="77777777" w:rsidR="002C1C11" w:rsidRPr="002259DE" w:rsidRDefault="002C1C11" w:rsidP="002C1C11">
            <w:pPr>
              <w:jc w:val="center"/>
            </w:pPr>
            <w:r w:rsidRPr="002259DE">
              <w:object w:dxaOrig="5916" w:dyaOrig="922" w14:anchorId="7FD35093">
                <v:shape id="_x0000_i1112" type="#_x0000_t75" style="width:234.6pt;height:36pt" o:ole="">
                  <v:imagedata r:id="rId196" o:title=""/>
                </v:shape>
                <o:OLEObject Type="Embed" ProgID="ChemDraw.Document.6.0" ShapeID="_x0000_i1112" DrawAspect="Content" ObjectID="_1569754092" r:id="rId197"/>
              </w:object>
            </w:r>
          </w:p>
        </w:tc>
        <w:tc>
          <w:tcPr>
            <w:tcW w:w="2056" w:type="dxa"/>
            <w:vAlign w:val="center"/>
          </w:tcPr>
          <w:p w14:paraId="6BE6BD06" w14:textId="77777777" w:rsidR="002C1C11" w:rsidRPr="002259DE" w:rsidRDefault="002C1C11" w:rsidP="002C1C11">
            <w:pPr>
              <w:jc w:val="center"/>
              <w:rPr>
                <w:vertAlign w:val="superscript"/>
                <w:lang w:val="en-US"/>
              </w:rPr>
            </w:pPr>
            <w:r w:rsidRPr="002259DE">
              <w:rPr>
                <w:lang w:val="en-US"/>
              </w:rPr>
              <w:t>2.64 10</w:t>
            </w:r>
            <w:r w:rsidRPr="002259DE">
              <w:rPr>
                <w:vertAlign w:val="superscript"/>
                <w:lang w:val="en-US"/>
              </w:rPr>
              <w:t>10</w:t>
            </w:r>
          </w:p>
        </w:tc>
        <w:tc>
          <w:tcPr>
            <w:tcW w:w="783" w:type="dxa"/>
            <w:vAlign w:val="center"/>
          </w:tcPr>
          <w:p w14:paraId="0DEE7ED4" w14:textId="77777777" w:rsidR="002C1C11" w:rsidRPr="002259DE" w:rsidRDefault="002C1C11" w:rsidP="002C1C11">
            <w:pPr>
              <w:jc w:val="center"/>
              <w:rPr>
                <w:lang w:val="en-US"/>
              </w:rPr>
            </w:pPr>
            <w:r w:rsidRPr="002259DE">
              <w:rPr>
                <w:lang w:val="en-US"/>
              </w:rPr>
              <w:t>0.81</w:t>
            </w:r>
          </w:p>
        </w:tc>
        <w:tc>
          <w:tcPr>
            <w:tcW w:w="1343" w:type="dxa"/>
            <w:vAlign w:val="center"/>
          </w:tcPr>
          <w:p w14:paraId="11843102" w14:textId="77777777" w:rsidR="002C1C11" w:rsidRPr="002259DE" w:rsidRDefault="002C1C11" w:rsidP="002C1C11">
            <w:pPr>
              <w:jc w:val="center"/>
              <w:rPr>
                <w:rFonts w:ascii="Calibri" w:hAnsi="Calibri"/>
                <w:color w:val="000000"/>
              </w:rPr>
            </w:pPr>
            <w:r w:rsidRPr="002259DE">
              <w:rPr>
                <w:rFonts w:ascii="Calibri" w:hAnsi="Calibri"/>
                <w:color w:val="000000"/>
              </w:rPr>
              <w:t>71.7</w:t>
            </w:r>
          </w:p>
        </w:tc>
      </w:tr>
      <w:tr w:rsidR="002C1C11" w:rsidRPr="002259DE" w14:paraId="296266C0" w14:textId="77777777" w:rsidTr="002C1C11">
        <w:tc>
          <w:tcPr>
            <w:tcW w:w="5169" w:type="dxa"/>
            <w:vAlign w:val="center"/>
          </w:tcPr>
          <w:p w14:paraId="454C2F7C" w14:textId="77777777" w:rsidR="002C1C11" w:rsidRPr="002259DE" w:rsidRDefault="002C1C11" w:rsidP="002C1C11">
            <w:pPr>
              <w:jc w:val="center"/>
            </w:pPr>
            <w:r w:rsidRPr="002259DE">
              <w:object w:dxaOrig="5604" w:dyaOrig="996" w14:anchorId="68C72517">
                <v:shape id="_x0000_i1113" type="#_x0000_t75" style="width:220.8pt;height:39pt" o:ole="">
                  <v:imagedata r:id="rId198" o:title=""/>
                </v:shape>
                <o:OLEObject Type="Embed" ProgID="ChemDraw.Document.6.0" ShapeID="_x0000_i1113" DrawAspect="Content" ObjectID="_1569754093" r:id="rId199"/>
              </w:object>
            </w:r>
          </w:p>
        </w:tc>
        <w:tc>
          <w:tcPr>
            <w:tcW w:w="2056" w:type="dxa"/>
            <w:vAlign w:val="center"/>
          </w:tcPr>
          <w:p w14:paraId="16C67F91" w14:textId="77777777" w:rsidR="002C1C11" w:rsidRPr="002259DE" w:rsidRDefault="002C1C11" w:rsidP="002C1C11">
            <w:pPr>
              <w:jc w:val="center"/>
              <w:rPr>
                <w:vertAlign w:val="superscript"/>
                <w:lang w:val="en-US"/>
              </w:rPr>
            </w:pPr>
            <w:r w:rsidRPr="002259DE">
              <w:rPr>
                <w:lang w:val="en-US"/>
              </w:rPr>
              <w:t>1.34 10</w:t>
            </w:r>
            <w:r w:rsidRPr="002259DE">
              <w:rPr>
                <w:vertAlign w:val="superscript"/>
                <w:lang w:val="en-US"/>
              </w:rPr>
              <w:t>4</w:t>
            </w:r>
          </w:p>
        </w:tc>
        <w:tc>
          <w:tcPr>
            <w:tcW w:w="783" w:type="dxa"/>
            <w:vAlign w:val="center"/>
          </w:tcPr>
          <w:p w14:paraId="58189725" w14:textId="77777777" w:rsidR="002C1C11" w:rsidRPr="002259DE" w:rsidRDefault="002C1C11" w:rsidP="002C1C11">
            <w:pPr>
              <w:jc w:val="center"/>
              <w:rPr>
                <w:lang w:val="en-US"/>
              </w:rPr>
            </w:pPr>
            <w:r w:rsidRPr="002259DE">
              <w:rPr>
                <w:lang w:val="en-US"/>
              </w:rPr>
              <w:t>2.93</w:t>
            </w:r>
          </w:p>
        </w:tc>
        <w:tc>
          <w:tcPr>
            <w:tcW w:w="1343" w:type="dxa"/>
            <w:vAlign w:val="center"/>
          </w:tcPr>
          <w:p w14:paraId="426B4C7E" w14:textId="77777777" w:rsidR="002C1C11" w:rsidRPr="002259DE" w:rsidRDefault="002C1C11" w:rsidP="002C1C11">
            <w:pPr>
              <w:jc w:val="center"/>
              <w:rPr>
                <w:rFonts w:ascii="Calibri" w:hAnsi="Calibri"/>
                <w:color w:val="000000"/>
              </w:rPr>
            </w:pPr>
            <w:r w:rsidRPr="002259DE">
              <w:rPr>
                <w:rFonts w:ascii="Calibri" w:hAnsi="Calibri"/>
                <w:color w:val="000000"/>
              </w:rPr>
              <w:t>151.8</w:t>
            </w:r>
          </w:p>
        </w:tc>
      </w:tr>
      <w:tr w:rsidR="002C1C11" w:rsidRPr="002259DE" w14:paraId="70252873" w14:textId="77777777" w:rsidTr="002C1C11">
        <w:tc>
          <w:tcPr>
            <w:tcW w:w="5169" w:type="dxa"/>
            <w:vAlign w:val="center"/>
          </w:tcPr>
          <w:p w14:paraId="3F0C9995" w14:textId="77777777" w:rsidR="002C1C11" w:rsidRPr="002259DE" w:rsidRDefault="002C1C11" w:rsidP="002C1C11">
            <w:pPr>
              <w:jc w:val="center"/>
            </w:pPr>
            <w:r w:rsidRPr="002259DE">
              <w:object w:dxaOrig="5916" w:dyaOrig="922" w14:anchorId="3AE6CFC7">
                <v:shape id="_x0000_i1114" type="#_x0000_t75" style="width:234.6pt;height:36pt" o:ole="">
                  <v:imagedata r:id="rId200" o:title=""/>
                </v:shape>
                <o:OLEObject Type="Embed" ProgID="ChemDraw.Document.6.0" ShapeID="_x0000_i1114" DrawAspect="Content" ObjectID="_1569754094" r:id="rId201"/>
              </w:object>
            </w:r>
          </w:p>
        </w:tc>
        <w:tc>
          <w:tcPr>
            <w:tcW w:w="2056" w:type="dxa"/>
            <w:vAlign w:val="center"/>
          </w:tcPr>
          <w:p w14:paraId="616CCE0E" w14:textId="77777777" w:rsidR="002C1C11" w:rsidRPr="002259DE" w:rsidRDefault="002C1C11" w:rsidP="002C1C11">
            <w:pPr>
              <w:jc w:val="center"/>
              <w:rPr>
                <w:vertAlign w:val="superscript"/>
                <w:lang w:val="en-US"/>
              </w:rPr>
            </w:pPr>
            <w:r w:rsidRPr="002259DE">
              <w:rPr>
                <w:lang w:val="en-US"/>
              </w:rPr>
              <w:t>5.68 10</w:t>
            </w:r>
            <w:r w:rsidRPr="002259DE">
              <w:rPr>
                <w:vertAlign w:val="superscript"/>
                <w:lang w:val="en-US"/>
              </w:rPr>
              <w:t>11</w:t>
            </w:r>
          </w:p>
        </w:tc>
        <w:tc>
          <w:tcPr>
            <w:tcW w:w="783" w:type="dxa"/>
            <w:vAlign w:val="center"/>
          </w:tcPr>
          <w:p w14:paraId="2629E2A1" w14:textId="77777777" w:rsidR="002C1C11" w:rsidRPr="002259DE" w:rsidRDefault="002C1C11" w:rsidP="002C1C11">
            <w:pPr>
              <w:jc w:val="center"/>
              <w:rPr>
                <w:lang w:val="en-US"/>
              </w:rPr>
            </w:pPr>
            <w:r w:rsidRPr="002259DE">
              <w:rPr>
                <w:lang w:val="en-US"/>
              </w:rPr>
              <w:t>-0.04</w:t>
            </w:r>
          </w:p>
        </w:tc>
        <w:tc>
          <w:tcPr>
            <w:tcW w:w="1343" w:type="dxa"/>
            <w:vAlign w:val="center"/>
          </w:tcPr>
          <w:p w14:paraId="2FE7F169" w14:textId="77777777" w:rsidR="002C1C11" w:rsidRPr="002259DE" w:rsidRDefault="002C1C11" w:rsidP="002C1C11">
            <w:pPr>
              <w:jc w:val="center"/>
              <w:rPr>
                <w:rFonts w:ascii="Calibri" w:hAnsi="Calibri"/>
                <w:color w:val="000000"/>
              </w:rPr>
            </w:pPr>
            <w:r w:rsidRPr="002259DE">
              <w:rPr>
                <w:rFonts w:ascii="Calibri" w:hAnsi="Calibri"/>
                <w:color w:val="000000"/>
              </w:rPr>
              <w:t>76.9</w:t>
            </w:r>
          </w:p>
        </w:tc>
      </w:tr>
      <w:tr w:rsidR="002C1C11" w:rsidRPr="002259DE" w14:paraId="612BCCAC" w14:textId="77777777" w:rsidTr="002C1C11">
        <w:tc>
          <w:tcPr>
            <w:tcW w:w="5169" w:type="dxa"/>
            <w:vAlign w:val="center"/>
          </w:tcPr>
          <w:p w14:paraId="5C8DC5C7" w14:textId="77777777" w:rsidR="002C1C11" w:rsidRPr="002259DE" w:rsidRDefault="002C1C11" w:rsidP="002C1C11">
            <w:pPr>
              <w:jc w:val="center"/>
            </w:pPr>
            <w:r w:rsidRPr="002259DE">
              <w:object w:dxaOrig="5916" w:dyaOrig="958" w14:anchorId="43BDD8C3">
                <v:shape id="_x0000_i1115" type="#_x0000_t75" style="width:234.6pt;height:37.8pt" o:ole="">
                  <v:imagedata r:id="rId202" o:title=""/>
                </v:shape>
                <o:OLEObject Type="Embed" ProgID="ChemDraw.Document.6.0" ShapeID="_x0000_i1115" DrawAspect="Content" ObjectID="_1569754095" r:id="rId203"/>
              </w:object>
            </w:r>
          </w:p>
        </w:tc>
        <w:tc>
          <w:tcPr>
            <w:tcW w:w="2056" w:type="dxa"/>
            <w:vAlign w:val="center"/>
          </w:tcPr>
          <w:p w14:paraId="45E942D4" w14:textId="77777777" w:rsidR="002C1C11" w:rsidRPr="002259DE" w:rsidRDefault="002C1C11" w:rsidP="002C1C11">
            <w:pPr>
              <w:jc w:val="center"/>
              <w:rPr>
                <w:vertAlign w:val="superscript"/>
                <w:lang w:val="en-US"/>
              </w:rPr>
            </w:pPr>
            <w:r w:rsidRPr="002259DE">
              <w:rPr>
                <w:lang w:val="en-US"/>
              </w:rPr>
              <w:t>1.55 10</w:t>
            </w:r>
            <w:r w:rsidRPr="002259DE">
              <w:rPr>
                <w:vertAlign w:val="superscript"/>
                <w:lang w:val="en-US"/>
              </w:rPr>
              <w:t>2</w:t>
            </w:r>
          </w:p>
        </w:tc>
        <w:tc>
          <w:tcPr>
            <w:tcW w:w="783" w:type="dxa"/>
            <w:vAlign w:val="center"/>
          </w:tcPr>
          <w:p w14:paraId="20B58932" w14:textId="77777777" w:rsidR="002C1C11" w:rsidRPr="002259DE" w:rsidRDefault="002C1C11" w:rsidP="002C1C11">
            <w:pPr>
              <w:jc w:val="center"/>
              <w:rPr>
                <w:lang w:val="en-US"/>
              </w:rPr>
            </w:pPr>
            <w:r w:rsidRPr="002259DE">
              <w:rPr>
                <w:lang w:val="en-US"/>
              </w:rPr>
              <w:t>3.31</w:t>
            </w:r>
          </w:p>
        </w:tc>
        <w:tc>
          <w:tcPr>
            <w:tcW w:w="1343" w:type="dxa"/>
            <w:vAlign w:val="center"/>
          </w:tcPr>
          <w:p w14:paraId="6F5D1642" w14:textId="77777777" w:rsidR="002C1C11" w:rsidRPr="002259DE" w:rsidRDefault="002C1C11" w:rsidP="002C1C11">
            <w:pPr>
              <w:jc w:val="center"/>
              <w:rPr>
                <w:rFonts w:ascii="Calibri" w:hAnsi="Calibri"/>
                <w:color w:val="000000"/>
              </w:rPr>
            </w:pPr>
            <w:r w:rsidRPr="002259DE">
              <w:rPr>
                <w:rFonts w:ascii="Calibri" w:hAnsi="Calibri"/>
                <w:color w:val="000000"/>
              </w:rPr>
              <w:t>143.0</w:t>
            </w:r>
          </w:p>
        </w:tc>
      </w:tr>
      <w:tr w:rsidR="002C1C11" w:rsidRPr="002259DE" w14:paraId="4BB51F71" w14:textId="77777777" w:rsidTr="002C1C11">
        <w:tc>
          <w:tcPr>
            <w:tcW w:w="5169" w:type="dxa"/>
            <w:vAlign w:val="center"/>
          </w:tcPr>
          <w:p w14:paraId="6857D57F" w14:textId="77777777" w:rsidR="002C1C11" w:rsidRPr="002259DE" w:rsidRDefault="002C1C11" w:rsidP="002C1C11">
            <w:pPr>
              <w:jc w:val="center"/>
            </w:pPr>
            <w:r w:rsidRPr="002259DE">
              <w:object w:dxaOrig="5767" w:dyaOrig="970" w14:anchorId="65319804">
                <v:shape id="_x0000_i1116" type="#_x0000_t75" style="width:220.2pt;height:37.8pt" o:ole="">
                  <v:imagedata r:id="rId204" o:title=""/>
                </v:shape>
                <o:OLEObject Type="Embed" ProgID="ChemDraw.Document.6.0" ShapeID="_x0000_i1116" DrawAspect="Content" ObjectID="_1569754096" r:id="rId205"/>
              </w:object>
            </w:r>
          </w:p>
        </w:tc>
        <w:tc>
          <w:tcPr>
            <w:tcW w:w="2056" w:type="dxa"/>
            <w:vAlign w:val="center"/>
          </w:tcPr>
          <w:p w14:paraId="0CA66260" w14:textId="77777777" w:rsidR="002C1C11" w:rsidRPr="002259DE" w:rsidRDefault="002C1C11" w:rsidP="002C1C11">
            <w:pPr>
              <w:jc w:val="center"/>
              <w:rPr>
                <w:vertAlign w:val="superscript"/>
                <w:lang w:val="en-US"/>
              </w:rPr>
            </w:pPr>
            <w:r w:rsidRPr="002259DE">
              <w:rPr>
                <w:lang w:val="en-US"/>
              </w:rPr>
              <w:t>9.48 10</w:t>
            </w:r>
            <w:r w:rsidRPr="002259DE">
              <w:rPr>
                <w:vertAlign w:val="superscript"/>
                <w:lang w:val="en-US"/>
              </w:rPr>
              <w:t>7</w:t>
            </w:r>
          </w:p>
        </w:tc>
        <w:tc>
          <w:tcPr>
            <w:tcW w:w="783" w:type="dxa"/>
            <w:vAlign w:val="center"/>
          </w:tcPr>
          <w:p w14:paraId="6618AC4D" w14:textId="77777777" w:rsidR="002C1C11" w:rsidRPr="002259DE" w:rsidRDefault="002C1C11" w:rsidP="002C1C11">
            <w:pPr>
              <w:jc w:val="center"/>
              <w:rPr>
                <w:lang w:val="en-US"/>
              </w:rPr>
            </w:pPr>
            <w:r w:rsidRPr="002259DE">
              <w:rPr>
                <w:lang w:val="en-US"/>
              </w:rPr>
              <w:t>1.09</w:t>
            </w:r>
          </w:p>
        </w:tc>
        <w:tc>
          <w:tcPr>
            <w:tcW w:w="1343" w:type="dxa"/>
            <w:vAlign w:val="center"/>
          </w:tcPr>
          <w:p w14:paraId="5B970559" w14:textId="77777777" w:rsidR="002C1C11" w:rsidRPr="002259DE" w:rsidRDefault="002C1C11" w:rsidP="002C1C11">
            <w:pPr>
              <w:jc w:val="center"/>
              <w:rPr>
                <w:rFonts w:ascii="Calibri" w:hAnsi="Calibri"/>
                <w:color w:val="000000"/>
              </w:rPr>
            </w:pPr>
            <w:r w:rsidRPr="002259DE">
              <w:rPr>
                <w:rFonts w:ascii="Calibri" w:hAnsi="Calibri"/>
                <w:color w:val="000000"/>
              </w:rPr>
              <w:t>77.8</w:t>
            </w:r>
          </w:p>
        </w:tc>
      </w:tr>
      <w:tr w:rsidR="002C1C11" w:rsidRPr="002259DE" w14:paraId="085A5AD6" w14:textId="77777777" w:rsidTr="002C1C11">
        <w:tc>
          <w:tcPr>
            <w:tcW w:w="5169" w:type="dxa"/>
            <w:vAlign w:val="center"/>
          </w:tcPr>
          <w:p w14:paraId="7E841268" w14:textId="77777777" w:rsidR="002C1C11" w:rsidRPr="002259DE" w:rsidRDefault="002C1C11" w:rsidP="002C1C11">
            <w:pPr>
              <w:jc w:val="center"/>
            </w:pPr>
            <w:r w:rsidRPr="002259DE">
              <w:object w:dxaOrig="6139" w:dyaOrig="922" w14:anchorId="3AA1AFDD">
                <v:shape id="_x0000_i1117" type="#_x0000_t75" style="width:235.8pt;height:34.2pt" o:ole="">
                  <v:imagedata r:id="rId206" o:title=""/>
                </v:shape>
                <o:OLEObject Type="Embed" ProgID="ChemDraw.Document.6.0" ShapeID="_x0000_i1117" DrawAspect="Content" ObjectID="_1569754097" r:id="rId207"/>
              </w:object>
            </w:r>
          </w:p>
        </w:tc>
        <w:tc>
          <w:tcPr>
            <w:tcW w:w="2056" w:type="dxa"/>
            <w:vAlign w:val="center"/>
          </w:tcPr>
          <w:p w14:paraId="2BC31040" w14:textId="77777777" w:rsidR="002C1C11" w:rsidRPr="002259DE" w:rsidRDefault="002C1C11" w:rsidP="002C1C11">
            <w:pPr>
              <w:jc w:val="center"/>
              <w:rPr>
                <w:vertAlign w:val="superscript"/>
                <w:lang w:val="en-US"/>
              </w:rPr>
            </w:pPr>
            <w:r w:rsidRPr="002259DE">
              <w:rPr>
                <w:lang w:val="en-US"/>
              </w:rPr>
              <w:t>2.03 10</w:t>
            </w:r>
            <w:r w:rsidRPr="002259DE">
              <w:rPr>
                <w:vertAlign w:val="superscript"/>
                <w:lang w:val="en-US"/>
              </w:rPr>
              <w:t>9</w:t>
            </w:r>
          </w:p>
        </w:tc>
        <w:tc>
          <w:tcPr>
            <w:tcW w:w="783" w:type="dxa"/>
            <w:vAlign w:val="center"/>
          </w:tcPr>
          <w:p w14:paraId="75533373" w14:textId="77777777" w:rsidR="002C1C11" w:rsidRPr="002259DE" w:rsidRDefault="002C1C11" w:rsidP="002C1C11">
            <w:pPr>
              <w:jc w:val="center"/>
              <w:rPr>
                <w:lang w:val="en-US"/>
              </w:rPr>
            </w:pPr>
            <w:r w:rsidRPr="002259DE">
              <w:rPr>
                <w:lang w:val="en-US"/>
              </w:rPr>
              <w:t>1.22</w:t>
            </w:r>
          </w:p>
        </w:tc>
        <w:tc>
          <w:tcPr>
            <w:tcW w:w="1343" w:type="dxa"/>
            <w:vAlign w:val="center"/>
          </w:tcPr>
          <w:p w14:paraId="13E9B891" w14:textId="77777777" w:rsidR="002C1C11" w:rsidRPr="002259DE" w:rsidRDefault="002C1C11" w:rsidP="002C1C11">
            <w:pPr>
              <w:jc w:val="center"/>
              <w:rPr>
                <w:rFonts w:ascii="Calibri" w:hAnsi="Calibri"/>
                <w:color w:val="000000"/>
              </w:rPr>
            </w:pPr>
            <w:r w:rsidRPr="002259DE">
              <w:rPr>
                <w:rFonts w:ascii="Calibri" w:hAnsi="Calibri"/>
                <w:color w:val="000000"/>
              </w:rPr>
              <w:t>158.2</w:t>
            </w:r>
          </w:p>
        </w:tc>
      </w:tr>
      <w:tr w:rsidR="002C1C11" w:rsidRPr="002259DE" w14:paraId="0835AD4B" w14:textId="77777777" w:rsidTr="002C1C11">
        <w:tc>
          <w:tcPr>
            <w:tcW w:w="5169" w:type="dxa"/>
            <w:vAlign w:val="center"/>
          </w:tcPr>
          <w:p w14:paraId="0D5B7426" w14:textId="77777777" w:rsidR="002C1C11" w:rsidRPr="002259DE" w:rsidRDefault="002C1C11" w:rsidP="002C1C11">
            <w:pPr>
              <w:jc w:val="center"/>
            </w:pPr>
            <w:r w:rsidRPr="002259DE">
              <w:object w:dxaOrig="5304" w:dyaOrig="921" w14:anchorId="67E48607">
                <v:shape id="_x0000_i1118" type="#_x0000_t75" style="width:202.8pt;height:34.2pt" o:ole="">
                  <v:imagedata r:id="rId208" o:title=""/>
                </v:shape>
                <o:OLEObject Type="Embed" ProgID="ChemDraw.Document.6.0" ShapeID="_x0000_i1118" DrawAspect="Content" ObjectID="_1569754098" r:id="rId209"/>
              </w:object>
            </w:r>
          </w:p>
        </w:tc>
        <w:tc>
          <w:tcPr>
            <w:tcW w:w="2056" w:type="dxa"/>
            <w:vAlign w:val="center"/>
          </w:tcPr>
          <w:p w14:paraId="08839652" w14:textId="77777777" w:rsidR="002C1C11" w:rsidRPr="002259DE" w:rsidRDefault="002C1C11" w:rsidP="002C1C11">
            <w:pPr>
              <w:jc w:val="center"/>
              <w:rPr>
                <w:vertAlign w:val="superscript"/>
                <w:lang w:val="en-US"/>
              </w:rPr>
            </w:pPr>
            <w:r w:rsidRPr="002259DE">
              <w:rPr>
                <w:lang w:val="en-US"/>
              </w:rPr>
              <w:t>5.78 10</w:t>
            </w:r>
            <w:r w:rsidRPr="002259DE">
              <w:rPr>
                <w:vertAlign w:val="superscript"/>
                <w:lang w:val="en-US"/>
              </w:rPr>
              <w:t>13</w:t>
            </w:r>
          </w:p>
        </w:tc>
        <w:tc>
          <w:tcPr>
            <w:tcW w:w="783" w:type="dxa"/>
            <w:vAlign w:val="center"/>
          </w:tcPr>
          <w:p w14:paraId="3B2A8A53" w14:textId="77777777" w:rsidR="002C1C11" w:rsidRPr="002259DE" w:rsidRDefault="002C1C11" w:rsidP="002C1C11">
            <w:pPr>
              <w:jc w:val="center"/>
              <w:rPr>
                <w:lang w:val="en-US"/>
              </w:rPr>
            </w:pPr>
            <w:r w:rsidRPr="002259DE">
              <w:rPr>
                <w:lang w:val="en-US"/>
              </w:rPr>
              <w:t>-0.90</w:t>
            </w:r>
          </w:p>
        </w:tc>
        <w:tc>
          <w:tcPr>
            <w:tcW w:w="1343" w:type="dxa"/>
            <w:vAlign w:val="center"/>
          </w:tcPr>
          <w:p w14:paraId="6A097761" w14:textId="77777777" w:rsidR="002C1C11" w:rsidRPr="002259DE" w:rsidRDefault="002C1C11" w:rsidP="002C1C11">
            <w:pPr>
              <w:jc w:val="center"/>
              <w:rPr>
                <w:rFonts w:ascii="Calibri" w:hAnsi="Calibri"/>
                <w:color w:val="000000"/>
              </w:rPr>
            </w:pPr>
            <w:r w:rsidRPr="002259DE">
              <w:rPr>
                <w:rFonts w:ascii="Calibri" w:hAnsi="Calibri"/>
                <w:color w:val="000000"/>
              </w:rPr>
              <w:t>70.2</w:t>
            </w:r>
          </w:p>
        </w:tc>
      </w:tr>
      <w:tr w:rsidR="002C1C11" w:rsidRPr="002259DE" w14:paraId="45C50B87" w14:textId="77777777" w:rsidTr="002C1C11">
        <w:tc>
          <w:tcPr>
            <w:tcW w:w="5169" w:type="dxa"/>
            <w:vAlign w:val="center"/>
          </w:tcPr>
          <w:p w14:paraId="0E45BCB0" w14:textId="77777777" w:rsidR="002C1C11" w:rsidRPr="002259DE" w:rsidRDefault="002C1C11" w:rsidP="002C1C11">
            <w:pPr>
              <w:jc w:val="center"/>
            </w:pPr>
            <w:r w:rsidRPr="002259DE">
              <w:object w:dxaOrig="4872" w:dyaOrig="921" w14:anchorId="44F6A517">
                <v:shape id="_x0000_i1119" type="#_x0000_t75" style="width:193.8pt;height:36pt" o:ole="">
                  <v:imagedata r:id="rId210" o:title=""/>
                </v:shape>
                <o:OLEObject Type="Embed" ProgID="ChemDraw.Document.6.0" ShapeID="_x0000_i1119" DrawAspect="Content" ObjectID="_1569754099" r:id="rId211"/>
              </w:object>
            </w:r>
          </w:p>
        </w:tc>
        <w:tc>
          <w:tcPr>
            <w:tcW w:w="2056" w:type="dxa"/>
            <w:vAlign w:val="center"/>
          </w:tcPr>
          <w:p w14:paraId="24646662" w14:textId="77777777" w:rsidR="002C1C11" w:rsidRPr="002259DE" w:rsidRDefault="002C1C11" w:rsidP="002C1C11">
            <w:pPr>
              <w:jc w:val="center"/>
              <w:rPr>
                <w:vertAlign w:val="superscript"/>
                <w:lang w:val="en-US"/>
              </w:rPr>
            </w:pPr>
            <w:r w:rsidRPr="002259DE">
              <w:rPr>
                <w:lang w:val="en-US"/>
              </w:rPr>
              <w:t>9.38 10</w:t>
            </w:r>
            <w:r w:rsidRPr="002259DE">
              <w:rPr>
                <w:vertAlign w:val="superscript"/>
                <w:lang w:val="en-US"/>
              </w:rPr>
              <w:t>10</w:t>
            </w:r>
          </w:p>
        </w:tc>
        <w:tc>
          <w:tcPr>
            <w:tcW w:w="783" w:type="dxa"/>
            <w:vAlign w:val="center"/>
          </w:tcPr>
          <w:p w14:paraId="3AB88B27" w14:textId="77777777" w:rsidR="002C1C11" w:rsidRPr="002259DE" w:rsidRDefault="002C1C11" w:rsidP="002C1C11">
            <w:pPr>
              <w:jc w:val="center"/>
              <w:rPr>
                <w:lang w:val="en-US"/>
              </w:rPr>
            </w:pPr>
            <w:r w:rsidRPr="002259DE">
              <w:rPr>
                <w:lang w:val="en-US"/>
              </w:rPr>
              <w:t>0.35</w:t>
            </w:r>
          </w:p>
        </w:tc>
        <w:tc>
          <w:tcPr>
            <w:tcW w:w="1343" w:type="dxa"/>
            <w:vAlign w:val="center"/>
          </w:tcPr>
          <w:p w14:paraId="54BF30EE" w14:textId="77777777" w:rsidR="002C1C11" w:rsidRPr="002259DE" w:rsidRDefault="002C1C11" w:rsidP="002C1C11">
            <w:pPr>
              <w:jc w:val="center"/>
              <w:rPr>
                <w:rFonts w:ascii="Calibri" w:hAnsi="Calibri"/>
                <w:color w:val="000000"/>
              </w:rPr>
            </w:pPr>
            <w:r w:rsidRPr="002259DE">
              <w:rPr>
                <w:rFonts w:ascii="Calibri" w:hAnsi="Calibri"/>
                <w:color w:val="000000"/>
              </w:rPr>
              <w:t>72.7</w:t>
            </w:r>
          </w:p>
        </w:tc>
      </w:tr>
      <w:tr w:rsidR="002C1C11" w:rsidRPr="002259DE" w14:paraId="5D45B149" w14:textId="77777777" w:rsidTr="002C1C11">
        <w:tc>
          <w:tcPr>
            <w:tcW w:w="5169" w:type="dxa"/>
            <w:vAlign w:val="center"/>
          </w:tcPr>
          <w:p w14:paraId="3358178E" w14:textId="77777777" w:rsidR="002C1C11" w:rsidRPr="002259DE" w:rsidRDefault="002C1C11" w:rsidP="002C1C11">
            <w:pPr>
              <w:jc w:val="center"/>
            </w:pPr>
            <w:r w:rsidRPr="002259DE">
              <w:object w:dxaOrig="4812" w:dyaOrig="775" w14:anchorId="4528486F">
                <v:shape id="_x0000_i1120" type="#_x0000_t75" style="width:192pt;height:31.2pt" o:ole="">
                  <v:imagedata r:id="rId212" o:title=""/>
                </v:shape>
                <o:OLEObject Type="Embed" ProgID="ChemDraw.Document.6.0" ShapeID="_x0000_i1120" DrawAspect="Content" ObjectID="_1569754100" r:id="rId213"/>
              </w:object>
            </w:r>
          </w:p>
        </w:tc>
        <w:tc>
          <w:tcPr>
            <w:tcW w:w="2056" w:type="dxa"/>
            <w:vAlign w:val="center"/>
          </w:tcPr>
          <w:p w14:paraId="558C706F" w14:textId="77777777" w:rsidR="002C1C11" w:rsidRPr="002259DE" w:rsidRDefault="002C1C11" w:rsidP="002C1C11">
            <w:pPr>
              <w:jc w:val="center"/>
              <w:rPr>
                <w:vertAlign w:val="superscript"/>
                <w:lang w:val="en-US"/>
              </w:rPr>
            </w:pPr>
            <w:r w:rsidRPr="002259DE">
              <w:rPr>
                <w:lang w:val="en-US"/>
              </w:rPr>
              <w:t>2.33 10</w:t>
            </w:r>
            <w:r w:rsidRPr="002259DE">
              <w:rPr>
                <w:vertAlign w:val="superscript"/>
                <w:lang w:val="en-US"/>
              </w:rPr>
              <w:t>13</w:t>
            </w:r>
          </w:p>
        </w:tc>
        <w:tc>
          <w:tcPr>
            <w:tcW w:w="783" w:type="dxa"/>
            <w:vAlign w:val="center"/>
          </w:tcPr>
          <w:p w14:paraId="07C247F7" w14:textId="77777777" w:rsidR="002C1C11" w:rsidRPr="002259DE" w:rsidRDefault="002C1C11" w:rsidP="002C1C11">
            <w:pPr>
              <w:jc w:val="center"/>
              <w:rPr>
                <w:lang w:val="en-US"/>
              </w:rPr>
            </w:pPr>
            <w:r w:rsidRPr="002259DE">
              <w:rPr>
                <w:lang w:val="en-US"/>
              </w:rPr>
              <w:t>0.16</w:t>
            </w:r>
          </w:p>
        </w:tc>
        <w:tc>
          <w:tcPr>
            <w:tcW w:w="1343" w:type="dxa"/>
            <w:vAlign w:val="center"/>
          </w:tcPr>
          <w:p w14:paraId="434F88F3" w14:textId="77777777" w:rsidR="002C1C11" w:rsidRPr="002259DE" w:rsidRDefault="002C1C11" w:rsidP="002C1C11">
            <w:pPr>
              <w:jc w:val="center"/>
              <w:rPr>
                <w:rFonts w:ascii="Calibri" w:hAnsi="Calibri"/>
                <w:color w:val="000000"/>
              </w:rPr>
            </w:pPr>
            <w:r w:rsidRPr="002259DE">
              <w:rPr>
                <w:rFonts w:ascii="Calibri" w:hAnsi="Calibri"/>
                <w:color w:val="000000"/>
              </w:rPr>
              <w:t>97.9</w:t>
            </w:r>
          </w:p>
        </w:tc>
      </w:tr>
      <w:tr w:rsidR="002C1C11" w:rsidRPr="002259DE" w14:paraId="7F365D52" w14:textId="77777777" w:rsidTr="002C1C11">
        <w:tc>
          <w:tcPr>
            <w:tcW w:w="5169" w:type="dxa"/>
            <w:vAlign w:val="center"/>
          </w:tcPr>
          <w:p w14:paraId="55AF23A5" w14:textId="77777777" w:rsidR="002C1C11" w:rsidRPr="002259DE" w:rsidRDefault="002C1C11" w:rsidP="002C1C11">
            <w:pPr>
              <w:jc w:val="center"/>
            </w:pPr>
            <w:r w:rsidRPr="002259DE">
              <w:object w:dxaOrig="3624" w:dyaOrig="835" w14:anchorId="356FA570">
                <v:shape id="_x0000_i1121" type="#_x0000_t75" style="width:2in;height:33pt" o:ole="">
                  <v:imagedata r:id="rId214" o:title=""/>
                </v:shape>
                <o:OLEObject Type="Embed" ProgID="ChemDraw.Document.6.0" ShapeID="_x0000_i1121" DrawAspect="Content" ObjectID="_1569754101" r:id="rId215"/>
              </w:object>
            </w:r>
          </w:p>
        </w:tc>
        <w:tc>
          <w:tcPr>
            <w:tcW w:w="2056" w:type="dxa"/>
            <w:vAlign w:val="center"/>
          </w:tcPr>
          <w:p w14:paraId="3AF760E3" w14:textId="77777777" w:rsidR="002C1C11" w:rsidRPr="002259DE" w:rsidRDefault="002C1C11" w:rsidP="002C1C11">
            <w:pPr>
              <w:jc w:val="center"/>
              <w:rPr>
                <w:vertAlign w:val="superscript"/>
                <w:lang w:val="en-US"/>
              </w:rPr>
            </w:pPr>
            <w:r w:rsidRPr="002259DE">
              <w:rPr>
                <w:lang w:val="en-US"/>
              </w:rPr>
              <w:t>1.55 10</w:t>
            </w:r>
            <w:r w:rsidRPr="002259DE">
              <w:rPr>
                <w:vertAlign w:val="superscript"/>
                <w:lang w:val="en-US"/>
              </w:rPr>
              <w:t>9</w:t>
            </w:r>
          </w:p>
        </w:tc>
        <w:tc>
          <w:tcPr>
            <w:tcW w:w="783" w:type="dxa"/>
            <w:vAlign w:val="center"/>
          </w:tcPr>
          <w:p w14:paraId="3F4CA62D" w14:textId="77777777" w:rsidR="002C1C11" w:rsidRPr="002259DE" w:rsidRDefault="002C1C11" w:rsidP="002C1C11">
            <w:pPr>
              <w:jc w:val="center"/>
              <w:rPr>
                <w:lang w:val="en-US"/>
              </w:rPr>
            </w:pPr>
            <w:r w:rsidRPr="002259DE">
              <w:rPr>
                <w:lang w:val="en-US"/>
              </w:rPr>
              <w:t>1.25</w:t>
            </w:r>
          </w:p>
        </w:tc>
        <w:tc>
          <w:tcPr>
            <w:tcW w:w="1343" w:type="dxa"/>
            <w:vAlign w:val="center"/>
          </w:tcPr>
          <w:p w14:paraId="7A8FF1A6" w14:textId="77777777" w:rsidR="002C1C11" w:rsidRPr="002259DE" w:rsidRDefault="002C1C11" w:rsidP="002C1C11">
            <w:pPr>
              <w:jc w:val="center"/>
              <w:rPr>
                <w:rFonts w:ascii="Calibri" w:hAnsi="Calibri"/>
                <w:color w:val="000000"/>
              </w:rPr>
            </w:pPr>
            <w:r w:rsidRPr="002259DE">
              <w:rPr>
                <w:rFonts w:ascii="Calibri" w:hAnsi="Calibri"/>
                <w:color w:val="000000"/>
              </w:rPr>
              <w:t>93.5</w:t>
            </w:r>
          </w:p>
        </w:tc>
      </w:tr>
      <w:tr w:rsidR="002C1C11" w:rsidRPr="002259DE" w14:paraId="7F2B8222" w14:textId="77777777" w:rsidTr="002C1C11">
        <w:tc>
          <w:tcPr>
            <w:tcW w:w="5169" w:type="dxa"/>
            <w:vAlign w:val="center"/>
          </w:tcPr>
          <w:p w14:paraId="63A701E8" w14:textId="77777777" w:rsidR="002C1C11" w:rsidRPr="002259DE" w:rsidRDefault="002C1C11" w:rsidP="002C1C11">
            <w:pPr>
              <w:jc w:val="center"/>
            </w:pPr>
            <w:r w:rsidRPr="002259DE">
              <w:object w:dxaOrig="3624" w:dyaOrig="883" w14:anchorId="172A8EBC">
                <v:shape id="_x0000_i1122" type="#_x0000_t75" style="width:2in;height:34.2pt" o:ole="">
                  <v:imagedata r:id="rId216" o:title=""/>
                </v:shape>
                <o:OLEObject Type="Embed" ProgID="ChemDraw.Document.6.0" ShapeID="_x0000_i1122" DrawAspect="Content" ObjectID="_1569754102" r:id="rId217"/>
              </w:object>
            </w:r>
          </w:p>
        </w:tc>
        <w:tc>
          <w:tcPr>
            <w:tcW w:w="2056" w:type="dxa"/>
            <w:vAlign w:val="center"/>
          </w:tcPr>
          <w:p w14:paraId="19010982" w14:textId="77777777" w:rsidR="002C1C11" w:rsidRPr="002259DE" w:rsidRDefault="002C1C11" w:rsidP="002C1C11">
            <w:pPr>
              <w:jc w:val="center"/>
              <w:rPr>
                <w:vertAlign w:val="superscript"/>
                <w:lang w:val="en-US"/>
              </w:rPr>
            </w:pPr>
            <w:r w:rsidRPr="002259DE">
              <w:rPr>
                <w:lang w:val="en-US"/>
              </w:rPr>
              <w:t>2.37 10</w:t>
            </w:r>
            <w:r w:rsidRPr="002259DE">
              <w:rPr>
                <w:vertAlign w:val="superscript"/>
                <w:lang w:val="en-US"/>
              </w:rPr>
              <w:t>10</w:t>
            </w:r>
          </w:p>
        </w:tc>
        <w:tc>
          <w:tcPr>
            <w:tcW w:w="783" w:type="dxa"/>
            <w:vAlign w:val="center"/>
          </w:tcPr>
          <w:p w14:paraId="57D68D1A" w14:textId="77777777" w:rsidR="002C1C11" w:rsidRPr="002259DE" w:rsidRDefault="002C1C11" w:rsidP="002C1C11">
            <w:pPr>
              <w:jc w:val="center"/>
              <w:rPr>
                <w:lang w:val="en-US"/>
              </w:rPr>
            </w:pPr>
            <w:r w:rsidRPr="002259DE">
              <w:rPr>
                <w:lang w:val="en-US"/>
              </w:rPr>
              <w:t>0.78</w:t>
            </w:r>
          </w:p>
        </w:tc>
        <w:tc>
          <w:tcPr>
            <w:tcW w:w="1343" w:type="dxa"/>
            <w:vAlign w:val="center"/>
          </w:tcPr>
          <w:p w14:paraId="5CF00638" w14:textId="77777777" w:rsidR="002C1C11" w:rsidRPr="002259DE" w:rsidRDefault="002C1C11" w:rsidP="002C1C11">
            <w:pPr>
              <w:jc w:val="center"/>
              <w:rPr>
                <w:rFonts w:ascii="Calibri" w:hAnsi="Calibri"/>
                <w:color w:val="000000"/>
              </w:rPr>
            </w:pPr>
            <w:r w:rsidRPr="002259DE">
              <w:rPr>
                <w:rFonts w:ascii="Calibri" w:hAnsi="Calibri"/>
                <w:color w:val="000000"/>
              </w:rPr>
              <w:t>57.3</w:t>
            </w:r>
          </w:p>
        </w:tc>
      </w:tr>
      <w:tr w:rsidR="002C1C11" w:rsidRPr="002259DE" w14:paraId="534A844E" w14:textId="77777777" w:rsidTr="002C1C11">
        <w:tc>
          <w:tcPr>
            <w:tcW w:w="5169" w:type="dxa"/>
            <w:vAlign w:val="center"/>
          </w:tcPr>
          <w:p w14:paraId="432C52DB" w14:textId="77777777" w:rsidR="002C1C11" w:rsidRPr="002259DE" w:rsidRDefault="002C1C11" w:rsidP="002C1C11">
            <w:pPr>
              <w:jc w:val="center"/>
            </w:pPr>
            <w:r w:rsidRPr="002259DE">
              <w:object w:dxaOrig="4824" w:dyaOrig="799" w14:anchorId="56B27BFE">
                <v:shape id="_x0000_i1123" type="#_x0000_t75" style="width:192pt;height:31.2pt" o:ole="">
                  <v:imagedata r:id="rId218" o:title=""/>
                </v:shape>
                <o:OLEObject Type="Embed" ProgID="ChemDraw.Document.6.0" ShapeID="_x0000_i1123" DrawAspect="Content" ObjectID="_1569754103" r:id="rId219"/>
              </w:object>
            </w:r>
          </w:p>
        </w:tc>
        <w:tc>
          <w:tcPr>
            <w:tcW w:w="2056" w:type="dxa"/>
            <w:vAlign w:val="center"/>
          </w:tcPr>
          <w:p w14:paraId="167362D1" w14:textId="77777777" w:rsidR="002C1C11" w:rsidRPr="002259DE" w:rsidRDefault="002C1C11" w:rsidP="002C1C11">
            <w:pPr>
              <w:jc w:val="center"/>
              <w:rPr>
                <w:vertAlign w:val="superscript"/>
                <w:lang w:val="en-US"/>
              </w:rPr>
            </w:pPr>
            <w:r w:rsidRPr="002259DE">
              <w:rPr>
                <w:lang w:val="en-US"/>
              </w:rPr>
              <w:t>4.19 10</w:t>
            </w:r>
            <w:r w:rsidRPr="002259DE">
              <w:rPr>
                <w:vertAlign w:val="superscript"/>
                <w:lang w:val="en-US"/>
              </w:rPr>
              <w:t>11</w:t>
            </w:r>
          </w:p>
        </w:tc>
        <w:tc>
          <w:tcPr>
            <w:tcW w:w="783" w:type="dxa"/>
            <w:vAlign w:val="center"/>
          </w:tcPr>
          <w:p w14:paraId="63A2BBCC" w14:textId="77777777" w:rsidR="002C1C11" w:rsidRPr="002259DE" w:rsidRDefault="002C1C11" w:rsidP="002C1C11">
            <w:pPr>
              <w:jc w:val="center"/>
              <w:rPr>
                <w:lang w:val="en-US"/>
              </w:rPr>
            </w:pPr>
            <w:r w:rsidRPr="002259DE">
              <w:rPr>
                <w:lang w:val="en-US"/>
              </w:rPr>
              <w:t>0.79</w:t>
            </w:r>
          </w:p>
        </w:tc>
        <w:tc>
          <w:tcPr>
            <w:tcW w:w="1343" w:type="dxa"/>
            <w:vAlign w:val="center"/>
          </w:tcPr>
          <w:p w14:paraId="750B7313" w14:textId="77777777" w:rsidR="002C1C11" w:rsidRPr="002259DE" w:rsidRDefault="002C1C11" w:rsidP="002C1C11">
            <w:pPr>
              <w:jc w:val="center"/>
              <w:rPr>
                <w:rFonts w:ascii="Calibri" w:hAnsi="Calibri"/>
                <w:color w:val="000000"/>
              </w:rPr>
            </w:pPr>
            <w:r w:rsidRPr="002259DE">
              <w:rPr>
                <w:rFonts w:ascii="Calibri" w:hAnsi="Calibri"/>
                <w:color w:val="000000"/>
              </w:rPr>
              <w:t>108.3</w:t>
            </w:r>
          </w:p>
        </w:tc>
      </w:tr>
      <w:tr w:rsidR="002C1C11" w:rsidRPr="002259DE" w14:paraId="64BCBF5C" w14:textId="77777777" w:rsidTr="002C1C11">
        <w:tc>
          <w:tcPr>
            <w:tcW w:w="5169" w:type="dxa"/>
            <w:vAlign w:val="center"/>
          </w:tcPr>
          <w:p w14:paraId="6CC28D75" w14:textId="77777777" w:rsidR="002C1C11" w:rsidRPr="002259DE" w:rsidRDefault="002C1C11" w:rsidP="002C1C11">
            <w:pPr>
              <w:jc w:val="center"/>
            </w:pPr>
            <w:r w:rsidRPr="002259DE">
              <w:object w:dxaOrig="4716" w:dyaOrig="811" w14:anchorId="184B93DF">
                <v:shape id="_x0000_i1124" type="#_x0000_t75" style="width:187.8pt;height:31.8pt" o:ole="">
                  <v:imagedata r:id="rId220" o:title=""/>
                </v:shape>
                <o:OLEObject Type="Embed" ProgID="ChemDraw.Document.6.0" ShapeID="_x0000_i1124" DrawAspect="Content" ObjectID="_1569754104" r:id="rId221"/>
              </w:object>
            </w:r>
          </w:p>
        </w:tc>
        <w:tc>
          <w:tcPr>
            <w:tcW w:w="2056" w:type="dxa"/>
            <w:vAlign w:val="center"/>
          </w:tcPr>
          <w:p w14:paraId="7EB9BBA2" w14:textId="77777777" w:rsidR="002C1C11" w:rsidRPr="002259DE" w:rsidRDefault="002C1C11" w:rsidP="002C1C11">
            <w:pPr>
              <w:jc w:val="center"/>
              <w:rPr>
                <w:vertAlign w:val="superscript"/>
                <w:lang w:val="en-US"/>
              </w:rPr>
            </w:pPr>
            <w:r w:rsidRPr="002259DE">
              <w:rPr>
                <w:lang w:val="en-US"/>
              </w:rPr>
              <w:t>5.12 10</w:t>
            </w:r>
            <w:r w:rsidRPr="002259DE">
              <w:rPr>
                <w:vertAlign w:val="superscript"/>
                <w:lang w:val="en-US"/>
              </w:rPr>
              <w:t>10</w:t>
            </w:r>
          </w:p>
        </w:tc>
        <w:tc>
          <w:tcPr>
            <w:tcW w:w="783" w:type="dxa"/>
            <w:vAlign w:val="center"/>
          </w:tcPr>
          <w:p w14:paraId="3660390D" w14:textId="77777777" w:rsidR="002C1C11" w:rsidRPr="002259DE" w:rsidRDefault="002C1C11" w:rsidP="002C1C11">
            <w:pPr>
              <w:jc w:val="center"/>
              <w:rPr>
                <w:lang w:val="en-US"/>
              </w:rPr>
            </w:pPr>
            <w:r w:rsidRPr="002259DE">
              <w:rPr>
                <w:lang w:val="en-US"/>
              </w:rPr>
              <w:t>0.65</w:t>
            </w:r>
          </w:p>
        </w:tc>
        <w:tc>
          <w:tcPr>
            <w:tcW w:w="1343" w:type="dxa"/>
            <w:vAlign w:val="center"/>
          </w:tcPr>
          <w:p w14:paraId="247983A9" w14:textId="77777777" w:rsidR="002C1C11" w:rsidRPr="002259DE" w:rsidRDefault="002C1C11" w:rsidP="002C1C11">
            <w:pPr>
              <w:jc w:val="center"/>
              <w:rPr>
                <w:rFonts w:ascii="Calibri" w:hAnsi="Calibri"/>
                <w:color w:val="000000"/>
              </w:rPr>
            </w:pPr>
            <w:r w:rsidRPr="002259DE">
              <w:rPr>
                <w:rFonts w:ascii="Calibri" w:hAnsi="Calibri"/>
                <w:color w:val="000000"/>
              </w:rPr>
              <w:t>56.4</w:t>
            </w:r>
          </w:p>
        </w:tc>
      </w:tr>
      <w:tr w:rsidR="002C1C11" w:rsidRPr="002259DE" w14:paraId="7B0AB3C8" w14:textId="77777777" w:rsidTr="002C1C11">
        <w:tc>
          <w:tcPr>
            <w:tcW w:w="5169" w:type="dxa"/>
            <w:vAlign w:val="center"/>
          </w:tcPr>
          <w:p w14:paraId="38062BE0" w14:textId="77777777" w:rsidR="002C1C11" w:rsidRPr="002259DE" w:rsidRDefault="002C1C11" w:rsidP="002C1C11">
            <w:pPr>
              <w:jc w:val="center"/>
            </w:pPr>
            <w:r w:rsidRPr="002259DE">
              <w:object w:dxaOrig="3408" w:dyaOrig="751" w14:anchorId="26748843">
                <v:shape id="_x0000_i1125" type="#_x0000_t75" style="width:135pt;height:28.8pt" o:ole="">
                  <v:imagedata r:id="rId222" o:title=""/>
                </v:shape>
                <o:OLEObject Type="Embed" ProgID="ChemDraw.Document.6.0" ShapeID="_x0000_i1125" DrawAspect="Content" ObjectID="_1569754105" r:id="rId223"/>
              </w:object>
            </w:r>
          </w:p>
        </w:tc>
        <w:tc>
          <w:tcPr>
            <w:tcW w:w="2056" w:type="dxa"/>
            <w:vAlign w:val="center"/>
          </w:tcPr>
          <w:p w14:paraId="5FCE0917" w14:textId="77777777" w:rsidR="002C1C11" w:rsidRPr="002259DE" w:rsidRDefault="002C1C11" w:rsidP="002C1C11">
            <w:pPr>
              <w:jc w:val="center"/>
              <w:rPr>
                <w:vertAlign w:val="superscript"/>
                <w:lang w:val="en-US"/>
              </w:rPr>
            </w:pPr>
            <w:r w:rsidRPr="002259DE">
              <w:rPr>
                <w:lang w:val="en-US"/>
              </w:rPr>
              <w:t>3.47 10</w:t>
            </w:r>
            <w:r w:rsidRPr="002259DE">
              <w:rPr>
                <w:vertAlign w:val="superscript"/>
                <w:lang w:val="en-US"/>
              </w:rPr>
              <w:t>12</w:t>
            </w:r>
          </w:p>
        </w:tc>
        <w:tc>
          <w:tcPr>
            <w:tcW w:w="783" w:type="dxa"/>
            <w:vAlign w:val="center"/>
          </w:tcPr>
          <w:p w14:paraId="7E3F9397" w14:textId="77777777" w:rsidR="002C1C11" w:rsidRPr="002259DE" w:rsidRDefault="002C1C11" w:rsidP="002C1C11">
            <w:pPr>
              <w:jc w:val="center"/>
              <w:rPr>
                <w:lang w:val="en-US"/>
              </w:rPr>
            </w:pPr>
            <w:r w:rsidRPr="002259DE">
              <w:rPr>
                <w:lang w:val="en-US"/>
              </w:rPr>
              <w:t>0.30</w:t>
            </w:r>
          </w:p>
        </w:tc>
        <w:tc>
          <w:tcPr>
            <w:tcW w:w="1343" w:type="dxa"/>
            <w:vAlign w:val="center"/>
          </w:tcPr>
          <w:p w14:paraId="680DF8B2" w14:textId="77777777" w:rsidR="002C1C11" w:rsidRPr="002259DE" w:rsidRDefault="002C1C11" w:rsidP="002C1C11">
            <w:pPr>
              <w:jc w:val="center"/>
              <w:rPr>
                <w:rFonts w:ascii="Calibri" w:hAnsi="Calibri"/>
                <w:color w:val="000000"/>
              </w:rPr>
            </w:pPr>
            <w:r w:rsidRPr="002259DE">
              <w:rPr>
                <w:rFonts w:ascii="Calibri" w:hAnsi="Calibri"/>
                <w:color w:val="000000"/>
              </w:rPr>
              <w:t>61.7</w:t>
            </w:r>
          </w:p>
        </w:tc>
      </w:tr>
      <w:tr w:rsidR="002C1C11" w:rsidRPr="002259DE" w14:paraId="67504843" w14:textId="77777777" w:rsidTr="002C1C11">
        <w:tc>
          <w:tcPr>
            <w:tcW w:w="5169" w:type="dxa"/>
            <w:vAlign w:val="center"/>
          </w:tcPr>
          <w:p w14:paraId="649FE7CE" w14:textId="77777777" w:rsidR="002C1C11" w:rsidRPr="002259DE" w:rsidRDefault="002C1C11" w:rsidP="002C1C11">
            <w:pPr>
              <w:jc w:val="center"/>
            </w:pPr>
            <w:r w:rsidRPr="002259DE">
              <w:object w:dxaOrig="4939" w:dyaOrig="929" w14:anchorId="5F9C394C">
                <v:shape id="_x0000_i1126" type="#_x0000_t75" style="width:189pt;height:34.2pt" o:ole="">
                  <v:imagedata r:id="rId224" o:title=""/>
                </v:shape>
                <o:OLEObject Type="Embed" ProgID="ChemDraw.Document.6.0" ShapeID="_x0000_i1126" DrawAspect="Content" ObjectID="_1569754106" r:id="rId225"/>
              </w:object>
            </w:r>
          </w:p>
        </w:tc>
        <w:tc>
          <w:tcPr>
            <w:tcW w:w="2056" w:type="dxa"/>
            <w:vAlign w:val="center"/>
          </w:tcPr>
          <w:p w14:paraId="658CB641" w14:textId="77777777" w:rsidR="002C1C11" w:rsidRPr="002259DE" w:rsidRDefault="002C1C11" w:rsidP="002C1C11">
            <w:pPr>
              <w:jc w:val="center"/>
              <w:rPr>
                <w:vertAlign w:val="superscript"/>
                <w:lang w:val="en-US"/>
              </w:rPr>
            </w:pPr>
            <w:r w:rsidRPr="002259DE">
              <w:rPr>
                <w:lang w:val="en-US"/>
              </w:rPr>
              <w:t>2.69 10</w:t>
            </w:r>
            <w:r w:rsidRPr="002259DE">
              <w:rPr>
                <w:vertAlign w:val="superscript"/>
                <w:lang w:val="en-US"/>
              </w:rPr>
              <w:t>8</w:t>
            </w:r>
          </w:p>
        </w:tc>
        <w:tc>
          <w:tcPr>
            <w:tcW w:w="783" w:type="dxa"/>
            <w:vAlign w:val="center"/>
          </w:tcPr>
          <w:p w14:paraId="6238D572" w14:textId="77777777" w:rsidR="002C1C11" w:rsidRPr="002259DE" w:rsidRDefault="002C1C11" w:rsidP="002C1C11">
            <w:pPr>
              <w:jc w:val="center"/>
              <w:rPr>
                <w:lang w:val="en-US"/>
              </w:rPr>
            </w:pPr>
            <w:r w:rsidRPr="002259DE">
              <w:rPr>
                <w:lang w:val="en-US"/>
              </w:rPr>
              <w:t>1.61</w:t>
            </w:r>
          </w:p>
        </w:tc>
        <w:tc>
          <w:tcPr>
            <w:tcW w:w="1343" w:type="dxa"/>
            <w:vAlign w:val="center"/>
          </w:tcPr>
          <w:p w14:paraId="39615D97" w14:textId="77777777" w:rsidR="002C1C11" w:rsidRPr="002259DE" w:rsidRDefault="002C1C11" w:rsidP="002C1C11">
            <w:pPr>
              <w:jc w:val="center"/>
              <w:rPr>
                <w:rFonts w:ascii="Calibri" w:hAnsi="Calibri"/>
                <w:color w:val="000000"/>
              </w:rPr>
            </w:pPr>
            <w:r w:rsidRPr="002259DE">
              <w:rPr>
                <w:rFonts w:ascii="Calibri" w:hAnsi="Calibri"/>
                <w:color w:val="000000"/>
              </w:rPr>
              <w:t>44.2</w:t>
            </w:r>
          </w:p>
        </w:tc>
      </w:tr>
      <w:tr w:rsidR="002C1C11" w:rsidRPr="002259DE" w14:paraId="69BE2A08" w14:textId="77777777" w:rsidTr="002C1C11">
        <w:tc>
          <w:tcPr>
            <w:tcW w:w="5169" w:type="dxa"/>
            <w:vAlign w:val="center"/>
          </w:tcPr>
          <w:p w14:paraId="0DF12D73" w14:textId="77777777" w:rsidR="002C1C11" w:rsidRPr="002259DE" w:rsidRDefault="002C1C11" w:rsidP="002C1C11">
            <w:pPr>
              <w:jc w:val="center"/>
            </w:pPr>
            <w:r w:rsidRPr="002259DE">
              <w:object w:dxaOrig="5208" w:dyaOrig="809" w14:anchorId="074EF2FA">
                <v:shape id="_x0000_i1127" type="#_x0000_t75" style="width:199.8pt;height:31.2pt" o:ole="">
                  <v:imagedata r:id="rId226" o:title=""/>
                </v:shape>
                <o:OLEObject Type="Embed" ProgID="ChemDraw.Document.6.0" ShapeID="_x0000_i1127" DrawAspect="Content" ObjectID="_1569754107" r:id="rId227"/>
              </w:object>
            </w:r>
          </w:p>
        </w:tc>
        <w:tc>
          <w:tcPr>
            <w:tcW w:w="2056" w:type="dxa"/>
            <w:vAlign w:val="center"/>
          </w:tcPr>
          <w:p w14:paraId="786958F5" w14:textId="77777777" w:rsidR="002C1C11" w:rsidRPr="002259DE" w:rsidRDefault="002C1C11" w:rsidP="002C1C11">
            <w:pPr>
              <w:jc w:val="center"/>
              <w:rPr>
                <w:vertAlign w:val="superscript"/>
                <w:lang w:val="en-US"/>
              </w:rPr>
            </w:pPr>
            <w:r w:rsidRPr="002259DE">
              <w:rPr>
                <w:lang w:val="en-US"/>
              </w:rPr>
              <w:t>1.53 10</w:t>
            </w:r>
            <w:r w:rsidRPr="002259DE">
              <w:rPr>
                <w:vertAlign w:val="superscript"/>
                <w:lang w:val="en-US"/>
              </w:rPr>
              <w:t>11</w:t>
            </w:r>
          </w:p>
        </w:tc>
        <w:tc>
          <w:tcPr>
            <w:tcW w:w="783" w:type="dxa"/>
            <w:vAlign w:val="center"/>
          </w:tcPr>
          <w:p w14:paraId="7C86BA71" w14:textId="77777777" w:rsidR="002C1C11" w:rsidRPr="002259DE" w:rsidRDefault="002C1C11" w:rsidP="002C1C11">
            <w:pPr>
              <w:jc w:val="center"/>
              <w:rPr>
                <w:lang w:val="en-US"/>
              </w:rPr>
            </w:pPr>
            <w:r w:rsidRPr="002259DE">
              <w:rPr>
                <w:lang w:val="en-US"/>
              </w:rPr>
              <w:t>0.32</w:t>
            </w:r>
          </w:p>
        </w:tc>
        <w:tc>
          <w:tcPr>
            <w:tcW w:w="1343" w:type="dxa"/>
            <w:vAlign w:val="center"/>
          </w:tcPr>
          <w:p w14:paraId="57AB829A" w14:textId="77777777" w:rsidR="002C1C11" w:rsidRPr="002259DE" w:rsidRDefault="002C1C11" w:rsidP="002C1C11">
            <w:pPr>
              <w:jc w:val="center"/>
              <w:rPr>
                <w:rFonts w:ascii="Calibri" w:hAnsi="Calibri"/>
                <w:color w:val="000000"/>
              </w:rPr>
            </w:pPr>
            <w:r w:rsidRPr="002259DE">
              <w:rPr>
                <w:rFonts w:ascii="Calibri" w:hAnsi="Calibri"/>
                <w:color w:val="000000"/>
              </w:rPr>
              <w:t>32.0</w:t>
            </w:r>
          </w:p>
        </w:tc>
      </w:tr>
    </w:tbl>
    <w:p w14:paraId="3F5F57D0" w14:textId="77777777" w:rsidR="00F0040E" w:rsidRPr="002259DE" w:rsidRDefault="00F0040E" w:rsidP="00284430">
      <w:pPr>
        <w:rPr>
          <w:lang w:val="en-US"/>
        </w:rPr>
      </w:pPr>
    </w:p>
    <w:p w14:paraId="47B89769" w14:textId="77777777" w:rsidR="001B6231" w:rsidRPr="002259DE" w:rsidRDefault="001B6231" w:rsidP="001B6231">
      <w:pPr>
        <w:rPr>
          <w:lang w:val="en-US"/>
        </w:rPr>
      </w:pPr>
    </w:p>
    <w:p w14:paraId="0F95709D" w14:textId="77777777" w:rsidR="00790930" w:rsidRPr="002259DE" w:rsidRDefault="00790930">
      <w:pPr>
        <w:rPr>
          <w:rFonts w:ascii="Times New Roman" w:eastAsiaTheme="majorEastAsia" w:hAnsi="Times New Roman" w:cs="Times New Roman"/>
          <w:sz w:val="32"/>
          <w:szCs w:val="32"/>
          <w:lang w:val="en-US"/>
        </w:rPr>
      </w:pPr>
      <w:r w:rsidRPr="002259DE">
        <w:br w:type="page"/>
      </w:r>
    </w:p>
    <w:p w14:paraId="730DE5DD" w14:textId="77777777" w:rsidR="00F0040E" w:rsidRPr="002259DE" w:rsidRDefault="00F0040E" w:rsidP="00F0040E">
      <w:pPr>
        <w:pStyle w:val="Heading1"/>
      </w:pPr>
      <w:bookmarkStart w:id="45" w:name="_Toc485221081"/>
      <w:bookmarkStart w:id="46" w:name="_Toc495058921"/>
      <w:r w:rsidRPr="002259DE">
        <w:lastRenderedPageBreak/>
        <w:t>References</w:t>
      </w:r>
      <w:bookmarkEnd w:id="45"/>
      <w:bookmarkEnd w:id="46"/>
      <w:r w:rsidRPr="002259DE">
        <w:t xml:space="preserve"> </w:t>
      </w:r>
    </w:p>
    <w:p w14:paraId="1CF4696C" w14:textId="5945F9AB" w:rsidR="00210E42" w:rsidRPr="002259DE" w:rsidRDefault="00F0040E" w:rsidP="00210E42">
      <w:pPr>
        <w:pStyle w:val="EndNoteBibliography"/>
        <w:spacing w:after="0"/>
      </w:pPr>
      <w:r w:rsidRPr="002259DE">
        <w:rPr>
          <w:noProof w:val="0"/>
          <w:szCs w:val="24"/>
        </w:rPr>
        <w:fldChar w:fldCharType="begin"/>
      </w:r>
      <w:r w:rsidRPr="002259DE">
        <w:rPr>
          <w:noProof w:val="0"/>
          <w:szCs w:val="24"/>
          <w:lang w:val="es-ES"/>
        </w:rPr>
        <w:instrText xml:space="preserve"> ADDIN EN.REFLIST </w:instrText>
      </w:r>
      <w:r w:rsidRPr="002259DE">
        <w:rPr>
          <w:noProof w:val="0"/>
          <w:szCs w:val="24"/>
        </w:rPr>
        <w:fldChar w:fldCharType="separate"/>
      </w:r>
      <w:r w:rsidR="00210E42" w:rsidRPr="002259DE">
        <w:t>1.</w:t>
      </w:r>
      <w:r w:rsidR="00210E42" w:rsidRPr="002259DE">
        <w:tab/>
        <w:t xml:space="preserve">L. Marrodan; E. Royo; A. Millera; R. Bilbao; M. U. Alzueta, Energy &amp; Fuels 29 (5) (2015) 3507-3517 </w:t>
      </w:r>
      <w:hyperlink r:id="rId228" w:history="1">
        <w:r w:rsidR="00210E42" w:rsidRPr="002259DE">
          <w:rPr>
            <w:rStyle w:val="Hyperlink"/>
          </w:rPr>
          <w:t>https://doi.org/10.1021/acs.energyfuels.5b00459</w:t>
        </w:r>
      </w:hyperlink>
      <w:r w:rsidR="00210E42" w:rsidRPr="002259DE">
        <w:t>.</w:t>
      </w:r>
    </w:p>
    <w:p w14:paraId="3680F9F2" w14:textId="77777777" w:rsidR="00210E42" w:rsidRPr="002259DE" w:rsidRDefault="00210E42" w:rsidP="00210E42">
      <w:pPr>
        <w:pStyle w:val="EndNoteBibliography"/>
        <w:spacing w:after="0"/>
      </w:pPr>
      <w:r w:rsidRPr="002259DE">
        <w:t>2.</w:t>
      </w:r>
      <w:r w:rsidRPr="002259DE">
        <w:tab/>
        <w:t>R. J. Kee; F. M. Rupley; J. A. Miller; M. E. Coltrin; J. F. Grcar; E. Meeks; H. K. Moffat; A. E. Lutz; G. Dixon-Lewis; M. D. Smooke; J. Warnatz; G. H. Evans; L. R. S.; R. E. Mitchell; L. R. Petzold; W. C. Reynolds; M. Caracotsios; W. E. Stewart; P. Glarborg; C. Wang; O. Adigun, in: 15101 ed.; Reaction Design, Inc.: San Diego (CA), 2010.</w:t>
      </w:r>
    </w:p>
    <w:p w14:paraId="3DE42C36" w14:textId="33DEBFD1" w:rsidR="00210E42" w:rsidRPr="002259DE" w:rsidRDefault="00210E42" w:rsidP="00210E42">
      <w:pPr>
        <w:pStyle w:val="EndNoteBibliography"/>
        <w:spacing w:after="0"/>
      </w:pPr>
      <w:r w:rsidRPr="002259DE">
        <w:t>3.</w:t>
      </w:r>
      <w:r w:rsidRPr="002259DE">
        <w:tab/>
        <w:t xml:space="preserve">C. A. Daly; J. M. Simmie; P. Dagaut; M. Cathonnet, Combustion and Flame 125 (3) (2001) 1106-1117 </w:t>
      </w:r>
      <w:hyperlink r:id="rId229" w:history="1">
        <w:r w:rsidRPr="002259DE">
          <w:rPr>
            <w:rStyle w:val="Hyperlink"/>
          </w:rPr>
          <w:t>https://doi.org/10.1016/s0010-2180(01)00227-9</w:t>
        </w:r>
      </w:hyperlink>
      <w:r w:rsidRPr="002259DE">
        <w:t>.</w:t>
      </w:r>
    </w:p>
    <w:p w14:paraId="77EE25D2" w14:textId="4C813FC6" w:rsidR="00210E42" w:rsidRPr="002259DE" w:rsidRDefault="00210E42" w:rsidP="00210E42">
      <w:pPr>
        <w:pStyle w:val="EndNoteBibliography"/>
        <w:spacing w:after="0"/>
      </w:pPr>
      <w:r w:rsidRPr="002259DE">
        <w:t>4.</w:t>
      </w:r>
      <w:r w:rsidRPr="002259DE">
        <w:tab/>
        <w:t xml:space="preserve">V. Dias; X. Lories; J. Vandooren, Combust. Sci. Technol. 182 (4-6) (2010) 350-364 </w:t>
      </w:r>
      <w:hyperlink r:id="rId230" w:history="1">
        <w:r w:rsidRPr="002259DE">
          <w:rPr>
            <w:rStyle w:val="Hyperlink"/>
          </w:rPr>
          <w:t>https://doi.org/10.1080/00102200903462458</w:t>
        </w:r>
      </w:hyperlink>
      <w:r w:rsidRPr="002259DE">
        <w:t>.</w:t>
      </w:r>
    </w:p>
    <w:p w14:paraId="28C56B25" w14:textId="66A6586D" w:rsidR="00210E42" w:rsidRPr="002259DE" w:rsidRDefault="00210E42" w:rsidP="00210E42">
      <w:pPr>
        <w:pStyle w:val="EndNoteBibliography"/>
        <w:spacing w:after="0"/>
      </w:pPr>
      <w:r w:rsidRPr="002259DE">
        <w:t>5.</w:t>
      </w:r>
      <w:r w:rsidRPr="002259DE">
        <w:tab/>
        <w:t xml:space="preserve">L. Marrodan; F. Monge; A. Millera; R. Bilbao; M. U. Alzueta, Combust. Sci. Technol. 188 (4-5) (2016) 719-729 </w:t>
      </w:r>
      <w:hyperlink r:id="rId231" w:history="1">
        <w:r w:rsidRPr="002259DE">
          <w:rPr>
            <w:rStyle w:val="Hyperlink"/>
          </w:rPr>
          <w:t>https://doi.org/10.1080/00102202.2016.1138826</w:t>
        </w:r>
      </w:hyperlink>
      <w:r w:rsidRPr="002259DE">
        <w:t>.</w:t>
      </w:r>
    </w:p>
    <w:p w14:paraId="2C54CBA2" w14:textId="76F2E874" w:rsidR="00210E42" w:rsidRPr="002259DE" w:rsidRDefault="00210E42" w:rsidP="00210E42">
      <w:pPr>
        <w:pStyle w:val="EndNoteBibliography"/>
        <w:spacing w:after="0"/>
      </w:pPr>
      <w:r w:rsidRPr="002259DE">
        <w:t>6.</w:t>
      </w:r>
      <w:r w:rsidRPr="002259DE">
        <w:tab/>
        <w:t xml:space="preserve">W. K. Metcalfe; S. M. Burke; S. S. Ahmed; H. J. Curran, Int. J. Chem. Kinet. 45 (10) (2013) 638-675 </w:t>
      </w:r>
      <w:hyperlink r:id="rId232" w:history="1">
        <w:r w:rsidRPr="002259DE">
          <w:rPr>
            <w:rStyle w:val="Hyperlink"/>
          </w:rPr>
          <w:t>http://dx.doi.org/10.1002/kin.20802</w:t>
        </w:r>
      </w:hyperlink>
      <w:r w:rsidRPr="002259DE">
        <w:t>.</w:t>
      </w:r>
    </w:p>
    <w:p w14:paraId="3605B1F8" w14:textId="1B485A98" w:rsidR="00210E42" w:rsidRPr="002259DE" w:rsidRDefault="00210E42" w:rsidP="00210E42">
      <w:pPr>
        <w:pStyle w:val="EndNoteBibliography"/>
        <w:spacing w:after="0"/>
      </w:pPr>
      <w:r w:rsidRPr="002259DE">
        <w:t>7.</w:t>
      </w:r>
      <w:r w:rsidRPr="002259DE">
        <w:tab/>
        <w:t xml:space="preserve">S. M. Burke; W. Metcalfe; O. Herbinet; F. Battin-Leclerc; F. M. Haas; J. Santner; F. L. Dryer; H. J. Curran, Combustion and Flame 161 (11) (2014) 2765-2784 </w:t>
      </w:r>
      <w:hyperlink r:id="rId233" w:history="1">
        <w:r w:rsidRPr="002259DE">
          <w:rPr>
            <w:rStyle w:val="Hyperlink"/>
          </w:rPr>
          <w:t>http://dx.doi.org/10.1016/j.combustflame.2014.05.010</w:t>
        </w:r>
      </w:hyperlink>
      <w:r w:rsidRPr="002259DE">
        <w:t>.</w:t>
      </w:r>
    </w:p>
    <w:p w14:paraId="16D0088A" w14:textId="27884745" w:rsidR="00210E42" w:rsidRPr="002259DE" w:rsidRDefault="00210E42" w:rsidP="00210E42">
      <w:pPr>
        <w:pStyle w:val="EndNoteBibliography"/>
        <w:spacing w:after="0"/>
      </w:pPr>
      <w:r w:rsidRPr="002259DE">
        <w:t>8.</w:t>
      </w:r>
      <w:r w:rsidRPr="002259DE">
        <w:tab/>
        <w:t xml:space="preserve">A. Rodriguez; O. Frottier; O. Herbinet; R. Fournet; R. Bounaceur; C. Fittschen; F. Battin-Leclerc, J. Phys. Chem. A 119 (28) (2015) 7905-7923 </w:t>
      </w:r>
      <w:hyperlink r:id="rId234" w:history="1">
        <w:r w:rsidRPr="002259DE">
          <w:rPr>
            <w:rStyle w:val="Hyperlink"/>
          </w:rPr>
          <w:t>https://doi.org/10.1021/acs.jpca.5b01939</w:t>
        </w:r>
      </w:hyperlink>
      <w:r w:rsidRPr="002259DE">
        <w:t>.</w:t>
      </w:r>
    </w:p>
    <w:p w14:paraId="4EC0523B" w14:textId="77777777" w:rsidR="00210E42" w:rsidRPr="002259DE" w:rsidRDefault="00210E42" w:rsidP="00210E42">
      <w:pPr>
        <w:pStyle w:val="EndNoteBibliography"/>
        <w:spacing w:after="0"/>
      </w:pPr>
      <w:r w:rsidRPr="002259DE">
        <w:t>9.</w:t>
      </w:r>
      <w:r w:rsidRPr="002259DE">
        <w:tab/>
        <w:t>K. D. Vertin; J. M. Ohi; D. W. Naegeli; K. H. Childress; G. P. Hagen; C. I. McCarthy; A. S. Cheng; R. W. Dibble, in: SAE International: 1999.</w:t>
      </w:r>
    </w:p>
    <w:p w14:paraId="2B66EB7B" w14:textId="25B2C1BB" w:rsidR="00210E42" w:rsidRPr="002259DE" w:rsidRDefault="00210E42" w:rsidP="00210E42">
      <w:pPr>
        <w:pStyle w:val="EndNoteBibliography"/>
        <w:spacing w:after="0"/>
      </w:pPr>
      <w:r w:rsidRPr="002259DE">
        <w:t>10.</w:t>
      </w:r>
      <w:r w:rsidRPr="002259DE">
        <w:tab/>
        <w:t xml:space="preserve">W. K. Metcalfe; S. M. Burke; S. S. Ahmed; H. J. Curran, Int. J. Chem. Kinet. 45 (10) (2013) 638-675 </w:t>
      </w:r>
      <w:hyperlink r:id="rId235" w:history="1">
        <w:r w:rsidRPr="002259DE">
          <w:rPr>
            <w:rStyle w:val="Hyperlink"/>
          </w:rPr>
          <w:t>http://dx.doi.org/10.1002/kin.20802</w:t>
        </w:r>
      </w:hyperlink>
      <w:r w:rsidRPr="002259DE">
        <w:t>.</w:t>
      </w:r>
    </w:p>
    <w:p w14:paraId="6DDA41FB" w14:textId="039EE5DA" w:rsidR="00210E42" w:rsidRPr="002259DE" w:rsidRDefault="00210E42" w:rsidP="00210E42">
      <w:pPr>
        <w:pStyle w:val="EndNoteBibliography"/>
      </w:pPr>
      <w:r w:rsidRPr="002259DE">
        <w:t>11.</w:t>
      </w:r>
      <w:r w:rsidRPr="002259DE">
        <w:tab/>
        <w:t xml:space="preserve">A. W. Jasper; S. J. Klippenstein; L. B. Harding, Proc. Combust. Inst. 32  (2009) 279-286 </w:t>
      </w:r>
      <w:hyperlink r:id="rId236" w:history="1">
        <w:r w:rsidRPr="002259DE">
          <w:rPr>
            <w:rStyle w:val="Hyperlink"/>
          </w:rPr>
          <w:t>http://dx.doi.org/10.1016/j.proci.2008.05.036</w:t>
        </w:r>
      </w:hyperlink>
      <w:r w:rsidRPr="002259DE">
        <w:t>.</w:t>
      </w:r>
    </w:p>
    <w:p w14:paraId="2AC7CD4A" w14:textId="5C7A69B7" w:rsidR="00284430" w:rsidRPr="00220E65" w:rsidRDefault="00F0040E" w:rsidP="007D63DF">
      <w:pPr>
        <w:jc w:val="both"/>
        <w:rPr>
          <w:rFonts w:ascii="Times New Roman" w:hAnsi="Times New Roman" w:cs="Times New Roman"/>
          <w:sz w:val="24"/>
          <w:szCs w:val="24"/>
          <w:lang w:val="en-US"/>
        </w:rPr>
      </w:pPr>
      <w:r w:rsidRPr="002259DE">
        <w:rPr>
          <w:rFonts w:ascii="Times New Roman" w:hAnsi="Times New Roman" w:cs="Times New Roman"/>
          <w:sz w:val="24"/>
          <w:szCs w:val="24"/>
          <w:lang w:val="en-US"/>
        </w:rPr>
        <w:fldChar w:fldCharType="end"/>
      </w:r>
    </w:p>
    <w:sectPr w:rsidR="00284430" w:rsidRPr="00220E65">
      <w:footerReference w:type="default" r:id="rId2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E307C" w14:textId="77777777" w:rsidR="0012167C" w:rsidRDefault="0012167C" w:rsidP="00277463">
      <w:pPr>
        <w:spacing w:after="0" w:line="240" w:lineRule="auto"/>
      </w:pPr>
      <w:r>
        <w:separator/>
      </w:r>
    </w:p>
  </w:endnote>
  <w:endnote w:type="continuationSeparator" w:id="0">
    <w:p w14:paraId="240DC2B8" w14:textId="77777777" w:rsidR="0012167C" w:rsidRDefault="0012167C" w:rsidP="00277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ymbol Tiger">
    <w:altName w:val="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9002948"/>
      <w:docPartObj>
        <w:docPartGallery w:val="Page Numbers (Bottom of Page)"/>
        <w:docPartUnique/>
      </w:docPartObj>
    </w:sdtPr>
    <w:sdtEndPr>
      <w:rPr>
        <w:noProof/>
      </w:rPr>
    </w:sdtEndPr>
    <w:sdtContent>
      <w:p w14:paraId="5FEB92F9" w14:textId="52936B0B" w:rsidR="00EC6CF7" w:rsidRDefault="00EC6CF7">
        <w:pPr>
          <w:pStyle w:val="Footer"/>
          <w:jc w:val="right"/>
        </w:pPr>
        <w:r>
          <w:fldChar w:fldCharType="begin"/>
        </w:r>
        <w:r>
          <w:instrText xml:space="preserve"> PAGE   \* MERGEFORMAT </w:instrText>
        </w:r>
        <w:r>
          <w:fldChar w:fldCharType="separate"/>
        </w:r>
        <w:r w:rsidR="00256A3D">
          <w:rPr>
            <w:noProof/>
          </w:rPr>
          <w:t>21</w:t>
        </w:r>
        <w:r>
          <w:rPr>
            <w:noProof/>
          </w:rPr>
          <w:fldChar w:fldCharType="end"/>
        </w:r>
      </w:p>
    </w:sdtContent>
  </w:sdt>
  <w:p w14:paraId="5FEE7DB0" w14:textId="77777777" w:rsidR="00EC6CF7" w:rsidRDefault="00EC6C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2E63B8" w14:textId="77777777" w:rsidR="0012167C" w:rsidRDefault="0012167C" w:rsidP="00277463">
      <w:pPr>
        <w:spacing w:after="0" w:line="240" w:lineRule="auto"/>
      </w:pPr>
      <w:r>
        <w:separator/>
      </w:r>
    </w:p>
  </w:footnote>
  <w:footnote w:type="continuationSeparator" w:id="0">
    <w:p w14:paraId="406A2463" w14:textId="77777777" w:rsidR="0012167C" w:rsidRDefault="0012167C" w:rsidP="002774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A96B0A"/>
    <w:multiLevelType w:val="hybridMultilevel"/>
    <w:tmpl w:val="496E8DB8"/>
    <w:lvl w:ilvl="0" w:tplc="5F9AF692">
      <w:start w:val="1"/>
      <w:numFmt w:val="decimal"/>
      <w:lvlText w:val="8.%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6A0B64C5"/>
    <w:multiLevelType w:val="multilevel"/>
    <w:tmpl w:val="6DEA2A76"/>
    <w:lvl w:ilvl="0">
      <w:start w:val="1"/>
      <w:numFmt w:val="decimal"/>
      <w:pStyle w:val="Heading1"/>
      <w:lvlText w:val="%1."/>
      <w:lvlJc w:val="left"/>
      <w:pPr>
        <w:ind w:left="502" w:hanging="360"/>
      </w:pPr>
    </w:lvl>
    <w:lvl w:ilvl="1">
      <w:start w:val="1"/>
      <w:numFmt w:val="decimal"/>
      <w:pStyle w:val="Heading2"/>
      <w:isLgl/>
      <w:lvlText w:val="%1.%2"/>
      <w:lvlJc w:val="left"/>
      <w:pPr>
        <w:ind w:left="1080" w:hanging="36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596" w:hanging="720"/>
      </w:pPr>
      <w:rPr>
        <w:rFonts w:hint="default"/>
      </w:rPr>
    </w:lvl>
    <w:lvl w:ilvl="4">
      <w:start w:val="1"/>
      <w:numFmt w:val="decimal"/>
      <w:isLgl/>
      <w:lvlText w:val="%1.%2.%3.%4.%5"/>
      <w:lvlJc w:val="left"/>
      <w:pPr>
        <w:ind w:left="3534" w:hanging="1080"/>
      </w:pPr>
      <w:rPr>
        <w:rFonts w:hint="default"/>
      </w:rPr>
    </w:lvl>
    <w:lvl w:ilvl="5">
      <w:start w:val="1"/>
      <w:numFmt w:val="decimal"/>
      <w:isLgl/>
      <w:lvlText w:val="%1.%2.%3.%4.%5.%6"/>
      <w:lvlJc w:val="left"/>
      <w:pPr>
        <w:ind w:left="4472" w:hanging="1440"/>
      </w:pPr>
      <w:rPr>
        <w:rFonts w:hint="default"/>
      </w:rPr>
    </w:lvl>
    <w:lvl w:ilvl="6">
      <w:start w:val="1"/>
      <w:numFmt w:val="decimal"/>
      <w:isLgl/>
      <w:lvlText w:val="%1.%2.%3.%4.%5.%6.%7"/>
      <w:lvlJc w:val="left"/>
      <w:pPr>
        <w:ind w:left="5050" w:hanging="1440"/>
      </w:pPr>
      <w:rPr>
        <w:rFonts w:hint="default"/>
      </w:rPr>
    </w:lvl>
    <w:lvl w:ilvl="7">
      <w:start w:val="1"/>
      <w:numFmt w:val="decimal"/>
      <w:isLgl/>
      <w:lvlText w:val="%1.%2.%3.%4.%5.%6.%7.%8"/>
      <w:lvlJc w:val="left"/>
      <w:pPr>
        <w:ind w:left="5988" w:hanging="1800"/>
      </w:pPr>
      <w:rPr>
        <w:rFonts w:hint="default"/>
      </w:rPr>
    </w:lvl>
    <w:lvl w:ilvl="8">
      <w:start w:val="1"/>
      <w:numFmt w:val="decimal"/>
      <w:isLgl/>
      <w:lvlText w:val="%1.%2.%3.%4.%5.%6.%7.%8.%9"/>
      <w:lvlJc w:val="left"/>
      <w:pPr>
        <w:ind w:left="6566" w:hanging="1800"/>
      </w:pPr>
      <w:rPr>
        <w:rFonts w:hint="default"/>
      </w:rPr>
    </w:lvl>
  </w:abstractNum>
  <w:abstractNum w:abstractNumId="2" w15:restartNumberingAfterBreak="0">
    <w:nsid w:val="7B6933F3"/>
    <w:multiLevelType w:val="hybridMultilevel"/>
    <w:tmpl w:val="1FD8017A"/>
    <w:lvl w:ilvl="0" w:tplc="F1D03B0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mbustion and Flam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reexa9rdx0vzexxxy5wpd2tx5xw50tp90r&quot;&gt;DMM&lt;record-ids&gt;&lt;item&gt;53&lt;/item&gt;&lt;item&gt;54&lt;/item&gt;&lt;/record-ids&gt;&lt;/item&gt;&lt;item db-id=&quot;fd5dt9p9s2x2vfeea9dpved8ws0efpa0zws0&quot;&gt;EndNoteLibrary_FV&lt;record-ids&gt;&lt;item&gt;158&lt;/item&gt;&lt;item&gt;159&lt;/item&gt;&lt;item&gt;162&lt;/item&gt;&lt;item&gt;164&lt;/item&gt;&lt;item&gt;229&lt;/item&gt;&lt;item&gt;233&lt;/item&gt;&lt;item&gt;249&lt;/item&gt;&lt;/record-ids&gt;&lt;/item&gt;&lt;/Libraries&gt;"/>
  </w:docVars>
  <w:rsids>
    <w:rsidRoot w:val="00CE0E21"/>
    <w:rsid w:val="000136A4"/>
    <w:rsid w:val="00014493"/>
    <w:rsid w:val="00016C46"/>
    <w:rsid w:val="0001762F"/>
    <w:rsid w:val="00027978"/>
    <w:rsid w:val="0009663D"/>
    <w:rsid w:val="000C1FA2"/>
    <w:rsid w:val="000C591E"/>
    <w:rsid w:val="000C6B7E"/>
    <w:rsid w:val="000E1849"/>
    <w:rsid w:val="00101FFA"/>
    <w:rsid w:val="00120F03"/>
    <w:rsid w:val="001213F9"/>
    <w:rsid w:val="0012167C"/>
    <w:rsid w:val="00125CE6"/>
    <w:rsid w:val="001632D1"/>
    <w:rsid w:val="001A2146"/>
    <w:rsid w:val="001A74DF"/>
    <w:rsid w:val="001B0075"/>
    <w:rsid w:val="001B6231"/>
    <w:rsid w:val="001C3AB9"/>
    <w:rsid w:val="001D0226"/>
    <w:rsid w:val="001D070C"/>
    <w:rsid w:val="001D0AE0"/>
    <w:rsid w:val="001D2454"/>
    <w:rsid w:val="001F0D48"/>
    <w:rsid w:val="002012A0"/>
    <w:rsid w:val="00207180"/>
    <w:rsid w:val="00210E42"/>
    <w:rsid w:val="0022044C"/>
    <w:rsid w:val="00220E65"/>
    <w:rsid w:val="002259DE"/>
    <w:rsid w:val="00235A79"/>
    <w:rsid w:val="00256A3D"/>
    <w:rsid w:val="00274D8D"/>
    <w:rsid w:val="00277463"/>
    <w:rsid w:val="00282B6F"/>
    <w:rsid w:val="00284430"/>
    <w:rsid w:val="0028765D"/>
    <w:rsid w:val="002A4805"/>
    <w:rsid w:val="002C1C11"/>
    <w:rsid w:val="002C2A24"/>
    <w:rsid w:val="002D749E"/>
    <w:rsid w:val="00300856"/>
    <w:rsid w:val="00317571"/>
    <w:rsid w:val="00320897"/>
    <w:rsid w:val="00351706"/>
    <w:rsid w:val="00354513"/>
    <w:rsid w:val="003C4A6A"/>
    <w:rsid w:val="003F0117"/>
    <w:rsid w:val="003F620E"/>
    <w:rsid w:val="004263F1"/>
    <w:rsid w:val="0042677A"/>
    <w:rsid w:val="00440ABC"/>
    <w:rsid w:val="00444FBE"/>
    <w:rsid w:val="004D6194"/>
    <w:rsid w:val="004E770F"/>
    <w:rsid w:val="00510F5A"/>
    <w:rsid w:val="00542651"/>
    <w:rsid w:val="00577A3C"/>
    <w:rsid w:val="005943DD"/>
    <w:rsid w:val="005A360C"/>
    <w:rsid w:val="005A73CF"/>
    <w:rsid w:val="005E3C3A"/>
    <w:rsid w:val="00604188"/>
    <w:rsid w:val="006234C3"/>
    <w:rsid w:val="006A0EAC"/>
    <w:rsid w:val="006A77DB"/>
    <w:rsid w:val="006C0C1C"/>
    <w:rsid w:val="006C4355"/>
    <w:rsid w:val="006C5421"/>
    <w:rsid w:val="006D2C32"/>
    <w:rsid w:val="006D635C"/>
    <w:rsid w:val="006E27FD"/>
    <w:rsid w:val="006F75FD"/>
    <w:rsid w:val="00716AB6"/>
    <w:rsid w:val="007377B5"/>
    <w:rsid w:val="007545C5"/>
    <w:rsid w:val="00761DEE"/>
    <w:rsid w:val="0077616B"/>
    <w:rsid w:val="0078255B"/>
    <w:rsid w:val="00790930"/>
    <w:rsid w:val="007C2783"/>
    <w:rsid w:val="007D63DF"/>
    <w:rsid w:val="007D6EBD"/>
    <w:rsid w:val="007E1350"/>
    <w:rsid w:val="007F4B7E"/>
    <w:rsid w:val="00802AA8"/>
    <w:rsid w:val="00814CA6"/>
    <w:rsid w:val="00816B7B"/>
    <w:rsid w:val="00844D98"/>
    <w:rsid w:val="00864B28"/>
    <w:rsid w:val="00877EEF"/>
    <w:rsid w:val="008B41E8"/>
    <w:rsid w:val="008B71E3"/>
    <w:rsid w:val="008E7BA5"/>
    <w:rsid w:val="00914FE3"/>
    <w:rsid w:val="00922657"/>
    <w:rsid w:val="00932E06"/>
    <w:rsid w:val="00957C12"/>
    <w:rsid w:val="0096087B"/>
    <w:rsid w:val="0096409C"/>
    <w:rsid w:val="00974BC4"/>
    <w:rsid w:val="0098718D"/>
    <w:rsid w:val="009B49B5"/>
    <w:rsid w:val="009C2A33"/>
    <w:rsid w:val="009D37B1"/>
    <w:rsid w:val="009D7025"/>
    <w:rsid w:val="00A066AD"/>
    <w:rsid w:val="00A40E92"/>
    <w:rsid w:val="00A42EEE"/>
    <w:rsid w:val="00A559FC"/>
    <w:rsid w:val="00AB4CA3"/>
    <w:rsid w:val="00AC2430"/>
    <w:rsid w:val="00AC2CC0"/>
    <w:rsid w:val="00B15910"/>
    <w:rsid w:val="00B17838"/>
    <w:rsid w:val="00B35148"/>
    <w:rsid w:val="00B3749F"/>
    <w:rsid w:val="00B55501"/>
    <w:rsid w:val="00B615A6"/>
    <w:rsid w:val="00B63C22"/>
    <w:rsid w:val="00B874FA"/>
    <w:rsid w:val="00B97216"/>
    <w:rsid w:val="00BA2E03"/>
    <w:rsid w:val="00BF055A"/>
    <w:rsid w:val="00BF38F0"/>
    <w:rsid w:val="00C00D49"/>
    <w:rsid w:val="00C06B0D"/>
    <w:rsid w:val="00C8557F"/>
    <w:rsid w:val="00C85E53"/>
    <w:rsid w:val="00CA79D6"/>
    <w:rsid w:val="00CD1E66"/>
    <w:rsid w:val="00CD227D"/>
    <w:rsid w:val="00CE0E21"/>
    <w:rsid w:val="00CF095D"/>
    <w:rsid w:val="00D0305C"/>
    <w:rsid w:val="00D035AC"/>
    <w:rsid w:val="00D06F64"/>
    <w:rsid w:val="00D1208B"/>
    <w:rsid w:val="00D20539"/>
    <w:rsid w:val="00D30A7C"/>
    <w:rsid w:val="00D42B05"/>
    <w:rsid w:val="00D70399"/>
    <w:rsid w:val="00D751C7"/>
    <w:rsid w:val="00D9595F"/>
    <w:rsid w:val="00DA0041"/>
    <w:rsid w:val="00DA1527"/>
    <w:rsid w:val="00DA2E90"/>
    <w:rsid w:val="00DA57E0"/>
    <w:rsid w:val="00DD0165"/>
    <w:rsid w:val="00DD0703"/>
    <w:rsid w:val="00DE31F3"/>
    <w:rsid w:val="00DF1606"/>
    <w:rsid w:val="00E12538"/>
    <w:rsid w:val="00E3276B"/>
    <w:rsid w:val="00E459BF"/>
    <w:rsid w:val="00E55A50"/>
    <w:rsid w:val="00E55F66"/>
    <w:rsid w:val="00E77888"/>
    <w:rsid w:val="00E8795D"/>
    <w:rsid w:val="00E97BCE"/>
    <w:rsid w:val="00EC6CF7"/>
    <w:rsid w:val="00EC788F"/>
    <w:rsid w:val="00F0040E"/>
    <w:rsid w:val="00F06A97"/>
    <w:rsid w:val="00F07C9C"/>
    <w:rsid w:val="00F2774E"/>
    <w:rsid w:val="00F45A5D"/>
    <w:rsid w:val="00F510EC"/>
    <w:rsid w:val="00F619B1"/>
    <w:rsid w:val="00F64512"/>
    <w:rsid w:val="00F72959"/>
    <w:rsid w:val="00FA521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4C8E5"/>
  <w15:chartTrackingRefBased/>
  <w15:docId w15:val="{B92F1069-C47C-43E9-9871-5002CCFC3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513"/>
  </w:style>
  <w:style w:type="paragraph" w:styleId="Heading1">
    <w:name w:val="heading 1"/>
    <w:basedOn w:val="Normal"/>
    <w:next w:val="Normal"/>
    <w:link w:val="Heading1Char"/>
    <w:uiPriority w:val="9"/>
    <w:qFormat/>
    <w:rsid w:val="009D37B1"/>
    <w:pPr>
      <w:keepNext/>
      <w:keepLines/>
      <w:numPr>
        <w:numId w:val="1"/>
      </w:numPr>
      <w:spacing w:before="240" w:after="0"/>
      <w:outlineLvl w:val="0"/>
    </w:pPr>
    <w:rPr>
      <w:rFonts w:ascii="Times New Roman" w:eastAsiaTheme="majorEastAsia" w:hAnsi="Times New Roman" w:cs="Times New Roman"/>
      <w:sz w:val="32"/>
      <w:szCs w:val="32"/>
      <w:lang w:val="en-US"/>
    </w:rPr>
  </w:style>
  <w:style w:type="paragraph" w:styleId="Heading2">
    <w:name w:val="heading 2"/>
    <w:basedOn w:val="Normal"/>
    <w:next w:val="Normal"/>
    <w:link w:val="Heading2Char"/>
    <w:uiPriority w:val="9"/>
    <w:unhideWhenUsed/>
    <w:qFormat/>
    <w:rsid w:val="00CD1E66"/>
    <w:pPr>
      <w:keepNext/>
      <w:keepLines/>
      <w:numPr>
        <w:ilvl w:val="1"/>
        <w:numId w:val="1"/>
      </w:numPr>
      <w:spacing w:before="40" w:after="0"/>
      <w:ind w:left="284"/>
      <w:outlineLvl w:val="1"/>
    </w:pPr>
    <w:rPr>
      <w:rFonts w:ascii="Times New Roman" w:eastAsiaTheme="majorEastAsia" w:hAnsi="Times New Roman" w:cs="Times New Roman"/>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4513"/>
    <w:rPr>
      <w:color w:val="0563C1" w:themeColor="hyperlink"/>
      <w:u w:val="single"/>
    </w:rPr>
  </w:style>
  <w:style w:type="table" w:styleId="TableGrid">
    <w:name w:val="Table Grid"/>
    <w:basedOn w:val="TableNormal"/>
    <w:uiPriority w:val="39"/>
    <w:rsid w:val="00284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84430"/>
    <w:rPr>
      <w:color w:val="954F72"/>
      <w:u w:val="single"/>
    </w:rPr>
  </w:style>
  <w:style w:type="paragraph" w:styleId="Caption">
    <w:name w:val="caption"/>
    <w:basedOn w:val="Normal"/>
    <w:next w:val="Normal"/>
    <w:uiPriority w:val="35"/>
    <w:unhideWhenUsed/>
    <w:qFormat/>
    <w:rsid w:val="002844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2C1C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C11"/>
    <w:rPr>
      <w:rFonts w:ascii="Segoe UI" w:hAnsi="Segoe UI" w:cs="Segoe UI"/>
      <w:sz w:val="18"/>
      <w:szCs w:val="18"/>
    </w:rPr>
  </w:style>
  <w:style w:type="character" w:customStyle="1" w:styleId="Heading1Char">
    <w:name w:val="Heading 1 Char"/>
    <w:basedOn w:val="DefaultParagraphFont"/>
    <w:link w:val="Heading1"/>
    <w:uiPriority w:val="9"/>
    <w:rsid w:val="009D37B1"/>
    <w:rPr>
      <w:rFonts w:ascii="Times New Roman" w:eastAsiaTheme="majorEastAsia" w:hAnsi="Times New Roman" w:cs="Times New Roman"/>
      <w:sz w:val="32"/>
      <w:szCs w:val="32"/>
      <w:lang w:val="en-US"/>
    </w:rPr>
  </w:style>
  <w:style w:type="paragraph" w:customStyle="1" w:styleId="EndNoteBibliographyTitle">
    <w:name w:val="EndNote Bibliography Title"/>
    <w:basedOn w:val="Normal"/>
    <w:link w:val="EndNoteBibliographyTitleChar"/>
    <w:rsid w:val="00F0040E"/>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F0040E"/>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F0040E"/>
    <w:pPr>
      <w:spacing w:line="24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F0040E"/>
    <w:rPr>
      <w:rFonts w:ascii="Times New Roman" w:hAnsi="Times New Roman" w:cs="Times New Roman"/>
      <w:noProof/>
      <w:sz w:val="24"/>
      <w:lang w:val="en-US"/>
    </w:rPr>
  </w:style>
  <w:style w:type="paragraph" w:styleId="TOCHeading">
    <w:name w:val="TOC Heading"/>
    <w:basedOn w:val="Heading1"/>
    <w:next w:val="Normal"/>
    <w:uiPriority w:val="39"/>
    <w:unhideWhenUsed/>
    <w:qFormat/>
    <w:rsid w:val="004E770F"/>
    <w:pPr>
      <w:numPr>
        <w:numId w:val="0"/>
      </w:numPr>
      <w:outlineLvl w:val="9"/>
    </w:pPr>
    <w:rPr>
      <w:rFonts w:asciiTheme="majorHAnsi" w:hAnsiTheme="majorHAnsi" w:cstheme="majorBidi"/>
      <w:color w:val="2E74B5" w:themeColor="accent1" w:themeShade="BF"/>
    </w:rPr>
  </w:style>
  <w:style w:type="paragraph" w:styleId="TOC1">
    <w:name w:val="toc 1"/>
    <w:basedOn w:val="Normal"/>
    <w:next w:val="Normal"/>
    <w:autoRedefine/>
    <w:uiPriority w:val="39"/>
    <w:unhideWhenUsed/>
    <w:rsid w:val="00AC2430"/>
    <w:pPr>
      <w:tabs>
        <w:tab w:val="left" w:pos="440"/>
        <w:tab w:val="right" w:leader="dot" w:pos="9062"/>
      </w:tabs>
      <w:spacing w:after="100"/>
    </w:pPr>
  </w:style>
  <w:style w:type="paragraph" w:styleId="Title">
    <w:name w:val="Title"/>
    <w:basedOn w:val="Normal"/>
    <w:next w:val="Normal"/>
    <w:link w:val="TitleChar"/>
    <w:uiPriority w:val="10"/>
    <w:qFormat/>
    <w:rsid w:val="004E770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70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CD1E66"/>
    <w:rPr>
      <w:rFonts w:ascii="Times New Roman" w:eastAsiaTheme="majorEastAsia" w:hAnsi="Times New Roman" w:cs="Times New Roman"/>
      <w:sz w:val="26"/>
      <w:szCs w:val="26"/>
      <w:lang w:val="en-US"/>
    </w:rPr>
  </w:style>
  <w:style w:type="paragraph" w:styleId="TOC2">
    <w:name w:val="toc 2"/>
    <w:basedOn w:val="Normal"/>
    <w:next w:val="Normal"/>
    <w:autoRedefine/>
    <w:uiPriority w:val="39"/>
    <w:unhideWhenUsed/>
    <w:rsid w:val="00C8557F"/>
    <w:pPr>
      <w:spacing w:after="100"/>
      <w:ind w:left="220"/>
    </w:pPr>
  </w:style>
  <w:style w:type="character" w:styleId="CommentReference">
    <w:name w:val="annotation reference"/>
    <w:basedOn w:val="DefaultParagraphFont"/>
    <w:uiPriority w:val="99"/>
    <w:semiHidden/>
    <w:unhideWhenUsed/>
    <w:rsid w:val="00016C46"/>
    <w:rPr>
      <w:sz w:val="16"/>
      <w:szCs w:val="16"/>
    </w:rPr>
  </w:style>
  <w:style w:type="paragraph" w:styleId="CommentText">
    <w:name w:val="annotation text"/>
    <w:basedOn w:val="Normal"/>
    <w:link w:val="CommentTextChar"/>
    <w:uiPriority w:val="99"/>
    <w:unhideWhenUsed/>
    <w:rsid w:val="00016C46"/>
    <w:pPr>
      <w:spacing w:line="240" w:lineRule="auto"/>
    </w:pPr>
    <w:rPr>
      <w:sz w:val="20"/>
      <w:szCs w:val="20"/>
    </w:rPr>
  </w:style>
  <w:style w:type="character" w:customStyle="1" w:styleId="CommentTextChar">
    <w:name w:val="Comment Text Char"/>
    <w:basedOn w:val="DefaultParagraphFont"/>
    <w:link w:val="CommentText"/>
    <w:uiPriority w:val="99"/>
    <w:rsid w:val="00016C46"/>
    <w:rPr>
      <w:sz w:val="20"/>
      <w:szCs w:val="20"/>
    </w:rPr>
  </w:style>
  <w:style w:type="paragraph" w:styleId="CommentSubject">
    <w:name w:val="annotation subject"/>
    <w:basedOn w:val="CommentText"/>
    <w:next w:val="CommentText"/>
    <w:link w:val="CommentSubjectChar"/>
    <w:uiPriority w:val="99"/>
    <w:semiHidden/>
    <w:unhideWhenUsed/>
    <w:rsid w:val="00016C46"/>
    <w:rPr>
      <w:b/>
      <w:bCs/>
    </w:rPr>
  </w:style>
  <w:style w:type="character" w:customStyle="1" w:styleId="CommentSubjectChar">
    <w:name w:val="Comment Subject Char"/>
    <w:basedOn w:val="CommentTextChar"/>
    <w:link w:val="CommentSubject"/>
    <w:uiPriority w:val="99"/>
    <w:semiHidden/>
    <w:rsid w:val="00016C46"/>
    <w:rPr>
      <w:b/>
      <w:bCs/>
      <w:sz w:val="20"/>
      <w:szCs w:val="20"/>
    </w:rPr>
  </w:style>
  <w:style w:type="paragraph" w:styleId="Revision">
    <w:name w:val="Revision"/>
    <w:hidden/>
    <w:uiPriority w:val="99"/>
    <w:semiHidden/>
    <w:rsid w:val="00AC2430"/>
    <w:pPr>
      <w:spacing w:after="0" w:line="240" w:lineRule="auto"/>
    </w:pPr>
  </w:style>
  <w:style w:type="paragraph" w:styleId="Header">
    <w:name w:val="header"/>
    <w:basedOn w:val="Normal"/>
    <w:link w:val="HeaderChar"/>
    <w:uiPriority w:val="99"/>
    <w:unhideWhenUsed/>
    <w:rsid w:val="002774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277463"/>
  </w:style>
  <w:style w:type="paragraph" w:styleId="Footer">
    <w:name w:val="footer"/>
    <w:basedOn w:val="Normal"/>
    <w:link w:val="FooterChar"/>
    <w:uiPriority w:val="99"/>
    <w:unhideWhenUsed/>
    <w:rsid w:val="002774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7463"/>
  </w:style>
  <w:style w:type="paragraph" w:styleId="PlainText">
    <w:name w:val="Plain Text"/>
    <w:basedOn w:val="Normal"/>
    <w:link w:val="PlainTextChar"/>
    <w:uiPriority w:val="99"/>
    <w:unhideWhenUsed/>
    <w:rsid w:val="00957C1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57C12"/>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958097">
      <w:bodyDiv w:val="1"/>
      <w:marLeft w:val="0"/>
      <w:marRight w:val="0"/>
      <w:marTop w:val="0"/>
      <w:marBottom w:val="0"/>
      <w:divBdr>
        <w:top w:val="none" w:sz="0" w:space="0" w:color="auto"/>
        <w:left w:val="none" w:sz="0" w:space="0" w:color="auto"/>
        <w:bottom w:val="none" w:sz="0" w:space="0" w:color="auto"/>
        <w:right w:val="none" w:sz="0" w:space="0" w:color="auto"/>
      </w:divBdr>
    </w:div>
    <w:div w:id="285549655">
      <w:bodyDiv w:val="1"/>
      <w:marLeft w:val="0"/>
      <w:marRight w:val="0"/>
      <w:marTop w:val="0"/>
      <w:marBottom w:val="0"/>
      <w:divBdr>
        <w:top w:val="none" w:sz="0" w:space="0" w:color="auto"/>
        <w:left w:val="none" w:sz="0" w:space="0" w:color="auto"/>
        <w:bottom w:val="none" w:sz="0" w:space="0" w:color="auto"/>
        <w:right w:val="none" w:sz="0" w:space="0" w:color="auto"/>
      </w:divBdr>
    </w:div>
    <w:div w:id="324474961">
      <w:bodyDiv w:val="1"/>
      <w:marLeft w:val="0"/>
      <w:marRight w:val="0"/>
      <w:marTop w:val="0"/>
      <w:marBottom w:val="0"/>
      <w:divBdr>
        <w:top w:val="none" w:sz="0" w:space="0" w:color="auto"/>
        <w:left w:val="none" w:sz="0" w:space="0" w:color="auto"/>
        <w:bottom w:val="none" w:sz="0" w:space="0" w:color="auto"/>
        <w:right w:val="none" w:sz="0" w:space="0" w:color="auto"/>
      </w:divBdr>
    </w:div>
    <w:div w:id="388067871">
      <w:bodyDiv w:val="1"/>
      <w:marLeft w:val="0"/>
      <w:marRight w:val="0"/>
      <w:marTop w:val="0"/>
      <w:marBottom w:val="0"/>
      <w:divBdr>
        <w:top w:val="none" w:sz="0" w:space="0" w:color="auto"/>
        <w:left w:val="none" w:sz="0" w:space="0" w:color="auto"/>
        <w:bottom w:val="none" w:sz="0" w:space="0" w:color="auto"/>
        <w:right w:val="none" w:sz="0" w:space="0" w:color="auto"/>
      </w:divBdr>
    </w:div>
    <w:div w:id="400255947">
      <w:bodyDiv w:val="1"/>
      <w:marLeft w:val="0"/>
      <w:marRight w:val="0"/>
      <w:marTop w:val="0"/>
      <w:marBottom w:val="0"/>
      <w:divBdr>
        <w:top w:val="none" w:sz="0" w:space="0" w:color="auto"/>
        <w:left w:val="none" w:sz="0" w:space="0" w:color="auto"/>
        <w:bottom w:val="none" w:sz="0" w:space="0" w:color="auto"/>
        <w:right w:val="none" w:sz="0" w:space="0" w:color="auto"/>
      </w:divBdr>
    </w:div>
    <w:div w:id="460541133">
      <w:bodyDiv w:val="1"/>
      <w:marLeft w:val="0"/>
      <w:marRight w:val="0"/>
      <w:marTop w:val="0"/>
      <w:marBottom w:val="0"/>
      <w:divBdr>
        <w:top w:val="none" w:sz="0" w:space="0" w:color="auto"/>
        <w:left w:val="none" w:sz="0" w:space="0" w:color="auto"/>
        <w:bottom w:val="none" w:sz="0" w:space="0" w:color="auto"/>
        <w:right w:val="none" w:sz="0" w:space="0" w:color="auto"/>
      </w:divBdr>
    </w:div>
    <w:div w:id="596139144">
      <w:bodyDiv w:val="1"/>
      <w:marLeft w:val="0"/>
      <w:marRight w:val="0"/>
      <w:marTop w:val="0"/>
      <w:marBottom w:val="0"/>
      <w:divBdr>
        <w:top w:val="none" w:sz="0" w:space="0" w:color="auto"/>
        <w:left w:val="none" w:sz="0" w:space="0" w:color="auto"/>
        <w:bottom w:val="none" w:sz="0" w:space="0" w:color="auto"/>
        <w:right w:val="none" w:sz="0" w:space="0" w:color="auto"/>
      </w:divBdr>
    </w:div>
    <w:div w:id="708065879">
      <w:bodyDiv w:val="1"/>
      <w:marLeft w:val="0"/>
      <w:marRight w:val="0"/>
      <w:marTop w:val="0"/>
      <w:marBottom w:val="0"/>
      <w:divBdr>
        <w:top w:val="none" w:sz="0" w:space="0" w:color="auto"/>
        <w:left w:val="none" w:sz="0" w:space="0" w:color="auto"/>
        <w:bottom w:val="none" w:sz="0" w:space="0" w:color="auto"/>
        <w:right w:val="none" w:sz="0" w:space="0" w:color="auto"/>
      </w:divBdr>
    </w:div>
    <w:div w:id="980186761">
      <w:bodyDiv w:val="1"/>
      <w:marLeft w:val="0"/>
      <w:marRight w:val="0"/>
      <w:marTop w:val="0"/>
      <w:marBottom w:val="0"/>
      <w:divBdr>
        <w:top w:val="none" w:sz="0" w:space="0" w:color="auto"/>
        <w:left w:val="none" w:sz="0" w:space="0" w:color="auto"/>
        <w:bottom w:val="none" w:sz="0" w:space="0" w:color="auto"/>
        <w:right w:val="none" w:sz="0" w:space="0" w:color="auto"/>
      </w:divBdr>
    </w:div>
    <w:div w:id="1075937124">
      <w:bodyDiv w:val="1"/>
      <w:marLeft w:val="0"/>
      <w:marRight w:val="0"/>
      <w:marTop w:val="0"/>
      <w:marBottom w:val="0"/>
      <w:divBdr>
        <w:top w:val="none" w:sz="0" w:space="0" w:color="auto"/>
        <w:left w:val="none" w:sz="0" w:space="0" w:color="auto"/>
        <w:bottom w:val="none" w:sz="0" w:space="0" w:color="auto"/>
        <w:right w:val="none" w:sz="0" w:space="0" w:color="auto"/>
      </w:divBdr>
    </w:div>
    <w:div w:id="1132137643">
      <w:bodyDiv w:val="1"/>
      <w:marLeft w:val="0"/>
      <w:marRight w:val="0"/>
      <w:marTop w:val="0"/>
      <w:marBottom w:val="0"/>
      <w:divBdr>
        <w:top w:val="none" w:sz="0" w:space="0" w:color="auto"/>
        <w:left w:val="none" w:sz="0" w:space="0" w:color="auto"/>
        <w:bottom w:val="none" w:sz="0" w:space="0" w:color="auto"/>
        <w:right w:val="none" w:sz="0" w:space="0" w:color="auto"/>
      </w:divBdr>
    </w:div>
    <w:div w:id="1328246252">
      <w:bodyDiv w:val="1"/>
      <w:marLeft w:val="0"/>
      <w:marRight w:val="0"/>
      <w:marTop w:val="0"/>
      <w:marBottom w:val="0"/>
      <w:divBdr>
        <w:top w:val="none" w:sz="0" w:space="0" w:color="auto"/>
        <w:left w:val="none" w:sz="0" w:space="0" w:color="auto"/>
        <w:bottom w:val="none" w:sz="0" w:space="0" w:color="auto"/>
        <w:right w:val="none" w:sz="0" w:space="0" w:color="auto"/>
      </w:divBdr>
    </w:div>
    <w:div w:id="1350058551">
      <w:bodyDiv w:val="1"/>
      <w:marLeft w:val="0"/>
      <w:marRight w:val="0"/>
      <w:marTop w:val="0"/>
      <w:marBottom w:val="0"/>
      <w:divBdr>
        <w:top w:val="none" w:sz="0" w:space="0" w:color="auto"/>
        <w:left w:val="none" w:sz="0" w:space="0" w:color="auto"/>
        <w:bottom w:val="none" w:sz="0" w:space="0" w:color="auto"/>
        <w:right w:val="none" w:sz="0" w:space="0" w:color="auto"/>
      </w:divBdr>
    </w:div>
    <w:div w:id="1394622931">
      <w:bodyDiv w:val="1"/>
      <w:marLeft w:val="0"/>
      <w:marRight w:val="0"/>
      <w:marTop w:val="0"/>
      <w:marBottom w:val="0"/>
      <w:divBdr>
        <w:top w:val="none" w:sz="0" w:space="0" w:color="auto"/>
        <w:left w:val="none" w:sz="0" w:space="0" w:color="auto"/>
        <w:bottom w:val="none" w:sz="0" w:space="0" w:color="auto"/>
        <w:right w:val="none" w:sz="0" w:space="0" w:color="auto"/>
      </w:divBdr>
    </w:div>
    <w:div w:id="1496073011">
      <w:bodyDiv w:val="1"/>
      <w:marLeft w:val="0"/>
      <w:marRight w:val="0"/>
      <w:marTop w:val="0"/>
      <w:marBottom w:val="0"/>
      <w:divBdr>
        <w:top w:val="none" w:sz="0" w:space="0" w:color="auto"/>
        <w:left w:val="none" w:sz="0" w:space="0" w:color="auto"/>
        <w:bottom w:val="none" w:sz="0" w:space="0" w:color="auto"/>
        <w:right w:val="none" w:sz="0" w:space="0" w:color="auto"/>
      </w:divBdr>
    </w:div>
    <w:div w:id="1497333739">
      <w:bodyDiv w:val="1"/>
      <w:marLeft w:val="0"/>
      <w:marRight w:val="0"/>
      <w:marTop w:val="0"/>
      <w:marBottom w:val="0"/>
      <w:divBdr>
        <w:top w:val="none" w:sz="0" w:space="0" w:color="auto"/>
        <w:left w:val="none" w:sz="0" w:space="0" w:color="auto"/>
        <w:bottom w:val="none" w:sz="0" w:space="0" w:color="auto"/>
        <w:right w:val="none" w:sz="0" w:space="0" w:color="auto"/>
      </w:divBdr>
    </w:div>
    <w:div w:id="1542401215">
      <w:bodyDiv w:val="1"/>
      <w:marLeft w:val="0"/>
      <w:marRight w:val="0"/>
      <w:marTop w:val="0"/>
      <w:marBottom w:val="0"/>
      <w:divBdr>
        <w:top w:val="none" w:sz="0" w:space="0" w:color="auto"/>
        <w:left w:val="none" w:sz="0" w:space="0" w:color="auto"/>
        <w:bottom w:val="none" w:sz="0" w:space="0" w:color="auto"/>
        <w:right w:val="none" w:sz="0" w:space="0" w:color="auto"/>
      </w:divBdr>
    </w:div>
    <w:div w:id="1597978662">
      <w:bodyDiv w:val="1"/>
      <w:marLeft w:val="0"/>
      <w:marRight w:val="0"/>
      <w:marTop w:val="0"/>
      <w:marBottom w:val="0"/>
      <w:divBdr>
        <w:top w:val="none" w:sz="0" w:space="0" w:color="auto"/>
        <w:left w:val="none" w:sz="0" w:space="0" w:color="auto"/>
        <w:bottom w:val="none" w:sz="0" w:space="0" w:color="auto"/>
        <w:right w:val="none" w:sz="0" w:space="0" w:color="auto"/>
      </w:divBdr>
    </w:div>
    <w:div w:id="1814516436">
      <w:bodyDiv w:val="1"/>
      <w:marLeft w:val="0"/>
      <w:marRight w:val="0"/>
      <w:marTop w:val="0"/>
      <w:marBottom w:val="0"/>
      <w:divBdr>
        <w:top w:val="none" w:sz="0" w:space="0" w:color="auto"/>
        <w:left w:val="none" w:sz="0" w:space="0" w:color="auto"/>
        <w:bottom w:val="none" w:sz="0" w:space="0" w:color="auto"/>
        <w:right w:val="none" w:sz="0" w:space="0" w:color="auto"/>
      </w:divBdr>
    </w:div>
    <w:div w:id="1913738524">
      <w:bodyDiv w:val="1"/>
      <w:marLeft w:val="0"/>
      <w:marRight w:val="0"/>
      <w:marTop w:val="0"/>
      <w:marBottom w:val="0"/>
      <w:divBdr>
        <w:top w:val="none" w:sz="0" w:space="0" w:color="auto"/>
        <w:left w:val="none" w:sz="0" w:space="0" w:color="auto"/>
        <w:bottom w:val="none" w:sz="0" w:space="0" w:color="auto"/>
        <w:right w:val="none" w:sz="0" w:space="0" w:color="auto"/>
      </w:divBdr>
    </w:div>
    <w:div w:id="2032871882">
      <w:bodyDiv w:val="1"/>
      <w:marLeft w:val="0"/>
      <w:marRight w:val="0"/>
      <w:marTop w:val="0"/>
      <w:marBottom w:val="0"/>
      <w:divBdr>
        <w:top w:val="none" w:sz="0" w:space="0" w:color="auto"/>
        <w:left w:val="none" w:sz="0" w:space="0" w:color="auto"/>
        <w:bottom w:val="none" w:sz="0" w:space="0" w:color="auto"/>
        <w:right w:val="none" w:sz="0" w:space="0" w:color="auto"/>
      </w:divBdr>
    </w:div>
    <w:div w:id="204165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13.png"/><Relationship Id="rId42" Type="http://schemas.openxmlformats.org/officeDocument/2006/relationships/image" Target="media/image24.emf"/><Relationship Id="rId63" Type="http://schemas.openxmlformats.org/officeDocument/2006/relationships/oleObject" Target="embeddings/oleObject21.bin"/><Relationship Id="rId84" Type="http://schemas.openxmlformats.org/officeDocument/2006/relationships/image" Target="media/image45.emf"/><Relationship Id="rId138" Type="http://schemas.openxmlformats.org/officeDocument/2006/relationships/image" Target="media/image72.emf"/><Relationship Id="rId159" Type="http://schemas.openxmlformats.org/officeDocument/2006/relationships/oleObject" Target="embeddings/oleObject69.bin"/><Relationship Id="rId170" Type="http://schemas.openxmlformats.org/officeDocument/2006/relationships/image" Target="media/image88.emf"/><Relationship Id="rId191" Type="http://schemas.openxmlformats.org/officeDocument/2006/relationships/oleObject" Target="embeddings/oleObject85.bin"/><Relationship Id="rId205" Type="http://schemas.openxmlformats.org/officeDocument/2006/relationships/oleObject" Target="embeddings/oleObject92.bin"/><Relationship Id="rId226" Type="http://schemas.openxmlformats.org/officeDocument/2006/relationships/image" Target="media/image116.emf"/><Relationship Id="rId107" Type="http://schemas.openxmlformats.org/officeDocument/2006/relationships/oleObject" Target="embeddings/oleObject43.bin"/><Relationship Id="rId11" Type="http://schemas.openxmlformats.org/officeDocument/2006/relationships/image" Target="media/image3.png"/><Relationship Id="rId32" Type="http://schemas.openxmlformats.org/officeDocument/2006/relationships/image" Target="media/image19.emf"/><Relationship Id="rId53" Type="http://schemas.openxmlformats.org/officeDocument/2006/relationships/oleObject" Target="embeddings/oleObject16.bin"/><Relationship Id="rId74" Type="http://schemas.openxmlformats.org/officeDocument/2006/relationships/image" Target="media/image40.emf"/><Relationship Id="rId128" Type="http://schemas.openxmlformats.org/officeDocument/2006/relationships/image" Target="media/image67.emf"/><Relationship Id="rId149" Type="http://schemas.openxmlformats.org/officeDocument/2006/relationships/oleObject" Target="embeddings/oleObject64.bin"/><Relationship Id="rId5" Type="http://schemas.openxmlformats.org/officeDocument/2006/relationships/webSettings" Target="webSettings.xml"/><Relationship Id="rId95" Type="http://schemas.openxmlformats.org/officeDocument/2006/relationships/oleObject" Target="embeddings/oleObject37.bin"/><Relationship Id="rId160" Type="http://schemas.openxmlformats.org/officeDocument/2006/relationships/image" Target="media/image83.emf"/><Relationship Id="rId181" Type="http://schemas.openxmlformats.org/officeDocument/2006/relationships/oleObject" Target="embeddings/oleObject80.bin"/><Relationship Id="rId216" Type="http://schemas.openxmlformats.org/officeDocument/2006/relationships/image" Target="media/image111.emf"/><Relationship Id="rId237" Type="http://schemas.openxmlformats.org/officeDocument/2006/relationships/footer" Target="footer1.xml"/><Relationship Id="rId22" Type="http://schemas.openxmlformats.org/officeDocument/2006/relationships/image" Target="media/image14.emf"/><Relationship Id="rId43" Type="http://schemas.openxmlformats.org/officeDocument/2006/relationships/oleObject" Target="embeddings/oleObject11.bin"/><Relationship Id="rId64" Type="http://schemas.openxmlformats.org/officeDocument/2006/relationships/image" Target="media/image35.emf"/><Relationship Id="rId118" Type="http://schemas.openxmlformats.org/officeDocument/2006/relationships/image" Target="media/image62.emf"/><Relationship Id="rId139" Type="http://schemas.openxmlformats.org/officeDocument/2006/relationships/oleObject" Target="embeddings/oleObject59.bin"/><Relationship Id="rId80" Type="http://schemas.openxmlformats.org/officeDocument/2006/relationships/image" Target="media/image43.emf"/><Relationship Id="rId85" Type="http://schemas.openxmlformats.org/officeDocument/2006/relationships/oleObject" Target="embeddings/oleObject32.bin"/><Relationship Id="rId150" Type="http://schemas.openxmlformats.org/officeDocument/2006/relationships/image" Target="media/image78.emf"/><Relationship Id="rId155" Type="http://schemas.openxmlformats.org/officeDocument/2006/relationships/oleObject" Target="embeddings/oleObject67.bin"/><Relationship Id="rId171" Type="http://schemas.openxmlformats.org/officeDocument/2006/relationships/oleObject" Target="embeddings/oleObject75.bin"/><Relationship Id="rId176" Type="http://schemas.openxmlformats.org/officeDocument/2006/relationships/image" Target="media/image91.emf"/><Relationship Id="rId192" Type="http://schemas.openxmlformats.org/officeDocument/2006/relationships/image" Target="media/image99.emf"/><Relationship Id="rId197" Type="http://schemas.openxmlformats.org/officeDocument/2006/relationships/oleObject" Target="embeddings/oleObject88.bin"/><Relationship Id="rId206" Type="http://schemas.openxmlformats.org/officeDocument/2006/relationships/image" Target="media/image106.emf"/><Relationship Id="rId227" Type="http://schemas.openxmlformats.org/officeDocument/2006/relationships/oleObject" Target="embeddings/oleObject103.bin"/><Relationship Id="rId201" Type="http://schemas.openxmlformats.org/officeDocument/2006/relationships/oleObject" Target="embeddings/oleObject90.bin"/><Relationship Id="rId222" Type="http://schemas.openxmlformats.org/officeDocument/2006/relationships/image" Target="media/image114.emf"/><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oleObject" Target="embeddings/oleObject6.bin"/><Relationship Id="rId38" Type="http://schemas.openxmlformats.org/officeDocument/2006/relationships/image" Target="media/image22.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57.emf"/><Relationship Id="rId124" Type="http://schemas.openxmlformats.org/officeDocument/2006/relationships/image" Target="media/image65.emf"/><Relationship Id="rId129" Type="http://schemas.openxmlformats.org/officeDocument/2006/relationships/oleObject" Target="embeddings/oleObject54.bin"/><Relationship Id="rId54" Type="http://schemas.openxmlformats.org/officeDocument/2006/relationships/image" Target="media/image30.emf"/><Relationship Id="rId70" Type="http://schemas.openxmlformats.org/officeDocument/2006/relationships/image" Target="media/image38.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image" Target="media/image51.emf"/><Relationship Id="rId140" Type="http://schemas.openxmlformats.org/officeDocument/2006/relationships/image" Target="media/image73.emf"/><Relationship Id="rId145" Type="http://schemas.openxmlformats.org/officeDocument/2006/relationships/oleObject" Target="embeddings/oleObject62.bin"/><Relationship Id="rId161" Type="http://schemas.openxmlformats.org/officeDocument/2006/relationships/oleObject" Target="embeddings/oleObject70.bin"/><Relationship Id="rId166" Type="http://schemas.openxmlformats.org/officeDocument/2006/relationships/image" Target="media/image86.emf"/><Relationship Id="rId182" Type="http://schemas.openxmlformats.org/officeDocument/2006/relationships/image" Target="media/image94.emf"/><Relationship Id="rId187" Type="http://schemas.openxmlformats.org/officeDocument/2006/relationships/oleObject" Target="embeddings/oleObject83.bin"/><Relationship Id="rId217" Type="http://schemas.openxmlformats.org/officeDocument/2006/relationships/oleObject" Target="embeddings/oleObject98.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9.emf"/><Relationship Id="rId233" Type="http://schemas.openxmlformats.org/officeDocument/2006/relationships/hyperlink" Target="http://dx.doi.org/10.1016/j.combustflame.2014.05.010" TargetMode="External"/><Relationship Id="rId238" Type="http://schemas.openxmlformats.org/officeDocument/2006/relationships/fontTable" Target="fontTable.xml"/><Relationship Id="rId23" Type="http://schemas.openxmlformats.org/officeDocument/2006/relationships/oleObject" Target="embeddings/oleObject1.bin"/><Relationship Id="rId28" Type="http://schemas.openxmlformats.org/officeDocument/2006/relationships/image" Target="media/image17.emf"/><Relationship Id="rId49" Type="http://schemas.openxmlformats.org/officeDocument/2006/relationships/oleObject" Target="embeddings/oleObject14.bin"/><Relationship Id="rId114" Type="http://schemas.openxmlformats.org/officeDocument/2006/relationships/image" Target="media/image60.emf"/><Relationship Id="rId119" Type="http://schemas.openxmlformats.org/officeDocument/2006/relationships/oleObject" Target="embeddings/oleObject49.bin"/><Relationship Id="rId44"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46.emf"/><Relationship Id="rId130" Type="http://schemas.openxmlformats.org/officeDocument/2006/relationships/image" Target="media/image68.emf"/><Relationship Id="rId135" Type="http://schemas.openxmlformats.org/officeDocument/2006/relationships/oleObject" Target="embeddings/oleObject57.bin"/><Relationship Id="rId151" Type="http://schemas.openxmlformats.org/officeDocument/2006/relationships/oleObject" Target="embeddings/oleObject65.bin"/><Relationship Id="rId156" Type="http://schemas.openxmlformats.org/officeDocument/2006/relationships/image" Target="media/image81.emf"/><Relationship Id="rId177" Type="http://schemas.openxmlformats.org/officeDocument/2006/relationships/oleObject" Target="embeddings/oleObject78.bin"/><Relationship Id="rId198" Type="http://schemas.openxmlformats.org/officeDocument/2006/relationships/image" Target="media/image102.emf"/><Relationship Id="rId172" Type="http://schemas.openxmlformats.org/officeDocument/2006/relationships/image" Target="media/image89.emf"/><Relationship Id="rId193" Type="http://schemas.openxmlformats.org/officeDocument/2006/relationships/oleObject" Target="embeddings/oleObject86.bin"/><Relationship Id="rId202" Type="http://schemas.openxmlformats.org/officeDocument/2006/relationships/image" Target="media/image104.emf"/><Relationship Id="rId207" Type="http://schemas.openxmlformats.org/officeDocument/2006/relationships/oleObject" Target="embeddings/oleObject93.bin"/><Relationship Id="rId223" Type="http://schemas.openxmlformats.org/officeDocument/2006/relationships/oleObject" Target="embeddings/oleObject101.bin"/><Relationship Id="rId228" Type="http://schemas.openxmlformats.org/officeDocument/2006/relationships/hyperlink" Target="https://doi.org/10.1021/acs.energyfuels.5b00459" TargetMode="External"/><Relationship Id="rId13" Type="http://schemas.openxmlformats.org/officeDocument/2006/relationships/image" Target="media/image5.png"/><Relationship Id="rId18" Type="http://schemas.openxmlformats.org/officeDocument/2006/relationships/image" Target="media/image10.tif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20.emf"/><Relationship Id="rId50" Type="http://schemas.openxmlformats.org/officeDocument/2006/relationships/image" Target="media/image28.emf"/><Relationship Id="rId55" Type="http://schemas.openxmlformats.org/officeDocument/2006/relationships/oleObject" Target="embeddings/oleObject17.bin"/><Relationship Id="rId76" Type="http://schemas.openxmlformats.org/officeDocument/2006/relationships/image" Target="media/image41.emf"/><Relationship Id="rId97" Type="http://schemas.openxmlformats.org/officeDocument/2006/relationships/oleObject" Target="embeddings/oleObject38.bin"/><Relationship Id="rId104" Type="http://schemas.openxmlformats.org/officeDocument/2006/relationships/image" Target="media/image55.emf"/><Relationship Id="rId120" Type="http://schemas.openxmlformats.org/officeDocument/2006/relationships/image" Target="media/image63.e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76.emf"/><Relationship Id="rId167" Type="http://schemas.openxmlformats.org/officeDocument/2006/relationships/oleObject" Target="embeddings/oleObject73.bin"/><Relationship Id="rId188" Type="http://schemas.openxmlformats.org/officeDocument/2006/relationships/image" Target="media/image97.emf"/><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9.emf"/><Relationship Id="rId162" Type="http://schemas.openxmlformats.org/officeDocument/2006/relationships/image" Target="media/image84.emf"/><Relationship Id="rId183" Type="http://schemas.openxmlformats.org/officeDocument/2006/relationships/oleObject" Target="embeddings/oleObject81.bin"/><Relationship Id="rId213" Type="http://schemas.openxmlformats.org/officeDocument/2006/relationships/oleObject" Target="embeddings/oleObject96.bin"/><Relationship Id="rId218" Type="http://schemas.openxmlformats.org/officeDocument/2006/relationships/image" Target="media/image112.emf"/><Relationship Id="rId234" Type="http://schemas.openxmlformats.org/officeDocument/2006/relationships/hyperlink" Target="https://doi.org/10.1021/acs.jpca.5b01939"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5.emf"/><Relationship Id="rId40" Type="http://schemas.openxmlformats.org/officeDocument/2006/relationships/image" Target="media/image23.emf"/><Relationship Id="rId45" Type="http://schemas.openxmlformats.org/officeDocument/2006/relationships/oleObject" Target="embeddings/oleObject12.bin"/><Relationship Id="rId66" Type="http://schemas.openxmlformats.org/officeDocument/2006/relationships/image" Target="media/image36.emf"/><Relationship Id="rId87" Type="http://schemas.openxmlformats.org/officeDocument/2006/relationships/oleObject" Target="embeddings/oleObject33.bin"/><Relationship Id="rId110" Type="http://schemas.openxmlformats.org/officeDocument/2006/relationships/image" Target="media/image58.e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71.emf"/><Relationship Id="rId157" Type="http://schemas.openxmlformats.org/officeDocument/2006/relationships/oleObject" Target="embeddings/oleObject68.bin"/><Relationship Id="rId178" Type="http://schemas.openxmlformats.org/officeDocument/2006/relationships/image" Target="media/image92.emf"/><Relationship Id="rId61" Type="http://schemas.openxmlformats.org/officeDocument/2006/relationships/oleObject" Target="embeddings/oleObject20.bin"/><Relationship Id="rId82" Type="http://schemas.openxmlformats.org/officeDocument/2006/relationships/image" Target="media/image44.emf"/><Relationship Id="rId152" Type="http://schemas.openxmlformats.org/officeDocument/2006/relationships/image" Target="media/image79.emf"/><Relationship Id="rId173" Type="http://schemas.openxmlformats.org/officeDocument/2006/relationships/oleObject" Target="embeddings/oleObject76.bin"/><Relationship Id="rId194" Type="http://schemas.openxmlformats.org/officeDocument/2006/relationships/image" Target="media/image100.emf"/><Relationship Id="rId199" Type="http://schemas.openxmlformats.org/officeDocument/2006/relationships/oleObject" Target="embeddings/oleObject89.bin"/><Relationship Id="rId203" Type="http://schemas.openxmlformats.org/officeDocument/2006/relationships/oleObject" Target="embeddings/oleObject91.bin"/><Relationship Id="rId208" Type="http://schemas.openxmlformats.org/officeDocument/2006/relationships/image" Target="media/image107.emf"/><Relationship Id="rId229" Type="http://schemas.openxmlformats.org/officeDocument/2006/relationships/hyperlink" Target="https://doi.org/10.1016/s0010-2180(01)00227-9" TargetMode="External"/><Relationship Id="rId19" Type="http://schemas.openxmlformats.org/officeDocument/2006/relationships/image" Target="media/image11.tiff"/><Relationship Id="rId224" Type="http://schemas.openxmlformats.org/officeDocument/2006/relationships/image" Target="media/image115.emf"/><Relationship Id="rId14" Type="http://schemas.openxmlformats.org/officeDocument/2006/relationships/image" Target="media/image6.png"/><Relationship Id="rId30" Type="http://schemas.openxmlformats.org/officeDocument/2006/relationships/image" Target="media/image18.emf"/><Relationship Id="rId35" Type="http://schemas.openxmlformats.org/officeDocument/2006/relationships/oleObject" Target="embeddings/oleObject7.bin"/><Relationship Id="rId56" Type="http://schemas.openxmlformats.org/officeDocument/2006/relationships/image" Target="media/image31.emf"/><Relationship Id="rId77" Type="http://schemas.openxmlformats.org/officeDocument/2006/relationships/oleObject" Target="embeddings/oleObject28.bin"/><Relationship Id="rId100" Type="http://schemas.openxmlformats.org/officeDocument/2006/relationships/image" Target="media/image53.emf"/><Relationship Id="rId105" Type="http://schemas.openxmlformats.org/officeDocument/2006/relationships/oleObject" Target="embeddings/oleObject42.bin"/><Relationship Id="rId126" Type="http://schemas.openxmlformats.org/officeDocument/2006/relationships/image" Target="media/image66.emf"/><Relationship Id="rId147" Type="http://schemas.openxmlformats.org/officeDocument/2006/relationships/oleObject" Target="embeddings/oleObject63.bin"/><Relationship Id="rId168" Type="http://schemas.openxmlformats.org/officeDocument/2006/relationships/image" Target="media/image87.emf"/><Relationship Id="rId8" Type="http://schemas.openxmlformats.org/officeDocument/2006/relationships/hyperlink" Target="mailto:kevin.vangeem@ugent.be" TargetMode="External"/><Relationship Id="rId51" Type="http://schemas.openxmlformats.org/officeDocument/2006/relationships/oleObject" Target="embeddings/oleObject15.bin"/><Relationship Id="rId72" Type="http://schemas.openxmlformats.org/officeDocument/2006/relationships/image" Target="media/image39.emf"/><Relationship Id="rId93" Type="http://schemas.openxmlformats.org/officeDocument/2006/relationships/oleObject" Target="embeddings/oleObject36.bin"/><Relationship Id="rId98" Type="http://schemas.openxmlformats.org/officeDocument/2006/relationships/image" Target="media/image52.emf"/><Relationship Id="rId121" Type="http://schemas.openxmlformats.org/officeDocument/2006/relationships/oleObject" Target="embeddings/oleObject50.bin"/><Relationship Id="rId142" Type="http://schemas.openxmlformats.org/officeDocument/2006/relationships/image" Target="media/image74.emf"/><Relationship Id="rId163" Type="http://schemas.openxmlformats.org/officeDocument/2006/relationships/oleObject" Target="embeddings/oleObject71.bin"/><Relationship Id="rId184" Type="http://schemas.openxmlformats.org/officeDocument/2006/relationships/image" Target="media/image95.emf"/><Relationship Id="rId189" Type="http://schemas.openxmlformats.org/officeDocument/2006/relationships/oleObject" Target="embeddings/oleObject84.bin"/><Relationship Id="rId219" Type="http://schemas.openxmlformats.org/officeDocument/2006/relationships/oleObject" Target="embeddings/oleObject99.bin"/><Relationship Id="rId3" Type="http://schemas.openxmlformats.org/officeDocument/2006/relationships/styles" Target="styles.xml"/><Relationship Id="rId214" Type="http://schemas.openxmlformats.org/officeDocument/2006/relationships/image" Target="media/image110.emf"/><Relationship Id="rId230" Type="http://schemas.openxmlformats.org/officeDocument/2006/relationships/hyperlink" Target="https://doi.org/10.1080/00102200903462458" TargetMode="External"/><Relationship Id="rId235" Type="http://schemas.openxmlformats.org/officeDocument/2006/relationships/hyperlink" Target="http://dx.doi.org/10.1002/kin.20802" TargetMode="External"/><Relationship Id="rId25" Type="http://schemas.openxmlformats.org/officeDocument/2006/relationships/oleObject" Target="embeddings/oleObject2.bin"/><Relationship Id="rId46" Type="http://schemas.openxmlformats.org/officeDocument/2006/relationships/image" Target="media/image26.emf"/><Relationship Id="rId67" Type="http://schemas.openxmlformats.org/officeDocument/2006/relationships/oleObject" Target="embeddings/oleObject23.bin"/><Relationship Id="rId116" Type="http://schemas.openxmlformats.org/officeDocument/2006/relationships/image" Target="media/image61.emf"/><Relationship Id="rId137" Type="http://schemas.openxmlformats.org/officeDocument/2006/relationships/oleObject" Target="embeddings/oleObject58.bin"/><Relationship Id="rId158" Type="http://schemas.openxmlformats.org/officeDocument/2006/relationships/image" Target="media/image82.emf"/><Relationship Id="rId20" Type="http://schemas.openxmlformats.org/officeDocument/2006/relationships/image" Target="media/image12.png"/><Relationship Id="rId41" Type="http://schemas.openxmlformats.org/officeDocument/2006/relationships/oleObject" Target="embeddings/oleObject10.bin"/><Relationship Id="rId62" Type="http://schemas.openxmlformats.org/officeDocument/2006/relationships/image" Target="media/image34.emf"/><Relationship Id="rId83" Type="http://schemas.openxmlformats.org/officeDocument/2006/relationships/oleObject" Target="embeddings/oleObject31.bin"/><Relationship Id="rId88" Type="http://schemas.openxmlformats.org/officeDocument/2006/relationships/image" Target="media/image47.emf"/><Relationship Id="rId111" Type="http://schemas.openxmlformats.org/officeDocument/2006/relationships/oleObject" Target="embeddings/oleObject45.bin"/><Relationship Id="rId132" Type="http://schemas.openxmlformats.org/officeDocument/2006/relationships/image" Target="media/image69.emf"/><Relationship Id="rId153" Type="http://schemas.openxmlformats.org/officeDocument/2006/relationships/oleObject" Target="embeddings/oleObject66.bin"/><Relationship Id="rId174" Type="http://schemas.openxmlformats.org/officeDocument/2006/relationships/image" Target="media/image90.emf"/><Relationship Id="rId179" Type="http://schemas.openxmlformats.org/officeDocument/2006/relationships/oleObject" Target="embeddings/oleObject79.bin"/><Relationship Id="rId195" Type="http://schemas.openxmlformats.org/officeDocument/2006/relationships/oleObject" Target="embeddings/oleObject87.bin"/><Relationship Id="rId209" Type="http://schemas.openxmlformats.org/officeDocument/2006/relationships/oleObject" Target="embeddings/oleObject94.bin"/><Relationship Id="rId190" Type="http://schemas.openxmlformats.org/officeDocument/2006/relationships/image" Target="media/image98.emf"/><Relationship Id="rId204" Type="http://schemas.openxmlformats.org/officeDocument/2006/relationships/image" Target="media/image105.emf"/><Relationship Id="rId220" Type="http://schemas.openxmlformats.org/officeDocument/2006/relationships/image" Target="media/image113.emf"/><Relationship Id="rId225" Type="http://schemas.openxmlformats.org/officeDocument/2006/relationships/oleObject" Target="embeddings/oleObject102.bin"/><Relationship Id="rId15" Type="http://schemas.openxmlformats.org/officeDocument/2006/relationships/image" Target="media/image7.png"/><Relationship Id="rId36" Type="http://schemas.openxmlformats.org/officeDocument/2006/relationships/image" Target="media/image21.emf"/><Relationship Id="rId57" Type="http://schemas.openxmlformats.org/officeDocument/2006/relationships/oleObject" Target="embeddings/oleObject18.bin"/><Relationship Id="rId106" Type="http://schemas.openxmlformats.org/officeDocument/2006/relationships/image" Target="media/image56.emf"/><Relationship Id="rId127" Type="http://schemas.openxmlformats.org/officeDocument/2006/relationships/oleObject" Target="embeddings/oleObject53.bin"/><Relationship Id="rId10" Type="http://schemas.openxmlformats.org/officeDocument/2006/relationships/image" Target="media/image2.png"/><Relationship Id="rId31" Type="http://schemas.openxmlformats.org/officeDocument/2006/relationships/oleObject" Target="embeddings/oleObject5.bin"/><Relationship Id="rId52" Type="http://schemas.openxmlformats.org/officeDocument/2006/relationships/image" Target="media/image29.emf"/><Relationship Id="rId73" Type="http://schemas.openxmlformats.org/officeDocument/2006/relationships/oleObject" Target="embeddings/oleObject26.bin"/><Relationship Id="rId78" Type="http://schemas.openxmlformats.org/officeDocument/2006/relationships/image" Target="media/image42.emf"/><Relationship Id="rId94" Type="http://schemas.openxmlformats.org/officeDocument/2006/relationships/image" Target="media/image50.e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4.emf"/><Relationship Id="rId143" Type="http://schemas.openxmlformats.org/officeDocument/2006/relationships/oleObject" Target="embeddings/oleObject61.bin"/><Relationship Id="rId148" Type="http://schemas.openxmlformats.org/officeDocument/2006/relationships/image" Target="media/image77.emf"/><Relationship Id="rId164" Type="http://schemas.openxmlformats.org/officeDocument/2006/relationships/image" Target="media/image85.emf"/><Relationship Id="rId169" Type="http://schemas.openxmlformats.org/officeDocument/2006/relationships/oleObject" Target="embeddings/oleObject74.bin"/><Relationship Id="rId185" Type="http://schemas.openxmlformats.org/officeDocument/2006/relationships/oleObject" Target="embeddings/oleObject82.bin"/><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93.emf"/><Relationship Id="rId210" Type="http://schemas.openxmlformats.org/officeDocument/2006/relationships/image" Target="media/image108.emf"/><Relationship Id="rId215" Type="http://schemas.openxmlformats.org/officeDocument/2006/relationships/oleObject" Target="embeddings/oleObject97.bin"/><Relationship Id="rId236" Type="http://schemas.openxmlformats.org/officeDocument/2006/relationships/hyperlink" Target="http://dx.doi.org/10.1016/j.proci.2008.05.036" TargetMode="External"/><Relationship Id="rId26" Type="http://schemas.openxmlformats.org/officeDocument/2006/relationships/image" Target="media/image16.emf"/><Relationship Id="rId231" Type="http://schemas.openxmlformats.org/officeDocument/2006/relationships/hyperlink" Target="https://doi.org/10.1080/00102202.2016.1138826" TargetMode="External"/><Relationship Id="rId47" Type="http://schemas.openxmlformats.org/officeDocument/2006/relationships/oleObject" Target="embeddings/oleObject13.bin"/><Relationship Id="rId68" Type="http://schemas.openxmlformats.org/officeDocument/2006/relationships/image" Target="media/image37.emf"/><Relationship Id="rId89" Type="http://schemas.openxmlformats.org/officeDocument/2006/relationships/oleObject" Target="embeddings/oleObject34.bin"/><Relationship Id="rId112" Type="http://schemas.openxmlformats.org/officeDocument/2006/relationships/image" Target="media/image59.emf"/><Relationship Id="rId133" Type="http://schemas.openxmlformats.org/officeDocument/2006/relationships/oleObject" Target="embeddings/oleObject56.bin"/><Relationship Id="rId154" Type="http://schemas.openxmlformats.org/officeDocument/2006/relationships/image" Target="media/image80.emf"/><Relationship Id="rId175" Type="http://schemas.openxmlformats.org/officeDocument/2006/relationships/oleObject" Target="embeddings/oleObject77.bin"/><Relationship Id="rId196" Type="http://schemas.openxmlformats.org/officeDocument/2006/relationships/image" Target="media/image101.emf"/><Relationship Id="rId200" Type="http://schemas.openxmlformats.org/officeDocument/2006/relationships/image" Target="media/image103.emf"/><Relationship Id="rId16" Type="http://schemas.openxmlformats.org/officeDocument/2006/relationships/image" Target="media/image8.png"/><Relationship Id="rId221" Type="http://schemas.openxmlformats.org/officeDocument/2006/relationships/oleObject" Target="embeddings/oleObject100.bin"/><Relationship Id="rId37" Type="http://schemas.openxmlformats.org/officeDocument/2006/relationships/oleObject" Target="embeddings/oleObject8.bin"/><Relationship Id="rId58" Type="http://schemas.openxmlformats.org/officeDocument/2006/relationships/image" Target="media/image32.emf"/><Relationship Id="rId79" Type="http://schemas.openxmlformats.org/officeDocument/2006/relationships/oleObject" Target="embeddings/oleObject29.bin"/><Relationship Id="rId102" Type="http://schemas.openxmlformats.org/officeDocument/2006/relationships/image" Target="media/image54.emf"/><Relationship Id="rId123" Type="http://schemas.openxmlformats.org/officeDocument/2006/relationships/oleObject" Target="embeddings/oleObject51.bin"/><Relationship Id="rId144" Type="http://schemas.openxmlformats.org/officeDocument/2006/relationships/image" Target="media/image75.emf"/><Relationship Id="rId90" Type="http://schemas.openxmlformats.org/officeDocument/2006/relationships/image" Target="media/image48.emf"/><Relationship Id="rId165" Type="http://schemas.openxmlformats.org/officeDocument/2006/relationships/oleObject" Target="embeddings/oleObject72.bin"/><Relationship Id="rId186" Type="http://schemas.openxmlformats.org/officeDocument/2006/relationships/image" Target="media/image96.emf"/><Relationship Id="rId211" Type="http://schemas.openxmlformats.org/officeDocument/2006/relationships/oleObject" Target="embeddings/oleObject95.bin"/><Relationship Id="rId232" Type="http://schemas.openxmlformats.org/officeDocument/2006/relationships/hyperlink" Target="http://dx.doi.org/10.1002/kin.20802" TargetMode="External"/><Relationship Id="rId27" Type="http://schemas.openxmlformats.org/officeDocument/2006/relationships/oleObject" Target="embeddings/oleObject3.bin"/><Relationship Id="rId48" Type="http://schemas.openxmlformats.org/officeDocument/2006/relationships/image" Target="media/image27.e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7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C7F68-6C33-4607-84FB-43D3C80D5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9215</Words>
  <Characters>50687</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UGent</Company>
  <LinksUpToDate>false</LinksUpToDate>
  <CharactersWithSpaces>59783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Vermeire</dc:creator>
  <cp:keywords/>
  <dc:description/>
  <cp:lastModifiedBy>Florence Vermeire</cp:lastModifiedBy>
  <cp:revision>5</cp:revision>
  <cp:lastPrinted>2017-07-14T08:12:00Z</cp:lastPrinted>
  <dcterms:created xsi:type="dcterms:W3CDTF">2017-10-17T11:24:00Z</dcterms:created>
  <dcterms:modified xsi:type="dcterms:W3CDTF">2017-10-17T11:59:00Z</dcterms:modified>
</cp:coreProperties>
</file>