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C1" w:rsidRPr="00725F64" w:rsidRDefault="00E8285E" w:rsidP="00FB00C1">
      <w:pPr>
        <w:rPr>
          <w:rFonts w:eastAsiaTheme="minorEastAsia"/>
          <w:b/>
          <w:sz w:val="28"/>
          <w:lang w:val="en-GB"/>
        </w:rPr>
      </w:pPr>
      <w:proofErr w:type="spellStart"/>
      <w:r w:rsidRPr="007512BE">
        <w:rPr>
          <w:b/>
          <w:bCs/>
          <w:sz w:val="28"/>
          <w:szCs w:val="28"/>
        </w:rPr>
        <w:t>Additional</w:t>
      </w:r>
      <w:proofErr w:type="spellEnd"/>
      <w:r w:rsidRPr="007512BE">
        <w:rPr>
          <w:b/>
          <w:bCs/>
          <w:sz w:val="28"/>
          <w:szCs w:val="28"/>
        </w:rPr>
        <w:t xml:space="preserve"> file</w:t>
      </w:r>
      <w:r>
        <w:rPr>
          <w:b/>
          <w:bCs/>
        </w:rPr>
        <w:t xml:space="preserve"> </w:t>
      </w:r>
      <w:r w:rsidR="00FB00C1" w:rsidRPr="00725F64">
        <w:rPr>
          <w:rFonts w:eastAsiaTheme="minorEastAsia"/>
          <w:b/>
          <w:sz w:val="28"/>
          <w:lang w:val="en-GB"/>
        </w:rPr>
        <w:t xml:space="preserve">2: </w:t>
      </w:r>
      <w:r w:rsidR="00C40DA8" w:rsidRPr="00725F64">
        <w:rPr>
          <w:rFonts w:eastAsiaTheme="minorEastAsia"/>
          <w:b/>
          <w:sz w:val="28"/>
          <w:lang w:val="en-GB"/>
        </w:rPr>
        <w:t>A</w:t>
      </w:r>
      <w:r w:rsidR="00FB00C1" w:rsidRPr="00725F64">
        <w:rPr>
          <w:rFonts w:eastAsiaTheme="minorEastAsia"/>
          <w:b/>
          <w:sz w:val="28"/>
          <w:lang w:val="en-GB"/>
        </w:rPr>
        <w:t xml:space="preserve">lgebra when the SNP effect variance </w:t>
      </w: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β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2</m:t>
            </m:r>
          </m:sup>
        </m:sSubSup>
      </m:oMath>
      <w:r w:rsidR="00FB00C1" w:rsidRPr="00725F64">
        <w:rPr>
          <w:rFonts w:eastAsiaTheme="minorEastAsia"/>
          <w:b/>
          <w:sz w:val="28"/>
          <w:lang w:val="en-GB"/>
        </w:rPr>
        <w:t xml:space="preserve"> is unique.</w:t>
      </w:r>
    </w:p>
    <w:p w:rsidR="00FB00C1" w:rsidRPr="00725F64" w:rsidRDefault="00FB00C1" w:rsidP="00FB00C1">
      <w:pPr>
        <w:spacing w:after="100" w:afterAutospacing="1"/>
        <w:rPr>
          <w:rFonts w:eastAsiaTheme="minorEastAsia"/>
          <w:lang w:val="en-GB"/>
        </w:rPr>
      </w:pPr>
      <w:proofErr w:type="gramStart"/>
      <w:r w:rsidRPr="00725F64">
        <w:rPr>
          <w:rFonts w:eastAsiaTheme="minorEastAsia"/>
          <w:lang w:val="en-GB"/>
        </w:rPr>
        <w:t xml:space="preserve">Let </w:t>
      </w:r>
      <m:oMath>
        <w:proofErr w:type="gramEnd"/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β</m:t>
            </m:r>
          </m:sub>
        </m:sSub>
        <m:r>
          <w:rPr>
            <w:rFonts w:ascii="Cambria Math" w:hAnsi="Cambria Math"/>
            <w:lang w:val="en-GB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e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β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den>
        </m:f>
      </m:oMath>
      <w:r w:rsidRPr="00725F64">
        <w:rPr>
          <w:rFonts w:eastAsiaTheme="minorEastAsia"/>
          <w:lang w:val="en-GB"/>
        </w:rPr>
        <w:t xml:space="preserve">, with </w:t>
      </w: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β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GB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k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/>
            <w:lang w:val="en-GB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g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</m:oMath>
      <w:r w:rsidRPr="00725F64">
        <w:rPr>
          <w:rFonts w:eastAsiaTheme="minorEastAsia"/>
          <w:lang w:val="en-GB"/>
        </w:rPr>
        <w:t xml:space="preserve"> The first order approximation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1</m:t>
            </m:r>
          </m:e>
        </m:d>
      </m:oMath>
      <w:r w:rsidRPr="00725F64">
        <w:rPr>
          <w:rFonts w:eastAsiaTheme="minorEastAsia"/>
          <w:lang w:val="en-GB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r</m:t>
                </m:r>
              </m:e>
            </m:acc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r>
          <w:rPr>
            <w:rFonts w:ascii="Cambria Math" w:hAnsi="Cambria Math"/>
            <w:lang w:val="en-GB"/>
          </w:rPr>
          <m:t>=1-λ tr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GB"/>
              </w:rPr>
              <m:t>F</m:t>
            </m:r>
            <m:r>
              <w:rPr>
                <w:rFonts w:ascii="Cambria Math" w:eastAsiaTheme="minorEastAsia" w:hAnsi="Cambria Math"/>
                <w:lang w:val="en-GB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-1</m:t>
                </m:r>
              </m:sup>
            </m:sSup>
          </m:e>
        </m:d>
        <m:r>
          <w:rPr>
            <w:rFonts w:ascii="Cambria Math" w:hAnsi="Cambria Math"/>
            <w:lang w:val="en-GB"/>
          </w:rPr>
          <m:t xml:space="preserve">=1-λ 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k</m:t>
            </m:r>
          </m:sub>
          <m:sup/>
          <m:e>
            <m:r>
              <w:rPr>
                <w:rFonts w:ascii="Cambria Math" w:hAnsi="Cambria Math"/>
                <w:lang w:val="en-GB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β</m:t>
                        </m:r>
                      </m:sub>
                    </m:sSub>
                  </m:den>
                </m:f>
              </m:e>
            </m:d>
          </m:e>
        </m:nary>
        <m:r>
          <w:rPr>
            <w:rFonts w:ascii="Cambria Math" w:hAnsi="Cambria Math"/>
            <w:lang w:val="en-GB"/>
          </w:rPr>
          <m:t xml:space="preserve"> . </m:t>
        </m:r>
      </m:oMath>
      <w:r w:rsidRPr="00725F64">
        <w:rPr>
          <w:rFonts w:eastAsiaTheme="minorEastAsia"/>
          <w:lang w:val="en-GB"/>
        </w:rPr>
        <w:t xml:space="preserve">The expectation </w:t>
      </w:r>
      <m:oMath>
        <m:r>
          <w:rPr>
            <w:rFonts w:ascii="Cambria Math" w:hAnsi="Cambria Math"/>
            <w:lang w:val="en-GB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lang w:val="en-GB"/>
                  </w:rPr>
                  <m:t>N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β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N</m:t>
            </m:r>
          </m:den>
        </m:f>
        <m:r>
          <w:rPr>
            <w:rFonts w:ascii="Cambria Math" w:hAnsi="Cambria Math"/>
            <w:lang w:val="en-GB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N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β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β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N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β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N</m:t>
            </m:r>
          </m:den>
        </m:f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1-E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β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N</m:t>
            </m:r>
          </m:den>
        </m:f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1-κE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lang w:val="en-GB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lang w:val="en-GB"/>
                      </w:rPr>
                      <m:t>)+κ</m:t>
                    </m:r>
                  </m:den>
                </m:f>
              </m:e>
            </m:d>
          </m:e>
        </m:d>
        <m:r>
          <w:rPr>
            <w:rFonts w:ascii="Cambria Math" w:hAnsi="Cambria Math"/>
            <w:lang w:val="en-GB"/>
          </w:rPr>
          <m:t xml:space="preserve"> </m:t>
        </m:r>
      </m:oMath>
      <w:r w:rsidRPr="00725F64">
        <w:rPr>
          <w:rFonts w:eastAsiaTheme="minorEastAsia"/>
          <w:lang w:val="en-GB"/>
        </w:rPr>
        <w:t xml:space="preserve">with </w:t>
      </w:r>
      <m:oMath>
        <m:r>
          <w:rPr>
            <w:rFonts w:ascii="Cambria Math" w:hAnsi="Cambria Math"/>
            <w:lang w:val="en-GB"/>
          </w:rPr>
          <m:t>κ=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λ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β</m:t>
                </m:r>
              </m:sub>
            </m:sSub>
          </m:num>
          <m:den>
            <m:r>
              <w:rPr>
                <w:rFonts w:ascii="Cambria Math" w:hAnsi="Cambria Math"/>
                <w:lang w:val="en-GB"/>
              </w:rPr>
              <m:t>2N</m:t>
            </m:r>
          </m:den>
        </m:f>
      </m:oMath>
      <w:r w:rsidRPr="00725F64">
        <w:rPr>
          <w:rFonts w:eastAsiaTheme="minorEastAsia"/>
          <w:lang w:val="en-GB"/>
        </w:rPr>
        <w:t xml:space="preserve">. Considering a uniform distribution of allele frequencies, we have </w:t>
      </w:r>
      <m:oMath>
        <m:r>
          <w:rPr>
            <w:rFonts w:ascii="Cambria Math" w:hAnsi="Cambria Math"/>
            <w:lang w:val="en-GB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)+κ</m:t>
                </m:r>
              </m:den>
            </m:f>
          </m:e>
        </m:d>
        <m:r>
          <w:rPr>
            <w:rFonts w:ascii="Cambria Math" w:hAnsi="Cambria Math"/>
            <w:lang w:val="en-GB"/>
          </w:rPr>
          <m:t>=-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GB"/>
                  </w:rPr>
                  <m:t>1+4κ</m:t>
                </m:r>
              </m:e>
            </m:rad>
          </m:den>
        </m:f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 xml:space="preserve">1-2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min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sub>
                </m:sSub>
              </m:sub>
              <m:sup>
                <m:r>
                  <w:rPr>
                    <w:rFonts w:ascii="Cambria Math" w:hAnsi="Cambria Math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f-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1+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1+4κ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den>
                    </m:f>
                  </m:den>
                </m:f>
              </m:e>
            </m:nary>
            <m:r>
              <w:rPr>
                <w:rFonts w:ascii="Cambria Math" w:hAnsi="Cambria Math"/>
                <w:lang w:val="en-GB"/>
              </w:rPr>
              <m:t>df-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lang w:val="en-GB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sub>
                </m:sSub>
              </m:sub>
              <m:sup>
                <m:r>
                  <w:rPr>
                    <w:rFonts w:ascii="Cambria Math" w:hAnsi="Cambria Math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f-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1-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1+4κ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den>
                    </m:f>
                  </m:den>
                </m:f>
              </m:e>
            </m:nary>
            <m:r>
              <w:rPr>
                <w:rFonts w:ascii="Cambria Math" w:hAnsi="Cambria Math"/>
                <w:lang w:val="en-GB"/>
              </w:rPr>
              <m:t>df</m:t>
            </m:r>
          </m:e>
        </m:d>
      </m:oMath>
      <w:r w:rsidRPr="00725F64">
        <w:rPr>
          <w:rFonts w:eastAsiaTheme="minorEastAsia"/>
          <w:lang w:val="en-GB"/>
        </w:rPr>
        <w:t xml:space="preserve"> </w:t>
      </w:r>
    </w:p>
    <w:p w:rsidR="00FB00C1" w:rsidRPr="00725F64" w:rsidRDefault="00FB00C1" w:rsidP="00FB00C1">
      <w:pPr>
        <w:spacing w:after="100" w:afterAutospacing="1"/>
        <w:rPr>
          <w:rFonts w:eastAsiaTheme="minorEastAsia"/>
          <w:lang w:val="en-GB"/>
        </w:rPr>
      </w:pPr>
      <m:oMath>
        <m:r>
          <w:rPr>
            <w:rFonts w:ascii="Cambria Math" w:hAnsi="Cambria Math"/>
            <w:lang w:val="en-GB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)+κ</m:t>
                </m:r>
              </m:den>
            </m:f>
          </m:e>
        </m:d>
        <m:r>
          <w:rPr>
            <w:rFonts w:ascii="Cambria Math" w:hAnsi="Cambria Math"/>
            <w:lang w:val="en-GB"/>
          </w:rPr>
          <m:t>=-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GB"/>
                  </w:rPr>
                  <m:t>1+4κ</m:t>
                </m:r>
              </m:e>
            </m:rad>
          </m:den>
        </m:f>
        <m:sSubSup>
          <m:sSubSupPr>
            <m:ctrlPr>
              <w:rPr>
                <w:rFonts w:ascii="Cambria Math" w:hAnsi="Cambria Math"/>
                <w:lang w:val="en-GB"/>
              </w:rPr>
            </m:ctrlPr>
          </m:sSubSup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GB"/>
                  </w:rPr>
                  <m:t xml:space="preserve">1-2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sub>
                </m:sSub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log⁡</m:t>
                </m:r>
                <m:r>
                  <w:rPr>
                    <w:rFonts w:ascii="Cambria Math" w:hAnsi="Cambria Math"/>
                    <w:lang w:val="en-GB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f-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1+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1+4κ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f-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1-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1+4κ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hAnsi="Cambria Math"/>
                    <w:lang w:val="en-GB"/>
                  </w:rPr>
                  <m:t>)</m:t>
                </m:r>
              </m:e>
            </m:d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min</m:t>
                </m:r>
              </m:sub>
            </m:sSub>
          </m:sub>
          <m:sup>
            <m:r>
              <w:rPr>
                <w:rFonts w:ascii="Cambria Math" w:hAnsi="Cambria Math"/>
                <w:lang w:val="en-GB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min</m:t>
                </m:r>
              </m:sub>
            </m:sSub>
          </m:sup>
        </m:sSubSup>
      </m:oMath>
      <w:r w:rsidRPr="00725F64">
        <w:rPr>
          <w:rFonts w:eastAsiaTheme="minorEastAsia"/>
          <w:lang w:val="en-GB"/>
        </w:rPr>
        <w:t xml:space="preserve"> </w:t>
      </w:r>
    </w:p>
    <w:p w:rsidR="00FB00C1" w:rsidRPr="00725F64" w:rsidRDefault="00FB00C1" w:rsidP="00FB00C1">
      <w:pPr>
        <w:spacing w:after="100" w:afterAutospacing="1"/>
        <w:rPr>
          <w:rFonts w:eastAsiaTheme="minorEastAsia"/>
          <w:lang w:val="en-GB"/>
        </w:rPr>
      </w:pPr>
      <w:proofErr w:type="gramStart"/>
      <w:r w:rsidRPr="00725F64">
        <w:rPr>
          <w:rFonts w:eastAsiaTheme="minorEastAsia"/>
          <w:lang w:val="en-GB"/>
        </w:rPr>
        <w:t xml:space="preserve">As </w:t>
      </w:r>
      <m:oMath>
        <w:proofErr w:type="gramEnd"/>
        <m:r>
          <w:rPr>
            <w:rFonts w:ascii="Cambria Math" w:hAnsi="Cambria Math"/>
            <w:lang w:val="en-GB"/>
          </w:rPr>
          <m:t>1+4κ&gt;1</m:t>
        </m:r>
      </m:oMath>
      <w:r w:rsidRPr="00725F64">
        <w:rPr>
          <w:rFonts w:eastAsiaTheme="minorEastAsia"/>
          <w:lang w:val="en-GB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min</m:t>
            </m:r>
          </m:sub>
        </m:sSub>
        <m:r>
          <w:rPr>
            <w:rFonts w:ascii="Cambria Math" w:hAnsi="Cambria Math"/>
            <w:lang w:val="en-GB"/>
          </w:rPr>
          <m:t>&gt;0</m:t>
        </m:r>
      </m:oMath>
      <w:r w:rsidRPr="00725F64">
        <w:rPr>
          <w:rFonts w:eastAsiaTheme="minorEastAsia"/>
          <w:lang w:val="en-GB"/>
        </w:rPr>
        <w:t xml:space="preserve">, </w:t>
      </w:r>
      <m:oMath>
        <m:r>
          <w:rPr>
            <w:rFonts w:ascii="Cambria Math" w:hAnsi="Cambria Math"/>
            <w:lang w:val="en-GB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)+κ</m:t>
                </m:r>
              </m:den>
            </m:f>
          </m:e>
        </m:d>
        <m:r>
          <w:rPr>
            <w:rFonts w:ascii="Cambria Math" w:hAnsi="Cambria Math"/>
            <w:lang w:val="en-GB"/>
          </w:rPr>
          <m:t>=-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GB"/>
                  </w:rPr>
                  <m:t>1+4κ</m:t>
                </m:r>
              </m:e>
            </m:rad>
          </m:den>
        </m:f>
        <m:sSubSup>
          <m:sSubSupPr>
            <m:ctrlPr>
              <w:rPr>
                <w:rFonts w:ascii="Cambria Math" w:hAnsi="Cambria Math"/>
                <w:lang w:val="en-GB"/>
              </w:rPr>
            </m:ctrlPr>
          </m:sSubSup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GB"/>
                  </w:rPr>
                  <m:t xml:space="preserve">1-2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sub>
                </m:sSub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log⁡</m:t>
                </m:r>
                <m:r>
                  <w:rPr>
                    <w:rFonts w:ascii="Cambria Math" w:hAnsi="Cambria Math"/>
                    <w:lang w:val="en-GB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1+4κ</m:t>
                        </m:r>
                      </m:e>
                    </m:rad>
                    <m:r>
                      <w:rPr>
                        <w:rFonts w:ascii="Cambria Math" w:hAnsi="Cambria Math"/>
                        <w:lang w:val="en-GB"/>
                      </w:rPr>
                      <m:t>-2f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2f-1+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1+4κ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en-GB"/>
                  </w:rPr>
                  <m:t>)</m:t>
                </m:r>
              </m:e>
            </m:d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min</m:t>
                </m:r>
              </m:sub>
            </m:sSub>
          </m:sub>
          <m:sup>
            <m:r>
              <w:rPr>
                <w:rFonts w:ascii="Cambria Math" w:hAnsi="Cambria Math"/>
                <w:lang w:val="en-GB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min</m:t>
                </m:r>
              </m:sub>
            </m:sSub>
          </m:sup>
        </m:sSubSup>
        <m:r>
          <w:rPr>
            <w:rFonts w:ascii="Cambria Math" w:hAnsi="Cambria Math"/>
            <w:lang w:val="en-GB"/>
          </w:rPr>
          <m:t>=-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 xml:space="preserve">1-2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min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log⁡</m:t>
            </m:r>
            <m:r>
              <w:rPr>
                <w:rFonts w:ascii="Cambria Math" w:hAnsi="Cambria Math"/>
                <w:lang w:val="en-GB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 xml:space="preserve">2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-1+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GB"/>
                      </w:rPr>
                      <m:t>1+4κ</m:t>
                    </m:r>
                  </m:e>
                </m:rad>
              </m:num>
              <m:den>
                <m:r>
                  <w:rPr>
                    <w:rFonts w:ascii="Cambria Math" w:hAnsi="Cambria Math"/>
                    <w:lang w:val="en-GB"/>
                  </w:rPr>
                  <m:t xml:space="preserve">1-2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GB"/>
                      </w:rPr>
                      <m:t>1+4κ</m:t>
                    </m:r>
                  </m:e>
                </m:rad>
              </m:den>
            </m:f>
            <m:r>
              <w:rPr>
                <w:rFonts w:ascii="Cambria Math" w:hAnsi="Cambria Math"/>
                <w:lang w:val="en-GB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GB"/>
                  </w:rPr>
                  <m:t>1+4α</m:t>
                </m:r>
              </m:e>
            </m:rad>
          </m:den>
        </m:f>
      </m:oMath>
      <w:r w:rsidRPr="00725F64">
        <w:rPr>
          <w:rFonts w:eastAsiaTheme="minorEastAsia"/>
          <w:lang w:val="en-GB"/>
        </w:rPr>
        <w:t xml:space="preserve"> </w:t>
      </w:r>
    </w:p>
    <w:p w:rsidR="00FB00C1" w:rsidRPr="00725F64" w:rsidRDefault="004441C2" w:rsidP="00FB00C1">
      <w:pPr>
        <w:spacing w:after="100" w:afterAutospacing="1"/>
        <w:rPr>
          <w:rFonts w:eastAsiaTheme="minorEastAsia"/>
          <w:lang w:val="en-GB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GB"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GB"/>
                    </w:rPr>
                    <m:t>r</m:t>
                  </m:r>
                </m:e>
              </m:acc>
            </m:e>
            <m:sup>
              <m:r>
                <w:rPr>
                  <w:rFonts w:ascii="Cambria Math" w:hAnsi="Cambria Math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lang w:val="en-GB"/>
            </w:rPr>
            <m:t>=1-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λM</m:t>
              </m:r>
            </m:num>
            <m:den>
              <m:r>
                <w:rPr>
                  <w:rFonts w:ascii="Cambria Math" w:hAnsi="Cambria Math"/>
                  <w:lang w:val="en-GB"/>
                </w:rPr>
                <m:t>N</m:t>
              </m:r>
            </m:den>
          </m:f>
          <m:r>
            <w:rPr>
              <w:rFonts w:ascii="Cambria Math" w:hAnsi="Cambria Math"/>
              <w:lang w:val="en-GB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 xml:space="preserve">1-2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min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β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N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β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N</m:t>
                          </m:r>
                        </m:den>
                      </m:f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 xml:space="preserve">2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min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GB"/>
                        </w:rPr>
                        <m:t>-1+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GB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GB"/>
                                    </w:rPr>
                                    <m:t>β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N</m:t>
                              </m:r>
                            </m:den>
                          </m:f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 xml:space="preserve">1-2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min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GB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GB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GB"/>
                                    </w:rPr>
                                    <m:t>β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N</m:t>
                              </m:r>
                            </m:den>
                          </m:f>
                        </m:e>
                      </m:ra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⁡</m:t>
              </m:r>
            </m:e>
          </m:d>
        </m:oMath>
      </m:oMathPara>
    </w:p>
    <w:p w:rsidR="00FB00C1" w:rsidRPr="00725F64" w:rsidRDefault="00FB00C1" w:rsidP="00FB00C1">
      <w:pPr>
        <w:spacing w:after="100" w:afterAutospacing="1"/>
        <w:rPr>
          <w:rFonts w:eastAsiaTheme="minorEastAsia"/>
          <w:lang w:val="en-GB"/>
        </w:rPr>
      </w:pPr>
      <w:r w:rsidRPr="00725F64">
        <w:rPr>
          <w:rFonts w:eastAsiaTheme="minorEastAsia"/>
          <w:lang w:val="en-GB"/>
        </w:rPr>
        <w:t xml:space="preserve">The coefficient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β</m:t>
            </m:r>
          </m:sub>
        </m:sSub>
        <m:r>
          <w:rPr>
            <w:rFonts w:ascii="Cambria Math" w:hAnsi="Cambria Math"/>
            <w:lang w:val="en-GB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GB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k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  <w:lang w:val="en-GB"/>
          </w:rPr>
          <m:t>λ</m:t>
        </m:r>
      </m:oMath>
      <w:r w:rsidRPr="00725F64">
        <w:rPr>
          <w:rFonts w:eastAsiaTheme="minorEastAsia"/>
          <w:lang w:val="en-GB"/>
        </w:rPr>
        <w:t xml:space="preserve"> depends on the </w:t>
      </w:r>
      <w:proofErr w:type="gramStart"/>
      <w:r w:rsidRPr="00725F64">
        <w:rPr>
          <w:rFonts w:eastAsiaTheme="minorEastAsia"/>
          <w:lang w:val="en-GB"/>
        </w:rPr>
        <w:t xml:space="preserve">variances </w:t>
      </w:r>
      <m:oMath>
        <w:proofErr w:type="gramEnd"/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</m:oMath>
      <w:r w:rsidRPr="00725F64">
        <w:rPr>
          <w:rFonts w:eastAsiaTheme="minorEastAsia"/>
          <w:lang w:val="en-GB"/>
        </w:rPr>
        <w:t>. With the same uniform hypothesis, its expectation is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λ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β</m:t>
            </m:r>
          </m:sub>
        </m:sSub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M</m:t>
            </m:r>
          </m:num>
          <m:den>
            <m:r>
              <w:rPr>
                <w:rFonts w:ascii="Cambria Math" w:hAnsi="Cambria Math"/>
                <w:lang w:val="en-GB"/>
              </w:rPr>
              <m:t xml:space="preserve">1-2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min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1-6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lang w:val="en-GB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min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GB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lang w:val="en-GB"/>
              </w:rPr>
              <m:t>3</m:t>
            </m:r>
          </m:den>
        </m:f>
        <m:r>
          <w:rPr>
            <w:rFonts w:ascii="Cambria Math" w:hAnsi="Cambria Math"/>
            <w:lang w:val="en-GB"/>
          </w:rPr>
          <m:t>λ</m:t>
        </m:r>
      </m:oMath>
    </w:p>
    <w:p w:rsidR="00FF5CA9" w:rsidRPr="00FB00C1" w:rsidRDefault="00FF5CA9">
      <w:pPr>
        <w:rPr>
          <w:rFonts w:eastAsiaTheme="minorEastAsia"/>
          <w:lang w:val="en-GB"/>
        </w:rPr>
      </w:pPr>
    </w:p>
    <w:sectPr w:rsidR="00FF5CA9" w:rsidRPr="00FB00C1" w:rsidSect="00C7036A">
      <w:foot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6A" w:rsidRDefault="007262A8">
      <w:pPr>
        <w:spacing w:after="0" w:line="240" w:lineRule="auto"/>
      </w:pPr>
      <w:r>
        <w:separator/>
      </w:r>
    </w:p>
  </w:endnote>
  <w:endnote w:type="continuationSeparator" w:id="0">
    <w:p w:rsidR="00C7036A" w:rsidRDefault="0072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956653"/>
      <w:docPartObj>
        <w:docPartGallery w:val="Page Numbers (Bottom of Page)"/>
        <w:docPartUnique/>
      </w:docPartObj>
    </w:sdtPr>
    <w:sdtContent>
      <w:p w:rsidR="006A118B" w:rsidRDefault="004441C2">
        <w:pPr>
          <w:pStyle w:val="Footer"/>
          <w:jc w:val="center"/>
        </w:pPr>
        <w:r>
          <w:fldChar w:fldCharType="begin"/>
        </w:r>
        <w:r w:rsidR="00FB00C1">
          <w:instrText>PAGE   \* MERGEFORMAT</w:instrText>
        </w:r>
        <w:r>
          <w:fldChar w:fldCharType="separate"/>
        </w:r>
        <w:r w:rsidR="00C40DA8">
          <w:rPr>
            <w:noProof/>
          </w:rPr>
          <w:t>1</w:t>
        </w:r>
        <w:r>
          <w:fldChar w:fldCharType="end"/>
        </w:r>
      </w:p>
    </w:sdtContent>
  </w:sdt>
  <w:p w:rsidR="006A118B" w:rsidRDefault="00C40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6A" w:rsidRDefault="007262A8">
      <w:pPr>
        <w:spacing w:after="0" w:line="240" w:lineRule="auto"/>
      </w:pPr>
      <w:r>
        <w:separator/>
      </w:r>
    </w:p>
  </w:footnote>
  <w:footnote w:type="continuationSeparator" w:id="0">
    <w:p w:rsidR="00C7036A" w:rsidRDefault="0072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C12"/>
    <w:multiLevelType w:val="hybridMultilevel"/>
    <w:tmpl w:val="5A526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62C1"/>
    <w:multiLevelType w:val="hybridMultilevel"/>
    <w:tmpl w:val="E444C2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2A1"/>
    <w:multiLevelType w:val="hybridMultilevel"/>
    <w:tmpl w:val="503EE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E58"/>
    <w:multiLevelType w:val="hybridMultilevel"/>
    <w:tmpl w:val="AFF87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BD8"/>
    <w:multiLevelType w:val="hybridMultilevel"/>
    <w:tmpl w:val="11E00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B6FDC"/>
    <w:multiLevelType w:val="hybridMultilevel"/>
    <w:tmpl w:val="5A526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62A"/>
    <w:multiLevelType w:val="hybridMultilevel"/>
    <w:tmpl w:val="43824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B009E"/>
    <w:multiLevelType w:val="hybridMultilevel"/>
    <w:tmpl w:val="5A526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617EA"/>
    <w:multiLevelType w:val="hybridMultilevel"/>
    <w:tmpl w:val="5A526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B00C1"/>
    <w:rsid w:val="004441C2"/>
    <w:rsid w:val="007262A8"/>
    <w:rsid w:val="00C40DA8"/>
    <w:rsid w:val="00C7036A"/>
    <w:rsid w:val="00E8285E"/>
    <w:rsid w:val="00FB00C1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C1"/>
  </w:style>
  <w:style w:type="paragraph" w:styleId="Heading1">
    <w:name w:val="heading 1"/>
    <w:basedOn w:val="Normal"/>
    <w:link w:val="Heading1Char"/>
    <w:uiPriority w:val="9"/>
    <w:qFormat/>
    <w:rsid w:val="00FB0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0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FB0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0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0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0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0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C1"/>
  </w:style>
  <w:style w:type="paragraph" w:styleId="Footer">
    <w:name w:val="footer"/>
    <w:basedOn w:val="Normal"/>
    <w:link w:val="FooterChar"/>
    <w:uiPriority w:val="99"/>
    <w:unhideWhenUsed/>
    <w:rsid w:val="00FB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C1"/>
  </w:style>
  <w:style w:type="table" w:styleId="TableGrid">
    <w:name w:val="Table Grid"/>
    <w:basedOn w:val="TableNormal"/>
    <w:uiPriority w:val="59"/>
    <w:rsid w:val="00F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rsid w:val="00F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FB00C1"/>
    <w:rPr>
      <w:color w:val="0000FF"/>
      <w:u w:val="single"/>
    </w:rPr>
  </w:style>
  <w:style w:type="paragraph" w:customStyle="1" w:styleId="Title1">
    <w:name w:val="Title1"/>
    <w:basedOn w:val="Normal"/>
    <w:rsid w:val="00F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F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F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DefaultParagraphFont"/>
    <w:rsid w:val="00FB0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C1"/>
  </w:style>
  <w:style w:type="paragraph" w:styleId="Titre1">
    <w:name w:val="heading 1"/>
    <w:basedOn w:val="Normal"/>
    <w:link w:val="Titre1Car"/>
    <w:uiPriority w:val="9"/>
    <w:qFormat/>
    <w:rsid w:val="00FB0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00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B00C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0C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00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00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00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B00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0C1"/>
  </w:style>
  <w:style w:type="paragraph" w:styleId="Pieddepage">
    <w:name w:val="footer"/>
    <w:basedOn w:val="Normal"/>
    <w:link w:val="PieddepageCar"/>
    <w:uiPriority w:val="99"/>
    <w:unhideWhenUsed/>
    <w:rsid w:val="00FB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0C1"/>
  </w:style>
  <w:style w:type="table" w:styleId="Grilledutableau">
    <w:name w:val="Table Grid"/>
    <w:basedOn w:val="TableauNormal"/>
    <w:uiPriority w:val="59"/>
    <w:rsid w:val="00F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0">
    <w:name w:val="Titre1"/>
    <w:basedOn w:val="Normal"/>
    <w:rsid w:val="00F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B00C1"/>
    <w:rPr>
      <w:color w:val="0000FF"/>
      <w:u w:val="single"/>
    </w:rPr>
  </w:style>
  <w:style w:type="paragraph" w:customStyle="1" w:styleId="Title1">
    <w:name w:val="Title1"/>
    <w:basedOn w:val="Normal"/>
    <w:rsid w:val="00F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F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F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FB0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elsen</dc:creator>
  <cp:lastModifiedBy>0013006</cp:lastModifiedBy>
  <cp:revision>4</cp:revision>
  <dcterms:created xsi:type="dcterms:W3CDTF">2017-09-05T12:22:00Z</dcterms:created>
  <dcterms:modified xsi:type="dcterms:W3CDTF">2017-12-05T07:23:00Z</dcterms:modified>
</cp:coreProperties>
</file>