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2F" w:rsidRPr="001457C5" w:rsidRDefault="001457C5" w:rsidP="001457C5">
      <w:pPr>
        <w:pStyle w:val="Titre1"/>
        <w:jc w:val="center"/>
        <w:rPr>
          <w:rFonts w:ascii="Arial" w:hAnsi="Arial" w:cs="Arial"/>
          <w:color w:val="auto"/>
          <w:sz w:val="24"/>
          <w:szCs w:val="22"/>
          <w:lang w:val="en-GB"/>
        </w:rPr>
      </w:pPr>
      <w:bookmarkStart w:id="0" w:name="_GoBack"/>
      <w:bookmarkEnd w:id="0"/>
      <w:r>
        <w:rPr>
          <w:rFonts w:ascii="Arial" w:hAnsi="Arial" w:cs="Arial"/>
          <w:color w:val="auto"/>
          <w:sz w:val="24"/>
          <w:szCs w:val="22"/>
          <w:lang w:val="en-GB"/>
        </w:rPr>
        <w:t>Bioactives in Fruit and Vegetables and their Extraction P</w:t>
      </w:r>
      <w:r w:rsidR="004C282F" w:rsidRPr="001457C5">
        <w:rPr>
          <w:rFonts w:ascii="Arial" w:hAnsi="Arial" w:cs="Arial"/>
          <w:color w:val="auto"/>
          <w:sz w:val="24"/>
          <w:szCs w:val="22"/>
          <w:lang w:val="en-GB"/>
        </w:rPr>
        <w:t xml:space="preserve">rocesses : </w:t>
      </w:r>
      <w:r>
        <w:rPr>
          <w:rFonts w:ascii="Arial" w:hAnsi="Arial" w:cs="Arial"/>
          <w:color w:val="auto"/>
          <w:sz w:val="24"/>
          <w:szCs w:val="22"/>
          <w:lang w:val="en-GB"/>
        </w:rPr>
        <w:t>S</w:t>
      </w:r>
      <w:r w:rsidR="004C282F" w:rsidRPr="001457C5">
        <w:rPr>
          <w:rFonts w:ascii="Arial" w:hAnsi="Arial" w:cs="Arial"/>
          <w:color w:val="auto"/>
          <w:sz w:val="24"/>
          <w:szCs w:val="22"/>
          <w:lang w:val="en-GB"/>
        </w:rPr>
        <w:t xml:space="preserve">tate of the </w:t>
      </w:r>
      <w:r>
        <w:rPr>
          <w:rFonts w:ascii="Arial" w:hAnsi="Arial" w:cs="Arial"/>
          <w:color w:val="auto"/>
          <w:sz w:val="24"/>
          <w:szCs w:val="22"/>
          <w:lang w:val="en-GB"/>
        </w:rPr>
        <w:t>Art and P</w:t>
      </w:r>
      <w:r w:rsidR="004C282F" w:rsidRPr="001457C5">
        <w:rPr>
          <w:rFonts w:ascii="Arial" w:hAnsi="Arial" w:cs="Arial"/>
          <w:color w:val="auto"/>
          <w:sz w:val="24"/>
          <w:szCs w:val="22"/>
          <w:lang w:val="en-GB"/>
        </w:rPr>
        <w:t>erspectives</w:t>
      </w:r>
    </w:p>
    <w:p w:rsidR="009627EC" w:rsidRPr="001457C5" w:rsidRDefault="009627EC" w:rsidP="001457C5">
      <w:pPr>
        <w:jc w:val="center"/>
        <w:rPr>
          <w:rFonts w:ascii="Arial" w:hAnsi="Arial" w:cs="Arial"/>
          <w:sz w:val="24"/>
          <w:lang w:val="en-GB"/>
        </w:rPr>
      </w:pPr>
    </w:p>
    <w:p w:rsidR="004C282F" w:rsidRPr="007D3294" w:rsidRDefault="004C282F" w:rsidP="001457C5">
      <w:pPr>
        <w:jc w:val="center"/>
        <w:rPr>
          <w:rFonts w:ascii="Arial" w:hAnsi="Arial" w:cs="Arial"/>
          <w:b/>
          <w:u w:val="single"/>
        </w:rPr>
      </w:pPr>
      <w:r w:rsidRPr="007D3294">
        <w:rPr>
          <w:rFonts w:ascii="Arial" w:hAnsi="Arial" w:cs="Arial"/>
          <w:b/>
          <w:u w:val="single"/>
        </w:rPr>
        <w:t>Catherine M.G.C. Renard</w:t>
      </w:r>
    </w:p>
    <w:p w:rsidR="001457C5" w:rsidRDefault="001457C5" w:rsidP="001457C5">
      <w:pPr>
        <w:jc w:val="center"/>
        <w:rPr>
          <w:rFonts w:ascii="Arial" w:hAnsi="Arial" w:cs="Arial"/>
        </w:rPr>
      </w:pPr>
      <w:r w:rsidRPr="001457C5">
        <w:rPr>
          <w:rFonts w:ascii="Arial" w:hAnsi="Arial" w:cs="Arial"/>
        </w:rPr>
        <w:t>UMR408 SQPOV Sécurité et Qualité des Produits d’</w:t>
      </w:r>
      <w:r>
        <w:rPr>
          <w:rFonts w:ascii="Arial" w:hAnsi="Arial" w:cs="Arial"/>
        </w:rPr>
        <w:t>O</w:t>
      </w:r>
      <w:r w:rsidRPr="001457C5">
        <w:rPr>
          <w:rFonts w:ascii="Arial" w:hAnsi="Arial" w:cs="Arial"/>
        </w:rPr>
        <w:t>rigine Végétale</w:t>
      </w:r>
      <w:r>
        <w:rPr>
          <w:rFonts w:ascii="Arial" w:hAnsi="Arial" w:cs="Arial"/>
        </w:rPr>
        <w:t>, INRA, Université d’Avignon, F-84000 Avignon , France</w:t>
      </w:r>
    </w:p>
    <w:p w:rsidR="001457C5" w:rsidRPr="001457C5" w:rsidRDefault="001457C5" w:rsidP="001457C5">
      <w:pPr>
        <w:jc w:val="center"/>
        <w:rPr>
          <w:rFonts w:ascii="Arial" w:hAnsi="Arial" w:cs="Arial"/>
          <w:i/>
          <w:lang w:val="en-GB"/>
        </w:rPr>
      </w:pPr>
      <w:r w:rsidRPr="001457C5">
        <w:rPr>
          <w:rFonts w:ascii="Arial" w:hAnsi="Arial" w:cs="Arial"/>
          <w:i/>
          <w:lang w:val="en-GB"/>
        </w:rPr>
        <w:t>catherine.renard@inra.fr</w:t>
      </w:r>
    </w:p>
    <w:p w:rsidR="004C282F" w:rsidRPr="001457C5" w:rsidRDefault="004C282F">
      <w:pPr>
        <w:rPr>
          <w:rFonts w:ascii="Arial" w:hAnsi="Arial" w:cs="Arial"/>
          <w:lang w:val="en-GB"/>
        </w:rPr>
      </w:pPr>
    </w:p>
    <w:p w:rsidR="001457C5" w:rsidRPr="001457C5" w:rsidRDefault="001457C5">
      <w:pPr>
        <w:rPr>
          <w:rFonts w:ascii="Arial" w:hAnsi="Arial" w:cs="Arial"/>
          <w:b/>
          <w:lang w:val="en-GB"/>
        </w:rPr>
      </w:pPr>
      <w:r w:rsidRPr="001457C5">
        <w:rPr>
          <w:rFonts w:ascii="Arial" w:hAnsi="Arial" w:cs="Arial"/>
          <w:b/>
          <w:lang w:val="en-GB"/>
        </w:rPr>
        <w:t>Abstract</w:t>
      </w:r>
    </w:p>
    <w:p w:rsidR="00B872AC" w:rsidRDefault="001457C5">
      <w:pPr>
        <w:rPr>
          <w:rFonts w:ascii="Arial" w:hAnsi="Arial" w:cs="Arial"/>
          <w:lang w:val="en-GB"/>
        </w:rPr>
      </w:pPr>
      <w:r>
        <w:rPr>
          <w:rFonts w:ascii="Arial" w:hAnsi="Arial" w:cs="Arial"/>
          <w:lang w:val="en-GB"/>
        </w:rPr>
        <w:t xml:space="preserve">Fruit and vegetables are rich in bioactive compounds that contribute to prevention of a number of degenerative diseases. These bioactive compounds are also present, </w:t>
      </w:r>
      <w:r w:rsidR="00B872AC">
        <w:rPr>
          <w:rFonts w:ascii="Arial" w:hAnsi="Arial" w:cs="Arial"/>
          <w:lang w:val="en-GB"/>
        </w:rPr>
        <w:t xml:space="preserve">often </w:t>
      </w:r>
      <w:r>
        <w:rPr>
          <w:rFonts w:ascii="Arial" w:hAnsi="Arial" w:cs="Arial"/>
          <w:lang w:val="en-GB"/>
        </w:rPr>
        <w:t>in even higher concentrations, in the co-products from fruit and vegetable processing</w:t>
      </w:r>
      <w:r w:rsidR="00B872AC">
        <w:rPr>
          <w:rFonts w:ascii="Arial" w:hAnsi="Arial" w:cs="Arial"/>
          <w:lang w:val="en-GB"/>
        </w:rPr>
        <w:t xml:space="preserve">. This makes these co-products an attractive source for extraction of bioactives, or extraction bioactives an attractive valorisation of the co-products. </w:t>
      </w:r>
      <w:r w:rsidR="00B81AA5">
        <w:rPr>
          <w:rFonts w:ascii="Arial" w:hAnsi="Arial" w:cs="Arial"/>
          <w:lang w:val="en-GB"/>
        </w:rPr>
        <w:t>There has been recently</w:t>
      </w:r>
      <w:r w:rsidR="00B872AC">
        <w:rPr>
          <w:rFonts w:ascii="Arial" w:hAnsi="Arial" w:cs="Arial"/>
          <w:lang w:val="en-GB"/>
        </w:rPr>
        <w:t xml:space="preserve"> renewed interest in extraction methods, notably with process intensification </w:t>
      </w:r>
      <w:r w:rsidR="00FD7CC3">
        <w:rPr>
          <w:rFonts w:ascii="Arial" w:hAnsi="Arial" w:cs="Arial"/>
          <w:lang w:val="en-GB"/>
        </w:rPr>
        <w:t>using physical phenomena</w:t>
      </w:r>
      <w:r w:rsidR="00B872AC">
        <w:rPr>
          <w:rFonts w:ascii="Arial" w:hAnsi="Arial" w:cs="Arial"/>
          <w:lang w:val="en-GB"/>
        </w:rPr>
        <w:t xml:space="preserve"> </w:t>
      </w:r>
      <w:r w:rsidR="00B81AA5">
        <w:rPr>
          <w:rFonts w:ascii="Arial" w:hAnsi="Arial" w:cs="Arial"/>
          <w:lang w:val="en-GB"/>
        </w:rPr>
        <w:t>and</w:t>
      </w:r>
      <w:r w:rsidR="00B872AC">
        <w:rPr>
          <w:rFonts w:ascii="Arial" w:hAnsi="Arial" w:cs="Arial"/>
          <w:lang w:val="en-GB"/>
        </w:rPr>
        <w:t xml:space="preserve"> the search for alternative solvents</w:t>
      </w:r>
      <w:r w:rsidR="00B81AA5">
        <w:rPr>
          <w:rFonts w:ascii="Arial" w:hAnsi="Arial" w:cs="Arial"/>
          <w:lang w:val="en-GB"/>
        </w:rPr>
        <w:t>.</w:t>
      </w:r>
    </w:p>
    <w:p w:rsidR="00B872AC" w:rsidRDefault="00B872AC">
      <w:pPr>
        <w:rPr>
          <w:rFonts w:ascii="Arial" w:hAnsi="Arial" w:cs="Arial"/>
          <w:lang w:val="en-GB"/>
        </w:rPr>
      </w:pPr>
      <w:r>
        <w:rPr>
          <w:rFonts w:ascii="Arial" w:hAnsi="Arial" w:cs="Arial"/>
          <w:lang w:val="en-GB"/>
        </w:rPr>
        <w:t xml:space="preserve">This paper will review the main bioactives in fruit, vegetables and their co-products, the precautions to preserve these bioactives in the food processing chain, and the new developments in the extraction methods. </w:t>
      </w:r>
    </w:p>
    <w:p w:rsidR="00B872AC" w:rsidRDefault="00B872AC">
      <w:pPr>
        <w:rPr>
          <w:rFonts w:ascii="Arial" w:hAnsi="Arial" w:cs="Arial"/>
          <w:lang w:val="en-GB"/>
        </w:rPr>
      </w:pPr>
    </w:p>
    <w:p w:rsidR="00B872AC" w:rsidRDefault="00B872AC">
      <w:pPr>
        <w:rPr>
          <w:rFonts w:ascii="Arial" w:hAnsi="Arial" w:cs="Arial"/>
          <w:lang w:val="en-GB"/>
        </w:rPr>
      </w:pPr>
      <w:r>
        <w:rPr>
          <w:rFonts w:ascii="Arial" w:hAnsi="Arial" w:cs="Arial"/>
          <w:lang w:val="en-GB"/>
        </w:rPr>
        <w:t>Keywords : micronutrients, functional properties, stability, process intensification, solvent</w:t>
      </w:r>
    </w:p>
    <w:p w:rsidR="001457C5" w:rsidRDefault="001457C5">
      <w:pPr>
        <w:rPr>
          <w:rFonts w:ascii="Arial" w:hAnsi="Arial" w:cs="Arial"/>
          <w:lang w:val="en-GB"/>
        </w:rPr>
      </w:pPr>
    </w:p>
    <w:p w:rsidR="004C282F" w:rsidRPr="00B872AC" w:rsidRDefault="004C282F">
      <w:pPr>
        <w:rPr>
          <w:rFonts w:ascii="Arial" w:hAnsi="Arial" w:cs="Arial"/>
          <w:b/>
          <w:lang w:val="en-GB"/>
        </w:rPr>
      </w:pPr>
      <w:r w:rsidRPr="00B872AC">
        <w:rPr>
          <w:rFonts w:ascii="Arial" w:hAnsi="Arial" w:cs="Arial"/>
          <w:b/>
          <w:lang w:val="en-GB"/>
        </w:rPr>
        <w:t>Introduction</w:t>
      </w:r>
    </w:p>
    <w:p w:rsidR="00B872AC" w:rsidRDefault="00B872AC">
      <w:pPr>
        <w:rPr>
          <w:rFonts w:ascii="Arial" w:hAnsi="Arial" w:cs="Arial"/>
          <w:lang w:val="en-GB"/>
        </w:rPr>
      </w:pPr>
    </w:p>
    <w:p w:rsidR="007F5138" w:rsidRDefault="004C282F">
      <w:pPr>
        <w:rPr>
          <w:rFonts w:ascii="Arial" w:hAnsi="Arial" w:cs="Arial"/>
          <w:lang w:val="en-GB"/>
        </w:rPr>
      </w:pPr>
      <w:r w:rsidRPr="001457C5">
        <w:rPr>
          <w:rFonts w:ascii="Arial" w:hAnsi="Arial" w:cs="Arial"/>
          <w:lang w:val="en-GB"/>
        </w:rPr>
        <w:t>The increase</w:t>
      </w:r>
      <w:r w:rsidR="0070673C">
        <w:rPr>
          <w:rFonts w:ascii="Arial" w:hAnsi="Arial" w:cs="Arial"/>
          <w:lang w:val="en-GB"/>
        </w:rPr>
        <w:t xml:space="preserve"> in demand</w:t>
      </w:r>
      <w:r w:rsidRPr="001457C5">
        <w:rPr>
          <w:rFonts w:ascii="Arial" w:hAnsi="Arial" w:cs="Arial"/>
          <w:lang w:val="en-GB"/>
        </w:rPr>
        <w:t xml:space="preserve"> for naturalness from consumers and the trends towards plant-based foods has sparkled a renewed interest in fruit and vegetables </w:t>
      </w:r>
      <w:r w:rsidR="007F5138">
        <w:rPr>
          <w:rFonts w:ascii="Arial" w:hAnsi="Arial" w:cs="Arial"/>
          <w:lang w:val="en-GB"/>
        </w:rPr>
        <w:t xml:space="preserve">and their co-products </w:t>
      </w:r>
      <w:r w:rsidRPr="001457C5">
        <w:rPr>
          <w:rFonts w:ascii="Arial" w:hAnsi="Arial" w:cs="Arial"/>
          <w:lang w:val="en-GB"/>
        </w:rPr>
        <w:t xml:space="preserve">as sources of bioactive </w:t>
      </w:r>
      <w:r w:rsidR="001457C5" w:rsidRPr="001457C5">
        <w:rPr>
          <w:rFonts w:ascii="Arial" w:hAnsi="Arial" w:cs="Arial"/>
          <w:lang w:val="en-GB"/>
        </w:rPr>
        <w:t xml:space="preserve">and functional </w:t>
      </w:r>
      <w:r w:rsidR="00234FBB">
        <w:rPr>
          <w:rFonts w:ascii="Arial" w:hAnsi="Arial" w:cs="Arial"/>
          <w:lang w:val="en-GB"/>
        </w:rPr>
        <w:t>components. Traditio</w:t>
      </w:r>
      <w:r w:rsidRPr="001457C5">
        <w:rPr>
          <w:rFonts w:ascii="Arial" w:hAnsi="Arial" w:cs="Arial"/>
          <w:lang w:val="en-GB"/>
        </w:rPr>
        <w:t xml:space="preserve">nally, most hydrocolloids (polysaccharides) as well as a number of colorants (anthocyans, carotenoids, betains) are extracted from plants. </w:t>
      </w:r>
      <w:r w:rsidR="00F3230A">
        <w:rPr>
          <w:rFonts w:ascii="Arial" w:hAnsi="Arial" w:cs="Arial"/>
          <w:lang w:val="en-GB"/>
        </w:rPr>
        <w:t>A high level (“five-a-day”) of consumption of varied fruit and vegetables is associated with better health, and there has been much interest in identifying the molecules behind this effect. In recent years, this has progressed beyond the oversimplifying “antioxidant” hypothesis towards identification of mechanisms by which these molecules, or rather their metabolites, interact with specific targets in the Human organism</w:t>
      </w:r>
      <w:r w:rsidR="00E7791F">
        <w:rPr>
          <w:rFonts w:ascii="Arial" w:hAnsi="Arial" w:cs="Arial"/>
          <w:lang w:val="en-GB"/>
        </w:rPr>
        <w:t xml:space="preserve"> (Dangles, 2012)</w:t>
      </w:r>
      <w:r w:rsidR="00F3230A">
        <w:rPr>
          <w:rFonts w:ascii="Arial" w:hAnsi="Arial" w:cs="Arial"/>
          <w:lang w:val="en-GB"/>
        </w:rPr>
        <w:t xml:space="preserve">. </w:t>
      </w:r>
    </w:p>
    <w:p w:rsidR="007F5138" w:rsidRDefault="007F5138">
      <w:pPr>
        <w:rPr>
          <w:rFonts w:ascii="Arial" w:hAnsi="Arial" w:cs="Arial"/>
          <w:lang w:val="en-GB"/>
        </w:rPr>
      </w:pPr>
    </w:p>
    <w:p w:rsidR="00BA57EC" w:rsidRDefault="00E32119">
      <w:pPr>
        <w:rPr>
          <w:rFonts w:ascii="Arial" w:hAnsi="Arial" w:cs="Arial"/>
          <w:lang w:val="en-GB"/>
        </w:rPr>
      </w:pPr>
      <w:r>
        <w:rPr>
          <w:rFonts w:ascii="Arial" w:hAnsi="Arial" w:cs="Arial"/>
          <w:lang w:val="en-GB"/>
        </w:rPr>
        <w:t xml:space="preserve">Concurrently there has been renewed interest in methods to obtain these bioactive components either for food uses, which are mostly relevant for molecules with functional properties (texture, colour, </w:t>
      </w:r>
      <w:r w:rsidR="00B81AA5">
        <w:rPr>
          <w:rFonts w:ascii="Arial" w:hAnsi="Arial" w:cs="Arial"/>
          <w:lang w:val="en-GB"/>
        </w:rPr>
        <w:t xml:space="preserve">antioxidant, </w:t>
      </w:r>
      <w:r>
        <w:rPr>
          <w:rFonts w:ascii="Arial" w:hAnsi="Arial" w:cs="Arial"/>
          <w:lang w:val="en-GB"/>
        </w:rPr>
        <w:t>even aroma or taste)</w:t>
      </w:r>
      <w:r w:rsidR="00BA57EC">
        <w:rPr>
          <w:rFonts w:ascii="Arial" w:hAnsi="Arial" w:cs="Arial"/>
          <w:lang w:val="en-GB"/>
        </w:rPr>
        <w:t>, as food supplements, though their use as isolated molecules has proven disappointing, or as cosmetics. For economical reasons</w:t>
      </w:r>
      <w:r w:rsidR="0070673C">
        <w:rPr>
          <w:rFonts w:ascii="Arial" w:hAnsi="Arial" w:cs="Arial"/>
          <w:lang w:val="en-GB"/>
        </w:rPr>
        <w:t>, preferred sources are the co-</w:t>
      </w:r>
      <w:r w:rsidR="00BA57EC">
        <w:rPr>
          <w:rFonts w:ascii="Arial" w:hAnsi="Arial" w:cs="Arial"/>
          <w:lang w:val="en-GB"/>
        </w:rPr>
        <w:t>products from fruit and vegetable processing, as these are che</w:t>
      </w:r>
      <w:r w:rsidR="00E56AA4">
        <w:rPr>
          <w:rFonts w:ascii="Arial" w:hAnsi="Arial" w:cs="Arial"/>
          <w:lang w:val="en-GB"/>
        </w:rPr>
        <w:t>ap and often highly concentrate</w:t>
      </w:r>
      <w:r w:rsidR="00BA57EC">
        <w:rPr>
          <w:rFonts w:ascii="Arial" w:hAnsi="Arial" w:cs="Arial"/>
          <w:lang w:val="en-GB"/>
        </w:rPr>
        <w:t>d</w:t>
      </w:r>
      <w:r w:rsidR="00E56AA4">
        <w:rPr>
          <w:rFonts w:ascii="Arial" w:hAnsi="Arial" w:cs="Arial"/>
          <w:lang w:val="en-GB"/>
        </w:rPr>
        <w:t xml:space="preserve"> </w:t>
      </w:r>
      <w:r w:rsidR="00BA57EC">
        <w:rPr>
          <w:rFonts w:ascii="Arial" w:hAnsi="Arial" w:cs="Arial"/>
          <w:lang w:val="en-GB"/>
        </w:rPr>
        <w:t xml:space="preserve">in some bioactives. The ideal situation would be a complete use of the fruit and </w:t>
      </w:r>
      <w:r w:rsidR="00FD7CC3">
        <w:rPr>
          <w:rFonts w:ascii="Arial" w:hAnsi="Arial" w:cs="Arial"/>
          <w:lang w:val="en-GB"/>
        </w:rPr>
        <w:t>v</w:t>
      </w:r>
      <w:r w:rsidR="00BA57EC">
        <w:rPr>
          <w:rFonts w:ascii="Arial" w:hAnsi="Arial" w:cs="Arial"/>
          <w:lang w:val="en-GB"/>
        </w:rPr>
        <w:t xml:space="preserve">egetable biomass in a biorefinery that would take into account food uses, high </w:t>
      </w:r>
      <w:r w:rsidR="007D3294">
        <w:rPr>
          <w:rFonts w:ascii="Arial" w:hAnsi="Arial" w:cs="Arial"/>
          <w:lang w:val="en-GB"/>
        </w:rPr>
        <w:t>value bioactives as well as us</w:t>
      </w:r>
      <w:r w:rsidR="00BA57EC">
        <w:rPr>
          <w:rFonts w:ascii="Arial" w:hAnsi="Arial" w:cs="Arial"/>
          <w:lang w:val="en-GB"/>
        </w:rPr>
        <w:t>e of the remaining bulk material. A challenge is to conciliate the different aims and qualities of the products, as well as deal with availability issues.</w:t>
      </w:r>
    </w:p>
    <w:p w:rsidR="00BA57EC" w:rsidRDefault="00BA57EC">
      <w:pPr>
        <w:rPr>
          <w:rFonts w:ascii="Arial" w:hAnsi="Arial" w:cs="Arial"/>
          <w:lang w:val="en-GB"/>
        </w:rPr>
      </w:pPr>
    </w:p>
    <w:p w:rsidR="007F5138" w:rsidRDefault="00BA57EC">
      <w:pPr>
        <w:rPr>
          <w:rFonts w:ascii="Arial" w:hAnsi="Arial" w:cs="Arial"/>
          <w:lang w:val="en-GB"/>
        </w:rPr>
      </w:pPr>
      <w:r>
        <w:rPr>
          <w:rFonts w:ascii="Arial" w:hAnsi="Arial" w:cs="Arial"/>
          <w:lang w:val="en-GB"/>
        </w:rPr>
        <w:t xml:space="preserve">Classical extraction techniques such as maceration or supercritical fluid have been supplemented with many “assisted” extraction techniques where an additional physical phenomenon is used to intensify the process. There has been an explosive growth of publications on these topics since </w:t>
      </w:r>
      <w:r w:rsidR="00FD7CC3">
        <w:rPr>
          <w:rFonts w:ascii="Arial" w:hAnsi="Arial" w:cs="Arial"/>
          <w:lang w:val="en-GB"/>
        </w:rPr>
        <w:t>the year 2000. T</w:t>
      </w:r>
      <w:r>
        <w:rPr>
          <w:rFonts w:ascii="Arial" w:hAnsi="Arial" w:cs="Arial"/>
          <w:lang w:val="en-GB"/>
        </w:rPr>
        <w:t>he physical phenomena range from ultrahigh pressure to void (</w:t>
      </w:r>
      <w:r w:rsidR="0070673C">
        <w:rPr>
          <w:rFonts w:ascii="Arial" w:hAnsi="Arial" w:cs="Arial"/>
          <w:lang w:val="en-GB"/>
        </w:rPr>
        <w:t>DIC instantaneous controlled depressurization</w:t>
      </w:r>
      <w:r>
        <w:rPr>
          <w:rFonts w:ascii="Arial" w:hAnsi="Arial" w:cs="Arial"/>
          <w:lang w:val="en-GB"/>
        </w:rPr>
        <w:t>), from microwave to ultrasound or electric fields. Many of thes</w:t>
      </w:r>
      <w:r w:rsidR="0070673C">
        <w:rPr>
          <w:rFonts w:ascii="Arial" w:hAnsi="Arial" w:cs="Arial"/>
          <w:lang w:val="en-GB"/>
        </w:rPr>
        <w:t>e techniques were first develop</w:t>
      </w:r>
      <w:r>
        <w:rPr>
          <w:rFonts w:ascii="Arial" w:hAnsi="Arial" w:cs="Arial"/>
          <w:lang w:val="en-GB"/>
        </w:rPr>
        <w:t>ed for analytical purposes in order</w:t>
      </w:r>
      <w:r w:rsidR="009A6CAF">
        <w:rPr>
          <w:rFonts w:ascii="Arial" w:hAnsi="Arial" w:cs="Arial"/>
          <w:lang w:val="en-GB"/>
        </w:rPr>
        <w:t xml:space="preserve"> </w:t>
      </w:r>
      <w:r>
        <w:rPr>
          <w:rFonts w:ascii="Arial" w:hAnsi="Arial" w:cs="Arial"/>
          <w:lang w:val="en-GB"/>
        </w:rPr>
        <w:t xml:space="preserve">to have true quantification of the bioactive molecules, and some have </w:t>
      </w:r>
      <w:r>
        <w:rPr>
          <w:rFonts w:ascii="Arial" w:hAnsi="Arial" w:cs="Arial"/>
          <w:lang w:val="en-GB"/>
        </w:rPr>
        <w:lastRenderedPageBreak/>
        <w:t>proven to be profitably up-scalable, at least to pilot level.</w:t>
      </w:r>
      <w:r w:rsidR="00FD7CC3">
        <w:rPr>
          <w:rFonts w:ascii="Arial" w:hAnsi="Arial" w:cs="Arial"/>
          <w:lang w:val="en-GB"/>
        </w:rPr>
        <w:t xml:space="preserve"> Newer challenges concern the solvents used in the extraction, as REACH comes into application, and costs of solvent recovery become more and more signifi</w:t>
      </w:r>
      <w:r w:rsidR="00E56AA4">
        <w:rPr>
          <w:rFonts w:ascii="Arial" w:hAnsi="Arial" w:cs="Arial"/>
          <w:lang w:val="en-GB"/>
        </w:rPr>
        <w:t>cant. Biosourced solvents, sub</w:t>
      </w:r>
      <w:r w:rsidR="00FD7CC3">
        <w:rPr>
          <w:rFonts w:ascii="Arial" w:hAnsi="Arial" w:cs="Arial"/>
          <w:lang w:val="en-GB"/>
        </w:rPr>
        <w:t xml:space="preserve">critical liquids or ionic liquids thus appear now more frequently in the scientific literature, and also pose specific challenges. </w:t>
      </w:r>
    </w:p>
    <w:p w:rsidR="00BA57EC" w:rsidRDefault="00BA57EC">
      <w:pPr>
        <w:rPr>
          <w:rFonts w:ascii="Arial" w:hAnsi="Arial" w:cs="Arial"/>
          <w:lang w:val="en-GB"/>
        </w:rPr>
      </w:pPr>
    </w:p>
    <w:p w:rsidR="004C282F" w:rsidRPr="001457C5" w:rsidRDefault="004C282F">
      <w:pPr>
        <w:rPr>
          <w:rFonts w:ascii="Arial" w:hAnsi="Arial" w:cs="Arial"/>
          <w:lang w:val="en-GB"/>
        </w:rPr>
      </w:pPr>
    </w:p>
    <w:p w:rsidR="004C282F" w:rsidRPr="00464A11" w:rsidRDefault="00C61040">
      <w:pPr>
        <w:rPr>
          <w:rFonts w:ascii="Arial" w:hAnsi="Arial" w:cs="Arial"/>
          <w:b/>
          <w:lang w:val="en-GB"/>
        </w:rPr>
      </w:pPr>
      <w:r>
        <w:rPr>
          <w:rFonts w:ascii="Arial" w:hAnsi="Arial" w:cs="Arial"/>
          <w:b/>
          <w:lang w:val="en-GB"/>
        </w:rPr>
        <w:t xml:space="preserve">1 </w:t>
      </w:r>
      <w:r w:rsidR="004C282F" w:rsidRPr="00464A11">
        <w:rPr>
          <w:rFonts w:ascii="Arial" w:hAnsi="Arial" w:cs="Arial"/>
          <w:b/>
          <w:lang w:val="en-GB"/>
        </w:rPr>
        <w:t>Bioactives in fruit and vegetables</w:t>
      </w:r>
      <w:r w:rsidR="00454C2C" w:rsidRPr="00464A11">
        <w:rPr>
          <w:rFonts w:ascii="Arial" w:hAnsi="Arial" w:cs="Arial"/>
          <w:b/>
          <w:lang w:val="en-GB"/>
        </w:rPr>
        <w:t>: chemical classes and activities</w:t>
      </w:r>
    </w:p>
    <w:p w:rsidR="00464A11" w:rsidRDefault="00464A11">
      <w:pPr>
        <w:rPr>
          <w:rFonts w:ascii="Arial" w:hAnsi="Arial" w:cs="Arial"/>
          <w:lang w:val="en-GB"/>
        </w:rPr>
      </w:pPr>
    </w:p>
    <w:p w:rsidR="00E56AA4" w:rsidRDefault="00F12760">
      <w:pPr>
        <w:rPr>
          <w:rFonts w:ascii="Arial" w:hAnsi="Arial" w:cs="Arial"/>
          <w:lang w:val="en-GB"/>
        </w:rPr>
      </w:pPr>
      <w:r>
        <w:rPr>
          <w:rFonts w:ascii="Arial" w:hAnsi="Arial" w:cs="Arial"/>
          <w:lang w:val="en-GB"/>
        </w:rPr>
        <w:t>The very notion of “bioactive” or bioactive compounds can have different definitions in the scientific literature. It is generally associated with the existence of a positive effect on chronic pathologies, with different levels of proof</w:t>
      </w:r>
      <w:r w:rsidR="00B819A8">
        <w:rPr>
          <w:rFonts w:ascii="Arial" w:hAnsi="Arial" w:cs="Arial"/>
          <w:lang w:val="en-GB"/>
        </w:rPr>
        <w:t xml:space="preserve"> (Amiot et al., 2012)</w:t>
      </w:r>
      <w:r>
        <w:rPr>
          <w:rFonts w:ascii="Arial" w:hAnsi="Arial" w:cs="Arial"/>
          <w:lang w:val="en-GB"/>
        </w:rPr>
        <w:t xml:space="preserve">. In </w:t>
      </w:r>
      <w:r w:rsidR="007F5138">
        <w:rPr>
          <w:rFonts w:ascii="Arial" w:hAnsi="Arial" w:cs="Arial"/>
          <w:lang w:val="en-GB"/>
        </w:rPr>
        <w:t xml:space="preserve">the </w:t>
      </w:r>
      <w:r>
        <w:rPr>
          <w:rFonts w:ascii="Arial" w:hAnsi="Arial" w:cs="Arial"/>
          <w:lang w:val="en-GB"/>
        </w:rPr>
        <w:t xml:space="preserve">most common meaning of the term, it does not cover vitamins, although proven to be indispensable for human health, </w:t>
      </w:r>
      <w:r w:rsidR="003D3AF0">
        <w:rPr>
          <w:rFonts w:ascii="Arial" w:hAnsi="Arial" w:cs="Arial"/>
          <w:lang w:val="en-GB"/>
        </w:rPr>
        <w:t xml:space="preserve">dietary fibers, </w:t>
      </w:r>
      <w:r>
        <w:rPr>
          <w:rFonts w:ascii="Arial" w:hAnsi="Arial" w:cs="Arial"/>
          <w:lang w:val="en-GB"/>
        </w:rPr>
        <w:t>or compounds with demonstrated acute pharmacological or negative activities (notably alkaloids)“</w:t>
      </w:r>
      <w:r w:rsidR="00E7791F">
        <w:rPr>
          <w:rFonts w:ascii="Arial" w:hAnsi="Arial" w:cs="Arial"/>
          <w:lang w:val="en-GB"/>
        </w:rPr>
        <w:t>.</w:t>
      </w:r>
      <w:r>
        <w:rPr>
          <w:rFonts w:ascii="Arial" w:hAnsi="Arial" w:cs="Arial"/>
          <w:lang w:val="en-GB"/>
        </w:rPr>
        <w:t xml:space="preserve"> </w:t>
      </w:r>
      <w:r w:rsidR="0070673C">
        <w:rPr>
          <w:rFonts w:ascii="Arial" w:hAnsi="Arial" w:cs="Arial"/>
          <w:lang w:val="en-GB"/>
        </w:rPr>
        <w:t xml:space="preserve">Indeed </w:t>
      </w:r>
      <w:r w:rsidR="00E7791F">
        <w:rPr>
          <w:rFonts w:ascii="Arial" w:hAnsi="Arial" w:cs="Arial"/>
          <w:lang w:val="en-GB"/>
        </w:rPr>
        <w:t xml:space="preserve">fruit and vegetables by definition have no detectable acute effect in a normal dietary pattern, at least in the Western world, while many </w:t>
      </w:r>
      <w:r w:rsidR="0070673C">
        <w:rPr>
          <w:rFonts w:ascii="Arial" w:hAnsi="Arial" w:cs="Arial"/>
          <w:lang w:val="en-GB"/>
        </w:rPr>
        <w:t xml:space="preserve">drugs were originally identified in plants, </w:t>
      </w:r>
      <w:r w:rsidR="00C61040">
        <w:rPr>
          <w:rFonts w:ascii="Arial" w:hAnsi="Arial" w:cs="Arial"/>
          <w:lang w:val="en-GB"/>
        </w:rPr>
        <w:t>giving rise to the large fi</w:t>
      </w:r>
      <w:r w:rsidR="0070673C">
        <w:rPr>
          <w:rFonts w:ascii="Arial" w:hAnsi="Arial" w:cs="Arial"/>
          <w:lang w:val="en-GB"/>
        </w:rPr>
        <w:t>e</w:t>
      </w:r>
      <w:r w:rsidR="00C61040">
        <w:rPr>
          <w:rFonts w:ascii="Arial" w:hAnsi="Arial" w:cs="Arial"/>
          <w:lang w:val="en-GB"/>
        </w:rPr>
        <w:t>l</w:t>
      </w:r>
      <w:r w:rsidR="0070673C">
        <w:rPr>
          <w:rFonts w:ascii="Arial" w:hAnsi="Arial" w:cs="Arial"/>
          <w:lang w:val="en-GB"/>
        </w:rPr>
        <w:t xml:space="preserve">d of phytochemistry. Some chemical classes such as saponins are “borderline”. </w:t>
      </w:r>
      <w:r w:rsidR="00DF5F0E">
        <w:rPr>
          <w:rFonts w:ascii="Arial" w:hAnsi="Arial" w:cs="Arial"/>
          <w:lang w:val="en-GB"/>
        </w:rPr>
        <w:t xml:space="preserve">The level of proof or activity needed for an health claim appropriate to a functional food or nutraceutical is therefore a tight balance. </w:t>
      </w:r>
    </w:p>
    <w:p w:rsidR="00DF5F0E" w:rsidRDefault="00DF5F0E">
      <w:pPr>
        <w:rPr>
          <w:rFonts w:ascii="Arial" w:hAnsi="Arial" w:cs="Arial"/>
          <w:lang w:val="en-GB"/>
        </w:rPr>
      </w:pPr>
    </w:p>
    <w:p w:rsidR="003D3AF0" w:rsidRDefault="003D3AF0">
      <w:pPr>
        <w:rPr>
          <w:rFonts w:ascii="Arial" w:hAnsi="Arial" w:cs="Arial"/>
          <w:lang w:val="en-GB"/>
        </w:rPr>
      </w:pPr>
      <w:r>
        <w:rPr>
          <w:rFonts w:ascii="Arial" w:hAnsi="Arial" w:cs="Arial"/>
          <w:lang w:val="en-GB"/>
        </w:rPr>
        <w:t>In terms of plant physiology, most of these compounds are secondary metabolites, i.e</w:t>
      </w:r>
      <w:r w:rsidR="00B819A8">
        <w:rPr>
          <w:rFonts w:ascii="Arial" w:hAnsi="Arial" w:cs="Arial"/>
          <w:lang w:val="en-GB"/>
        </w:rPr>
        <w:t>.</w:t>
      </w:r>
      <w:r>
        <w:rPr>
          <w:rFonts w:ascii="Arial" w:hAnsi="Arial" w:cs="Arial"/>
          <w:lang w:val="en-GB"/>
        </w:rPr>
        <w:t xml:space="preserve"> they are not necessary to the basic metabolism (energy production, protein synthesis…) of the plants. It is generally believed that their role </w:t>
      </w:r>
      <w:r w:rsidRPr="003D3AF0">
        <w:rPr>
          <w:rFonts w:ascii="Arial" w:hAnsi="Arial" w:cs="Arial"/>
          <w:i/>
          <w:lang w:val="en-GB"/>
        </w:rPr>
        <w:t>in planta</w:t>
      </w:r>
      <w:r>
        <w:rPr>
          <w:rFonts w:ascii="Arial" w:hAnsi="Arial" w:cs="Arial"/>
          <w:lang w:val="en-GB"/>
        </w:rPr>
        <w:t xml:space="preserve"> concerns interactions with the outer environment, where they may act as protection against UV radiation (flavonols), as deterrents against predators (glucosinolates, some polyphenols), as attractants for pollinisati</w:t>
      </w:r>
      <w:r w:rsidR="00B81AA5">
        <w:rPr>
          <w:rFonts w:ascii="Arial" w:hAnsi="Arial" w:cs="Arial"/>
          <w:lang w:val="en-GB"/>
        </w:rPr>
        <w:t>o</w:t>
      </w:r>
      <w:r>
        <w:rPr>
          <w:rFonts w:ascii="Arial" w:hAnsi="Arial" w:cs="Arial"/>
          <w:lang w:val="en-GB"/>
        </w:rPr>
        <w:t>n (anthocyans).... The underlying chemical complexity explains that relatively few of these molecules have been studied for their action in preventing life-style diseases, and the relatively low levels of proof for many of them. This also may explain why most developments have been concentrated on a few classes that are either remarkably abundant (like the polyphenols or carotenoids</w:t>
      </w:r>
      <w:r w:rsidR="003750FA">
        <w:rPr>
          <w:rFonts w:ascii="Arial" w:hAnsi="Arial" w:cs="Arial"/>
          <w:lang w:val="en-GB"/>
        </w:rPr>
        <w:t>) or remarkably active (gluco</w:t>
      </w:r>
      <w:r>
        <w:rPr>
          <w:rFonts w:ascii="Arial" w:hAnsi="Arial" w:cs="Arial"/>
          <w:lang w:val="en-GB"/>
        </w:rPr>
        <w:t xml:space="preserve">sinolates, isoflavones). </w:t>
      </w:r>
    </w:p>
    <w:p w:rsidR="003D3AF0" w:rsidRDefault="003D3AF0">
      <w:pPr>
        <w:rPr>
          <w:rFonts w:ascii="Arial" w:hAnsi="Arial" w:cs="Arial"/>
          <w:lang w:val="en-GB"/>
        </w:rPr>
      </w:pPr>
    </w:p>
    <w:p w:rsidR="00464A11" w:rsidRDefault="00F12760">
      <w:pPr>
        <w:rPr>
          <w:rFonts w:ascii="Arial" w:hAnsi="Arial" w:cs="Arial"/>
          <w:lang w:val="en-GB"/>
        </w:rPr>
      </w:pPr>
      <w:r>
        <w:rPr>
          <w:rFonts w:ascii="Arial" w:hAnsi="Arial" w:cs="Arial"/>
          <w:lang w:val="en-GB"/>
        </w:rPr>
        <w:t xml:space="preserve">Table 1 </w:t>
      </w:r>
      <w:r w:rsidR="00464A11">
        <w:rPr>
          <w:rFonts w:ascii="Arial" w:hAnsi="Arial" w:cs="Arial"/>
          <w:lang w:val="en-GB"/>
        </w:rPr>
        <w:t xml:space="preserve">summarizes the classes of </w:t>
      </w:r>
      <w:r>
        <w:rPr>
          <w:rFonts w:ascii="Arial" w:hAnsi="Arial" w:cs="Arial"/>
          <w:lang w:val="en-GB"/>
        </w:rPr>
        <w:t>compounds that are most commonly called “bioactives” and which can be found in fruits or vegetables</w:t>
      </w:r>
      <w:r w:rsidR="007F5138">
        <w:rPr>
          <w:rFonts w:ascii="Arial" w:hAnsi="Arial" w:cs="Arial"/>
          <w:lang w:val="en-GB"/>
        </w:rPr>
        <w:t xml:space="preserve"> </w:t>
      </w:r>
      <w:r w:rsidR="007F5138" w:rsidRPr="00B819A8">
        <w:rPr>
          <w:rFonts w:ascii="Arial" w:hAnsi="Arial" w:cs="Arial"/>
          <w:i/>
          <w:lang w:val="en-GB"/>
        </w:rPr>
        <w:t>sens</w:t>
      </w:r>
      <w:r w:rsidR="00E7791F">
        <w:rPr>
          <w:rFonts w:ascii="Arial" w:hAnsi="Arial" w:cs="Arial"/>
          <w:i/>
          <w:lang w:val="en-GB"/>
        </w:rPr>
        <w:t>u</w:t>
      </w:r>
      <w:r w:rsidR="007F5138" w:rsidRPr="00B819A8">
        <w:rPr>
          <w:rFonts w:ascii="Arial" w:hAnsi="Arial" w:cs="Arial"/>
          <w:i/>
          <w:lang w:val="en-GB"/>
        </w:rPr>
        <w:t xml:space="preserve"> largo</w:t>
      </w:r>
      <w:r w:rsidR="007F5138">
        <w:rPr>
          <w:rFonts w:ascii="Arial" w:hAnsi="Arial" w:cs="Arial"/>
          <w:lang w:val="en-GB"/>
        </w:rPr>
        <w:t>, i.e. including herbs and spices, but not medicinal plants</w:t>
      </w:r>
      <w:r>
        <w:rPr>
          <w:rFonts w:ascii="Arial" w:hAnsi="Arial" w:cs="Arial"/>
          <w:lang w:val="en-GB"/>
        </w:rPr>
        <w:t xml:space="preserve">. </w:t>
      </w:r>
      <w:r w:rsidR="00C61040">
        <w:rPr>
          <w:rFonts w:ascii="Arial" w:hAnsi="Arial" w:cs="Arial"/>
          <w:lang w:val="en-GB"/>
        </w:rPr>
        <w:t>Some of the classes are very specific of a given botanical family, for example the capsaicinoids (</w:t>
      </w:r>
      <w:r w:rsidR="00E7791F">
        <w:rPr>
          <w:rFonts w:ascii="Arial" w:hAnsi="Arial" w:cs="Arial"/>
          <w:lang w:val="en-GB"/>
        </w:rPr>
        <w:t>C</w:t>
      </w:r>
      <w:r w:rsidR="00C61040">
        <w:rPr>
          <w:rFonts w:ascii="Arial" w:hAnsi="Arial" w:cs="Arial"/>
          <w:lang w:val="en-GB"/>
        </w:rPr>
        <w:t>apsicum) or glucosinolates (Brassica) while others are very widespread, like the phenolic acids or flav</w:t>
      </w:r>
      <w:r w:rsidR="00C60815">
        <w:rPr>
          <w:rFonts w:ascii="Arial" w:hAnsi="Arial" w:cs="Arial"/>
          <w:lang w:val="en-GB"/>
        </w:rPr>
        <w:t>o</w:t>
      </w:r>
      <w:r w:rsidR="00C61040">
        <w:rPr>
          <w:rFonts w:ascii="Arial" w:hAnsi="Arial" w:cs="Arial"/>
          <w:lang w:val="en-GB"/>
        </w:rPr>
        <w:t xml:space="preserve">nols. </w:t>
      </w:r>
    </w:p>
    <w:p w:rsidR="00C61040" w:rsidRDefault="00C61040">
      <w:pPr>
        <w:rPr>
          <w:rFonts w:ascii="Arial" w:hAnsi="Arial" w:cs="Arial"/>
          <w:lang w:val="en-GB"/>
        </w:rPr>
      </w:pPr>
    </w:p>
    <w:p w:rsidR="00C61040" w:rsidRDefault="00C61040">
      <w:pPr>
        <w:rPr>
          <w:rFonts w:ascii="Arial" w:hAnsi="Arial" w:cs="Arial"/>
          <w:lang w:val="en-GB"/>
        </w:rPr>
      </w:pPr>
      <w:r>
        <w:rPr>
          <w:rFonts w:ascii="Arial" w:hAnsi="Arial" w:cs="Arial"/>
          <w:lang w:val="en-GB"/>
        </w:rPr>
        <w:t xml:space="preserve">Table 1: The </w:t>
      </w:r>
      <w:r w:rsidR="003D3AF0">
        <w:rPr>
          <w:rFonts w:ascii="Arial" w:hAnsi="Arial" w:cs="Arial"/>
          <w:lang w:val="en-GB"/>
        </w:rPr>
        <w:t>main chem</w:t>
      </w:r>
      <w:r>
        <w:rPr>
          <w:rFonts w:ascii="Arial" w:hAnsi="Arial" w:cs="Arial"/>
          <w:lang w:val="en-GB"/>
        </w:rPr>
        <w:t>ical classes of bioac</w:t>
      </w:r>
      <w:r w:rsidR="003D3AF0">
        <w:rPr>
          <w:rFonts w:ascii="Arial" w:hAnsi="Arial" w:cs="Arial"/>
          <w:lang w:val="en-GB"/>
        </w:rPr>
        <w:t>tive compounds in fruit and vege</w:t>
      </w:r>
      <w:r>
        <w:rPr>
          <w:rFonts w:ascii="Arial" w:hAnsi="Arial" w:cs="Arial"/>
          <w:lang w:val="en-GB"/>
        </w:rPr>
        <w:t>tables</w:t>
      </w:r>
      <w:r w:rsidR="00B819A8">
        <w:rPr>
          <w:rFonts w:ascii="Arial" w:hAnsi="Arial" w:cs="Arial"/>
          <w:lang w:val="en-GB"/>
        </w:rPr>
        <w:t xml:space="preserve"> (from </w:t>
      </w:r>
      <w:r w:rsidR="001D189A">
        <w:rPr>
          <w:rFonts w:ascii="Arial" w:hAnsi="Arial" w:cs="Arial"/>
          <w:lang w:val="en-GB"/>
        </w:rPr>
        <w:t>Renard</w:t>
      </w:r>
      <w:r w:rsidR="00B819A8">
        <w:rPr>
          <w:rFonts w:ascii="Arial" w:hAnsi="Arial" w:cs="Arial"/>
          <w:lang w:val="en-GB"/>
        </w:rPr>
        <w:t xml:space="preserve"> et al., 2012)</w:t>
      </w:r>
    </w:p>
    <w:tbl>
      <w:tblPr>
        <w:tblStyle w:val="Grilledutableau"/>
        <w:tblW w:w="0" w:type="auto"/>
        <w:tblLook w:val="04A0" w:firstRow="1" w:lastRow="0" w:firstColumn="1" w:lastColumn="0" w:noHBand="0" w:noVBand="1"/>
      </w:tblPr>
      <w:tblGrid>
        <w:gridCol w:w="3085"/>
        <w:gridCol w:w="2977"/>
        <w:gridCol w:w="3118"/>
      </w:tblGrid>
      <w:tr w:rsidR="00C61040" w:rsidTr="00B73371">
        <w:tc>
          <w:tcPr>
            <w:tcW w:w="3085" w:type="dxa"/>
          </w:tcPr>
          <w:p w:rsidR="00C61040" w:rsidRDefault="00C61040">
            <w:pPr>
              <w:rPr>
                <w:rFonts w:ascii="Arial" w:hAnsi="Arial" w:cs="Arial"/>
                <w:lang w:val="en-GB"/>
              </w:rPr>
            </w:pPr>
            <w:r>
              <w:rPr>
                <w:rFonts w:ascii="Arial" w:hAnsi="Arial" w:cs="Arial"/>
                <w:lang w:val="en-GB"/>
              </w:rPr>
              <w:t>Chemical classes</w:t>
            </w:r>
          </w:p>
        </w:tc>
        <w:tc>
          <w:tcPr>
            <w:tcW w:w="2977" w:type="dxa"/>
          </w:tcPr>
          <w:p w:rsidR="00C61040" w:rsidRDefault="00C61040">
            <w:pPr>
              <w:rPr>
                <w:rFonts w:ascii="Arial" w:hAnsi="Arial" w:cs="Arial"/>
                <w:lang w:val="en-GB"/>
              </w:rPr>
            </w:pPr>
            <w:r>
              <w:rPr>
                <w:rFonts w:ascii="Arial" w:hAnsi="Arial" w:cs="Arial"/>
                <w:lang w:val="en-GB"/>
              </w:rPr>
              <w:t>Main Fruit &amp; vegetable sources</w:t>
            </w:r>
          </w:p>
        </w:tc>
        <w:tc>
          <w:tcPr>
            <w:tcW w:w="3118" w:type="dxa"/>
          </w:tcPr>
          <w:p w:rsidR="00C61040" w:rsidRDefault="00C61040">
            <w:pPr>
              <w:rPr>
                <w:rFonts w:ascii="Arial" w:hAnsi="Arial" w:cs="Arial"/>
                <w:lang w:val="en-GB"/>
              </w:rPr>
            </w:pPr>
            <w:r>
              <w:rPr>
                <w:rFonts w:ascii="Arial" w:hAnsi="Arial" w:cs="Arial"/>
                <w:lang w:val="en-GB"/>
              </w:rPr>
              <w:t>Bioactivity</w:t>
            </w:r>
          </w:p>
        </w:tc>
      </w:tr>
      <w:tr w:rsidR="00C61040" w:rsidRPr="00C61040" w:rsidTr="00B73371">
        <w:tc>
          <w:tcPr>
            <w:tcW w:w="3085" w:type="dxa"/>
          </w:tcPr>
          <w:p w:rsidR="00C61040" w:rsidRPr="00C61040" w:rsidRDefault="00C61040">
            <w:pPr>
              <w:rPr>
                <w:rFonts w:ascii="Arial" w:hAnsi="Arial" w:cs="Arial"/>
                <w:b/>
                <w:lang w:val="en-GB"/>
              </w:rPr>
            </w:pPr>
            <w:r w:rsidRPr="00C61040">
              <w:rPr>
                <w:rFonts w:ascii="Arial" w:hAnsi="Arial" w:cs="Arial"/>
                <w:b/>
                <w:lang w:val="en-GB"/>
              </w:rPr>
              <w:t>Terpenoids</w:t>
            </w:r>
          </w:p>
        </w:tc>
        <w:tc>
          <w:tcPr>
            <w:tcW w:w="2977" w:type="dxa"/>
          </w:tcPr>
          <w:p w:rsidR="00C61040" w:rsidRPr="00C61040" w:rsidRDefault="00C61040">
            <w:pPr>
              <w:rPr>
                <w:rFonts w:ascii="Arial" w:hAnsi="Arial" w:cs="Arial"/>
                <w:b/>
                <w:lang w:val="en-GB"/>
              </w:rPr>
            </w:pPr>
          </w:p>
        </w:tc>
        <w:tc>
          <w:tcPr>
            <w:tcW w:w="3118" w:type="dxa"/>
          </w:tcPr>
          <w:p w:rsidR="00C61040" w:rsidRPr="00C61040" w:rsidRDefault="00C61040">
            <w:pPr>
              <w:rPr>
                <w:rFonts w:ascii="Arial" w:hAnsi="Arial" w:cs="Arial"/>
                <w:b/>
                <w:lang w:val="en-GB"/>
              </w:rPr>
            </w:pPr>
          </w:p>
        </w:tc>
      </w:tr>
      <w:tr w:rsidR="00C61040" w:rsidTr="00B73371">
        <w:tc>
          <w:tcPr>
            <w:tcW w:w="3085" w:type="dxa"/>
          </w:tcPr>
          <w:p w:rsidR="00C61040" w:rsidRDefault="00C61040">
            <w:pPr>
              <w:rPr>
                <w:rFonts w:ascii="Arial" w:hAnsi="Arial" w:cs="Arial"/>
                <w:lang w:val="en-GB"/>
              </w:rPr>
            </w:pPr>
            <w:r>
              <w:rPr>
                <w:rFonts w:ascii="Arial" w:hAnsi="Arial" w:cs="Arial"/>
                <w:lang w:val="en-GB"/>
              </w:rPr>
              <w:t xml:space="preserve"> Monoterpenes</w:t>
            </w:r>
          </w:p>
        </w:tc>
        <w:tc>
          <w:tcPr>
            <w:tcW w:w="2977" w:type="dxa"/>
          </w:tcPr>
          <w:p w:rsidR="00C61040" w:rsidRDefault="00C61040">
            <w:pPr>
              <w:rPr>
                <w:rFonts w:ascii="Arial" w:hAnsi="Arial" w:cs="Arial"/>
                <w:lang w:val="en-GB"/>
              </w:rPr>
            </w:pPr>
            <w:r>
              <w:rPr>
                <w:rFonts w:ascii="Arial" w:hAnsi="Arial" w:cs="Arial"/>
                <w:lang w:val="en-GB"/>
              </w:rPr>
              <w:t>“herbs”, citrus</w:t>
            </w:r>
          </w:p>
        </w:tc>
        <w:tc>
          <w:tcPr>
            <w:tcW w:w="3118" w:type="dxa"/>
          </w:tcPr>
          <w:p w:rsidR="00C61040" w:rsidRDefault="00C61040">
            <w:pPr>
              <w:rPr>
                <w:rFonts w:ascii="Arial" w:hAnsi="Arial" w:cs="Arial"/>
                <w:lang w:val="en-GB"/>
              </w:rPr>
            </w:pPr>
            <w:r>
              <w:rPr>
                <w:rFonts w:ascii="Arial" w:hAnsi="Arial" w:cs="Arial"/>
                <w:lang w:val="en-GB"/>
              </w:rPr>
              <w:t>Aroma, digestion, antiseptic…</w:t>
            </w:r>
          </w:p>
        </w:tc>
      </w:tr>
      <w:tr w:rsidR="00C61040" w:rsidTr="00B73371">
        <w:tc>
          <w:tcPr>
            <w:tcW w:w="3085" w:type="dxa"/>
          </w:tcPr>
          <w:p w:rsidR="00C61040" w:rsidRDefault="00C61040">
            <w:pPr>
              <w:rPr>
                <w:rFonts w:ascii="Arial" w:hAnsi="Arial" w:cs="Arial"/>
                <w:lang w:val="en-GB"/>
              </w:rPr>
            </w:pPr>
            <w:r>
              <w:rPr>
                <w:rFonts w:ascii="Arial" w:hAnsi="Arial" w:cs="Arial"/>
                <w:lang w:val="en-GB"/>
              </w:rPr>
              <w:t xml:space="preserve"> Diterpenes : </w:t>
            </w:r>
          </w:p>
          <w:p w:rsidR="00C61040" w:rsidRDefault="00C61040">
            <w:pPr>
              <w:rPr>
                <w:rFonts w:ascii="Arial" w:hAnsi="Arial" w:cs="Arial"/>
                <w:lang w:val="en-GB"/>
              </w:rPr>
            </w:pPr>
            <w:r>
              <w:rPr>
                <w:rFonts w:ascii="Arial" w:hAnsi="Arial" w:cs="Arial"/>
                <w:lang w:val="en-GB"/>
              </w:rPr>
              <w:t>carnosic acid</w:t>
            </w:r>
          </w:p>
        </w:tc>
        <w:tc>
          <w:tcPr>
            <w:tcW w:w="2977" w:type="dxa"/>
          </w:tcPr>
          <w:p w:rsidR="00C61040" w:rsidRDefault="00C61040">
            <w:pPr>
              <w:rPr>
                <w:rFonts w:ascii="Arial" w:hAnsi="Arial" w:cs="Arial"/>
                <w:lang w:val="en-GB"/>
              </w:rPr>
            </w:pPr>
            <w:r>
              <w:rPr>
                <w:rFonts w:ascii="Arial" w:hAnsi="Arial" w:cs="Arial"/>
                <w:lang w:val="en-GB"/>
              </w:rPr>
              <w:t>“herbs” (rosemary)</w:t>
            </w:r>
          </w:p>
        </w:tc>
        <w:tc>
          <w:tcPr>
            <w:tcW w:w="3118" w:type="dxa"/>
          </w:tcPr>
          <w:p w:rsidR="00C61040" w:rsidRDefault="00C61040">
            <w:pPr>
              <w:rPr>
                <w:rFonts w:ascii="Arial" w:hAnsi="Arial" w:cs="Arial"/>
                <w:lang w:val="en-GB"/>
              </w:rPr>
            </w:pPr>
          </w:p>
        </w:tc>
      </w:tr>
      <w:tr w:rsidR="00C61040" w:rsidTr="00B73371">
        <w:tc>
          <w:tcPr>
            <w:tcW w:w="3085" w:type="dxa"/>
          </w:tcPr>
          <w:p w:rsidR="00C61040" w:rsidRDefault="00C61040" w:rsidP="007B1A7D">
            <w:pPr>
              <w:rPr>
                <w:rFonts w:ascii="Arial" w:hAnsi="Arial" w:cs="Arial"/>
                <w:lang w:val="en-GB"/>
              </w:rPr>
            </w:pPr>
            <w:r>
              <w:rPr>
                <w:rFonts w:ascii="Arial" w:hAnsi="Arial" w:cs="Arial"/>
                <w:lang w:val="en-GB"/>
              </w:rPr>
              <w:t xml:space="preserve"> Triterpenes:</w:t>
            </w:r>
            <w:r w:rsidR="007B1A7D">
              <w:rPr>
                <w:rFonts w:ascii="Arial" w:hAnsi="Arial" w:cs="Arial"/>
                <w:lang w:val="en-GB"/>
              </w:rPr>
              <w:t xml:space="preserve"> </w:t>
            </w:r>
            <w:r>
              <w:rPr>
                <w:rFonts w:ascii="Arial" w:hAnsi="Arial" w:cs="Arial"/>
                <w:lang w:val="en-GB"/>
              </w:rPr>
              <w:t xml:space="preserve">Phytosterols, </w:t>
            </w:r>
          </w:p>
        </w:tc>
        <w:tc>
          <w:tcPr>
            <w:tcW w:w="2977" w:type="dxa"/>
          </w:tcPr>
          <w:p w:rsidR="00C61040" w:rsidRDefault="007B1A7D" w:rsidP="007B1A7D">
            <w:pPr>
              <w:rPr>
                <w:rFonts w:ascii="Arial" w:hAnsi="Arial" w:cs="Arial"/>
                <w:lang w:val="en-GB"/>
              </w:rPr>
            </w:pPr>
            <w:r>
              <w:rPr>
                <w:rFonts w:ascii="Arial" w:hAnsi="Arial" w:cs="Arial"/>
                <w:lang w:val="en-GB"/>
              </w:rPr>
              <w:t>Plant o</w:t>
            </w:r>
            <w:r w:rsidR="00C61040">
              <w:rPr>
                <w:rFonts w:ascii="Arial" w:hAnsi="Arial" w:cs="Arial"/>
                <w:lang w:val="en-GB"/>
              </w:rPr>
              <w:t>ils</w:t>
            </w:r>
          </w:p>
        </w:tc>
        <w:tc>
          <w:tcPr>
            <w:tcW w:w="3118" w:type="dxa"/>
          </w:tcPr>
          <w:p w:rsidR="00C61040" w:rsidRDefault="00C61040" w:rsidP="0070673C">
            <w:pPr>
              <w:rPr>
                <w:rFonts w:ascii="Arial" w:hAnsi="Arial" w:cs="Arial"/>
                <w:lang w:val="en-GB"/>
              </w:rPr>
            </w:pPr>
            <w:r>
              <w:rPr>
                <w:rFonts w:ascii="Arial" w:hAnsi="Arial" w:cs="Arial"/>
                <w:lang w:val="en-GB"/>
              </w:rPr>
              <w:t>Cardiovascular health</w:t>
            </w:r>
          </w:p>
        </w:tc>
      </w:tr>
      <w:tr w:rsidR="00C61040" w:rsidTr="00B73371">
        <w:tc>
          <w:tcPr>
            <w:tcW w:w="3085" w:type="dxa"/>
          </w:tcPr>
          <w:p w:rsidR="00C61040" w:rsidRDefault="00C61040">
            <w:pPr>
              <w:rPr>
                <w:rFonts w:ascii="Arial" w:hAnsi="Arial" w:cs="Arial"/>
                <w:lang w:val="en-GB"/>
              </w:rPr>
            </w:pPr>
            <w:r>
              <w:rPr>
                <w:rFonts w:ascii="Arial" w:hAnsi="Arial" w:cs="Arial"/>
                <w:lang w:val="en-GB"/>
              </w:rPr>
              <w:t>Saponins</w:t>
            </w:r>
          </w:p>
        </w:tc>
        <w:tc>
          <w:tcPr>
            <w:tcW w:w="2977" w:type="dxa"/>
          </w:tcPr>
          <w:p w:rsidR="00C61040" w:rsidRDefault="00C61040">
            <w:pPr>
              <w:rPr>
                <w:rFonts w:ascii="Arial" w:hAnsi="Arial" w:cs="Arial"/>
                <w:lang w:val="en-GB"/>
              </w:rPr>
            </w:pPr>
            <w:r>
              <w:rPr>
                <w:rFonts w:ascii="Arial" w:hAnsi="Arial" w:cs="Arial"/>
                <w:lang w:val="en-GB"/>
              </w:rPr>
              <w:t>Soy, chestnut</w:t>
            </w:r>
          </w:p>
        </w:tc>
        <w:tc>
          <w:tcPr>
            <w:tcW w:w="3118" w:type="dxa"/>
          </w:tcPr>
          <w:p w:rsidR="00C61040" w:rsidRDefault="00C61040">
            <w:pPr>
              <w:rPr>
                <w:rFonts w:ascii="Arial" w:hAnsi="Arial" w:cs="Arial"/>
                <w:lang w:val="en-GB"/>
              </w:rPr>
            </w:pPr>
          </w:p>
        </w:tc>
      </w:tr>
      <w:tr w:rsidR="00C61040" w:rsidRPr="0070673C" w:rsidTr="00B73371">
        <w:tc>
          <w:tcPr>
            <w:tcW w:w="3085" w:type="dxa"/>
          </w:tcPr>
          <w:p w:rsidR="00C61040" w:rsidRDefault="00C61040">
            <w:pPr>
              <w:rPr>
                <w:rFonts w:ascii="Arial" w:hAnsi="Arial" w:cs="Arial"/>
                <w:lang w:val="en-GB"/>
              </w:rPr>
            </w:pPr>
            <w:r>
              <w:rPr>
                <w:rFonts w:ascii="Arial" w:hAnsi="Arial" w:cs="Arial"/>
                <w:lang w:val="en-GB"/>
              </w:rPr>
              <w:t xml:space="preserve">Tetraterpenes: Carotenoids: </w:t>
            </w:r>
          </w:p>
        </w:tc>
        <w:tc>
          <w:tcPr>
            <w:tcW w:w="2977" w:type="dxa"/>
          </w:tcPr>
          <w:p w:rsidR="00C61040" w:rsidRDefault="00C61040">
            <w:pPr>
              <w:rPr>
                <w:rFonts w:ascii="Arial" w:hAnsi="Arial" w:cs="Arial"/>
                <w:lang w:val="en-GB"/>
              </w:rPr>
            </w:pPr>
          </w:p>
        </w:tc>
        <w:tc>
          <w:tcPr>
            <w:tcW w:w="3118" w:type="dxa"/>
          </w:tcPr>
          <w:p w:rsidR="00C61040" w:rsidRDefault="00C61040">
            <w:pPr>
              <w:rPr>
                <w:rFonts w:ascii="Arial" w:hAnsi="Arial" w:cs="Arial"/>
                <w:lang w:val="en-GB"/>
              </w:rPr>
            </w:pPr>
          </w:p>
        </w:tc>
      </w:tr>
      <w:tr w:rsidR="00C61040" w:rsidRPr="0070673C" w:rsidTr="00B73371">
        <w:tc>
          <w:tcPr>
            <w:tcW w:w="3085" w:type="dxa"/>
          </w:tcPr>
          <w:p w:rsidR="007B1A7D" w:rsidRDefault="007B1A7D" w:rsidP="007B1A7D">
            <w:pPr>
              <w:rPr>
                <w:rFonts w:ascii="Arial" w:hAnsi="Arial" w:cs="Arial"/>
                <w:lang w:val="en-GB"/>
              </w:rPr>
            </w:pPr>
            <w:r>
              <w:rPr>
                <w:rFonts w:ascii="Arial" w:hAnsi="Arial" w:cs="Arial"/>
                <w:lang w:val="en-GB"/>
              </w:rPr>
              <w:t xml:space="preserve">   </w:t>
            </w:r>
            <w:r w:rsidR="00C61040">
              <w:rPr>
                <w:rFonts w:ascii="Arial" w:hAnsi="Arial" w:cs="Arial"/>
                <w:lang w:val="en-GB"/>
              </w:rPr>
              <w:t>Carotens</w:t>
            </w:r>
            <w:r>
              <w:rPr>
                <w:rFonts w:ascii="Arial" w:hAnsi="Arial" w:cs="Arial"/>
                <w:lang w:val="en-GB"/>
              </w:rPr>
              <w:t xml:space="preserve">: </w:t>
            </w:r>
          </w:p>
          <w:p w:rsidR="00C61040" w:rsidRDefault="007B1A7D" w:rsidP="00E7791F">
            <w:pPr>
              <w:rPr>
                <w:rFonts w:ascii="Arial" w:hAnsi="Arial" w:cs="Arial"/>
                <w:lang w:val="en-GB"/>
              </w:rPr>
            </w:pPr>
            <w:r>
              <w:rPr>
                <w:rFonts w:ascii="Arial" w:hAnsi="Arial" w:cs="Arial"/>
                <w:lang w:val="en-GB"/>
              </w:rPr>
              <w:t xml:space="preserve">         </w:t>
            </w:r>
            <w:r w:rsidR="00E7791F">
              <w:rPr>
                <w:rFonts w:ascii="Arial" w:hAnsi="Arial" w:cs="Arial"/>
                <w:lang w:val="en-GB"/>
              </w:rPr>
              <w:t>β</w:t>
            </w:r>
            <w:r>
              <w:rPr>
                <w:rFonts w:ascii="Arial" w:hAnsi="Arial" w:cs="Arial"/>
                <w:lang w:val="en-GB"/>
              </w:rPr>
              <w:t>-</w:t>
            </w:r>
            <w:r w:rsidR="00C61040">
              <w:rPr>
                <w:rFonts w:ascii="Arial" w:hAnsi="Arial" w:cs="Arial"/>
                <w:lang w:val="en-GB"/>
              </w:rPr>
              <w:t>c</w:t>
            </w:r>
            <w:r>
              <w:rPr>
                <w:rFonts w:ascii="Arial" w:hAnsi="Arial" w:cs="Arial"/>
                <w:lang w:val="en-GB"/>
              </w:rPr>
              <w:t>aroten</w:t>
            </w:r>
          </w:p>
        </w:tc>
        <w:tc>
          <w:tcPr>
            <w:tcW w:w="2977" w:type="dxa"/>
          </w:tcPr>
          <w:p w:rsidR="00C61040" w:rsidRDefault="00C61040">
            <w:pPr>
              <w:rPr>
                <w:rFonts w:ascii="Arial" w:hAnsi="Arial" w:cs="Arial"/>
                <w:lang w:val="en-GB"/>
              </w:rPr>
            </w:pPr>
            <w:r>
              <w:rPr>
                <w:rFonts w:ascii="Arial" w:hAnsi="Arial" w:cs="Arial"/>
                <w:lang w:val="en-GB"/>
              </w:rPr>
              <w:t>Orange fruit &amp; vegetables, carrot</w:t>
            </w:r>
          </w:p>
        </w:tc>
        <w:tc>
          <w:tcPr>
            <w:tcW w:w="3118" w:type="dxa"/>
          </w:tcPr>
          <w:p w:rsidR="00C61040" w:rsidRDefault="00C61040" w:rsidP="003750FA">
            <w:pPr>
              <w:rPr>
                <w:rFonts w:ascii="Arial" w:hAnsi="Arial" w:cs="Arial"/>
                <w:lang w:val="en-GB"/>
              </w:rPr>
            </w:pPr>
            <w:r>
              <w:rPr>
                <w:rFonts w:ascii="Arial" w:hAnsi="Arial" w:cs="Arial"/>
                <w:lang w:val="en-GB"/>
              </w:rPr>
              <w:t>Provita</w:t>
            </w:r>
            <w:r w:rsidR="003750FA">
              <w:rPr>
                <w:rFonts w:ascii="Arial" w:hAnsi="Arial" w:cs="Arial"/>
                <w:lang w:val="en-GB"/>
              </w:rPr>
              <w:t>m</w:t>
            </w:r>
            <w:r>
              <w:rPr>
                <w:rFonts w:ascii="Arial" w:hAnsi="Arial" w:cs="Arial"/>
                <w:lang w:val="en-GB"/>
              </w:rPr>
              <w:t>in A</w:t>
            </w:r>
          </w:p>
        </w:tc>
      </w:tr>
      <w:tr w:rsidR="00C61040" w:rsidRPr="0070673C"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lycopene</w:t>
            </w:r>
          </w:p>
        </w:tc>
        <w:tc>
          <w:tcPr>
            <w:tcW w:w="2977" w:type="dxa"/>
          </w:tcPr>
          <w:p w:rsidR="00C61040" w:rsidRDefault="00C61040">
            <w:pPr>
              <w:rPr>
                <w:rFonts w:ascii="Arial" w:hAnsi="Arial" w:cs="Arial"/>
                <w:lang w:val="en-GB"/>
              </w:rPr>
            </w:pPr>
            <w:r>
              <w:rPr>
                <w:rFonts w:ascii="Arial" w:hAnsi="Arial" w:cs="Arial"/>
                <w:lang w:val="en-GB"/>
              </w:rPr>
              <w:t>Tomato, watermelon</w:t>
            </w:r>
          </w:p>
        </w:tc>
        <w:tc>
          <w:tcPr>
            <w:tcW w:w="3118" w:type="dxa"/>
          </w:tcPr>
          <w:p w:rsidR="00C61040" w:rsidRDefault="00C61040">
            <w:pPr>
              <w:rPr>
                <w:rFonts w:ascii="Arial" w:hAnsi="Arial" w:cs="Arial"/>
                <w:lang w:val="en-GB"/>
              </w:rPr>
            </w:pPr>
            <w:r>
              <w:rPr>
                <w:rFonts w:ascii="Arial" w:hAnsi="Arial" w:cs="Arial"/>
                <w:lang w:val="en-GB"/>
              </w:rPr>
              <w:t>Prostate cancer</w:t>
            </w:r>
          </w:p>
        </w:tc>
      </w:tr>
      <w:tr w:rsidR="00C61040" w:rsidRPr="0070673C" w:rsidTr="00B73371">
        <w:tc>
          <w:tcPr>
            <w:tcW w:w="3085" w:type="dxa"/>
          </w:tcPr>
          <w:p w:rsidR="00C61040" w:rsidRDefault="007B1A7D" w:rsidP="007B1A7D">
            <w:pPr>
              <w:rPr>
                <w:rFonts w:ascii="Arial" w:hAnsi="Arial" w:cs="Arial"/>
                <w:lang w:val="en-GB"/>
              </w:rPr>
            </w:pPr>
            <w:r>
              <w:rPr>
                <w:rFonts w:ascii="Arial" w:hAnsi="Arial" w:cs="Arial"/>
                <w:lang w:val="en-GB"/>
              </w:rPr>
              <w:t xml:space="preserve">   </w:t>
            </w:r>
            <w:r w:rsidR="00C61040">
              <w:rPr>
                <w:rFonts w:ascii="Arial" w:hAnsi="Arial" w:cs="Arial"/>
                <w:lang w:val="en-GB"/>
              </w:rPr>
              <w:t>Xanthophylls: lutein</w:t>
            </w:r>
          </w:p>
        </w:tc>
        <w:tc>
          <w:tcPr>
            <w:tcW w:w="2977" w:type="dxa"/>
          </w:tcPr>
          <w:p w:rsidR="00C61040" w:rsidRDefault="00C61040">
            <w:pPr>
              <w:rPr>
                <w:rFonts w:ascii="Arial" w:hAnsi="Arial" w:cs="Arial"/>
                <w:lang w:val="en-GB"/>
              </w:rPr>
            </w:pPr>
            <w:r>
              <w:rPr>
                <w:rFonts w:ascii="Arial" w:hAnsi="Arial" w:cs="Arial"/>
                <w:lang w:val="en-GB"/>
              </w:rPr>
              <w:t>Green vegetables</w:t>
            </w:r>
          </w:p>
        </w:tc>
        <w:tc>
          <w:tcPr>
            <w:tcW w:w="3118" w:type="dxa"/>
          </w:tcPr>
          <w:p w:rsidR="00C61040" w:rsidRDefault="00C61040" w:rsidP="007B1A7D">
            <w:pPr>
              <w:rPr>
                <w:rFonts w:ascii="Arial" w:hAnsi="Arial" w:cs="Arial"/>
                <w:lang w:val="en-GB"/>
              </w:rPr>
            </w:pPr>
            <w:r>
              <w:rPr>
                <w:rFonts w:ascii="Arial" w:hAnsi="Arial" w:cs="Arial"/>
                <w:lang w:val="en-GB"/>
              </w:rPr>
              <w:t>Age-related macular deg</w:t>
            </w:r>
            <w:r w:rsidR="007B1A7D">
              <w:rPr>
                <w:rFonts w:ascii="Arial" w:hAnsi="Arial" w:cs="Arial"/>
                <w:lang w:val="en-GB"/>
              </w:rPr>
              <w:t>e</w:t>
            </w:r>
            <w:r>
              <w:rPr>
                <w:rFonts w:ascii="Arial" w:hAnsi="Arial" w:cs="Arial"/>
                <w:lang w:val="en-GB"/>
              </w:rPr>
              <w:t>neration</w:t>
            </w:r>
          </w:p>
        </w:tc>
      </w:tr>
    </w:tbl>
    <w:p w:rsidR="00B73371" w:rsidRDefault="00B73371"/>
    <w:tbl>
      <w:tblPr>
        <w:tblStyle w:val="Grilledutableau"/>
        <w:tblW w:w="0" w:type="auto"/>
        <w:tblLook w:val="04A0" w:firstRow="1" w:lastRow="0" w:firstColumn="1" w:lastColumn="0" w:noHBand="0" w:noVBand="1"/>
      </w:tblPr>
      <w:tblGrid>
        <w:gridCol w:w="3085"/>
        <w:gridCol w:w="2977"/>
        <w:gridCol w:w="3118"/>
      </w:tblGrid>
      <w:tr w:rsidR="00B73371" w:rsidTr="00B73371">
        <w:tc>
          <w:tcPr>
            <w:tcW w:w="3085" w:type="dxa"/>
          </w:tcPr>
          <w:p w:rsidR="00B73371" w:rsidRDefault="00B73371" w:rsidP="007256A2">
            <w:pPr>
              <w:rPr>
                <w:rFonts w:ascii="Arial" w:hAnsi="Arial" w:cs="Arial"/>
                <w:lang w:val="en-GB"/>
              </w:rPr>
            </w:pPr>
            <w:r>
              <w:rPr>
                <w:rFonts w:ascii="Arial" w:hAnsi="Arial" w:cs="Arial"/>
                <w:lang w:val="en-GB"/>
              </w:rPr>
              <w:t>Chemical classes</w:t>
            </w:r>
          </w:p>
        </w:tc>
        <w:tc>
          <w:tcPr>
            <w:tcW w:w="2977" w:type="dxa"/>
          </w:tcPr>
          <w:p w:rsidR="00B73371" w:rsidRDefault="00B73371" w:rsidP="007256A2">
            <w:pPr>
              <w:rPr>
                <w:rFonts w:ascii="Arial" w:hAnsi="Arial" w:cs="Arial"/>
                <w:lang w:val="en-GB"/>
              </w:rPr>
            </w:pPr>
            <w:r>
              <w:rPr>
                <w:rFonts w:ascii="Arial" w:hAnsi="Arial" w:cs="Arial"/>
                <w:lang w:val="en-GB"/>
              </w:rPr>
              <w:t>Main Fruit &amp; vegetable sources</w:t>
            </w:r>
          </w:p>
        </w:tc>
        <w:tc>
          <w:tcPr>
            <w:tcW w:w="3118" w:type="dxa"/>
          </w:tcPr>
          <w:p w:rsidR="00B73371" w:rsidRDefault="00B73371" w:rsidP="007256A2">
            <w:pPr>
              <w:rPr>
                <w:rFonts w:ascii="Arial" w:hAnsi="Arial" w:cs="Arial"/>
                <w:lang w:val="en-GB"/>
              </w:rPr>
            </w:pPr>
            <w:r>
              <w:rPr>
                <w:rFonts w:ascii="Arial" w:hAnsi="Arial" w:cs="Arial"/>
                <w:lang w:val="en-GB"/>
              </w:rPr>
              <w:t>Bioactivity</w:t>
            </w:r>
          </w:p>
        </w:tc>
      </w:tr>
      <w:tr w:rsidR="00B73371" w:rsidTr="00B73371">
        <w:tc>
          <w:tcPr>
            <w:tcW w:w="3085" w:type="dxa"/>
          </w:tcPr>
          <w:p w:rsidR="00B73371" w:rsidRPr="00C61040" w:rsidRDefault="00B73371">
            <w:pPr>
              <w:rPr>
                <w:rFonts w:ascii="Arial" w:hAnsi="Arial" w:cs="Arial"/>
                <w:b/>
                <w:lang w:val="en-GB"/>
              </w:rPr>
            </w:pPr>
          </w:p>
        </w:tc>
        <w:tc>
          <w:tcPr>
            <w:tcW w:w="2977" w:type="dxa"/>
          </w:tcPr>
          <w:p w:rsidR="00B73371" w:rsidRDefault="00B73371">
            <w:pPr>
              <w:rPr>
                <w:rFonts w:ascii="Arial" w:hAnsi="Arial" w:cs="Arial"/>
                <w:lang w:val="en-GB"/>
              </w:rPr>
            </w:pPr>
          </w:p>
        </w:tc>
        <w:tc>
          <w:tcPr>
            <w:tcW w:w="3118" w:type="dxa"/>
          </w:tcPr>
          <w:p w:rsidR="00B73371" w:rsidRDefault="00B73371">
            <w:pPr>
              <w:rPr>
                <w:rFonts w:ascii="Arial" w:hAnsi="Arial" w:cs="Arial"/>
                <w:lang w:val="en-GB"/>
              </w:rPr>
            </w:pPr>
          </w:p>
        </w:tc>
      </w:tr>
      <w:tr w:rsidR="00C61040" w:rsidTr="00B73371">
        <w:tc>
          <w:tcPr>
            <w:tcW w:w="3085" w:type="dxa"/>
          </w:tcPr>
          <w:p w:rsidR="00C61040" w:rsidRPr="00C61040" w:rsidRDefault="00C61040">
            <w:pPr>
              <w:rPr>
                <w:rFonts w:ascii="Arial" w:hAnsi="Arial" w:cs="Arial"/>
                <w:b/>
                <w:lang w:val="en-GB"/>
              </w:rPr>
            </w:pPr>
            <w:r w:rsidRPr="00C61040">
              <w:rPr>
                <w:rFonts w:ascii="Arial" w:hAnsi="Arial" w:cs="Arial"/>
                <w:b/>
                <w:lang w:val="en-GB"/>
              </w:rPr>
              <w:t>Phenolic compounds</w:t>
            </w:r>
          </w:p>
        </w:tc>
        <w:tc>
          <w:tcPr>
            <w:tcW w:w="2977" w:type="dxa"/>
          </w:tcPr>
          <w:p w:rsidR="00C61040" w:rsidRDefault="00C61040">
            <w:pPr>
              <w:rPr>
                <w:rFonts w:ascii="Arial" w:hAnsi="Arial" w:cs="Arial"/>
                <w:lang w:val="en-GB"/>
              </w:rPr>
            </w:pPr>
          </w:p>
        </w:tc>
        <w:tc>
          <w:tcPr>
            <w:tcW w:w="3118" w:type="dxa"/>
          </w:tcPr>
          <w:p w:rsidR="00C61040" w:rsidRDefault="00C61040">
            <w:pPr>
              <w:rPr>
                <w:rFonts w:ascii="Arial" w:hAnsi="Arial" w:cs="Arial"/>
                <w:lang w:val="en-GB"/>
              </w:rPr>
            </w:pPr>
          </w:p>
        </w:tc>
      </w:tr>
      <w:tr w:rsidR="00C61040" w:rsidTr="00B73371">
        <w:tc>
          <w:tcPr>
            <w:tcW w:w="3085" w:type="dxa"/>
          </w:tcPr>
          <w:p w:rsidR="00C61040" w:rsidRDefault="00C61040">
            <w:pPr>
              <w:rPr>
                <w:rFonts w:ascii="Arial" w:hAnsi="Arial" w:cs="Arial"/>
                <w:lang w:val="en-GB"/>
              </w:rPr>
            </w:pPr>
            <w:r>
              <w:rPr>
                <w:rFonts w:ascii="Arial" w:hAnsi="Arial" w:cs="Arial"/>
                <w:lang w:val="en-GB"/>
              </w:rPr>
              <w:t>Flavonoids</w:t>
            </w:r>
          </w:p>
        </w:tc>
        <w:tc>
          <w:tcPr>
            <w:tcW w:w="2977" w:type="dxa"/>
          </w:tcPr>
          <w:p w:rsidR="00C61040" w:rsidRDefault="00C61040">
            <w:pPr>
              <w:rPr>
                <w:rFonts w:ascii="Arial" w:hAnsi="Arial" w:cs="Arial"/>
                <w:lang w:val="en-GB"/>
              </w:rPr>
            </w:pPr>
          </w:p>
        </w:tc>
        <w:tc>
          <w:tcPr>
            <w:tcW w:w="3118" w:type="dxa"/>
          </w:tcPr>
          <w:p w:rsidR="00C61040" w:rsidRDefault="00C61040">
            <w:pPr>
              <w:rPr>
                <w:rFonts w:ascii="Arial" w:hAnsi="Arial" w:cs="Arial"/>
                <w:lang w:val="en-GB"/>
              </w:rPr>
            </w:pPr>
          </w:p>
        </w:tc>
      </w:tr>
      <w:tr w:rsidR="00C61040"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Flavonols</w:t>
            </w:r>
          </w:p>
        </w:tc>
        <w:tc>
          <w:tcPr>
            <w:tcW w:w="2977" w:type="dxa"/>
          </w:tcPr>
          <w:p w:rsidR="00C61040" w:rsidRDefault="00C61040">
            <w:pPr>
              <w:rPr>
                <w:rFonts w:ascii="Arial" w:hAnsi="Arial" w:cs="Arial"/>
                <w:lang w:val="en-GB"/>
              </w:rPr>
            </w:pPr>
            <w:r>
              <w:rPr>
                <w:rFonts w:ascii="Arial" w:hAnsi="Arial" w:cs="Arial"/>
                <w:lang w:val="en-GB"/>
              </w:rPr>
              <w:t>Onions, fruit, vegetables</w:t>
            </w:r>
          </w:p>
        </w:tc>
        <w:tc>
          <w:tcPr>
            <w:tcW w:w="3118" w:type="dxa"/>
          </w:tcPr>
          <w:p w:rsidR="00C61040" w:rsidRDefault="00C61040">
            <w:pPr>
              <w:rPr>
                <w:rFonts w:ascii="Arial" w:hAnsi="Arial" w:cs="Arial"/>
                <w:lang w:val="en-GB"/>
              </w:rPr>
            </w:pPr>
          </w:p>
        </w:tc>
      </w:tr>
      <w:tr w:rsidR="00C61040"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Anthocyans</w:t>
            </w:r>
          </w:p>
        </w:tc>
        <w:tc>
          <w:tcPr>
            <w:tcW w:w="2977" w:type="dxa"/>
          </w:tcPr>
          <w:p w:rsidR="00C61040" w:rsidRDefault="00C61040">
            <w:pPr>
              <w:rPr>
                <w:rFonts w:ascii="Arial" w:hAnsi="Arial" w:cs="Arial"/>
                <w:lang w:val="en-GB"/>
              </w:rPr>
            </w:pPr>
            <w:r>
              <w:rPr>
                <w:rFonts w:ascii="Arial" w:hAnsi="Arial" w:cs="Arial"/>
                <w:lang w:val="en-GB"/>
              </w:rPr>
              <w:t>Red fruits, berries</w:t>
            </w:r>
          </w:p>
        </w:tc>
        <w:tc>
          <w:tcPr>
            <w:tcW w:w="3118" w:type="dxa"/>
          </w:tcPr>
          <w:p w:rsidR="00C61040" w:rsidRDefault="00C61040">
            <w:pPr>
              <w:rPr>
                <w:rFonts w:ascii="Arial" w:hAnsi="Arial" w:cs="Arial"/>
                <w:lang w:val="en-GB"/>
              </w:rPr>
            </w:pPr>
          </w:p>
        </w:tc>
      </w:tr>
      <w:tr w:rsidR="00C61040" w:rsidRPr="009F7D95"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Flavanols and proanthocyanidins</w:t>
            </w:r>
          </w:p>
        </w:tc>
        <w:tc>
          <w:tcPr>
            <w:tcW w:w="2977" w:type="dxa"/>
          </w:tcPr>
          <w:p w:rsidR="00C61040" w:rsidRDefault="00C61040">
            <w:pPr>
              <w:rPr>
                <w:rFonts w:ascii="Arial" w:hAnsi="Arial" w:cs="Arial"/>
                <w:lang w:val="en-GB"/>
              </w:rPr>
            </w:pPr>
            <w:r>
              <w:rPr>
                <w:rFonts w:ascii="Arial" w:hAnsi="Arial" w:cs="Arial"/>
                <w:lang w:val="en-GB"/>
              </w:rPr>
              <w:t>Tea, wine, chocolate, cider, fruits</w:t>
            </w:r>
          </w:p>
        </w:tc>
        <w:tc>
          <w:tcPr>
            <w:tcW w:w="3118" w:type="dxa"/>
          </w:tcPr>
          <w:p w:rsidR="00C61040" w:rsidRDefault="00C61040">
            <w:pPr>
              <w:rPr>
                <w:rFonts w:ascii="Arial" w:hAnsi="Arial" w:cs="Arial"/>
                <w:lang w:val="en-GB"/>
              </w:rPr>
            </w:pPr>
          </w:p>
        </w:tc>
      </w:tr>
      <w:tr w:rsidR="00C61040" w:rsidTr="00B73371">
        <w:tc>
          <w:tcPr>
            <w:tcW w:w="3085" w:type="dxa"/>
          </w:tcPr>
          <w:p w:rsidR="00C61040" w:rsidRDefault="007B1A7D" w:rsidP="00E7791F">
            <w:pPr>
              <w:rPr>
                <w:rFonts w:ascii="Arial" w:hAnsi="Arial" w:cs="Arial"/>
                <w:lang w:val="en-GB"/>
              </w:rPr>
            </w:pPr>
            <w:r>
              <w:rPr>
                <w:rFonts w:ascii="Arial" w:hAnsi="Arial" w:cs="Arial"/>
                <w:lang w:val="en-GB"/>
              </w:rPr>
              <w:t xml:space="preserve">   </w:t>
            </w:r>
            <w:r w:rsidR="00E7791F">
              <w:rPr>
                <w:rFonts w:ascii="Arial" w:hAnsi="Arial" w:cs="Arial"/>
                <w:lang w:val="en-GB"/>
              </w:rPr>
              <w:t>Flavanones</w:t>
            </w:r>
          </w:p>
        </w:tc>
        <w:tc>
          <w:tcPr>
            <w:tcW w:w="2977" w:type="dxa"/>
          </w:tcPr>
          <w:p w:rsidR="00C61040" w:rsidRDefault="00C61040">
            <w:pPr>
              <w:rPr>
                <w:rFonts w:ascii="Arial" w:hAnsi="Arial" w:cs="Arial"/>
                <w:lang w:val="en-GB"/>
              </w:rPr>
            </w:pPr>
            <w:r>
              <w:rPr>
                <w:rFonts w:ascii="Arial" w:hAnsi="Arial" w:cs="Arial"/>
                <w:lang w:val="en-GB"/>
              </w:rPr>
              <w:t>Citrus</w:t>
            </w:r>
          </w:p>
        </w:tc>
        <w:tc>
          <w:tcPr>
            <w:tcW w:w="3118" w:type="dxa"/>
          </w:tcPr>
          <w:p w:rsidR="00C61040" w:rsidRDefault="00C61040">
            <w:pPr>
              <w:rPr>
                <w:rFonts w:ascii="Arial" w:hAnsi="Arial" w:cs="Arial"/>
                <w:lang w:val="en-GB"/>
              </w:rPr>
            </w:pPr>
          </w:p>
        </w:tc>
      </w:tr>
      <w:tr w:rsidR="00C61040" w:rsidTr="00B73371">
        <w:tc>
          <w:tcPr>
            <w:tcW w:w="3085" w:type="dxa"/>
          </w:tcPr>
          <w:p w:rsidR="00C61040" w:rsidRDefault="007B1A7D">
            <w:pPr>
              <w:rPr>
                <w:rFonts w:ascii="Arial" w:hAnsi="Arial" w:cs="Arial"/>
                <w:lang w:val="en-GB"/>
              </w:rPr>
            </w:pPr>
            <w:r>
              <w:rPr>
                <w:rFonts w:ascii="Arial" w:hAnsi="Arial" w:cs="Arial"/>
                <w:lang w:val="en-GB"/>
              </w:rPr>
              <w:t xml:space="preserve">   </w:t>
            </w:r>
            <w:r w:rsidR="00E7791F">
              <w:rPr>
                <w:rFonts w:ascii="Arial" w:hAnsi="Arial" w:cs="Arial"/>
                <w:lang w:val="en-GB"/>
              </w:rPr>
              <w:t>Isoflavones</w:t>
            </w:r>
          </w:p>
        </w:tc>
        <w:tc>
          <w:tcPr>
            <w:tcW w:w="2977" w:type="dxa"/>
          </w:tcPr>
          <w:p w:rsidR="00C61040" w:rsidRDefault="00C61040">
            <w:pPr>
              <w:rPr>
                <w:rFonts w:ascii="Arial" w:hAnsi="Arial" w:cs="Arial"/>
                <w:lang w:val="en-GB"/>
              </w:rPr>
            </w:pPr>
            <w:r>
              <w:rPr>
                <w:rFonts w:ascii="Arial" w:hAnsi="Arial" w:cs="Arial"/>
                <w:lang w:val="en-GB"/>
              </w:rPr>
              <w:t>Soy, legumes</w:t>
            </w:r>
          </w:p>
        </w:tc>
        <w:tc>
          <w:tcPr>
            <w:tcW w:w="3118" w:type="dxa"/>
          </w:tcPr>
          <w:p w:rsidR="00C61040" w:rsidRDefault="00C61040">
            <w:pPr>
              <w:rPr>
                <w:rFonts w:ascii="Arial" w:hAnsi="Arial" w:cs="Arial"/>
                <w:lang w:val="en-GB"/>
              </w:rPr>
            </w:pPr>
            <w:r>
              <w:rPr>
                <w:rFonts w:ascii="Arial" w:hAnsi="Arial" w:cs="Arial"/>
                <w:lang w:val="en-GB"/>
              </w:rPr>
              <w:t>Phyto-œstrogens</w:t>
            </w:r>
          </w:p>
        </w:tc>
      </w:tr>
      <w:tr w:rsidR="00C61040" w:rsidTr="00B73371">
        <w:tc>
          <w:tcPr>
            <w:tcW w:w="3085" w:type="dxa"/>
          </w:tcPr>
          <w:p w:rsidR="00C61040" w:rsidRDefault="00C61040">
            <w:pPr>
              <w:rPr>
                <w:rFonts w:ascii="Arial" w:hAnsi="Arial" w:cs="Arial"/>
                <w:lang w:val="en-GB"/>
              </w:rPr>
            </w:pPr>
            <w:r>
              <w:rPr>
                <w:rFonts w:ascii="Arial" w:hAnsi="Arial" w:cs="Arial"/>
                <w:lang w:val="en-GB"/>
              </w:rPr>
              <w:t>Non flavonoids</w:t>
            </w:r>
          </w:p>
        </w:tc>
        <w:tc>
          <w:tcPr>
            <w:tcW w:w="2977" w:type="dxa"/>
          </w:tcPr>
          <w:p w:rsidR="00C61040" w:rsidRDefault="00C61040">
            <w:pPr>
              <w:rPr>
                <w:rFonts w:ascii="Arial" w:hAnsi="Arial" w:cs="Arial"/>
                <w:lang w:val="en-GB"/>
              </w:rPr>
            </w:pPr>
          </w:p>
        </w:tc>
        <w:tc>
          <w:tcPr>
            <w:tcW w:w="3118" w:type="dxa"/>
          </w:tcPr>
          <w:p w:rsidR="00C61040" w:rsidRDefault="00C61040">
            <w:pPr>
              <w:rPr>
                <w:rFonts w:ascii="Arial" w:hAnsi="Arial" w:cs="Arial"/>
                <w:lang w:val="en-GB"/>
              </w:rPr>
            </w:pPr>
          </w:p>
        </w:tc>
      </w:tr>
      <w:tr w:rsidR="00C61040" w:rsidTr="00B73371">
        <w:tc>
          <w:tcPr>
            <w:tcW w:w="3085" w:type="dxa"/>
          </w:tcPr>
          <w:p w:rsidR="003750FA" w:rsidRDefault="007B1A7D" w:rsidP="00B70B29">
            <w:pPr>
              <w:rPr>
                <w:rFonts w:ascii="Arial" w:hAnsi="Arial" w:cs="Arial"/>
                <w:lang w:val="en-GB"/>
              </w:rPr>
            </w:pPr>
            <w:r>
              <w:rPr>
                <w:rFonts w:ascii="Arial" w:hAnsi="Arial" w:cs="Arial"/>
                <w:lang w:val="en-GB"/>
              </w:rPr>
              <w:t xml:space="preserve">   </w:t>
            </w:r>
            <w:r w:rsidR="00B70B29">
              <w:rPr>
                <w:rFonts w:ascii="Arial" w:hAnsi="Arial" w:cs="Arial"/>
                <w:lang w:val="en-GB"/>
              </w:rPr>
              <w:t xml:space="preserve">Phenolic </w:t>
            </w:r>
            <w:r w:rsidR="00C61040">
              <w:rPr>
                <w:rFonts w:ascii="Arial" w:hAnsi="Arial" w:cs="Arial"/>
                <w:lang w:val="en-GB"/>
              </w:rPr>
              <w:t xml:space="preserve">acids </w:t>
            </w:r>
          </w:p>
        </w:tc>
        <w:tc>
          <w:tcPr>
            <w:tcW w:w="2977" w:type="dxa"/>
          </w:tcPr>
          <w:p w:rsidR="003750FA" w:rsidRDefault="00C61040">
            <w:pPr>
              <w:rPr>
                <w:rFonts w:ascii="Arial" w:hAnsi="Arial" w:cs="Arial"/>
                <w:lang w:val="en-GB"/>
              </w:rPr>
            </w:pPr>
            <w:r>
              <w:rPr>
                <w:rFonts w:ascii="Arial" w:hAnsi="Arial" w:cs="Arial"/>
                <w:lang w:val="en-GB"/>
              </w:rPr>
              <w:t>Coffee, fruits &amp; vegetables</w:t>
            </w:r>
          </w:p>
        </w:tc>
        <w:tc>
          <w:tcPr>
            <w:tcW w:w="3118" w:type="dxa"/>
          </w:tcPr>
          <w:p w:rsidR="003750FA" w:rsidRDefault="003750FA" w:rsidP="00B70B29">
            <w:pPr>
              <w:rPr>
                <w:rFonts w:ascii="Arial" w:hAnsi="Arial" w:cs="Arial"/>
                <w:lang w:val="en-GB"/>
              </w:rPr>
            </w:pPr>
          </w:p>
        </w:tc>
      </w:tr>
      <w:tr w:rsidR="00C61040"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Lignans</w:t>
            </w:r>
          </w:p>
        </w:tc>
        <w:tc>
          <w:tcPr>
            <w:tcW w:w="2977" w:type="dxa"/>
          </w:tcPr>
          <w:p w:rsidR="00C61040" w:rsidRDefault="00C61040">
            <w:pPr>
              <w:rPr>
                <w:rFonts w:ascii="Arial" w:hAnsi="Arial" w:cs="Arial"/>
                <w:lang w:val="en-GB"/>
              </w:rPr>
            </w:pPr>
            <w:r>
              <w:rPr>
                <w:rFonts w:ascii="Arial" w:hAnsi="Arial" w:cs="Arial"/>
                <w:lang w:val="en-GB"/>
              </w:rPr>
              <w:t>cereals</w:t>
            </w:r>
          </w:p>
        </w:tc>
        <w:tc>
          <w:tcPr>
            <w:tcW w:w="3118" w:type="dxa"/>
          </w:tcPr>
          <w:p w:rsidR="00C61040" w:rsidRDefault="00C61040">
            <w:pPr>
              <w:rPr>
                <w:rFonts w:ascii="Arial" w:hAnsi="Arial" w:cs="Arial"/>
                <w:lang w:val="en-GB"/>
              </w:rPr>
            </w:pPr>
            <w:r>
              <w:rPr>
                <w:rFonts w:ascii="Arial" w:hAnsi="Arial" w:cs="Arial"/>
                <w:lang w:val="en-GB"/>
              </w:rPr>
              <w:t>Phyto-œstrogens</w:t>
            </w:r>
          </w:p>
        </w:tc>
      </w:tr>
      <w:tr w:rsidR="00C61040"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Hydrolysable tannins</w:t>
            </w:r>
          </w:p>
        </w:tc>
        <w:tc>
          <w:tcPr>
            <w:tcW w:w="2977" w:type="dxa"/>
          </w:tcPr>
          <w:p w:rsidR="00C61040" w:rsidRDefault="00C61040">
            <w:pPr>
              <w:rPr>
                <w:rFonts w:ascii="Arial" w:hAnsi="Arial" w:cs="Arial"/>
                <w:lang w:val="en-GB"/>
              </w:rPr>
            </w:pPr>
            <w:r>
              <w:rPr>
                <w:rFonts w:ascii="Arial" w:hAnsi="Arial" w:cs="Arial"/>
                <w:lang w:val="en-GB"/>
              </w:rPr>
              <w:t>Strawberry, fruits</w:t>
            </w:r>
          </w:p>
        </w:tc>
        <w:tc>
          <w:tcPr>
            <w:tcW w:w="3118" w:type="dxa"/>
          </w:tcPr>
          <w:p w:rsidR="00C61040" w:rsidRDefault="00C61040">
            <w:pPr>
              <w:rPr>
                <w:rFonts w:ascii="Arial" w:hAnsi="Arial" w:cs="Arial"/>
                <w:lang w:val="en-GB"/>
              </w:rPr>
            </w:pPr>
          </w:p>
        </w:tc>
      </w:tr>
      <w:tr w:rsidR="00C61040"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Stilbens: resveratrol</w:t>
            </w:r>
          </w:p>
        </w:tc>
        <w:tc>
          <w:tcPr>
            <w:tcW w:w="2977" w:type="dxa"/>
          </w:tcPr>
          <w:p w:rsidR="00C61040" w:rsidRDefault="00C61040">
            <w:pPr>
              <w:rPr>
                <w:rFonts w:ascii="Arial" w:hAnsi="Arial" w:cs="Arial"/>
                <w:lang w:val="en-GB"/>
              </w:rPr>
            </w:pPr>
            <w:r>
              <w:rPr>
                <w:rFonts w:ascii="Arial" w:hAnsi="Arial" w:cs="Arial"/>
                <w:lang w:val="en-GB"/>
              </w:rPr>
              <w:t>Wine</w:t>
            </w:r>
            <w:r w:rsidR="003D3AF0">
              <w:rPr>
                <w:rFonts w:ascii="Arial" w:hAnsi="Arial" w:cs="Arial"/>
                <w:lang w:val="en-GB"/>
              </w:rPr>
              <w:t>, peanut (stressed)</w:t>
            </w:r>
          </w:p>
        </w:tc>
        <w:tc>
          <w:tcPr>
            <w:tcW w:w="3118" w:type="dxa"/>
          </w:tcPr>
          <w:p w:rsidR="00C61040" w:rsidRDefault="007B1A7D">
            <w:pPr>
              <w:rPr>
                <w:rFonts w:ascii="Arial" w:hAnsi="Arial" w:cs="Arial"/>
                <w:lang w:val="en-GB"/>
              </w:rPr>
            </w:pPr>
            <w:r>
              <w:rPr>
                <w:rFonts w:ascii="Arial" w:hAnsi="Arial" w:cs="Arial"/>
                <w:lang w:val="en-GB"/>
              </w:rPr>
              <w:t>Heart disease?</w:t>
            </w:r>
          </w:p>
        </w:tc>
      </w:tr>
      <w:tr w:rsidR="00C61040" w:rsidTr="00B73371">
        <w:tc>
          <w:tcPr>
            <w:tcW w:w="3085" w:type="dxa"/>
          </w:tcPr>
          <w:p w:rsidR="00C61040" w:rsidRDefault="007B1A7D">
            <w:pPr>
              <w:rPr>
                <w:rFonts w:ascii="Arial" w:hAnsi="Arial" w:cs="Arial"/>
                <w:lang w:val="en-GB"/>
              </w:rPr>
            </w:pPr>
            <w:r>
              <w:rPr>
                <w:rFonts w:ascii="Arial" w:hAnsi="Arial" w:cs="Arial"/>
                <w:lang w:val="en-GB"/>
              </w:rPr>
              <w:t xml:space="preserve">   </w:t>
            </w:r>
            <w:r w:rsidR="00C61040">
              <w:rPr>
                <w:rFonts w:ascii="Arial" w:hAnsi="Arial" w:cs="Arial"/>
                <w:lang w:val="en-GB"/>
              </w:rPr>
              <w:t>Tyrosol &amp; derivatives</w:t>
            </w:r>
          </w:p>
        </w:tc>
        <w:tc>
          <w:tcPr>
            <w:tcW w:w="2977" w:type="dxa"/>
          </w:tcPr>
          <w:p w:rsidR="00C61040" w:rsidRDefault="00C61040">
            <w:pPr>
              <w:rPr>
                <w:rFonts w:ascii="Arial" w:hAnsi="Arial" w:cs="Arial"/>
                <w:lang w:val="en-GB"/>
              </w:rPr>
            </w:pPr>
            <w:r>
              <w:rPr>
                <w:rFonts w:ascii="Arial" w:hAnsi="Arial" w:cs="Arial"/>
                <w:lang w:val="en-GB"/>
              </w:rPr>
              <w:t>Olive</w:t>
            </w:r>
          </w:p>
        </w:tc>
        <w:tc>
          <w:tcPr>
            <w:tcW w:w="3118" w:type="dxa"/>
          </w:tcPr>
          <w:p w:rsidR="00C61040" w:rsidRDefault="00C61040">
            <w:pPr>
              <w:rPr>
                <w:rFonts w:ascii="Arial" w:hAnsi="Arial" w:cs="Arial"/>
                <w:lang w:val="en-GB"/>
              </w:rPr>
            </w:pPr>
          </w:p>
        </w:tc>
      </w:tr>
      <w:tr w:rsidR="00C61040" w:rsidTr="00B73371">
        <w:tc>
          <w:tcPr>
            <w:tcW w:w="3085" w:type="dxa"/>
          </w:tcPr>
          <w:p w:rsidR="003750FA" w:rsidRDefault="007B1A7D" w:rsidP="00B70B29">
            <w:pPr>
              <w:rPr>
                <w:rFonts w:ascii="Arial" w:hAnsi="Arial" w:cs="Arial"/>
                <w:lang w:val="en-GB"/>
              </w:rPr>
            </w:pPr>
            <w:r>
              <w:rPr>
                <w:rFonts w:ascii="Arial" w:hAnsi="Arial" w:cs="Arial"/>
                <w:lang w:val="en-GB"/>
              </w:rPr>
              <w:t xml:space="preserve">   </w:t>
            </w:r>
            <w:r w:rsidR="00C61040">
              <w:rPr>
                <w:rFonts w:ascii="Arial" w:hAnsi="Arial" w:cs="Arial"/>
                <w:lang w:val="en-GB"/>
              </w:rPr>
              <w:t>Coumarins</w:t>
            </w:r>
            <w:r w:rsidR="003750FA">
              <w:rPr>
                <w:rFonts w:ascii="Arial" w:hAnsi="Arial" w:cs="Arial"/>
                <w:lang w:val="en-GB"/>
              </w:rPr>
              <w:t xml:space="preserve">: </w:t>
            </w:r>
          </w:p>
        </w:tc>
        <w:tc>
          <w:tcPr>
            <w:tcW w:w="2977" w:type="dxa"/>
          </w:tcPr>
          <w:p w:rsidR="00C61040" w:rsidRDefault="003750FA">
            <w:pPr>
              <w:rPr>
                <w:rFonts w:ascii="Arial" w:hAnsi="Arial" w:cs="Arial"/>
                <w:lang w:val="en-GB"/>
              </w:rPr>
            </w:pPr>
            <w:r>
              <w:rPr>
                <w:rFonts w:ascii="Arial" w:hAnsi="Arial" w:cs="Arial"/>
                <w:lang w:val="en-GB"/>
              </w:rPr>
              <w:t>Apiaceae</w:t>
            </w:r>
          </w:p>
        </w:tc>
        <w:tc>
          <w:tcPr>
            <w:tcW w:w="3118" w:type="dxa"/>
          </w:tcPr>
          <w:p w:rsidR="00C61040" w:rsidRDefault="00C61040">
            <w:pPr>
              <w:rPr>
                <w:rFonts w:ascii="Arial" w:hAnsi="Arial" w:cs="Arial"/>
                <w:lang w:val="en-GB"/>
              </w:rPr>
            </w:pPr>
            <w:r>
              <w:rPr>
                <w:rFonts w:ascii="Arial" w:hAnsi="Arial" w:cs="Arial"/>
                <w:lang w:val="en-GB"/>
              </w:rPr>
              <w:t>ph</w:t>
            </w:r>
            <w:r w:rsidR="003750FA">
              <w:rPr>
                <w:rFonts w:ascii="Arial" w:hAnsi="Arial" w:cs="Arial"/>
                <w:lang w:val="en-GB"/>
              </w:rPr>
              <w:t>o</w:t>
            </w:r>
            <w:r>
              <w:rPr>
                <w:rFonts w:ascii="Arial" w:hAnsi="Arial" w:cs="Arial"/>
                <w:lang w:val="en-GB"/>
              </w:rPr>
              <w:t>tosensibilisation</w:t>
            </w:r>
          </w:p>
        </w:tc>
      </w:tr>
      <w:tr w:rsidR="00C61040" w:rsidTr="00B73371">
        <w:tc>
          <w:tcPr>
            <w:tcW w:w="3085" w:type="dxa"/>
          </w:tcPr>
          <w:p w:rsidR="00C61040" w:rsidRDefault="00C61040">
            <w:pPr>
              <w:rPr>
                <w:rFonts w:ascii="Arial" w:hAnsi="Arial" w:cs="Arial"/>
                <w:lang w:val="en-GB"/>
              </w:rPr>
            </w:pPr>
          </w:p>
        </w:tc>
        <w:tc>
          <w:tcPr>
            <w:tcW w:w="2977" w:type="dxa"/>
          </w:tcPr>
          <w:p w:rsidR="00C61040" w:rsidRDefault="00C61040">
            <w:pPr>
              <w:rPr>
                <w:rFonts w:ascii="Arial" w:hAnsi="Arial" w:cs="Arial"/>
                <w:lang w:val="en-GB"/>
              </w:rPr>
            </w:pPr>
          </w:p>
        </w:tc>
        <w:tc>
          <w:tcPr>
            <w:tcW w:w="3118" w:type="dxa"/>
          </w:tcPr>
          <w:p w:rsidR="00C61040" w:rsidRDefault="00C61040">
            <w:pPr>
              <w:rPr>
                <w:rFonts w:ascii="Arial" w:hAnsi="Arial" w:cs="Arial"/>
                <w:lang w:val="en-GB"/>
              </w:rPr>
            </w:pPr>
          </w:p>
        </w:tc>
      </w:tr>
      <w:tr w:rsidR="00C61040" w:rsidRPr="00C61040" w:rsidTr="00B73371">
        <w:tc>
          <w:tcPr>
            <w:tcW w:w="3085" w:type="dxa"/>
          </w:tcPr>
          <w:p w:rsidR="00C61040" w:rsidRPr="00C61040" w:rsidRDefault="00C61040">
            <w:pPr>
              <w:rPr>
                <w:rFonts w:ascii="Arial" w:hAnsi="Arial" w:cs="Arial"/>
                <w:b/>
                <w:lang w:val="en-GB"/>
              </w:rPr>
            </w:pPr>
            <w:r w:rsidRPr="00C61040">
              <w:rPr>
                <w:rFonts w:ascii="Arial" w:hAnsi="Arial" w:cs="Arial"/>
                <w:b/>
                <w:lang w:val="en-GB"/>
              </w:rPr>
              <w:t>Sulphur-containg compounds</w:t>
            </w:r>
          </w:p>
        </w:tc>
        <w:tc>
          <w:tcPr>
            <w:tcW w:w="2977" w:type="dxa"/>
          </w:tcPr>
          <w:p w:rsidR="00C61040" w:rsidRPr="00C61040" w:rsidRDefault="00C61040">
            <w:pPr>
              <w:rPr>
                <w:rFonts w:ascii="Arial" w:hAnsi="Arial" w:cs="Arial"/>
                <w:b/>
                <w:lang w:val="en-GB"/>
              </w:rPr>
            </w:pPr>
          </w:p>
        </w:tc>
        <w:tc>
          <w:tcPr>
            <w:tcW w:w="3118" w:type="dxa"/>
          </w:tcPr>
          <w:p w:rsidR="00C61040" w:rsidRPr="00C61040" w:rsidRDefault="00C61040">
            <w:pPr>
              <w:rPr>
                <w:rFonts w:ascii="Arial" w:hAnsi="Arial" w:cs="Arial"/>
                <w:b/>
                <w:lang w:val="en-GB"/>
              </w:rPr>
            </w:pPr>
          </w:p>
        </w:tc>
      </w:tr>
      <w:tr w:rsidR="00C61040" w:rsidTr="00B73371">
        <w:tc>
          <w:tcPr>
            <w:tcW w:w="3085" w:type="dxa"/>
          </w:tcPr>
          <w:p w:rsidR="00C61040" w:rsidRDefault="00B70B29">
            <w:pPr>
              <w:rPr>
                <w:rFonts w:ascii="Arial" w:hAnsi="Arial" w:cs="Arial"/>
                <w:lang w:val="en-GB"/>
              </w:rPr>
            </w:pPr>
            <w:r>
              <w:rPr>
                <w:rFonts w:ascii="Arial" w:hAnsi="Arial" w:cs="Arial"/>
                <w:lang w:val="en-GB"/>
              </w:rPr>
              <w:t>Thiosulfinates</w:t>
            </w:r>
          </w:p>
        </w:tc>
        <w:tc>
          <w:tcPr>
            <w:tcW w:w="2977" w:type="dxa"/>
          </w:tcPr>
          <w:p w:rsidR="00C61040" w:rsidRDefault="00C61040">
            <w:pPr>
              <w:rPr>
                <w:rFonts w:ascii="Arial" w:hAnsi="Arial" w:cs="Arial"/>
                <w:lang w:val="en-GB"/>
              </w:rPr>
            </w:pPr>
            <w:r>
              <w:rPr>
                <w:rFonts w:ascii="Arial" w:hAnsi="Arial" w:cs="Arial"/>
                <w:lang w:val="en-GB"/>
              </w:rPr>
              <w:t>Allium</w:t>
            </w:r>
          </w:p>
        </w:tc>
        <w:tc>
          <w:tcPr>
            <w:tcW w:w="3118" w:type="dxa"/>
          </w:tcPr>
          <w:p w:rsidR="00C61040" w:rsidRDefault="00C61040">
            <w:pPr>
              <w:rPr>
                <w:rFonts w:ascii="Arial" w:hAnsi="Arial" w:cs="Arial"/>
                <w:lang w:val="en-GB"/>
              </w:rPr>
            </w:pPr>
          </w:p>
        </w:tc>
      </w:tr>
      <w:tr w:rsidR="00C61040" w:rsidRPr="009F7D95" w:rsidTr="00B73371">
        <w:tc>
          <w:tcPr>
            <w:tcW w:w="3085" w:type="dxa"/>
          </w:tcPr>
          <w:p w:rsidR="00C61040" w:rsidRDefault="00C61040">
            <w:pPr>
              <w:rPr>
                <w:rFonts w:ascii="Arial" w:hAnsi="Arial" w:cs="Arial"/>
                <w:lang w:val="en-GB"/>
              </w:rPr>
            </w:pPr>
            <w:r>
              <w:rPr>
                <w:rFonts w:ascii="Arial" w:hAnsi="Arial" w:cs="Arial"/>
                <w:lang w:val="en-GB"/>
              </w:rPr>
              <w:t>G</w:t>
            </w:r>
            <w:r w:rsidR="007B1A7D">
              <w:rPr>
                <w:rFonts w:ascii="Arial" w:hAnsi="Arial" w:cs="Arial"/>
                <w:lang w:val="en-GB"/>
              </w:rPr>
              <w:t>lucosinolates</w:t>
            </w:r>
          </w:p>
        </w:tc>
        <w:tc>
          <w:tcPr>
            <w:tcW w:w="2977" w:type="dxa"/>
          </w:tcPr>
          <w:p w:rsidR="00C61040" w:rsidRDefault="00C61040">
            <w:pPr>
              <w:rPr>
                <w:rFonts w:ascii="Arial" w:hAnsi="Arial" w:cs="Arial"/>
                <w:lang w:val="en-GB"/>
              </w:rPr>
            </w:pPr>
            <w:r>
              <w:rPr>
                <w:rFonts w:ascii="Arial" w:hAnsi="Arial" w:cs="Arial"/>
                <w:lang w:val="en-GB"/>
              </w:rPr>
              <w:t>Brassicaceae</w:t>
            </w:r>
          </w:p>
        </w:tc>
        <w:tc>
          <w:tcPr>
            <w:tcW w:w="3118" w:type="dxa"/>
          </w:tcPr>
          <w:p w:rsidR="00C61040" w:rsidRDefault="007B1A7D">
            <w:pPr>
              <w:rPr>
                <w:rFonts w:ascii="Arial" w:hAnsi="Arial" w:cs="Arial"/>
                <w:lang w:val="en-GB"/>
              </w:rPr>
            </w:pPr>
            <w:r>
              <w:rPr>
                <w:rFonts w:ascii="Arial" w:hAnsi="Arial" w:cs="Arial"/>
                <w:lang w:val="en-GB"/>
              </w:rPr>
              <w:t>T</w:t>
            </w:r>
            <w:r w:rsidR="003750FA">
              <w:rPr>
                <w:rFonts w:ascii="Arial" w:hAnsi="Arial" w:cs="Arial"/>
                <w:lang w:val="en-GB"/>
              </w:rPr>
              <w:t>hyroid</w:t>
            </w:r>
            <w:r>
              <w:rPr>
                <w:rFonts w:ascii="Arial" w:hAnsi="Arial" w:cs="Arial"/>
                <w:lang w:val="en-GB"/>
              </w:rPr>
              <w:t xml:space="preserve"> hypertrophy, inhibition of H. pilori…</w:t>
            </w:r>
          </w:p>
        </w:tc>
      </w:tr>
      <w:tr w:rsidR="00C61040" w:rsidRPr="009F7D95" w:rsidTr="00B73371">
        <w:tc>
          <w:tcPr>
            <w:tcW w:w="3085" w:type="dxa"/>
          </w:tcPr>
          <w:p w:rsidR="00C61040" w:rsidRDefault="00C61040">
            <w:pPr>
              <w:rPr>
                <w:rFonts w:ascii="Arial" w:hAnsi="Arial" w:cs="Arial"/>
                <w:lang w:val="en-GB"/>
              </w:rPr>
            </w:pPr>
          </w:p>
        </w:tc>
        <w:tc>
          <w:tcPr>
            <w:tcW w:w="2977" w:type="dxa"/>
          </w:tcPr>
          <w:p w:rsidR="00C61040" w:rsidRDefault="00C61040">
            <w:pPr>
              <w:rPr>
                <w:rFonts w:ascii="Arial" w:hAnsi="Arial" w:cs="Arial"/>
                <w:lang w:val="en-GB"/>
              </w:rPr>
            </w:pPr>
          </w:p>
        </w:tc>
        <w:tc>
          <w:tcPr>
            <w:tcW w:w="3118" w:type="dxa"/>
          </w:tcPr>
          <w:p w:rsidR="00C61040" w:rsidRDefault="00C61040">
            <w:pPr>
              <w:rPr>
                <w:rFonts w:ascii="Arial" w:hAnsi="Arial" w:cs="Arial"/>
                <w:lang w:val="en-GB"/>
              </w:rPr>
            </w:pPr>
          </w:p>
        </w:tc>
      </w:tr>
      <w:tr w:rsidR="00C61040" w:rsidRPr="007B1A7D" w:rsidTr="00B73371">
        <w:tc>
          <w:tcPr>
            <w:tcW w:w="3085" w:type="dxa"/>
          </w:tcPr>
          <w:p w:rsidR="00C61040" w:rsidRDefault="00C61040" w:rsidP="007256A2">
            <w:pPr>
              <w:rPr>
                <w:rFonts w:ascii="Arial" w:hAnsi="Arial" w:cs="Arial"/>
                <w:lang w:val="en-GB"/>
              </w:rPr>
            </w:pPr>
            <w:r>
              <w:rPr>
                <w:rFonts w:ascii="Arial" w:hAnsi="Arial" w:cs="Arial"/>
                <w:lang w:val="en-GB"/>
              </w:rPr>
              <w:t>Capsaicinoides</w:t>
            </w:r>
          </w:p>
        </w:tc>
        <w:tc>
          <w:tcPr>
            <w:tcW w:w="2977" w:type="dxa"/>
          </w:tcPr>
          <w:p w:rsidR="00C61040" w:rsidRDefault="00C61040" w:rsidP="007256A2">
            <w:pPr>
              <w:rPr>
                <w:rFonts w:ascii="Arial" w:hAnsi="Arial" w:cs="Arial"/>
                <w:lang w:val="en-GB"/>
              </w:rPr>
            </w:pPr>
            <w:r>
              <w:rPr>
                <w:rFonts w:ascii="Arial" w:hAnsi="Arial" w:cs="Arial"/>
                <w:lang w:val="en-GB"/>
              </w:rPr>
              <w:t>Capsicum</w:t>
            </w:r>
          </w:p>
        </w:tc>
        <w:tc>
          <w:tcPr>
            <w:tcW w:w="3118" w:type="dxa"/>
          </w:tcPr>
          <w:p w:rsidR="00C61040" w:rsidRDefault="007B1A7D" w:rsidP="007256A2">
            <w:pPr>
              <w:rPr>
                <w:rFonts w:ascii="Arial" w:hAnsi="Arial" w:cs="Arial"/>
                <w:lang w:val="en-GB"/>
              </w:rPr>
            </w:pPr>
            <w:r>
              <w:rPr>
                <w:rFonts w:ascii="Arial" w:hAnsi="Arial" w:cs="Arial"/>
                <w:lang w:val="en-GB"/>
              </w:rPr>
              <w:t>Analgesic</w:t>
            </w:r>
          </w:p>
        </w:tc>
      </w:tr>
      <w:tr w:rsidR="00C61040" w:rsidRPr="007B1A7D" w:rsidTr="00B73371">
        <w:tc>
          <w:tcPr>
            <w:tcW w:w="3085" w:type="dxa"/>
          </w:tcPr>
          <w:p w:rsidR="00C61040" w:rsidRDefault="00C61040">
            <w:pPr>
              <w:rPr>
                <w:rFonts w:ascii="Arial" w:hAnsi="Arial" w:cs="Arial"/>
                <w:lang w:val="en-GB"/>
              </w:rPr>
            </w:pPr>
          </w:p>
        </w:tc>
        <w:tc>
          <w:tcPr>
            <w:tcW w:w="2977" w:type="dxa"/>
          </w:tcPr>
          <w:p w:rsidR="00C61040" w:rsidRDefault="00C61040">
            <w:pPr>
              <w:rPr>
                <w:rFonts w:ascii="Arial" w:hAnsi="Arial" w:cs="Arial"/>
                <w:lang w:val="en-GB"/>
              </w:rPr>
            </w:pPr>
          </w:p>
        </w:tc>
        <w:tc>
          <w:tcPr>
            <w:tcW w:w="3118" w:type="dxa"/>
          </w:tcPr>
          <w:p w:rsidR="00C61040" w:rsidRDefault="00C61040">
            <w:pPr>
              <w:rPr>
                <w:rFonts w:ascii="Arial" w:hAnsi="Arial" w:cs="Arial"/>
                <w:lang w:val="en-GB"/>
              </w:rPr>
            </w:pPr>
          </w:p>
        </w:tc>
      </w:tr>
    </w:tbl>
    <w:p w:rsidR="00F12760" w:rsidRDefault="00F12760">
      <w:pPr>
        <w:rPr>
          <w:rFonts w:ascii="Arial" w:hAnsi="Arial" w:cs="Arial"/>
          <w:lang w:val="en-GB"/>
        </w:rPr>
      </w:pPr>
    </w:p>
    <w:p w:rsidR="00E56AA4" w:rsidRDefault="00E56AA4" w:rsidP="00E56AA4">
      <w:pPr>
        <w:rPr>
          <w:rFonts w:ascii="Arial" w:hAnsi="Arial" w:cs="Arial"/>
          <w:lang w:val="en-GB"/>
        </w:rPr>
      </w:pPr>
      <w:r>
        <w:rPr>
          <w:rFonts w:ascii="Arial" w:hAnsi="Arial" w:cs="Arial"/>
          <w:lang w:val="en-GB"/>
        </w:rPr>
        <w:t>Many of these compounds have antioxidant properties. It is now generally recognized that the health effects of bioactives are mediated by specific interactions of their circulating metabolites with cellular targets</w:t>
      </w:r>
      <w:r w:rsidR="00C81BDA">
        <w:rPr>
          <w:rFonts w:ascii="Arial" w:hAnsi="Arial" w:cs="Arial"/>
          <w:lang w:val="en-GB"/>
        </w:rPr>
        <w:t xml:space="preserve"> (Dangles, 2012)</w:t>
      </w:r>
      <w:r>
        <w:rPr>
          <w:rFonts w:ascii="Arial" w:hAnsi="Arial" w:cs="Arial"/>
          <w:lang w:val="en-GB"/>
        </w:rPr>
        <w:t>. However the antioxidant properties may be relevant when focussing on stabilisation of food or cosmetics, for replacement of synthetic antioxidants such as butylhydroxytoluene or prevention of oxidation of polyunsaturated fatty acids in the gut</w:t>
      </w:r>
      <w:r w:rsidR="00E06658">
        <w:rPr>
          <w:rFonts w:ascii="Arial" w:hAnsi="Arial" w:cs="Arial"/>
          <w:lang w:val="en-GB"/>
        </w:rPr>
        <w:t xml:space="preserve"> (Brewer, 2011)</w:t>
      </w:r>
      <w:r>
        <w:rPr>
          <w:rFonts w:ascii="Arial" w:hAnsi="Arial" w:cs="Arial"/>
          <w:lang w:val="en-GB"/>
        </w:rPr>
        <w:t xml:space="preserve">. </w:t>
      </w:r>
    </w:p>
    <w:p w:rsidR="00464A11" w:rsidRDefault="00464A11">
      <w:pPr>
        <w:rPr>
          <w:rFonts w:ascii="Arial" w:hAnsi="Arial" w:cs="Arial"/>
          <w:lang w:val="en-GB"/>
        </w:rPr>
      </w:pPr>
    </w:p>
    <w:p w:rsidR="00E56AA4" w:rsidRDefault="00E56AA4">
      <w:pPr>
        <w:rPr>
          <w:rFonts w:ascii="Arial" w:hAnsi="Arial" w:cs="Arial"/>
          <w:lang w:val="en-GB"/>
        </w:rPr>
      </w:pPr>
    </w:p>
    <w:p w:rsidR="004C282F" w:rsidRPr="00B73371" w:rsidRDefault="00B73371">
      <w:pPr>
        <w:rPr>
          <w:rFonts w:ascii="Arial" w:hAnsi="Arial" w:cs="Arial"/>
          <w:b/>
          <w:lang w:val="en-GB"/>
        </w:rPr>
      </w:pPr>
      <w:r>
        <w:rPr>
          <w:rFonts w:ascii="Arial" w:hAnsi="Arial" w:cs="Arial"/>
          <w:b/>
          <w:lang w:val="en-GB"/>
        </w:rPr>
        <w:t xml:space="preserve">2 </w:t>
      </w:r>
      <w:r w:rsidR="004C282F" w:rsidRPr="00B73371">
        <w:rPr>
          <w:rFonts w:ascii="Arial" w:hAnsi="Arial" w:cs="Arial"/>
          <w:b/>
          <w:lang w:val="en-GB"/>
        </w:rPr>
        <w:t>Co-products from fruit &amp; vegetable processing and their stabilization</w:t>
      </w:r>
    </w:p>
    <w:p w:rsidR="00B73371" w:rsidRDefault="00B73371">
      <w:pPr>
        <w:rPr>
          <w:rFonts w:ascii="Arial" w:hAnsi="Arial" w:cs="Arial"/>
          <w:lang w:val="en-GB"/>
        </w:rPr>
      </w:pPr>
    </w:p>
    <w:p w:rsidR="009F7D95" w:rsidRDefault="00B73371" w:rsidP="004D62B1">
      <w:pPr>
        <w:rPr>
          <w:rFonts w:ascii="Arial" w:hAnsi="Arial" w:cs="Arial"/>
          <w:lang w:val="en-GB"/>
        </w:rPr>
      </w:pPr>
      <w:r>
        <w:rPr>
          <w:rFonts w:ascii="Arial" w:hAnsi="Arial" w:cs="Arial"/>
          <w:lang w:val="en-GB"/>
        </w:rPr>
        <w:t>Many of the secondary metabolites are concentrated in the outer, least palatable, parts of fruit and vegetables and therefore are present in high concentrations in co-products from fruit and vegetable processing</w:t>
      </w:r>
      <w:r w:rsidR="007B0D4D">
        <w:rPr>
          <w:rFonts w:ascii="Arial" w:hAnsi="Arial" w:cs="Arial"/>
          <w:lang w:val="en-GB"/>
        </w:rPr>
        <w:t xml:space="preserve"> (Martins &amp; Ferreira, 2017; Banerjee et al., 2017</w:t>
      </w:r>
      <w:r w:rsidR="00B819A8">
        <w:rPr>
          <w:rFonts w:ascii="Arial" w:hAnsi="Arial" w:cs="Arial"/>
          <w:lang w:val="en-GB"/>
        </w:rPr>
        <w:t xml:space="preserve">; </w:t>
      </w:r>
      <w:r w:rsidR="00205DC6">
        <w:rPr>
          <w:rFonts w:ascii="Arial" w:hAnsi="Arial" w:cs="Arial"/>
          <w:lang w:val="en-GB"/>
        </w:rPr>
        <w:t xml:space="preserve">Baiano et al., 2016; </w:t>
      </w:r>
      <w:r w:rsidR="00B819A8">
        <w:rPr>
          <w:rFonts w:ascii="Arial" w:hAnsi="Arial" w:cs="Arial"/>
          <w:lang w:val="en-GB"/>
        </w:rPr>
        <w:t>Strati &amp; Oreopoulou, 2014</w:t>
      </w:r>
      <w:r w:rsidR="007B0D4D">
        <w:rPr>
          <w:rFonts w:ascii="Arial" w:hAnsi="Arial" w:cs="Arial"/>
          <w:lang w:val="en-GB"/>
        </w:rPr>
        <w:t>)</w:t>
      </w:r>
      <w:r>
        <w:rPr>
          <w:rFonts w:ascii="Arial" w:hAnsi="Arial" w:cs="Arial"/>
          <w:lang w:val="en-GB"/>
        </w:rPr>
        <w:t xml:space="preserve">. </w:t>
      </w:r>
      <w:r w:rsidR="009F7D95">
        <w:rPr>
          <w:rFonts w:ascii="Arial" w:hAnsi="Arial" w:cs="Arial"/>
          <w:lang w:val="en-GB"/>
        </w:rPr>
        <w:t xml:space="preserve">However these high concentrations are relative: polyphenols </w:t>
      </w:r>
      <w:r w:rsidR="00F313DC">
        <w:rPr>
          <w:rFonts w:ascii="Arial" w:hAnsi="Arial" w:cs="Arial"/>
          <w:lang w:val="en-GB"/>
        </w:rPr>
        <w:t xml:space="preserve">may reach </w:t>
      </w:r>
      <w:r w:rsidR="009F7D95">
        <w:rPr>
          <w:rFonts w:ascii="Arial" w:hAnsi="Arial" w:cs="Arial"/>
          <w:lang w:val="en-GB"/>
        </w:rPr>
        <w:t xml:space="preserve">from 10 to 50 g/kg </w:t>
      </w:r>
      <w:r w:rsidR="00F313DC">
        <w:rPr>
          <w:rFonts w:ascii="Arial" w:hAnsi="Arial" w:cs="Arial"/>
          <w:lang w:val="en-GB"/>
        </w:rPr>
        <w:t xml:space="preserve">dry weight </w:t>
      </w:r>
      <w:r w:rsidR="009F7D95">
        <w:rPr>
          <w:rFonts w:ascii="Arial" w:hAnsi="Arial" w:cs="Arial"/>
          <w:lang w:val="en-GB"/>
        </w:rPr>
        <w:t xml:space="preserve">in pomaces from fruit juice extraction, while </w:t>
      </w:r>
      <w:r w:rsidR="00F313DC">
        <w:rPr>
          <w:rFonts w:ascii="Arial" w:hAnsi="Arial" w:cs="Arial"/>
          <w:lang w:val="en-GB"/>
        </w:rPr>
        <w:t xml:space="preserve">carotenoids stay under 10 g/kg even in tomato by-products (Lavelli &amp; Torresani, 2011) </w:t>
      </w:r>
      <w:r w:rsidR="009F7D95">
        <w:rPr>
          <w:rFonts w:ascii="Arial" w:hAnsi="Arial" w:cs="Arial"/>
          <w:lang w:val="en-GB"/>
        </w:rPr>
        <w:t>dietary fibers represent over 500 g/kg</w:t>
      </w:r>
      <w:r w:rsidR="005B30F6">
        <w:rPr>
          <w:rFonts w:ascii="Arial" w:hAnsi="Arial" w:cs="Arial"/>
          <w:lang w:val="en-GB"/>
        </w:rPr>
        <w:t xml:space="preserve"> (</w:t>
      </w:r>
      <w:r w:rsidR="005B30F6" w:rsidRPr="005B30F6">
        <w:rPr>
          <w:rFonts w:ascii="Arial" w:hAnsi="Arial" w:cs="Arial"/>
          <w:lang w:val="en-GB"/>
        </w:rPr>
        <w:t>Kolodziejczyk</w:t>
      </w:r>
      <w:r w:rsidR="005B30F6">
        <w:rPr>
          <w:rFonts w:ascii="Arial" w:hAnsi="Arial" w:cs="Arial"/>
          <w:lang w:val="en-GB"/>
        </w:rPr>
        <w:t xml:space="preserve"> et al., 2009; Garcia et al., 2009)</w:t>
      </w:r>
      <w:r w:rsidR="009F7D95">
        <w:rPr>
          <w:rFonts w:ascii="Arial" w:hAnsi="Arial" w:cs="Arial"/>
          <w:lang w:val="en-GB"/>
        </w:rPr>
        <w:t xml:space="preserve">. </w:t>
      </w:r>
    </w:p>
    <w:p w:rsidR="009F7D95" w:rsidRDefault="009F7D95" w:rsidP="004D62B1">
      <w:pPr>
        <w:rPr>
          <w:rFonts w:ascii="Arial" w:hAnsi="Arial" w:cs="Arial"/>
          <w:lang w:val="en-GB"/>
        </w:rPr>
      </w:pPr>
    </w:p>
    <w:p w:rsidR="00244A09" w:rsidRDefault="009F7D95" w:rsidP="004D62B1">
      <w:pPr>
        <w:rPr>
          <w:rFonts w:ascii="Arial" w:hAnsi="Arial" w:cs="Arial"/>
          <w:lang w:val="en-GB"/>
        </w:rPr>
      </w:pPr>
      <w:r>
        <w:rPr>
          <w:rFonts w:ascii="Arial" w:hAnsi="Arial" w:cs="Arial"/>
          <w:lang w:val="en-GB"/>
        </w:rPr>
        <w:t xml:space="preserve">A </w:t>
      </w:r>
      <w:r w:rsidR="00E56AA4">
        <w:rPr>
          <w:rFonts w:ascii="Arial" w:hAnsi="Arial" w:cs="Arial"/>
          <w:lang w:val="en-GB"/>
        </w:rPr>
        <w:t>major limiting factor</w:t>
      </w:r>
      <w:r>
        <w:rPr>
          <w:rFonts w:ascii="Arial" w:hAnsi="Arial" w:cs="Arial"/>
          <w:lang w:val="en-GB"/>
        </w:rPr>
        <w:t xml:space="preserve"> is that of an eventual co-product resource</w:t>
      </w:r>
      <w:r w:rsidR="00E56AA4">
        <w:rPr>
          <w:rFonts w:ascii="Arial" w:hAnsi="Arial" w:cs="Arial"/>
          <w:lang w:val="en-GB"/>
        </w:rPr>
        <w:t xml:space="preserve">, as the question of bioactives can not be addressed from the target property but from the availability. We do not ask ourselves “from what can I extract this molecule of interest” but “what can I do with the co-product I have”. </w:t>
      </w:r>
      <w:r w:rsidR="004D62B1">
        <w:rPr>
          <w:rFonts w:ascii="Arial" w:hAnsi="Arial" w:cs="Arial"/>
          <w:lang w:val="en-GB"/>
        </w:rPr>
        <w:t>Another point to be considered is the high variability of the resource: concentrations of the target compounds are likely to vary, sometimes over a factor 10, depending on the exact var</w:t>
      </w:r>
      <w:r w:rsidR="00E56AA4">
        <w:rPr>
          <w:rFonts w:ascii="Arial" w:hAnsi="Arial" w:cs="Arial"/>
          <w:lang w:val="en-GB"/>
        </w:rPr>
        <w:t>iety (and its maturity stage)</w:t>
      </w:r>
      <w:r w:rsidR="00E6410D">
        <w:rPr>
          <w:rFonts w:ascii="Arial" w:hAnsi="Arial" w:cs="Arial"/>
          <w:lang w:val="en-GB"/>
        </w:rPr>
        <w:t xml:space="preserve"> (</w:t>
      </w:r>
      <w:r w:rsidR="005B30F6">
        <w:rPr>
          <w:rFonts w:ascii="Arial" w:hAnsi="Arial" w:cs="Arial"/>
          <w:lang w:val="en-GB"/>
        </w:rPr>
        <w:t>Garcia et al., 2009</w:t>
      </w:r>
      <w:r w:rsidR="00E6410D">
        <w:rPr>
          <w:rFonts w:ascii="Arial" w:hAnsi="Arial" w:cs="Arial"/>
          <w:lang w:val="en-GB"/>
        </w:rPr>
        <w:t>)</w:t>
      </w:r>
      <w:r w:rsidR="00E56AA4">
        <w:rPr>
          <w:rFonts w:ascii="Arial" w:hAnsi="Arial" w:cs="Arial"/>
          <w:lang w:val="en-GB"/>
        </w:rPr>
        <w:t xml:space="preserve">. </w:t>
      </w:r>
    </w:p>
    <w:p w:rsidR="00BA6861" w:rsidRDefault="00194FC4">
      <w:pPr>
        <w:rPr>
          <w:rFonts w:ascii="Arial" w:hAnsi="Arial" w:cs="Arial"/>
          <w:lang w:val="en-GB"/>
        </w:rPr>
      </w:pPr>
      <w:r>
        <w:rPr>
          <w:rFonts w:ascii="Arial" w:hAnsi="Arial" w:cs="Arial"/>
          <w:lang w:val="en-GB"/>
        </w:rPr>
        <w:lastRenderedPageBreak/>
        <w:t xml:space="preserve">The alternative is establishment of a specific production chain, which demands a demonstrated and sufficient final value of the bioactive. </w:t>
      </w:r>
      <w:r w:rsidR="00BA6861">
        <w:rPr>
          <w:rFonts w:ascii="Arial" w:hAnsi="Arial" w:cs="Arial"/>
          <w:lang w:val="en-GB"/>
        </w:rPr>
        <w:t xml:space="preserve">Indeed, there are often alternatives using specific plants or other parts of plants that make more sense economically than relying on fruit and vegetables. For example lutein is extracted from </w:t>
      </w:r>
      <w:r w:rsidR="00BA6861" w:rsidRPr="00C60815">
        <w:rPr>
          <w:rFonts w:ascii="Arial" w:hAnsi="Arial" w:cs="Arial"/>
          <w:i/>
          <w:lang w:val="en-GB"/>
        </w:rPr>
        <w:t>Tagetes</w:t>
      </w:r>
      <w:r w:rsidR="00BA6861">
        <w:rPr>
          <w:rFonts w:ascii="Arial" w:hAnsi="Arial" w:cs="Arial"/>
          <w:lang w:val="en-GB"/>
        </w:rPr>
        <w:t xml:space="preserve"> flowers and alfalfa, β-caroten from specific varieties of carrot with high concentrations, phloridzin is much more abundant in apple leaves than apple fruit</w:t>
      </w:r>
      <w:r w:rsidR="007B0D4D">
        <w:rPr>
          <w:rFonts w:ascii="Arial" w:hAnsi="Arial" w:cs="Arial"/>
          <w:lang w:val="en-GB"/>
        </w:rPr>
        <w:t xml:space="preserve"> (</w:t>
      </w:r>
      <w:r w:rsidR="00E6410D">
        <w:rPr>
          <w:rFonts w:ascii="Arial" w:hAnsi="Arial" w:cs="Arial"/>
          <w:lang w:val="en-GB"/>
        </w:rPr>
        <w:t>Gaucher</w:t>
      </w:r>
      <w:r w:rsidR="007B0D4D">
        <w:rPr>
          <w:rFonts w:ascii="Arial" w:hAnsi="Arial" w:cs="Arial"/>
          <w:lang w:val="en-GB"/>
        </w:rPr>
        <w:t xml:space="preserve"> et al., </w:t>
      </w:r>
      <w:r w:rsidR="00E6410D">
        <w:rPr>
          <w:rFonts w:ascii="Arial" w:hAnsi="Arial" w:cs="Arial"/>
          <w:lang w:val="en-GB"/>
        </w:rPr>
        <w:t>2013)</w:t>
      </w:r>
      <w:r w:rsidR="00BA6861">
        <w:rPr>
          <w:rFonts w:ascii="Arial" w:hAnsi="Arial" w:cs="Arial"/>
          <w:lang w:val="en-GB"/>
        </w:rPr>
        <w:t xml:space="preserve">, …. </w:t>
      </w:r>
    </w:p>
    <w:p w:rsidR="00BA6861" w:rsidRDefault="00BA6861">
      <w:pPr>
        <w:rPr>
          <w:rFonts w:ascii="Arial" w:hAnsi="Arial" w:cs="Arial"/>
          <w:lang w:val="en-GB"/>
        </w:rPr>
      </w:pPr>
    </w:p>
    <w:p w:rsidR="009C200E" w:rsidRDefault="00673456">
      <w:pPr>
        <w:rPr>
          <w:rFonts w:ascii="Arial" w:hAnsi="Arial" w:cs="Arial"/>
          <w:lang w:val="en-GB"/>
        </w:rPr>
      </w:pPr>
      <w:r>
        <w:rPr>
          <w:rFonts w:ascii="Arial" w:hAnsi="Arial" w:cs="Arial"/>
          <w:lang w:val="en-GB"/>
        </w:rPr>
        <w:t>In practic</w:t>
      </w:r>
      <w:r w:rsidR="00194FC4">
        <w:rPr>
          <w:rFonts w:ascii="Arial" w:hAnsi="Arial" w:cs="Arial"/>
          <w:lang w:val="en-GB"/>
        </w:rPr>
        <w:t>al terms, this means that research on bioactives from fruit and vegetables is still very much “opportunity-driven” i.e</w:t>
      </w:r>
      <w:r w:rsidR="00B70B29">
        <w:rPr>
          <w:rFonts w:ascii="Arial" w:hAnsi="Arial" w:cs="Arial"/>
          <w:lang w:val="en-GB"/>
        </w:rPr>
        <w:t>.</w:t>
      </w:r>
      <w:r w:rsidR="00194FC4">
        <w:rPr>
          <w:rFonts w:ascii="Arial" w:hAnsi="Arial" w:cs="Arial"/>
          <w:lang w:val="en-GB"/>
        </w:rPr>
        <w:t xml:space="preserve"> focussed on products that meet </w:t>
      </w:r>
      <w:r w:rsidR="004D62B1">
        <w:rPr>
          <w:rFonts w:ascii="Arial" w:hAnsi="Arial" w:cs="Arial"/>
          <w:lang w:val="en-GB"/>
        </w:rPr>
        <w:t xml:space="preserve">conditions of </w:t>
      </w:r>
      <w:r w:rsidR="00194FC4">
        <w:rPr>
          <w:rFonts w:ascii="Arial" w:hAnsi="Arial" w:cs="Arial"/>
          <w:lang w:val="en-GB"/>
        </w:rPr>
        <w:t>availability a</w:t>
      </w:r>
      <w:r w:rsidR="004D62B1">
        <w:rPr>
          <w:rFonts w:ascii="Arial" w:hAnsi="Arial" w:cs="Arial"/>
          <w:lang w:val="en-GB"/>
        </w:rPr>
        <w:t>nd potential interest</w:t>
      </w:r>
      <w:r w:rsidR="00194FC4">
        <w:rPr>
          <w:rFonts w:ascii="Arial" w:hAnsi="Arial" w:cs="Arial"/>
          <w:lang w:val="en-GB"/>
        </w:rPr>
        <w:t xml:space="preserve">. </w:t>
      </w:r>
      <w:r w:rsidR="00244A09">
        <w:rPr>
          <w:rFonts w:ascii="Arial" w:hAnsi="Arial" w:cs="Arial"/>
          <w:lang w:val="en-GB"/>
        </w:rPr>
        <w:t>Availability of a co-product is in turn linked to the existence of a production chain</w:t>
      </w:r>
      <w:r w:rsidR="00B819A8">
        <w:rPr>
          <w:rFonts w:ascii="Arial" w:hAnsi="Arial" w:cs="Arial"/>
          <w:lang w:val="en-GB"/>
        </w:rPr>
        <w:t xml:space="preserve">. The most studied sources are thus </w:t>
      </w:r>
      <w:r w:rsidR="00244A09">
        <w:rPr>
          <w:rFonts w:ascii="Arial" w:hAnsi="Arial" w:cs="Arial"/>
          <w:lang w:val="en-GB"/>
        </w:rPr>
        <w:t>pomace from grapes (wine)</w:t>
      </w:r>
      <w:r w:rsidR="00205DC6">
        <w:rPr>
          <w:rFonts w:ascii="Arial" w:hAnsi="Arial" w:cs="Arial"/>
          <w:lang w:val="en-GB"/>
        </w:rPr>
        <w:t xml:space="preserve"> (Barba et al., 2016)</w:t>
      </w:r>
      <w:r w:rsidR="00244A09">
        <w:rPr>
          <w:rFonts w:ascii="Arial" w:hAnsi="Arial" w:cs="Arial"/>
          <w:lang w:val="en-GB"/>
        </w:rPr>
        <w:t>, tomato (pulp &amp; concentrate), apples (juice), berries (juice), peels from Citrus (juice) or mango (puree or dried mangoes), sugar-beet pulp from sugar refining, waste water from olive processing, peels from onion or salad</w:t>
      </w:r>
      <w:r w:rsidR="001D189A">
        <w:rPr>
          <w:rFonts w:ascii="Arial" w:hAnsi="Arial" w:cs="Arial"/>
          <w:lang w:val="en-GB"/>
        </w:rPr>
        <w:t>. D</w:t>
      </w:r>
      <w:r w:rsidR="00244A09">
        <w:rPr>
          <w:rFonts w:ascii="Arial" w:hAnsi="Arial" w:cs="Arial"/>
          <w:lang w:val="en-GB"/>
        </w:rPr>
        <w:t>ietary fibers and polyphenol</w:t>
      </w:r>
      <w:r w:rsidR="009E6F00">
        <w:rPr>
          <w:rFonts w:ascii="Arial" w:hAnsi="Arial" w:cs="Arial"/>
          <w:lang w:val="en-GB"/>
        </w:rPr>
        <w:t>s</w:t>
      </w:r>
      <w:r w:rsidR="001D189A">
        <w:rPr>
          <w:rFonts w:ascii="Arial" w:hAnsi="Arial" w:cs="Arial"/>
          <w:lang w:val="en-GB"/>
        </w:rPr>
        <w:t xml:space="preserve"> are</w:t>
      </w:r>
      <w:r w:rsidR="00244A09">
        <w:rPr>
          <w:rFonts w:ascii="Arial" w:hAnsi="Arial" w:cs="Arial"/>
          <w:lang w:val="en-GB"/>
        </w:rPr>
        <w:t xml:space="preserve"> the main chemical classes</w:t>
      </w:r>
      <w:r w:rsidR="001D189A">
        <w:rPr>
          <w:rFonts w:ascii="Arial" w:hAnsi="Arial" w:cs="Arial"/>
          <w:lang w:val="en-GB"/>
        </w:rPr>
        <w:t xml:space="preserve"> of interest</w:t>
      </w:r>
      <w:r w:rsidR="00244A09">
        <w:rPr>
          <w:rFonts w:ascii="Arial" w:hAnsi="Arial" w:cs="Arial"/>
          <w:lang w:val="en-GB"/>
        </w:rPr>
        <w:t>, only tomato</w:t>
      </w:r>
      <w:r w:rsidR="00B70B29">
        <w:rPr>
          <w:rFonts w:ascii="Arial" w:hAnsi="Arial" w:cs="Arial"/>
          <w:lang w:val="en-GB"/>
        </w:rPr>
        <w:t xml:space="preserve"> co-products being abundant and</w:t>
      </w:r>
      <w:r w:rsidR="00244A09">
        <w:rPr>
          <w:rFonts w:ascii="Arial" w:hAnsi="Arial" w:cs="Arial"/>
          <w:lang w:val="en-GB"/>
        </w:rPr>
        <w:t xml:space="preserve"> rich in carotenoids.</w:t>
      </w:r>
      <w:r w:rsidR="009E6F00">
        <w:rPr>
          <w:rFonts w:ascii="Arial" w:hAnsi="Arial" w:cs="Arial"/>
          <w:lang w:val="en-GB"/>
        </w:rPr>
        <w:t xml:space="preserve"> </w:t>
      </w:r>
    </w:p>
    <w:p w:rsidR="009C200E" w:rsidRDefault="009C200E">
      <w:pPr>
        <w:rPr>
          <w:rFonts w:ascii="Arial" w:hAnsi="Arial" w:cs="Arial"/>
          <w:lang w:val="en-GB"/>
        </w:rPr>
      </w:pPr>
    </w:p>
    <w:p w:rsidR="00E56AA4" w:rsidRDefault="005B30F6">
      <w:pPr>
        <w:rPr>
          <w:rFonts w:ascii="Arial" w:hAnsi="Arial" w:cs="Arial"/>
          <w:lang w:val="en-GB"/>
        </w:rPr>
      </w:pPr>
      <w:r>
        <w:rPr>
          <w:rFonts w:ascii="Arial" w:hAnsi="Arial" w:cs="Arial"/>
          <w:lang w:val="en-GB"/>
        </w:rPr>
        <w:t>The treatments that take place for</w:t>
      </w:r>
      <w:r w:rsidR="009C200E">
        <w:rPr>
          <w:rFonts w:ascii="Arial" w:hAnsi="Arial" w:cs="Arial"/>
          <w:lang w:val="en-GB"/>
        </w:rPr>
        <w:t xml:space="preserve"> the initial product preparation (for example preparation of cloudy or clear juice, </w:t>
      </w:r>
      <w:r w:rsidR="009C200E" w:rsidRPr="005B30F6">
        <w:rPr>
          <w:rFonts w:ascii="Arial" w:hAnsi="Arial" w:cs="Arial"/>
          <w:lang w:val="en-GB"/>
        </w:rPr>
        <w:t>Kolodziejczyk</w:t>
      </w:r>
      <w:r w:rsidR="009C200E">
        <w:rPr>
          <w:rFonts w:ascii="Arial" w:hAnsi="Arial" w:cs="Arial"/>
          <w:lang w:val="en-GB"/>
        </w:rPr>
        <w:t xml:space="preserve"> et al., 2009) as well as those used for stabilisation of the co-product will also impact its composition and potential as source of bioactive. </w:t>
      </w:r>
      <w:r w:rsidR="009E6F00">
        <w:rPr>
          <w:rFonts w:ascii="Arial" w:hAnsi="Arial" w:cs="Arial"/>
          <w:lang w:val="en-GB"/>
        </w:rPr>
        <w:t xml:space="preserve">Two phenomena must be taken into account when envisioning extraction of polyphenols from e.g. apple pomace: one is that the molecules present in the pomace </w:t>
      </w:r>
      <w:r w:rsidR="00B70B29">
        <w:rPr>
          <w:rFonts w:ascii="Arial" w:hAnsi="Arial" w:cs="Arial"/>
          <w:lang w:val="en-GB"/>
        </w:rPr>
        <w:t xml:space="preserve">may not be </w:t>
      </w:r>
      <w:r w:rsidR="009E6F00">
        <w:rPr>
          <w:rFonts w:ascii="Arial" w:hAnsi="Arial" w:cs="Arial"/>
          <w:lang w:val="en-GB"/>
        </w:rPr>
        <w:t xml:space="preserve">not those of the original fruit, as there </w:t>
      </w:r>
      <w:r w:rsidR="009C200E">
        <w:rPr>
          <w:rFonts w:ascii="Arial" w:hAnsi="Arial" w:cs="Arial"/>
          <w:lang w:val="en-GB"/>
        </w:rPr>
        <w:t>can be</w:t>
      </w:r>
      <w:r w:rsidR="009E6F00">
        <w:rPr>
          <w:rFonts w:ascii="Arial" w:hAnsi="Arial" w:cs="Arial"/>
          <w:lang w:val="en-GB"/>
        </w:rPr>
        <w:t xml:space="preserve"> extensive enzymic oxidation during the juice extraction and pomace processing</w:t>
      </w:r>
      <w:r>
        <w:rPr>
          <w:rFonts w:ascii="Arial" w:hAnsi="Arial" w:cs="Arial"/>
          <w:lang w:val="en-GB"/>
        </w:rPr>
        <w:t xml:space="preserve"> (Herrera-Ramirez et al., 2012)</w:t>
      </w:r>
      <w:r w:rsidR="00CD02CF">
        <w:rPr>
          <w:rFonts w:ascii="Arial" w:hAnsi="Arial" w:cs="Arial"/>
          <w:lang w:val="en-GB"/>
        </w:rPr>
        <w:t xml:space="preserve"> as well as chemical degradation</w:t>
      </w:r>
      <w:r w:rsidR="009E6F00">
        <w:rPr>
          <w:rFonts w:ascii="Arial" w:hAnsi="Arial" w:cs="Arial"/>
          <w:lang w:val="en-GB"/>
        </w:rPr>
        <w:t>, and the other is that some polyphenols, notably the condensed tannins, form strong adducts with the cell wall material</w:t>
      </w:r>
      <w:r w:rsidR="001D189A">
        <w:rPr>
          <w:rFonts w:ascii="Arial" w:hAnsi="Arial" w:cs="Arial"/>
          <w:lang w:val="en-GB"/>
        </w:rPr>
        <w:t xml:space="preserve"> (Renard et al., 2017)</w:t>
      </w:r>
      <w:r w:rsidR="000013A0">
        <w:rPr>
          <w:rFonts w:ascii="Arial" w:hAnsi="Arial" w:cs="Arial"/>
          <w:lang w:val="en-GB"/>
        </w:rPr>
        <w:t xml:space="preserve"> that may become un-extractable</w:t>
      </w:r>
      <w:r w:rsidR="009E6F00">
        <w:rPr>
          <w:rFonts w:ascii="Arial" w:hAnsi="Arial" w:cs="Arial"/>
          <w:lang w:val="en-GB"/>
        </w:rPr>
        <w:t xml:space="preserve">. </w:t>
      </w:r>
      <w:r w:rsidR="009C200E">
        <w:rPr>
          <w:rFonts w:ascii="Arial" w:hAnsi="Arial" w:cs="Arial"/>
          <w:lang w:val="en-GB"/>
        </w:rPr>
        <w:t xml:space="preserve">Whether the pomace was initially treated to inhibit enzymes, the mode and temperature of drying, its final water content and storage temperature all impact the final composition (Herrera-Ramirez et al., 2012; Lavelli &amp; Corti, 2011; </w:t>
      </w:r>
      <w:r w:rsidR="000013A0">
        <w:rPr>
          <w:rFonts w:ascii="Arial" w:hAnsi="Arial" w:cs="Arial"/>
          <w:lang w:val="en-GB"/>
        </w:rPr>
        <w:t>Lavelli &amp; Torresani, 2011)</w:t>
      </w:r>
      <w:r w:rsidR="009C200E">
        <w:rPr>
          <w:rFonts w:ascii="Arial" w:hAnsi="Arial" w:cs="Arial"/>
          <w:lang w:val="en-GB"/>
        </w:rPr>
        <w:t>Rahja et al., 2014</w:t>
      </w:r>
      <w:r w:rsidR="000013A0">
        <w:rPr>
          <w:rFonts w:ascii="Arial" w:hAnsi="Arial" w:cs="Arial"/>
          <w:lang w:val="en-GB"/>
        </w:rPr>
        <w:t xml:space="preserve">; Yu et al., 2013). Carotenoids, in contrast to polyphenols, appear less stable at the lower aw values (Lavelli &amp; Torresani, 2011). </w:t>
      </w:r>
    </w:p>
    <w:p w:rsidR="00244A09" w:rsidRDefault="00244A09">
      <w:pPr>
        <w:rPr>
          <w:rFonts w:ascii="Arial" w:hAnsi="Arial" w:cs="Arial"/>
          <w:lang w:val="en-GB"/>
        </w:rPr>
      </w:pPr>
    </w:p>
    <w:p w:rsidR="004D62B1" w:rsidRDefault="00194FC4">
      <w:pPr>
        <w:rPr>
          <w:rFonts w:ascii="Arial" w:hAnsi="Arial" w:cs="Arial"/>
          <w:lang w:val="en-GB"/>
        </w:rPr>
      </w:pPr>
      <w:r>
        <w:rPr>
          <w:rFonts w:ascii="Arial" w:hAnsi="Arial" w:cs="Arial"/>
          <w:lang w:val="en-GB"/>
        </w:rPr>
        <w:t>A major difficulty in going from a laboratory demonstration to ac</w:t>
      </w:r>
      <w:r w:rsidR="000013A0">
        <w:rPr>
          <w:rFonts w:ascii="Arial" w:hAnsi="Arial" w:cs="Arial"/>
          <w:lang w:val="en-GB"/>
        </w:rPr>
        <w:t xml:space="preserve">tual industrial production lies </w:t>
      </w:r>
      <w:r>
        <w:rPr>
          <w:rFonts w:ascii="Arial" w:hAnsi="Arial" w:cs="Arial"/>
          <w:lang w:val="en-GB"/>
        </w:rPr>
        <w:t xml:space="preserve">in the seasonal availability of fruit and vegetable and </w:t>
      </w:r>
      <w:r w:rsidR="004D62B1">
        <w:rPr>
          <w:rFonts w:ascii="Arial" w:hAnsi="Arial" w:cs="Arial"/>
          <w:lang w:val="en-GB"/>
        </w:rPr>
        <w:t xml:space="preserve">also of their co-products. </w:t>
      </w:r>
      <w:r>
        <w:rPr>
          <w:rFonts w:ascii="Arial" w:hAnsi="Arial" w:cs="Arial"/>
          <w:lang w:val="en-GB"/>
        </w:rPr>
        <w:t xml:space="preserve">For example, industrial tomatoes are harvested and processed over a period of about 2 months. Therefore their pomace, although remarkably high in lycopene, is only available fresh during this short period. </w:t>
      </w:r>
      <w:r w:rsidR="004D62B1">
        <w:rPr>
          <w:rFonts w:ascii="Arial" w:hAnsi="Arial" w:cs="Arial"/>
          <w:lang w:val="en-GB"/>
        </w:rPr>
        <w:t xml:space="preserve">The implementation of co-products, which are prone to microbial waste, may require immediate processing or a stabilization step, most often by drying, which may lead to some loss of bioactive </w:t>
      </w:r>
      <w:r w:rsidR="00C60815">
        <w:rPr>
          <w:rFonts w:ascii="Arial" w:hAnsi="Arial" w:cs="Arial"/>
          <w:lang w:val="en-GB"/>
        </w:rPr>
        <w:t xml:space="preserve">by thermal degradation of the more fragile molecules </w:t>
      </w:r>
      <w:r w:rsidR="004D62B1">
        <w:rPr>
          <w:rFonts w:ascii="Arial" w:hAnsi="Arial" w:cs="Arial"/>
          <w:lang w:val="en-GB"/>
        </w:rPr>
        <w:t>or interfere with the extraction procedure</w:t>
      </w:r>
      <w:r w:rsidR="00C60815">
        <w:rPr>
          <w:rFonts w:ascii="Arial" w:hAnsi="Arial" w:cs="Arial"/>
          <w:lang w:val="en-GB"/>
        </w:rPr>
        <w:t xml:space="preserve"> itself</w:t>
      </w:r>
      <w:r w:rsidR="009C200E">
        <w:rPr>
          <w:rFonts w:ascii="Arial" w:hAnsi="Arial" w:cs="Arial"/>
          <w:lang w:val="en-GB"/>
        </w:rPr>
        <w:t xml:space="preserve"> (Rahja et al., 2014)</w:t>
      </w:r>
      <w:r>
        <w:rPr>
          <w:rFonts w:ascii="Arial" w:hAnsi="Arial" w:cs="Arial"/>
          <w:lang w:val="en-GB"/>
        </w:rPr>
        <w:t>.</w:t>
      </w:r>
      <w:r w:rsidR="004D62B1">
        <w:rPr>
          <w:rFonts w:ascii="Arial" w:hAnsi="Arial" w:cs="Arial"/>
          <w:lang w:val="en-GB"/>
        </w:rPr>
        <w:t xml:space="preserve"> </w:t>
      </w:r>
    </w:p>
    <w:p w:rsidR="00673456" w:rsidRDefault="00673456">
      <w:pPr>
        <w:rPr>
          <w:rFonts w:ascii="Arial" w:hAnsi="Arial" w:cs="Arial"/>
          <w:lang w:val="en-GB"/>
        </w:rPr>
      </w:pPr>
    </w:p>
    <w:p w:rsidR="00B73371" w:rsidRPr="001457C5" w:rsidRDefault="00B73371">
      <w:pPr>
        <w:rPr>
          <w:rFonts w:ascii="Arial" w:hAnsi="Arial" w:cs="Arial"/>
          <w:lang w:val="en-GB"/>
        </w:rPr>
      </w:pPr>
    </w:p>
    <w:p w:rsidR="004C282F" w:rsidRPr="00194FC4" w:rsidRDefault="00194FC4">
      <w:pPr>
        <w:rPr>
          <w:rFonts w:ascii="Arial" w:hAnsi="Arial" w:cs="Arial"/>
          <w:b/>
          <w:lang w:val="en-GB"/>
        </w:rPr>
      </w:pPr>
      <w:r>
        <w:rPr>
          <w:rFonts w:ascii="Arial" w:hAnsi="Arial" w:cs="Arial"/>
          <w:b/>
          <w:lang w:val="en-GB"/>
        </w:rPr>
        <w:t xml:space="preserve">3 </w:t>
      </w:r>
      <w:r w:rsidR="003E5C8E">
        <w:rPr>
          <w:rFonts w:ascii="Arial" w:hAnsi="Arial" w:cs="Arial"/>
          <w:b/>
          <w:lang w:val="en-GB"/>
        </w:rPr>
        <w:t>Recent</w:t>
      </w:r>
      <w:r w:rsidR="00C60815">
        <w:rPr>
          <w:rFonts w:ascii="Arial" w:hAnsi="Arial" w:cs="Arial"/>
          <w:b/>
          <w:lang w:val="en-GB"/>
        </w:rPr>
        <w:t xml:space="preserve"> developments in e</w:t>
      </w:r>
      <w:r w:rsidR="004C282F" w:rsidRPr="00194FC4">
        <w:rPr>
          <w:rFonts w:ascii="Arial" w:hAnsi="Arial" w:cs="Arial"/>
          <w:b/>
          <w:lang w:val="en-GB"/>
        </w:rPr>
        <w:t>xtraction methods</w:t>
      </w:r>
    </w:p>
    <w:p w:rsidR="00B73371" w:rsidRDefault="00B73371">
      <w:pPr>
        <w:rPr>
          <w:rFonts w:ascii="Arial" w:hAnsi="Arial" w:cs="Arial"/>
          <w:lang w:val="en-GB"/>
        </w:rPr>
      </w:pPr>
    </w:p>
    <w:p w:rsidR="00FC4CEC" w:rsidRDefault="00FC4CEC">
      <w:pPr>
        <w:rPr>
          <w:rFonts w:ascii="Arial" w:hAnsi="Arial" w:cs="Arial"/>
          <w:lang w:val="en-GB"/>
        </w:rPr>
      </w:pPr>
      <w:r>
        <w:rPr>
          <w:rFonts w:ascii="Arial" w:hAnsi="Arial" w:cs="Arial"/>
          <w:lang w:val="en-GB"/>
        </w:rPr>
        <w:t>3.1 Conventional methods</w:t>
      </w:r>
    </w:p>
    <w:p w:rsidR="001425AE" w:rsidRDefault="00244A09">
      <w:pPr>
        <w:rPr>
          <w:rFonts w:ascii="Arial" w:hAnsi="Arial" w:cs="Arial"/>
          <w:lang w:val="en-GB"/>
        </w:rPr>
      </w:pPr>
      <w:r>
        <w:rPr>
          <w:rFonts w:ascii="Arial" w:hAnsi="Arial" w:cs="Arial"/>
          <w:lang w:val="en-GB"/>
        </w:rPr>
        <w:t xml:space="preserve">The more classical methods for extraction of bioactives rely on maceration </w:t>
      </w:r>
      <w:r w:rsidR="00FC4CEC">
        <w:rPr>
          <w:rFonts w:ascii="Arial" w:hAnsi="Arial" w:cs="Arial"/>
          <w:lang w:val="en-GB"/>
        </w:rPr>
        <w:t xml:space="preserve">(with more or less intense stirring) </w:t>
      </w:r>
      <w:r>
        <w:rPr>
          <w:rFonts w:ascii="Arial" w:hAnsi="Arial" w:cs="Arial"/>
          <w:lang w:val="en-GB"/>
        </w:rPr>
        <w:t>in a solvent of appropriate polarity</w:t>
      </w:r>
      <w:r w:rsidR="007D3294">
        <w:rPr>
          <w:rFonts w:ascii="Arial" w:hAnsi="Arial" w:cs="Arial"/>
          <w:lang w:val="en-GB"/>
        </w:rPr>
        <w:t xml:space="preserve"> (Galanakis, 2012)</w:t>
      </w:r>
      <w:r>
        <w:rPr>
          <w:rFonts w:ascii="Arial" w:hAnsi="Arial" w:cs="Arial"/>
          <w:lang w:val="en-GB"/>
        </w:rPr>
        <w:t xml:space="preserve">. A first improvement is increasing the extraction temperature for better dissolution and lower solvent viscosity, as is done e.g. </w:t>
      </w:r>
      <w:r w:rsidR="003A58F1">
        <w:rPr>
          <w:rFonts w:ascii="Arial" w:hAnsi="Arial" w:cs="Arial"/>
          <w:lang w:val="en-GB"/>
        </w:rPr>
        <w:t xml:space="preserve">in heated reflux extraction (which also takes advantage of concentration equilibria) or </w:t>
      </w:r>
      <w:r>
        <w:rPr>
          <w:rFonts w:ascii="Arial" w:hAnsi="Arial" w:cs="Arial"/>
          <w:lang w:val="en-GB"/>
        </w:rPr>
        <w:t xml:space="preserve">in a </w:t>
      </w:r>
      <w:r w:rsidR="001425AE">
        <w:rPr>
          <w:rFonts w:ascii="Arial" w:hAnsi="Arial" w:cs="Arial"/>
          <w:lang w:val="en-GB"/>
        </w:rPr>
        <w:t>S</w:t>
      </w:r>
      <w:r>
        <w:rPr>
          <w:rFonts w:ascii="Arial" w:hAnsi="Arial" w:cs="Arial"/>
          <w:lang w:val="en-GB"/>
        </w:rPr>
        <w:t>oxhlet apparatus</w:t>
      </w:r>
      <w:r w:rsidR="00B70B29">
        <w:rPr>
          <w:rFonts w:ascii="Arial" w:hAnsi="Arial" w:cs="Arial"/>
          <w:lang w:val="en-GB"/>
        </w:rPr>
        <w:t xml:space="preserve"> (</w:t>
      </w:r>
      <w:r w:rsidR="001425AE">
        <w:rPr>
          <w:rFonts w:ascii="Arial" w:hAnsi="Arial" w:cs="Arial"/>
          <w:lang w:val="en-GB"/>
        </w:rPr>
        <w:t>which further</w:t>
      </w:r>
      <w:r w:rsidR="00FC4CEC">
        <w:rPr>
          <w:rFonts w:ascii="Arial" w:hAnsi="Arial" w:cs="Arial"/>
          <w:lang w:val="en-GB"/>
        </w:rPr>
        <w:t xml:space="preserve"> </w:t>
      </w:r>
      <w:r w:rsidR="001425AE">
        <w:rPr>
          <w:rFonts w:ascii="Arial" w:hAnsi="Arial" w:cs="Arial"/>
          <w:lang w:val="en-GB"/>
        </w:rPr>
        <w:t>has the advantage of separating the soluble from the insoluble fractions</w:t>
      </w:r>
      <w:r w:rsidR="00B70B29">
        <w:rPr>
          <w:rFonts w:ascii="Arial" w:hAnsi="Arial" w:cs="Arial"/>
          <w:lang w:val="en-GB"/>
        </w:rPr>
        <w:t>)</w:t>
      </w:r>
      <w:r w:rsidR="001425AE">
        <w:rPr>
          <w:rFonts w:ascii="Arial" w:hAnsi="Arial" w:cs="Arial"/>
          <w:lang w:val="en-GB"/>
        </w:rPr>
        <w:t xml:space="preserve">. </w:t>
      </w:r>
    </w:p>
    <w:p w:rsidR="00890BDA" w:rsidRDefault="007D3294">
      <w:pPr>
        <w:rPr>
          <w:rFonts w:ascii="Arial" w:hAnsi="Arial" w:cs="Arial"/>
          <w:lang w:val="en-GB"/>
        </w:rPr>
      </w:pPr>
      <w:r>
        <w:rPr>
          <w:rFonts w:ascii="Arial" w:hAnsi="Arial" w:cs="Arial"/>
          <w:lang w:val="en-GB"/>
        </w:rPr>
        <w:t xml:space="preserve">Supercritical </w:t>
      </w:r>
      <w:r w:rsidR="001425AE">
        <w:rPr>
          <w:rFonts w:ascii="Arial" w:hAnsi="Arial" w:cs="Arial"/>
          <w:lang w:val="en-GB"/>
        </w:rPr>
        <w:t>fluids, and among them mostly carbon dioxide, have been used industrially in the food and cosmetics industry. Supercritical carbon dioxide has a low critical temperature and pressure</w:t>
      </w:r>
      <w:r w:rsidR="00890BDA">
        <w:rPr>
          <w:rFonts w:ascii="Arial" w:hAnsi="Arial" w:cs="Arial"/>
          <w:lang w:val="en-GB"/>
        </w:rPr>
        <w:t xml:space="preserve"> (31°C, </w:t>
      </w:r>
      <w:r w:rsidR="00FC4CEC">
        <w:rPr>
          <w:rFonts w:ascii="Arial" w:hAnsi="Arial" w:cs="Arial"/>
          <w:lang w:val="en-GB"/>
        </w:rPr>
        <w:t>7.39 MPa)</w:t>
      </w:r>
      <w:r w:rsidR="001425AE">
        <w:rPr>
          <w:rFonts w:ascii="Arial" w:hAnsi="Arial" w:cs="Arial"/>
          <w:lang w:val="en-GB"/>
        </w:rPr>
        <w:t xml:space="preserve">, which are of interest for labile molecules, and its polarity can be </w:t>
      </w:r>
      <w:r w:rsidR="00FC4CEC">
        <w:rPr>
          <w:rFonts w:ascii="Arial" w:hAnsi="Arial" w:cs="Arial"/>
          <w:lang w:val="en-GB"/>
        </w:rPr>
        <w:t>increased</w:t>
      </w:r>
      <w:r w:rsidR="001425AE">
        <w:rPr>
          <w:rFonts w:ascii="Arial" w:hAnsi="Arial" w:cs="Arial"/>
          <w:lang w:val="en-GB"/>
        </w:rPr>
        <w:t xml:space="preserve"> by adding co-solvents (e.g. ethanol). It is GRAS and non explosive, relatively </w:t>
      </w:r>
      <w:r w:rsidR="001425AE">
        <w:rPr>
          <w:rFonts w:ascii="Arial" w:hAnsi="Arial" w:cs="Arial"/>
          <w:lang w:val="en-GB"/>
        </w:rPr>
        <w:lastRenderedPageBreak/>
        <w:t xml:space="preserve">cheap, and the extracted compounds can be recovered by evaporation of the gas. </w:t>
      </w:r>
      <w:r w:rsidR="00890BDA">
        <w:rPr>
          <w:rFonts w:ascii="Arial" w:hAnsi="Arial" w:cs="Arial"/>
          <w:lang w:val="en-GB"/>
        </w:rPr>
        <w:t xml:space="preserve">It is commonly used for extraction of essential oils and has a good potential for carotenoids. </w:t>
      </w:r>
    </w:p>
    <w:p w:rsidR="00244A09" w:rsidRDefault="00890BDA">
      <w:pPr>
        <w:rPr>
          <w:rFonts w:ascii="Arial" w:hAnsi="Arial" w:cs="Arial"/>
          <w:lang w:val="en-GB"/>
        </w:rPr>
      </w:pPr>
      <w:r>
        <w:rPr>
          <w:rFonts w:ascii="Arial" w:hAnsi="Arial" w:cs="Arial"/>
          <w:lang w:val="en-GB"/>
        </w:rPr>
        <w:t xml:space="preserve">Enzymic pretreatment have also been used in improving extraction yields, because it has long been recognised that plant cell walls are one of the limiting factors. However pretreatments with </w:t>
      </w:r>
      <w:r w:rsidR="00FC4CEC">
        <w:rPr>
          <w:rFonts w:ascii="Arial" w:hAnsi="Arial" w:cs="Arial"/>
          <w:lang w:val="en-GB"/>
        </w:rPr>
        <w:t xml:space="preserve">cellulases </w:t>
      </w:r>
      <w:r>
        <w:rPr>
          <w:rFonts w:ascii="Arial" w:hAnsi="Arial" w:cs="Arial"/>
          <w:lang w:val="en-GB"/>
        </w:rPr>
        <w:t>or pectinases demand long incubations (typically a few hours) in aqueous media.</w:t>
      </w:r>
    </w:p>
    <w:p w:rsidR="00244A09" w:rsidRDefault="00244A09">
      <w:pPr>
        <w:rPr>
          <w:rFonts w:ascii="Arial" w:hAnsi="Arial" w:cs="Arial"/>
          <w:lang w:val="en-GB"/>
        </w:rPr>
      </w:pPr>
    </w:p>
    <w:p w:rsidR="00FC4CEC" w:rsidRDefault="00FC4CEC">
      <w:pPr>
        <w:rPr>
          <w:rFonts w:ascii="Arial" w:hAnsi="Arial" w:cs="Arial"/>
          <w:lang w:val="en-GB"/>
        </w:rPr>
      </w:pPr>
      <w:r>
        <w:rPr>
          <w:rFonts w:ascii="Arial" w:hAnsi="Arial" w:cs="Arial"/>
          <w:lang w:val="en-GB"/>
        </w:rPr>
        <w:t xml:space="preserve">Table 2: </w:t>
      </w:r>
      <w:r w:rsidR="00040D85">
        <w:rPr>
          <w:rFonts w:ascii="Arial" w:hAnsi="Arial" w:cs="Arial"/>
          <w:lang w:val="en-GB"/>
        </w:rPr>
        <w:t xml:space="preserve">Conventional and emerging </w:t>
      </w:r>
      <w:r>
        <w:rPr>
          <w:rFonts w:ascii="Arial" w:hAnsi="Arial" w:cs="Arial"/>
          <w:lang w:val="en-GB"/>
        </w:rPr>
        <w:t>technologies for</w:t>
      </w:r>
      <w:r w:rsidR="00040D85">
        <w:rPr>
          <w:rFonts w:ascii="Arial" w:hAnsi="Arial" w:cs="Arial"/>
          <w:lang w:val="en-GB"/>
        </w:rPr>
        <w:t xml:space="preserve"> extraction of</w:t>
      </w:r>
      <w:r>
        <w:rPr>
          <w:rFonts w:ascii="Arial" w:hAnsi="Arial" w:cs="Arial"/>
          <w:lang w:val="en-GB"/>
        </w:rPr>
        <w:t xml:space="preserve"> plant bioactives</w:t>
      </w:r>
    </w:p>
    <w:p w:rsidR="00FC4CEC" w:rsidRDefault="00FC4CEC">
      <w:pPr>
        <w:rPr>
          <w:rFonts w:ascii="Arial" w:hAnsi="Arial" w:cs="Arial"/>
          <w:lang w:val="en-GB"/>
        </w:rPr>
      </w:pPr>
    </w:p>
    <w:tbl>
      <w:tblPr>
        <w:tblStyle w:val="Grilledutableau"/>
        <w:tblW w:w="0" w:type="auto"/>
        <w:tblLook w:val="04A0" w:firstRow="1" w:lastRow="0" w:firstColumn="1" w:lastColumn="0" w:noHBand="0" w:noVBand="1"/>
      </w:tblPr>
      <w:tblGrid>
        <w:gridCol w:w="3070"/>
        <w:gridCol w:w="3071"/>
        <w:gridCol w:w="3071"/>
      </w:tblGrid>
      <w:tr w:rsidR="001425AE" w:rsidTr="001425AE">
        <w:tc>
          <w:tcPr>
            <w:tcW w:w="3070" w:type="dxa"/>
          </w:tcPr>
          <w:p w:rsidR="001425AE" w:rsidRDefault="001425AE">
            <w:pPr>
              <w:rPr>
                <w:rFonts w:ascii="Arial" w:hAnsi="Arial" w:cs="Arial"/>
                <w:lang w:val="en-GB"/>
              </w:rPr>
            </w:pPr>
            <w:r>
              <w:rPr>
                <w:rFonts w:ascii="Arial" w:hAnsi="Arial" w:cs="Arial"/>
                <w:lang w:val="en-GB"/>
              </w:rPr>
              <w:t xml:space="preserve">Method </w:t>
            </w:r>
          </w:p>
        </w:tc>
        <w:tc>
          <w:tcPr>
            <w:tcW w:w="3071" w:type="dxa"/>
          </w:tcPr>
          <w:p w:rsidR="001425AE" w:rsidRDefault="001425AE">
            <w:pPr>
              <w:rPr>
                <w:rFonts w:ascii="Arial" w:hAnsi="Arial" w:cs="Arial"/>
                <w:lang w:val="en-GB"/>
              </w:rPr>
            </w:pPr>
            <w:r>
              <w:rPr>
                <w:rFonts w:ascii="Arial" w:hAnsi="Arial" w:cs="Arial"/>
                <w:lang w:val="en-GB"/>
              </w:rPr>
              <w:t>Advantage</w:t>
            </w:r>
          </w:p>
        </w:tc>
        <w:tc>
          <w:tcPr>
            <w:tcW w:w="3071" w:type="dxa"/>
          </w:tcPr>
          <w:p w:rsidR="001425AE" w:rsidRDefault="00890BDA">
            <w:pPr>
              <w:rPr>
                <w:rFonts w:ascii="Arial" w:hAnsi="Arial" w:cs="Arial"/>
                <w:lang w:val="en-GB"/>
              </w:rPr>
            </w:pPr>
            <w:r>
              <w:rPr>
                <w:rFonts w:ascii="Arial" w:hAnsi="Arial" w:cs="Arial"/>
                <w:lang w:val="en-GB"/>
              </w:rPr>
              <w:t>Disadvantage</w:t>
            </w:r>
          </w:p>
        </w:tc>
      </w:tr>
      <w:tr w:rsidR="00D233B6" w:rsidTr="00BA4F65">
        <w:tc>
          <w:tcPr>
            <w:tcW w:w="9212" w:type="dxa"/>
            <w:gridSpan w:val="3"/>
          </w:tcPr>
          <w:p w:rsidR="00D233B6" w:rsidRDefault="00D233B6">
            <w:pPr>
              <w:rPr>
                <w:rFonts w:ascii="Arial" w:hAnsi="Arial" w:cs="Arial"/>
                <w:lang w:val="en-GB"/>
              </w:rPr>
            </w:pPr>
          </w:p>
          <w:p w:rsidR="00D233B6" w:rsidRDefault="00D233B6">
            <w:pPr>
              <w:rPr>
                <w:rFonts w:ascii="Arial" w:hAnsi="Arial" w:cs="Arial"/>
                <w:lang w:val="en-GB"/>
              </w:rPr>
            </w:pPr>
            <w:r>
              <w:rPr>
                <w:rFonts w:ascii="Arial" w:hAnsi="Arial" w:cs="Arial"/>
                <w:lang w:val="en-GB"/>
              </w:rPr>
              <w:t>Extraction methods</w:t>
            </w:r>
          </w:p>
        </w:tc>
      </w:tr>
      <w:tr w:rsidR="001425AE" w:rsidTr="001425AE">
        <w:tc>
          <w:tcPr>
            <w:tcW w:w="3070" w:type="dxa"/>
          </w:tcPr>
          <w:p w:rsidR="001425AE" w:rsidRDefault="00890BDA">
            <w:pPr>
              <w:rPr>
                <w:rFonts w:ascii="Arial" w:hAnsi="Arial" w:cs="Arial"/>
                <w:lang w:val="en-GB"/>
              </w:rPr>
            </w:pPr>
            <w:r>
              <w:rPr>
                <w:rFonts w:ascii="Arial" w:hAnsi="Arial" w:cs="Arial"/>
                <w:lang w:val="en-GB"/>
              </w:rPr>
              <w:t>Maceration</w:t>
            </w:r>
          </w:p>
        </w:tc>
        <w:tc>
          <w:tcPr>
            <w:tcW w:w="3071" w:type="dxa"/>
          </w:tcPr>
          <w:p w:rsidR="001425AE" w:rsidRDefault="00890BDA">
            <w:pPr>
              <w:rPr>
                <w:rFonts w:ascii="Arial" w:hAnsi="Arial" w:cs="Arial"/>
                <w:lang w:val="en-GB"/>
              </w:rPr>
            </w:pPr>
            <w:r>
              <w:rPr>
                <w:rFonts w:ascii="Arial" w:hAnsi="Arial" w:cs="Arial"/>
                <w:lang w:val="en-GB"/>
              </w:rPr>
              <w:t>Low investment cost; modulation of selectivity by solvent choice</w:t>
            </w:r>
          </w:p>
        </w:tc>
        <w:tc>
          <w:tcPr>
            <w:tcW w:w="3071" w:type="dxa"/>
          </w:tcPr>
          <w:p w:rsidR="001425AE" w:rsidRDefault="00890BDA">
            <w:pPr>
              <w:rPr>
                <w:rFonts w:ascii="Arial" w:hAnsi="Arial" w:cs="Arial"/>
                <w:lang w:val="en-GB"/>
              </w:rPr>
            </w:pPr>
            <w:r>
              <w:rPr>
                <w:rFonts w:ascii="Arial" w:hAnsi="Arial" w:cs="Arial"/>
                <w:lang w:val="en-GB"/>
              </w:rPr>
              <w:t>Long ; low recovery</w:t>
            </w:r>
          </w:p>
        </w:tc>
      </w:tr>
      <w:tr w:rsidR="001425AE" w:rsidTr="001425AE">
        <w:tc>
          <w:tcPr>
            <w:tcW w:w="3070" w:type="dxa"/>
          </w:tcPr>
          <w:p w:rsidR="001425AE" w:rsidRDefault="00C16422">
            <w:pPr>
              <w:rPr>
                <w:rFonts w:ascii="Arial" w:hAnsi="Arial" w:cs="Arial"/>
                <w:lang w:val="en-GB"/>
              </w:rPr>
            </w:pPr>
            <w:r>
              <w:rPr>
                <w:rFonts w:ascii="Arial" w:hAnsi="Arial" w:cs="Arial"/>
                <w:lang w:val="en-GB"/>
              </w:rPr>
              <w:t>Heating reflux, Soxhlet</w:t>
            </w:r>
          </w:p>
        </w:tc>
        <w:tc>
          <w:tcPr>
            <w:tcW w:w="3071" w:type="dxa"/>
          </w:tcPr>
          <w:p w:rsidR="001425AE" w:rsidRDefault="00890BDA">
            <w:pPr>
              <w:rPr>
                <w:rFonts w:ascii="Arial" w:hAnsi="Arial" w:cs="Arial"/>
                <w:lang w:val="en-GB"/>
              </w:rPr>
            </w:pPr>
            <w:r>
              <w:rPr>
                <w:rFonts w:ascii="Arial" w:hAnsi="Arial" w:cs="Arial"/>
                <w:lang w:val="en-GB"/>
              </w:rPr>
              <w:t>Low investment cost; increased yields</w:t>
            </w:r>
          </w:p>
        </w:tc>
        <w:tc>
          <w:tcPr>
            <w:tcW w:w="3071" w:type="dxa"/>
          </w:tcPr>
          <w:p w:rsidR="001425AE" w:rsidRDefault="00890BDA">
            <w:pPr>
              <w:rPr>
                <w:rFonts w:ascii="Arial" w:hAnsi="Arial" w:cs="Arial"/>
                <w:lang w:val="en-GB"/>
              </w:rPr>
            </w:pPr>
            <w:r>
              <w:rPr>
                <w:rFonts w:ascii="Arial" w:hAnsi="Arial" w:cs="Arial"/>
                <w:lang w:val="en-GB"/>
              </w:rPr>
              <w:t>High temperature; solvent</w:t>
            </w:r>
          </w:p>
        </w:tc>
      </w:tr>
      <w:tr w:rsidR="001425AE" w:rsidTr="001425AE">
        <w:tc>
          <w:tcPr>
            <w:tcW w:w="3070" w:type="dxa"/>
          </w:tcPr>
          <w:p w:rsidR="001425AE" w:rsidRDefault="00890BDA">
            <w:pPr>
              <w:rPr>
                <w:rFonts w:ascii="Arial" w:hAnsi="Arial" w:cs="Arial"/>
                <w:lang w:val="en-GB"/>
              </w:rPr>
            </w:pPr>
            <w:r>
              <w:rPr>
                <w:rFonts w:ascii="Arial" w:hAnsi="Arial" w:cs="Arial"/>
                <w:lang w:val="en-GB"/>
              </w:rPr>
              <w:t>Supercritical fluid extraction</w:t>
            </w:r>
          </w:p>
        </w:tc>
        <w:tc>
          <w:tcPr>
            <w:tcW w:w="3071" w:type="dxa"/>
          </w:tcPr>
          <w:p w:rsidR="001425AE" w:rsidRDefault="00890BDA">
            <w:pPr>
              <w:rPr>
                <w:rFonts w:ascii="Arial" w:hAnsi="Arial" w:cs="Arial"/>
                <w:lang w:val="en-GB"/>
              </w:rPr>
            </w:pPr>
            <w:r>
              <w:rPr>
                <w:rFonts w:ascii="Arial" w:hAnsi="Arial" w:cs="Arial"/>
                <w:lang w:val="en-GB"/>
              </w:rPr>
              <w:t>Low temperature; high yields; mostly for molecules</w:t>
            </w:r>
            <w:r w:rsidR="00FC4CEC">
              <w:rPr>
                <w:rFonts w:ascii="Arial" w:hAnsi="Arial" w:cs="Arial"/>
                <w:lang w:val="en-GB"/>
              </w:rPr>
              <w:t xml:space="preserve"> </w:t>
            </w:r>
            <w:r>
              <w:rPr>
                <w:rFonts w:ascii="Arial" w:hAnsi="Arial" w:cs="Arial"/>
                <w:lang w:val="en-GB"/>
              </w:rPr>
              <w:t>of low polarity but can be modulated</w:t>
            </w:r>
          </w:p>
        </w:tc>
        <w:tc>
          <w:tcPr>
            <w:tcW w:w="3071" w:type="dxa"/>
          </w:tcPr>
          <w:p w:rsidR="001425AE" w:rsidRDefault="00890BDA">
            <w:pPr>
              <w:rPr>
                <w:rFonts w:ascii="Arial" w:hAnsi="Arial" w:cs="Arial"/>
                <w:lang w:val="en-GB"/>
              </w:rPr>
            </w:pPr>
            <w:r>
              <w:rPr>
                <w:rFonts w:ascii="Arial" w:hAnsi="Arial" w:cs="Arial"/>
                <w:lang w:val="en-GB"/>
              </w:rPr>
              <w:t>High investment costs</w:t>
            </w:r>
          </w:p>
        </w:tc>
      </w:tr>
      <w:tr w:rsidR="001425AE" w:rsidRPr="009F7D95" w:rsidTr="001425AE">
        <w:tc>
          <w:tcPr>
            <w:tcW w:w="3070" w:type="dxa"/>
          </w:tcPr>
          <w:p w:rsidR="001425AE" w:rsidRDefault="00186BBA">
            <w:pPr>
              <w:rPr>
                <w:rFonts w:ascii="Arial" w:hAnsi="Arial" w:cs="Arial"/>
                <w:lang w:val="en-GB"/>
              </w:rPr>
            </w:pPr>
            <w:r>
              <w:rPr>
                <w:rFonts w:ascii="Arial" w:hAnsi="Arial" w:cs="Arial"/>
                <w:lang w:val="en-GB"/>
              </w:rPr>
              <w:t>Microwave-as</w:t>
            </w:r>
            <w:r w:rsidR="008744ED">
              <w:rPr>
                <w:rFonts w:ascii="Arial" w:hAnsi="Arial" w:cs="Arial"/>
                <w:lang w:val="en-GB"/>
              </w:rPr>
              <w:t>sisted extraction</w:t>
            </w:r>
          </w:p>
        </w:tc>
        <w:tc>
          <w:tcPr>
            <w:tcW w:w="3071" w:type="dxa"/>
          </w:tcPr>
          <w:p w:rsidR="001425AE" w:rsidRDefault="0043726A">
            <w:pPr>
              <w:rPr>
                <w:rFonts w:ascii="Arial" w:hAnsi="Arial" w:cs="Arial"/>
                <w:lang w:val="en-GB"/>
              </w:rPr>
            </w:pPr>
            <w:r>
              <w:rPr>
                <w:rFonts w:ascii="Arial" w:hAnsi="Arial" w:cs="Arial"/>
                <w:lang w:val="en-GB"/>
              </w:rPr>
              <w:t>Reduction of processing time and solvent use</w:t>
            </w:r>
          </w:p>
        </w:tc>
        <w:tc>
          <w:tcPr>
            <w:tcW w:w="3071" w:type="dxa"/>
          </w:tcPr>
          <w:p w:rsidR="001425AE" w:rsidRDefault="00186BBA" w:rsidP="00186BBA">
            <w:pPr>
              <w:rPr>
                <w:rFonts w:ascii="Arial" w:hAnsi="Arial" w:cs="Arial"/>
                <w:lang w:val="en-GB"/>
              </w:rPr>
            </w:pPr>
            <w:r>
              <w:rPr>
                <w:rFonts w:ascii="Arial" w:hAnsi="Arial" w:cs="Arial"/>
                <w:lang w:val="en-GB"/>
              </w:rPr>
              <w:t xml:space="preserve">Locally high temperatures; polar solvents. </w:t>
            </w:r>
          </w:p>
        </w:tc>
      </w:tr>
      <w:tr w:rsidR="001425AE" w:rsidRPr="009F7D95" w:rsidTr="001425AE">
        <w:tc>
          <w:tcPr>
            <w:tcW w:w="3070" w:type="dxa"/>
          </w:tcPr>
          <w:p w:rsidR="001425AE" w:rsidRDefault="0043726A">
            <w:pPr>
              <w:rPr>
                <w:rFonts w:ascii="Arial" w:hAnsi="Arial" w:cs="Arial"/>
                <w:lang w:val="en-GB"/>
              </w:rPr>
            </w:pPr>
            <w:r>
              <w:rPr>
                <w:rFonts w:ascii="Arial" w:hAnsi="Arial" w:cs="Arial"/>
                <w:lang w:val="en-GB"/>
              </w:rPr>
              <w:t>Ultrasound-assisted extraction</w:t>
            </w:r>
          </w:p>
        </w:tc>
        <w:tc>
          <w:tcPr>
            <w:tcW w:w="3071" w:type="dxa"/>
          </w:tcPr>
          <w:p w:rsidR="001425AE" w:rsidRDefault="0043726A">
            <w:pPr>
              <w:rPr>
                <w:rFonts w:ascii="Arial" w:hAnsi="Arial" w:cs="Arial"/>
                <w:lang w:val="en-GB"/>
              </w:rPr>
            </w:pPr>
            <w:r>
              <w:rPr>
                <w:rFonts w:ascii="Arial" w:hAnsi="Arial" w:cs="Arial"/>
                <w:lang w:val="en-GB"/>
              </w:rPr>
              <w:t>Reduction of processing time</w:t>
            </w:r>
            <w:r w:rsidR="00040D85">
              <w:rPr>
                <w:rFonts w:ascii="Arial" w:hAnsi="Arial" w:cs="Arial"/>
                <w:lang w:val="en-GB"/>
              </w:rPr>
              <w:t>, low temperature</w:t>
            </w:r>
          </w:p>
        </w:tc>
        <w:tc>
          <w:tcPr>
            <w:tcW w:w="3071" w:type="dxa"/>
          </w:tcPr>
          <w:p w:rsidR="001425AE" w:rsidRDefault="00040D85">
            <w:pPr>
              <w:rPr>
                <w:rFonts w:ascii="Arial" w:hAnsi="Arial" w:cs="Arial"/>
                <w:lang w:val="en-GB"/>
              </w:rPr>
            </w:pPr>
            <w:r>
              <w:rPr>
                <w:rFonts w:ascii="Arial" w:hAnsi="Arial" w:cs="Arial"/>
                <w:lang w:val="en-GB"/>
              </w:rPr>
              <w:t>Swelling of the plant material</w:t>
            </w:r>
          </w:p>
        </w:tc>
      </w:tr>
      <w:tr w:rsidR="00B81AA5" w:rsidRPr="009F7D95" w:rsidTr="001425AE">
        <w:tc>
          <w:tcPr>
            <w:tcW w:w="3070" w:type="dxa"/>
          </w:tcPr>
          <w:p w:rsidR="00B81AA5" w:rsidRDefault="009E6F00">
            <w:pPr>
              <w:rPr>
                <w:rFonts w:ascii="Arial" w:hAnsi="Arial" w:cs="Arial"/>
                <w:lang w:val="en-GB"/>
              </w:rPr>
            </w:pPr>
            <w:r>
              <w:rPr>
                <w:rFonts w:ascii="Arial" w:hAnsi="Arial" w:cs="Arial"/>
                <w:lang w:val="en-GB"/>
              </w:rPr>
              <w:t>Pressurized solvent extraction</w:t>
            </w:r>
          </w:p>
        </w:tc>
        <w:tc>
          <w:tcPr>
            <w:tcW w:w="3071" w:type="dxa"/>
          </w:tcPr>
          <w:p w:rsidR="00B81AA5" w:rsidRDefault="00650EE7">
            <w:pPr>
              <w:rPr>
                <w:rFonts w:ascii="Arial" w:hAnsi="Arial" w:cs="Arial"/>
                <w:lang w:val="en-GB"/>
              </w:rPr>
            </w:pPr>
            <w:r>
              <w:rPr>
                <w:rFonts w:ascii="Arial" w:hAnsi="Arial" w:cs="Arial"/>
                <w:lang w:val="en-GB"/>
              </w:rPr>
              <w:t>Reduction of processing time and solvent use</w:t>
            </w:r>
          </w:p>
        </w:tc>
        <w:tc>
          <w:tcPr>
            <w:tcW w:w="3071" w:type="dxa"/>
          </w:tcPr>
          <w:p w:rsidR="00B81AA5" w:rsidRDefault="00650EE7">
            <w:pPr>
              <w:rPr>
                <w:rFonts w:ascii="Arial" w:hAnsi="Arial" w:cs="Arial"/>
                <w:lang w:val="en-GB"/>
              </w:rPr>
            </w:pPr>
            <w:r>
              <w:rPr>
                <w:rFonts w:ascii="Arial" w:hAnsi="Arial" w:cs="Arial"/>
                <w:lang w:val="en-GB"/>
              </w:rPr>
              <w:t>Investment costs; temperature</w:t>
            </w:r>
            <w:r w:rsidR="003A58F1">
              <w:rPr>
                <w:rFonts w:ascii="Arial" w:hAnsi="Arial" w:cs="Arial"/>
                <w:lang w:val="en-GB"/>
              </w:rPr>
              <w:t>; low throughput</w:t>
            </w:r>
          </w:p>
        </w:tc>
      </w:tr>
      <w:tr w:rsidR="00B70B29" w:rsidRPr="009F7D95" w:rsidTr="001425AE">
        <w:tc>
          <w:tcPr>
            <w:tcW w:w="3070" w:type="dxa"/>
          </w:tcPr>
          <w:p w:rsidR="00B70B29" w:rsidRDefault="00B70B29">
            <w:pPr>
              <w:rPr>
                <w:rFonts w:ascii="Arial" w:hAnsi="Arial" w:cs="Arial"/>
                <w:lang w:val="en-GB"/>
              </w:rPr>
            </w:pPr>
            <w:r>
              <w:rPr>
                <w:rFonts w:ascii="Arial" w:hAnsi="Arial" w:cs="Arial"/>
                <w:lang w:val="en-GB"/>
              </w:rPr>
              <w:t>Pulsed electric fields</w:t>
            </w:r>
          </w:p>
        </w:tc>
        <w:tc>
          <w:tcPr>
            <w:tcW w:w="3071" w:type="dxa"/>
          </w:tcPr>
          <w:p w:rsidR="00B70B29" w:rsidRDefault="00D233B6">
            <w:pPr>
              <w:rPr>
                <w:rFonts w:ascii="Arial" w:hAnsi="Arial" w:cs="Arial"/>
                <w:lang w:val="en-GB"/>
              </w:rPr>
            </w:pPr>
            <w:r>
              <w:rPr>
                <w:rFonts w:ascii="Arial" w:hAnsi="Arial" w:cs="Arial"/>
                <w:lang w:val="en-GB"/>
              </w:rPr>
              <w:t>Reduction of processing time and solvent use</w:t>
            </w:r>
          </w:p>
        </w:tc>
        <w:tc>
          <w:tcPr>
            <w:tcW w:w="3071" w:type="dxa"/>
          </w:tcPr>
          <w:p w:rsidR="00B70B29" w:rsidRDefault="00D233B6">
            <w:pPr>
              <w:rPr>
                <w:rFonts w:ascii="Arial" w:hAnsi="Arial" w:cs="Arial"/>
                <w:lang w:val="en-GB"/>
              </w:rPr>
            </w:pPr>
            <w:r>
              <w:rPr>
                <w:rFonts w:ascii="Arial" w:hAnsi="Arial" w:cs="Arial"/>
                <w:lang w:val="en-GB"/>
              </w:rPr>
              <w:t>Requires conductivity; activity of enzymes</w:t>
            </w:r>
          </w:p>
        </w:tc>
      </w:tr>
      <w:tr w:rsidR="00D233B6" w:rsidRPr="00E7791F" w:rsidTr="00F33EFF">
        <w:tc>
          <w:tcPr>
            <w:tcW w:w="9212" w:type="dxa"/>
            <w:gridSpan w:val="3"/>
          </w:tcPr>
          <w:p w:rsidR="00D233B6" w:rsidRDefault="00D233B6" w:rsidP="004D606E">
            <w:pPr>
              <w:rPr>
                <w:rFonts w:ascii="Arial" w:hAnsi="Arial" w:cs="Arial"/>
                <w:lang w:val="en-GB"/>
              </w:rPr>
            </w:pPr>
          </w:p>
          <w:p w:rsidR="00D233B6" w:rsidRDefault="00D233B6" w:rsidP="004D606E">
            <w:pPr>
              <w:rPr>
                <w:rFonts w:ascii="Arial" w:hAnsi="Arial" w:cs="Arial"/>
                <w:lang w:val="en-GB"/>
              </w:rPr>
            </w:pPr>
            <w:r>
              <w:rPr>
                <w:rFonts w:ascii="Arial" w:hAnsi="Arial" w:cs="Arial"/>
                <w:lang w:val="en-GB"/>
              </w:rPr>
              <w:t xml:space="preserve">Tissue destructuration methods </w:t>
            </w:r>
          </w:p>
        </w:tc>
      </w:tr>
      <w:tr w:rsidR="00B70B29" w:rsidRPr="009F7D95" w:rsidTr="004D606E">
        <w:tc>
          <w:tcPr>
            <w:tcW w:w="3070" w:type="dxa"/>
          </w:tcPr>
          <w:p w:rsidR="00B70B29" w:rsidRDefault="00B70B29" w:rsidP="004D606E">
            <w:pPr>
              <w:rPr>
                <w:rFonts w:ascii="Arial" w:hAnsi="Arial" w:cs="Arial"/>
                <w:lang w:val="en-GB"/>
              </w:rPr>
            </w:pPr>
            <w:r>
              <w:rPr>
                <w:rFonts w:ascii="Arial" w:hAnsi="Arial" w:cs="Arial"/>
                <w:lang w:val="en-GB"/>
              </w:rPr>
              <w:t>Enzyme-assisted extraction</w:t>
            </w:r>
          </w:p>
        </w:tc>
        <w:tc>
          <w:tcPr>
            <w:tcW w:w="3071" w:type="dxa"/>
          </w:tcPr>
          <w:p w:rsidR="00B70B29" w:rsidRDefault="00B70B29" w:rsidP="004D606E">
            <w:pPr>
              <w:rPr>
                <w:rFonts w:ascii="Arial" w:hAnsi="Arial" w:cs="Arial"/>
                <w:lang w:val="en-GB"/>
              </w:rPr>
            </w:pPr>
            <w:r>
              <w:rPr>
                <w:rFonts w:ascii="Arial" w:hAnsi="Arial" w:cs="Arial"/>
                <w:lang w:val="en-GB"/>
              </w:rPr>
              <w:t>Facilitated extraction from a plant tissue</w:t>
            </w:r>
          </w:p>
        </w:tc>
        <w:tc>
          <w:tcPr>
            <w:tcW w:w="3071" w:type="dxa"/>
          </w:tcPr>
          <w:p w:rsidR="00B70B29" w:rsidRDefault="00B70B29" w:rsidP="004D606E">
            <w:pPr>
              <w:rPr>
                <w:rFonts w:ascii="Arial" w:hAnsi="Arial" w:cs="Arial"/>
                <w:lang w:val="en-GB"/>
              </w:rPr>
            </w:pPr>
            <w:r>
              <w:rPr>
                <w:rFonts w:ascii="Arial" w:hAnsi="Arial" w:cs="Arial"/>
                <w:lang w:val="en-GB"/>
              </w:rPr>
              <w:t>Additional long operation in wet conditions</w:t>
            </w:r>
          </w:p>
        </w:tc>
      </w:tr>
      <w:tr w:rsidR="003A58F1" w:rsidTr="001425AE">
        <w:tc>
          <w:tcPr>
            <w:tcW w:w="3070" w:type="dxa"/>
          </w:tcPr>
          <w:p w:rsidR="003A58F1" w:rsidRDefault="003A58F1">
            <w:pPr>
              <w:rPr>
                <w:rFonts w:ascii="Arial" w:hAnsi="Arial" w:cs="Arial"/>
                <w:lang w:val="en-GB"/>
              </w:rPr>
            </w:pPr>
            <w:r>
              <w:rPr>
                <w:rFonts w:ascii="Arial" w:hAnsi="Arial" w:cs="Arial"/>
                <w:lang w:val="en-GB"/>
              </w:rPr>
              <w:t>Negative pressure cavitation</w:t>
            </w:r>
          </w:p>
        </w:tc>
        <w:tc>
          <w:tcPr>
            <w:tcW w:w="3071" w:type="dxa"/>
          </w:tcPr>
          <w:p w:rsidR="003A58F1" w:rsidRDefault="003A58F1">
            <w:pPr>
              <w:rPr>
                <w:rFonts w:ascii="Arial" w:hAnsi="Arial" w:cs="Arial"/>
                <w:lang w:val="en-GB"/>
              </w:rPr>
            </w:pPr>
            <w:r>
              <w:rPr>
                <w:rFonts w:ascii="Arial" w:hAnsi="Arial" w:cs="Arial"/>
                <w:lang w:val="en-GB"/>
              </w:rPr>
              <w:t xml:space="preserve">Moderate temperature, possibility of anaerobic conditions </w:t>
            </w:r>
          </w:p>
        </w:tc>
        <w:tc>
          <w:tcPr>
            <w:tcW w:w="3071" w:type="dxa"/>
          </w:tcPr>
          <w:p w:rsidR="003A58F1" w:rsidRDefault="003A58F1">
            <w:pPr>
              <w:rPr>
                <w:rFonts w:ascii="Arial" w:hAnsi="Arial" w:cs="Arial"/>
                <w:lang w:val="en-GB"/>
              </w:rPr>
            </w:pPr>
            <w:r>
              <w:rPr>
                <w:rFonts w:ascii="Arial" w:hAnsi="Arial" w:cs="Arial"/>
                <w:lang w:val="en-GB"/>
              </w:rPr>
              <w:t>Lack of background data</w:t>
            </w:r>
          </w:p>
        </w:tc>
      </w:tr>
      <w:tr w:rsidR="007256A2" w:rsidTr="001425AE">
        <w:tc>
          <w:tcPr>
            <w:tcW w:w="3070" w:type="dxa"/>
          </w:tcPr>
          <w:p w:rsidR="007256A2" w:rsidRDefault="007256A2">
            <w:pPr>
              <w:rPr>
                <w:rFonts w:ascii="Arial" w:hAnsi="Arial" w:cs="Arial"/>
                <w:lang w:val="en-GB"/>
              </w:rPr>
            </w:pPr>
            <w:r>
              <w:rPr>
                <w:rFonts w:ascii="Arial" w:hAnsi="Arial" w:cs="Arial"/>
                <w:lang w:val="en-GB"/>
              </w:rPr>
              <w:t>High pressure homogeneisation</w:t>
            </w:r>
          </w:p>
        </w:tc>
        <w:tc>
          <w:tcPr>
            <w:tcW w:w="3071" w:type="dxa"/>
          </w:tcPr>
          <w:p w:rsidR="007256A2" w:rsidRDefault="007256A2" w:rsidP="007256A2">
            <w:pPr>
              <w:rPr>
                <w:rFonts w:ascii="Arial" w:hAnsi="Arial" w:cs="Arial"/>
                <w:lang w:val="en-GB"/>
              </w:rPr>
            </w:pPr>
            <w:r>
              <w:rPr>
                <w:rFonts w:ascii="Arial" w:hAnsi="Arial" w:cs="Arial"/>
                <w:lang w:val="en-GB"/>
              </w:rPr>
              <w:t>Increased yields by tissue disintegration</w:t>
            </w:r>
          </w:p>
        </w:tc>
        <w:tc>
          <w:tcPr>
            <w:tcW w:w="3071" w:type="dxa"/>
          </w:tcPr>
          <w:p w:rsidR="007256A2" w:rsidRDefault="007256A2">
            <w:pPr>
              <w:rPr>
                <w:rFonts w:ascii="Arial" w:hAnsi="Arial" w:cs="Arial"/>
                <w:lang w:val="en-GB"/>
              </w:rPr>
            </w:pPr>
            <w:r>
              <w:rPr>
                <w:rFonts w:ascii="Arial" w:hAnsi="Arial" w:cs="Arial"/>
                <w:lang w:val="en-GB"/>
              </w:rPr>
              <w:t>No selectivity, requires separation</w:t>
            </w:r>
          </w:p>
        </w:tc>
      </w:tr>
      <w:tr w:rsidR="007256A2" w:rsidRPr="009F7D95" w:rsidTr="001425AE">
        <w:tc>
          <w:tcPr>
            <w:tcW w:w="3070" w:type="dxa"/>
          </w:tcPr>
          <w:p w:rsidR="007256A2" w:rsidRDefault="007256A2">
            <w:pPr>
              <w:rPr>
                <w:rFonts w:ascii="Arial" w:hAnsi="Arial" w:cs="Arial"/>
                <w:lang w:val="en-GB"/>
              </w:rPr>
            </w:pPr>
            <w:r>
              <w:rPr>
                <w:rFonts w:ascii="Arial" w:hAnsi="Arial" w:cs="Arial"/>
                <w:lang w:val="en-GB"/>
              </w:rPr>
              <w:t>Instantaneous pressure drop</w:t>
            </w:r>
          </w:p>
        </w:tc>
        <w:tc>
          <w:tcPr>
            <w:tcW w:w="3071" w:type="dxa"/>
          </w:tcPr>
          <w:p w:rsidR="007256A2" w:rsidRDefault="007256A2">
            <w:pPr>
              <w:rPr>
                <w:rFonts w:ascii="Arial" w:hAnsi="Arial" w:cs="Arial"/>
                <w:lang w:val="en-GB"/>
              </w:rPr>
            </w:pPr>
            <w:r>
              <w:rPr>
                <w:rFonts w:ascii="Arial" w:hAnsi="Arial" w:cs="Arial"/>
                <w:lang w:val="en-GB"/>
              </w:rPr>
              <w:t>Increased yields by tissue disintegration</w:t>
            </w:r>
          </w:p>
        </w:tc>
        <w:tc>
          <w:tcPr>
            <w:tcW w:w="3071" w:type="dxa"/>
          </w:tcPr>
          <w:p w:rsidR="007256A2" w:rsidRDefault="007256A2">
            <w:pPr>
              <w:rPr>
                <w:rFonts w:ascii="Arial" w:hAnsi="Arial" w:cs="Arial"/>
                <w:lang w:val="en-GB"/>
              </w:rPr>
            </w:pPr>
            <w:r>
              <w:rPr>
                <w:rFonts w:ascii="Arial" w:hAnsi="Arial" w:cs="Arial"/>
                <w:lang w:val="en-GB"/>
              </w:rPr>
              <w:t>Pretreatment only; requires pre-drying.</w:t>
            </w:r>
          </w:p>
        </w:tc>
      </w:tr>
    </w:tbl>
    <w:p w:rsidR="001425AE" w:rsidRDefault="001425AE">
      <w:pPr>
        <w:rPr>
          <w:rFonts w:ascii="Arial" w:hAnsi="Arial" w:cs="Arial"/>
          <w:lang w:val="en-GB"/>
        </w:rPr>
      </w:pPr>
    </w:p>
    <w:p w:rsidR="00B73371" w:rsidRDefault="003E5C8E">
      <w:pPr>
        <w:rPr>
          <w:rFonts w:ascii="Arial" w:hAnsi="Arial" w:cs="Arial"/>
          <w:lang w:val="en-GB"/>
        </w:rPr>
      </w:pPr>
      <w:r>
        <w:rPr>
          <w:rFonts w:ascii="Arial" w:hAnsi="Arial" w:cs="Arial"/>
          <w:lang w:val="en-GB"/>
        </w:rPr>
        <w:t>3.</w:t>
      </w:r>
      <w:r w:rsidR="00697F93">
        <w:rPr>
          <w:rFonts w:ascii="Arial" w:hAnsi="Arial" w:cs="Arial"/>
          <w:lang w:val="en-GB"/>
        </w:rPr>
        <w:t>2</w:t>
      </w:r>
      <w:r>
        <w:rPr>
          <w:rFonts w:ascii="Arial" w:hAnsi="Arial" w:cs="Arial"/>
          <w:lang w:val="en-GB"/>
        </w:rPr>
        <w:t xml:space="preserve"> </w:t>
      </w:r>
      <w:r w:rsidR="00FC4CEC">
        <w:rPr>
          <w:rFonts w:ascii="Arial" w:hAnsi="Arial" w:cs="Arial"/>
          <w:lang w:val="en-GB"/>
        </w:rPr>
        <w:t>Emerging technologies</w:t>
      </w:r>
      <w:r>
        <w:rPr>
          <w:rFonts w:ascii="Arial" w:hAnsi="Arial" w:cs="Arial"/>
          <w:lang w:val="en-GB"/>
        </w:rPr>
        <w:t xml:space="preserve"> </w:t>
      </w:r>
    </w:p>
    <w:p w:rsidR="00FC4CEC" w:rsidRDefault="00FC4CEC">
      <w:pPr>
        <w:rPr>
          <w:rFonts w:ascii="Arial" w:hAnsi="Arial" w:cs="Arial"/>
          <w:lang w:val="en-GB"/>
        </w:rPr>
      </w:pPr>
    </w:p>
    <w:p w:rsidR="003E5C8E" w:rsidRDefault="00FC4CEC">
      <w:pPr>
        <w:rPr>
          <w:rFonts w:ascii="Arial" w:hAnsi="Arial" w:cs="Arial"/>
          <w:lang w:val="en-GB"/>
        </w:rPr>
      </w:pPr>
      <w:r>
        <w:rPr>
          <w:rFonts w:ascii="Arial" w:hAnsi="Arial" w:cs="Arial"/>
          <w:lang w:val="en-GB"/>
        </w:rPr>
        <w:t>More recent deve</w:t>
      </w:r>
      <w:r w:rsidR="008744ED">
        <w:rPr>
          <w:rFonts w:ascii="Arial" w:hAnsi="Arial" w:cs="Arial"/>
          <w:lang w:val="en-GB"/>
        </w:rPr>
        <w:t>l</w:t>
      </w:r>
      <w:r>
        <w:rPr>
          <w:rFonts w:ascii="Arial" w:hAnsi="Arial" w:cs="Arial"/>
          <w:lang w:val="en-GB"/>
        </w:rPr>
        <w:t xml:space="preserve">opments concern the use of </w:t>
      </w:r>
      <w:r w:rsidR="008744ED">
        <w:rPr>
          <w:rFonts w:ascii="Arial" w:hAnsi="Arial" w:cs="Arial"/>
          <w:lang w:val="en-GB"/>
        </w:rPr>
        <w:t>non-thermal concepts to facil</w:t>
      </w:r>
      <w:r w:rsidR="00B81AA5">
        <w:rPr>
          <w:rFonts w:ascii="Arial" w:hAnsi="Arial" w:cs="Arial"/>
          <w:lang w:val="en-GB"/>
        </w:rPr>
        <w:t>it</w:t>
      </w:r>
      <w:r w:rsidR="008744ED">
        <w:rPr>
          <w:rFonts w:ascii="Arial" w:hAnsi="Arial" w:cs="Arial"/>
          <w:lang w:val="en-GB"/>
        </w:rPr>
        <w:t>ate extraction without risking overheating of the matrix</w:t>
      </w:r>
      <w:r w:rsidR="00B81AA5">
        <w:rPr>
          <w:rFonts w:ascii="Arial" w:hAnsi="Arial" w:cs="Arial"/>
          <w:lang w:val="en-GB"/>
        </w:rPr>
        <w:t>,</w:t>
      </w:r>
      <w:r w:rsidR="008744ED">
        <w:rPr>
          <w:rFonts w:ascii="Arial" w:hAnsi="Arial" w:cs="Arial"/>
          <w:lang w:val="en-GB"/>
        </w:rPr>
        <w:t xml:space="preserve"> and decreasing energy use</w:t>
      </w:r>
      <w:r w:rsidR="00B819A8">
        <w:rPr>
          <w:rFonts w:ascii="Arial" w:hAnsi="Arial" w:cs="Arial"/>
          <w:lang w:val="en-GB"/>
        </w:rPr>
        <w:t>. Recent reviews describe application of conventional and emerging technologies to extraction of various classes of bioactives</w:t>
      </w:r>
      <w:r w:rsidR="007B0D4D">
        <w:rPr>
          <w:rFonts w:ascii="Arial" w:hAnsi="Arial" w:cs="Arial"/>
          <w:lang w:val="en-GB"/>
        </w:rPr>
        <w:t xml:space="preserve"> </w:t>
      </w:r>
      <w:r w:rsidR="007B0D4D" w:rsidRPr="00B819A8">
        <w:rPr>
          <w:rFonts w:ascii="Arial" w:hAnsi="Arial" w:cs="Arial"/>
          <w:lang w:val="en-GB"/>
        </w:rPr>
        <w:t>(Ameer et al., 2017; Lu et al., 2017; Poojary et al., 2016; Gil-Chavez et al., 2013; Wijngaard e</w:t>
      </w:r>
      <w:r w:rsidR="00CA1BCE">
        <w:rPr>
          <w:rFonts w:ascii="Arial" w:hAnsi="Arial" w:cs="Arial"/>
          <w:lang w:val="en-GB"/>
        </w:rPr>
        <w:t>t</w:t>
      </w:r>
      <w:r w:rsidR="007B0D4D" w:rsidRPr="00B819A8">
        <w:rPr>
          <w:rFonts w:ascii="Arial" w:hAnsi="Arial" w:cs="Arial"/>
          <w:lang w:val="en-GB"/>
        </w:rPr>
        <w:t xml:space="preserve"> al., 2012)</w:t>
      </w:r>
      <w:r w:rsidR="008744ED" w:rsidRPr="00B819A8">
        <w:rPr>
          <w:rFonts w:ascii="Arial" w:hAnsi="Arial" w:cs="Arial"/>
          <w:lang w:val="en-GB"/>
        </w:rPr>
        <w:t xml:space="preserve">. </w:t>
      </w:r>
      <w:r w:rsidR="008744ED">
        <w:rPr>
          <w:rFonts w:ascii="Arial" w:hAnsi="Arial" w:cs="Arial"/>
          <w:lang w:val="en-GB"/>
        </w:rPr>
        <w:t>All aim to destroy cell integrity by elimination of the cell membranes or cell walls. The most studied applications since 2005, as identified from scientific publication trends, concern microwave and ultrasound-assisted extraction</w:t>
      </w:r>
      <w:r w:rsidR="007D3294">
        <w:rPr>
          <w:rFonts w:ascii="Arial" w:hAnsi="Arial" w:cs="Arial"/>
          <w:lang w:val="en-GB"/>
        </w:rPr>
        <w:t xml:space="preserve"> (Mandal &amp; Tandey, 2016)</w:t>
      </w:r>
      <w:r w:rsidR="008744ED">
        <w:rPr>
          <w:rFonts w:ascii="Arial" w:hAnsi="Arial" w:cs="Arial"/>
          <w:lang w:val="en-GB"/>
        </w:rPr>
        <w:t xml:space="preserve">. </w:t>
      </w:r>
    </w:p>
    <w:p w:rsidR="008744ED" w:rsidRDefault="008744ED">
      <w:pPr>
        <w:rPr>
          <w:rFonts w:ascii="Arial" w:hAnsi="Arial" w:cs="Arial"/>
          <w:lang w:val="en-GB"/>
        </w:rPr>
      </w:pPr>
    </w:p>
    <w:p w:rsidR="008744ED" w:rsidRDefault="00186BBA">
      <w:pPr>
        <w:rPr>
          <w:rFonts w:ascii="Arial" w:hAnsi="Arial" w:cs="Arial"/>
          <w:lang w:val="en-GB"/>
        </w:rPr>
      </w:pPr>
      <w:r>
        <w:rPr>
          <w:rFonts w:ascii="Arial" w:hAnsi="Arial" w:cs="Arial"/>
          <w:lang w:val="en-GB"/>
        </w:rPr>
        <w:t>Microwaves are electromagnetic waves, generally used at 2.45 GHz, which interact with polar molecules (typically water, ethanol…) and generate heat</w:t>
      </w:r>
      <w:r w:rsidR="007B0D4D">
        <w:rPr>
          <w:rFonts w:ascii="Arial" w:hAnsi="Arial" w:cs="Arial"/>
          <w:lang w:val="en-GB"/>
        </w:rPr>
        <w:t xml:space="preserve"> (Zhang et al., 2011)</w:t>
      </w:r>
      <w:r>
        <w:rPr>
          <w:rFonts w:ascii="Arial" w:hAnsi="Arial" w:cs="Arial"/>
          <w:lang w:val="en-GB"/>
        </w:rPr>
        <w:t xml:space="preserve">. </w:t>
      </w:r>
      <w:r w:rsidR="008744ED">
        <w:rPr>
          <w:rFonts w:ascii="Arial" w:hAnsi="Arial" w:cs="Arial"/>
          <w:lang w:val="en-GB"/>
        </w:rPr>
        <w:t xml:space="preserve">In </w:t>
      </w:r>
      <w:r w:rsidR="008744ED">
        <w:rPr>
          <w:rFonts w:ascii="Arial" w:hAnsi="Arial" w:cs="Arial"/>
          <w:lang w:val="en-GB"/>
        </w:rPr>
        <w:lastRenderedPageBreak/>
        <w:t>microwave-assisted extraction the moisture inside the cell is heated and its evaporation increases the porosity of the biological matrix, which in turns allows better penetration of a solvent</w:t>
      </w:r>
      <w:r w:rsidR="007B0D4D">
        <w:rPr>
          <w:rFonts w:ascii="Arial" w:hAnsi="Arial" w:cs="Arial"/>
          <w:lang w:val="en-GB"/>
        </w:rPr>
        <w:t>. T</w:t>
      </w:r>
      <w:r>
        <w:rPr>
          <w:rFonts w:ascii="Arial" w:hAnsi="Arial" w:cs="Arial"/>
          <w:lang w:val="en-GB"/>
        </w:rPr>
        <w:t xml:space="preserve">he elevated temperature </w:t>
      </w:r>
      <w:r w:rsidR="007B0D4D">
        <w:rPr>
          <w:rFonts w:ascii="Arial" w:hAnsi="Arial" w:cs="Arial"/>
          <w:lang w:val="en-GB"/>
        </w:rPr>
        <w:t xml:space="preserve">also </w:t>
      </w:r>
      <w:r>
        <w:rPr>
          <w:rFonts w:ascii="Arial" w:hAnsi="Arial" w:cs="Arial"/>
          <w:lang w:val="en-GB"/>
        </w:rPr>
        <w:t>generally increases solubility and improves</w:t>
      </w:r>
      <w:r w:rsidR="008744ED">
        <w:rPr>
          <w:rFonts w:ascii="Arial" w:hAnsi="Arial" w:cs="Arial"/>
          <w:lang w:val="en-GB"/>
        </w:rPr>
        <w:t xml:space="preserve"> yield</w:t>
      </w:r>
      <w:r>
        <w:rPr>
          <w:rFonts w:ascii="Arial" w:hAnsi="Arial" w:cs="Arial"/>
          <w:lang w:val="en-GB"/>
        </w:rPr>
        <w:t>. Its main advantage is reduction of</w:t>
      </w:r>
      <w:r w:rsidR="007B0D4D">
        <w:rPr>
          <w:rFonts w:ascii="Arial" w:hAnsi="Arial" w:cs="Arial"/>
          <w:lang w:val="en-GB"/>
        </w:rPr>
        <w:t xml:space="preserve"> the extraction time and solven</w:t>
      </w:r>
      <w:r>
        <w:rPr>
          <w:rFonts w:ascii="Arial" w:hAnsi="Arial" w:cs="Arial"/>
          <w:lang w:val="en-GB"/>
        </w:rPr>
        <w:t>t</w:t>
      </w:r>
      <w:r w:rsidR="007B0D4D">
        <w:rPr>
          <w:rFonts w:ascii="Arial" w:hAnsi="Arial" w:cs="Arial"/>
          <w:lang w:val="en-GB"/>
        </w:rPr>
        <w:t xml:space="preserve"> </w:t>
      </w:r>
      <w:r>
        <w:rPr>
          <w:rFonts w:ascii="Arial" w:hAnsi="Arial" w:cs="Arial"/>
          <w:lang w:val="en-GB"/>
        </w:rPr>
        <w:t xml:space="preserve">use. Elevated temperatures may still result in some degradation of the more labile molecules. </w:t>
      </w:r>
    </w:p>
    <w:p w:rsidR="008744ED" w:rsidRDefault="008744ED">
      <w:pPr>
        <w:rPr>
          <w:rFonts w:ascii="Arial" w:hAnsi="Arial" w:cs="Arial"/>
          <w:lang w:val="en-GB"/>
        </w:rPr>
      </w:pPr>
    </w:p>
    <w:p w:rsidR="00040D85" w:rsidRDefault="00186BBA">
      <w:pPr>
        <w:rPr>
          <w:rFonts w:ascii="Arial" w:hAnsi="Arial" w:cs="Arial"/>
          <w:lang w:val="en-GB"/>
        </w:rPr>
      </w:pPr>
      <w:r>
        <w:rPr>
          <w:rFonts w:ascii="Arial" w:hAnsi="Arial" w:cs="Arial"/>
          <w:lang w:val="en-GB"/>
        </w:rPr>
        <w:t>Ultrasound</w:t>
      </w:r>
      <w:r w:rsidR="0043726A">
        <w:rPr>
          <w:rFonts w:ascii="Arial" w:hAnsi="Arial" w:cs="Arial"/>
          <w:lang w:val="en-GB"/>
        </w:rPr>
        <w:t xml:space="preserve"> (&gt; 20 KHz)</w:t>
      </w:r>
      <w:r>
        <w:rPr>
          <w:rFonts w:ascii="Arial" w:hAnsi="Arial" w:cs="Arial"/>
          <w:lang w:val="en-GB"/>
        </w:rPr>
        <w:t xml:space="preserve"> improves extraction through acoustic cavitation: </w:t>
      </w:r>
      <w:r w:rsidR="0043726A">
        <w:rPr>
          <w:rFonts w:ascii="Arial" w:hAnsi="Arial" w:cs="Arial"/>
          <w:lang w:val="en-GB"/>
        </w:rPr>
        <w:t>above certain energy levels the acoustic waves interact with the solvent and dissolved gas by creating free bubbles that can expend to a maximum size and violently collapse, generating locally extreme heat and pressures</w:t>
      </w:r>
      <w:r w:rsidR="003035FD">
        <w:rPr>
          <w:rFonts w:ascii="Arial" w:hAnsi="Arial" w:cs="Arial"/>
          <w:lang w:val="en-GB"/>
        </w:rPr>
        <w:t xml:space="preserve"> (Tiwari, 2015)</w:t>
      </w:r>
      <w:r w:rsidR="0043726A">
        <w:rPr>
          <w:rFonts w:ascii="Arial" w:hAnsi="Arial" w:cs="Arial"/>
          <w:lang w:val="en-GB"/>
        </w:rPr>
        <w:t xml:space="preserve">. Due to this cavitation phenomenon the cell walls can be ruptured, </w:t>
      </w:r>
      <w:r w:rsidR="00D233B6">
        <w:rPr>
          <w:rFonts w:ascii="Arial" w:hAnsi="Arial" w:cs="Arial"/>
          <w:lang w:val="en-GB"/>
        </w:rPr>
        <w:t>providing channels for</w:t>
      </w:r>
      <w:r w:rsidR="0043726A">
        <w:rPr>
          <w:rFonts w:ascii="Arial" w:hAnsi="Arial" w:cs="Arial"/>
          <w:lang w:val="en-GB"/>
        </w:rPr>
        <w:t xml:space="preserve"> solvent access, and mass transfer is improved. The small size of th</w:t>
      </w:r>
      <w:r w:rsidR="00D233B6">
        <w:rPr>
          <w:rFonts w:ascii="Arial" w:hAnsi="Arial" w:cs="Arial"/>
          <w:lang w:val="en-GB"/>
        </w:rPr>
        <w:t xml:space="preserve">e </w:t>
      </w:r>
      <w:r w:rsidR="00B81AA5">
        <w:rPr>
          <w:rFonts w:ascii="Arial" w:hAnsi="Arial" w:cs="Arial"/>
          <w:lang w:val="en-GB"/>
        </w:rPr>
        <w:t>b</w:t>
      </w:r>
      <w:r w:rsidR="0043726A">
        <w:rPr>
          <w:rFonts w:ascii="Arial" w:hAnsi="Arial" w:cs="Arial"/>
          <w:lang w:val="en-GB"/>
        </w:rPr>
        <w:t>ubbles mean</w:t>
      </w:r>
      <w:r w:rsidR="00B81AA5">
        <w:rPr>
          <w:rFonts w:ascii="Arial" w:hAnsi="Arial" w:cs="Arial"/>
          <w:lang w:val="en-GB"/>
        </w:rPr>
        <w:t>s</w:t>
      </w:r>
      <w:r w:rsidR="0043726A">
        <w:rPr>
          <w:rFonts w:ascii="Arial" w:hAnsi="Arial" w:cs="Arial"/>
          <w:lang w:val="en-GB"/>
        </w:rPr>
        <w:t xml:space="preserve"> that the heat generated upon collapse can be diss</w:t>
      </w:r>
      <w:r w:rsidR="00B81AA5">
        <w:rPr>
          <w:rFonts w:ascii="Arial" w:hAnsi="Arial" w:cs="Arial"/>
          <w:lang w:val="en-GB"/>
        </w:rPr>
        <w:t>ipa</w:t>
      </w:r>
      <w:r w:rsidR="0043726A">
        <w:rPr>
          <w:rFonts w:ascii="Arial" w:hAnsi="Arial" w:cs="Arial"/>
          <w:lang w:val="en-GB"/>
        </w:rPr>
        <w:t xml:space="preserve">ted </w:t>
      </w:r>
      <w:r w:rsidR="00B81AA5">
        <w:rPr>
          <w:rFonts w:ascii="Arial" w:hAnsi="Arial" w:cs="Arial"/>
          <w:lang w:val="en-GB"/>
        </w:rPr>
        <w:t xml:space="preserve">rapidly </w:t>
      </w:r>
      <w:r w:rsidR="0043726A">
        <w:rPr>
          <w:rFonts w:ascii="Arial" w:hAnsi="Arial" w:cs="Arial"/>
          <w:lang w:val="en-GB"/>
        </w:rPr>
        <w:t xml:space="preserve">and </w:t>
      </w:r>
      <w:r w:rsidR="00D233B6">
        <w:rPr>
          <w:rFonts w:ascii="Arial" w:hAnsi="Arial" w:cs="Arial"/>
          <w:lang w:val="en-GB"/>
        </w:rPr>
        <w:t>bulk</w:t>
      </w:r>
      <w:r w:rsidR="0043726A">
        <w:rPr>
          <w:rFonts w:ascii="Arial" w:hAnsi="Arial" w:cs="Arial"/>
          <w:lang w:val="en-GB"/>
        </w:rPr>
        <w:t xml:space="preserve"> temperature increase can stay limited. </w:t>
      </w:r>
      <w:r w:rsidR="00040D85">
        <w:rPr>
          <w:rFonts w:ascii="Arial" w:hAnsi="Arial" w:cs="Arial"/>
          <w:lang w:val="en-GB"/>
        </w:rPr>
        <w:t>However liquid-solid separation may be hindered as ultrasound can lead to swelling and disintegration of the plant material.</w:t>
      </w:r>
    </w:p>
    <w:p w:rsidR="00040D85" w:rsidRDefault="00040D85">
      <w:pPr>
        <w:rPr>
          <w:rFonts w:ascii="Arial" w:hAnsi="Arial" w:cs="Arial"/>
          <w:lang w:val="en-GB"/>
        </w:rPr>
      </w:pPr>
    </w:p>
    <w:p w:rsidR="003E5C8E" w:rsidRDefault="00040D85">
      <w:pPr>
        <w:rPr>
          <w:rFonts w:ascii="Arial" w:hAnsi="Arial" w:cs="Arial"/>
          <w:lang w:val="en-GB"/>
        </w:rPr>
      </w:pPr>
      <w:r>
        <w:rPr>
          <w:rFonts w:ascii="Arial" w:hAnsi="Arial" w:cs="Arial"/>
          <w:lang w:val="en-GB"/>
        </w:rPr>
        <w:t xml:space="preserve">Among electrotechnologies, different </w:t>
      </w:r>
      <w:r w:rsidR="00B81AA5">
        <w:rPr>
          <w:rFonts w:ascii="Arial" w:hAnsi="Arial" w:cs="Arial"/>
          <w:lang w:val="en-GB"/>
        </w:rPr>
        <w:t>pulse protocols and intensities</w:t>
      </w:r>
      <w:r>
        <w:rPr>
          <w:rFonts w:ascii="Arial" w:hAnsi="Arial" w:cs="Arial"/>
          <w:lang w:val="en-GB"/>
        </w:rPr>
        <w:t xml:space="preserve"> of electric fields have been used to generate </w:t>
      </w:r>
      <w:r w:rsidR="00B81AA5">
        <w:rPr>
          <w:rFonts w:ascii="Arial" w:hAnsi="Arial" w:cs="Arial"/>
          <w:lang w:val="en-GB"/>
        </w:rPr>
        <w:t xml:space="preserve">cell disintegration </w:t>
      </w:r>
      <w:r>
        <w:rPr>
          <w:rFonts w:ascii="Arial" w:hAnsi="Arial" w:cs="Arial"/>
          <w:lang w:val="en-GB"/>
        </w:rPr>
        <w:t xml:space="preserve">and thus enhance extraction of intracellular compounds. </w:t>
      </w:r>
      <w:r w:rsidR="00B81AA5">
        <w:rPr>
          <w:rFonts w:ascii="Arial" w:hAnsi="Arial" w:cs="Arial"/>
          <w:lang w:val="en-GB"/>
        </w:rPr>
        <w:t>The</w:t>
      </w:r>
      <w:r>
        <w:rPr>
          <w:rFonts w:ascii="Arial" w:hAnsi="Arial" w:cs="Arial"/>
          <w:lang w:val="en-GB"/>
        </w:rPr>
        <w:t xml:space="preserve"> most studied is Pulsed Electric Fields</w:t>
      </w:r>
      <w:r w:rsidR="00B81AA5">
        <w:rPr>
          <w:rFonts w:ascii="Arial" w:hAnsi="Arial" w:cs="Arial"/>
          <w:lang w:val="en-GB"/>
        </w:rPr>
        <w:t>, in which the sample is submitted to very short periods (several nanoseconds to several milliseconds) of an intense electric field. This causes the formation of pores in the cell membranes (electroporation) which helps in solvent diffusion and facilitates mass transfer</w:t>
      </w:r>
      <w:r w:rsidR="00205DC6">
        <w:rPr>
          <w:rFonts w:ascii="Arial" w:hAnsi="Arial" w:cs="Arial"/>
          <w:lang w:val="en-GB"/>
        </w:rPr>
        <w:t xml:space="preserve"> (Rastogi, 2003; Puertolas et al., 2012))</w:t>
      </w:r>
      <w:r w:rsidR="00B81AA5">
        <w:rPr>
          <w:rFonts w:ascii="Arial" w:hAnsi="Arial" w:cs="Arial"/>
          <w:lang w:val="en-GB"/>
        </w:rPr>
        <w:t xml:space="preserve">. PEF is also used to increase juice yields, i.e. non selective extraction of intracellular fluids. </w:t>
      </w:r>
    </w:p>
    <w:p w:rsidR="00B81AA5" w:rsidRDefault="00B81AA5">
      <w:pPr>
        <w:rPr>
          <w:rFonts w:ascii="Arial" w:hAnsi="Arial" w:cs="Arial"/>
          <w:lang w:val="en-GB"/>
        </w:rPr>
      </w:pPr>
    </w:p>
    <w:p w:rsidR="00B81AA5" w:rsidRDefault="00B81AA5">
      <w:pPr>
        <w:rPr>
          <w:rFonts w:ascii="Arial" w:hAnsi="Arial" w:cs="Arial"/>
          <w:lang w:val="en-GB"/>
        </w:rPr>
      </w:pPr>
      <w:r>
        <w:rPr>
          <w:rFonts w:ascii="Arial" w:hAnsi="Arial" w:cs="Arial"/>
          <w:lang w:val="en-GB"/>
        </w:rPr>
        <w:t xml:space="preserve">Pressurized liquid </w:t>
      </w:r>
      <w:r w:rsidR="009E6F00">
        <w:rPr>
          <w:rFonts w:ascii="Arial" w:hAnsi="Arial" w:cs="Arial"/>
          <w:lang w:val="en-GB"/>
        </w:rPr>
        <w:t>extraction (or accelerated solvent extraction) relies on increased temperature and pressure in a solvent that is kept below its boiling point to enhance mass transfer and modify surface equilibria in solid – liquid extraction</w:t>
      </w:r>
      <w:r w:rsidR="002C2DF1">
        <w:rPr>
          <w:rFonts w:ascii="Arial" w:hAnsi="Arial" w:cs="Arial"/>
          <w:lang w:val="en-GB"/>
        </w:rPr>
        <w:t xml:space="preserve"> (Mustafa &amp; </w:t>
      </w:r>
      <w:r w:rsidR="00E6410D">
        <w:rPr>
          <w:rFonts w:ascii="Arial" w:hAnsi="Arial" w:cs="Arial"/>
          <w:lang w:val="en-GB"/>
        </w:rPr>
        <w:t>T</w:t>
      </w:r>
      <w:r w:rsidR="002C2DF1">
        <w:rPr>
          <w:rFonts w:ascii="Arial" w:hAnsi="Arial" w:cs="Arial"/>
          <w:lang w:val="en-GB"/>
        </w:rPr>
        <w:t>urner, 2011)</w:t>
      </w:r>
      <w:r w:rsidR="009E6F00">
        <w:rPr>
          <w:rFonts w:ascii="Arial" w:hAnsi="Arial" w:cs="Arial"/>
          <w:lang w:val="en-GB"/>
        </w:rPr>
        <w:t>. Pressure is used p</w:t>
      </w:r>
      <w:r w:rsidR="00D233B6">
        <w:rPr>
          <w:rFonts w:ascii="Arial" w:hAnsi="Arial" w:cs="Arial"/>
          <w:lang w:val="en-GB"/>
        </w:rPr>
        <w:t xml:space="preserve">rimarily to maintain the solvent </w:t>
      </w:r>
      <w:r w:rsidR="009E6F00">
        <w:rPr>
          <w:rFonts w:ascii="Arial" w:hAnsi="Arial" w:cs="Arial"/>
          <w:lang w:val="en-GB"/>
        </w:rPr>
        <w:t>n the liquid phase, though it may also faci</w:t>
      </w:r>
      <w:r w:rsidR="002C2DF1">
        <w:rPr>
          <w:rFonts w:ascii="Arial" w:hAnsi="Arial" w:cs="Arial"/>
          <w:lang w:val="en-GB"/>
        </w:rPr>
        <w:t xml:space="preserve">litate </w:t>
      </w:r>
      <w:r w:rsidR="00D233B6">
        <w:rPr>
          <w:rFonts w:ascii="Arial" w:hAnsi="Arial" w:cs="Arial"/>
          <w:lang w:val="en-GB"/>
        </w:rPr>
        <w:t>solvent entrance</w:t>
      </w:r>
      <w:r w:rsidR="002C2DF1">
        <w:rPr>
          <w:rFonts w:ascii="Arial" w:hAnsi="Arial" w:cs="Arial"/>
          <w:lang w:val="en-GB"/>
        </w:rPr>
        <w:t xml:space="preserve"> in the pore</w:t>
      </w:r>
      <w:r w:rsidR="009E6F00">
        <w:rPr>
          <w:rFonts w:ascii="Arial" w:hAnsi="Arial" w:cs="Arial"/>
          <w:lang w:val="en-GB"/>
        </w:rPr>
        <w:t>s</w:t>
      </w:r>
      <w:r w:rsidR="002C2DF1">
        <w:rPr>
          <w:rFonts w:ascii="Arial" w:hAnsi="Arial" w:cs="Arial"/>
          <w:lang w:val="en-GB"/>
        </w:rPr>
        <w:t xml:space="preserve"> </w:t>
      </w:r>
      <w:r w:rsidR="009E6F00">
        <w:rPr>
          <w:rFonts w:ascii="Arial" w:hAnsi="Arial" w:cs="Arial"/>
          <w:lang w:val="en-GB"/>
        </w:rPr>
        <w:t xml:space="preserve">of the matrix. It is commonly used in analytical quantification of bioactives but also pesticides. The elevated temperature also modulates the polarity of the solvent and thus its extraction selectivity. </w:t>
      </w:r>
    </w:p>
    <w:p w:rsidR="003A58F1" w:rsidRDefault="003A58F1">
      <w:pPr>
        <w:rPr>
          <w:rFonts w:ascii="Arial" w:hAnsi="Arial" w:cs="Arial"/>
          <w:lang w:val="en-GB"/>
        </w:rPr>
      </w:pPr>
    </w:p>
    <w:p w:rsidR="003A58F1" w:rsidRDefault="003A58F1">
      <w:pPr>
        <w:rPr>
          <w:rFonts w:ascii="Arial" w:hAnsi="Arial" w:cs="Arial"/>
          <w:lang w:val="en-GB"/>
        </w:rPr>
      </w:pPr>
      <w:r>
        <w:rPr>
          <w:rFonts w:ascii="Arial" w:hAnsi="Arial" w:cs="Arial"/>
          <w:lang w:val="en-GB"/>
        </w:rPr>
        <w:t>Negative pressure cavitation is a patented technology that aims to produce cavitation by depression to generate an intense erosion of solid particles, and increase turbulence and mass transfer from the solid matrix to the solvent (Roohinejat et al., 2016).</w:t>
      </w:r>
    </w:p>
    <w:p w:rsidR="00650EE7" w:rsidRDefault="00650EE7">
      <w:pPr>
        <w:rPr>
          <w:rFonts w:ascii="Arial" w:hAnsi="Arial" w:cs="Arial"/>
          <w:lang w:val="en-GB"/>
        </w:rPr>
      </w:pPr>
    </w:p>
    <w:p w:rsidR="007256A2" w:rsidRDefault="007256A2">
      <w:pPr>
        <w:rPr>
          <w:rFonts w:ascii="Arial" w:hAnsi="Arial" w:cs="Arial"/>
          <w:lang w:val="en-GB"/>
        </w:rPr>
      </w:pPr>
      <w:r>
        <w:rPr>
          <w:rFonts w:ascii="Arial" w:hAnsi="Arial" w:cs="Arial"/>
          <w:lang w:val="en-GB"/>
        </w:rPr>
        <w:t>Another potential pretreatment is high pressure homogeneization</w:t>
      </w:r>
      <w:r w:rsidR="002C2DF1">
        <w:rPr>
          <w:rFonts w:ascii="Arial" w:hAnsi="Arial" w:cs="Arial"/>
          <w:lang w:val="en-GB"/>
        </w:rPr>
        <w:t xml:space="preserve"> (Xi, 2017; Corrales et al., 009)</w:t>
      </w:r>
      <w:r>
        <w:rPr>
          <w:rFonts w:ascii="Arial" w:hAnsi="Arial" w:cs="Arial"/>
          <w:lang w:val="en-GB"/>
        </w:rPr>
        <w:t xml:space="preserve">, a wet milling process where plant particles are disintegrated by  high intensity mechanical stresses as a consequence of the liquid flow through an homogeneization chamber at high pressures (50-500 MPa). It can be used on wet samples. </w:t>
      </w:r>
    </w:p>
    <w:p w:rsidR="007256A2" w:rsidRDefault="007256A2">
      <w:pPr>
        <w:rPr>
          <w:rFonts w:ascii="Arial" w:hAnsi="Arial" w:cs="Arial"/>
          <w:lang w:val="en-GB"/>
        </w:rPr>
      </w:pPr>
    </w:p>
    <w:p w:rsidR="00650EE7" w:rsidRDefault="00650EE7">
      <w:pPr>
        <w:rPr>
          <w:rFonts w:ascii="Arial" w:hAnsi="Arial" w:cs="Arial"/>
          <w:lang w:val="en-GB"/>
        </w:rPr>
      </w:pPr>
      <w:r>
        <w:rPr>
          <w:rFonts w:ascii="Arial" w:hAnsi="Arial" w:cs="Arial"/>
          <w:lang w:val="en-GB"/>
        </w:rPr>
        <w:t>Another method which has been proposed for sample disintegration prior to extraction is i</w:t>
      </w:r>
      <w:r w:rsidR="00D233B6">
        <w:rPr>
          <w:rFonts w:ascii="Arial" w:hAnsi="Arial" w:cs="Arial"/>
          <w:lang w:val="en-GB"/>
        </w:rPr>
        <w:t>nstant controlled pressure drop</w:t>
      </w:r>
      <w:r>
        <w:rPr>
          <w:rFonts w:ascii="Arial" w:hAnsi="Arial" w:cs="Arial"/>
          <w:lang w:val="en-GB"/>
        </w:rPr>
        <w:t xml:space="preserve"> (DIC)</w:t>
      </w:r>
      <w:r w:rsidR="00D233B6">
        <w:rPr>
          <w:rFonts w:ascii="Arial" w:hAnsi="Arial" w:cs="Arial"/>
          <w:lang w:val="en-GB"/>
        </w:rPr>
        <w:t xml:space="preserve"> </w:t>
      </w:r>
      <w:r w:rsidR="00E61055">
        <w:rPr>
          <w:rFonts w:ascii="Arial" w:hAnsi="Arial" w:cs="Arial"/>
          <w:lang w:val="en-GB"/>
        </w:rPr>
        <w:t xml:space="preserve">(Mounir et al., 2014). </w:t>
      </w:r>
      <w:r>
        <w:rPr>
          <w:rFonts w:ascii="Arial" w:hAnsi="Arial" w:cs="Arial"/>
          <w:lang w:val="en-GB"/>
        </w:rPr>
        <w:t xml:space="preserve">In DIC, the sample is subjected for a short time to saturated steam then to a sudden pressure trop at low pressures. This causes instantaneous vaporisation of water, resulting in cell wall expansion and a rapid cooling. The instantaneous vaporization allows recovery of essential oils, while polyphenols or carotenoids are more easily extracted from the remaining fine powder. Similar results may be obtained by intense grinding, provided care is taken to prevent temperature increase during grinding.  </w:t>
      </w:r>
    </w:p>
    <w:p w:rsidR="003E5C8E" w:rsidRDefault="003E5C8E">
      <w:pPr>
        <w:rPr>
          <w:rFonts w:ascii="Arial" w:hAnsi="Arial" w:cs="Arial"/>
          <w:lang w:val="en-GB"/>
        </w:rPr>
      </w:pPr>
    </w:p>
    <w:p w:rsidR="003E5C8E" w:rsidRDefault="003E5C8E">
      <w:pPr>
        <w:rPr>
          <w:rFonts w:ascii="Arial" w:hAnsi="Arial" w:cs="Arial"/>
          <w:lang w:val="en-GB"/>
        </w:rPr>
      </w:pPr>
      <w:r>
        <w:rPr>
          <w:rFonts w:ascii="Arial" w:hAnsi="Arial" w:cs="Arial"/>
          <w:lang w:val="en-GB"/>
        </w:rPr>
        <w:t>3.</w:t>
      </w:r>
      <w:r w:rsidR="00D617B9">
        <w:rPr>
          <w:rFonts w:ascii="Arial" w:hAnsi="Arial" w:cs="Arial"/>
          <w:lang w:val="en-GB"/>
        </w:rPr>
        <w:t>3</w:t>
      </w:r>
      <w:r>
        <w:rPr>
          <w:rFonts w:ascii="Arial" w:hAnsi="Arial" w:cs="Arial"/>
          <w:lang w:val="en-GB"/>
        </w:rPr>
        <w:t xml:space="preserve"> Alternative solvents</w:t>
      </w:r>
    </w:p>
    <w:p w:rsidR="00212D54" w:rsidRDefault="00212D54">
      <w:pPr>
        <w:rPr>
          <w:rFonts w:ascii="Arial" w:hAnsi="Arial" w:cs="Arial"/>
          <w:lang w:val="en-GB"/>
        </w:rPr>
      </w:pPr>
    </w:p>
    <w:p w:rsidR="00DB1ED8" w:rsidRDefault="00045E48" w:rsidP="00DB1ED8">
      <w:pPr>
        <w:rPr>
          <w:rFonts w:ascii="Arial" w:hAnsi="Arial" w:cs="Arial"/>
          <w:lang w:val="en-GB"/>
        </w:rPr>
      </w:pPr>
      <w:r>
        <w:rPr>
          <w:rFonts w:ascii="Arial" w:hAnsi="Arial" w:cs="Arial"/>
          <w:lang w:val="en-GB"/>
        </w:rPr>
        <w:t>The solvent choice is a concern as it impact</w:t>
      </w:r>
      <w:r w:rsidR="00D233B6">
        <w:rPr>
          <w:rFonts w:ascii="Arial" w:hAnsi="Arial" w:cs="Arial"/>
          <w:lang w:val="en-GB"/>
        </w:rPr>
        <w:t>s</w:t>
      </w:r>
      <w:r>
        <w:rPr>
          <w:rFonts w:ascii="Arial" w:hAnsi="Arial" w:cs="Arial"/>
          <w:lang w:val="en-GB"/>
        </w:rPr>
        <w:t xml:space="preserve"> selectivity, removal and disposal method, costs and safety. The REACH directive has notably been an incentive for “green” solvents in replacement to </w:t>
      </w:r>
      <w:r w:rsidRPr="00D233B6">
        <w:rPr>
          <w:rFonts w:ascii="Arial" w:hAnsi="Arial" w:cs="Arial"/>
          <w:i/>
          <w:lang w:val="en-GB"/>
        </w:rPr>
        <w:t>n</w:t>
      </w:r>
      <w:r>
        <w:rPr>
          <w:rFonts w:ascii="Arial" w:hAnsi="Arial" w:cs="Arial"/>
          <w:lang w:val="en-GB"/>
        </w:rPr>
        <w:t xml:space="preserve">-hexane. For example, </w:t>
      </w:r>
      <w:r w:rsidR="00D233B6">
        <w:rPr>
          <w:rFonts w:ascii="Arial" w:hAnsi="Arial" w:cs="Arial"/>
          <w:lang w:val="en-GB"/>
        </w:rPr>
        <w:t xml:space="preserve">among alcohols </w:t>
      </w:r>
      <w:r>
        <w:rPr>
          <w:rFonts w:ascii="Arial" w:hAnsi="Arial" w:cs="Arial"/>
          <w:lang w:val="en-GB"/>
        </w:rPr>
        <w:t xml:space="preserve">ethanol is often proposed due to its low boiling point and GRAS status, but may not be efficient for less polar molecules such as </w:t>
      </w:r>
      <w:r>
        <w:rPr>
          <w:rFonts w:ascii="Arial" w:hAnsi="Arial" w:cs="Arial"/>
          <w:lang w:val="en-GB"/>
        </w:rPr>
        <w:lastRenderedPageBreak/>
        <w:t xml:space="preserve">carotenoids. Water is also often tested, alone or in mixture with ethanol or acetone, in spite of its high energy requirements for evaporation. </w:t>
      </w:r>
      <w:r w:rsidR="003E6D1D">
        <w:rPr>
          <w:rFonts w:ascii="Arial" w:hAnsi="Arial" w:cs="Arial"/>
          <w:lang w:val="en-GB"/>
        </w:rPr>
        <w:t xml:space="preserve">More apolar solvents, mostly terpenes (limonene, alpha-pinene) have also been proposed (Filly et al., 2015). </w:t>
      </w:r>
      <w:r w:rsidR="00DB1ED8">
        <w:rPr>
          <w:rFonts w:ascii="Arial" w:hAnsi="Arial" w:cs="Arial"/>
          <w:lang w:val="en-GB"/>
        </w:rPr>
        <w:t xml:space="preserve">Another option is the use of subcritical solvents such as liquefied gases (e.g. </w:t>
      </w:r>
      <w:r w:rsidR="00DB1ED8" w:rsidRPr="00D233B6">
        <w:rPr>
          <w:rFonts w:ascii="Arial" w:hAnsi="Arial" w:cs="Arial"/>
          <w:i/>
          <w:lang w:val="en-GB"/>
        </w:rPr>
        <w:t>n</w:t>
      </w:r>
      <w:r w:rsidR="00DB1ED8">
        <w:rPr>
          <w:rFonts w:ascii="Arial" w:hAnsi="Arial" w:cs="Arial"/>
          <w:lang w:val="en-GB"/>
        </w:rPr>
        <w:t xml:space="preserve">-butane), which may ally low polarity and facile solvent elimination by decompression at or close to room temperature (Rapinel et al., in press). However safety issues must be addressed for these new solvents. </w:t>
      </w:r>
    </w:p>
    <w:p w:rsidR="00045E48" w:rsidRDefault="00045E48">
      <w:pPr>
        <w:rPr>
          <w:rFonts w:ascii="Arial" w:hAnsi="Arial" w:cs="Arial"/>
          <w:lang w:val="en-GB"/>
        </w:rPr>
      </w:pPr>
    </w:p>
    <w:p w:rsidR="00045E48" w:rsidRDefault="00045E48">
      <w:pPr>
        <w:rPr>
          <w:rFonts w:ascii="Arial" w:hAnsi="Arial" w:cs="Arial"/>
          <w:lang w:val="en-GB"/>
        </w:rPr>
      </w:pPr>
      <w:r>
        <w:rPr>
          <w:rFonts w:ascii="Arial" w:hAnsi="Arial" w:cs="Arial"/>
          <w:lang w:val="en-GB"/>
        </w:rPr>
        <w:t xml:space="preserve">Recently ionic liquids have been proposed for extraction of bioactives. Ionic liquids </w:t>
      </w:r>
      <w:r w:rsidRPr="00045E48">
        <w:rPr>
          <w:rFonts w:ascii="Arial" w:hAnsi="Arial" w:cs="Arial"/>
          <w:i/>
          <w:lang w:val="en-GB"/>
        </w:rPr>
        <w:t>senso strictu</w:t>
      </w:r>
      <w:r>
        <w:rPr>
          <w:rFonts w:ascii="Arial" w:hAnsi="Arial" w:cs="Arial"/>
          <w:lang w:val="en-GB"/>
        </w:rPr>
        <w:t xml:space="preserve"> are organic salts in a liquid state. Although they are viscous, their polarity can be adjusted across a wide range of hydrophobicity / hydrophilicity</w:t>
      </w:r>
      <w:r w:rsidR="00C16422">
        <w:rPr>
          <w:rFonts w:ascii="Arial" w:hAnsi="Arial" w:cs="Arial"/>
          <w:lang w:val="en-GB"/>
        </w:rPr>
        <w:t>, and some of them are distillable in conditions compatible with recovery of bioactives</w:t>
      </w:r>
      <w:r w:rsidR="000E6484">
        <w:rPr>
          <w:rFonts w:ascii="Arial" w:hAnsi="Arial" w:cs="Arial"/>
          <w:lang w:val="en-GB"/>
        </w:rPr>
        <w:t xml:space="preserve"> (Almeida et al., 2014; Lu et al., 2013))</w:t>
      </w:r>
      <w:r w:rsidR="00C16422">
        <w:rPr>
          <w:rFonts w:ascii="Arial" w:hAnsi="Arial" w:cs="Arial"/>
          <w:lang w:val="en-GB"/>
        </w:rPr>
        <w:t>. The most recent trend in this field is the use of “natural deep eutectic solvents” (NADES), which are combinations of natural components such as sugars, organic acids or aminoacids, with tailored solvent properties</w:t>
      </w:r>
      <w:r w:rsidR="000E6484">
        <w:rPr>
          <w:rFonts w:ascii="Arial" w:hAnsi="Arial" w:cs="Arial"/>
          <w:lang w:val="en-GB"/>
        </w:rPr>
        <w:t xml:space="preserve"> (</w:t>
      </w:r>
      <w:r w:rsidR="00E6410D">
        <w:rPr>
          <w:rFonts w:ascii="Arial" w:hAnsi="Arial" w:cs="Arial"/>
          <w:lang w:val="en-GB"/>
        </w:rPr>
        <w:t xml:space="preserve">Dai et al., 2013; </w:t>
      </w:r>
      <w:r w:rsidR="000E6484">
        <w:rPr>
          <w:rFonts w:ascii="Arial" w:hAnsi="Arial" w:cs="Arial"/>
          <w:lang w:val="en-GB"/>
        </w:rPr>
        <w:t>Radosevic et al., 2016)</w:t>
      </w:r>
      <w:r w:rsidR="00C16422">
        <w:rPr>
          <w:rFonts w:ascii="Arial" w:hAnsi="Arial" w:cs="Arial"/>
          <w:lang w:val="en-GB"/>
        </w:rPr>
        <w:t xml:space="preserve">. </w:t>
      </w:r>
      <w:r w:rsidR="000E6484">
        <w:rPr>
          <w:rFonts w:ascii="Arial" w:hAnsi="Arial" w:cs="Arial"/>
          <w:lang w:val="en-GB"/>
        </w:rPr>
        <w:t xml:space="preserve">However solvent removal becomes more complex. </w:t>
      </w:r>
    </w:p>
    <w:p w:rsidR="00045E48" w:rsidRDefault="00045E48">
      <w:pPr>
        <w:rPr>
          <w:rFonts w:ascii="Arial" w:hAnsi="Arial" w:cs="Arial"/>
          <w:lang w:val="en-GB"/>
        </w:rPr>
      </w:pPr>
    </w:p>
    <w:p w:rsidR="00205DC6" w:rsidRDefault="00205DC6">
      <w:pPr>
        <w:rPr>
          <w:rFonts w:ascii="Arial" w:hAnsi="Arial" w:cs="Arial"/>
          <w:b/>
          <w:lang w:val="en-GB"/>
        </w:rPr>
      </w:pPr>
    </w:p>
    <w:p w:rsidR="004C282F" w:rsidRPr="00673456" w:rsidRDefault="004C282F">
      <w:pPr>
        <w:rPr>
          <w:rFonts w:ascii="Arial" w:hAnsi="Arial" w:cs="Arial"/>
          <w:b/>
          <w:lang w:val="en-GB"/>
        </w:rPr>
      </w:pPr>
      <w:r w:rsidRPr="00673456">
        <w:rPr>
          <w:rFonts w:ascii="Arial" w:hAnsi="Arial" w:cs="Arial"/>
          <w:b/>
          <w:lang w:val="en-GB"/>
        </w:rPr>
        <w:t>Conclusion</w:t>
      </w:r>
    </w:p>
    <w:p w:rsidR="004C282F" w:rsidRPr="001457C5" w:rsidRDefault="004C282F">
      <w:pPr>
        <w:rPr>
          <w:rFonts w:ascii="Arial" w:hAnsi="Arial" w:cs="Arial"/>
          <w:lang w:val="en-GB"/>
        </w:rPr>
      </w:pPr>
    </w:p>
    <w:p w:rsidR="000E0778" w:rsidRDefault="000E0778">
      <w:pPr>
        <w:rPr>
          <w:rFonts w:ascii="Arial" w:hAnsi="Arial" w:cs="Arial"/>
          <w:lang w:val="en-GB"/>
        </w:rPr>
      </w:pPr>
      <w:r>
        <w:rPr>
          <w:rFonts w:ascii="Arial" w:hAnsi="Arial" w:cs="Arial"/>
          <w:lang w:val="en-GB"/>
        </w:rPr>
        <w:t>A lot of experimental work has been devoted in the last 10 – 20 years to development of “alternative” technologies for extraction of bioactives from plants, including fruit and vegetables. It is time that this body of experimental data, which mostly relies on statistical optimisation of yields, give</w:t>
      </w:r>
      <w:r w:rsidR="003A58F1">
        <w:rPr>
          <w:rFonts w:ascii="Arial" w:hAnsi="Arial" w:cs="Arial"/>
          <w:lang w:val="en-GB"/>
        </w:rPr>
        <w:t>s</w:t>
      </w:r>
      <w:r>
        <w:rPr>
          <w:rFonts w:ascii="Arial" w:hAnsi="Arial" w:cs="Arial"/>
          <w:lang w:val="en-GB"/>
        </w:rPr>
        <w:t xml:space="preserve"> place to a more mechanistic oriented research. In addition, post-extraction treatments (elimination of the solvent, purification…) are the poor relatives in this research. </w:t>
      </w:r>
    </w:p>
    <w:p w:rsidR="000E0778" w:rsidRDefault="000E0778">
      <w:pPr>
        <w:rPr>
          <w:rFonts w:ascii="Arial" w:hAnsi="Arial" w:cs="Arial"/>
          <w:lang w:val="en-GB"/>
        </w:rPr>
      </w:pPr>
    </w:p>
    <w:p w:rsidR="004C282F" w:rsidRDefault="00673456">
      <w:pPr>
        <w:rPr>
          <w:rFonts w:ascii="Arial" w:hAnsi="Arial" w:cs="Arial"/>
          <w:lang w:val="en-GB"/>
        </w:rPr>
      </w:pPr>
      <w:r>
        <w:rPr>
          <w:rFonts w:ascii="Arial" w:hAnsi="Arial" w:cs="Arial"/>
          <w:lang w:val="en-GB"/>
        </w:rPr>
        <w:t xml:space="preserve">A number of technical issues have to be addressed before and after extraction: will the raw material be stabilised or only extracted fresh, i.e. over a short period? If it is stabilized, how do to it with the least loss of bioactive? Is a purification step needed? </w:t>
      </w:r>
      <w:r w:rsidR="000E0778">
        <w:rPr>
          <w:rFonts w:ascii="Arial" w:hAnsi="Arial" w:cs="Arial"/>
          <w:lang w:val="en-GB"/>
        </w:rPr>
        <w:t xml:space="preserve">Most of these molecules are only present in low concentrations, therefore their extraction will still leave large amounts of waste: can that waste in turn become a co-product? This requires anticipation and conceiving the whole </w:t>
      </w:r>
      <w:r>
        <w:rPr>
          <w:rFonts w:ascii="Arial" w:hAnsi="Arial" w:cs="Arial"/>
          <w:lang w:val="en-GB"/>
        </w:rPr>
        <w:t>chain in a</w:t>
      </w:r>
      <w:r w:rsidR="000E0778">
        <w:rPr>
          <w:rFonts w:ascii="Arial" w:hAnsi="Arial" w:cs="Arial"/>
          <w:lang w:val="en-GB"/>
        </w:rPr>
        <w:t>n</w:t>
      </w:r>
      <w:r>
        <w:rPr>
          <w:rFonts w:ascii="Arial" w:hAnsi="Arial" w:cs="Arial"/>
          <w:lang w:val="en-GB"/>
        </w:rPr>
        <w:t xml:space="preserve"> </w:t>
      </w:r>
      <w:r w:rsidR="000E0778">
        <w:rPr>
          <w:rFonts w:ascii="Arial" w:hAnsi="Arial" w:cs="Arial"/>
          <w:lang w:val="en-GB"/>
        </w:rPr>
        <w:t xml:space="preserve">integrated manner for valorisation of all the biomass. </w:t>
      </w:r>
    </w:p>
    <w:p w:rsidR="00404642" w:rsidRDefault="00404642">
      <w:pPr>
        <w:rPr>
          <w:rFonts w:ascii="Arial" w:hAnsi="Arial" w:cs="Arial"/>
          <w:lang w:val="en-GB"/>
        </w:rPr>
      </w:pPr>
    </w:p>
    <w:p w:rsidR="00404642" w:rsidRDefault="00404642" w:rsidP="00404642">
      <w:pPr>
        <w:rPr>
          <w:rFonts w:ascii="Arial" w:hAnsi="Arial" w:cs="Arial"/>
          <w:lang w:val="en-GB"/>
        </w:rPr>
      </w:pPr>
      <w:r>
        <w:rPr>
          <w:rFonts w:ascii="Arial" w:hAnsi="Arial" w:cs="Arial"/>
          <w:lang w:val="en-GB"/>
        </w:rPr>
        <w:t xml:space="preserve">Two main conditions must be met for the extraction of bioactives from fruit and vegetables to be economically interesting: </w:t>
      </w:r>
    </w:p>
    <w:p w:rsidR="00404642" w:rsidRDefault="00404642" w:rsidP="00404642">
      <w:pPr>
        <w:pStyle w:val="Paragraphedeliste"/>
        <w:numPr>
          <w:ilvl w:val="0"/>
          <w:numId w:val="1"/>
        </w:numPr>
        <w:rPr>
          <w:rFonts w:ascii="Arial" w:hAnsi="Arial" w:cs="Arial"/>
          <w:lang w:val="en-GB"/>
        </w:rPr>
      </w:pPr>
      <w:r>
        <w:rPr>
          <w:rFonts w:ascii="Arial" w:hAnsi="Arial" w:cs="Arial"/>
          <w:lang w:val="en-GB"/>
        </w:rPr>
        <w:t xml:space="preserve">The activity or functionality of the molecules must have a market potential; </w:t>
      </w:r>
    </w:p>
    <w:p w:rsidR="00404642" w:rsidRDefault="00404642" w:rsidP="00404642">
      <w:pPr>
        <w:pStyle w:val="Paragraphedeliste"/>
        <w:numPr>
          <w:ilvl w:val="0"/>
          <w:numId w:val="1"/>
        </w:numPr>
        <w:rPr>
          <w:rFonts w:ascii="Arial" w:hAnsi="Arial" w:cs="Arial"/>
          <w:lang w:val="en-GB"/>
        </w:rPr>
      </w:pPr>
      <w:r>
        <w:rPr>
          <w:rFonts w:ascii="Arial" w:hAnsi="Arial" w:cs="Arial"/>
          <w:lang w:val="en-GB"/>
        </w:rPr>
        <w:t xml:space="preserve">It must be present in an amount compatible with its market in a cheap co-product – or the market potential must be sufficient for specific production. </w:t>
      </w:r>
    </w:p>
    <w:p w:rsidR="00404642" w:rsidRDefault="00404642" w:rsidP="00404642">
      <w:pPr>
        <w:rPr>
          <w:rFonts w:ascii="Arial" w:hAnsi="Arial" w:cs="Arial"/>
          <w:lang w:val="en-GB"/>
        </w:rPr>
      </w:pPr>
      <w:r>
        <w:rPr>
          <w:rFonts w:ascii="Arial" w:hAnsi="Arial" w:cs="Arial"/>
          <w:lang w:val="en-GB"/>
        </w:rPr>
        <w:t xml:space="preserve">Colour </w:t>
      </w:r>
      <w:r w:rsidR="00D233B6">
        <w:rPr>
          <w:rFonts w:ascii="Arial" w:hAnsi="Arial" w:cs="Arial"/>
          <w:lang w:val="en-GB"/>
        </w:rPr>
        <w:t>or antioxidant capacity are properties relatively easy</w:t>
      </w:r>
      <w:r>
        <w:rPr>
          <w:rFonts w:ascii="Arial" w:hAnsi="Arial" w:cs="Arial"/>
          <w:lang w:val="en-GB"/>
        </w:rPr>
        <w:t xml:space="preserve"> to assess, which may explain why </w:t>
      </w:r>
      <w:r w:rsidR="00D233B6">
        <w:rPr>
          <w:rFonts w:ascii="Arial" w:hAnsi="Arial" w:cs="Arial"/>
          <w:lang w:val="en-GB"/>
        </w:rPr>
        <w:t xml:space="preserve">they constitute </w:t>
      </w:r>
      <w:r>
        <w:rPr>
          <w:rFonts w:ascii="Arial" w:hAnsi="Arial" w:cs="Arial"/>
          <w:lang w:val="en-GB"/>
        </w:rPr>
        <w:t>the main field</w:t>
      </w:r>
      <w:r w:rsidR="00D233B6">
        <w:rPr>
          <w:rFonts w:ascii="Arial" w:hAnsi="Arial" w:cs="Arial"/>
          <w:lang w:val="en-GB"/>
        </w:rPr>
        <w:t>s of application</w:t>
      </w:r>
      <w:r>
        <w:rPr>
          <w:rFonts w:ascii="Arial" w:hAnsi="Arial" w:cs="Arial"/>
          <w:lang w:val="en-GB"/>
        </w:rPr>
        <w:t xml:space="preserve"> for extracts from fruit and vegetables. Having sufficient data for an health claim or nutraceutical use is a</w:t>
      </w:r>
      <w:r w:rsidR="00E7791F">
        <w:rPr>
          <w:rFonts w:ascii="Arial" w:hAnsi="Arial" w:cs="Arial"/>
          <w:lang w:val="en-GB"/>
        </w:rPr>
        <w:t xml:space="preserve"> totally different proposition as </w:t>
      </w:r>
      <w:r>
        <w:rPr>
          <w:rFonts w:ascii="Arial" w:hAnsi="Arial" w:cs="Arial"/>
          <w:lang w:val="en-GB"/>
        </w:rPr>
        <w:t>the cost of demon</w:t>
      </w:r>
      <w:r w:rsidR="00E7791F">
        <w:rPr>
          <w:rFonts w:ascii="Arial" w:hAnsi="Arial" w:cs="Arial"/>
          <w:lang w:val="en-GB"/>
        </w:rPr>
        <w:t>strating the claim becomes high</w:t>
      </w:r>
      <w:r>
        <w:rPr>
          <w:rFonts w:ascii="Arial" w:hAnsi="Arial" w:cs="Arial"/>
          <w:lang w:val="en-GB"/>
        </w:rPr>
        <w:t>.</w:t>
      </w:r>
    </w:p>
    <w:p w:rsidR="00404642" w:rsidRPr="00404642" w:rsidRDefault="00404642" w:rsidP="00404642">
      <w:pPr>
        <w:rPr>
          <w:rFonts w:ascii="Arial" w:hAnsi="Arial" w:cs="Arial"/>
          <w:lang w:val="en-GB"/>
        </w:rPr>
      </w:pPr>
    </w:p>
    <w:p w:rsidR="00D96E33" w:rsidRDefault="00D96E33">
      <w:pPr>
        <w:rPr>
          <w:rFonts w:ascii="Arial" w:hAnsi="Arial" w:cs="Arial"/>
          <w:lang w:val="en-GB"/>
        </w:rPr>
      </w:pPr>
      <w:r>
        <w:rPr>
          <w:rFonts w:ascii="Arial" w:hAnsi="Arial" w:cs="Arial"/>
          <w:lang w:val="en-GB"/>
        </w:rPr>
        <w:t>All of this may explain why, in spite of much research, few fruit and vegetable co-products are actua</w:t>
      </w:r>
      <w:r w:rsidR="00DF5F0E">
        <w:rPr>
          <w:rFonts w:ascii="Arial" w:hAnsi="Arial" w:cs="Arial"/>
          <w:lang w:val="en-GB"/>
        </w:rPr>
        <w:t xml:space="preserve">lly used at </w:t>
      </w:r>
      <w:r>
        <w:rPr>
          <w:rFonts w:ascii="Arial" w:hAnsi="Arial" w:cs="Arial"/>
          <w:lang w:val="en-GB"/>
        </w:rPr>
        <w:t>industrial scale for production of bioactives</w:t>
      </w:r>
      <w:r w:rsidR="002C2DF1">
        <w:rPr>
          <w:rFonts w:ascii="Arial" w:hAnsi="Arial" w:cs="Arial"/>
          <w:lang w:val="en-GB"/>
        </w:rPr>
        <w:t xml:space="preserve"> (Galanakis, 2012)</w:t>
      </w:r>
      <w:r w:rsidR="00DF5F0E">
        <w:rPr>
          <w:rFonts w:ascii="Arial" w:hAnsi="Arial" w:cs="Arial"/>
          <w:lang w:val="en-GB"/>
        </w:rPr>
        <w:t>: anthocyans from grape skin, (oenological) tannins from grape seeds, lycopene from tomato waste</w:t>
      </w:r>
      <w:r w:rsidR="00D617B9">
        <w:rPr>
          <w:rFonts w:ascii="Arial" w:hAnsi="Arial" w:cs="Arial"/>
          <w:lang w:val="en-GB"/>
        </w:rPr>
        <w:t xml:space="preserve"> (Strati &amp; Oreopoulou, 2014)</w:t>
      </w:r>
      <w:r w:rsidR="00DF5F0E">
        <w:rPr>
          <w:rFonts w:ascii="Arial" w:hAnsi="Arial" w:cs="Arial"/>
          <w:lang w:val="en-GB"/>
        </w:rPr>
        <w:t>, polyphenols from olive mill waste water and flavonoids from citrus peel</w:t>
      </w:r>
      <w:r>
        <w:rPr>
          <w:rFonts w:ascii="Arial" w:hAnsi="Arial" w:cs="Arial"/>
          <w:lang w:val="en-GB"/>
        </w:rPr>
        <w:t xml:space="preserve">. </w:t>
      </w:r>
      <w:r w:rsidR="00DF5F0E">
        <w:rPr>
          <w:rFonts w:ascii="Arial" w:hAnsi="Arial" w:cs="Arial"/>
          <w:lang w:val="en-GB"/>
        </w:rPr>
        <w:t xml:space="preserve">Production of oil from grape seeds or kernels of plums, apricots and peaches, dietary fibers from vegetable wastes and pectin extraction (from citrus peel, apple pomace or sugar-beet pulp) may also be counted in this valorization of fruit and vegetable co-products. The few successful examples need to be carefully analysed, not from a technological point of view but from a socio-economic and legislative point of view to identify the factors of their success. </w:t>
      </w:r>
    </w:p>
    <w:p w:rsidR="003A58F1" w:rsidRDefault="003A58F1">
      <w:pPr>
        <w:rPr>
          <w:rFonts w:ascii="Arial" w:hAnsi="Arial" w:cs="Arial"/>
          <w:lang w:val="en-GB"/>
        </w:rPr>
      </w:pPr>
    </w:p>
    <w:p w:rsidR="00D617B9" w:rsidRDefault="00D617B9">
      <w:pPr>
        <w:rPr>
          <w:rFonts w:ascii="Arial" w:hAnsi="Arial" w:cs="Arial"/>
          <w:lang w:val="en-GB"/>
        </w:rPr>
      </w:pPr>
    </w:p>
    <w:p w:rsidR="000013A0" w:rsidRDefault="000013A0">
      <w:pPr>
        <w:rPr>
          <w:rFonts w:ascii="Arial" w:hAnsi="Arial" w:cs="Arial"/>
          <w:lang w:val="en-GB"/>
        </w:rPr>
      </w:pPr>
    </w:p>
    <w:p w:rsidR="003A58F1" w:rsidRPr="000013A0" w:rsidRDefault="003A58F1">
      <w:pPr>
        <w:rPr>
          <w:rFonts w:ascii="Arial" w:hAnsi="Arial" w:cs="Arial"/>
          <w:b/>
        </w:rPr>
      </w:pPr>
      <w:r w:rsidRPr="000013A0">
        <w:rPr>
          <w:rFonts w:ascii="Arial" w:hAnsi="Arial" w:cs="Arial"/>
          <w:b/>
        </w:rPr>
        <w:t>References</w:t>
      </w:r>
    </w:p>
    <w:p w:rsidR="00DF576C" w:rsidRPr="00E06658" w:rsidRDefault="00DF576C" w:rsidP="00C81BDA">
      <w:pPr>
        <w:spacing w:after="60"/>
        <w:rPr>
          <w:rFonts w:ascii="Arial" w:hAnsi="Arial" w:cs="Arial"/>
          <w:lang w:val="en-GB"/>
        </w:rPr>
      </w:pPr>
      <w:r w:rsidRPr="00DF576C">
        <w:rPr>
          <w:rFonts w:ascii="Arial" w:hAnsi="Arial" w:cs="Arial"/>
        </w:rPr>
        <w:t xml:space="preserve">Almeida, M. R., H. Passos, et al. </w:t>
      </w:r>
      <w:r w:rsidRPr="00DF576C">
        <w:rPr>
          <w:rFonts w:ascii="Arial" w:hAnsi="Arial" w:cs="Arial"/>
          <w:lang w:val="en-GB"/>
        </w:rPr>
        <w:t xml:space="preserve">(2014). "Ionic liquids as additives to enhance the extraction of antioxidants in aqueous two-phase systems." </w:t>
      </w:r>
      <w:r w:rsidRPr="00E06658">
        <w:rPr>
          <w:rFonts w:ascii="Arial" w:hAnsi="Arial" w:cs="Arial"/>
          <w:lang w:val="en-GB"/>
        </w:rPr>
        <w:t>Separation and Purification Technology 128: 1-10.</w:t>
      </w:r>
    </w:p>
    <w:p w:rsidR="00697F93" w:rsidRPr="00E06658" w:rsidRDefault="00697F93" w:rsidP="00C81BDA">
      <w:pPr>
        <w:spacing w:after="60"/>
        <w:rPr>
          <w:rFonts w:ascii="Arial" w:hAnsi="Arial" w:cs="Arial"/>
          <w:lang w:val="en-GB"/>
        </w:rPr>
      </w:pPr>
      <w:r w:rsidRPr="00697F93">
        <w:rPr>
          <w:rFonts w:ascii="Arial" w:hAnsi="Arial" w:cs="Arial"/>
          <w:lang w:val="en-GB"/>
        </w:rPr>
        <w:t xml:space="preserve">Ameer, K., H. M. Shahbaz, et al. (2017). "Green Extraction Methods for Polyphenols from Plant Matrices and Their Byproducts: A Review." </w:t>
      </w:r>
      <w:r w:rsidRPr="00E06658">
        <w:rPr>
          <w:rFonts w:ascii="Arial" w:hAnsi="Arial" w:cs="Arial"/>
          <w:lang w:val="en-GB"/>
        </w:rPr>
        <w:t>Comprehensive Reviews in Food Science and Food Safety 16(2): 295-315.</w:t>
      </w:r>
    </w:p>
    <w:p w:rsidR="00B819A8" w:rsidRDefault="00B819A8" w:rsidP="00C81BDA">
      <w:pPr>
        <w:spacing w:after="60"/>
        <w:rPr>
          <w:rFonts w:ascii="Arial" w:hAnsi="Arial" w:cs="Arial"/>
        </w:rPr>
      </w:pPr>
      <w:r w:rsidRPr="00E7791F">
        <w:rPr>
          <w:rFonts w:ascii="Arial" w:hAnsi="Arial" w:cs="Arial"/>
          <w:lang w:val="en-GB"/>
        </w:rPr>
        <w:t xml:space="preserve">Amiot M.J., V. Coxam et al. </w:t>
      </w:r>
      <w:r w:rsidRPr="00B819A8">
        <w:rPr>
          <w:rFonts w:ascii="Arial" w:hAnsi="Arial" w:cs="Arial"/>
        </w:rPr>
        <w:t>(2012) “Les Phytomicronutriments”. TechetDoc</w:t>
      </w:r>
      <w:r>
        <w:rPr>
          <w:rFonts w:ascii="Arial" w:hAnsi="Arial" w:cs="Arial"/>
        </w:rPr>
        <w:t xml:space="preserve"> Lavoisier, 386 pp.</w:t>
      </w:r>
    </w:p>
    <w:p w:rsidR="00205DC6" w:rsidRPr="00205DC6" w:rsidRDefault="00205DC6" w:rsidP="00C81BDA">
      <w:pPr>
        <w:spacing w:after="60"/>
        <w:rPr>
          <w:rFonts w:ascii="Arial" w:hAnsi="Arial" w:cs="Arial"/>
          <w:lang w:val="en-GB"/>
        </w:rPr>
      </w:pPr>
      <w:r w:rsidRPr="00205DC6">
        <w:rPr>
          <w:rFonts w:ascii="Arial" w:hAnsi="Arial" w:cs="Arial"/>
          <w:lang w:val="en-GB"/>
        </w:rPr>
        <w:t>Baiano, A. and M. A. Del Nobile (2016). "Antioxidant Compounds from Vegetable Matrices: Biosynthesis, Occurrence, and Extraction Systems." Critical Reviews in Food Science and Nutrition 56(12): 2053-2068.</w:t>
      </w:r>
    </w:p>
    <w:p w:rsidR="00B819A8" w:rsidRPr="00B819A8" w:rsidRDefault="00B819A8" w:rsidP="00C81BDA">
      <w:pPr>
        <w:spacing w:after="60"/>
        <w:rPr>
          <w:rFonts w:ascii="Arial" w:hAnsi="Arial" w:cs="Arial"/>
          <w:lang w:val="en-GB"/>
        </w:rPr>
      </w:pPr>
      <w:r w:rsidRPr="00205DC6">
        <w:rPr>
          <w:rFonts w:ascii="Arial" w:hAnsi="Arial" w:cs="Arial"/>
          <w:lang w:val="en-GB"/>
        </w:rPr>
        <w:t xml:space="preserve">Banerjee, J., R. Singh, et al. </w:t>
      </w:r>
      <w:r w:rsidRPr="00B819A8">
        <w:rPr>
          <w:rFonts w:ascii="Arial" w:hAnsi="Arial" w:cs="Arial"/>
          <w:lang w:val="en-GB"/>
        </w:rPr>
        <w:t>(2017). "Bioactives from fruit processing wastes: Green approaches to valuable chemicals." Food Chemistry 225: 10-22.</w:t>
      </w:r>
    </w:p>
    <w:p w:rsidR="00205DC6" w:rsidRPr="00205DC6" w:rsidRDefault="00205DC6" w:rsidP="00C81BDA">
      <w:pPr>
        <w:spacing w:after="60"/>
        <w:rPr>
          <w:rFonts w:ascii="Arial" w:hAnsi="Arial" w:cs="Arial"/>
          <w:lang w:val="en-GB"/>
        </w:rPr>
      </w:pPr>
      <w:r w:rsidRPr="00E7791F">
        <w:rPr>
          <w:rFonts w:ascii="Arial" w:hAnsi="Arial" w:cs="Arial"/>
          <w:lang w:val="en-GB"/>
        </w:rPr>
        <w:t xml:space="preserve">Barba, F. J., Z. Z. Zhu, et al. </w:t>
      </w:r>
      <w:r w:rsidRPr="00205DC6">
        <w:rPr>
          <w:rFonts w:ascii="Arial" w:hAnsi="Arial" w:cs="Arial"/>
          <w:lang w:val="en-GB"/>
        </w:rPr>
        <w:t>(2016). "Green alternative methods for the extraction of antioxidant bioactive compounds from winery wastes and by-products: A review." Trends in Food Science &amp; Technology 49: 96-109.</w:t>
      </w:r>
    </w:p>
    <w:p w:rsidR="00E06658" w:rsidRPr="00E06658" w:rsidRDefault="00E06658" w:rsidP="00C81BDA">
      <w:pPr>
        <w:spacing w:after="60"/>
        <w:rPr>
          <w:rFonts w:ascii="Arial" w:hAnsi="Arial" w:cs="Arial"/>
          <w:lang w:val="en-GB"/>
        </w:rPr>
      </w:pPr>
      <w:r w:rsidRPr="00E06658">
        <w:rPr>
          <w:rFonts w:ascii="Arial" w:hAnsi="Arial" w:cs="Arial"/>
          <w:lang w:val="en-GB"/>
        </w:rPr>
        <w:t>Brewer, M. S. (2011). "Natural Antioxidants: Sources, Compounds, Mechanisms of Action, and Potential Applications." Comprehensive Reviews in Food Science and Food Safety 10(4): 221-247.</w:t>
      </w:r>
    </w:p>
    <w:p w:rsidR="002C2DF1" w:rsidRPr="002C2DF1" w:rsidRDefault="002C2DF1" w:rsidP="00C81BDA">
      <w:pPr>
        <w:spacing w:after="60"/>
        <w:rPr>
          <w:rFonts w:ascii="Arial" w:hAnsi="Arial" w:cs="Arial"/>
          <w:lang w:val="en-GB"/>
        </w:rPr>
      </w:pPr>
      <w:r w:rsidRPr="009F7D95">
        <w:rPr>
          <w:rFonts w:ascii="Arial" w:hAnsi="Arial" w:cs="Arial"/>
          <w:lang w:val="en-GB"/>
        </w:rPr>
        <w:t xml:space="preserve">Corrales, M., A. F. Garcia, et al. </w:t>
      </w:r>
      <w:r w:rsidRPr="002C2DF1">
        <w:rPr>
          <w:rFonts w:ascii="Arial" w:hAnsi="Arial" w:cs="Arial"/>
          <w:lang w:val="en-GB"/>
        </w:rPr>
        <w:t>(2009). "Extraction of anthocyanins from grape skins assisted by high hydrostatic pressure." Journal of Food Engineering 90(4): 415-421.</w:t>
      </w:r>
    </w:p>
    <w:p w:rsidR="00E6410D" w:rsidRPr="00E06658" w:rsidRDefault="00E6410D" w:rsidP="00C81BDA">
      <w:pPr>
        <w:spacing w:after="60"/>
        <w:rPr>
          <w:rFonts w:ascii="Arial" w:hAnsi="Arial" w:cs="Arial"/>
          <w:lang w:val="en-GB"/>
        </w:rPr>
      </w:pPr>
      <w:r w:rsidRPr="00E7791F">
        <w:rPr>
          <w:rFonts w:ascii="Arial" w:hAnsi="Arial" w:cs="Arial"/>
        </w:rPr>
        <w:t xml:space="preserve">Dai, Y., J. van Spronsen, et al. </w:t>
      </w:r>
      <w:r w:rsidRPr="00E6410D">
        <w:rPr>
          <w:rFonts w:ascii="Arial" w:hAnsi="Arial" w:cs="Arial"/>
          <w:lang w:val="en-GB"/>
        </w:rPr>
        <w:t xml:space="preserve">(2013). "Natural deep eutectic solvents as new potential media for green technology." </w:t>
      </w:r>
      <w:r w:rsidRPr="00E06658">
        <w:rPr>
          <w:rFonts w:ascii="Arial" w:hAnsi="Arial" w:cs="Arial"/>
          <w:lang w:val="en-GB"/>
        </w:rPr>
        <w:t>Analytica Chimica Acta 766: 61-68.</w:t>
      </w:r>
    </w:p>
    <w:p w:rsidR="00C81BDA" w:rsidRPr="00C81BDA" w:rsidRDefault="00C81BDA" w:rsidP="00C81BDA">
      <w:pPr>
        <w:spacing w:after="60"/>
        <w:rPr>
          <w:rFonts w:ascii="Arial" w:hAnsi="Arial" w:cs="Arial"/>
          <w:lang w:val="en-GB"/>
        </w:rPr>
      </w:pPr>
      <w:r w:rsidRPr="00C81BDA">
        <w:rPr>
          <w:rFonts w:ascii="Arial" w:hAnsi="Arial" w:cs="Arial"/>
          <w:lang w:val="en-GB"/>
        </w:rPr>
        <w:t>Dangles, O. (2012). "Antioxidant Activity of Plant Phenols: Chemical Mechanisms and Biological Significance." Current Organic Chemistry 16(6): 692-714.</w:t>
      </w:r>
    </w:p>
    <w:p w:rsidR="00DF576C" w:rsidRPr="00DF576C" w:rsidRDefault="00DF576C" w:rsidP="00C81BDA">
      <w:pPr>
        <w:spacing w:after="60"/>
        <w:rPr>
          <w:rFonts w:ascii="Arial" w:hAnsi="Arial" w:cs="Arial"/>
          <w:lang w:val="en-GB"/>
        </w:rPr>
      </w:pPr>
      <w:r w:rsidRPr="009F7D95">
        <w:rPr>
          <w:rFonts w:ascii="Arial" w:hAnsi="Arial" w:cs="Arial"/>
        </w:rPr>
        <w:t xml:space="preserve">Filly, A., A. S. Fabiano-Tixier, et al. </w:t>
      </w:r>
      <w:r w:rsidRPr="00E7791F">
        <w:rPr>
          <w:rFonts w:ascii="Arial" w:hAnsi="Arial" w:cs="Arial"/>
          <w:lang w:val="en-GB"/>
        </w:rPr>
        <w:t xml:space="preserve">(2015). </w:t>
      </w:r>
      <w:r w:rsidRPr="00DF576C">
        <w:rPr>
          <w:rFonts w:ascii="Arial" w:hAnsi="Arial" w:cs="Arial"/>
          <w:lang w:val="en-GB"/>
        </w:rPr>
        <w:t>"Alternative solvents for extraction of food aromas. Experimental and COSMO-RS study." LWT - Food Science and Technology 61(1): 33-40.</w:t>
      </w:r>
    </w:p>
    <w:p w:rsidR="007D3294" w:rsidRPr="007D3294" w:rsidRDefault="007D3294" w:rsidP="00C81BDA">
      <w:pPr>
        <w:spacing w:after="60"/>
        <w:rPr>
          <w:rFonts w:ascii="Arial" w:hAnsi="Arial" w:cs="Arial"/>
          <w:lang w:val="en-GB"/>
        </w:rPr>
      </w:pPr>
      <w:r w:rsidRPr="007D3294">
        <w:rPr>
          <w:rFonts w:ascii="Arial" w:hAnsi="Arial" w:cs="Arial"/>
          <w:lang w:val="en-GB"/>
        </w:rPr>
        <w:t>Galanakis, C. M. (2012). "Recovery of high added-value components from food wastes: Conventional, emerging technologies and commercialized applications." Trends in Food Science &amp; Technology 26(2): 68-87.</w:t>
      </w:r>
    </w:p>
    <w:p w:rsidR="005B30F6" w:rsidRPr="005B30F6" w:rsidRDefault="005B30F6" w:rsidP="005B30F6">
      <w:pPr>
        <w:spacing w:after="60"/>
        <w:rPr>
          <w:rFonts w:ascii="Arial" w:hAnsi="Arial" w:cs="Arial"/>
          <w:lang w:val="en-GB"/>
        </w:rPr>
      </w:pPr>
      <w:r w:rsidRPr="005B30F6">
        <w:rPr>
          <w:rFonts w:ascii="Arial" w:hAnsi="Arial" w:cs="Arial"/>
        </w:rPr>
        <w:t xml:space="preserve">Garcia, Y. D., B. S. Valles, et al. </w:t>
      </w:r>
      <w:r w:rsidRPr="005B30F6">
        <w:rPr>
          <w:rFonts w:ascii="Arial" w:hAnsi="Arial" w:cs="Arial"/>
          <w:lang w:val="en-GB"/>
        </w:rPr>
        <w:t>(2009). "Phenolic and antioxidant composition of by-products from the cider industry: Apple pomace." Food Chemistry 117(4): 731-738.</w:t>
      </w:r>
    </w:p>
    <w:p w:rsidR="00E6410D" w:rsidRPr="00C81BDA" w:rsidRDefault="00E6410D" w:rsidP="00C81BDA">
      <w:pPr>
        <w:spacing w:after="60"/>
        <w:rPr>
          <w:rFonts w:ascii="Arial" w:hAnsi="Arial" w:cs="Arial"/>
        </w:rPr>
      </w:pPr>
      <w:r w:rsidRPr="005B30F6">
        <w:rPr>
          <w:rFonts w:ascii="Arial" w:hAnsi="Arial" w:cs="Arial"/>
        </w:rPr>
        <w:t xml:space="preserve">Gaucher, M., T. D. de Bernonville, et al. </w:t>
      </w:r>
      <w:r w:rsidRPr="00E6410D">
        <w:rPr>
          <w:rFonts w:ascii="Arial" w:hAnsi="Arial" w:cs="Arial"/>
          <w:lang w:val="en-GB"/>
        </w:rPr>
        <w:t xml:space="preserve">(2013). "Histolocalization and physico-chemical characterization of dihydrochalcones: Insight into the role of apple major flavonoids." </w:t>
      </w:r>
      <w:r w:rsidRPr="00C81BDA">
        <w:rPr>
          <w:rFonts w:ascii="Arial" w:hAnsi="Arial" w:cs="Arial"/>
        </w:rPr>
        <w:t>Phytochemistry 90: 78-89.</w:t>
      </w:r>
    </w:p>
    <w:p w:rsidR="00CA1BCE" w:rsidRPr="00C81BDA" w:rsidRDefault="00CA1BCE" w:rsidP="00C81BDA">
      <w:pPr>
        <w:spacing w:after="60"/>
        <w:rPr>
          <w:rFonts w:ascii="Arial" w:hAnsi="Arial" w:cs="Arial"/>
          <w:lang w:val="en-GB"/>
        </w:rPr>
      </w:pPr>
      <w:r w:rsidRPr="00CA1BCE">
        <w:rPr>
          <w:rFonts w:ascii="Arial" w:hAnsi="Arial" w:cs="Arial"/>
        </w:rPr>
        <w:t xml:space="preserve">Gil-Chavez, G. J., J. A. Villa, et al. </w:t>
      </w:r>
      <w:r w:rsidRPr="00CA1BCE">
        <w:rPr>
          <w:rFonts w:ascii="Arial" w:hAnsi="Arial" w:cs="Arial"/>
          <w:lang w:val="en-GB"/>
        </w:rPr>
        <w:t xml:space="preserve">(2013). "Technologies for Extraction and Production of Bioactive Compounds to be Used as Nutraceuticals and Food Ingredients: An Overview." </w:t>
      </w:r>
      <w:r w:rsidRPr="00C81BDA">
        <w:rPr>
          <w:rFonts w:ascii="Arial" w:hAnsi="Arial" w:cs="Arial"/>
          <w:lang w:val="en-GB"/>
        </w:rPr>
        <w:t>Comprehensive Reviews in Food Science and Food Safety 12(1): 5-23.</w:t>
      </w:r>
    </w:p>
    <w:p w:rsidR="005B30F6" w:rsidRPr="005B30F6" w:rsidRDefault="005B30F6" w:rsidP="005B30F6">
      <w:pPr>
        <w:spacing w:after="60"/>
        <w:rPr>
          <w:rFonts w:ascii="Arial" w:hAnsi="Arial" w:cs="Arial"/>
          <w:lang w:val="en-GB"/>
        </w:rPr>
      </w:pPr>
      <w:r w:rsidRPr="005B30F6">
        <w:rPr>
          <w:rFonts w:ascii="Arial" w:hAnsi="Arial" w:cs="Arial"/>
          <w:lang w:val="en-GB"/>
        </w:rPr>
        <w:t>Heras-Ramirez, M. E., A. Quintero-Ramos, et al. (2012). "Effect of Blanching and Drying Temperature on Polyphenolic Compound Stability and Antioxidant Capacity of Apple Pomace." Food and Bioprocess Technology 5(6): 2201-2210.</w:t>
      </w:r>
    </w:p>
    <w:p w:rsidR="001D189A" w:rsidRDefault="001D189A" w:rsidP="00C81BDA">
      <w:pPr>
        <w:spacing w:after="60"/>
        <w:rPr>
          <w:rFonts w:ascii="Arial" w:hAnsi="Arial" w:cs="Arial"/>
          <w:lang w:val="en-GB"/>
        </w:rPr>
      </w:pPr>
      <w:r w:rsidRPr="005B30F6">
        <w:rPr>
          <w:rFonts w:ascii="Arial" w:hAnsi="Arial" w:cs="Arial"/>
          <w:lang w:val="en-GB"/>
        </w:rPr>
        <w:t xml:space="preserve">Kolodziejczyk, K., M. Kosmala, et al. </w:t>
      </w:r>
      <w:r w:rsidRPr="001D189A">
        <w:rPr>
          <w:rFonts w:ascii="Arial" w:hAnsi="Arial" w:cs="Arial"/>
          <w:lang w:val="en-GB"/>
        </w:rPr>
        <w:t xml:space="preserve">(2009). "Characterisation of the chemical composition of scab-resistant apple pomaces." </w:t>
      </w:r>
      <w:r w:rsidRPr="00E06658">
        <w:rPr>
          <w:rFonts w:ascii="Arial" w:hAnsi="Arial" w:cs="Arial"/>
          <w:lang w:val="en-GB"/>
        </w:rPr>
        <w:t>Journal of Horticultural Science &amp; Biotechnology: 89-95.</w:t>
      </w:r>
    </w:p>
    <w:p w:rsidR="003E63A0" w:rsidRPr="003E63A0" w:rsidRDefault="003E63A0" w:rsidP="003E63A0">
      <w:pPr>
        <w:spacing w:after="60"/>
        <w:rPr>
          <w:rFonts w:ascii="Arial" w:hAnsi="Arial" w:cs="Arial"/>
          <w:lang w:val="en-GB"/>
        </w:rPr>
      </w:pPr>
      <w:r w:rsidRPr="003E63A0">
        <w:rPr>
          <w:rFonts w:ascii="Arial" w:hAnsi="Arial" w:cs="Arial"/>
          <w:lang w:val="en-GB"/>
        </w:rPr>
        <w:t>Lavelli, V. and S. Corti (2011). "Phloridzin and other phytochemicals in apple pomace: Stability evaluation upon dehydration and storage of dried product." Food Chemistry 129(4): 1578-1583.</w:t>
      </w:r>
    </w:p>
    <w:p w:rsidR="003E63A0" w:rsidRPr="00E06658" w:rsidRDefault="003E63A0" w:rsidP="00C81BDA">
      <w:pPr>
        <w:spacing w:after="60"/>
        <w:rPr>
          <w:rFonts w:ascii="Arial" w:hAnsi="Arial" w:cs="Arial"/>
          <w:lang w:val="en-GB"/>
        </w:rPr>
      </w:pPr>
      <w:r w:rsidRPr="003E63A0">
        <w:rPr>
          <w:rFonts w:ascii="Arial" w:hAnsi="Arial" w:cs="Arial"/>
          <w:lang w:val="en-GB"/>
        </w:rPr>
        <w:lastRenderedPageBreak/>
        <w:t>Lavelli, V. and M. C. Torresani (2011). "Modelling the stability of lycopene-rich by-products of tomato processing." Food Chemistry 125(2): 529-535</w:t>
      </w:r>
    </w:p>
    <w:p w:rsidR="00DF576C" w:rsidRPr="00DF576C" w:rsidRDefault="00DF576C" w:rsidP="00C81BDA">
      <w:pPr>
        <w:spacing w:after="60"/>
        <w:rPr>
          <w:rFonts w:ascii="Arial" w:hAnsi="Arial" w:cs="Arial"/>
          <w:lang w:val="en-GB"/>
        </w:rPr>
      </w:pPr>
      <w:r w:rsidRPr="003E63A0">
        <w:rPr>
          <w:rFonts w:ascii="Arial" w:hAnsi="Arial" w:cs="Arial"/>
          <w:lang w:val="en-GB"/>
        </w:rPr>
        <w:t xml:space="preserve">Lu, C. X., X. L. Luo, et al. </w:t>
      </w:r>
      <w:r w:rsidRPr="00DF576C">
        <w:rPr>
          <w:rFonts w:ascii="Arial" w:hAnsi="Arial" w:cs="Arial"/>
          <w:lang w:val="en-GB"/>
        </w:rPr>
        <w:t>(2013). "Preliminary extraction of tannins by 1-butyl-3-methylimidazole bromide and its subsequent removal from Galla chinensis extract using macroporous resins." Journal of Separation Science 36(5): 959-964.</w:t>
      </w:r>
    </w:p>
    <w:p w:rsidR="00697F93" w:rsidRPr="00697F93" w:rsidRDefault="00697F93" w:rsidP="00C81BDA">
      <w:pPr>
        <w:spacing w:after="60"/>
        <w:rPr>
          <w:rFonts w:ascii="Arial" w:hAnsi="Arial" w:cs="Arial"/>
          <w:lang w:val="en-GB"/>
        </w:rPr>
      </w:pPr>
      <w:r w:rsidRPr="00697F93">
        <w:rPr>
          <w:rFonts w:ascii="Arial" w:hAnsi="Arial" w:cs="Arial"/>
        </w:rPr>
        <w:t xml:space="preserve">Lu, M. W., C. T. Ho, et al. </w:t>
      </w:r>
      <w:r w:rsidRPr="00697F93">
        <w:rPr>
          <w:rFonts w:ascii="Arial" w:hAnsi="Arial" w:cs="Arial"/>
          <w:lang w:val="en-GB"/>
        </w:rPr>
        <w:t>(2017). "Extraction, bioavailability, and bioefficacy of capsaicinoids." Journal of Food and Drug Analysis 25(1): 27-36.</w:t>
      </w:r>
    </w:p>
    <w:p w:rsidR="007D3294" w:rsidRPr="007D3294" w:rsidRDefault="007D3294" w:rsidP="00C81BDA">
      <w:pPr>
        <w:spacing w:after="60"/>
        <w:rPr>
          <w:rFonts w:ascii="Arial" w:hAnsi="Arial" w:cs="Arial"/>
          <w:lang w:val="en-GB"/>
        </w:rPr>
      </w:pPr>
      <w:r w:rsidRPr="007D3294">
        <w:rPr>
          <w:rFonts w:ascii="Arial" w:hAnsi="Arial" w:cs="Arial"/>
          <w:lang w:val="en-GB"/>
        </w:rPr>
        <w:t>Mandal, V. and R. Tandey (2016). "A critical analysis of publication trends from 2005–2015 in microwave assisted extraction of botanicals: How far we have come and the road ahead." TrAC Trends in Analytical Chemistry 82: 100-108.</w:t>
      </w:r>
    </w:p>
    <w:p w:rsidR="00B819A8" w:rsidRPr="00C81BDA" w:rsidRDefault="00B819A8" w:rsidP="00C81BDA">
      <w:pPr>
        <w:spacing w:after="60"/>
        <w:rPr>
          <w:rFonts w:ascii="Arial" w:hAnsi="Arial" w:cs="Arial"/>
          <w:lang w:val="en-GB"/>
        </w:rPr>
      </w:pPr>
      <w:r w:rsidRPr="00B819A8">
        <w:rPr>
          <w:rFonts w:ascii="Arial" w:hAnsi="Arial" w:cs="Arial"/>
          <w:lang w:val="en-GB"/>
        </w:rPr>
        <w:t xml:space="preserve">Martins, N. and I. Ferreira (2017). "Wastes and by-products: Upcoming sources of carotenoids for biotechnological purposes and health-related applications." </w:t>
      </w:r>
      <w:r w:rsidRPr="00C81BDA">
        <w:rPr>
          <w:rFonts w:ascii="Arial" w:hAnsi="Arial" w:cs="Arial"/>
          <w:lang w:val="en-GB"/>
        </w:rPr>
        <w:t>Trends in Food Science &amp; Technology 62: 33-48.</w:t>
      </w:r>
    </w:p>
    <w:p w:rsidR="00E61055" w:rsidRPr="00E61055" w:rsidRDefault="00E61055" w:rsidP="00C81BDA">
      <w:pPr>
        <w:spacing w:after="60"/>
        <w:rPr>
          <w:rFonts w:ascii="Arial" w:hAnsi="Arial" w:cs="Arial"/>
          <w:lang w:val="en-GB"/>
        </w:rPr>
      </w:pPr>
      <w:r w:rsidRPr="009F7D95">
        <w:rPr>
          <w:rFonts w:ascii="Arial" w:hAnsi="Arial" w:cs="Arial"/>
          <w:lang w:val="en-GB"/>
        </w:rPr>
        <w:t xml:space="preserve">Mounir, S., T. Allaf, et al. </w:t>
      </w:r>
      <w:r w:rsidRPr="00E61055">
        <w:rPr>
          <w:rFonts w:ascii="Arial" w:hAnsi="Arial" w:cs="Arial"/>
          <w:lang w:val="en-GB"/>
        </w:rPr>
        <w:t>(2014). "Instant Controlled Pressure Drop technology: From a new fundamental approach of instantaneous transitory thermodynamics to large industrial applications on high performance-high controlled quality unit operations." Comptes Rendus Chimie 17(3): 261-267.</w:t>
      </w:r>
    </w:p>
    <w:p w:rsidR="002C2DF1" w:rsidRPr="002C2DF1" w:rsidRDefault="002C2DF1" w:rsidP="00C81BDA">
      <w:pPr>
        <w:spacing w:after="60"/>
        <w:rPr>
          <w:rFonts w:ascii="Arial" w:hAnsi="Arial" w:cs="Arial"/>
          <w:lang w:val="en-GB"/>
        </w:rPr>
      </w:pPr>
      <w:r w:rsidRPr="002C2DF1">
        <w:rPr>
          <w:rFonts w:ascii="Arial" w:hAnsi="Arial" w:cs="Arial"/>
          <w:lang w:val="en-GB"/>
        </w:rPr>
        <w:t>Mustafa, A. and C. Turner (2011). "Pressurized liquid extraction as a green approach in food and herbal plants extraction: A review." Analytica Chimica Acta 703(1): 8-18.</w:t>
      </w:r>
    </w:p>
    <w:p w:rsidR="00697F93" w:rsidRPr="00E06658" w:rsidRDefault="00697F93" w:rsidP="00C81BDA">
      <w:pPr>
        <w:spacing w:after="60"/>
        <w:rPr>
          <w:rFonts w:ascii="Arial" w:hAnsi="Arial" w:cs="Arial"/>
          <w:lang w:val="en-GB"/>
        </w:rPr>
      </w:pPr>
      <w:r w:rsidRPr="00697F93">
        <w:rPr>
          <w:rFonts w:ascii="Arial" w:hAnsi="Arial" w:cs="Arial"/>
          <w:lang w:val="en-GB"/>
        </w:rPr>
        <w:t xml:space="preserve">Poojary, M. M., F. J. Barba, et al. (2016). "Innovative Alternative Technologies to Extract Carotenoids from Microalgae and Seaweeds." </w:t>
      </w:r>
      <w:r w:rsidRPr="00E06658">
        <w:rPr>
          <w:rFonts w:ascii="Arial" w:hAnsi="Arial" w:cs="Arial"/>
          <w:lang w:val="en-GB"/>
        </w:rPr>
        <w:t>Marine Drugs 14(11).</w:t>
      </w:r>
    </w:p>
    <w:p w:rsidR="00205DC6" w:rsidRPr="00205DC6" w:rsidRDefault="00205DC6" w:rsidP="00C81BDA">
      <w:pPr>
        <w:spacing w:after="60"/>
        <w:rPr>
          <w:rFonts w:ascii="Arial" w:hAnsi="Arial" w:cs="Arial"/>
          <w:lang w:val="en-GB"/>
        </w:rPr>
      </w:pPr>
      <w:r w:rsidRPr="00E06658">
        <w:rPr>
          <w:rFonts w:ascii="Arial" w:hAnsi="Arial" w:cs="Arial"/>
          <w:lang w:val="en-GB"/>
        </w:rPr>
        <w:t xml:space="preserve">Puertolas, E., E. Luengo, et al. </w:t>
      </w:r>
      <w:r w:rsidRPr="00205DC6">
        <w:rPr>
          <w:rFonts w:ascii="Arial" w:hAnsi="Arial" w:cs="Arial"/>
          <w:lang w:val="en-GB"/>
        </w:rPr>
        <w:t>(2012). Improving Mass Transfer to Soften Tissues by Pulsed Electric Fields: Fundamentals and Applications. Annual Review of Food Science and Technology, Vol 3. M. P. Doyle and T. R. Klaenhammer. 3: 263-282.</w:t>
      </w:r>
    </w:p>
    <w:p w:rsidR="00B314E5" w:rsidRPr="00E06658" w:rsidRDefault="00B314E5" w:rsidP="00C81BDA">
      <w:pPr>
        <w:spacing w:after="60"/>
        <w:rPr>
          <w:rFonts w:ascii="Arial" w:hAnsi="Arial" w:cs="Arial"/>
          <w:lang w:val="en-GB"/>
        </w:rPr>
      </w:pPr>
      <w:r w:rsidRPr="009F7D95">
        <w:rPr>
          <w:rFonts w:ascii="Arial" w:hAnsi="Arial" w:cs="Arial"/>
        </w:rPr>
        <w:t xml:space="preserve">Radosevic, K., N. Curko, et al. </w:t>
      </w:r>
      <w:r w:rsidRPr="00B314E5">
        <w:rPr>
          <w:rFonts w:ascii="Arial" w:hAnsi="Arial" w:cs="Arial"/>
          <w:lang w:val="en-GB"/>
        </w:rPr>
        <w:t xml:space="preserve">(2016). "Natural deep eutectic solvents as beneficial extractants for enhancement of plant extracts bioactivity." </w:t>
      </w:r>
      <w:r w:rsidRPr="00E06658">
        <w:rPr>
          <w:rFonts w:ascii="Arial" w:hAnsi="Arial" w:cs="Arial"/>
          <w:lang w:val="en-GB"/>
        </w:rPr>
        <w:t>Lwt-Food Science and Technology 73: 45-51.</w:t>
      </w:r>
    </w:p>
    <w:p w:rsidR="009C200E" w:rsidRPr="009C200E" w:rsidRDefault="009C200E" w:rsidP="009C200E">
      <w:pPr>
        <w:spacing w:after="60"/>
        <w:rPr>
          <w:rFonts w:ascii="Arial" w:hAnsi="Arial" w:cs="Arial"/>
          <w:lang w:val="en-GB"/>
        </w:rPr>
      </w:pPr>
      <w:r w:rsidRPr="009C200E">
        <w:rPr>
          <w:rFonts w:ascii="Arial" w:hAnsi="Arial" w:cs="Arial"/>
        </w:rPr>
        <w:t xml:space="preserve">Rajha, H. N., W. Ziegler, et al. </w:t>
      </w:r>
      <w:r w:rsidRPr="009C200E">
        <w:rPr>
          <w:rFonts w:ascii="Arial" w:hAnsi="Arial" w:cs="Arial"/>
          <w:lang w:val="en-GB"/>
        </w:rPr>
        <w:t>(2014). "Effect of the Drying Process on the Intensification of Phenolic Compounds Recovery from Grape Pomace Using Accelerated Solvent Extraction." International Journal of Molecular Sciences 15(10): 18640-18658.</w:t>
      </w:r>
    </w:p>
    <w:p w:rsidR="002C2DF1" w:rsidRDefault="002C2DF1" w:rsidP="00C81BDA">
      <w:pPr>
        <w:spacing w:after="60"/>
        <w:rPr>
          <w:rFonts w:ascii="Arial" w:hAnsi="Arial" w:cs="Arial"/>
          <w:lang w:val="en-GB"/>
        </w:rPr>
      </w:pPr>
      <w:r w:rsidRPr="009C200E">
        <w:rPr>
          <w:rFonts w:ascii="Arial" w:hAnsi="Arial" w:cs="Arial"/>
        </w:rPr>
        <w:t xml:space="preserve">Rapinel, V., N. Rombaut, et al. </w:t>
      </w:r>
      <w:r w:rsidRPr="002C2DF1">
        <w:rPr>
          <w:rFonts w:ascii="Arial" w:hAnsi="Arial" w:cs="Arial"/>
          <w:lang w:val="en-GB"/>
        </w:rPr>
        <w:t>"An original approach for lipophilic natural products extraction: Use of liquefied n-butane as alternative solvent to n-hexane." LWT - Food Science and Technology</w:t>
      </w:r>
      <w:r>
        <w:rPr>
          <w:rFonts w:ascii="Arial" w:hAnsi="Arial" w:cs="Arial"/>
          <w:lang w:val="en-GB"/>
        </w:rPr>
        <w:t xml:space="preserve">, in press DOI: </w:t>
      </w:r>
      <w:r w:rsidRPr="002C2DF1">
        <w:rPr>
          <w:rFonts w:ascii="Arial" w:hAnsi="Arial" w:cs="Arial"/>
          <w:lang w:val="en-GB"/>
        </w:rPr>
        <w:t>https://doi.org/10.1016/j.lwt.2016.10.003</w:t>
      </w:r>
    </w:p>
    <w:p w:rsidR="00205DC6" w:rsidRPr="00205DC6" w:rsidRDefault="00205DC6" w:rsidP="00C81BDA">
      <w:pPr>
        <w:spacing w:after="60"/>
        <w:rPr>
          <w:rFonts w:ascii="Arial" w:hAnsi="Arial" w:cs="Arial"/>
        </w:rPr>
      </w:pPr>
      <w:r w:rsidRPr="00205DC6">
        <w:rPr>
          <w:rFonts w:ascii="Arial" w:hAnsi="Arial" w:cs="Arial"/>
          <w:lang w:val="en-GB"/>
        </w:rPr>
        <w:t xml:space="preserve">Rastogi, N. K. (2003). "Application of high-intensity pulsed electrical fields in food processing." </w:t>
      </w:r>
      <w:r w:rsidRPr="00205DC6">
        <w:rPr>
          <w:rFonts w:ascii="Arial" w:hAnsi="Arial" w:cs="Arial"/>
        </w:rPr>
        <w:t>Food Reviews International 19(3): 229-251.</w:t>
      </w:r>
    </w:p>
    <w:p w:rsidR="00B819A8" w:rsidRDefault="00B819A8" w:rsidP="00C81BDA">
      <w:pPr>
        <w:spacing w:after="60"/>
        <w:rPr>
          <w:rFonts w:ascii="Arial" w:hAnsi="Arial" w:cs="Arial"/>
        </w:rPr>
      </w:pPr>
      <w:r w:rsidRPr="00B819A8">
        <w:rPr>
          <w:rFonts w:ascii="Arial" w:hAnsi="Arial" w:cs="Arial"/>
        </w:rPr>
        <w:t xml:space="preserve">Renard C.M.G.C., </w:t>
      </w:r>
      <w:r>
        <w:rPr>
          <w:rFonts w:ascii="Arial" w:hAnsi="Arial" w:cs="Arial"/>
        </w:rPr>
        <w:t xml:space="preserve">A. </w:t>
      </w:r>
      <w:r w:rsidRPr="00B819A8">
        <w:rPr>
          <w:rFonts w:ascii="Arial" w:hAnsi="Arial" w:cs="Arial"/>
        </w:rPr>
        <w:t xml:space="preserve">Hyardin A. </w:t>
      </w:r>
      <w:r>
        <w:rPr>
          <w:rFonts w:ascii="Arial" w:hAnsi="Arial" w:cs="Arial"/>
        </w:rPr>
        <w:t>et al.</w:t>
      </w:r>
      <w:r w:rsidRPr="00B819A8">
        <w:rPr>
          <w:rFonts w:ascii="Arial" w:hAnsi="Arial" w:cs="Arial"/>
        </w:rPr>
        <w:t xml:space="preserve"> : </w:t>
      </w:r>
      <w:r>
        <w:rPr>
          <w:rFonts w:ascii="Arial" w:hAnsi="Arial" w:cs="Arial"/>
        </w:rPr>
        <w:t>« </w:t>
      </w:r>
      <w:r w:rsidRPr="00B819A8">
        <w:rPr>
          <w:rFonts w:ascii="Arial" w:hAnsi="Arial" w:cs="Arial"/>
        </w:rPr>
        <w:t>Sources, consommation et principaux facteurs de variation des microconstituants bioactifs des végétaux</w:t>
      </w:r>
      <w:r>
        <w:rPr>
          <w:rFonts w:ascii="Arial" w:hAnsi="Arial" w:cs="Arial"/>
        </w:rPr>
        <w:t> ». In : « </w:t>
      </w:r>
      <w:r w:rsidRPr="00B819A8">
        <w:rPr>
          <w:rFonts w:ascii="Arial" w:hAnsi="Arial" w:cs="Arial"/>
        </w:rPr>
        <w:t>Les phytomicronutriments</w:t>
      </w:r>
      <w:r>
        <w:rPr>
          <w:rFonts w:ascii="Arial" w:hAnsi="Arial" w:cs="Arial"/>
        </w:rPr>
        <w:t> »</w:t>
      </w:r>
      <w:r w:rsidRPr="00B819A8">
        <w:rPr>
          <w:rFonts w:ascii="Arial" w:hAnsi="Arial" w:cs="Arial"/>
        </w:rPr>
        <w:t>, Eds MJ Amiot, V. Coxam &amp; F. Strigler, Tec&amp;Doc Lavoisier, Paris, 2012</w:t>
      </w:r>
      <w:r>
        <w:rPr>
          <w:rFonts w:ascii="Arial" w:hAnsi="Arial" w:cs="Arial"/>
        </w:rPr>
        <w:t>, pp  27-47</w:t>
      </w:r>
    </w:p>
    <w:p w:rsidR="001D189A" w:rsidRPr="00C81BDA" w:rsidRDefault="001D189A" w:rsidP="00C81BDA">
      <w:pPr>
        <w:spacing w:after="60"/>
        <w:rPr>
          <w:rFonts w:ascii="Arial" w:hAnsi="Arial" w:cs="Arial"/>
          <w:lang w:val="en-GB"/>
        </w:rPr>
      </w:pPr>
      <w:r w:rsidRPr="001D189A">
        <w:rPr>
          <w:rFonts w:ascii="Arial" w:hAnsi="Arial" w:cs="Arial"/>
        </w:rPr>
        <w:t xml:space="preserve">Renard, C., A. A. Watrelot, et al. </w:t>
      </w:r>
      <w:r w:rsidRPr="001D189A">
        <w:rPr>
          <w:rFonts w:ascii="Arial" w:hAnsi="Arial" w:cs="Arial"/>
          <w:lang w:val="en-GB"/>
        </w:rPr>
        <w:t xml:space="preserve">(2017). "Interactions between polyphenols and polysaccharides: Mechanisms and consequences in food processing and digestion." </w:t>
      </w:r>
      <w:r w:rsidRPr="00C81BDA">
        <w:rPr>
          <w:rFonts w:ascii="Arial" w:hAnsi="Arial" w:cs="Arial"/>
          <w:lang w:val="en-GB"/>
        </w:rPr>
        <w:t>Trends in Food Science &amp; Technology 60: 43-51.</w:t>
      </w:r>
    </w:p>
    <w:p w:rsidR="006D0B7D" w:rsidRPr="006D0B7D" w:rsidRDefault="006D0B7D" w:rsidP="00C81BDA">
      <w:pPr>
        <w:spacing w:after="60"/>
        <w:rPr>
          <w:rFonts w:ascii="Arial" w:hAnsi="Arial" w:cs="Arial"/>
          <w:lang w:val="en-GB"/>
        </w:rPr>
      </w:pPr>
      <w:r w:rsidRPr="009F7D95">
        <w:rPr>
          <w:rFonts w:ascii="Arial" w:hAnsi="Arial" w:cs="Arial"/>
          <w:lang w:val="en-GB"/>
        </w:rPr>
        <w:t xml:space="preserve">Roohinejad, S., M. Koubaa, et al. </w:t>
      </w:r>
      <w:r w:rsidRPr="006D0B7D">
        <w:rPr>
          <w:rFonts w:ascii="Arial" w:hAnsi="Arial" w:cs="Arial"/>
          <w:lang w:val="en-GB"/>
        </w:rPr>
        <w:t>(2016). "Negative pressure cavitation extraction: A novel method for extraction of food bioactive compounds from plant materials." Trends in Food Science &amp; Technology 52: 98-108.</w:t>
      </w:r>
    </w:p>
    <w:p w:rsidR="00B819A8" w:rsidRPr="00B819A8" w:rsidRDefault="00B819A8" w:rsidP="00C81BDA">
      <w:pPr>
        <w:spacing w:after="60"/>
        <w:rPr>
          <w:rFonts w:ascii="Arial" w:hAnsi="Arial" w:cs="Arial"/>
          <w:lang w:val="en-GB"/>
        </w:rPr>
      </w:pPr>
      <w:r w:rsidRPr="00B819A8">
        <w:rPr>
          <w:rFonts w:ascii="Arial" w:hAnsi="Arial" w:cs="Arial"/>
          <w:lang w:val="en-GB"/>
        </w:rPr>
        <w:t>Strati, I. F. and V. Oreopoulou (2014). "Recovery of carotenoids from tomato processing by-products – a review." Food Research International 65, Part C: 311-321.</w:t>
      </w:r>
    </w:p>
    <w:p w:rsidR="003035FD" w:rsidRPr="003035FD" w:rsidRDefault="003035FD" w:rsidP="00C81BDA">
      <w:pPr>
        <w:spacing w:after="60"/>
        <w:rPr>
          <w:rFonts w:ascii="Arial" w:hAnsi="Arial" w:cs="Arial"/>
          <w:lang w:val="en-GB"/>
        </w:rPr>
      </w:pPr>
      <w:r w:rsidRPr="003035FD">
        <w:rPr>
          <w:rFonts w:ascii="Arial" w:hAnsi="Arial" w:cs="Arial"/>
          <w:lang w:val="en-GB"/>
        </w:rPr>
        <w:t>Tiwari, B. K. (2015). "Ultrasound: A clean, green extraction technology." TrAC Trends in Analytical Chemistry 71: 100-109.</w:t>
      </w:r>
    </w:p>
    <w:p w:rsidR="00E6410D" w:rsidRPr="00E6410D" w:rsidRDefault="00E6410D" w:rsidP="00C81BDA">
      <w:pPr>
        <w:spacing w:after="60"/>
        <w:rPr>
          <w:rFonts w:ascii="Arial" w:hAnsi="Arial" w:cs="Arial"/>
          <w:lang w:val="en-GB"/>
        </w:rPr>
      </w:pPr>
      <w:r w:rsidRPr="00E6410D">
        <w:rPr>
          <w:rFonts w:ascii="Arial" w:hAnsi="Arial" w:cs="Arial"/>
        </w:rPr>
        <w:t xml:space="preserve">Verdu, C. F., N. Childebrand, et al. </w:t>
      </w:r>
      <w:r w:rsidRPr="00E6410D">
        <w:rPr>
          <w:rFonts w:ascii="Arial" w:hAnsi="Arial" w:cs="Arial"/>
          <w:lang w:val="en-GB"/>
        </w:rPr>
        <w:t>(2014). "Polyphenol variability in the fruits and juices of a cider apple progeny." Journal of the Science of Food and Agriculture 94(7): 1305-1314.</w:t>
      </w:r>
    </w:p>
    <w:p w:rsidR="00CA1BCE" w:rsidRPr="00CA1BCE" w:rsidRDefault="00CA1BCE" w:rsidP="00C81BDA">
      <w:pPr>
        <w:spacing w:after="60"/>
        <w:rPr>
          <w:rFonts w:ascii="Arial" w:hAnsi="Arial" w:cs="Arial"/>
          <w:lang w:val="en-GB"/>
        </w:rPr>
      </w:pPr>
      <w:r w:rsidRPr="009F7D95">
        <w:rPr>
          <w:rFonts w:ascii="Arial" w:hAnsi="Arial" w:cs="Arial"/>
          <w:lang w:val="en-GB"/>
        </w:rPr>
        <w:lastRenderedPageBreak/>
        <w:t xml:space="preserve">Wijngaard, H., M. B. Hossain, et al. </w:t>
      </w:r>
      <w:r w:rsidRPr="00E7791F">
        <w:rPr>
          <w:rFonts w:ascii="Arial" w:hAnsi="Arial" w:cs="Arial"/>
          <w:lang w:val="en-GB"/>
        </w:rPr>
        <w:t xml:space="preserve">(2012). </w:t>
      </w:r>
      <w:r w:rsidRPr="00CA1BCE">
        <w:rPr>
          <w:rFonts w:ascii="Arial" w:hAnsi="Arial" w:cs="Arial"/>
          <w:lang w:val="en-GB"/>
        </w:rPr>
        <w:t>"Techniques to extract bioactive compounds from food by-products of plant origin." Food Research International 46(2): 505-513.</w:t>
      </w:r>
    </w:p>
    <w:p w:rsidR="002C2DF1" w:rsidRPr="002C2DF1" w:rsidRDefault="002C2DF1" w:rsidP="00C81BDA">
      <w:pPr>
        <w:spacing w:after="60"/>
        <w:rPr>
          <w:rFonts w:ascii="Arial" w:hAnsi="Arial" w:cs="Arial"/>
          <w:lang w:val="en-GB"/>
        </w:rPr>
      </w:pPr>
      <w:r w:rsidRPr="002C2DF1">
        <w:rPr>
          <w:rFonts w:ascii="Arial" w:hAnsi="Arial" w:cs="Arial"/>
          <w:lang w:val="en-GB"/>
        </w:rPr>
        <w:t>Xi, J. (2017). "Ultrahigh pressure extraction of bioactive compounds from plantsA review." Critical Reviews in Food Science and Nutrition 57(6): 1097-1106.</w:t>
      </w:r>
    </w:p>
    <w:p w:rsidR="000013A0" w:rsidRPr="000013A0" w:rsidRDefault="000013A0" w:rsidP="000013A0">
      <w:pPr>
        <w:tabs>
          <w:tab w:val="left" w:pos="3210"/>
        </w:tabs>
        <w:spacing w:after="60"/>
        <w:rPr>
          <w:rFonts w:ascii="Arial" w:hAnsi="Arial" w:cs="Arial"/>
          <w:lang w:val="en-GB"/>
        </w:rPr>
      </w:pPr>
      <w:r w:rsidRPr="000013A0">
        <w:rPr>
          <w:rFonts w:ascii="Arial" w:hAnsi="Arial" w:cs="Arial"/>
          <w:lang w:val="en-GB"/>
        </w:rPr>
        <w:t>Yan, H. T. and W. L. Kerr (2013). "Total phenolics content, anthocyanins, and dietary fiber content of apple pomace powders produced by vacuum-belt drying." Journal of the Science of Food and Agriculture 93(6): 1499-1504.</w:t>
      </w:r>
    </w:p>
    <w:p w:rsidR="007B0D4D" w:rsidRPr="007B0D4D" w:rsidRDefault="007B0D4D" w:rsidP="00C81BDA">
      <w:pPr>
        <w:tabs>
          <w:tab w:val="left" w:pos="3210"/>
        </w:tabs>
        <w:spacing w:after="60"/>
        <w:rPr>
          <w:rFonts w:ascii="Arial" w:hAnsi="Arial" w:cs="Arial"/>
          <w:lang w:val="en-GB"/>
        </w:rPr>
      </w:pPr>
      <w:r w:rsidRPr="00E7791F">
        <w:rPr>
          <w:rFonts w:ascii="Arial" w:hAnsi="Arial" w:cs="Arial"/>
          <w:lang w:val="en-GB"/>
        </w:rPr>
        <w:t xml:space="preserve">Zhang, H. F., X. H. Yang, et al. </w:t>
      </w:r>
      <w:r w:rsidRPr="007B0D4D">
        <w:rPr>
          <w:rFonts w:ascii="Arial" w:hAnsi="Arial" w:cs="Arial"/>
          <w:lang w:val="en-GB"/>
        </w:rPr>
        <w:t>(2011). "Microwave assisted extraction of secondary metabolites from plants: Current status and future directions." Trends in Food Science &amp; Technology 22(12): 672-688.</w:t>
      </w:r>
    </w:p>
    <w:p w:rsidR="007B0D4D" w:rsidRPr="007B0D4D" w:rsidRDefault="007B0D4D" w:rsidP="007B0D4D">
      <w:pPr>
        <w:tabs>
          <w:tab w:val="left" w:pos="3210"/>
        </w:tabs>
        <w:rPr>
          <w:rFonts w:ascii="Arial" w:hAnsi="Arial" w:cs="Arial"/>
          <w:lang w:val="en-GB"/>
        </w:rPr>
      </w:pPr>
    </w:p>
    <w:sectPr w:rsidR="007B0D4D" w:rsidRPr="007B0D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C0" w:rsidRDefault="008949C0" w:rsidP="00E56AA4">
      <w:r>
        <w:separator/>
      </w:r>
    </w:p>
  </w:endnote>
  <w:endnote w:type="continuationSeparator" w:id="0">
    <w:p w:rsidR="008949C0" w:rsidRDefault="008949C0" w:rsidP="00E5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98971"/>
      <w:docPartObj>
        <w:docPartGallery w:val="Page Numbers (Bottom of Page)"/>
        <w:docPartUnique/>
      </w:docPartObj>
    </w:sdtPr>
    <w:sdtEndPr/>
    <w:sdtContent>
      <w:p w:rsidR="007256A2" w:rsidRDefault="007256A2">
        <w:pPr>
          <w:pStyle w:val="Pieddepage"/>
          <w:jc w:val="right"/>
        </w:pPr>
        <w:r>
          <w:fldChar w:fldCharType="begin"/>
        </w:r>
        <w:r>
          <w:instrText>PAGE   \* MERGEFORMAT</w:instrText>
        </w:r>
        <w:r>
          <w:fldChar w:fldCharType="separate"/>
        </w:r>
        <w:r w:rsidR="005030B8">
          <w:rPr>
            <w:noProof/>
          </w:rPr>
          <w:t>2</w:t>
        </w:r>
        <w:r>
          <w:fldChar w:fldCharType="end"/>
        </w:r>
      </w:p>
    </w:sdtContent>
  </w:sdt>
  <w:p w:rsidR="007256A2" w:rsidRDefault="007256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C0" w:rsidRDefault="008949C0" w:rsidP="00E56AA4">
      <w:r>
        <w:separator/>
      </w:r>
    </w:p>
  </w:footnote>
  <w:footnote w:type="continuationSeparator" w:id="0">
    <w:p w:rsidR="008949C0" w:rsidRDefault="008949C0" w:rsidP="00E56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345F7"/>
    <w:multiLevelType w:val="hybridMultilevel"/>
    <w:tmpl w:val="0F9ACEDC"/>
    <w:lvl w:ilvl="0" w:tplc="1AC8C72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2F"/>
    <w:rsid w:val="000013A0"/>
    <w:rsid w:val="00040D85"/>
    <w:rsid w:val="00045E48"/>
    <w:rsid w:val="000C3FC8"/>
    <w:rsid w:val="000E0778"/>
    <w:rsid w:val="000E6484"/>
    <w:rsid w:val="001425AE"/>
    <w:rsid w:val="001457C5"/>
    <w:rsid w:val="00186BBA"/>
    <w:rsid w:val="00194FC4"/>
    <w:rsid w:val="001D189A"/>
    <w:rsid w:val="001F10C0"/>
    <w:rsid w:val="00205DC6"/>
    <w:rsid w:val="00212D54"/>
    <w:rsid w:val="00234FBB"/>
    <w:rsid w:val="00244A09"/>
    <w:rsid w:val="002C2DF1"/>
    <w:rsid w:val="003035FD"/>
    <w:rsid w:val="003750FA"/>
    <w:rsid w:val="003A58F1"/>
    <w:rsid w:val="003D3AF0"/>
    <w:rsid w:val="003D4FE5"/>
    <w:rsid w:val="003E5C8E"/>
    <w:rsid w:val="003E63A0"/>
    <w:rsid w:val="003E6D1D"/>
    <w:rsid w:val="003F41CD"/>
    <w:rsid w:val="00404642"/>
    <w:rsid w:val="0043726A"/>
    <w:rsid w:val="00454C2C"/>
    <w:rsid w:val="00464A11"/>
    <w:rsid w:val="004C282F"/>
    <w:rsid w:val="004D62B1"/>
    <w:rsid w:val="005030B8"/>
    <w:rsid w:val="005B30F6"/>
    <w:rsid w:val="006472D4"/>
    <w:rsid w:val="00650EE7"/>
    <w:rsid w:val="00673456"/>
    <w:rsid w:val="00697F93"/>
    <w:rsid w:val="006D0B7D"/>
    <w:rsid w:val="006F0C38"/>
    <w:rsid w:val="0070673C"/>
    <w:rsid w:val="007256A2"/>
    <w:rsid w:val="0073762A"/>
    <w:rsid w:val="007B0D4D"/>
    <w:rsid w:val="007B1A7D"/>
    <w:rsid w:val="007D3294"/>
    <w:rsid w:val="007F5138"/>
    <w:rsid w:val="008744ED"/>
    <w:rsid w:val="00890BDA"/>
    <w:rsid w:val="008949C0"/>
    <w:rsid w:val="009627EC"/>
    <w:rsid w:val="009A6CAF"/>
    <w:rsid w:val="009A74A3"/>
    <w:rsid w:val="009C200E"/>
    <w:rsid w:val="009E6F00"/>
    <w:rsid w:val="009F7D95"/>
    <w:rsid w:val="00A52AD3"/>
    <w:rsid w:val="00B314E5"/>
    <w:rsid w:val="00B70B29"/>
    <w:rsid w:val="00B73371"/>
    <w:rsid w:val="00B819A8"/>
    <w:rsid w:val="00B81AA5"/>
    <w:rsid w:val="00B872AC"/>
    <w:rsid w:val="00BA57EC"/>
    <w:rsid w:val="00BA6861"/>
    <w:rsid w:val="00C16422"/>
    <w:rsid w:val="00C60815"/>
    <w:rsid w:val="00C61040"/>
    <w:rsid w:val="00C81BDA"/>
    <w:rsid w:val="00CA1BCE"/>
    <w:rsid w:val="00CD02CF"/>
    <w:rsid w:val="00D233B6"/>
    <w:rsid w:val="00D617B9"/>
    <w:rsid w:val="00D96E33"/>
    <w:rsid w:val="00DB1ED8"/>
    <w:rsid w:val="00DD7865"/>
    <w:rsid w:val="00DF576C"/>
    <w:rsid w:val="00DF5F0E"/>
    <w:rsid w:val="00E06658"/>
    <w:rsid w:val="00E32119"/>
    <w:rsid w:val="00E56AA4"/>
    <w:rsid w:val="00E61055"/>
    <w:rsid w:val="00E6410D"/>
    <w:rsid w:val="00E7791F"/>
    <w:rsid w:val="00F12760"/>
    <w:rsid w:val="00F313DC"/>
    <w:rsid w:val="00F3230A"/>
    <w:rsid w:val="00FC4CEC"/>
    <w:rsid w:val="00FD7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2F"/>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4C28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C28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C282F"/>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1Car">
    <w:name w:val="Titre 1 Car"/>
    <w:basedOn w:val="Policepardfaut"/>
    <w:link w:val="Titre1"/>
    <w:uiPriority w:val="9"/>
    <w:rsid w:val="004C282F"/>
    <w:rPr>
      <w:rFonts w:asciiTheme="majorHAnsi" w:eastAsiaTheme="majorEastAsia" w:hAnsiTheme="majorHAnsi" w:cstheme="majorBidi"/>
      <w:b/>
      <w:bCs/>
      <w:color w:val="365F91" w:themeColor="accent1" w:themeShade="BF"/>
      <w:sz w:val="28"/>
      <w:szCs w:val="28"/>
      <w:lang w:eastAsia="fr-FR"/>
    </w:rPr>
  </w:style>
  <w:style w:type="table" w:styleId="Grilledutableau">
    <w:name w:val="Table Grid"/>
    <w:basedOn w:val="TableauNormal"/>
    <w:uiPriority w:val="59"/>
    <w:rsid w:val="0023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3371"/>
    <w:pPr>
      <w:ind w:left="720"/>
      <w:contextualSpacing/>
    </w:pPr>
  </w:style>
  <w:style w:type="paragraph" w:styleId="En-tte">
    <w:name w:val="header"/>
    <w:basedOn w:val="Normal"/>
    <w:link w:val="En-tteCar"/>
    <w:uiPriority w:val="99"/>
    <w:unhideWhenUsed/>
    <w:rsid w:val="00E56AA4"/>
    <w:pPr>
      <w:tabs>
        <w:tab w:val="center" w:pos="4536"/>
        <w:tab w:val="right" w:pos="9072"/>
      </w:tabs>
    </w:pPr>
  </w:style>
  <w:style w:type="character" w:customStyle="1" w:styleId="En-tteCar">
    <w:name w:val="En-tête Car"/>
    <w:basedOn w:val="Policepardfaut"/>
    <w:link w:val="En-tte"/>
    <w:uiPriority w:val="99"/>
    <w:rsid w:val="00E56AA4"/>
    <w:rPr>
      <w:rFonts w:ascii="Calibri" w:hAnsi="Calibri" w:cs="Times New Roman"/>
      <w:lang w:eastAsia="fr-FR"/>
    </w:rPr>
  </w:style>
  <w:style w:type="paragraph" w:styleId="Pieddepage">
    <w:name w:val="footer"/>
    <w:basedOn w:val="Normal"/>
    <w:link w:val="PieddepageCar"/>
    <w:uiPriority w:val="99"/>
    <w:unhideWhenUsed/>
    <w:rsid w:val="00E56AA4"/>
    <w:pPr>
      <w:tabs>
        <w:tab w:val="center" w:pos="4536"/>
        <w:tab w:val="right" w:pos="9072"/>
      </w:tabs>
    </w:pPr>
  </w:style>
  <w:style w:type="character" w:customStyle="1" w:styleId="PieddepageCar">
    <w:name w:val="Pied de page Car"/>
    <w:basedOn w:val="Policepardfaut"/>
    <w:link w:val="Pieddepage"/>
    <w:uiPriority w:val="99"/>
    <w:rsid w:val="00E56AA4"/>
    <w:rPr>
      <w:rFonts w:ascii="Calibri" w:hAnsi="Calibri"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2F"/>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4C28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C28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C282F"/>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1Car">
    <w:name w:val="Titre 1 Car"/>
    <w:basedOn w:val="Policepardfaut"/>
    <w:link w:val="Titre1"/>
    <w:uiPriority w:val="9"/>
    <w:rsid w:val="004C282F"/>
    <w:rPr>
      <w:rFonts w:asciiTheme="majorHAnsi" w:eastAsiaTheme="majorEastAsia" w:hAnsiTheme="majorHAnsi" w:cstheme="majorBidi"/>
      <w:b/>
      <w:bCs/>
      <w:color w:val="365F91" w:themeColor="accent1" w:themeShade="BF"/>
      <w:sz w:val="28"/>
      <w:szCs w:val="28"/>
      <w:lang w:eastAsia="fr-FR"/>
    </w:rPr>
  </w:style>
  <w:style w:type="table" w:styleId="Grilledutableau">
    <w:name w:val="Table Grid"/>
    <w:basedOn w:val="TableauNormal"/>
    <w:uiPriority w:val="59"/>
    <w:rsid w:val="0023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3371"/>
    <w:pPr>
      <w:ind w:left="720"/>
      <w:contextualSpacing/>
    </w:pPr>
  </w:style>
  <w:style w:type="paragraph" w:styleId="En-tte">
    <w:name w:val="header"/>
    <w:basedOn w:val="Normal"/>
    <w:link w:val="En-tteCar"/>
    <w:uiPriority w:val="99"/>
    <w:unhideWhenUsed/>
    <w:rsid w:val="00E56AA4"/>
    <w:pPr>
      <w:tabs>
        <w:tab w:val="center" w:pos="4536"/>
        <w:tab w:val="right" w:pos="9072"/>
      </w:tabs>
    </w:pPr>
  </w:style>
  <w:style w:type="character" w:customStyle="1" w:styleId="En-tteCar">
    <w:name w:val="En-tête Car"/>
    <w:basedOn w:val="Policepardfaut"/>
    <w:link w:val="En-tte"/>
    <w:uiPriority w:val="99"/>
    <w:rsid w:val="00E56AA4"/>
    <w:rPr>
      <w:rFonts w:ascii="Calibri" w:hAnsi="Calibri" w:cs="Times New Roman"/>
      <w:lang w:eastAsia="fr-FR"/>
    </w:rPr>
  </w:style>
  <w:style w:type="paragraph" w:styleId="Pieddepage">
    <w:name w:val="footer"/>
    <w:basedOn w:val="Normal"/>
    <w:link w:val="PieddepageCar"/>
    <w:uiPriority w:val="99"/>
    <w:unhideWhenUsed/>
    <w:rsid w:val="00E56AA4"/>
    <w:pPr>
      <w:tabs>
        <w:tab w:val="center" w:pos="4536"/>
        <w:tab w:val="right" w:pos="9072"/>
      </w:tabs>
    </w:pPr>
  </w:style>
  <w:style w:type="character" w:customStyle="1" w:styleId="PieddepageCar">
    <w:name w:val="Pied de page Car"/>
    <w:basedOn w:val="Policepardfaut"/>
    <w:link w:val="Pieddepage"/>
    <w:uiPriority w:val="99"/>
    <w:rsid w:val="00E56AA4"/>
    <w:rPr>
      <w:rFonts w:ascii="Calibri"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06290">
      <w:bodyDiv w:val="1"/>
      <w:marLeft w:val="0"/>
      <w:marRight w:val="0"/>
      <w:marTop w:val="0"/>
      <w:marBottom w:val="0"/>
      <w:divBdr>
        <w:top w:val="none" w:sz="0" w:space="0" w:color="auto"/>
        <w:left w:val="none" w:sz="0" w:space="0" w:color="auto"/>
        <w:bottom w:val="none" w:sz="0" w:space="0" w:color="auto"/>
        <w:right w:val="none" w:sz="0" w:space="0" w:color="auto"/>
      </w:divBdr>
    </w:div>
    <w:div w:id="16188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CC018E2D.dotm</Template>
  <TotalTime>1</TotalTime>
  <Pages>10</Pages>
  <Words>4908</Words>
  <Characters>26999</Characters>
  <Application>Microsoft Office Word</Application>
  <DocSecurity>4</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crenard</dc:creator>
  <cp:lastModifiedBy>ltichit</cp:lastModifiedBy>
  <cp:revision>2</cp:revision>
  <dcterms:created xsi:type="dcterms:W3CDTF">2017-07-27T08:04:00Z</dcterms:created>
  <dcterms:modified xsi:type="dcterms:W3CDTF">2017-07-27T08:04:00Z</dcterms:modified>
</cp:coreProperties>
</file>