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9A" w:rsidRDefault="00DE16D2">
      <w:bookmarkStart w:id="0" w:name="_GoBack"/>
      <w:r>
        <w:t>C</w:t>
      </w:r>
      <w:r w:rsidR="0000559E">
        <w:t>ouche G</w:t>
      </w:r>
      <w:r>
        <w:t xml:space="preserve"> ou</w:t>
      </w:r>
      <w:r w:rsidR="0000559E">
        <w:t xml:space="preserve"> couche tertiaire</w:t>
      </w:r>
      <w:r w:rsidR="006E39B9">
        <w:t>, quel nom pour la couche interne des fibres du bois de tension</w:t>
      </w:r>
      <w:r w:rsidR="0000559E">
        <w:t> ?</w:t>
      </w:r>
    </w:p>
    <w:p w:rsidR="0000559E" w:rsidRDefault="0000559E">
      <w:r>
        <w:t xml:space="preserve">B. Clair, </w:t>
      </w:r>
      <w:r w:rsidR="000714DD">
        <w:t xml:space="preserve">CNRS, </w:t>
      </w:r>
      <w:proofErr w:type="spellStart"/>
      <w:r>
        <w:t>EcoFoG</w:t>
      </w:r>
      <w:proofErr w:type="spellEnd"/>
      <w:r>
        <w:t>, Kourou, France.</w:t>
      </w:r>
    </w:p>
    <w:p w:rsidR="000714DD" w:rsidRDefault="000714DD">
      <w:r>
        <w:t xml:space="preserve">A. </w:t>
      </w:r>
      <w:proofErr w:type="spellStart"/>
      <w:r>
        <w:t>Desjardin</w:t>
      </w:r>
      <w:proofErr w:type="spellEnd"/>
      <w:r>
        <w:t>, G. Pilate, INRA, AGPF, Orléans, France</w:t>
      </w:r>
    </w:p>
    <w:p w:rsidR="0000559E" w:rsidRDefault="0000559E" w:rsidP="00284CF7">
      <w:pPr>
        <w:jc w:val="both"/>
      </w:pPr>
      <w:r>
        <w:t>Le mécanisme moteur chez les angios</w:t>
      </w:r>
      <w:r w:rsidR="00DE16D2">
        <w:t>per</w:t>
      </w:r>
      <w:r>
        <w:t>mes s’</w:t>
      </w:r>
      <w:r w:rsidR="00DE16D2">
        <w:t>effectue</w:t>
      </w:r>
      <w:r>
        <w:t xml:space="preserve"> </w:t>
      </w:r>
      <w:r w:rsidR="00DE16D2">
        <w:t>grâce</w:t>
      </w:r>
      <w:r>
        <w:t xml:space="preserve"> à un bois de nature différente appelé « bois de tension ». Le bois de tension se caractérise par des modifications importantes des fibres et notamment chez </w:t>
      </w:r>
      <w:r w:rsidR="00DE16D2">
        <w:t>certaines</w:t>
      </w:r>
      <w:r>
        <w:t xml:space="preserve"> espèces, la paroi secondaire est fortement modifié avec l’apparition d’une couche dite gélatineuse (ou couche G) </w:t>
      </w:r>
      <w:r w:rsidR="00DE16D2">
        <w:t>remplaçant</w:t>
      </w:r>
      <w:r>
        <w:t xml:space="preserve"> la couche S3 et</w:t>
      </w:r>
      <w:r w:rsidR="00284CF7">
        <w:t xml:space="preserve"> tout ou partie de la couche S2 de la paroi secondaire.</w:t>
      </w:r>
    </w:p>
    <w:p w:rsidR="00DB4A21" w:rsidRDefault="0000559E" w:rsidP="00284CF7">
      <w:pPr>
        <w:jc w:val="both"/>
      </w:pPr>
      <w:r>
        <w:t xml:space="preserve">Le nom </w:t>
      </w:r>
      <w:r w:rsidR="008A4F23">
        <w:t xml:space="preserve">de </w:t>
      </w:r>
      <w:r>
        <w:t xml:space="preserve">couche gélatineuse est </w:t>
      </w:r>
      <w:r w:rsidR="008A4F23">
        <w:t xml:space="preserve">proposé à la fin des années 1860 </w:t>
      </w:r>
      <w:r w:rsidR="00284CF7">
        <w:t xml:space="preserve">par </w:t>
      </w:r>
      <w:proofErr w:type="spellStart"/>
      <w:r w:rsidR="00DB4A21">
        <w:t>Hartig</w:t>
      </w:r>
      <w:proofErr w:type="spellEnd"/>
      <w:r w:rsidR="008A4F23">
        <w:t xml:space="preserve"> (d’après </w:t>
      </w:r>
      <w:hyperlink w:anchor="_ENREF_1" w:tooltip="Sanio, 1860 #8864" w:history="1">
        <w:r w:rsidR="00284CF7">
          <w:fldChar w:fldCharType="begin"/>
        </w:r>
        <w:r w:rsidR="00284CF7">
          <w:instrText xml:space="preserve"> ADDIN EN.CITE &lt;EndNote&gt;&lt;Cite&gt;&lt;Author&gt;Sanio&lt;/Author&gt;&lt;Year&gt;1860&lt;/Year&gt;&lt;RecNum&gt;8864&lt;/RecNum&gt;&lt;DisplayText&gt;&lt;style face="superscript"&gt;1&lt;/style&gt;&lt;/DisplayText&gt;&lt;record&gt;&lt;rec-number&gt;8864&lt;/rec-number&gt;&lt;foreign-keys&gt;&lt;key app="EN" db-id="2a9rr0x5q5x90aez5vpx5exp0wrtwdd2extz"&gt;8864&lt;/key&gt;&lt;key app="ENWeb" db-id=""&gt;0&lt;/key&gt;&lt;/foreign-keys&gt;&lt;ref-type name="Journal Article"&gt;17&lt;/ref-type&gt;&lt;contributors&gt;&lt;authors&gt;&lt;author&gt;Sanio, Carl&lt;/author&gt;&lt;/authors&gt;&lt;/contributors&gt;&lt;titles&gt;&lt;title&gt;Einige Bemerkungen über den Bau des Holzes&lt;/title&gt;&lt;secondary-title&gt;Botanische Zeitung&lt;/secondary-title&gt;&lt;/titles&gt;&lt;periodical&gt;&lt;full-title&gt;Botanische Zeitung&lt;/full-title&gt;&lt;/periodical&gt;&lt;pages&gt;201-204&lt;/pages&gt;&lt;volume&gt;18&lt;/volume&gt;&lt;number&gt;23&lt;/number&gt;&lt;keywords&gt;&lt;keyword&gt;couche gélatineuse - articles anciens&lt;/keyword&gt;&lt;/keywords&gt;&lt;dates&gt;&lt;year&gt;1860&lt;/year&gt;&lt;/dates&gt;&lt;call-num&gt;BOIS-TP&lt;/call-num&gt;&lt;label&gt;9268&lt;/label&gt;&lt;urls&gt;&lt;related-urls&gt;&lt;url&gt;http://www.lmgc.univ-montp2.fr/local/documentation/BIBLIOTHEQUE/ARTICLES/SANIO_1860_9268.pdf&lt;/url&gt;&lt;url&gt;http://www.lmgc.univ-montp2.fr/local/documentation/BIBLIOTHEQUE/ARTICLES/SANIO_1860_9268.pdf &lt;/url&gt;&lt;/related-urls&gt;&lt;/urls&gt;&lt;/record&gt;&lt;/Cite&gt;&lt;/EndNote&gt;</w:instrText>
        </w:r>
        <w:r w:rsidR="00284CF7">
          <w:fldChar w:fldCharType="separate"/>
        </w:r>
        <w:r w:rsidR="00284CF7" w:rsidRPr="00284CF7">
          <w:rPr>
            <w:noProof/>
            <w:vertAlign w:val="superscript"/>
          </w:rPr>
          <w:t>1</w:t>
        </w:r>
        <w:r w:rsidR="00284CF7">
          <w:fldChar w:fldCharType="end"/>
        </w:r>
      </w:hyperlink>
      <w:r w:rsidR="008A4F23">
        <w:t xml:space="preserve"> </w:t>
      </w:r>
      <w:r w:rsidR="008A4F23">
        <w:t xml:space="preserve">cité par </w:t>
      </w:r>
      <w:hyperlink w:anchor="_ENREF_2" w:tooltip="Potter, 1904 #8867" w:history="1">
        <w:r w:rsidR="00284CF7">
          <w:fldChar w:fldCharType="begin"/>
        </w:r>
        <w:r w:rsidR="00284CF7">
          <w:instrText xml:space="preserve"> ADDIN EN.CITE &lt;EndNote&gt;&lt;Cite&gt;&lt;Author&gt;Potter&lt;/Author&gt;&lt;Year&gt;1904&lt;/Year&gt;&lt;RecNum&gt;8867&lt;/RecNum&gt;&lt;DisplayText&gt;&lt;style face="superscript"&gt;2&lt;/style&gt;&lt;/DisplayText&gt;&lt;record&gt;&lt;rec-number&gt;8867&lt;/rec-number&gt;&lt;foreign-keys&gt;&lt;key app="EN" db-id="2a9rr0x5q5x90aez5vpx5exp0wrtwdd2extz"&gt;8867&lt;/key&gt;&lt;key app="ENWeb" db-id=""&gt;0&lt;/key&gt;&lt;/foreign-keys&gt;&lt;ref-type name="Journal Article"&gt;17&lt;/ref-type&gt;&lt;contributors&gt;&lt;authors&gt;&lt;author&gt;Potter, M. C.&lt;/author&gt;&lt;/authors&gt;&lt;/contributors&gt;&lt;titles&gt;&lt;title&gt;On the occurrence of cellulose in the xylem of woody stems&lt;/title&gt;&lt;secondary-title&gt;Annals of botany&lt;/secondary-title&gt;&lt;/titles&gt;&lt;periodical&gt;&lt;full-title&gt;Ann Bot&lt;/full-title&gt;&lt;abbr-1&gt;Annals of botany&lt;/abbr-1&gt;&lt;/periodical&gt;&lt;pages&gt;121-140&lt;/pages&gt;&lt;volume&gt;18&lt;/volume&gt;&lt;keywords&gt;&lt;keyword&gt;couche gélatineuse - articles anciens&lt;/keyword&gt;&lt;/keywords&gt;&lt;dates&gt;&lt;year&gt;1904&lt;/year&gt;&lt;/dates&gt;&lt;call-num&gt;BOIS-TP&lt;/call-num&gt;&lt;label&gt;9271&lt;/label&gt;&lt;urls&gt;&lt;related-urls&gt;&lt;url&gt;http://www.lmgc.univ-montp2.fr/local/documentation/BIBLIOTHEQUE/ARTICLES/POTTER_1904_9271.pdf&lt;/url&gt;&lt;url&gt;http://www.lmgc.univ-montp2.fr/local/documentation/BIBLIOTHEQUE/ARTICLES/POTTER_1904_9271.pdf &lt;/url&gt;&lt;/related-urls&gt;&lt;/urls&gt;&lt;/record&gt;&lt;/Cite&gt;&lt;/EndNote&gt;</w:instrText>
        </w:r>
        <w:r w:rsidR="00284CF7">
          <w:fldChar w:fldCharType="separate"/>
        </w:r>
        <w:r w:rsidR="00284CF7" w:rsidRPr="00284CF7">
          <w:rPr>
            <w:noProof/>
            <w:vertAlign w:val="superscript"/>
          </w:rPr>
          <w:t>2</w:t>
        </w:r>
        <w:r w:rsidR="00284CF7">
          <w:fldChar w:fldCharType="end"/>
        </w:r>
      </w:hyperlink>
      <w:r w:rsidR="00DB4A21">
        <w:t xml:space="preserve">) à cause de son aspect </w:t>
      </w:r>
      <w:r w:rsidR="00DE16D2">
        <w:t>gélatineux</w:t>
      </w:r>
      <w:r w:rsidR="00DB4A21">
        <w:t xml:space="preserve">. </w:t>
      </w:r>
      <w:r>
        <w:t>En 19</w:t>
      </w:r>
      <w:r w:rsidR="008A4F23">
        <w:t xml:space="preserve">48, </w:t>
      </w:r>
      <w:proofErr w:type="spellStart"/>
      <w:r>
        <w:t>Wardrop</w:t>
      </w:r>
      <w:proofErr w:type="spellEnd"/>
      <w:r w:rsidR="008A4F23">
        <w:t xml:space="preserve"> et </w:t>
      </w:r>
      <w:proofErr w:type="spellStart"/>
      <w:r w:rsidR="008A4F23">
        <w:t>Dadswell</w:t>
      </w:r>
      <w:proofErr w:type="spellEnd"/>
      <w:r w:rsidR="008A4F23">
        <w:t xml:space="preserve"> </w:t>
      </w:r>
      <w:hyperlink w:anchor="_ENREF_3" w:tooltip="Wardrop, 1948 #7666" w:history="1">
        <w:r w:rsidR="00284CF7">
          <w:fldChar w:fldCharType="begin"/>
        </w:r>
        <w:r w:rsidR="00284CF7">
          <w:instrText xml:space="preserve"> ADDIN EN.CITE &lt;EndNote&gt;&lt;Cite ExcludeAuth="1"&gt;&lt;Year&gt;1948&lt;/Year&gt;&lt;RecNum&gt;7666&lt;/RecNum&gt;&lt;DisplayText&gt;&lt;style face="superscript"&gt;3&lt;/style&gt;&lt;/DisplayText&gt;&lt;record&gt;&lt;rec-number&gt;7666&lt;/rec-number&gt;&lt;foreign-keys&gt;&lt;key app="EN" db-id="2a9rr0x5q5x90aez5vpx5exp0wrtwdd2extz"&gt;7666&lt;/key&gt;&lt;key app="ENWeb" db-id=""&gt;0&lt;/key&gt;&lt;/foreign-keys&gt;&lt;ref-type name="Journal Article"&gt;17&lt;/ref-type&gt;&lt;contributors&gt;&lt;authors&gt;&lt;author&gt;Wardrop, A. B.&lt;/author&gt;&lt;author&gt;Dadswell, H. E.&lt;/author&gt;&lt;/authors&gt;&lt;/contributors&gt;&lt;titles&gt;&lt;title&gt;The nature of reaction wood I - The structure and properties of tension wood fibres&lt;/title&gt;&lt;secondary-title&gt;Australian journal of scientific research, series B, Biological sciences&lt;/secondary-title&gt;&lt;/titles&gt;&lt;periodical&gt;&lt;full-title&gt;Australian journal of scientific research, series B, Biological sciences&lt;/full-title&gt;&lt;/periodical&gt;&lt;pages&gt;3-16&lt;/pages&gt;&lt;volume&gt;1&lt;/volume&gt;&lt;number&gt;1&lt;/number&gt;&lt;keywords&gt;&lt;keyword&gt;pas de descripteur auteur&lt;/keyword&gt;&lt;/keywords&gt;&lt;dates&gt;&lt;year&gt;1948&lt;/year&gt;&lt;/dates&gt;&lt;call-num&gt;BOIS-TP&lt;/call-num&gt;&lt;label&gt;8057&lt;/label&gt;&lt;urls&gt;&lt;related-urls&gt;&lt;url&gt;http://www.lmgc.univ-montp2.fr/local/documentation/BIBLIOTHEQUE/ARTICLES/WARDROP_1948_8057.pdf&lt;/url&gt;&lt;url&gt;http://www.lmgc.univ-montp2.fr/local/documentation/BIBLIOTHEQUE/ARTICLES/WARDROP_1948_8057.pdf &lt;/url&gt;&lt;/related-urls&gt;&lt;/urls&gt;&lt;/record&gt;&lt;/Cite&gt;&lt;/EndNote&gt;</w:instrText>
        </w:r>
        <w:r w:rsidR="00284CF7">
          <w:fldChar w:fldCharType="separate"/>
        </w:r>
        <w:r w:rsidR="00284CF7" w:rsidRPr="00284CF7">
          <w:rPr>
            <w:noProof/>
            <w:vertAlign w:val="superscript"/>
          </w:rPr>
          <w:t>3</w:t>
        </w:r>
        <w:r w:rsidR="00284CF7">
          <w:fldChar w:fldCharType="end"/>
        </w:r>
      </w:hyperlink>
      <w:r w:rsidR="008A4F23">
        <w:t xml:space="preserve">, </w:t>
      </w:r>
      <w:r w:rsidR="008A4F23">
        <w:t>utilisent le terme</w:t>
      </w:r>
      <w:r w:rsidR="00DB4A21">
        <w:t xml:space="preserve"> </w:t>
      </w:r>
      <w:r w:rsidR="008A4F23">
        <w:t>« </w:t>
      </w:r>
      <w:r w:rsidR="00DB4A21">
        <w:t>couche tertiaire</w:t>
      </w:r>
      <w:r w:rsidR="008A4F23">
        <w:t> »</w:t>
      </w:r>
      <w:r w:rsidR="00DB4A21">
        <w:t xml:space="preserve"> avant de l’abandonner plus tard.</w:t>
      </w:r>
      <w:r>
        <w:t xml:space="preserve"> </w:t>
      </w:r>
      <w:r w:rsidR="00DB4A21">
        <w:t xml:space="preserve">Ce nom de couche tertiaire avait déjà été utilisé pour la fibre de lin par Anderson </w:t>
      </w:r>
      <w:r w:rsidR="00284CF7">
        <w:t xml:space="preserve">en </w:t>
      </w:r>
      <w:r w:rsidR="00DB4A21">
        <w:t>1927</w:t>
      </w:r>
      <w:hyperlink w:anchor="_ENREF_4" w:tooltip="Anderson, 1927 #11501" w:history="1">
        <w:r w:rsidR="00284CF7">
          <w:fldChar w:fldCharType="begin"/>
        </w:r>
        <w:r w:rsidR="00284CF7">
          <w:instrText xml:space="preserve"> ADDIN EN.CITE &lt;EndNote&gt;&lt;Cite&gt;&lt;Author&gt;Anderson&lt;/Author&gt;&lt;Year&gt;1927&lt;/Year&gt;&lt;RecNum&gt;11501&lt;/RecNum&gt;&lt;DisplayText&gt;&lt;style face="superscript"&gt;4&lt;/style&gt;&lt;/DisplayText&gt;&lt;record&gt;&lt;rec-number&gt;11501&lt;/rec-number&gt;&lt;foreign-keys&gt;&lt;key app="EN" db-id="2a9rr0x5q5x90aez5vpx5exp0wrtwdd2extz"&gt;11501&lt;/key&gt;&lt;/foreign-keys&gt;&lt;ref-type name="Journal Article"&gt;17&lt;/ref-type&gt;&lt;contributors&gt;&lt;authors&gt;&lt;author&gt;Anderson, D.B.&lt;/author&gt;&lt;/authors&gt;&lt;/contributors&gt;&lt;titles&gt;&lt;title&gt;A Microchemical Study of the Structure and Development of Flax Fibers&lt;/title&gt;&lt;secondary-title&gt;American Journal of Botany&lt;/secondary-title&gt;&lt;/titles&gt;&lt;periodical&gt;&lt;full-title&gt;Am J Bot&lt;/full-title&gt;&lt;abbr-1&gt;American Journal of Botany&lt;/abbr-1&gt;&lt;/periodical&gt;&lt;pages&gt;187-211&lt;/pages&gt;&lt;volume&gt;14&lt;/volume&gt;&lt;number&gt;4&lt;/number&gt;&lt;dates&gt;&lt;year&gt;1927&lt;/year&gt;&lt;/dates&gt;&lt;urls&gt;&lt;/urls&gt;&lt;/record&gt;&lt;/Cite&gt;&lt;/EndNote&gt;</w:instrText>
        </w:r>
        <w:r w:rsidR="00284CF7">
          <w:fldChar w:fldCharType="separate"/>
        </w:r>
        <w:r w:rsidR="00284CF7" w:rsidRPr="00284CF7">
          <w:rPr>
            <w:noProof/>
            <w:vertAlign w:val="superscript"/>
          </w:rPr>
          <w:t>4</w:t>
        </w:r>
        <w:r w:rsidR="00284CF7">
          <w:fldChar w:fldCharType="end"/>
        </w:r>
      </w:hyperlink>
      <w:r w:rsidR="00DB4A21">
        <w:t>.</w:t>
      </w:r>
      <w:r w:rsidR="008E61C4">
        <w:t xml:space="preserve"> </w:t>
      </w:r>
      <w:r w:rsidR="00DE16D2">
        <w:t xml:space="preserve">Depuis quelques années, </w:t>
      </w:r>
      <w:r w:rsidR="007E2364">
        <w:t>certain</w:t>
      </w:r>
      <w:r w:rsidR="003B019F">
        <w:t>s</w:t>
      </w:r>
      <w:r w:rsidR="007E2364">
        <w:t xml:space="preserve"> </w:t>
      </w:r>
      <w:proofErr w:type="gramStart"/>
      <w:r w:rsidR="007E2364">
        <w:t>groupe</w:t>
      </w:r>
      <w:r w:rsidR="008A4F23">
        <w:t xml:space="preserve">s </w:t>
      </w:r>
      <w:proofErr w:type="gramEnd"/>
      <w:r w:rsidR="00284CF7">
        <w:fldChar w:fldCharType="begin">
          <w:fldData xml:space="preserve">PEVuZE5vdGU+PENpdGU+PEF1dGhvcj5Hb3JzaGtvdmE8L0F1dGhvcj48WWVhcj4yMDE1PC9ZZWFy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=
</w:fldData>
        </w:fldChar>
      </w:r>
      <w:r w:rsidR="00284CF7">
        <w:instrText xml:space="preserve"> ADDIN EN.CITE </w:instrText>
      </w:r>
      <w:r w:rsidR="00284CF7">
        <w:fldChar w:fldCharType="begin">
          <w:fldData xml:space="preserve">PEVuZE5vdGU+PENpdGU+PEF1dGhvcj5Hb3JzaGtvdmE8L0F1dGhvcj48WWVhcj4yMDE1PC9ZZWFy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=
</w:fldData>
        </w:fldChar>
      </w:r>
      <w:r w:rsidR="00284CF7">
        <w:instrText xml:space="preserve"> ADDIN EN.CITE.DATA </w:instrText>
      </w:r>
      <w:r w:rsidR="00284CF7">
        <w:fldChar w:fldCharType="end"/>
      </w:r>
      <w:r w:rsidR="00284CF7">
        <w:fldChar w:fldCharType="separate"/>
      </w:r>
      <w:hyperlink w:anchor="_ENREF_5" w:tooltip="Gorshkova, 2015 #10939" w:history="1">
        <w:r w:rsidR="00284CF7" w:rsidRPr="00284CF7">
          <w:rPr>
            <w:noProof/>
            <w:vertAlign w:val="superscript"/>
          </w:rPr>
          <w:t>5</w:t>
        </w:r>
      </w:hyperlink>
      <w:r w:rsidR="00284CF7" w:rsidRPr="00284CF7">
        <w:rPr>
          <w:noProof/>
          <w:vertAlign w:val="superscript"/>
        </w:rPr>
        <w:t>,</w:t>
      </w:r>
      <w:hyperlink w:anchor="_ENREF_6" w:tooltip="Mellerowicz, 2012 #10949" w:history="1">
        <w:r w:rsidR="00284CF7" w:rsidRPr="00284CF7">
          <w:rPr>
            <w:noProof/>
            <w:vertAlign w:val="superscript"/>
          </w:rPr>
          <w:t>6</w:t>
        </w:r>
      </w:hyperlink>
      <w:r w:rsidR="00284CF7">
        <w:fldChar w:fldCharType="end"/>
      </w:r>
      <w:r w:rsidR="00284CF7">
        <w:t xml:space="preserve"> </w:t>
      </w:r>
      <w:r w:rsidR="00DB4A21">
        <w:t>propose</w:t>
      </w:r>
      <w:r w:rsidR="008A4F23">
        <w:t>nt</w:t>
      </w:r>
      <w:r w:rsidR="00DB4A21">
        <w:t xml:space="preserve"> </w:t>
      </w:r>
      <w:r w:rsidR="008A4F23">
        <w:t xml:space="preserve">à nouveau </w:t>
      </w:r>
      <w:r w:rsidR="00DB4A21">
        <w:t xml:space="preserve">l’utilisation du terme « couche tertiaire » à la place de </w:t>
      </w:r>
      <w:r w:rsidR="00284CF7">
        <w:t>« </w:t>
      </w:r>
      <w:r w:rsidR="00DB4A21">
        <w:t>couche G</w:t>
      </w:r>
      <w:r w:rsidR="00284CF7">
        <w:t> »</w:t>
      </w:r>
      <w:r w:rsidR="00DB4A21">
        <w:t xml:space="preserve">. </w:t>
      </w:r>
    </w:p>
    <w:p w:rsidR="00DE16D2" w:rsidRDefault="00DB4A21" w:rsidP="00284CF7">
      <w:pPr>
        <w:jc w:val="both"/>
      </w:pPr>
      <w:r>
        <w:t>Est-ce que vraiment correct ?</w:t>
      </w:r>
      <w:r w:rsidR="00DE16D2">
        <w:t xml:space="preserve"> Peut-on appeler la couche G, couche tertiaire ?</w:t>
      </w:r>
    </w:p>
    <w:p w:rsidR="00DB4A21" w:rsidRDefault="00DB4A21" w:rsidP="00284CF7">
      <w:pPr>
        <w:jc w:val="both"/>
      </w:pPr>
      <w:r>
        <w:t xml:space="preserve">L’objet de cette </w:t>
      </w:r>
      <w:r w:rsidR="008A4F23">
        <w:t xml:space="preserve">courte </w:t>
      </w:r>
      <w:r w:rsidR="007E2364">
        <w:t>intervention</w:t>
      </w:r>
      <w:r>
        <w:t xml:space="preserve"> est de </w:t>
      </w:r>
      <w:r w:rsidR="008E61C4">
        <w:t>présenter</w:t>
      </w:r>
      <w:r>
        <w:t xml:space="preserve"> quelques contrarguments sur cette </w:t>
      </w:r>
      <w:r w:rsidR="00DE16D2">
        <w:t>appellation</w:t>
      </w:r>
      <w:r>
        <w:t xml:space="preserve"> et d’ouvrir un débat de nomenclature.</w:t>
      </w:r>
      <w:r w:rsidR="00DE16D2">
        <w:t xml:space="preserve"> </w:t>
      </w:r>
    </w:p>
    <w:p w:rsidR="00DB4A21" w:rsidRDefault="00DB4A21"/>
    <w:p w:rsidR="00284CF7" w:rsidRDefault="00284CF7"/>
    <w:p w:rsidR="00284CF7" w:rsidRDefault="00284CF7"/>
    <w:p w:rsidR="00284CF7" w:rsidRPr="00284CF7" w:rsidRDefault="00284CF7" w:rsidP="00284CF7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284CF7">
        <w:rPr>
          <w:rFonts w:ascii="Calibri" w:hAnsi="Calibri"/>
          <w:noProof/>
        </w:rPr>
        <w:t>1</w:t>
      </w:r>
      <w:r w:rsidRPr="00284CF7">
        <w:rPr>
          <w:rFonts w:ascii="Calibri" w:hAnsi="Calibri"/>
          <w:noProof/>
        </w:rPr>
        <w:tab/>
        <w:t xml:space="preserve">Sanio, C. Einige Bemerkungen über den Bau des Holzes. </w:t>
      </w:r>
      <w:r w:rsidRPr="00284CF7">
        <w:rPr>
          <w:rFonts w:ascii="Calibri" w:hAnsi="Calibri"/>
          <w:i/>
          <w:noProof/>
        </w:rPr>
        <w:t>Botanische Zeitung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18</w:t>
      </w:r>
      <w:r w:rsidRPr="00284CF7">
        <w:rPr>
          <w:rFonts w:ascii="Calibri" w:hAnsi="Calibri"/>
          <w:noProof/>
        </w:rPr>
        <w:t>, 201-204 (1860).</w:t>
      </w:r>
      <w:bookmarkEnd w:id="1"/>
    </w:p>
    <w:p w:rsidR="00284CF7" w:rsidRPr="00284CF7" w:rsidRDefault="00284CF7" w:rsidP="00284CF7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284CF7">
        <w:rPr>
          <w:rFonts w:ascii="Calibri" w:hAnsi="Calibri"/>
          <w:noProof/>
        </w:rPr>
        <w:t>2</w:t>
      </w:r>
      <w:r w:rsidRPr="00284CF7">
        <w:rPr>
          <w:rFonts w:ascii="Calibri" w:hAnsi="Calibri"/>
          <w:noProof/>
        </w:rPr>
        <w:tab/>
        <w:t xml:space="preserve">Potter, M. C. On the occurrence of cellulose in the xylem of woody stems. </w:t>
      </w:r>
      <w:r w:rsidRPr="00284CF7">
        <w:rPr>
          <w:rFonts w:ascii="Calibri" w:hAnsi="Calibri"/>
          <w:i/>
          <w:noProof/>
        </w:rPr>
        <w:t>Annals of botany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18</w:t>
      </w:r>
      <w:r w:rsidRPr="00284CF7">
        <w:rPr>
          <w:rFonts w:ascii="Calibri" w:hAnsi="Calibri"/>
          <w:noProof/>
        </w:rPr>
        <w:t>, 121-140 (1904).</w:t>
      </w:r>
      <w:bookmarkEnd w:id="2"/>
    </w:p>
    <w:p w:rsidR="00284CF7" w:rsidRPr="00284CF7" w:rsidRDefault="00284CF7" w:rsidP="00284CF7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284CF7">
        <w:rPr>
          <w:rFonts w:ascii="Calibri" w:hAnsi="Calibri"/>
          <w:noProof/>
        </w:rPr>
        <w:t>3</w:t>
      </w:r>
      <w:r w:rsidRPr="00284CF7">
        <w:rPr>
          <w:rFonts w:ascii="Calibri" w:hAnsi="Calibri"/>
          <w:noProof/>
        </w:rPr>
        <w:tab/>
        <w:t xml:space="preserve">Wardrop, A. B. &amp; Dadswell, H. E. The nature of reaction wood I - The structure and properties of tension wood fibres. </w:t>
      </w:r>
      <w:r w:rsidRPr="00284CF7">
        <w:rPr>
          <w:rFonts w:ascii="Calibri" w:hAnsi="Calibri"/>
          <w:i/>
          <w:noProof/>
        </w:rPr>
        <w:t>Australian journal of scientific research, series B, Biological sciences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1</w:t>
      </w:r>
      <w:r w:rsidRPr="00284CF7">
        <w:rPr>
          <w:rFonts w:ascii="Calibri" w:hAnsi="Calibri"/>
          <w:noProof/>
        </w:rPr>
        <w:t>, 3-16 (1948).</w:t>
      </w:r>
      <w:bookmarkEnd w:id="3"/>
    </w:p>
    <w:p w:rsidR="00284CF7" w:rsidRPr="00284CF7" w:rsidRDefault="00284CF7" w:rsidP="00284CF7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284CF7">
        <w:rPr>
          <w:rFonts w:ascii="Calibri" w:hAnsi="Calibri"/>
          <w:noProof/>
        </w:rPr>
        <w:t>4</w:t>
      </w:r>
      <w:r w:rsidRPr="00284CF7">
        <w:rPr>
          <w:rFonts w:ascii="Calibri" w:hAnsi="Calibri"/>
          <w:noProof/>
        </w:rPr>
        <w:tab/>
        <w:t xml:space="preserve">Anderson, D. B. A Microchemical Study of the Structure and Development of Flax Fibers. </w:t>
      </w:r>
      <w:r w:rsidRPr="00284CF7">
        <w:rPr>
          <w:rFonts w:ascii="Calibri" w:hAnsi="Calibri"/>
          <w:i/>
          <w:noProof/>
        </w:rPr>
        <w:t>American Journal of Botany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14</w:t>
      </w:r>
      <w:r w:rsidRPr="00284CF7">
        <w:rPr>
          <w:rFonts w:ascii="Calibri" w:hAnsi="Calibri"/>
          <w:noProof/>
        </w:rPr>
        <w:t>, 187-211 (1927).</w:t>
      </w:r>
      <w:bookmarkEnd w:id="4"/>
    </w:p>
    <w:p w:rsidR="00284CF7" w:rsidRPr="00284CF7" w:rsidRDefault="00284CF7" w:rsidP="00284CF7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284CF7">
        <w:rPr>
          <w:rFonts w:ascii="Calibri" w:hAnsi="Calibri"/>
          <w:noProof/>
        </w:rPr>
        <w:t>5</w:t>
      </w:r>
      <w:r w:rsidRPr="00284CF7">
        <w:rPr>
          <w:rFonts w:ascii="Calibri" w:hAnsi="Calibri"/>
          <w:noProof/>
        </w:rPr>
        <w:tab/>
        <w:t>Gorshkova, T.</w:t>
      </w:r>
      <w:r w:rsidRPr="00284CF7">
        <w:rPr>
          <w:rFonts w:ascii="Calibri" w:hAnsi="Calibri"/>
          <w:i/>
          <w:noProof/>
        </w:rPr>
        <w:t xml:space="preserve"> et al.</w:t>
      </w:r>
      <w:r w:rsidRPr="00284CF7">
        <w:rPr>
          <w:rFonts w:ascii="Calibri" w:hAnsi="Calibri"/>
          <w:noProof/>
        </w:rPr>
        <w:t xml:space="preserve"> Aspen Tension Wood Fibers Contain beta-(1---&gt; 4)-Galactans and Acidic Arabinogalactans Retained by Cellulose Microfibrils in Gelatinous Walls. </w:t>
      </w:r>
      <w:r w:rsidRPr="00284CF7">
        <w:rPr>
          <w:rFonts w:ascii="Calibri" w:hAnsi="Calibri"/>
          <w:i/>
          <w:noProof/>
        </w:rPr>
        <w:t>Plant physiology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169</w:t>
      </w:r>
      <w:r w:rsidRPr="00284CF7">
        <w:rPr>
          <w:rFonts w:ascii="Calibri" w:hAnsi="Calibri"/>
          <w:noProof/>
        </w:rPr>
        <w:t>, 2048-2063, doi:10.1104/pp.15.00690 (2015).</w:t>
      </w:r>
      <w:bookmarkEnd w:id="5"/>
    </w:p>
    <w:p w:rsidR="00284CF7" w:rsidRPr="00284CF7" w:rsidRDefault="00284CF7" w:rsidP="00284CF7">
      <w:pPr>
        <w:spacing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284CF7">
        <w:rPr>
          <w:rFonts w:ascii="Calibri" w:hAnsi="Calibri"/>
          <w:noProof/>
        </w:rPr>
        <w:t>6</w:t>
      </w:r>
      <w:r w:rsidRPr="00284CF7">
        <w:rPr>
          <w:rFonts w:ascii="Calibri" w:hAnsi="Calibri"/>
          <w:noProof/>
        </w:rPr>
        <w:tab/>
        <w:t xml:space="preserve">Mellerowicz, E. J. &amp; Gorshkova, T. A. Tensional stress generation in gelatinous fibres: a review and possible mechanism based on cell-wall structure and composition. </w:t>
      </w:r>
      <w:r w:rsidRPr="00284CF7">
        <w:rPr>
          <w:rFonts w:ascii="Calibri" w:hAnsi="Calibri"/>
          <w:i/>
          <w:noProof/>
        </w:rPr>
        <w:t>Journal of experimental botany</w:t>
      </w:r>
      <w:r w:rsidRPr="00284CF7">
        <w:rPr>
          <w:rFonts w:ascii="Calibri" w:hAnsi="Calibri"/>
          <w:noProof/>
        </w:rPr>
        <w:t xml:space="preserve"> </w:t>
      </w:r>
      <w:r w:rsidRPr="00284CF7">
        <w:rPr>
          <w:rFonts w:ascii="Calibri" w:hAnsi="Calibri"/>
          <w:b/>
          <w:noProof/>
        </w:rPr>
        <w:t>63</w:t>
      </w:r>
      <w:r w:rsidRPr="00284CF7">
        <w:rPr>
          <w:rFonts w:ascii="Calibri" w:hAnsi="Calibri"/>
          <w:noProof/>
        </w:rPr>
        <w:t>, 551-565, doi:10.1093/jxb/err339 (2012).</w:t>
      </w:r>
      <w:bookmarkEnd w:id="6"/>
    </w:p>
    <w:p w:rsidR="00284CF7" w:rsidRDefault="00284CF7" w:rsidP="00284CF7">
      <w:pPr>
        <w:spacing w:line="240" w:lineRule="auto"/>
        <w:rPr>
          <w:rFonts w:ascii="Calibri" w:hAnsi="Calibri"/>
          <w:noProof/>
        </w:rPr>
      </w:pPr>
    </w:p>
    <w:p w:rsidR="008F0A7C" w:rsidRDefault="00284CF7">
      <w:r>
        <w:fldChar w:fldCharType="end"/>
      </w:r>
      <w:bookmarkEnd w:id="0"/>
    </w:p>
    <w:sectPr w:rsidR="008F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9rr0x5q5x90aez5vpx5exp0wrtwdd2extz&quot;&gt;Kentika_LMGC_2009_06_29&lt;record-ids&gt;&lt;item&gt;7666&lt;/item&gt;&lt;item&gt;8864&lt;/item&gt;&lt;item&gt;8867&lt;/item&gt;&lt;item&gt;10939&lt;/item&gt;&lt;item&gt;10949&lt;/item&gt;&lt;item&gt;11501&lt;/item&gt;&lt;/record-ids&gt;&lt;/item&gt;&lt;/Libraries&gt;"/>
  </w:docVars>
  <w:rsids>
    <w:rsidRoot w:val="0000559E"/>
    <w:rsid w:val="00001CAB"/>
    <w:rsid w:val="00005303"/>
    <w:rsid w:val="0000559E"/>
    <w:rsid w:val="0001099B"/>
    <w:rsid w:val="00011E2E"/>
    <w:rsid w:val="00024944"/>
    <w:rsid w:val="00031F0A"/>
    <w:rsid w:val="00032905"/>
    <w:rsid w:val="000345FE"/>
    <w:rsid w:val="000361A7"/>
    <w:rsid w:val="00037C9B"/>
    <w:rsid w:val="00044B6E"/>
    <w:rsid w:val="0005313F"/>
    <w:rsid w:val="000539C5"/>
    <w:rsid w:val="00063EC7"/>
    <w:rsid w:val="000714DD"/>
    <w:rsid w:val="00071BCB"/>
    <w:rsid w:val="0007242A"/>
    <w:rsid w:val="00086798"/>
    <w:rsid w:val="0009017A"/>
    <w:rsid w:val="0009770E"/>
    <w:rsid w:val="000A176C"/>
    <w:rsid w:val="000A2AED"/>
    <w:rsid w:val="000A45CD"/>
    <w:rsid w:val="000B1C24"/>
    <w:rsid w:val="000B6578"/>
    <w:rsid w:val="000B6710"/>
    <w:rsid w:val="000D23FB"/>
    <w:rsid w:val="000E17F0"/>
    <w:rsid w:val="000E3DDA"/>
    <w:rsid w:val="000F32EB"/>
    <w:rsid w:val="001043CF"/>
    <w:rsid w:val="00104AEB"/>
    <w:rsid w:val="00104C46"/>
    <w:rsid w:val="00106813"/>
    <w:rsid w:val="00112CB2"/>
    <w:rsid w:val="00113CEF"/>
    <w:rsid w:val="00122E3D"/>
    <w:rsid w:val="00142540"/>
    <w:rsid w:val="00143A5A"/>
    <w:rsid w:val="00146D67"/>
    <w:rsid w:val="00150498"/>
    <w:rsid w:val="001565A5"/>
    <w:rsid w:val="001610BC"/>
    <w:rsid w:val="00165B5D"/>
    <w:rsid w:val="00167D22"/>
    <w:rsid w:val="001756D3"/>
    <w:rsid w:val="00181DC1"/>
    <w:rsid w:val="00182B94"/>
    <w:rsid w:val="00196AA6"/>
    <w:rsid w:val="001A0EB4"/>
    <w:rsid w:val="001A4A49"/>
    <w:rsid w:val="001A563B"/>
    <w:rsid w:val="001A7AEE"/>
    <w:rsid w:val="001B5522"/>
    <w:rsid w:val="001C4592"/>
    <w:rsid w:val="001C45DC"/>
    <w:rsid w:val="001D44A5"/>
    <w:rsid w:val="001D6943"/>
    <w:rsid w:val="001E0D75"/>
    <w:rsid w:val="001F4C12"/>
    <w:rsid w:val="00204FF7"/>
    <w:rsid w:val="00205D7A"/>
    <w:rsid w:val="002161D3"/>
    <w:rsid w:val="00231116"/>
    <w:rsid w:val="00242B68"/>
    <w:rsid w:val="00245406"/>
    <w:rsid w:val="00246CDF"/>
    <w:rsid w:val="00264CDD"/>
    <w:rsid w:val="00275AE1"/>
    <w:rsid w:val="00282904"/>
    <w:rsid w:val="00284CF7"/>
    <w:rsid w:val="00287BF3"/>
    <w:rsid w:val="002922F0"/>
    <w:rsid w:val="002951B8"/>
    <w:rsid w:val="002A5C49"/>
    <w:rsid w:val="002B1BFE"/>
    <w:rsid w:val="002B6BF7"/>
    <w:rsid w:val="002C3682"/>
    <w:rsid w:val="002D09BE"/>
    <w:rsid w:val="002D7C23"/>
    <w:rsid w:val="002E7403"/>
    <w:rsid w:val="0030646A"/>
    <w:rsid w:val="003126D6"/>
    <w:rsid w:val="00312B29"/>
    <w:rsid w:val="003149DF"/>
    <w:rsid w:val="003178C6"/>
    <w:rsid w:val="00326BC7"/>
    <w:rsid w:val="00326CA9"/>
    <w:rsid w:val="003276C3"/>
    <w:rsid w:val="00330466"/>
    <w:rsid w:val="00333AB5"/>
    <w:rsid w:val="003342AB"/>
    <w:rsid w:val="00337BCA"/>
    <w:rsid w:val="00344C23"/>
    <w:rsid w:val="003469B1"/>
    <w:rsid w:val="00351A89"/>
    <w:rsid w:val="003531A8"/>
    <w:rsid w:val="00360727"/>
    <w:rsid w:val="0037150E"/>
    <w:rsid w:val="00374387"/>
    <w:rsid w:val="0038640F"/>
    <w:rsid w:val="0039635D"/>
    <w:rsid w:val="0039799C"/>
    <w:rsid w:val="00397B51"/>
    <w:rsid w:val="003B019F"/>
    <w:rsid w:val="003C6E50"/>
    <w:rsid w:val="003E0DC4"/>
    <w:rsid w:val="003E1F08"/>
    <w:rsid w:val="003E571A"/>
    <w:rsid w:val="003E5CF5"/>
    <w:rsid w:val="003F12A4"/>
    <w:rsid w:val="003F729D"/>
    <w:rsid w:val="0040015E"/>
    <w:rsid w:val="0040571F"/>
    <w:rsid w:val="0040667D"/>
    <w:rsid w:val="0042106A"/>
    <w:rsid w:val="0042156B"/>
    <w:rsid w:val="00426CE4"/>
    <w:rsid w:val="00430810"/>
    <w:rsid w:val="00441BFA"/>
    <w:rsid w:val="00442B6F"/>
    <w:rsid w:val="00443B52"/>
    <w:rsid w:val="00443CF2"/>
    <w:rsid w:val="004457BC"/>
    <w:rsid w:val="0045042A"/>
    <w:rsid w:val="004516AD"/>
    <w:rsid w:val="004524EE"/>
    <w:rsid w:val="00462A24"/>
    <w:rsid w:val="00464AE1"/>
    <w:rsid w:val="00477AB0"/>
    <w:rsid w:val="00496F1C"/>
    <w:rsid w:val="004A0616"/>
    <w:rsid w:val="004A0783"/>
    <w:rsid w:val="004A0A23"/>
    <w:rsid w:val="004A3C17"/>
    <w:rsid w:val="004A5B7D"/>
    <w:rsid w:val="004A770A"/>
    <w:rsid w:val="004B71F1"/>
    <w:rsid w:val="004C235D"/>
    <w:rsid w:val="004C3012"/>
    <w:rsid w:val="004D0EE6"/>
    <w:rsid w:val="004D3D63"/>
    <w:rsid w:val="004E7C1C"/>
    <w:rsid w:val="004F52DA"/>
    <w:rsid w:val="00500BBF"/>
    <w:rsid w:val="00501D9F"/>
    <w:rsid w:val="005049F9"/>
    <w:rsid w:val="005078A8"/>
    <w:rsid w:val="00510079"/>
    <w:rsid w:val="005176BF"/>
    <w:rsid w:val="00521962"/>
    <w:rsid w:val="00525231"/>
    <w:rsid w:val="005272F4"/>
    <w:rsid w:val="00545F4A"/>
    <w:rsid w:val="00546D52"/>
    <w:rsid w:val="0055244B"/>
    <w:rsid w:val="00560B6A"/>
    <w:rsid w:val="00582F32"/>
    <w:rsid w:val="00594F67"/>
    <w:rsid w:val="005A368D"/>
    <w:rsid w:val="005A533D"/>
    <w:rsid w:val="005A77C6"/>
    <w:rsid w:val="005B0848"/>
    <w:rsid w:val="005B566F"/>
    <w:rsid w:val="005C1110"/>
    <w:rsid w:val="005D3023"/>
    <w:rsid w:val="005D4B75"/>
    <w:rsid w:val="005D6B51"/>
    <w:rsid w:val="005E1246"/>
    <w:rsid w:val="005E2EE0"/>
    <w:rsid w:val="005F215D"/>
    <w:rsid w:val="00603341"/>
    <w:rsid w:val="0062533E"/>
    <w:rsid w:val="006274CA"/>
    <w:rsid w:val="00630D88"/>
    <w:rsid w:val="00630EB5"/>
    <w:rsid w:val="006474D3"/>
    <w:rsid w:val="00653005"/>
    <w:rsid w:val="0065374B"/>
    <w:rsid w:val="00655013"/>
    <w:rsid w:val="00660923"/>
    <w:rsid w:val="00662104"/>
    <w:rsid w:val="0066370B"/>
    <w:rsid w:val="00663D38"/>
    <w:rsid w:val="00672586"/>
    <w:rsid w:val="006741AC"/>
    <w:rsid w:val="006824C5"/>
    <w:rsid w:val="006839E5"/>
    <w:rsid w:val="00684BAF"/>
    <w:rsid w:val="006937EF"/>
    <w:rsid w:val="006A3AA8"/>
    <w:rsid w:val="006A6344"/>
    <w:rsid w:val="006B0A63"/>
    <w:rsid w:val="006B1FA9"/>
    <w:rsid w:val="006B2302"/>
    <w:rsid w:val="006B65BB"/>
    <w:rsid w:val="006D6E2B"/>
    <w:rsid w:val="006D6E8B"/>
    <w:rsid w:val="006E0486"/>
    <w:rsid w:val="006E276B"/>
    <w:rsid w:val="006E39B9"/>
    <w:rsid w:val="006E75E4"/>
    <w:rsid w:val="007050FE"/>
    <w:rsid w:val="007160B3"/>
    <w:rsid w:val="00716694"/>
    <w:rsid w:val="00717824"/>
    <w:rsid w:val="007315C3"/>
    <w:rsid w:val="00732359"/>
    <w:rsid w:val="0073247E"/>
    <w:rsid w:val="00734C1D"/>
    <w:rsid w:val="00736C30"/>
    <w:rsid w:val="00736FE9"/>
    <w:rsid w:val="00741F48"/>
    <w:rsid w:val="00747768"/>
    <w:rsid w:val="00761B4B"/>
    <w:rsid w:val="00762EEA"/>
    <w:rsid w:val="00772950"/>
    <w:rsid w:val="00790654"/>
    <w:rsid w:val="007A1F78"/>
    <w:rsid w:val="007B53F1"/>
    <w:rsid w:val="007B56ED"/>
    <w:rsid w:val="007C3D7E"/>
    <w:rsid w:val="007C457B"/>
    <w:rsid w:val="007D3CA8"/>
    <w:rsid w:val="007D41DE"/>
    <w:rsid w:val="007D473A"/>
    <w:rsid w:val="007E07B2"/>
    <w:rsid w:val="007E1DF6"/>
    <w:rsid w:val="007E2364"/>
    <w:rsid w:val="007E4E64"/>
    <w:rsid w:val="007F44AB"/>
    <w:rsid w:val="007F6E3E"/>
    <w:rsid w:val="0080299C"/>
    <w:rsid w:val="008062CA"/>
    <w:rsid w:val="00807BF7"/>
    <w:rsid w:val="0081081A"/>
    <w:rsid w:val="00822CBE"/>
    <w:rsid w:val="00822CFA"/>
    <w:rsid w:val="00835102"/>
    <w:rsid w:val="00835EA1"/>
    <w:rsid w:val="008370F8"/>
    <w:rsid w:val="0084328D"/>
    <w:rsid w:val="00863D82"/>
    <w:rsid w:val="00864E00"/>
    <w:rsid w:val="00877C0B"/>
    <w:rsid w:val="008937EF"/>
    <w:rsid w:val="00894D43"/>
    <w:rsid w:val="00897A9D"/>
    <w:rsid w:val="008A1318"/>
    <w:rsid w:val="008A48D5"/>
    <w:rsid w:val="008A4F23"/>
    <w:rsid w:val="008B70B4"/>
    <w:rsid w:val="008B7840"/>
    <w:rsid w:val="008C6046"/>
    <w:rsid w:val="008D260B"/>
    <w:rsid w:val="008D3B1F"/>
    <w:rsid w:val="008D5F0D"/>
    <w:rsid w:val="008D71A7"/>
    <w:rsid w:val="008D7E24"/>
    <w:rsid w:val="008E3588"/>
    <w:rsid w:val="008E61C4"/>
    <w:rsid w:val="008F0A7C"/>
    <w:rsid w:val="008F2F91"/>
    <w:rsid w:val="00911ED9"/>
    <w:rsid w:val="009152AC"/>
    <w:rsid w:val="00921C3A"/>
    <w:rsid w:val="009250C2"/>
    <w:rsid w:val="009254B3"/>
    <w:rsid w:val="009321D1"/>
    <w:rsid w:val="00936363"/>
    <w:rsid w:val="0094200B"/>
    <w:rsid w:val="009461F2"/>
    <w:rsid w:val="00953AB7"/>
    <w:rsid w:val="009643F5"/>
    <w:rsid w:val="009656F5"/>
    <w:rsid w:val="009663B1"/>
    <w:rsid w:val="00966CC7"/>
    <w:rsid w:val="00977E5F"/>
    <w:rsid w:val="00987500"/>
    <w:rsid w:val="00991AE9"/>
    <w:rsid w:val="009955FF"/>
    <w:rsid w:val="00996969"/>
    <w:rsid w:val="009A24EB"/>
    <w:rsid w:val="009B036B"/>
    <w:rsid w:val="009B114D"/>
    <w:rsid w:val="009B30AF"/>
    <w:rsid w:val="009B64A9"/>
    <w:rsid w:val="009C7BE5"/>
    <w:rsid w:val="009D4BA7"/>
    <w:rsid w:val="009D778A"/>
    <w:rsid w:val="009E02A1"/>
    <w:rsid w:val="009E0AA4"/>
    <w:rsid w:val="009E4D2F"/>
    <w:rsid w:val="009F4EFA"/>
    <w:rsid w:val="009F578C"/>
    <w:rsid w:val="009F69A5"/>
    <w:rsid w:val="00A005B0"/>
    <w:rsid w:val="00A109BF"/>
    <w:rsid w:val="00A13468"/>
    <w:rsid w:val="00A1515F"/>
    <w:rsid w:val="00A20807"/>
    <w:rsid w:val="00A2273E"/>
    <w:rsid w:val="00A22D7B"/>
    <w:rsid w:val="00A23779"/>
    <w:rsid w:val="00A2469A"/>
    <w:rsid w:val="00A3136F"/>
    <w:rsid w:val="00A3624A"/>
    <w:rsid w:val="00A3738D"/>
    <w:rsid w:val="00A42F90"/>
    <w:rsid w:val="00A449DB"/>
    <w:rsid w:val="00A63281"/>
    <w:rsid w:val="00A66BEF"/>
    <w:rsid w:val="00A739E5"/>
    <w:rsid w:val="00A75428"/>
    <w:rsid w:val="00A77A52"/>
    <w:rsid w:val="00AA31B5"/>
    <w:rsid w:val="00AC5BED"/>
    <w:rsid w:val="00AC6532"/>
    <w:rsid w:val="00AD15AE"/>
    <w:rsid w:val="00AD46F2"/>
    <w:rsid w:val="00AE0D5C"/>
    <w:rsid w:val="00AE3D69"/>
    <w:rsid w:val="00AE7FF5"/>
    <w:rsid w:val="00B04E16"/>
    <w:rsid w:val="00B05857"/>
    <w:rsid w:val="00B30A90"/>
    <w:rsid w:val="00B37791"/>
    <w:rsid w:val="00B37E4C"/>
    <w:rsid w:val="00B441FE"/>
    <w:rsid w:val="00B46299"/>
    <w:rsid w:val="00B50DB1"/>
    <w:rsid w:val="00B559FD"/>
    <w:rsid w:val="00B64B1B"/>
    <w:rsid w:val="00B71525"/>
    <w:rsid w:val="00B80B96"/>
    <w:rsid w:val="00B8173F"/>
    <w:rsid w:val="00B83632"/>
    <w:rsid w:val="00B856E6"/>
    <w:rsid w:val="00B97740"/>
    <w:rsid w:val="00BA64D1"/>
    <w:rsid w:val="00BA65E3"/>
    <w:rsid w:val="00BB46BA"/>
    <w:rsid w:val="00BC7B68"/>
    <w:rsid w:val="00BD5D00"/>
    <w:rsid w:val="00BD630A"/>
    <w:rsid w:val="00BD7262"/>
    <w:rsid w:val="00BE229A"/>
    <w:rsid w:val="00BE677A"/>
    <w:rsid w:val="00C022FD"/>
    <w:rsid w:val="00C03445"/>
    <w:rsid w:val="00C051D4"/>
    <w:rsid w:val="00C05C48"/>
    <w:rsid w:val="00C1216D"/>
    <w:rsid w:val="00C30CA5"/>
    <w:rsid w:val="00C3282C"/>
    <w:rsid w:val="00C4139C"/>
    <w:rsid w:val="00C4222A"/>
    <w:rsid w:val="00C526C8"/>
    <w:rsid w:val="00C5384F"/>
    <w:rsid w:val="00C5725E"/>
    <w:rsid w:val="00C66BD2"/>
    <w:rsid w:val="00C71A49"/>
    <w:rsid w:val="00C72A9D"/>
    <w:rsid w:val="00C80E81"/>
    <w:rsid w:val="00C869E7"/>
    <w:rsid w:val="00C90E22"/>
    <w:rsid w:val="00C925DB"/>
    <w:rsid w:val="00C96AFB"/>
    <w:rsid w:val="00CA0B32"/>
    <w:rsid w:val="00CA79E9"/>
    <w:rsid w:val="00CB6896"/>
    <w:rsid w:val="00CC0384"/>
    <w:rsid w:val="00CC4580"/>
    <w:rsid w:val="00CC58A9"/>
    <w:rsid w:val="00CC656A"/>
    <w:rsid w:val="00CD2824"/>
    <w:rsid w:val="00CD5D2D"/>
    <w:rsid w:val="00CE29AA"/>
    <w:rsid w:val="00CE64AE"/>
    <w:rsid w:val="00CE7383"/>
    <w:rsid w:val="00CF1357"/>
    <w:rsid w:val="00CF2938"/>
    <w:rsid w:val="00D00069"/>
    <w:rsid w:val="00D04244"/>
    <w:rsid w:val="00D049F0"/>
    <w:rsid w:val="00D06F1A"/>
    <w:rsid w:val="00D159C5"/>
    <w:rsid w:val="00D15D18"/>
    <w:rsid w:val="00D2497E"/>
    <w:rsid w:val="00D55225"/>
    <w:rsid w:val="00D57265"/>
    <w:rsid w:val="00D72A6F"/>
    <w:rsid w:val="00D80420"/>
    <w:rsid w:val="00D8423A"/>
    <w:rsid w:val="00D95AE9"/>
    <w:rsid w:val="00DA24CF"/>
    <w:rsid w:val="00DB4A21"/>
    <w:rsid w:val="00DC2993"/>
    <w:rsid w:val="00DC76BF"/>
    <w:rsid w:val="00DD3FF3"/>
    <w:rsid w:val="00DE16D2"/>
    <w:rsid w:val="00DE6821"/>
    <w:rsid w:val="00DF003D"/>
    <w:rsid w:val="00DF6831"/>
    <w:rsid w:val="00DF7F63"/>
    <w:rsid w:val="00E1463A"/>
    <w:rsid w:val="00E22202"/>
    <w:rsid w:val="00E31412"/>
    <w:rsid w:val="00E368BB"/>
    <w:rsid w:val="00E410EF"/>
    <w:rsid w:val="00E46D61"/>
    <w:rsid w:val="00E529AF"/>
    <w:rsid w:val="00E62501"/>
    <w:rsid w:val="00E6629C"/>
    <w:rsid w:val="00E66413"/>
    <w:rsid w:val="00E94F24"/>
    <w:rsid w:val="00EA00B0"/>
    <w:rsid w:val="00EA1F9A"/>
    <w:rsid w:val="00EA3EC2"/>
    <w:rsid w:val="00EA7A9C"/>
    <w:rsid w:val="00EB0014"/>
    <w:rsid w:val="00EB5D1E"/>
    <w:rsid w:val="00ED03ED"/>
    <w:rsid w:val="00EE0544"/>
    <w:rsid w:val="00EF6FE0"/>
    <w:rsid w:val="00F0203A"/>
    <w:rsid w:val="00F112C8"/>
    <w:rsid w:val="00F12230"/>
    <w:rsid w:val="00F309AE"/>
    <w:rsid w:val="00F37847"/>
    <w:rsid w:val="00F4630F"/>
    <w:rsid w:val="00F5178F"/>
    <w:rsid w:val="00F52AC9"/>
    <w:rsid w:val="00F52C6E"/>
    <w:rsid w:val="00F55699"/>
    <w:rsid w:val="00F57A73"/>
    <w:rsid w:val="00F64C59"/>
    <w:rsid w:val="00F706AD"/>
    <w:rsid w:val="00F81F40"/>
    <w:rsid w:val="00F84C85"/>
    <w:rsid w:val="00FA03C2"/>
    <w:rsid w:val="00FB07AF"/>
    <w:rsid w:val="00FC3C68"/>
    <w:rsid w:val="00FC3CEA"/>
    <w:rsid w:val="00FC4C30"/>
    <w:rsid w:val="00FD435C"/>
    <w:rsid w:val="00FE0AE0"/>
    <w:rsid w:val="00FF32F8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A830F-9146-4211-BD9B-7AA51E9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4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2017-05-05T20:38:00Z</dcterms:created>
  <dcterms:modified xsi:type="dcterms:W3CDTF">2017-05-05T20:38:00Z</dcterms:modified>
</cp:coreProperties>
</file>