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0F" w:rsidRPr="00C054F6" w:rsidRDefault="00241E4B" w:rsidP="00F309C1">
      <w:pPr>
        <w:pStyle w:val="Corpsdetexte3"/>
        <w:spacing w:line="240" w:lineRule="auto"/>
        <w:jc w:val="left"/>
        <w:rPr>
          <w:noProof/>
          <w:sz w:val="32"/>
          <w:lang w:val="fr-FR"/>
        </w:rPr>
      </w:pPr>
      <w:bookmarkStart w:id="0" w:name="_GoBack"/>
      <w:bookmarkEnd w:id="0"/>
      <w:r w:rsidRPr="00C054F6">
        <w:rPr>
          <w:sz w:val="32"/>
          <w:lang w:val="fr-FR"/>
        </w:rPr>
        <w:t>Génétique de</w:t>
      </w:r>
      <w:r w:rsidR="00596633" w:rsidRPr="00C054F6">
        <w:rPr>
          <w:sz w:val="32"/>
          <w:lang w:val="fr-FR"/>
        </w:rPr>
        <w:t xml:space="preserve"> </w:t>
      </w:r>
      <w:r w:rsidRPr="00C054F6">
        <w:rPr>
          <w:sz w:val="32"/>
          <w:lang w:val="fr-FR"/>
        </w:rPr>
        <w:t>l’</w:t>
      </w:r>
      <w:r w:rsidR="000E7EB9" w:rsidRPr="00C054F6">
        <w:rPr>
          <w:sz w:val="32"/>
          <w:lang w:val="fr-FR"/>
        </w:rPr>
        <w:t xml:space="preserve">absorption des </w:t>
      </w:r>
      <w:r w:rsidRPr="00C054F6">
        <w:rPr>
          <w:sz w:val="32"/>
          <w:lang w:val="fr-FR"/>
        </w:rPr>
        <w:t>micronutriments</w:t>
      </w:r>
      <w:r w:rsidR="000E7EB9" w:rsidRPr="00C054F6">
        <w:rPr>
          <w:sz w:val="32"/>
          <w:lang w:val="fr-FR"/>
        </w:rPr>
        <w:t xml:space="preserve"> lipidiques</w:t>
      </w:r>
      <w:r w:rsidR="00D04262" w:rsidRPr="00C054F6">
        <w:rPr>
          <w:sz w:val="32"/>
          <w:lang w:val="fr-FR"/>
        </w:rPr>
        <w:t xml:space="preserve">. </w:t>
      </w:r>
    </w:p>
    <w:p w:rsidR="002A5F8D" w:rsidRPr="00F3644E" w:rsidRDefault="002A5F8D" w:rsidP="00F309C1">
      <w:pPr>
        <w:ind w:right="-28"/>
        <w:rPr>
          <w:noProof/>
        </w:rPr>
      </w:pPr>
    </w:p>
    <w:p w:rsidR="0057540F" w:rsidRPr="00DE23CB" w:rsidRDefault="0057540F" w:rsidP="00F309C1">
      <w:pPr>
        <w:ind w:right="-28"/>
        <w:rPr>
          <w:noProof/>
          <w:sz w:val="28"/>
        </w:rPr>
      </w:pPr>
      <w:r w:rsidRPr="00DE23CB">
        <w:rPr>
          <w:noProof/>
          <w:sz w:val="28"/>
        </w:rPr>
        <w:t>Patrick Borel</w:t>
      </w:r>
    </w:p>
    <w:p w:rsidR="00BA655F" w:rsidRPr="008F2C4C" w:rsidRDefault="00BA655F" w:rsidP="00F309C1">
      <w:pPr>
        <w:ind w:right="-28"/>
        <w:rPr>
          <w:i/>
          <w:iCs/>
          <w:noProof/>
        </w:rPr>
      </w:pPr>
    </w:p>
    <w:p w:rsidR="00241E4B" w:rsidRPr="00F3644E" w:rsidRDefault="00241E4B" w:rsidP="00F309C1">
      <w:pPr>
        <w:ind w:right="-28"/>
        <w:rPr>
          <w:i/>
        </w:rPr>
      </w:pPr>
      <w:r w:rsidRPr="00DE23CB">
        <w:rPr>
          <w:i/>
        </w:rPr>
        <w:t xml:space="preserve">UMR </w:t>
      </w:r>
      <w:r w:rsidRPr="00F3644E">
        <w:rPr>
          <w:i/>
        </w:rPr>
        <w:t>"Nutrition Obésité et Risque Thrombotique"</w:t>
      </w:r>
      <w:r w:rsidR="00C054F6" w:rsidRPr="00F3644E">
        <w:rPr>
          <w:i/>
        </w:rPr>
        <w:t xml:space="preserve">, UMR </w:t>
      </w:r>
      <w:r w:rsidR="00C054F6" w:rsidRPr="00DE23CB">
        <w:rPr>
          <w:i/>
        </w:rPr>
        <w:t>1260 INRA/1062 INSERM/Aix-Marseille Université.</w:t>
      </w:r>
    </w:p>
    <w:p w:rsidR="00241E4B" w:rsidRPr="00DE23CB" w:rsidRDefault="00241E4B" w:rsidP="00F309C1">
      <w:pPr>
        <w:ind w:right="-28"/>
        <w:rPr>
          <w:i/>
        </w:rPr>
      </w:pPr>
      <w:r w:rsidRPr="00DE23CB">
        <w:rPr>
          <w:i/>
        </w:rPr>
        <w:t>Faculté de Médecine de la Timone</w:t>
      </w:r>
    </w:p>
    <w:p w:rsidR="00241E4B" w:rsidRPr="00DE23CB" w:rsidRDefault="00241E4B" w:rsidP="00F309C1">
      <w:pPr>
        <w:ind w:right="-28"/>
        <w:rPr>
          <w:i/>
        </w:rPr>
      </w:pPr>
      <w:r w:rsidRPr="00DE23CB">
        <w:rPr>
          <w:i/>
        </w:rPr>
        <w:t>27, boulevard Jean Moulin</w:t>
      </w:r>
      <w:r w:rsidR="00C054F6" w:rsidRPr="00DE23CB">
        <w:rPr>
          <w:i/>
        </w:rPr>
        <w:t xml:space="preserve"> - </w:t>
      </w:r>
      <w:r w:rsidRPr="00F3644E">
        <w:rPr>
          <w:i/>
        </w:rPr>
        <w:t>13005 Marseille</w:t>
      </w:r>
    </w:p>
    <w:p w:rsidR="00C05542" w:rsidRPr="00F3644E" w:rsidRDefault="00241E4B" w:rsidP="00F309C1">
      <w:pPr>
        <w:ind w:right="-28"/>
        <w:rPr>
          <w:i/>
        </w:rPr>
      </w:pPr>
      <w:r w:rsidRPr="00F3644E">
        <w:rPr>
          <w:i/>
        </w:rPr>
        <w:t>Tél: 04 91 29 41 11</w:t>
      </w:r>
      <w:r w:rsidR="00C054F6" w:rsidRPr="00F3644E">
        <w:rPr>
          <w:i/>
        </w:rPr>
        <w:t xml:space="preserve">, e-mail: </w:t>
      </w:r>
      <w:hyperlink r:id="rId8" w:history="1">
        <w:r w:rsidRPr="00DE23CB">
          <w:rPr>
            <w:rStyle w:val="Lienhypertexte"/>
            <w:i/>
            <w:noProof/>
          </w:rPr>
          <w:t>Patrick.Borel@univ-amu.fr</w:t>
        </w:r>
      </w:hyperlink>
    </w:p>
    <w:p w:rsidR="00DE23CB" w:rsidRPr="00DE23CB" w:rsidRDefault="00DE23CB" w:rsidP="00F75F9D">
      <w:pPr>
        <w:ind w:right="-28"/>
        <w:jc w:val="both"/>
        <w:rPr>
          <w:i/>
          <w:szCs w:val="24"/>
        </w:rPr>
      </w:pPr>
    </w:p>
    <w:p w:rsidR="00AD7615" w:rsidRPr="00F75F9D" w:rsidRDefault="00F33CAA" w:rsidP="00F75F9D">
      <w:pPr>
        <w:ind w:right="-28"/>
        <w:jc w:val="both"/>
        <w:rPr>
          <w:szCs w:val="24"/>
        </w:rPr>
      </w:pPr>
      <w:r w:rsidRPr="00F75F9D">
        <w:rPr>
          <w:szCs w:val="24"/>
        </w:rPr>
        <w:t>Les vitamines liposolubles (A, D, E, K), les caroténoïdes et les phytostérols sont les principaux microconstituants</w:t>
      </w:r>
      <w:r w:rsidR="009521ED" w:rsidRPr="00F75F9D">
        <w:rPr>
          <w:rStyle w:val="Appelnotedebasdep"/>
          <w:szCs w:val="24"/>
        </w:rPr>
        <w:footnoteReference w:id="1"/>
      </w:r>
      <w:r w:rsidR="0094394E" w:rsidRPr="00F75F9D">
        <w:rPr>
          <w:szCs w:val="24"/>
        </w:rPr>
        <w:t xml:space="preserve"> </w:t>
      </w:r>
      <w:r w:rsidR="002D20D8" w:rsidRPr="00F75F9D">
        <w:rPr>
          <w:szCs w:val="24"/>
        </w:rPr>
        <w:t xml:space="preserve">lipidiques </w:t>
      </w:r>
      <w:r w:rsidR="00AB064B" w:rsidRPr="00F75F9D">
        <w:rPr>
          <w:szCs w:val="24"/>
        </w:rPr>
        <w:t xml:space="preserve">(ML) </w:t>
      </w:r>
      <w:r w:rsidR="0094394E" w:rsidRPr="00F75F9D">
        <w:rPr>
          <w:szCs w:val="24"/>
        </w:rPr>
        <w:t xml:space="preserve">présents dans notre </w:t>
      </w:r>
      <w:r w:rsidR="003F5F03" w:rsidRPr="00F75F9D">
        <w:rPr>
          <w:szCs w:val="24"/>
        </w:rPr>
        <w:t>alimentation</w:t>
      </w:r>
      <w:r w:rsidR="00F75F9D">
        <w:rPr>
          <w:szCs w:val="24"/>
        </w:rPr>
        <w:t>.</w:t>
      </w:r>
      <w:r w:rsidRPr="00F75F9D">
        <w:rPr>
          <w:szCs w:val="24"/>
        </w:rPr>
        <w:t xml:space="preserve"> Il y a un </w:t>
      </w:r>
      <w:r w:rsidR="0094394E" w:rsidRPr="00F75F9D">
        <w:rPr>
          <w:szCs w:val="24"/>
        </w:rPr>
        <w:t>regain d’</w:t>
      </w:r>
      <w:r w:rsidRPr="00F75F9D">
        <w:rPr>
          <w:szCs w:val="24"/>
        </w:rPr>
        <w:t xml:space="preserve">intérêt pour </w:t>
      </w:r>
      <w:r w:rsidR="00341A21" w:rsidRPr="00F75F9D">
        <w:rPr>
          <w:szCs w:val="24"/>
        </w:rPr>
        <w:t>l’étude d</w:t>
      </w:r>
      <w:r w:rsidR="00E00AA8" w:rsidRPr="00F75F9D">
        <w:rPr>
          <w:szCs w:val="24"/>
        </w:rPr>
        <w:t>es mécanismes d’</w:t>
      </w:r>
      <w:r w:rsidRPr="00F75F9D">
        <w:rPr>
          <w:szCs w:val="24"/>
        </w:rPr>
        <w:t>absorption des vitamines liposolubles</w:t>
      </w:r>
      <w:r w:rsidR="00341A21" w:rsidRPr="00F75F9D">
        <w:rPr>
          <w:szCs w:val="24"/>
        </w:rPr>
        <w:t xml:space="preserve"> </w:t>
      </w:r>
      <w:r w:rsidRPr="00F75F9D">
        <w:rPr>
          <w:szCs w:val="24"/>
        </w:rPr>
        <w:t>ca</w:t>
      </w:r>
      <w:r w:rsidR="00E00AA8" w:rsidRPr="00F75F9D">
        <w:rPr>
          <w:szCs w:val="24"/>
        </w:rPr>
        <w:t>r des études récentes suggèrent</w:t>
      </w:r>
      <w:r w:rsidRPr="00F75F9D">
        <w:rPr>
          <w:szCs w:val="24"/>
        </w:rPr>
        <w:t xml:space="preserve"> que</w:t>
      </w:r>
      <w:r w:rsidR="00E00AA8" w:rsidRPr="00F75F9D">
        <w:rPr>
          <w:szCs w:val="24"/>
        </w:rPr>
        <w:t>, par</w:t>
      </w:r>
      <w:r w:rsidRPr="00F75F9D">
        <w:rPr>
          <w:szCs w:val="24"/>
        </w:rPr>
        <w:t>al</w:t>
      </w:r>
      <w:r w:rsidR="00E00AA8" w:rsidRPr="00F75F9D">
        <w:rPr>
          <w:szCs w:val="24"/>
        </w:rPr>
        <w:t>l</w:t>
      </w:r>
      <w:r w:rsidRPr="00F75F9D">
        <w:rPr>
          <w:szCs w:val="24"/>
        </w:rPr>
        <w:t>èlement à leur</w:t>
      </w:r>
      <w:r w:rsidR="00E00AA8" w:rsidRPr="00F75F9D">
        <w:rPr>
          <w:szCs w:val="24"/>
        </w:rPr>
        <w:t>s</w:t>
      </w:r>
      <w:r w:rsidRPr="00F75F9D">
        <w:rPr>
          <w:szCs w:val="24"/>
        </w:rPr>
        <w:t xml:space="preserve"> rôle</w:t>
      </w:r>
      <w:r w:rsidR="00E00AA8" w:rsidRPr="00F75F9D">
        <w:rPr>
          <w:szCs w:val="24"/>
        </w:rPr>
        <w:t>s</w:t>
      </w:r>
      <w:r w:rsidRPr="00F75F9D">
        <w:rPr>
          <w:szCs w:val="24"/>
        </w:rPr>
        <w:t xml:space="preserve"> biologique</w:t>
      </w:r>
      <w:r w:rsidR="00E00AA8" w:rsidRPr="00F75F9D">
        <w:rPr>
          <w:szCs w:val="24"/>
        </w:rPr>
        <w:t>s</w:t>
      </w:r>
      <w:r w:rsidRPr="00F75F9D">
        <w:rPr>
          <w:szCs w:val="24"/>
        </w:rPr>
        <w:t xml:space="preserve"> </w:t>
      </w:r>
      <w:r w:rsidR="003D59AE" w:rsidRPr="00F75F9D">
        <w:rPr>
          <w:szCs w:val="24"/>
        </w:rPr>
        <w:t xml:space="preserve">bien </w:t>
      </w:r>
      <w:r w:rsidR="0094394E" w:rsidRPr="00F75F9D">
        <w:rPr>
          <w:szCs w:val="24"/>
        </w:rPr>
        <w:t>connus</w:t>
      </w:r>
      <w:r w:rsidR="003D59AE" w:rsidRPr="00F75F9D">
        <w:rPr>
          <w:szCs w:val="24"/>
        </w:rPr>
        <w:t>,</w:t>
      </w:r>
      <w:r w:rsidRPr="00F75F9D">
        <w:rPr>
          <w:szCs w:val="24"/>
        </w:rPr>
        <w:t xml:space="preserve"> </w:t>
      </w:r>
      <w:r w:rsidR="008F6B16" w:rsidRPr="00F75F9D">
        <w:rPr>
          <w:szCs w:val="24"/>
        </w:rPr>
        <w:t>celles-ci</w:t>
      </w:r>
      <w:r w:rsidRPr="00F75F9D">
        <w:rPr>
          <w:szCs w:val="24"/>
        </w:rPr>
        <w:t xml:space="preserve"> sont </w:t>
      </w:r>
      <w:r w:rsidR="003D59AE" w:rsidRPr="00F75F9D">
        <w:rPr>
          <w:szCs w:val="24"/>
        </w:rPr>
        <w:t xml:space="preserve">aussi </w:t>
      </w:r>
      <w:r w:rsidRPr="00F75F9D">
        <w:rPr>
          <w:szCs w:val="24"/>
        </w:rPr>
        <w:t>impliqué</w:t>
      </w:r>
      <w:r w:rsidR="00E00AA8" w:rsidRPr="00F75F9D">
        <w:rPr>
          <w:szCs w:val="24"/>
        </w:rPr>
        <w:t>e</w:t>
      </w:r>
      <w:r w:rsidRPr="00F75F9D">
        <w:rPr>
          <w:szCs w:val="24"/>
        </w:rPr>
        <w:t xml:space="preserve">s dans la prévention de </w:t>
      </w:r>
      <w:r w:rsidR="003D59AE" w:rsidRPr="00F75F9D">
        <w:rPr>
          <w:szCs w:val="24"/>
        </w:rPr>
        <w:t>certaines</w:t>
      </w:r>
      <w:r w:rsidRPr="00F75F9D">
        <w:rPr>
          <w:szCs w:val="24"/>
        </w:rPr>
        <w:t xml:space="preserve"> pathologies </w:t>
      </w:r>
      <w:r w:rsidR="009707F6">
        <w:rPr>
          <w:szCs w:val="24"/>
        </w:rPr>
        <w:fldChar w:fldCharType="begin"/>
      </w:r>
      <w:r w:rsidR="009707F6">
        <w:rPr>
          <w:szCs w:val="24"/>
        </w:rPr>
        <w:instrText xml:space="preserve"> ADDIN EN.CITE &lt;EndNote&gt;&lt;Cite&gt;&lt;Author&gt;Traber&lt;/Author&gt;&lt;Year&gt;2007&lt;/Year&gt;&lt;RecNum&gt;16705&lt;/RecNum&gt;&lt;DisplayText&gt;[1]&lt;/DisplayText&gt;&lt;record&gt;&lt;rec-number&gt;16705&lt;/rec-number&gt;&lt;foreign-keys&gt;&lt;key app="EN" db-id="9dw9xz2s2p2txmetssqx2wfl50dp0sr9a9wv" timestamp="0"&gt;16705&lt;/key&gt;&lt;/foreign-keys&gt;&lt;ref-type name="Journal Article"&gt;17&lt;/ref-type&gt;&lt;contributors&gt;&lt;authors&gt;&lt;author&gt;Traber, M. G.&lt;/author&gt;&lt;/authors&gt;&lt;/contributors&gt;&lt;auth-address&gt;Linus Pauling Institute, Oregon State University, Corvallis, OR 97331, USA. maret.traber@oregonstate.edu&lt;/auth-address&gt;&lt;titles&gt;&lt;title&gt;Heart disease and single-vitamin supplementation&lt;/title&gt;&lt;secondary-title&gt;Am J Clin Nutr&lt;/secondary-title&gt;&lt;/titles&gt;&lt;periodical&gt;&lt;full-title&gt;American Journal of Clinical Nutrition&lt;/full-title&gt;&lt;abbr-1&gt;Am. J. Clin. Nutr.&lt;/abbr-1&gt;&lt;abbr-2&gt;Am J Clin Nutr&lt;/abbr-2&gt;&lt;/periodical&gt;&lt;pages&gt;293S-299S&lt;/pages&gt;&lt;volume&gt;85&lt;/volume&gt;&lt;number&gt;1&lt;/number&gt;&lt;keywords&gt;&lt;keyword&gt;Antioxidants/metabolism/*therapeutic use&lt;/keyword&gt;&lt;keyword&gt;Ascorbic Acid/metabolism/therapeutic use&lt;/keyword&gt;&lt;keyword&gt;Biological Markers/blood&lt;/keyword&gt;&lt;keyword&gt;Cholesterol/blood&lt;/keyword&gt;&lt;keyword&gt;Dietary Supplements&lt;/keyword&gt;&lt;keyword&gt;Evidence-Based Medicine&lt;/keyword&gt;&lt;keyword&gt;Heart Diseases/*prevention &amp;amp; control&lt;/keyword&gt;&lt;keyword&gt;Humans&lt;/keyword&gt;&lt;keyword&gt;Life Style&lt;/keyword&gt;&lt;keyword&gt;Lipid Peroxidation&lt;/keyword&gt;&lt;keyword&gt;*Nutritional Requirements&lt;/keyword&gt;&lt;keyword&gt;*Oxidative Stress&lt;/keyword&gt;&lt;keyword&gt;Vitamin E/metabolism/*therapeutic use&lt;/keyword&gt;&lt;/keywords&gt;&lt;dates&gt;&lt;year&gt;2007&lt;/year&gt;&lt;pub-dates&gt;&lt;date&gt;Jan&lt;/date&gt;&lt;/pub-dates&gt;&lt;/dates&gt;&lt;accession-num&gt;17209213&lt;/accession-num&gt;&lt;urls&gt;&lt;related-urls&gt;&lt;url&gt;http://www.ncbi.nlm.nih.gov/entrez/query.fcgi?cmd=Retrieve&amp;amp;db=PubMed&amp;amp;dopt=Citation&amp;amp;list_uids=17209213 &lt;/url&gt;&lt;/related-urls&gt;&lt;/urls&gt;&lt;/record&gt;&lt;/Cite&gt;&lt;/EndNote&gt;</w:instrText>
      </w:r>
      <w:r w:rsidR="009707F6">
        <w:rPr>
          <w:szCs w:val="24"/>
        </w:rPr>
        <w:fldChar w:fldCharType="separate"/>
      </w:r>
      <w:r w:rsidR="009707F6">
        <w:rPr>
          <w:noProof/>
          <w:szCs w:val="24"/>
        </w:rPr>
        <w:t>[</w:t>
      </w:r>
      <w:hyperlink w:anchor="_ENREF_1" w:tooltip="Traber, 2007 #16705" w:history="1">
        <w:r w:rsidR="009707F6">
          <w:rPr>
            <w:noProof/>
            <w:szCs w:val="24"/>
          </w:rPr>
          <w:t>1</w:t>
        </w:r>
      </w:hyperlink>
      <w:r w:rsidR="009707F6">
        <w:rPr>
          <w:noProof/>
          <w:szCs w:val="24"/>
        </w:rPr>
        <w:t>]</w:t>
      </w:r>
      <w:r w:rsidR="009707F6">
        <w:rPr>
          <w:szCs w:val="24"/>
        </w:rPr>
        <w:fldChar w:fldCharType="end"/>
      </w:r>
      <w:r w:rsidR="008F6B16" w:rsidRPr="00F75F9D">
        <w:rPr>
          <w:szCs w:val="24"/>
        </w:rPr>
        <w:t>. Il y a aussi un fort intérêt pour l</w:t>
      </w:r>
      <w:r w:rsidR="003D59AE" w:rsidRPr="00F75F9D">
        <w:rPr>
          <w:szCs w:val="24"/>
        </w:rPr>
        <w:t>es</w:t>
      </w:r>
      <w:r w:rsidRPr="00F75F9D">
        <w:rPr>
          <w:szCs w:val="24"/>
        </w:rPr>
        <w:t xml:space="preserve"> </w:t>
      </w:r>
      <w:r w:rsidR="003D59AE" w:rsidRPr="00F75F9D">
        <w:rPr>
          <w:szCs w:val="24"/>
        </w:rPr>
        <w:t>caroténoïdes</w:t>
      </w:r>
      <w:r w:rsidR="008F6B16" w:rsidRPr="00F75F9D">
        <w:rPr>
          <w:szCs w:val="24"/>
        </w:rPr>
        <w:t xml:space="preserve"> qui sont des </w:t>
      </w:r>
      <w:r w:rsidR="00E00AA8" w:rsidRPr="00F75F9D">
        <w:rPr>
          <w:szCs w:val="24"/>
        </w:rPr>
        <w:t xml:space="preserve">pigments végétaux </w:t>
      </w:r>
      <w:r w:rsidR="003D59AE" w:rsidRPr="00F75F9D">
        <w:rPr>
          <w:szCs w:val="24"/>
        </w:rPr>
        <w:t>suspectés de jouer un rôle préventif dans</w:t>
      </w:r>
      <w:r w:rsidR="0094394E" w:rsidRPr="00F75F9D">
        <w:rPr>
          <w:szCs w:val="24"/>
        </w:rPr>
        <w:t xml:space="preserve"> la survenue de</w:t>
      </w:r>
      <w:r w:rsidR="003D59AE" w:rsidRPr="00F75F9D">
        <w:rPr>
          <w:szCs w:val="24"/>
        </w:rPr>
        <w:t xml:space="preserve"> </w:t>
      </w:r>
      <w:r w:rsidR="00F75F9D">
        <w:rPr>
          <w:szCs w:val="24"/>
        </w:rPr>
        <w:t>certains cancers et de</w:t>
      </w:r>
      <w:r w:rsidR="0094394E" w:rsidRPr="00F75F9D">
        <w:rPr>
          <w:szCs w:val="24"/>
        </w:rPr>
        <w:t xml:space="preserve"> maladies cardio-vasculaires et neurodégénératives</w:t>
      </w:r>
      <w:r w:rsidR="00E00AA8" w:rsidRPr="00F75F9D">
        <w:rPr>
          <w:szCs w:val="24"/>
        </w:rPr>
        <w:t xml:space="preserve"> </w:t>
      </w:r>
      <w:r w:rsidR="009707F6">
        <w:rPr>
          <w:szCs w:val="24"/>
        </w:rPr>
        <w:fldChar w:fldCharType="begin">
          <w:fldData xml:space="preserve">PEVuZE5vdGU+PENpdGU+PEF1dGhvcj5HYWxlPC9BdXRob3I+PFllYXI+MjAwMzwvWWVhcj48UmVj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</w:fldData>
        </w:fldChar>
      </w:r>
      <w:r w:rsidR="009707F6">
        <w:rPr>
          <w:szCs w:val="24"/>
        </w:rPr>
        <w:instrText xml:space="preserve"> ADDIN EN.CITE </w:instrText>
      </w:r>
      <w:r w:rsidR="009707F6">
        <w:rPr>
          <w:szCs w:val="24"/>
        </w:rPr>
        <w:fldChar w:fldCharType="begin">
          <w:fldData xml:space="preserve">PEVuZE5vdGU+PENpdGU+PEF1dGhvcj5HYWxlPC9BdXRob3I+PFllYXI+MjAwMzwvWWVhcj48UmVj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</w:fldData>
        </w:fldChar>
      </w:r>
      <w:r w:rsidR="009707F6">
        <w:rPr>
          <w:szCs w:val="24"/>
        </w:rPr>
        <w:instrText xml:space="preserve"> ADDIN EN.CITE.DATA </w:instrText>
      </w:r>
      <w:r w:rsidR="009707F6">
        <w:rPr>
          <w:szCs w:val="24"/>
        </w:rPr>
      </w:r>
      <w:r w:rsidR="009707F6">
        <w:rPr>
          <w:szCs w:val="24"/>
        </w:rPr>
        <w:fldChar w:fldCharType="end"/>
      </w:r>
      <w:r w:rsidR="009707F6">
        <w:rPr>
          <w:szCs w:val="24"/>
        </w:rPr>
      </w:r>
      <w:r w:rsidR="009707F6">
        <w:rPr>
          <w:szCs w:val="24"/>
        </w:rPr>
        <w:fldChar w:fldCharType="separate"/>
      </w:r>
      <w:r w:rsidR="009707F6">
        <w:rPr>
          <w:noProof/>
          <w:szCs w:val="24"/>
        </w:rPr>
        <w:t>[</w:t>
      </w:r>
      <w:hyperlink w:anchor="_ENREF_2" w:tooltip="Gale, 2003 #16323" w:history="1">
        <w:r w:rsidR="009707F6">
          <w:rPr>
            <w:noProof/>
            <w:szCs w:val="24"/>
          </w:rPr>
          <w:t>2</w:t>
        </w:r>
      </w:hyperlink>
      <w:r w:rsidR="009707F6">
        <w:rPr>
          <w:noProof/>
          <w:szCs w:val="24"/>
        </w:rPr>
        <w:t xml:space="preserve">, </w:t>
      </w:r>
      <w:hyperlink w:anchor="_ENREF_3" w:tooltip="Osganian, 2003 #16331" w:history="1">
        <w:r w:rsidR="009707F6">
          <w:rPr>
            <w:noProof/>
            <w:szCs w:val="24"/>
          </w:rPr>
          <w:t>3</w:t>
        </w:r>
      </w:hyperlink>
      <w:r w:rsidR="009707F6">
        <w:rPr>
          <w:noProof/>
          <w:szCs w:val="24"/>
        </w:rPr>
        <w:t>]</w:t>
      </w:r>
      <w:r w:rsidR="009707F6">
        <w:rPr>
          <w:szCs w:val="24"/>
        </w:rPr>
        <w:fldChar w:fldCharType="end"/>
      </w:r>
      <w:r w:rsidR="00E00AA8" w:rsidRPr="00F75F9D">
        <w:rPr>
          <w:szCs w:val="24"/>
        </w:rPr>
        <w:t xml:space="preserve">. </w:t>
      </w:r>
      <w:r w:rsidR="008F6B16" w:rsidRPr="00F75F9D">
        <w:rPr>
          <w:szCs w:val="24"/>
        </w:rPr>
        <w:t>Par ailleurs,</w:t>
      </w:r>
      <w:r w:rsidR="00E00AA8" w:rsidRPr="00F75F9D">
        <w:rPr>
          <w:szCs w:val="24"/>
        </w:rPr>
        <w:t xml:space="preserve"> la lutéine et la zéaxanthine, </w:t>
      </w:r>
      <w:r w:rsidR="0094394E" w:rsidRPr="00F75F9D">
        <w:rPr>
          <w:szCs w:val="24"/>
        </w:rPr>
        <w:t xml:space="preserve">deux caroténoïdes </w:t>
      </w:r>
      <w:r w:rsidR="00E00AA8" w:rsidRPr="00F75F9D">
        <w:rPr>
          <w:szCs w:val="24"/>
        </w:rPr>
        <w:t xml:space="preserve">appartenant à la sous-classe des xanthophylles, </w:t>
      </w:r>
      <w:r w:rsidR="0094394E" w:rsidRPr="00F75F9D">
        <w:rPr>
          <w:szCs w:val="24"/>
        </w:rPr>
        <w:t xml:space="preserve">semblent jouer un rôle </w:t>
      </w:r>
      <w:r w:rsidR="008F6B16" w:rsidRPr="00F75F9D">
        <w:rPr>
          <w:szCs w:val="24"/>
        </w:rPr>
        <w:t xml:space="preserve">important </w:t>
      </w:r>
      <w:r w:rsidR="0094394E" w:rsidRPr="00F75F9D">
        <w:rPr>
          <w:szCs w:val="24"/>
        </w:rPr>
        <w:t>dans la fonction oc</w:t>
      </w:r>
      <w:r w:rsidR="00A95898" w:rsidRPr="00F75F9D">
        <w:rPr>
          <w:szCs w:val="24"/>
        </w:rPr>
        <w:t xml:space="preserve">ulaire et pourraient prévenir  la cataracte et </w:t>
      </w:r>
      <w:r w:rsidR="0094394E" w:rsidRPr="00F75F9D">
        <w:rPr>
          <w:szCs w:val="24"/>
        </w:rPr>
        <w:t xml:space="preserve"> la dégénérescence maculaire liée à l’âge </w:t>
      </w:r>
      <w:r w:rsidR="009707F6">
        <w:rPr>
          <w:szCs w:val="24"/>
        </w:rPr>
        <w:fldChar w:fldCharType="begin">
          <w:fldData xml:space="preserve">PEVuZE5vdGU+PENpdGU+PEF1dGhvcj5HYWxlPC9BdXRob3I+PFllYXI+MjAwMzwvWWVhcj48UmVj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=
</w:fldData>
        </w:fldChar>
      </w:r>
      <w:r w:rsidR="009707F6">
        <w:rPr>
          <w:szCs w:val="24"/>
        </w:rPr>
        <w:instrText xml:space="preserve"> ADDIN EN.CITE </w:instrText>
      </w:r>
      <w:r w:rsidR="009707F6">
        <w:rPr>
          <w:szCs w:val="24"/>
        </w:rPr>
        <w:fldChar w:fldCharType="begin">
          <w:fldData xml:space="preserve">PEVuZE5vdGU+PENpdGU+PEF1dGhvcj5HYWxlPC9BdXRob3I+PFllYXI+MjAwMzwvWWVhcj48UmVj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=
</w:fldData>
        </w:fldChar>
      </w:r>
      <w:r w:rsidR="009707F6">
        <w:rPr>
          <w:szCs w:val="24"/>
        </w:rPr>
        <w:instrText xml:space="preserve"> ADDIN EN.CITE.DATA </w:instrText>
      </w:r>
      <w:r w:rsidR="009707F6">
        <w:rPr>
          <w:szCs w:val="24"/>
        </w:rPr>
      </w:r>
      <w:r w:rsidR="009707F6">
        <w:rPr>
          <w:szCs w:val="24"/>
        </w:rPr>
        <w:fldChar w:fldCharType="end"/>
      </w:r>
      <w:r w:rsidR="009707F6">
        <w:rPr>
          <w:szCs w:val="24"/>
        </w:rPr>
      </w:r>
      <w:r w:rsidR="009707F6">
        <w:rPr>
          <w:szCs w:val="24"/>
        </w:rPr>
        <w:fldChar w:fldCharType="separate"/>
      </w:r>
      <w:r w:rsidR="009707F6">
        <w:rPr>
          <w:noProof/>
          <w:szCs w:val="24"/>
        </w:rPr>
        <w:t>[</w:t>
      </w:r>
      <w:hyperlink w:anchor="_ENREF_2" w:tooltip="Gale, 2003 #16323" w:history="1">
        <w:r w:rsidR="009707F6">
          <w:rPr>
            <w:noProof/>
            <w:szCs w:val="24"/>
          </w:rPr>
          <w:t>2</w:t>
        </w:r>
      </w:hyperlink>
      <w:r w:rsidR="009707F6">
        <w:rPr>
          <w:noProof/>
          <w:szCs w:val="24"/>
        </w:rPr>
        <w:t xml:space="preserve">, </w:t>
      </w:r>
      <w:hyperlink w:anchor="_ENREF_4" w:tooltip="Chew, 2014 #17500" w:history="1">
        <w:r w:rsidR="009707F6">
          <w:rPr>
            <w:noProof/>
            <w:szCs w:val="24"/>
          </w:rPr>
          <w:t>4</w:t>
        </w:r>
      </w:hyperlink>
      <w:r w:rsidR="009707F6">
        <w:rPr>
          <w:noProof/>
          <w:szCs w:val="24"/>
        </w:rPr>
        <w:t>]</w:t>
      </w:r>
      <w:r w:rsidR="009707F6">
        <w:rPr>
          <w:szCs w:val="24"/>
        </w:rPr>
        <w:fldChar w:fldCharType="end"/>
      </w:r>
      <w:r w:rsidR="0094394E" w:rsidRPr="00F75F9D">
        <w:rPr>
          <w:szCs w:val="24"/>
        </w:rPr>
        <w:t xml:space="preserve">. Enfin, les stérols végétaux, ou phytostérols, sont </w:t>
      </w:r>
      <w:r w:rsidR="008F6B16" w:rsidRPr="00F75F9D">
        <w:rPr>
          <w:szCs w:val="24"/>
        </w:rPr>
        <w:t>maintenant bien connus pour leur capacité à</w:t>
      </w:r>
      <w:r w:rsidR="0094394E" w:rsidRPr="00F75F9D">
        <w:rPr>
          <w:szCs w:val="24"/>
        </w:rPr>
        <w:t xml:space="preserve"> diminuer l’absorption du cholestérol.</w:t>
      </w:r>
    </w:p>
    <w:p w:rsidR="004A4D14" w:rsidRDefault="0094394E" w:rsidP="00F75F9D">
      <w:pPr>
        <w:ind w:right="-28"/>
        <w:jc w:val="both"/>
        <w:rPr>
          <w:color w:val="000000"/>
          <w:szCs w:val="24"/>
        </w:rPr>
      </w:pPr>
      <w:r w:rsidRPr="00F75F9D">
        <w:rPr>
          <w:szCs w:val="24"/>
        </w:rPr>
        <w:t xml:space="preserve">Des études </w:t>
      </w:r>
      <w:r w:rsidR="002D20D8">
        <w:rPr>
          <w:szCs w:val="24"/>
        </w:rPr>
        <w:t>effectuées au cours de ces dix dernières années</w:t>
      </w:r>
      <w:r w:rsidRPr="00F75F9D">
        <w:rPr>
          <w:szCs w:val="24"/>
        </w:rPr>
        <w:t xml:space="preserve"> ont montré </w:t>
      </w:r>
      <w:r w:rsidR="00F75F9D" w:rsidRPr="00F75F9D">
        <w:rPr>
          <w:szCs w:val="24"/>
        </w:rPr>
        <w:t>qu’</w:t>
      </w:r>
      <w:r w:rsidRPr="00F75F9D">
        <w:rPr>
          <w:szCs w:val="24"/>
        </w:rPr>
        <w:t>un certain nombre de protéines présentes dans l’entérocyte sont impliquées dans l’absorption de</w:t>
      </w:r>
      <w:r w:rsidR="008F6B16" w:rsidRPr="00F75F9D">
        <w:rPr>
          <w:szCs w:val="24"/>
        </w:rPr>
        <w:t>s</w:t>
      </w:r>
      <w:r w:rsidRPr="00F75F9D">
        <w:rPr>
          <w:szCs w:val="24"/>
        </w:rPr>
        <w:t xml:space="preserve"> </w:t>
      </w:r>
      <w:r w:rsidR="008F6B16" w:rsidRPr="00F75F9D">
        <w:rPr>
          <w:szCs w:val="24"/>
        </w:rPr>
        <w:t>ML</w:t>
      </w:r>
      <w:r w:rsidR="002D20D8">
        <w:rPr>
          <w:szCs w:val="24"/>
        </w:rPr>
        <w:t xml:space="preserve"> </w:t>
      </w:r>
      <w:r w:rsidR="009707F6">
        <w:rPr>
          <w:szCs w:val="24"/>
        </w:rPr>
        <w:fldChar w:fldCharType="begin"/>
      </w:r>
      <w:r w:rsidR="009707F6">
        <w:rPr>
          <w:szCs w:val="24"/>
        </w:rPr>
        <w:instrText xml:space="preserve"> ADDIN EN.CITE &lt;EndNote&gt;&lt;Cite&gt;&lt;Author&gt;Reboul&lt;/Author&gt;&lt;Year&gt;2011&lt;/Year&gt;&lt;RecNum&gt;17287&lt;/RecNum&gt;&lt;DisplayText&gt;[5]&lt;/DisplayText&gt;&lt;record&gt;&lt;rec-number&gt;17287&lt;/rec-number&gt;&lt;foreign-keys&gt;&lt;key app="EN" db-id="9dw9xz2s2p2txmetssqx2wfl50dp0sr9a9wv" timestamp="0"&gt;17287&lt;/key&gt;&lt;/foreign-keys&gt;&lt;ref-type name="Journal Article"&gt;17&lt;/ref-type&gt;&lt;contributors&gt;&lt;authors&gt;&lt;author&gt;Reboul, E.&lt;/author&gt;&lt;author&gt;Borel, P.&lt;/author&gt;&lt;/authors&gt;&lt;/contributors&gt;&lt;titles&gt;&lt;title&gt;Proteins involved in uptake, intracellular transport and basolateral secretion of fat-soluble vitamins and carotenoids by mammalian enterocytes&lt;/title&gt;&lt;secondary-title&gt;Prog Lipid Res&lt;/secondary-title&gt;&lt;/titles&gt;&lt;periodical&gt;&lt;full-title&gt;Progress in Lipid Research&lt;/full-title&gt;&lt;abbr-1&gt;Prog. Lipid Res.&lt;/abbr-1&gt;&lt;abbr-2&gt;Prog Lipid Res&lt;/abbr-2&gt;&lt;/periodical&gt;&lt;pages&gt;388-402&lt;/pages&gt;&lt;volume&gt;50&lt;/volume&gt;&lt;dates&gt;&lt;year&gt;2011&lt;/year&gt;&lt;/dates&gt;&lt;urls&gt;&lt;/urls&gt;&lt;/record&gt;&lt;/Cite&gt;&lt;/EndNote&gt;</w:instrText>
      </w:r>
      <w:r w:rsidR="009707F6">
        <w:rPr>
          <w:szCs w:val="24"/>
        </w:rPr>
        <w:fldChar w:fldCharType="separate"/>
      </w:r>
      <w:r w:rsidR="009707F6">
        <w:rPr>
          <w:noProof/>
          <w:szCs w:val="24"/>
        </w:rPr>
        <w:t>[</w:t>
      </w:r>
      <w:hyperlink w:anchor="_ENREF_5" w:tooltip="Reboul, 2011 #17287" w:history="1">
        <w:r w:rsidR="009707F6">
          <w:rPr>
            <w:noProof/>
            <w:szCs w:val="24"/>
          </w:rPr>
          <w:t>5</w:t>
        </w:r>
      </w:hyperlink>
      <w:r w:rsidR="009707F6">
        <w:rPr>
          <w:noProof/>
          <w:szCs w:val="24"/>
        </w:rPr>
        <w:t>]</w:t>
      </w:r>
      <w:r w:rsidR="009707F6">
        <w:rPr>
          <w:szCs w:val="24"/>
        </w:rPr>
        <w:fldChar w:fldCharType="end"/>
      </w:r>
      <w:r w:rsidRPr="00F75F9D">
        <w:rPr>
          <w:szCs w:val="24"/>
        </w:rPr>
        <w:t>.</w:t>
      </w:r>
      <w:r w:rsidR="00AB064B" w:rsidRPr="00F75F9D">
        <w:rPr>
          <w:szCs w:val="24"/>
        </w:rPr>
        <w:t xml:space="preserve"> Cette découverte pourrait avoir des conséquences importantes sur les apports recommandés en ces </w:t>
      </w:r>
      <w:r w:rsidR="008F6B16" w:rsidRPr="00F75F9D">
        <w:rPr>
          <w:szCs w:val="24"/>
        </w:rPr>
        <w:t>composés</w:t>
      </w:r>
      <w:r w:rsidR="00AB064B" w:rsidRPr="00F75F9D">
        <w:rPr>
          <w:szCs w:val="24"/>
        </w:rPr>
        <w:t xml:space="preserve">. En effet, </w:t>
      </w:r>
      <w:r w:rsidR="002D20D8">
        <w:rPr>
          <w:szCs w:val="24"/>
        </w:rPr>
        <w:t>nous venons tout récemment de montrer</w:t>
      </w:r>
      <w:r w:rsidR="00C054F6" w:rsidRPr="00F75F9D">
        <w:rPr>
          <w:szCs w:val="24"/>
        </w:rPr>
        <w:t xml:space="preserve"> que des </w:t>
      </w:r>
      <w:r w:rsidR="00AB064B" w:rsidRPr="00F75F9D">
        <w:rPr>
          <w:szCs w:val="24"/>
        </w:rPr>
        <w:t xml:space="preserve">variations génétiques </w:t>
      </w:r>
      <w:r w:rsidR="00C054F6" w:rsidRPr="00F75F9D">
        <w:rPr>
          <w:szCs w:val="24"/>
        </w:rPr>
        <w:t>dans les</w:t>
      </w:r>
      <w:r w:rsidR="00AB064B" w:rsidRPr="00F75F9D">
        <w:rPr>
          <w:szCs w:val="24"/>
        </w:rPr>
        <w:t xml:space="preserve"> gènes codants pour ces protéines</w:t>
      </w:r>
      <w:r w:rsidR="00C054F6" w:rsidRPr="00F75F9D">
        <w:rPr>
          <w:szCs w:val="24"/>
        </w:rPr>
        <w:t xml:space="preserve">, et </w:t>
      </w:r>
      <w:r w:rsidR="00F75F9D">
        <w:rPr>
          <w:szCs w:val="24"/>
        </w:rPr>
        <w:t>dans</w:t>
      </w:r>
      <w:r w:rsidR="00C054F6" w:rsidRPr="00F75F9D">
        <w:rPr>
          <w:szCs w:val="24"/>
        </w:rPr>
        <w:t xml:space="preserve"> d’autres protéines impliquées dans le métabolisme des chylomicrons</w:t>
      </w:r>
      <w:r w:rsidR="00F75F9D">
        <w:rPr>
          <w:szCs w:val="24"/>
        </w:rPr>
        <w:t>,</w:t>
      </w:r>
      <w:r w:rsidR="00AB064B" w:rsidRPr="00F75F9D">
        <w:rPr>
          <w:szCs w:val="24"/>
        </w:rPr>
        <w:t xml:space="preserve"> </w:t>
      </w:r>
      <w:r w:rsidR="00C054F6" w:rsidRPr="00F75F9D">
        <w:rPr>
          <w:szCs w:val="24"/>
        </w:rPr>
        <w:t xml:space="preserve">modulent </w:t>
      </w:r>
      <w:r w:rsidR="00F75F9D">
        <w:rPr>
          <w:szCs w:val="24"/>
        </w:rPr>
        <w:t>l’efficacité d’absorption de</w:t>
      </w:r>
      <w:r w:rsidR="002D20D8">
        <w:rPr>
          <w:szCs w:val="24"/>
        </w:rPr>
        <w:t xml:space="preserve"> ce</w:t>
      </w:r>
      <w:r w:rsidR="00F75F9D">
        <w:rPr>
          <w:szCs w:val="24"/>
        </w:rPr>
        <w:t>s</w:t>
      </w:r>
      <w:r w:rsidR="00AB064B" w:rsidRPr="00F75F9D">
        <w:rPr>
          <w:szCs w:val="24"/>
        </w:rPr>
        <w:t xml:space="preserve"> </w:t>
      </w:r>
      <w:r w:rsidR="002D20D8">
        <w:rPr>
          <w:szCs w:val="24"/>
        </w:rPr>
        <w:t>composés</w:t>
      </w:r>
      <w:r w:rsidR="00DE23CB">
        <w:rPr>
          <w:szCs w:val="24"/>
        </w:rPr>
        <w:t xml:space="preserve"> </w:t>
      </w:r>
      <w:r w:rsidR="009707F6">
        <w:rPr>
          <w:szCs w:val="24"/>
        </w:rPr>
        <w:fldChar w:fldCharType="begin"/>
      </w:r>
      <w:r w:rsidR="009707F6">
        <w:rPr>
          <w:szCs w:val="24"/>
        </w:rPr>
        <w:instrText xml:space="preserve"> ADDIN EN.CITE &lt;EndNote&gt;&lt;Cite&gt;&lt;Author&gt;Borel&lt;/Author&gt;&lt;Year&gt;2014&lt;/Year&gt;&lt;RecNum&gt;17466&lt;/RecNum&gt;&lt;DisplayText&gt;[6, 7]&lt;/DisplayText&gt;&lt;record&gt;&lt;rec-number&gt;17466&lt;/rec-number&gt;&lt;foreign-keys&gt;&lt;key app="EN" db-id="9dw9xz2s2p2txmetssqx2wfl50dp0sr9a9wv" timestamp="0"&gt;17466&lt;/key&gt;&lt;/foreign-keys&gt;&lt;ref-type name="Journal Article"&gt;17&lt;/ref-type&gt;&lt;contributors&gt;&lt;authors&gt;&lt;author&gt;Borel, P.&lt;/author&gt;&lt;author&gt;Desmarchelier, C&lt;/author&gt;&lt;author&gt;Nowicki, M.&lt;/author&gt;&lt;author&gt;Bott, R.&lt;/author&gt;&lt;author&gt;Morange, S.&lt;/author&gt;&lt;author&gt;Lesavre, N.&lt;/author&gt;&lt;/authors&gt;&lt;/contributors&gt;&lt;titles&gt;&lt;title&gt;Interindividual variability of lutein bioavailability in healthy men: characterization, genetic variants involved, and relationship with fasting plasma lutein concentration&lt;/title&gt;&lt;secondary-title&gt;Am J Clin Nutr&lt;/secondary-title&gt;&lt;/titles&gt;&lt;periodical&gt;&lt;full-title&gt;American Journal of Clinical Nutrition&lt;/full-title&gt;&lt;abbr-1&gt;Am. J. Clin. Nutr.&lt;/abbr-1&gt;&lt;abbr-2&gt;Am J Clin Nutr&lt;/abbr-2&gt;&lt;/periodical&gt;&lt;volume&gt;in press&lt;/volume&gt;&lt;dates&gt;&lt;year&gt;2014&lt;/year&gt;&lt;/dates&gt;&lt;urls&gt;&lt;/urls&gt;&lt;/record&gt;&lt;/Cite&gt;&lt;Cite&gt;&lt;Author&gt;Borel&lt;/Author&gt;&lt;Year&gt;soumis pour publication&lt;/Year&gt;&lt;RecNum&gt;17561&lt;/RecNum&gt;&lt;record&gt;&lt;rec-number&gt;17561&lt;/rec-number&gt;&lt;foreign-keys&gt;&lt;key app="EN" db-id="9dw9xz2s2p2txmetssqx2wfl50dp0sr9a9wv" timestamp="1399889073"&gt;17561&lt;/key&gt;&lt;/foreign-keys&gt;&lt;ref-type name="Journal Article"&gt;17&lt;/ref-type&gt;&lt;contributors&gt;&lt;authors&gt;&lt;author&gt;Borel, P.&lt;/author&gt;&lt;author&gt;Desmarchelier, C.&lt;/author&gt;&lt;author&gt;Nowicki, M.&lt;/author&gt;&lt;author&gt;Bott, R.&lt;/author&gt;&lt;author&gt;Tourniaire, F.&lt;/author&gt;&lt;/authors&gt;&lt;/contributors&gt;&lt;titles&gt;&lt;title&gt;The interindividual variability of vitamin E bioavailability is, at least partly, explained by a combination of SNPs. This might explain the variable effects of vitamin E in randomized controlled trials.&lt;/title&gt;&lt;/titles&gt;&lt;dates&gt;&lt;year&gt;soumis pour publication&lt;/year&gt;&lt;/dates&gt;&lt;urls&gt;&lt;/urls&gt;&lt;/record&gt;&lt;/Cite&gt;&lt;/EndNote&gt;</w:instrText>
      </w:r>
      <w:r w:rsidR="009707F6">
        <w:rPr>
          <w:szCs w:val="24"/>
        </w:rPr>
        <w:fldChar w:fldCharType="separate"/>
      </w:r>
      <w:r w:rsidR="009707F6">
        <w:rPr>
          <w:noProof/>
          <w:szCs w:val="24"/>
        </w:rPr>
        <w:t>[</w:t>
      </w:r>
      <w:hyperlink w:anchor="_ENREF_6" w:tooltip="Borel, 2014 #17466" w:history="1">
        <w:r w:rsidR="009707F6">
          <w:rPr>
            <w:noProof/>
            <w:szCs w:val="24"/>
          </w:rPr>
          <w:t>6</w:t>
        </w:r>
      </w:hyperlink>
      <w:r w:rsidR="009707F6">
        <w:rPr>
          <w:noProof/>
          <w:szCs w:val="24"/>
        </w:rPr>
        <w:t xml:space="preserve">, </w:t>
      </w:r>
      <w:hyperlink w:anchor="_ENREF_7" w:tooltip="Borel, soumis pour publication #17561" w:history="1">
        <w:r w:rsidR="009707F6">
          <w:rPr>
            <w:noProof/>
            <w:szCs w:val="24"/>
          </w:rPr>
          <w:t>7</w:t>
        </w:r>
      </w:hyperlink>
      <w:r w:rsidR="009707F6">
        <w:rPr>
          <w:noProof/>
          <w:szCs w:val="24"/>
        </w:rPr>
        <w:t>]</w:t>
      </w:r>
      <w:r w:rsidR="009707F6">
        <w:rPr>
          <w:szCs w:val="24"/>
        </w:rPr>
        <w:fldChar w:fldCharType="end"/>
      </w:r>
      <w:r w:rsidR="00AB064B" w:rsidRPr="00F75F9D">
        <w:rPr>
          <w:szCs w:val="24"/>
        </w:rPr>
        <w:t xml:space="preserve">. </w:t>
      </w:r>
      <w:r w:rsidR="008C7040" w:rsidRPr="00F75F9D">
        <w:rPr>
          <w:color w:val="000000"/>
          <w:szCs w:val="24"/>
        </w:rPr>
        <w:t xml:space="preserve">L’effet des variants génétiques sur l’absorption des ML pourrait </w:t>
      </w:r>
      <w:r w:rsidR="00F75F9D">
        <w:rPr>
          <w:color w:val="000000"/>
          <w:szCs w:val="24"/>
        </w:rPr>
        <w:t>à long terme</w:t>
      </w:r>
      <w:r w:rsidR="008C7040" w:rsidRPr="00F75F9D">
        <w:rPr>
          <w:color w:val="000000"/>
          <w:szCs w:val="24"/>
        </w:rPr>
        <w:t xml:space="preserve"> affecter les concentrations sanguines </w:t>
      </w:r>
      <w:r w:rsidR="00F75F9D">
        <w:rPr>
          <w:color w:val="000000"/>
          <w:szCs w:val="24"/>
        </w:rPr>
        <w:t xml:space="preserve">et tissulaires </w:t>
      </w:r>
      <w:r w:rsidR="008C7040" w:rsidRPr="00F75F9D">
        <w:rPr>
          <w:color w:val="000000"/>
          <w:szCs w:val="24"/>
        </w:rPr>
        <w:t>en ces composés</w:t>
      </w:r>
      <w:r w:rsidR="002D20D8">
        <w:rPr>
          <w:color w:val="000000"/>
          <w:szCs w:val="24"/>
        </w:rPr>
        <w:t>, et donc leurs effets santé</w:t>
      </w:r>
      <w:r w:rsidR="00F75F9D">
        <w:rPr>
          <w:color w:val="000000"/>
          <w:szCs w:val="24"/>
        </w:rPr>
        <w:t xml:space="preserve">. </w:t>
      </w:r>
      <w:r w:rsidR="004A4D14">
        <w:rPr>
          <w:color w:val="000000"/>
          <w:szCs w:val="24"/>
        </w:rPr>
        <w:t>C’est en tout cas ce que suggère</w:t>
      </w:r>
      <w:r w:rsidR="008C7040" w:rsidRPr="00F75F9D">
        <w:rPr>
          <w:color w:val="000000"/>
          <w:szCs w:val="24"/>
        </w:rPr>
        <w:t xml:space="preserve"> des résultats </w:t>
      </w:r>
      <w:r w:rsidR="004A4D14">
        <w:rPr>
          <w:color w:val="000000"/>
          <w:szCs w:val="24"/>
        </w:rPr>
        <w:t xml:space="preserve">de notre laboratoire qui ont </w:t>
      </w:r>
      <w:r w:rsidR="00887E0B" w:rsidRPr="00F75F9D">
        <w:rPr>
          <w:color w:val="000000"/>
          <w:szCs w:val="24"/>
        </w:rPr>
        <w:t>montré</w:t>
      </w:r>
      <w:r w:rsidR="008C7040" w:rsidRPr="00F75F9D">
        <w:rPr>
          <w:color w:val="000000"/>
          <w:szCs w:val="24"/>
        </w:rPr>
        <w:t xml:space="preserve"> que les concentrations sanguines </w:t>
      </w:r>
      <w:r w:rsidR="004A4D14">
        <w:rPr>
          <w:color w:val="000000"/>
          <w:szCs w:val="24"/>
        </w:rPr>
        <w:t xml:space="preserve">à jeun </w:t>
      </w:r>
      <w:r w:rsidR="008C7040" w:rsidRPr="00F75F9D">
        <w:rPr>
          <w:color w:val="000000"/>
          <w:szCs w:val="24"/>
        </w:rPr>
        <w:t>en caroténoïdes et en vitamine E</w:t>
      </w:r>
      <w:r w:rsidR="004A4D14">
        <w:rPr>
          <w:color w:val="000000"/>
          <w:szCs w:val="24"/>
        </w:rPr>
        <w:t>, qui sont un bon indicateur du statut de l’organisme en ces composés,</w:t>
      </w:r>
      <w:r w:rsidR="008C7040" w:rsidRPr="00F75F9D">
        <w:rPr>
          <w:color w:val="000000"/>
          <w:szCs w:val="24"/>
        </w:rPr>
        <w:t xml:space="preserve"> </w:t>
      </w:r>
      <w:r w:rsidR="00887E0B" w:rsidRPr="00F75F9D">
        <w:rPr>
          <w:color w:val="000000"/>
          <w:szCs w:val="24"/>
        </w:rPr>
        <w:t>sont</w:t>
      </w:r>
      <w:r w:rsidR="008C7040" w:rsidRPr="00F75F9D">
        <w:rPr>
          <w:color w:val="000000"/>
          <w:szCs w:val="24"/>
        </w:rPr>
        <w:t xml:space="preserve"> associées à des variants génétiques de </w:t>
      </w:r>
      <w:r w:rsidR="008C7040" w:rsidRPr="00E208BB">
        <w:rPr>
          <w:i/>
          <w:color w:val="000000"/>
          <w:szCs w:val="24"/>
        </w:rPr>
        <w:t>SCARB1</w:t>
      </w:r>
      <w:r w:rsidR="008C7040" w:rsidRPr="00F75F9D">
        <w:rPr>
          <w:color w:val="000000"/>
          <w:szCs w:val="24"/>
        </w:rPr>
        <w:t xml:space="preserve"> (le gène codant pour SR-BI</w:t>
      </w:r>
      <w:r w:rsidR="004A4D14">
        <w:rPr>
          <w:color w:val="000000"/>
          <w:szCs w:val="24"/>
        </w:rPr>
        <w:t xml:space="preserve"> qui est impliqué dans le captage entérocytaire de ces composés</w:t>
      </w:r>
      <w:r w:rsidR="008C7040" w:rsidRPr="00F75F9D">
        <w:rPr>
          <w:color w:val="000000"/>
          <w:szCs w:val="24"/>
        </w:rPr>
        <w:t xml:space="preserve">) </w:t>
      </w:r>
      <w:r w:rsidR="009707F6">
        <w:rPr>
          <w:color w:val="000000"/>
          <w:szCs w:val="24"/>
        </w:rPr>
        <w:fldChar w:fldCharType="begin"/>
      </w:r>
      <w:r w:rsidR="009707F6">
        <w:rPr>
          <w:color w:val="000000"/>
          <w:szCs w:val="24"/>
        </w:rPr>
        <w:instrText xml:space="preserve"> ADDIN EN.CITE &lt;EndNote&gt;&lt;Cite&gt;&lt;Author&gt;Borel&lt;/Author&gt;&lt;Year&gt;2007&lt;/Year&gt;&lt;RecNum&gt;16737&lt;/RecNum&gt;&lt;DisplayText&gt;[8]&lt;/DisplayText&gt;&lt;record&gt;&lt;rec-number&gt;16737&lt;/rec-number&gt;&lt;foreign-keys&gt;&lt;key app="EN" db-id="9dw9xz2s2p2txmetssqx2wfl50dp0sr9a9wv" timestamp="0"&gt;16737&lt;/key&gt;&lt;/foreign-keys&gt;&lt;ref-type name="Journal Article"&gt;17&lt;/ref-type&gt;&lt;contributors&gt;&lt;authors&gt;&lt;author&gt;Borel, P.&lt;/author&gt;&lt;author&gt;Moussa, M.&lt;/author&gt;&lt;author&gt;Reboul, E.&lt;/author&gt;&lt;author&gt;Lyan, B.&lt;/author&gt;&lt;author&gt;Defoort, C.&lt;/author&gt;&lt;author&gt;Vincent-Baudry, S.&lt;/author&gt;&lt;author&gt;Maillot, M.&lt;/author&gt;&lt;author&gt;Gastaldi, M.&lt;/author&gt;&lt;author&gt;Darmon, M.&lt;/author&gt;&lt;author&gt;Portugal, H.&lt;/author&gt;&lt;author&gt;Planells, R.&lt;/author&gt;&lt;author&gt;Lairon, D.&lt;/author&gt;&lt;/authors&gt;&lt;/contributors&gt;&lt;auth-address&gt;INSERM, U476 Nutrition Humaine et Lipides, INRA, UMR1260, and Univ Mediterranee Aix-Marseille 2, Faculte de Medecine, IPHM-IFR 125, Marseille, F-13385 France. patrick.borel@medecine.univ-mrs.fr&lt;/auth-address&gt;&lt;titles&gt;&lt;title&gt;Human plasma levels of vitamin E and carotenoids are associated with genetic polymorphisms in genes involved in lipid metabolism&lt;/title&gt;&lt;secondary-title&gt;J Nutr&lt;/secondary-title&gt;&lt;/titles&gt;&lt;periodical&gt;&lt;full-title&gt;Journal of Nutrition&lt;/full-title&gt;&lt;abbr-1&gt;J. Nutr.&lt;/abbr-1&gt;&lt;abbr-2&gt;J Nutr&lt;/abbr-2&gt;&lt;/periodical&gt;&lt;pages&gt;2653-9&lt;/pages&gt;&lt;volume&gt;137&lt;/volume&gt;&lt;number&gt;12&lt;/number&gt;&lt;dates&gt;&lt;year&gt;2007&lt;/year&gt;&lt;pub-dates&gt;&lt;date&gt;Dec&lt;/date&gt;&lt;/pub-dates&gt;&lt;/dates&gt;&lt;accession-num&gt;18029479&lt;/accession-num&gt;&lt;urls&gt;&lt;related-urls&gt;&lt;url&gt;http://www.ncbi.nlm.nih.gov/entrez/query.fcgi?cmd=Retrieve&amp;amp;db=PubMed&amp;amp;dopt=Citation&amp;amp;list_uids=18029479 &lt;/url&gt;&lt;/related-urls&gt;&lt;/urls&gt;&lt;/record&gt;&lt;/Cite&gt;&lt;/EndNote&gt;</w:instrText>
      </w:r>
      <w:r w:rsidR="009707F6">
        <w:rPr>
          <w:color w:val="000000"/>
          <w:szCs w:val="24"/>
        </w:rPr>
        <w:fldChar w:fldCharType="separate"/>
      </w:r>
      <w:r w:rsidR="009707F6">
        <w:rPr>
          <w:noProof/>
          <w:color w:val="000000"/>
          <w:szCs w:val="24"/>
        </w:rPr>
        <w:t>[</w:t>
      </w:r>
      <w:hyperlink w:anchor="_ENREF_8" w:tooltip="Borel, 2007 #16737" w:history="1">
        <w:r w:rsidR="009707F6">
          <w:rPr>
            <w:noProof/>
            <w:color w:val="000000"/>
            <w:szCs w:val="24"/>
          </w:rPr>
          <w:t>8</w:t>
        </w:r>
      </w:hyperlink>
      <w:r w:rsidR="009707F6">
        <w:rPr>
          <w:noProof/>
          <w:color w:val="000000"/>
          <w:szCs w:val="24"/>
        </w:rPr>
        <w:t>]</w:t>
      </w:r>
      <w:r w:rsidR="009707F6">
        <w:rPr>
          <w:color w:val="000000"/>
          <w:szCs w:val="24"/>
        </w:rPr>
        <w:fldChar w:fldCharType="end"/>
      </w:r>
      <w:r w:rsidR="008C7040" w:rsidRPr="00F75F9D">
        <w:rPr>
          <w:color w:val="000000"/>
          <w:szCs w:val="24"/>
        </w:rPr>
        <w:t xml:space="preserve">. </w:t>
      </w:r>
      <w:r w:rsidR="00510B17" w:rsidRPr="00F75F9D">
        <w:rPr>
          <w:color w:val="000000"/>
          <w:szCs w:val="24"/>
        </w:rPr>
        <w:t xml:space="preserve">Concernant le rôle potentiel de variants génétiques sur </w:t>
      </w:r>
      <w:r w:rsidR="00887E0B" w:rsidRPr="00F75F9D">
        <w:rPr>
          <w:color w:val="000000"/>
          <w:szCs w:val="24"/>
        </w:rPr>
        <w:t>les concentrations</w:t>
      </w:r>
      <w:r w:rsidR="00510B17" w:rsidRPr="00F75F9D">
        <w:rPr>
          <w:color w:val="000000"/>
          <w:szCs w:val="24"/>
        </w:rPr>
        <w:t xml:space="preserve"> tissulaire</w:t>
      </w:r>
      <w:r w:rsidR="00887E0B" w:rsidRPr="00F75F9D">
        <w:rPr>
          <w:color w:val="000000"/>
          <w:szCs w:val="24"/>
        </w:rPr>
        <w:t>s</w:t>
      </w:r>
      <w:r w:rsidR="00510B17" w:rsidRPr="00F75F9D">
        <w:rPr>
          <w:color w:val="000000"/>
          <w:szCs w:val="24"/>
        </w:rPr>
        <w:t xml:space="preserve"> en ML, une </w:t>
      </w:r>
      <w:r w:rsidR="004A4D14">
        <w:rPr>
          <w:color w:val="000000"/>
          <w:szCs w:val="24"/>
        </w:rPr>
        <w:t xml:space="preserve">autre </w:t>
      </w:r>
      <w:r w:rsidR="00510B17" w:rsidRPr="00F75F9D">
        <w:rPr>
          <w:color w:val="000000"/>
          <w:szCs w:val="24"/>
        </w:rPr>
        <w:t>étude de notre laboratoire</w:t>
      </w:r>
      <w:r w:rsidR="004A4D14">
        <w:rPr>
          <w:color w:val="000000"/>
          <w:szCs w:val="24"/>
        </w:rPr>
        <w:t xml:space="preserve"> a montré</w:t>
      </w:r>
      <w:r w:rsidR="00510B17" w:rsidRPr="00F75F9D">
        <w:rPr>
          <w:color w:val="000000"/>
          <w:szCs w:val="24"/>
        </w:rPr>
        <w:t xml:space="preserve"> qu’un variant génétique </w:t>
      </w:r>
      <w:r w:rsidR="00887E0B" w:rsidRPr="00F75F9D">
        <w:rPr>
          <w:color w:val="000000"/>
          <w:szCs w:val="24"/>
        </w:rPr>
        <w:t>de</w:t>
      </w:r>
      <w:r w:rsidR="00510B17" w:rsidRPr="00F75F9D">
        <w:rPr>
          <w:color w:val="000000"/>
          <w:szCs w:val="24"/>
        </w:rPr>
        <w:t xml:space="preserve"> </w:t>
      </w:r>
      <w:r w:rsidR="00510B17" w:rsidRPr="00E208BB">
        <w:rPr>
          <w:i/>
          <w:color w:val="000000"/>
          <w:szCs w:val="24"/>
        </w:rPr>
        <w:t>CD36</w:t>
      </w:r>
      <w:r w:rsidR="00510B17" w:rsidRPr="00F75F9D">
        <w:rPr>
          <w:color w:val="000000"/>
          <w:szCs w:val="24"/>
        </w:rPr>
        <w:t>, un récepteur impliqué dans l’absorption des caroténoïdes</w:t>
      </w:r>
      <w:r w:rsidR="002D20D8">
        <w:rPr>
          <w:color w:val="000000"/>
          <w:szCs w:val="24"/>
        </w:rPr>
        <w:t xml:space="preserve"> </w:t>
      </w:r>
      <w:r w:rsidR="009707F6">
        <w:rPr>
          <w:color w:val="000000"/>
          <w:szCs w:val="24"/>
        </w:rPr>
        <w:fldChar w:fldCharType="begin"/>
      </w:r>
      <w:r w:rsidR="009707F6">
        <w:rPr>
          <w:color w:val="000000"/>
          <w:szCs w:val="24"/>
        </w:rPr>
        <w:instrText xml:space="preserve"> ADDIN EN.CITE &lt;EndNote&gt;&lt;Cite&gt;&lt;Author&gt;Borel&lt;/Author&gt;&lt;Year&gt;2013&lt;/Year&gt;&lt;RecNum&gt;17402&lt;/RecNum&gt;&lt;DisplayText&gt;[9]&lt;/DisplayText&gt;&lt;record&gt;&lt;rec-number&gt;17402&lt;/rec-number&gt;&lt;foreign-keys&gt;&lt;key app="EN" db-id="9dw9xz2s2p2txmetssqx2wfl50dp0sr9a9wv" timestamp="0"&gt;17402&lt;/key&gt;&lt;/foreign-keys&gt;&lt;ref-type name="Journal Article"&gt;17&lt;/ref-type&gt;&lt;contributors&gt;&lt;authors&gt;&lt;author&gt;Borel, P.&lt;/author&gt;&lt;author&gt;Lietz, G.&lt;/author&gt;&lt;author&gt;Goncalves, A.&lt;/author&gt;&lt;author&gt;Szabo de Edelenyi, F.&lt;/author&gt;&lt;author&gt;Lecompte, S.&lt;/author&gt;&lt;author&gt;Curtis, P.&lt;/author&gt;&lt;author&gt;Goumidi, L.&lt;/author&gt;&lt;author&gt;Caslake, M. J.&lt;/author&gt;&lt;author&gt;Miles, E. A.&lt;/author&gt;&lt;author&gt;Packard, C.&lt;/author&gt;&lt;author&gt;Calder, P. C.&lt;/author&gt;&lt;author&gt;Mathers, J. C.&lt;/author&gt;&lt;author&gt;Minihane, A. M.&lt;/author&gt;&lt;author&gt;Tourniaire, F.&lt;/author&gt;&lt;author&gt;Kesse-Guyot, E.&lt;/author&gt;&lt;author&gt;Galan, P.&lt;/author&gt;&lt;author&gt;Hercberg, S.&lt;/author&gt;&lt;author&gt;Breidenassel, C.&lt;/author&gt;&lt;author&gt;Gonzalez Gross, M.&lt;/author&gt;&lt;author&gt;Moussa, M.&lt;/author&gt;&lt;author&gt;Meirhaeghe, A.&lt;/author&gt;&lt;author&gt;Reboul, E.&lt;/author&gt;&lt;/authors&gt;&lt;/contributors&gt;&lt;auth-address&gt;INRA, UMR1260 &amp;quot;Nutrition, Obesity and Risk of Thrombosis,&amp;quot; Marseille, France.&lt;/auth-address&gt;&lt;titles&gt;&lt;title&gt;CD36 and SR-BI Are Involved in Cellular Uptake of Provitamin A Carotenoids by Caco-2 and HEK Cells, and Some of Their Genetic Variants Are Associated with Plasma Concentrations of These Micronutrients in Humans&lt;/title&gt;&lt;secondary-title&gt;J Nutr&lt;/secondary-title&gt;&lt;/titles&gt;&lt;periodical&gt;&lt;full-title&gt;Journal of Nutrition&lt;/full-title&gt;&lt;abbr-1&gt;J. Nutr.&lt;/abbr-1&gt;&lt;abbr-2&gt;J Nutr&lt;/abbr-2&gt;&lt;/periodical&gt;&lt;pages&gt;448-456&lt;/pages&gt;&lt;volume&gt;143&lt;/volume&gt;&lt;dates&gt;&lt;year&gt;2013&lt;/year&gt;&lt;/dates&gt;&lt;accession-num&gt;23427331&lt;/accession-num&gt;&lt;urls&gt;&lt;related-urls&gt;&lt;url&gt;http://www.ncbi.nlm.nih.gov/entrez/query.fcgi?cmd=Retrieve&amp;amp;db=PubMed&amp;amp;dopt=Citation&amp;amp;list_uids=23427331 &lt;/url&gt;&lt;/related-urls&gt;&lt;/urls&gt;&lt;/record&gt;&lt;/Cite&gt;&lt;/EndNote&gt;</w:instrText>
      </w:r>
      <w:r w:rsidR="009707F6">
        <w:rPr>
          <w:color w:val="000000"/>
          <w:szCs w:val="24"/>
        </w:rPr>
        <w:fldChar w:fldCharType="separate"/>
      </w:r>
      <w:r w:rsidR="009707F6">
        <w:rPr>
          <w:noProof/>
          <w:color w:val="000000"/>
          <w:szCs w:val="24"/>
        </w:rPr>
        <w:t>[</w:t>
      </w:r>
      <w:hyperlink w:anchor="_ENREF_9" w:tooltip="Borel, 2013 #17402" w:history="1">
        <w:r w:rsidR="009707F6">
          <w:rPr>
            <w:noProof/>
            <w:color w:val="000000"/>
            <w:szCs w:val="24"/>
          </w:rPr>
          <w:t>9</w:t>
        </w:r>
      </w:hyperlink>
      <w:r w:rsidR="009707F6">
        <w:rPr>
          <w:noProof/>
          <w:color w:val="000000"/>
          <w:szCs w:val="24"/>
        </w:rPr>
        <w:t>]</w:t>
      </w:r>
      <w:r w:rsidR="009707F6">
        <w:rPr>
          <w:color w:val="000000"/>
          <w:szCs w:val="24"/>
        </w:rPr>
        <w:fldChar w:fldCharType="end"/>
      </w:r>
      <w:r w:rsidR="00510B17" w:rsidRPr="00F75F9D">
        <w:rPr>
          <w:color w:val="000000"/>
          <w:szCs w:val="24"/>
        </w:rPr>
        <w:t>, est associé à la densité optique de pigment maculaire</w:t>
      </w:r>
      <w:r w:rsidR="002641AF">
        <w:rPr>
          <w:color w:val="000000"/>
          <w:szCs w:val="24"/>
        </w:rPr>
        <w:t xml:space="preserve"> </w:t>
      </w:r>
      <w:r w:rsidR="009707F6">
        <w:rPr>
          <w:color w:val="000000"/>
          <w:szCs w:val="24"/>
        </w:rPr>
        <w:fldChar w:fldCharType="begin"/>
      </w:r>
      <w:r w:rsidR="009707F6">
        <w:rPr>
          <w:color w:val="000000"/>
          <w:szCs w:val="24"/>
        </w:rPr>
        <w:instrText xml:space="preserve"> ADDIN EN.CITE &lt;EndNote&gt;&lt;Cite&gt;&lt;Author&gt;Borel&lt;/Author&gt;&lt;Year&gt;2010&lt;/Year&gt;&lt;RecNum&gt;17015&lt;/RecNum&gt;&lt;DisplayText&gt;[10]&lt;/DisplayText&gt;&lt;record&gt;&lt;rec-number&gt;17015&lt;/rec-number&gt;&lt;foreign-keys&gt;&lt;key app="EN" db-id="9dw9xz2s2p2txmetssqx2wfl50dp0sr9a9wv" timestamp="0"&gt;17015&lt;/key&gt;&lt;/foreign-keys&gt;&lt;ref-type name="Journal Article"&gt;17&lt;/ref-type&gt;&lt;contributors&gt;&lt;authors&gt;&lt;author&gt;Borel, P.&lt;/author&gt;&lt;author&gt;de Edelenyi, F. S.&lt;/author&gt;&lt;author&gt;Vincent-Baudry, S.&lt;/author&gt;&lt;author&gt;Malezet-Desmoulin, C.&lt;/author&gt;&lt;author&gt;Margotat, A.&lt;/author&gt;&lt;author&gt;Lyan, B.&lt;/author&gt;&lt;author&gt;Gorrand, J. M.&lt;/author&gt;&lt;author&gt;Meunier, N.&lt;/author&gt;&lt;author&gt;Drouault-Holowacz, S.&lt;/author&gt;&lt;author&gt;Bieuvelet, S.&lt;/author&gt;&lt;/authors&gt;&lt;/contributors&gt;&lt;auth-address&gt;INRA, UMR1260 &amp;apos;Nutriments Lipidiques et Prevention des Maladies Metaboliques&amp;apos;, F-13385 Marseille, France. Patrick.Borel@univmed.fr&lt;/auth-address&gt;&lt;titles&gt;&lt;title&gt;Genetic variants in BCMO1 and CD36 are associated with plasma lutein concentrations and macular pigment optical density in humans&lt;/title&gt;&lt;secondary-title&gt;Ann Med&lt;/secondary-title&gt;&lt;/titles&gt;&lt;periodical&gt;&lt;full-title&gt;Annals of Medicine&lt;/full-title&gt;&lt;abbr-1&gt;Ann. Med.&lt;/abbr-1&gt;&lt;abbr-2&gt;Ann Med&lt;/abbr-2&gt;&lt;/periodical&gt;&lt;pages&gt;47-59&lt;/pages&gt;&lt;volume&gt;43&lt;/volume&gt;&lt;number&gt;1&lt;/number&gt;&lt;dates&gt;&lt;year&gt;2010&lt;/year&gt;&lt;pub-dates&gt;&lt;date&gt;Feb&lt;/date&gt;&lt;/pub-dates&gt;&lt;/dates&gt;&lt;accession-num&gt;21091228&lt;/accession-num&gt;&lt;urls&gt;&lt;related-urls&gt;&lt;url&gt;http://www.ncbi.nlm.nih.gov/entrez/query.fcgi?cmd=Retrieve&amp;amp;db=PubMed&amp;amp;dopt=Citation&amp;amp;list_uids=21091228 &lt;/url&gt;&lt;/related-urls&gt;&lt;/urls&gt;&lt;/record&gt;&lt;/Cite&gt;&lt;/EndNote&gt;</w:instrText>
      </w:r>
      <w:r w:rsidR="009707F6">
        <w:rPr>
          <w:color w:val="000000"/>
          <w:szCs w:val="24"/>
        </w:rPr>
        <w:fldChar w:fldCharType="separate"/>
      </w:r>
      <w:r w:rsidR="009707F6">
        <w:rPr>
          <w:noProof/>
          <w:color w:val="000000"/>
          <w:szCs w:val="24"/>
        </w:rPr>
        <w:t>[</w:t>
      </w:r>
      <w:hyperlink w:anchor="_ENREF_10" w:tooltip="Borel, 2010 #17015" w:history="1">
        <w:r w:rsidR="009707F6">
          <w:rPr>
            <w:noProof/>
            <w:color w:val="000000"/>
            <w:szCs w:val="24"/>
          </w:rPr>
          <w:t>10</w:t>
        </w:r>
      </w:hyperlink>
      <w:r w:rsidR="009707F6">
        <w:rPr>
          <w:noProof/>
          <w:color w:val="000000"/>
          <w:szCs w:val="24"/>
        </w:rPr>
        <w:t>]</w:t>
      </w:r>
      <w:r w:rsidR="009707F6">
        <w:rPr>
          <w:color w:val="000000"/>
          <w:szCs w:val="24"/>
        </w:rPr>
        <w:fldChar w:fldCharType="end"/>
      </w:r>
      <w:r w:rsidR="00887E0B" w:rsidRPr="00F75F9D">
        <w:rPr>
          <w:color w:val="000000"/>
          <w:szCs w:val="24"/>
        </w:rPr>
        <w:t>,</w:t>
      </w:r>
      <w:r w:rsidR="00510B17" w:rsidRPr="00F75F9D">
        <w:rPr>
          <w:color w:val="000000"/>
          <w:szCs w:val="24"/>
        </w:rPr>
        <w:t xml:space="preserve"> </w:t>
      </w:r>
      <w:r w:rsidR="00887E0B" w:rsidRPr="00F75F9D">
        <w:rPr>
          <w:color w:val="000000"/>
          <w:szCs w:val="24"/>
        </w:rPr>
        <w:t>valeur qui</w:t>
      </w:r>
      <w:r w:rsidR="00510B17" w:rsidRPr="00F75F9D">
        <w:rPr>
          <w:color w:val="000000"/>
          <w:szCs w:val="24"/>
        </w:rPr>
        <w:t xml:space="preserve"> est dépendante de la concentration en caroténoïdes dans cett</w:t>
      </w:r>
      <w:r w:rsidR="004A4D14">
        <w:rPr>
          <w:color w:val="000000"/>
          <w:szCs w:val="24"/>
        </w:rPr>
        <w:t>e région centrale de la rétine.</w:t>
      </w:r>
    </w:p>
    <w:p w:rsidR="006F1255" w:rsidRPr="00F75F9D" w:rsidRDefault="00852609" w:rsidP="00F75F9D">
      <w:pPr>
        <w:ind w:right="-28"/>
        <w:jc w:val="both"/>
        <w:rPr>
          <w:szCs w:val="24"/>
        </w:rPr>
      </w:pPr>
      <w:r w:rsidRPr="00F75F9D">
        <w:rPr>
          <w:color w:val="000000"/>
          <w:szCs w:val="24"/>
        </w:rPr>
        <w:t xml:space="preserve">Dans la mesure </w:t>
      </w:r>
      <w:r w:rsidR="00043C2B" w:rsidRPr="00F75F9D">
        <w:rPr>
          <w:color w:val="000000"/>
          <w:szCs w:val="24"/>
        </w:rPr>
        <w:t>où</w:t>
      </w:r>
      <w:r w:rsidRPr="00F75F9D">
        <w:rPr>
          <w:color w:val="000000"/>
          <w:szCs w:val="24"/>
        </w:rPr>
        <w:t xml:space="preserve"> certains ML sont associés à l’incidence de certaines pathologies</w:t>
      </w:r>
      <w:r w:rsidR="00887E0B" w:rsidRPr="00F75F9D">
        <w:rPr>
          <w:color w:val="000000"/>
          <w:szCs w:val="24"/>
        </w:rPr>
        <w:t>,</w:t>
      </w:r>
      <w:r w:rsidRPr="00F75F9D">
        <w:rPr>
          <w:color w:val="000000"/>
          <w:szCs w:val="24"/>
        </w:rPr>
        <w:t xml:space="preserve"> on su</w:t>
      </w:r>
      <w:r w:rsidR="004A4D14">
        <w:rPr>
          <w:color w:val="000000"/>
          <w:szCs w:val="24"/>
        </w:rPr>
        <w:t>ppose que des variations dans leu</w:t>
      </w:r>
      <w:r w:rsidR="00043C2B">
        <w:rPr>
          <w:color w:val="000000"/>
          <w:szCs w:val="24"/>
        </w:rPr>
        <w:t>r</w:t>
      </w:r>
      <w:r w:rsidRPr="00F75F9D">
        <w:rPr>
          <w:color w:val="000000"/>
          <w:szCs w:val="24"/>
        </w:rPr>
        <w:t xml:space="preserve"> teneur tissulaire pourraient affecter l’incidence de ces pathologies. C’est ce que semble </w:t>
      </w:r>
      <w:r w:rsidR="00E208BB" w:rsidRPr="00F75F9D">
        <w:rPr>
          <w:color w:val="000000"/>
          <w:szCs w:val="24"/>
        </w:rPr>
        <w:t>suggérer</w:t>
      </w:r>
      <w:r w:rsidRPr="00F75F9D">
        <w:rPr>
          <w:color w:val="000000"/>
          <w:szCs w:val="24"/>
        </w:rPr>
        <w:t xml:space="preserve"> les résultats d’une étude qui </w:t>
      </w:r>
      <w:r w:rsidR="00887E0B" w:rsidRPr="00F75F9D">
        <w:rPr>
          <w:color w:val="000000"/>
          <w:szCs w:val="24"/>
        </w:rPr>
        <w:t>montre</w:t>
      </w:r>
      <w:r w:rsidRPr="00F75F9D">
        <w:rPr>
          <w:color w:val="000000"/>
          <w:szCs w:val="24"/>
        </w:rPr>
        <w:t xml:space="preserve"> que la fréquence allélique d’un varian</w:t>
      </w:r>
      <w:r w:rsidR="00887E0B" w:rsidRPr="00F75F9D">
        <w:rPr>
          <w:color w:val="000000"/>
          <w:szCs w:val="24"/>
        </w:rPr>
        <w:t xml:space="preserve">t génétique dans </w:t>
      </w:r>
      <w:r w:rsidR="00887E0B" w:rsidRPr="00E208BB">
        <w:rPr>
          <w:i/>
          <w:color w:val="000000"/>
          <w:szCs w:val="24"/>
        </w:rPr>
        <w:t>SCARB1</w:t>
      </w:r>
      <w:r w:rsidRPr="00F75F9D">
        <w:rPr>
          <w:color w:val="000000"/>
          <w:szCs w:val="24"/>
        </w:rPr>
        <w:t xml:space="preserve">, </w:t>
      </w:r>
      <w:r w:rsidR="00887E0B" w:rsidRPr="00F75F9D">
        <w:rPr>
          <w:color w:val="000000"/>
          <w:szCs w:val="24"/>
        </w:rPr>
        <w:t xml:space="preserve">gène </w:t>
      </w:r>
      <w:r w:rsidRPr="00F75F9D">
        <w:rPr>
          <w:color w:val="000000"/>
          <w:szCs w:val="24"/>
        </w:rPr>
        <w:t xml:space="preserve">codant pour SR-BI qui est impliqué dans l’absorption </w:t>
      </w:r>
      <w:r w:rsidR="009707F6">
        <w:rPr>
          <w:color w:val="000000"/>
          <w:szCs w:val="24"/>
        </w:rPr>
        <w:fldChar w:fldCharType="begin"/>
      </w:r>
      <w:r w:rsidR="009707F6">
        <w:rPr>
          <w:color w:val="000000"/>
          <w:szCs w:val="24"/>
        </w:rPr>
        <w:instrText xml:space="preserve"> ADDIN EN.CITE &lt;EndNote&gt;&lt;Cite&gt;&lt;Author&gt;Reboul&lt;/Author&gt;&lt;Year&gt;2005&lt;/Year&gt;&lt;RecNum&gt;17235&lt;/RecNum&gt;&lt;DisplayText&gt;[11]&lt;/DisplayText&gt;&lt;record&gt;&lt;rec-number&gt;17235&lt;/rec-number&gt;&lt;foreign-keys&gt;&lt;key app="EN" db-id="9dw9xz2s2p2txmetssqx2wfl50dp0sr9a9wv" timestamp="0"&gt;17235&lt;/key&gt;&lt;/foreign-keys&gt;&lt;ref-type name="Journal Article"&gt;17&lt;/ref-type&gt;&lt;contributors&gt;&lt;authors&gt;&lt;author&gt;Reboul, E.&lt;/author&gt;&lt;author&gt;Abou, L.&lt;/author&gt;&lt;author&gt;Mikail, C.&lt;/author&gt;&lt;author&gt;Ghiringhelli, O.&lt;/author&gt;&lt;author&gt;Andre, M.&lt;/author&gt;&lt;author&gt;Portugal, H.&lt;/author&gt;&lt;author&gt;Jourdheuil-Rahmani, D.&lt;/author&gt;&lt;author&gt;Amiot, M. J.&lt;/author&gt;&lt;author&gt;Lairon, D.&lt;/author&gt;&lt;author&gt;Borel, P.&lt;/author&gt;&lt;/authors&gt;&lt;/contributors&gt;&lt;auth-address&gt;UMR 476 INSERM, Faculte de Medecine, 27 Bd Jean Moulin, 13385 Marseille Cedex 5, France.&lt;/auth-address&gt;&lt;titles&gt;&lt;title&gt;Lutein transport by Caco-2 TC-7 cells occurs partly by a facilitated process involving the scavenger receptor class B type I (SR-BI)&lt;/title&gt;&lt;secondary-title&gt;Biochem J&lt;/secondary-title&gt;&lt;/titles&gt;&lt;periodical&gt;&lt;full-title&gt;Biochemical Journal&lt;/full-title&gt;&lt;abbr-1&gt;Biochem. J.&lt;/abbr-1&gt;&lt;abbr-2&gt;Biochem J&lt;/abbr-2&gt;&lt;/periodical&gt;&lt;pages&gt;455-61&lt;/pages&gt;&lt;volume&gt;387&lt;/volume&gt;&lt;number&gt;Pt 2&lt;/number&gt;&lt;dates&gt;&lt;year&gt;2005&lt;/year&gt;&lt;pub-dates&gt;&lt;date&gt;Apr 15&lt;/date&gt;&lt;/pub-dates&gt;&lt;/dates&gt;&lt;accession-num&gt;15554873&lt;/accession-num&gt;&lt;urls&gt;&lt;related-urls&gt;&lt;url&gt;http://www.ncbi.nlm.nih.gov/entrez/query.fcgi?cmd=Retrieve&amp;amp;db=PubMed&amp;amp;dopt=Citation&amp;amp;list_uids=15554873&lt;/url&gt;&lt;/related-urls&gt;&lt;/urls&gt;&lt;/record&gt;&lt;/Cite&gt;&lt;/EndNote&gt;</w:instrText>
      </w:r>
      <w:r w:rsidR="009707F6">
        <w:rPr>
          <w:color w:val="000000"/>
          <w:szCs w:val="24"/>
        </w:rPr>
        <w:fldChar w:fldCharType="separate"/>
      </w:r>
      <w:r w:rsidR="009707F6">
        <w:rPr>
          <w:noProof/>
          <w:color w:val="000000"/>
          <w:szCs w:val="24"/>
        </w:rPr>
        <w:t>[</w:t>
      </w:r>
      <w:hyperlink w:anchor="_ENREF_11" w:tooltip="Reboul, 2005 #17235" w:history="1">
        <w:r w:rsidR="009707F6">
          <w:rPr>
            <w:noProof/>
            <w:color w:val="000000"/>
            <w:szCs w:val="24"/>
          </w:rPr>
          <w:t>11</w:t>
        </w:r>
      </w:hyperlink>
      <w:r w:rsidR="009707F6">
        <w:rPr>
          <w:noProof/>
          <w:color w:val="000000"/>
          <w:szCs w:val="24"/>
        </w:rPr>
        <w:t>]</w:t>
      </w:r>
      <w:r w:rsidR="009707F6">
        <w:rPr>
          <w:color w:val="000000"/>
          <w:szCs w:val="24"/>
        </w:rPr>
        <w:fldChar w:fldCharType="end"/>
      </w:r>
      <w:r w:rsidR="00887E0B" w:rsidRPr="00F75F9D">
        <w:rPr>
          <w:color w:val="000000"/>
          <w:szCs w:val="24"/>
        </w:rPr>
        <w:t xml:space="preserve"> </w:t>
      </w:r>
      <w:r w:rsidR="005077BC" w:rsidRPr="00F75F9D">
        <w:rPr>
          <w:color w:val="000000"/>
          <w:szCs w:val="24"/>
        </w:rPr>
        <w:t>et le</w:t>
      </w:r>
      <w:r w:rsidRPr="00F75F9D">
        <w:rPr>
          <w:color w:val="000000"/>
          <w:szCs w:val="24"/>
        </w:rPr>
        <w:t xml:space="preserve"> captage de la lutéine par la rétine, est associé</w:t>
      </w:r>
      <w:r w:rsidR="00887E0B" w:rsidRPr="00F75F9D">
        <w:rPr>
          <w:color w:val="000000"/>
          <w:szCs w:val="24"/>
        </w:rPr>
        <w:t>e</w:t>
      </w:r>
      <w:r w:rsidRPr="00F75F9D">
        <w:rPr>
          <w:color w:val="000000"/>
          <w:szCs w:val="24"/>
        </w:rPr>
        <w:t xml:space="preserve"> avec le risque de développer une dégénérescence maculaire liée à l’âge</w:t>
      </w:r>
      <w:r w:rsidR="00043C2B">
        <w:rPr>
          <w:color w:val="000000"/>
          <w:szCs w:val="24"/>
        </w:rPr>
        <w:t xml:space="preserve"> </w:t>
      </w:r>
      <w:r w:rsidR="009707F6">
        <w:rPr>
          <w:color w:val="000000"/>
          <w:szCs w:val="24"/>
        </w:rPr>
        <w:fldChar w:fldCharType="begin"/>
      </w:r>
      <w:r w:rsidR="009707F6">
        <w:rPr>
          <w:color w:val="000000"/>
          <w:szCs w:val="24"/>
        </w:rPr>
        <w:instrText xml:space="preserve"> ADDIN EN.CITE &lt;EndNote&gt;&lt;Cite&gt;&lt;Author&gt;Zerbib&lt;/Author&gt;&lt;Year&gt;2009&lt;/Year&gt;&lt;RecNum&gt;16986&lt;/RecNum&gt;&lt;DisplayText&gt;[12]&lt;/DisplayText&gt;&lt;record&gt;&lt;rec-number&gt;16986&lt;/rec-number&gt;&lt;foreign-keys&gt;&lt;key app="EN" db-id="9dw9xz2s2p2txmetssqx2wfl50dp0sr9a9wv" timestamp="0"&gt;16986&lt;/key&gt;&lt;/foreign-keys&gt;&lt;ref-type name="Journal Article"&gt;17&lt;/ref-type&gt;&lt;contributors&gt;&lt;authors&gt;&lt;author&gt;Zerbib, J.&lt;/author&gt;&lt;author&gt;Seddon, J.&lt;/author&gt;&lt;author&gt;Richard, F.&lt;/author&gt;&lt;author&gt;Reynolds, R.&lt;/author&gt;&lt;author&gt;Leveziel, N.&lt;/author&gt;&lt;author&gt;Benlian, P.&lt;/author&gt;&lt;author&gt;Borel, P.&lt;/author&gt;&lt;author&gt;Feingold, J.&lt;/author&gt;&lt;author&gt;Munnich, A.&lt;/author&gt;&lt;author&gt;Soubrane, G.&lt;/author&gt;&lt;author&gt;Kaplan, J.&lt;/author&gt;&lt;author&gt;Rozet, J.M.&lt;/author&gt;&lt;author&gt;Souied, E.H.&lt;/author&gt;&lt;/authors&gt;&lt;/contributors&gt;&lt;titles&gt;&lt;title&gt;rs5888 variant of SCARB1 gene is a possible susceptibility factor for age-related macular degeneration.&lt;/title&gt;&lt;secondary-title&gt;PLoS One&lt;/secondary-title&gt;&lt;/titles&gt;&lt;periodical&gt;&lt;full-title&gt;PLoS ONE&lt;/full-title&gt;&lt;abbr-1&gt;PLoS ONE&lt;/abbr-1&gt;&lt;abbr-2&gt;PLoS ONE&lt;/abbr-2&gt;&lt;/periodical&gt;&lt;pages&gt;e7341&lt;/pages&gt;&lt;volume&gt;4&lt;/volume&gt;&lt;dates&gt;&lt;year&gt;2009&lt;/year&gt;&lt;/dates&gt;&lt;urls&gt;&lt;/urls&gt;&lt;/record&gt;&lt;/Cite&gt;&lt;/EndNote&gt;</w:instrText>
      </w:r>
      <w:r w:rsidR="009707F6">
        <w:rPr>
          <w:color w:val="000000"/>
          <w:szCs w:val="24"/>
        </w:rPr>
        <w:fldChar w:fldCharType="separate"/>
      </w:r>
      <w:r w:rsidR="009707F6">
        <w:rPr>
          <w:noProof/>
          <w:color w:val="000000"/>
          <w:szCs w:val="24"/>
        </w:rPr>
        <w:t>[</w:t>
      </w:r>
      <w:hyperlink w:anchor="_ENREF_12" w:tooltip="Zerbib, 2009 #16986" w:history="1">
        <w:r w:rsidR="009707F6">
          <w:rPr>
            <w:noProof/>
            <w:color w:val="000000"/>
            <w:szCs w:val="24"/>
          </w:rPr>
          <w:t>12</w:t>
        </w:r>
      </w:hyperlink>
      <w:r w:rsidR="009707F6">
        <w:rPr>
          <w:noProof/>
          <w:color w:val="000000"/>
          <w:szCs w:val="24"/>
        </w:rPr>
        <w:t>]</w:t>
      </w:r>
      <w:r w:rsidR="009707F6">
        <w:rPr>
          <w:color w:val="000000"/>
          <w:szCs w:val="24"/>
        </w:rPr>
        <w:fldChar w:fldCharType="end"/>
      </w:r>
      <w:r w:rsidRPr="00F75F9D">
        <w:rPr>
          <w:color w:val="000000"/>
          <w:szCs w:val="24"/>
        </w:rPr>
        <w:t>.</w:t>
      </w:r>
    </w:p>
    <w:p w:rsidR="0008786D" w:rsidRDefault="00CB0F2A" w:rsidP="00F75F9D">
      <w:pPr>
        <w:ind w:right="-28"/>
        <w:jc w:val="both"/>
        <w:rPr>
          <w:color w:val="000000"/>
          <w:szCs w:val="24"/>
        </w:rPr>
      </w:pPr>
      <w:r w:rsidRPr="00F75F9D">
        <w:rPr>
          <w:color w:val="000000"/>
          <w:szCs w:val="24"/>
        </w:rPr>
        <w:t xml:space="preserve">Le fait que des variations génétiques puissent moduler </w:t>
      </w:r>
      <w:r w:rsidR="00887E0B" w:rsidRPr="00F75F9D">
        <w:rPr>
          <w:color w:val="000000"/>
          <w:szCs w:val="24"/>
        </w:rPr>
        <w:t>l’absorption des</w:t>
      </w:r>
      <w:r w:rsidRPr="00F75F9D">
        <w:rPr>
          <w:color w:val="000000"/>
          <w:szCs w:val="24"/>
        </w:rPr>
        <w:t xml:space="preserve"> ML pourrait avoir des conséquences en </w:t>
      </w:r>
      <w:r w:rsidR="001A6FEA" w:rsidRPr="00F75F9D">
        <w:rPr>
          <w:color w:val="000000"/>
          <w:szCs w:val="24"/>
        </w:rPr>
        <w:t>termes d’apports</w:t>
      </w:r>
      <w:r w:rsidR="00887E0B" w:rsidRPr="00F75F9D">
        <w:rPr>
          <w:color w:val="000000"/>
          <w:szCs w:val="24"/>
        </w:rPr>
        <w:t xml:space="preserve"> recommandés en ces composés</w:t>
      </w:r>
      <w:r w:rsidRPr="00F75F9D">
        <w:rPr>
          <w:color w:val="000000"/>
          <w:szCs w:val="24"/>
        </w:rPr>
        <w:t>.</w:t>
      </w:r>
      <w:r w:rsidRPr="00F75F9D">
        <w:rPr>
          <w:color w:val="000000" w:themeColor="text1"/>
          <w:szCs w:val="24"/>
        </w:rPr>
        <w:t xml:space="preserve"> En effet, les apports </w:t>
      </w:r>
      <w:r w:rsidRPr="00F75F9D">
        <w:rPr>
          <w:color w:val="000000" w:themeColor="text1"/>
          <w:szCs w:val="24"/>
        </w:rPr>
        <w:lastRenderedPageBreak/>
        <w:t xml:space="preserve">nutritionnels conseillés (ANC) </w:t>
      </w:r>
      <w:r w:rsidR="001B120F" w:rsidRPr="00F75F9D">
        <w:rPr>
          <w:color w:val="000000" w:themeColor="text1"/>
          <w:szCs w:val="24"/>
        </w:rPr>
        <w:t>ayant</w:t>
      </w:r>
      <w:r w:rsidRPr="00F75F9D">
        <w:rPr>
          <w:color w:val="000000" w:themeColor="text1"/>
          <w:szCs w:val="24"/>
        </w:rPr>
        <w:t xml:space="preserve"> été élaborés pour couvrir les besoins de 9</w:t>
      </w:r>
      <w:r w:rsidR="00887E0B" w:rsidRPr="00F75F9D">
        <w:rPr>
          <w:color w:val="000000" w:themeColor="text1"/>
          <w:szCs w:val="24"/>
        </w:rPr>
        <w:t>7,5% des sujets d’un</w:t>
      </w:r>
      <w:r w:rsidRPr="00F75F9D">
        <w:rPr>
          <w:color w:val="000000" w:themeColor="text1"/>
          <w:szCs w:val="24"/>
        </w:rPr>
        <w:t xml:space="preserve"> même </w:t>
      </w:r>
      <w:r w:rsidR="00887E0B" w:rsidRPr="00F75F9D">
        <w:rPr>
          <w:color w:val="000000" w:themeColor="text1"/>
          <w:szCs w:val="24"/>
        </w:rPr>
        <w:t>groupe</w:t>
      </w:r>
      <w:r w:rsidR="001B120F" w:rsidRPr="00F75F9D">
        <w:rPr>
          <w:color w:val="000000" w:themeColor="text1"/>
          <w:szCs w:val="24"/>
        </w:rPr>
        <w:t xml:space="preserve"> de la population (sexe, classe d’âge, </w:t>
      </w:r>
      <w:r w:rsidR="00887E0B" w:rsidRPr="00F75F9D">
        <w:rPr>
          <w:color w:val="000000" w:themeColor="text1"/>
          <w:szCs w:val="24"/>
        </w:rPr>
        <w:t>situation</w:t>
      </w:r>
      <w:r w:rsidRPr="00F75F9D">
        <w:rPr>
          <w:color w:val="000000" w:themeColor="text1"/>
          <w:szCs w:val="24"/>
        </w:rPr>
        <w:t xml:space="preserve"> physiologique</w:t>
      </w:r>
      <w:r w:rsidR="001B120F" w:rsidRPr="00F75F9D">
        <w:rPr>
          <w:color w:val="000000" w:themeColor="text1"/>
          <w:szCs w:val="24"/>
        </w:rPr>
        <w:t>), c</w:t>
      </w:r>
      <w:r w:rsidR="0093508C" w:rsidRPr="00F75F9D">
        <w:rPr>
          <w:color w:val="000000" w:themeColor="text1"/>
          <w:szCs w:val="24"/>
        </w:rPr>
        <w:t xml:space="preserve">eci veut </w:t>
      </w:r>
      <w:r w:rsidR="001F48F2" w:rsidRPr="00F75F9D">
        <w:rPr>
          <w:color w:val="000000" w:themeColor="text1"/>
          <w:szCs w:val="24"/>
        </w:rPr>
        <w:t xml:space="preserve">inversement </w:t>
      </w:r>
      <w:r w:rsidR="0093508C" w:rsidRPr="00F75F9D">
        <w:rPr>
          <w:color w:val="000000" w:themeColor="text1"/>
          <w:szCs w:val="24"/>
        </w:rPr>
        <w:t xml:space="preserve">dire que </w:t>
      </w:r>
      <w:r w:rsidR="00887E0B" w:rsidRPr="00F75F9D">
        <w:rPr>
          <w:color w:val="000000" w:themeColor="text1"/>
          <w:szCs w:val="24"/>
        </w:rPr>
        <w:t>2,</w:t>
      </w:r>
      <w:r w:rsidRPr="00F75F9D">
        <w:rPr>
          <w:color w:val="000000" w:themeColor="text1"/>
          <w:szCs w:val="24"/>
        </w:rPr>
        <w:t>5%</w:t>
      </w:r>
      <w:r w:rsidR="00A61215" w:rsidRPr="00F75F9D">
        <w:rPr>
          <w:color w:val="000000" w:themeColor="text1"/>
          <w:szCs w:val="24"/>
        </w:rPr>
        <w:t xml:space="preserve"> de</w:t>
      </w:r>
      <w:r w:rsidR="0093508C" w:rsidRPr="00F75F9D">
        <w:rPr>
          <w:color w:val="000000" w:themeColor="text1"/>
          <w:szCs w:val="24"/>
        </w:rPr>
        <w:t>s</w:t>
      </w:r>
      <w:r w:rsidR="00A61215" w:rsidRPr="00F75F9D">
        <w:rPr>
          <w:color w:val="000000" w:themeColor="text1"/>
          <w:szCs w:val="24"/>
        </w:rPr>
        <w:t xml:space="preserve"> </w:t>
      </w:r>
      <w:r w:rsidR="0093508C" w:rsidRPr="00F75F9D">
        <w:rPr>
          <w:color w:val="000000" w:themeColor="text1"/>
          <w:szCs w:val="24"/>
        </w:rPr>
        <w:t xml:space="preserve">sujets qui consomment les ANC ont </w:t>
      </w:r>
      <w:r w:rsidRPr="00F75F9D">
        <w:rPr>
          <w:color w:val="000000" w:themeColor="text1"/>
          <w:szCs w:val="24"/>
        </w:rPr>
        <w:t>des a</w:t>
      </w:r>
      <w:r w:rsidR="001B120F" w:rsidRPr="00F75F9D">
        <w:rPr>
          <w:color w:val="000000" w:themeColor="text1"/>
          <w:szCs w:val="24"/>
        </w:rPr>
        <w:t xml:space="preserve">pports inférieurs à </w:t>
      </w:r>
      <w:r w:rsidR="0093508C" w:rsidRPr="00F75F9D">
        <w:rPr>
          <w:color w:val="000000" w:themeColor="text1"/>
          <w:szCs w:val="24"/>
        </w:rPr>
        <w:t>leurs</w:t>
      </w:r>
      <w:r w:rsidR="001B120F" w:rsidRPr="00F75F9D">
        <w:rPr>
          <w:color w:val="000000" w:themeColor="text1"/>
          <w:szCs w:val="24"/>
        </w:rPr>
        <w:t xml:space="preserve"> besoins</w:t>
      </w:r>
      <w:r w:rsidR="0093508C" w:rsidRPr="00F75F9D">
        <w:rPr>
          <w:color w:val="000000" w:themeColor="text1"/>
          <w:szCs w:val="24"/>
        </w:rPr>
        <w:t xml:space="preserve"> </w:t>
      </w:r>
      <w:r w:rsidR="001B5E03" w:rsidRPr="00F75F9D">
        <w:rPr>
          <w:color w:val="000000" w:themeColor="text1"/>
          <w:szCs w:val="24"/>
        </w:rPr>
        <w:t xml:space="preserve">réels </w:t>
      </w:r>
      <w:r w:rsidR="0093508C" w:rsidRPr="00F75F9D">
        <w:rPr>
          <w:color w:val="000000" w:themeColor="text1"/>
          <w:szCs w:val="24"/>
        </w:rPr>
        <w:t xml:space="preserve">(ce qui fait tout de même </w:t>
      </w:r>
      <w:r w:rsidR="006C7BD1">
        <w:rPr>
          <w:color w:val="000000" w:themeColor="text1"/>
          <w:szCs w:val="24"/>
        </w:rPr>
        <w:t>environ</w:t>
      </w:r>
      <w:r w:rsidR="0093508C" w:rsidRPr="00F75F9D">
        <w:rPr>
          <w:color w:val="000000" w:themeColor="text1"/>
          <w:szCs w:val="24"/>
        </w:rPr>
        <w:t xml:space="preserve"> 1,5 millions de personnes pour la population Française !)</w:t>
      </w:r>
      <w:r w:rsidR="001B120F" w:rsidRPr="00F75F9D">
        <w:rPr>
          <w:color w:val="000000" w:themeColor="text1"/>
          <w:szCs w:val="24"/>
        </w:rPr>
        <w:t xml:space="preserve">. Il y a de bonnes raisons de penser </w:t>
      </w:r>
      <w:r w:rsidR="006C7BD1">
        <w:rPr>
          <w:color w:val="000000" w:themeColor="text1"/>
          <w:szCs w:val="24"/>
        </w:rPr>
        <w:t>qu’un certain nombre de</w:t>
      </w:r>
      <w:r w:rsidR="001B120F" w:rsidRPr="00F75F9D">
        <w:rPr>
          <w:color w:val="000000" w:themeColor="text1"/>
          <w:szCs w:val="24"/>
        </w:rPr>
        <w:t xml:space="preserve"> sujets sont porteurs de variants génétiques induisant des modifications suffisamment importantes de leur métabolisme (absorption peu efficace, </w:t>
      </w:r>
      <w:r w:rsidR="00A61215" w:rsidRPr="00F75F9D">
        <w:rPr>
          <w:color w:val="000000" w:themeColor="text1"/>
          <w:szCs w:val="24"/>
        </w:rPr>
        <w:t>élimination</w:t>
      </w:r>
      <w:r w:rsidR="006C7BD1">
        <w:rPr>
          <w:color w:val="000000" w:themeColor="text1"/>
          <w:szCs w:val="24"/>
        </w:rPr>
        <w:t>/utilisation</w:t>
      </w:r>
      <w:r w:rsidR="001B120F" w:rsidRPr="00F75F9D">
        <w:rPr>
          <w:color w:val="000000" w:themeColor="text1"/>
          <w:szCs w:val="24"/>
        </w:rPr>
        <w:t xml:space="preserve"> </w:t>
      </w:r>
      <w:r w:rsidR="006C7BD1">
        <w:rPr>
          <w:color w:val="000000" w:themeColor="text1"/>
          <w:szCs w:val="24"/>
        </w:rPr>
        <w:t>très</w:t>
      </w:r>
      <w:r w:rsidR="001B120F" w:rsidRPr="00F75F9D">
        <w:rPr>
          <w:color w:val="000000" w:themeColor="text1"/>
          <w:szCs w:val="24"/>
        </w:rPr>
        <w:t xml:space="preserve"> </w:t>
      </w:r>
      <w:r w:rsidR="006C7BD1">
        <w:rPr>
          <w:color w:val="000000" w:themeColor="text1"/>
          <w:szCs w:val="24"/>
        </w:rPr>
        <w:t>rapide</w:t>
      </w:r>
      <w:r w:rsidR="001B120F" w:rsidRPr="00F75F9D">
        <w:rPr>
          <w:color w:val="000000" w:themeColor="text1"/>
          <w:szCs w:val="24"/>
        </w:rPr>
        <w:t xml:space="preserve">…) pour entraîner des besoins plus importants en certains </w:t>
      </w:r>
      <w:r w:rsidR="004A4D14">
        <w:rPr>
          <w:color w:val="000000" w:themeColor="text1"/>
          <w:szCs w:val="24"/>
        </w:rPr>
        <w:t>micro</w:t>
      </w:r>
      <w:r w:rsidR="0093508C" w:rsidRPr="00F75F9D">
        <w:rPr>
          <w:color w:val="000000" w:themeColor="text1"/>
          <w:szCs w:val="24"/>
        </w:rPr>
        <w:t xml:space="preserve">nutriments. </w:t>
      </w:r>
      <w:r w:rsidR="001F48F2" w:rsidRPr="00F75F9D">
        <w:rPr>
          <w:color w:val="000000" w:themeColor="text1"/>
          <w:szCs w:val="24"/>
        </w:rPr>
        <w:t>Aussi, e</w:t>
      </w:r>
      <w:r w:rsidR="0093508C" w:rsidRPr="00F75F9D">
        <w:rPr>
          <w:color w:val="000000" w:themeColor="text1"/>
          <w:szCs w:val="24"/>
        </w:rPr>
        <w:t>n cas de déficience manifeste en un ML</w:t>
      </w:r>
      <w:r w:rsidR="001B5E03" w:rsidRPr="00F75F9D">
        <w:rPr>
          <w:color w:val="000000" w:themeColor="text1"/>
          <w:szCs w:val="24"/>
        </w:rPr>
        <w:t>, et</w:t>
      </w:r>
      <w:r w:rsidR="0093508C" w:rsidRPr="00F75F9D">
        <w:rPr>
          <w:color w:val="000000" w:themeColor="text1"/>
          <w:szCs w:val="24"/>
        </w:rPr>
        <w:t xml:space="preserve"> malgré des apports alimentaires apparemment suffisant </w:t>
      </w:r>
      <w:r w:rsidR="001B5E03" w:rsidRPr="00F75F9D">
        <w:rPr>
          <w:color w:val="000000" w:themeColor="text1"/>
          <w:szCs w:val="24"/>
        </w:rPr>
        <w:t xml:space="preserve">en ce ML, </w:t>
      </w:r>
      <w:r w:rsidR="0093508C" w:rsidRPr="00F75F9D">
        <w:rPr>
          <w:color w:val="000000" w:themeColor="text1"/>
          <w:szCs w:val="24"/>
        </w:rPr>
        <w:t>on</w:t>
      </w:r>
      <w:r w:rsidR="001B120F" w:rsidRPr="00F75F9D">
        <w:rPr>
          <w:color w:val="000000" w:themeColor="text1"/>
          <w:szCs w:val="24"/>
        </w:rPr>
        <w:t xml:space="preserve"> pourrait envisager de </w:t>
      </w:r>
      <w:r w:rsidR="001F48F2" w:rsidRPr="00F75F9D">
        <w:rPr>
          <w:color w:val="000000" w:themeColor="text1"/>
          <w:szCs w:val="24"/>
        </w:rPr>
        <w:t>génotyper</w:t>
      </w:r>
      <w:r w:rsidR="0093508C" w:rsidRPr="00F75F9D">
        <w:rPr>
          <w:color w:val="000000" w:themeColor="text1"/>
          <w:szCs w:val="24"/>
        </w:rPr>
        <w:t xml:space="preserve"> </w:t>
      </w:r>
      <w:r w:rsidR="001B120F" w:rsidRPr="00F75F9D">
        <w:rPr>
          <w:color w:val="000000" w:themeColor="text1"/>
          <w:szCs w:val="24"/>
        </w:rPr>
        <w:t xml:space="preserve">ces sujets </w:t>
      </w:r>
      <w:r w:rsidR="001F48F2" w:rsidRPr="00F75F9D">
        <w:rPr>
          <w:color w:val="000000" w:themeColor="text1"/>
          <w:szCs w:val="24"/>
        </w:rPr>
        <w:t xml:space="preserve">sur des variants génétiques clés </w:t>
      </w:r>
      <w:r w:rsidR="001B120F" w:rsidRPr="00F75F9D">
        <w:rPr>
          <w:color w:val="000000" w:themeColor="text1"/>
          <w:szCs w:val="24"/>
        </w:rPr>
        <w:t xml:space="preserve">de façon à leur recommander des apports plus importants en </w:t>
      </w:r>
      <w:r w:rsidR="001B5E03" w:rsidRPr="00F75F9D">
        <w:rPr>
          <w:color w:val="000000" w:themeColor="text1"/>
          <w:szCs w:val="24"/>
        </w:rPr>
        <w:t>ce ML</w:t>
      </w:r>
      <w:r w:rsidR="001B120F" w:rsidRPr="00F75F9D">
        <w:rPr>
          <w:color w:val="000000" w:themeColor="text1"/>
          <w:szCs w:val="24"/>
        </w:rPr>
        <w:t xml:space="preserve"> (sous réserve que ces apports soient </w:t>
      </w:r>
      <w:r w:rsidR="00E208BB" w:rsidRPr="00F75F9D">
        <w:rPr>
          <w:color w:val="000000" w:themeColor="text1"/>
          <w:szCs w:val="24"/>
        </w:rPr>
        <w:t>inférieurs</w:t>
      </w:r>
      <w:r w:rsidR="001B120F" w:rsidRPr="00F75F9D">
        <w:rPr>
          <w:color w:val="000000" w:themeColor="text1"/>
          <w:szCs w:val="24"/>
        </w:rPr>
        <w:t xml:space="preserve"> à la limite de toxicité de </w:t>
      </w:r>
      <w:r w:rsidR="00A17383">
        <w:rPr>
          <w:color w:val="000000" w:themeColor="text1"/>
          <w:szCs w:val="24"/>
        </w:rPr>
        <w:t>ce</w:t>
      </w:r>
      <w:r w:rsidR="001B120F" w:rsidRPr="00F75F9D">
        <w:rPr>
          <w:color w:val="000000" w:themeColor="text1"/>
          <w:szCs w:val="24"/>
        </w:rPr>
        <w:t xml:space="preserve"> </w:t>
      </w:r>
      <w:r w:rsidR="00A17383">
        <w:rPr>
          <w:color w:val="000000" w:themeColor="text1"/>
          <w:szCs w:val="24"/>
        </w:rPr>
        <w:t>ML</w:t>
      </w:r>
      <w:r w:rsidR="001B120F" w:rsidRPr="00F75F9D">
        <w:rPr>
          <w:color w:val="000000" w:themeColor="text1"/>
          <w:szCs w:val="24"/>
        </w:rPr>
        <w:t xml:space="preserve">). </w:t>
      </w:r>
      <w:r w:rsidR="0086293E" w:rsidRPr="00F75F9D">
        <w:rPr>
          <w:color w:val="000000"/>
          <w:szCs w:val="24"/>
        </w:rPr>
        <w:t>On peut donc anticiper que</w:t>
      </w:r>
      <w:r w:rsidR="00A61215" w:rsidRPr="00F75F9D">
        <w:rPr>
          <w:color w:val="000000"/>
          <w:szCs w:val="24"/>
        </w:rPr>
        <w:t xml:space="preserve">, quand </w:t>
      </w:r>
      <w:r w:rsidR="001A6FEA" w:rsidRPr="00F75F9D">
        <w:rPr>
          <w:color w:val="000000"/>
          <w:szCs w:val="24"/>
        </w:rPr>
        <w:t>suffisamment</w:t>
      </w:r>
      <w:r w:rsidR="00A61215" w:rsidRPr="00F75F9D">
        <w:rPr>
          <w:color w:val="000000"/>
          <w:szCs w:val="24"/>
        </w:rPr>
        <w:t xml:space="preserve"> de données seront disponibles,</w:t>
      </w:r>
      <w:r w:rsidR="0086293E" w:rsidRPr="00F75F9D">
        <w:rPr>
          <w:color w:val="000000"/>
          <w:szCs w:val="24"/>
        </w:rPr>
        <w:t xml:space="preserve"> les ANC en </w:t>
      </w:r>
      <w:r w:rsidR="00A61215" w:rsidRPr="00F75F9D">
        <w:rPr>
          <w:color w:val="000000"/>
          <w:szCs w:val="24"/>
        </w:rPr>
        <w:t xml:space="preserve">certains </w:t>
      </w:r>
      <w:r w:rsidR="004A4D14">
        <w:rPr>
          <w:color w:val="000000"/>
          <w:szCs w:val="24"/>
        </w:rPr>
        <w:t>micro</w:t>
      </w:r>
      <w:r w:rsidR="0086293E" w:rsidRPr="00F75F9D">
        <w:rPr>
          <w:color w:val="000000"/>
          <w:szCs w:val="24"/>
        </w:rPr>
        <w:t xml:space="preserve">nutriments seront segmentés en fonction de caractéristiques génétiques </w:t>
      </w:r>
      <w:r w:rsidR="00A61215" w:rsidRPr="00F75F9D">
        <w:rPr>
          <w:color w:val="000000"/>
          <w:szCs w:val="24"/>
        </w:rPr>
        <w:t>des individus</w:t>
      </w:r>
      <w:r w:rsidR="0086293E" w:rsidRPr="00F75F9D">
        <w:rPr>
          <w:color w:val="000000"/>
          <w:szCs w:val="24"/>
        </w:rPr>
        <w:t xml:space="preserve">, ou plus probablement de groupes </w:t>
      </w:r>
      <w:r w:rsidR="00A61215" w:rsidRPr="00F75F9D">
        <w:rPr>
          <w:color w:val="000000"/>
          <w:szCs w:val="24"/>
        </w:rPr>
        <w:t>d’individus</w:t>
      </w:r>
      <w:r w:rsidR="0086293E" w:rsidRPr="00F75F9D">
        <w:rPr>
          <w:color w:val="000000"/>
          <w:szCs w:val="24"/>
        </w:rPr>
        <w:t>.</w:t>
      </w:r>
      <w:r w:rsidR="005B1554" w:rsidRPr="00F75F9D">
        <w:rPr>
          <w:color w:val="000000"/>
          <w:szCs w:val="24"/>
        </w:rPr>
        <w:t xml:space="preserve"> Par ailleurs, si la</w:t>
      </w:r>
      <w:r w:rsidR="005077BC" w:rsidRPr="00F75F9D">
        <w:rPr>
          <w:color w:val="000000"/>
          <w:szCs w:val="24"/>
        </w:rPr>
        <w:t xml:space="preserve"> demande socio-économique est là</w:t>
      </w:r>
      <w:r w:rsidR="005B1554" w:rsidRPr="00F75F9D">
        <w:rPr>
          <w:color w:val="000000"/>
          <w:szCs w:val="24"/>
        </w:rPr>
        <w:t xml:space="preserve">, on peut imaginer que des fabricants de suppléments alimentaires pourront proposer des formulations adaptées à des sujets porteurs de variants génétiques nécessitant des doses accrues de molécules à effet santé du fait de leur faible capacité à les absorber (posologies </w:t>
      </w:r>
      <w:r w:rsidR="00342C77" w:rsidRPr="00F75F9D">
        <w:rPr>
          <w:color w:val="000000"/>
          <w:szCs w:val="24"/>
        </w:rPr>
        <w:t>pour « faibles répondeurs » et pour « forts répondeurs »</w:t>
      </w:r>
      <w:r w:rsidR="005B1554" w:rsidRPr="00F75F9D">
        <w:rPr>
          <w:color w:val="000000"/>
          <w:szCs w:val="24"/>
        </w:rPr>
        <w:t>)</w:t>
      </w:r>
      <w:r w:rsidR="00342C77" w:rsidRPr="00F75F9D">
        <w:rPr>
          <w:color w:val="000000"/>
          <w:szCs w:val="24"/>
        </w:rPr>
        <w:t>. Bien évidemment</w:t>
      </w:r>
      <w:r w:rsidR="005077BC" w:rsidRPr="00F75F9D">
        <w:rPr>
          <w:color w:val="000000"/>
          <w:szCs w:val="24"/>
        </w:rPr>
        <w:t>,</w:t>
      </w:r>
      <w:r w:rsidR="00A61215" w:rsidRPr="00F75F9D">
        <w:rPr>
          <w:color w:val="000000"/>
          <w:szCs w:val="24"/>
        </w:rPr>
        <w:t xml:space="preserve"> de nombreuses études sont encore nécessaires pour valider les relations entre variants génétiques et besoins en ML, et l</w:t>
      </w:r>
      <w:r w:rsidR="005077BC" w:rsidRPr="00F75F9D">
        <w:rPr>
          <w:color w:val="000000"/>
          <w:szCs w:val="24"/>
        </w:rPr>
        <w:t>es recomma</w:t>
      </w:r>
      <w:r w:rsidR="00342C77" w:rsidRPr="00F75F9D">
        <w:rPr>
          <w:color w:val="000000"/>
          <w:szCs w:val="24"/>
        </w:rPr>
        <w:t xml:space="preserve">ndations </w:t>
      </w:r>
      <w:r w:rsidR="006C7BD1">
        <w:rPr>
          <w:color w:val="000000"/>
          <w:szCs w:val="24"/>
        </w:rPr>
        <w:t xml:space="preserve">alimentaires </w:t>
      </w:r>
      <w:r w:rsidR="00342C77" w:rsidRPr="00F75F9D">
        <w:rPr>
          <w:color w:val="000000"/>
          <w:szCs w:val="24"/>
        </w:rPr>
        <w:t xml:space="preserve">en fonction de critères génétiques devront </w:t>
      </w:r>
      <w:r w:rsidR="005077BC" w:rsidRPr="00F75F9D">
        <w:rPr>
          <w:color w:val="000000"/>
          <w:szCs w:val="24"/>
        </w:rPr>
        <w:t>aussi satisfaire</w:t>
      </w:r>
      <w:r w:rsidR="00A61215" w:rsidRPr="00F75F9D">
        <w:rPr>
          <w:color w:val="000000"/>
          <w:szCs w:val="24"/>
        </w:rPr>
        <w:t xml:space="preserve"> à des critères éthiques </w:t>
      </w:r>
      <w:r w:rsidR="008D3B67" w:rsidRPr="00F75F9D">
        <w:rPr>
          <w:color w:val="000000"/>
          <w:szCs w:val="24"/>
        </w:rPr>
        <w:t>et économiques</w:t>
      </w:r>
      <w:r w:rsidR="00A61215" w:rsidRPr="00F75F9D">
        <w:rPr>
          <w:color w:val="000000"/>
          <w:szCs w:val="24"/>
        </w:rPr>
        <w:t>.</w:t>
      </w:r>
    </w:p>
    <w:p w:rsidR="00F75F9D" w:rsidRDefault="00F75F9D" w:rsidP="00F75F9D">
      <w:pPr>
        <w:ind w:right="-28"/>
        <w:jc w:val="both"/>
        <w:rPr>
          <w:color w:val="000000"/>
          <w:szCs w:val="24"/>
        </w:rPr>
      </w:pPr>
    </w:p>
    <w:p w:rsidR="009707F6" w:rsidRDefault="00F75F9D" w:rsidP="00F75F9D">
      <w:pPr>
        <w:ind w:right="-28"/>
        <w:jc w:val="both"/>
        <w:rPr>
          <w:b/>
          <w:color w:val="000000"/>
          <w:szCs w:val="24"/>
        </w:rPr>
      </w:pPr>
      <w:r w:rsidRPr="00F75F9D">
        <w:rPr>
          <w:b/>
          <w:color w:val="000000"/>
          <w:szCs w:val="24"/>
        </w:rPr>
        <w:t>Références</w:t>
      </w:r>
    </w:p>
    <w:p w:rsidR="009707F6" w:rsidRDefault="009707F6" w:rsidP="00F75F9D">
      <w:pPr>
        <w:ind w:right="-28"/>
        <w:jc w:val="both"/>
        <w:rPr>
          <w:b/>
          <w:color w:val="000000"/>
          <w:szCs w:val="24"/>
        </w:rPr>
      </w:pPr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r w:rsidRPr="009707F6">
        <w:rPr>
          <w:b/>
          <w:color w:val="000000"/>
          <w:sz w:val="20"/>
          <w:szCs w:val="24"/>
        </w:rPr>
        <w:fldChar w:fldCharType="begin"/>
      </w:r>
      <w:r w:rsidRPr="009707F6">
        <w:rPr>
          <w:b/>
          <w:color w:val="000000"/>
          <w:sz w:val="20"/>
          <w:szCs w:val="24"/>
        </w:rPr>
        <w:instrText xml:space="preserve"> ADDIN EN.REFLIST </w:instrText>
      </w:r>
      <w:r w:rsidRPr="009707F6">
        <w:rPr>
          <w:b/>
          <w:color w:val="000000"/>
          <w:sz w:val="20"/>
          <w:szCs w:val="24"/>
        </w:rPr>
        <w:fldChar w:fldCharType="separate"/>
      </w:r>
      <w:bookmarkStart w:id="1" w:name="_ENREF_1"/>
      <w:r w:rsidRPr="009707F6">
        <w:rPr>
          <w:sz w:val="20"/>
        </w:rPr>
        <w:t>[1] Traber MG. Heart disease and single-vitamin supplementation. Am J Clin Nutr. 2007;85:293S-9S.</w:t>
      </w:r>
      <w:bookmarkEnd w:id="1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2" w:name="_ENREF_2"/>
      <w:r w:rsidRPr="009707F6">
        <w:rPr>
          <w:sz w:val="20"/>
        </w:rPr>
        <w:t>[2] Gale CR, Hall NF, Phillips DI, Martyn CN. Lutein and zeaxanthin status and risk of age-related macular degeneration. Invest Ophthalmol Vis Sci. 2003;44:2461-5.</w:t>
      </w:r>
      <w:bookmarkEnd w:id="2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3" w:name="_ENREF_3"/>
      <w:r w:rsidRPr="009707F6">
        <w:rPr>
          <w:sz w:val="20"/>
        </w:rPr>
        <w:t>[3] Osganian SK, Stampfer MJ, Rimm E, Spiegelman D, Manson JE, Willett WC. Dietary carotenoids and risk of coronary artery disease in women. Am J Clin Nutr. 2003;77:1390-9.</w:t>
      </w:r>
      <w:bookmarkEnd w:id="3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4" w:name="_ENREF_4"/>
      <w:r w:rsidRPr="009707F6">
        <w:rPr>
          <w:sz w:val="20"/>
        </w:rPr>
        <w:t>[4] Chew EY, Clemons TE, Sangiovanni JP, Danis RP, Ferris FL, 3rd, Elman MJ, et al. Secondary Analyses of the Effects of Lutein/Zeaxanthin on Age-Related Macular Degeneration Progression: AREDS2 Report No. 3. JAMA Ophthalmol. 2014;132:142-9.</w:t>
      </w:r>
      <w:bookmarkEnd w:id="4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5" w:name="_ENREF_5"/>
      <w:r w:rsidRPr="009707F6">
        <w:rPr>
          <w:sz w:val="20"/>
        </w:rPr>
        <w:t>[5] Reboul E, Borel P. Proteins involved in uptake, intracellular transport and basolateral secretion of fat-soluble vitamins and carotenoids by mammalian enterocytes. Prog Lipid Res. 2011;50:388-402.</w:t>
      </w:r>
      <w:bookmarkEnd w:id="5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6" w:name="_ENREF_6"/>
      <w:r w:rsidRPr="009707F6">
        <w:rPr>
          <w:sz w:val="20"/>
        </w:rPr>
        <w:t>[6] Borel P, Desmarchelier C, Nowicki M, Bott R, Morange S, Lesavre N. Interindividual variability of lutein bioavailability in healthy men: characterization, genetic variants involved, and relationship with fasting plasma lutein concentration. Am J Clin Nutr. 2014;in press.</w:t>
      </w:r>
      <w:bookmarkEnd w:id="6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7" w:name="_ENREF_7"/>
      <w:r w:rsidRPr="009707F6">
        <w:rPr>
          <w:sz w:val="20"/>
        </w:rPr>
        <w:t>[7] Borel P, Desmarchelier C, Nowicki M, Bott R, Tourniaire F. The interindividual variability of vitamin E bioavailability is, at least partly, explained by a combination of SNPs. This might explain the variable effects of vitamin E in randomized controlled trials. soumis pour publication.</w:t>
      </w:r>
      <w:bookmarkEnd w:id="7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8" w:name="_ENREF_8"/>
      <w:r w:rsidRPr="009707F6">
        <w:rPr>
          <w:sz w:val="20"/>
        </w:rPr>
        <w:t>[8] Borel P, Moussa M, Reboul E, Lyan B, Defoort C, Vincent-Baudry S, et al. Human plasma levels of vitamin E and carotenoids are associated with genetic polymorphisms in genes involved in lipid metabolism. J Nutr. 2007;137:2653-9.</w:t>
      </w:r>
      <w:bookmarkEnd w:id="8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9" w:name="_ENREF_9"/>
      <w:r w:rsidRPr="009707F6">
        <w:rPr>
          <w:sz w:val="20"/>
        </w:rPr>
        <w:t>[9] Borel P, Lietz G, Goncalves A, Szabo de Edelenyi F, Lecompte S, Curtis P, et al. CD36 and SR-BI Are Involved in Cellular Uptake of Provitamin A Carotenoids by Caco-2 and HEK Cells, and Some of Their Genetic Variants Are Associated with Plasma Concentrations of These Micronutrients in Humans. J Nutr. 2013;143:448-56.</w:t>
      </w:r>
      <w:bookmarkEnd w:id="9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10" w:name="_ENREF_10"/>
      <w:r w:rsidRPr="009707F6">
        <w:rPr>
          <w:sz w:val="20"/>
        </w:rPr>
        <w:t>[10] Borel P, de Edelenyi FS, Vincent-Baudry S, Malezet-Desmoulin C, Margotat A, Lyan B, et al. Genetic variants in BCMO1 and CD36 are associated with plasma lutein concentrations and macular pigment optical density in humans. Ann Med. 2010;43:47-59.</w:t>
      </w:r>
      <w:bookmarkEnd w:id="10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11" w:name="_ENREF_11"/>
      <w:r w:rsidRPr="009707F6">
        <w:rPr>
          <w:sz w:val="20"/>
        </w:rPr>
        <w:t>[11] Reboul E, Abou L, Mikail C, Ghiringhelli O, Andre M, Portugal H, et al. Lutein transport by Caco-2 TC-7 cells occurs partly by a facilitated process involving the scavenger receptor class B type I (SR-BI). Biochem J. 2005;387:455-61.</w:t>
      </w:r>
      <w:bookmarkEnd w:id="11"/>
    </w:p>
    <w:p w:rsidR="009707F6" w:rsidRPr="009707F6" w:rsidRDefault="009707F6" w:rsidP="009707F6">
      <w:pPr>
        <w:pStyle w:val="EndNoteBibliography"/>
        <w:ind w:left="426" w:hanging="426"/>
        <w:jc w:val="both"/>
        <w:rPr>
          <w:sz w:val="20"/>
        </w:rPr>
      </w:pPr>
      <w:bookmarkStart w:id="12" w:name="_ENREF_12"/>
      <w:r w:rsidRPr="009707F6">
        <w:rPr>
          <w:sz w:val="20"/>
        </w:rPr>
        <w:t>[12] Zerbib J, Seddon J, Richard F, Reynolds R, Leveziel N, Benlian P, et al. rs5888 variant of SCARB1 gene is a possible susceptibility factor for age-related macular degeneration. PLoS ONE. 2009;4:e7341.</w:t>
      </w:r>
      <w:bookmarkEnd w:id="12"/>
    </w:p>
    <w:p w:rsidR="00F75F9D" w:rsidRPr="00F75F9D" w:rsidRDefault="009707F6" w:rsidP="009707F6">
      <w:pPr>
        <w:ind w:right="-28"/>
        <w:jc w:val="both"/>
        <w:rPr>
          <w:b/>
          <w:color w:val="000000"/>
          <w:szCs w:val="24"/>
        </w:rPr>
      </w:pPr>
      <w:r w:rsidRPr="009707F6">
        <w:rPr>
          <w:b/>
          <w:color w:val="000000"/>
          <w:sz w:val="20"/>
          <w:szCs w:val="24"/>
        </w:rPr>
        <w:lastRenderedPageBreak/>
        <w:fldChar w:fldCharType="end"/>
      </w:r>
    </w:p>
    <w:sectPr w:rsidR="00F75F9D" w:rsidRPr="00F75F9D" w:rsidSect="00C20696">
      <w:headerReference w:type="default" r:id="rId9"/>
      <w:footerReference w:type="even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F9" w:rsidRDefault="002A14F9">
      <w:r>
        <w:separator/>
      </w:r>
    </w:p>
  </w:endnote>
  <w:endnote w:type="continuationSeparator" w:id="0">
    <w:p w:rsidR="002A14F9" w:rsidRDefault="002A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EA" w:rsidRDefault="00BC1E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</w:p>
  <w:p w:rsidR="00BC1EEA" w:rsidRDefault="00BC1E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F9" w:rsidRDefault="002A14F9">
      <w:r>
        <w:separator/>
      </w:r>
    </w:p>
  </w:footnote>
  <w:footnote w:type="continuationSeparator" w:id="0">
    <w:p w:rsidR="002A14F9" w:rsidRDefault="002A14F9">
      <w:r>
        <w:continuationSeparator/>
      </w:r>
    </w:p>
  </w:footnote>
  <w:footnote w:id="1">
    <w:p w:rsidR="009521ED" w:rsidRDefault="009521ED" w:rsidP="00E208B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microconstituants </w:t>
      </w:r>
      <w:r w:rsidR="008F6B16">
        <w:t xml:space="preserve">alimentaires </w:t>
      </w:r>
      <w:r>
        <w:t xml:space="preserve">sont des </w:t>
      </w:r>
      <w:r w:rsidR="008F6B16">
        <w:t>molécules</w:t>
      </w:r>
      <w:r>
        <w:t xml:space="preserve"> organiques présent</w:t>
      </w:r>
      <w:r w:rsidR="008F6B16">
        <w:t>e</w:t>
      </w:r>
      <w:r w:rsidR="00E208BB">
        <w:t xml:space="preserve">s en faible quantité </w:t>
      </w:r>
      <w:r w:rsidR="006C7BD1">
        <w:t xml:space="preserve">(apports &lt; g/j) </w:t>
      </w:r>
      <w:r w:rsidR="00E208BB">
        <w:t xml:space="preserve">dans </w:t>
      </w:r>
      <w:r w:rsidR="006C7BD1">
        <w:t>les aliments</w:t>
      </w:r>
      <w:r>
        <w:t>. Sont qualifiés de micronutriments les microconstituants dont l’essentialité pour l’homme a été prou</w:t>
      </w:r>
      <w:r w:rsidR="008F6B16">
        <w:t>vée, c’est le cas des vitamines</w:t>
      </w:r>
      <w:r>
        <w:t>, mais ce n’est pas le cas des caroténoïdes et des phytostérols</w:t>
      </w:r>
      <w:r w:rsidR="00F75F9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EA" w:rsidRDefault="00BC1EEA">
    <w:pPr>
      <w:pStyle w:val="En-tte"/>
      <w:tabs>
        <w:tab w:val="clear" w:pos="4536"/>
        <w:tab w:val="clear" w:pos="9072"/>
        <w:tab w:val="left" w:pos="5130"/>
      </w:tabs>
      <w:rPr>
        <w:lang w:val="en-GB"/>
      </w:rPr>
    </w:pPr>
    <w:r>
      <w:rPr>
        <w:lang w:val="en-GB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644E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EA" w:rsidRDefault="00BC1EEA" w:rsidP="003630DC">
    <w:pPr>
      <w:pStyle w:val="En-tte"/>
      <w:jc w:val="center"/>
      <w:rPr>
        <w:lang w:val="en-GB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A6FEA">
      <w:rPr>
        <w:rStyle w:val="Numrodepage"/>
        <w:noProof/>
      </w:rPr>
      <w:t>11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F6453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C17E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86A3F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708E3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4755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AECCC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CD4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0A924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40D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84E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538"/>
    <w:multiLevelType w:val="hybridMultilevel"/>
    <w:tmpl w:val="7BEA431C"/>
    <w:lvl w:ilvl="0" w:tplc="CF34978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3165B"/>
    <w:multiLevelType w:val="hybridMultilevel"/>
    <w:tmpl w:val="9B744D54"/>
    <w:lvl w:ilvl="0" w:tplc="CED6887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22349"/>
    <w:multiLevelType w:val="singleLevel"/>
    <w:tmpl w:val="CAAE11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A8B5BFC"/>
    <w:multiLevelType w:val="singleLevel"/>
    <w:tmpl w:val="4080042C"/>
    <w:lvl w:ilvl="0">
      <w:start w:val="4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4">
    <w:nsid w:val="31CB7849"/>
    <w:multiLevelType w:val="singleLevel"/>
    <w:tmpl w:val="BE4E58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5">
    <w:nsid w:val="3A0D4E2E"/>
    <w:multiLevelType w:val="hybridMultilevel"/>
    <w:tmpl w:val="6938E478"/>
    <w:lvl w:ilvl="0" w:tplc="FD36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67EB"/>
    <w:multiLevelType w:val="singleLevel"/>
    <w:tmpl w:val="F0C20194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53D84BB5"/>
    <w:multiLevelType w:val="singleLevel"/>
    <w:tmpl w:val="347A9518"/>
    <w:lvl w:ilvl="0">
      <w:start w:val="3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6A7547C7"/>
    <w:multiLevelType w:val="singleLevel"/>
    <w:tmpl w:val="C9903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0655C"/>
    <w:multiLevelType w:val="hybridMultilevel"/>
    <w:tmpl w:val="9A6A8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1055A"/>
    <w:multiLevelType w:val="hybridMultilevel"/>
    <w:tmpl w:val="FB800C0A"/>
    <w:lvl w:ilvl="0" w:tplc="CED6887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88C36E8">
      <w:start w:val="50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7"/>
  </w:num>
  <w:num w:numId="15">
    <w:abstractNumId w:val="16"/>
  </w:num>
  <w:num w:numId="16">
    <w:abstractNumId w:val="18"/>
  </w:num>
  <w:num w:numId="17">
    <w:abstractNumId w:val="10"/>
  </w:num>
  <w:num w:numId="18">
    <w:abstractNumId w:val="20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hiers Nutr Di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w9xz2s2p2txmetssqx2wfl50dp0sr9a9wv&quot;&gt;Biblio&lt;record-ids&gt;&lt;item&gt;16323&lt;/item&gt;&lt;item&gt;16331&lt;/item&gt;&lt;item&gt;16705&lt;/item&gt;&lt;item&gt;16737&lt;/item&gt;&lt;item&gt;16986&lt;/item&gt;&lt;item&gt;17015&lt;/item&gt;&lt;item&gt;17235&lt;/item&gt;&lt;item&gt;17287&lt;/item&gt;&lt;item&gt;17402&lt;/item&gt;&lt;item&gt;17466&lt;/item&gt;&lt;item&gt;17500&lt;/item&gt;&lt;item&gt;17561&lt;/item&gt;&lt;/record-ids&gt;&lt;/item&gt;&lt;/Libraries&gt;"/>
    <w:docVar w:name="EN_Doc_Font_List_Name" w:val="_x0001__x0001__x000f_Times New Roman"/>
    <w:docVar w:name="EN_Lib_Name_List_Name" w:val="11Publi-1.enl"/>
    <w:docVar w:name="EN_Main_Body_Style_Name" w:val="J Biological Chem"/>
  </w:docVars>
  <w:rsids>
    <w:rsidRoot w:val="00A058FD"/>
    <w:rsid w:val="000021E6"/>
    <w:rsid w:val="00002221"/>
    <w:rsid w:val="00002B65"/>
    <w:rsid w:val="000042B4"/>
    <w:rsid w:val="00007526"/>
    <w:rsid w:val="00010BE1"/>
    <w:rsid w:val="00013BEC"/>
    <w:rsid w:val="00014113"/>
    <w:rsid w:val="00014647"/>
    <w:rsid w:val="000151CD"/>
    <w:rsid w:val="00016CA4"/>
    <w:rsid w:val="00020CF3"/>
    <w:rsid w:val="00023037"/>
    <w:rsid w:val="0002451F"/>
    <w:rsid w:val="00024FE9"/>
    <w:rsid w:val="00027885"/>
    <w:rsid w:val="00034ABC"/>
    <w:rsid w:val="00034ACA"/>
    <w:rsid w:val="00035135"/>
    <w:rsid w:val="00035EE7"/>
    <w:rsid w:val="000424F7"/>
    <w:rsid w:val="00043315"/>
    <w:rsid w:val="00043C2B"/>
    <w:rsid w:val="00043CA4"/>
    <w:rsid w:val="000505CE"/>
    <w:rsid w:val="00050A4F"/>
    <w:rsid w:val="00051837"/>
    <w:rsid w:val="000521BA"/>
    <w:rsid w:val="00055BCB"/>
    <w:rsid w:val="00056779"/>
    <w:rsid w:val="0005767E"/>
    <w:rsid w:val="00061407"/>
    <w:rsid w:val="00064D69"/>
    <w:rsid w:val="0006544A"/>
    <w:rsid w:val="00070CFE"/>
    <w:rsid w:val="00071141"/>
    <w:rsid w:val="000755F0"/>
    <w:rsid w:val="00075BA5"/>
    <w:rsid w:val="00075F27"/>
    <w:rsid w:val="00076BA6"/>
    <w:rsid w:val="000778B1"/>
    <w:rsid w:val="0008089B"/>
    <w:rsid w:val="0008219C"/>
    <w:rsid w:val="00084A92"/>
    <w:rsid w:val="00084B7A"/>
    <w:rsid w:val="00085559"/>
    <w:rsid w:val="0008786D"/>
    <w:rsid w:val="00090536"/>
    <w:rsid w:val="00091D1D"/>
    <w:rsid w:val="00093A0A"/>
    <w:rsid w:val="00094742"/>
    <w:rsid w:val="0009672B"/>
    <w:rsid w:val="00096ABE"/>
    <w:rsid w:val="0009719B"/>
    <w:rsid w:val="00097B89"/>
    <w:rsid w:val="000A0DBB"/>
    <w:rsid w:val="000A270D"/>
    <w:rsid w:val="000A2FC2"/>
    <w:rsid w:val="000A3E5C"/>
    <w:rsid w:val="000A45EA"/>
    <w:rsid w:val="000A4A7E"/>
    <w:rsid w:val="000A5DD5"/>
    <w:rsid w:val="000A6D71"/>
    <w:rsid w:val="000B01C3"/>
    <w:rsid w:val="000B0410"/>
    <w:rsid w:val="000B0AB7"/>
    <w:rsid w:val="000B1133"/>
    <w:rsid w:val="000B3F24"/>
    <w:rsid w:val="000C0F0B"/>
    <w:rsid w:val="000C35B7"/>
    <w:rsid w:val="000C3C53"/>
    <w:rsid w:val="000C5C73"/>
    <w:rsid w:val="000D090D"/>
    <w:rsid w:val="000D62C2"/>
    <w:rsid w:val="000D6954"/>
    <w:rsid w:val="000D720C"/>
    <w:rsid w:val="000D74D2"/>
    <w:rsid w:val="000E04E8"/>
    <w:rsid w:val="000E0A2D"/>
    <w:rsid w:val="000E14FA"/>
    <w:rsid w:val="000E1979"/>
    <w:rsid w:val="000E2974"/>
    <w:rsid w:val="000E6A23"/>
    <w:rsid w:val="000E72C5"/>
    <w:rsid w:val="000E7EB9"/>
    <w:rsid w:val="000F16F8"/>
    <w:rsid w:val="000F3760"/>
    <w:rsid w:val="000F71ED"/>
    <w:rsid w:val="00100171"/>
    <w:rsid w:val="0010121B"/>
    <w:rsid w:val="0010310B"/>
    <w:rsid w:val="0010370B"/>
    <w:rsid w:val="00106243"/>
    <w:rsid w:val="00106DC1"/>
    <w:rsid w:val="00111B28"/>
    <w:rsid w:val="00113487"/>
    <w:rsid w:val="00117905"/>
    <w:rsid w:val="00126067"/>
    <w:rsid w:val="00126971"/>
    <w:rsid w:val="001301DC"/>
    <w:rsid w:val="00132C0E"/>
    <w:rsid w:val="00132CAC"/>
    <w:rsid w:val="001335D4"/>
    <w:rsid w:val="001338C0"/>
    <w:rsid w:val="00134F18"/>
    <w:rsid w:val="001351A3"/>
    <w:rsid w:val="00136466"/>
    <w:rsid w:val="00136734"/>
    <w:rsid w:val="001428A2"/>
    <w:rsid w:val="0014378F"/>
    <w:rsid w:val="00147BCF"/>
    <w:rsid w:val="00152C3A"/>
    <w:rsid w:val="00153C4B"/>
    <w:rsid w:val="001540AD"/>
    <w:rsid w:val="00154989"/>
    <w:rsid w:val="00154D0F"/>
    <w:rsid w:val="0015672A"/>
    <w:rsid w:val="00157F5B"/>
    <w:rsid w:val="00160469"/>
    <w:rsid w:val="00160A36"/>
    <w:rsid w:val="0016635C"/>
    <w:rsid w:val="00167691"/>
    <w:rsid w:val="001742F9"/>
    <w:rsid w:val="001760A1"/>
    <w:rsid w:val="001772F0"/>
    <w:rsid w:val="001803A7"/>
    <w:rsid w:val="00180626"/>
    <w:rsid w:val="00184BFF"/>
    <w:rsid w:val="0018556B"/>
    <w:rsid w:val="00187ADE"/>
    <w:rsid w:val="00187B23"/>
    <w:rsid w:val="00190602"/>
    <w:rsid w:val="00191AAB"/>
    <w:rsid w:val="001929EA"/>
    <w:rsid w:val="00194CB9"/>
    <w:rsid w:val="001A0C08"/>
    <w:rsid w:val="001A1559"/>
    <w:rsid w:val="001A1EA8"/>
    <w:rsid w:val="001A1EC0"/>
    <w:rsid w:val="001A2847"/>
    <w:rsid w:val="001A4C45"/>
    <w:rsid w:val="001A6FEA"/>
    <w:rsid w:val="001B0054"/>
    <w:rsid w:val="001B120F"/>
    <w:rsid w:val="001B533E"/>
    <w:rsid w:val="001B5B1E"/>
    <w:rsid w:val="001B5E03"/>
    <w:rsid w:val="001C21CC"/>
    <w:rsid w:val="001C3F15"/>
    <w:rsid w:val="001C7208"/>
    <w:rsid w:val="001C79DB"/>
    <w:rsid w:val="001D21D5"/>
    <w:rsid w:val="001D24BC"/>
    <w:rsid w:val="001D2D65"/>
    <w:rsid w:val="001D3486"/>
    <w:rsid w:val="001D3F83"/>
    <w:rsid w:val="001D4155"/>
    <w:rsid w:val="001D45B4"/>
    <w:rsid w:val="001D46C2"/>
    <w:rsid w:val="001D5B69"/>
    <w:rsid w:val="001D6792"/>
    <w:rsid w:val="001D6C9B"/>
    <w:rsid w:val="001D70EE"/>
    <w:rsid w:val="001E21E3"/>
    <w:rsid w:val="001E3730"/>
    <w:rsid w:val="001F0AA8"/>
    <w:rsid w:val="001F1AC8"/>
    <w:rsid w:val="001F343A"/>
    <w:rsid w:val="001F48C5"/>
    <w:rsid w:val="001F48F2"/>
    <w:rsid w:val="001F60EF"/>
    <w:rsid w:val="001F6F0E"/>
    <w:rsid w:val="002000E6"/>
    <w:rsid w:val="002003B9"/>
    <w:rsid w:val="0020064E"/>
    <w:rsid w:val="00201862"/>
    <w:rsid w:val="0020311E"/>
    <w:rsid w:val="00206F73"/>
    <w:rsid w:val="002105B1"/>
    <w:rsid w:val="002109A7"/>
    <w:rsid w:val="00211353"/>
    <w:rsid w:val="00212F38"/>
    <w:rsid w:val="00214054"/>
    <w:rsid w:val="00214394"/>
    <w:rsid w:val="0021459E"/>
    <w:rsid w:val="0021541B"/>
    <w:rsid w:val="0021553B"/>
    <w:rsid w:val="00217EF3"/>
    <w:rsid w:val="00217FB7"/>
    <w:rsid w:val="002201F9"/>
    <w:rsid w:val="00222144"/>
    <w:rsid w:val="0022329B"/>
    <w:rsid w:val="00225B1C"/>
    <w:rsid w:val="00225BCE"/>
    <w:rsid w:val="00226398"/>
    <w:rsid w:val="002270FB"/>
    <w:rsid w:val="002279A1"/>
    <w:rsid w:val="00227EC5"/>
    <w:rsid w:val="00230AD3"/>
    <w:rsid w:val="002313E7"/>
    <w:rsid w:val="0023155B"/>
    <w:rsid w:val="00232216"/>
    <w:rsid w:val="002328A3"/>
    <w:rsid w:val="00232BD2"/>
    <w:rsid w:val="0023367E"/>
    <w:rsid w:val="002336E0"/>
    <w:rsid w:val="00233811"/>
    <w:rsid w:val="002340E9"/>
    <w:rsid w:val="002354DA"/>
    <w:rsid w:val="002362D3"/>
    <w:rsid w:val="00236733"/>
    <w:rsid w:val="00237847"/>
    <w:rsid w:val="00241E4B"/>
    <w:rsid w:val="00241FDF"/>
    <w:rsid w:val="002458C2"/>
    <w:rsid w:val="00246A7D"/>
    <w:rsid w:val="002523A7"/>
    <w:rsid w:val="0025381F"/>
    <w:rsid w:val="00254483"/>
    <w:rsid w:val="0025535E"/>
    <w:rsid w:val="00257B37"/>
    <w:rsid w:val="0026017A"/>
    <w:rsid w:val="00260840"/>
    <w:rsid w:val="0026269E"/>
    <w:rsid w:val="00262A53"/>
    <w:rsid w:val="00262C7F"/>
    <w:rsid w:val="002641AF"/>
    <w:rsid w:val="00264CE1"/>
    <w:rsid w:val="00266251"/>
    <w:rsid w:val="00267F2D"/>
    <w:rsid w:val="0027065E"/>
    <w:rsid w:val="00270CDD"/>
    <w:rsid w:val="00276B44"/>
    <w:rsid w:val="0027749E"/>
    <w:rsid w:val="00277C0F"/>
    <w:rsid w:val="00282298"/>
    <w:rsid w:val="00283B42"/>
    <w:rsid w:val="00283BD9"/>
    <w:rsid w:val="00286821"/>
    <w:rsid w:val="00286AF3"/>
    <w:rsid w:val="00287A60"/>
    <w:rsid w:val="00287D4D"/>
    <w:rsid w:val="00290DCD"/>
    <w:rsid w:val="0029279F"/>
    <w:rsid w:val="00292AB9"/>
    <w:rsid w:val="002965E3"/>
    <w:rsid w:val="002A07CA"/>
    <w:rsid w:val="002A088E"/>
    <w:rsid w:val="002A0FE3"/>
    <w:rsid w:val="002A14F9"/>
    <w:rsid w:val="002A417E"/>
    <w:rsid w:val="002A4758"/>
    <w:rsid w:val="002A4A2D"/>
    <w:rsid w:val="002A4B35"/>
    <w:rsid w:val="002A51BB"/>
    <w:rsid w:val="002A542A"/>
    <w:rsid w:val="002A5AF5"/>
    <w:rsid w:val="002A5F8D"/>
    <w:rsid w:val="002A62D4"/>
    <w:rsid w:val="002A7298"/>
    <w:rsid w:val="002B0D8F"/>
    <w:rsid w:val="002B1A7B"/>
    <w:rsid w:val="002B25A2"/>
    <w:rsid w:val="002B6046"/>
    <w:rsid w:val="002B7305"/>
    <w:rsid w:val="002C1E72"/>
    <w:rsid w:val="002C44E2"/>
    <w:rsid w:val="002C4552"/>
    <w:rsid w:val="002C6A6A"/>
    <w:rsid w:val="002C7D2F"/>
    <w:rsid w:val="002D01D8"/>
    <w:rsid w:val="002D2046"/>
    <w:rsid w:val="002D20D8"/>
    <w:rsid w:val="002D2EE0"/>
    <w:rsid w:val="002D5B4D"/>
    <w:rsid w:val="002D64B1"/>
    <w:rsid w:val="002E02EF"/>
    <w:rsid w:val="002E1B1B"/>
    <w:rsid w:val="002E1F29"/>
    <w:rsid w:val="002E43DF"/>
    <w:rsid w:val="002E46B2"/>
    <w:rsid w:val="002E4741"/>
    <w:rsid w:val="002E482B"/>
    <w:rsid w:val="002E5175"/>
    <w:rsid w:val="002E7968"/>
    <w:rsid w:val="002F160C"/>
    <w:rsid w:val="002F2147"/>
    <w:rsid w:val="002F23E2"/>
    <w:rsid w:val="002F2FE4"/>
    <w:rsid w:val="002F4730"/>
    <w:rsid w:val="002F4FDE"/>
    <w:rsid w:val="00300638"/>
    <w:rsid w:val="003007D9"/>
    <w:rsid w:val="00300A36"/>
    <w:rsid w:val="003015B8"/>
    <w:rsid w:val="003026F4"/>
    <w:rsid w:val="00303319"/>
    <w:rsid w:val="00311614"/>
    <w:rsid w:val="00311D15"/>
    <w:rsid w:val="0031450F"/>
    <w:rsid w:val="00314CF5"/>
    <w:rsid w:val="00315B56"/>
    <w:rsid w:val="00317925"/>
    <w:rsid w:val="00322BC4"/>
    <w:rsid w:val="003234BB"/>
    <w:rsid w:val="003238E8"/>
    <w:rsid w:val="00323F69"/>
    <w:rsid w:val="0033139B"/>
    <w:rsid w:val="00340455"/>
    <w:rsid w:val="00341A21"/>
    <w:rsid w:val="003423C7"/>
    <w:rsid w:val="00342C77"/>
    <w:rsid w:val="0034430A"/>
    <w:rsid w:val="003460A2"/>
    <w:rsid w:val="00346312"/>
    <w:rsid w:val="00346C47"/>
    <w:rsid w:val="00347FC0"/>
    <w:rsid w:val="00350362"/>
    <w:rsid w:val="003526E5"/>
    <w:rsid w:val="00356E5E"/>
    <w:rsid w:val="00362F24"/>
    <w:rsid w:val="003630DC"/>
    <w:rsid w:val="003644FC"/>
    <w:rsid w:val="00365E97"/>
    <w:rsid w:val="0037061B"/>
    <w:rsid w:val="00370CAB"/>
    <w:rsid w:val="00373819"/>
    <w:rsid w:val="00376F98"/>
    <w:rsid w:val="00385BDF"/>
    <w:rsid w:val="00390DD0"/>
    <w:rsid w:val="003913E5"/>
    <w:rsid w:val="00391599"/>
    <w:rsid w:val="003956F2"/>
    <w:rsid w:val="003A0754"/>
    <w:rsid w:val="003A2316"/>
    <w:rsid w:val="003A2680"/>
    <w:rsid w:val="003A35B0"/>
    <w:rsid w:val="003B628D"/>
    <w:rsid w:val="003B6A73"/>
    <w:rsid w:val="003B6B98"/>
    <w:rsid w:val="003C17BF"/>
    <w:rsid w:val="003C66AE"/>
    <w:rsid w:val="003C6FFC"/>
    <w:rsid w:val="003D008B"/>
    <w:rsid w:val="003D1BA0"/>
    <w:rsid w:val="003D4664"/>
    <w:rsid w:val="003D4CF1"/>
    <w:rsid w:val="003D59AE"/>
    <w:rsid w:val="003D77BC"/>
    <w:rsid w:val="003E0ACD"/>
    <w:rsid w:val="003E1003"/>
    <w:rsid w:val="003E37D4"/>
    <w:rsid w:val="003E3DF6"/>
    <w:rsid w:val="003E5569"/>
    <w:rsid w:val="003E77F4"/>
    <w:rsid w:val="003F19C2"/>
    <w:rsid w:val="003F55D5"/>
    <w:rsid w:val="003F5F03"/>
    <w:rsid w:val="003F69A1"/>
    <w:rsid w:val="00400BEB"/>
    <w:rsid w:val="0040471E"/>
    <w:rsid w:val="004078E9"/>
    <w:rsid w:val="00412126"/>
    <w:rsid w:val="00412623"/>
    <w:rsid w:val="00412744"/>
    <w:rsid w:val="00412A36"/>
    <w:rsid w:val="00413092"/>
    <w:rsid w:val="00414FF3"/>
    <w:rsid w:val="004208F1"/>
    <w:rsid w:val="004226B3"/>
    <w:rsid w:val="00425AD5"/>
    <w:rsid w:val="00430121"/>
    <w:rsid w:val="004306F1"/>
    <w:rsid w:val="00430EC4"/>
    <w:rsid w:val="0043238C"/>
    <w:rsid w:val="00442627"/>
    <w:rsid w:val="00447DCB"/>
    <w:rsid w:val="00453043"/>
    <w:rsid w:val="00453C9E"/>
    <w:rsid w:val="0045475C"/>
    <w:rsid w:val="00454CB8"/>
    <w:rsid w:val="00456121"/>
    <w:rsid w:val="004603D1"/>
    <w:rsid w:val="00460750"/>
    <w:rsid w:val="00461246"/>
    <w:rsid w:val="0046189C"/>
    <w:rsid w:val="0047034B"/>
    <w:rsid w:val="00471D8D"/>
    <w:rsid w:val="004734D0"/>
    <w:rsid w:val="00474B3F"/>
    <w:rsid w:val="00474F81"/>
    <w:rsid w:val="00476812"/>
    <w:rsid w:val="0047707D"/>
    <w:rsid w:val="004805F2"/>
    <w:rsid w:val="00480F7E"/>
    <w:rsid w:val="0048379D"/>
    <w:rsid w:val="004841FB"/>
    <w:rsid w:val="004843A6"/>
    <w:rsid w:val="00496424"/>
    <w:rsid w:val="004A18A4"/>
    <w:rsid w:val="004A41B6"/>
    <w:rsid w:val="004A4D14"/>
    <w:rsid w:val="004B108C"/>
    <w:rsid w:val="004B1780"/>
    <w:rsid w:val="004B3E39"/>
    <w:rsid w:val="004B45D5"/>
    <w:rsid w:val="004B4A03"/>
    <w:rsid w:val="004B4B1E"/>
    <w:rsid w:val="004B6AF3"/>
    <w:rsid w:val="004B7ED9"/>
    <w:rsid w:val="004C27CE"/>
    <w:rsid w:val="004C46D5"/>
    <w:rsid w:val="004C52B1"/>
    <w:rsid w:val="004C5587"/>
    <w:rsid w:val="004C740A"/>
    <w:rsid w:val="004C78E4"/>
    <w:rsid w:val="004C7920"/>
    <w:rsid w:val="004D2B60"/>
    <w:rsid w:val="004D48FC"/>
    <w:rsid w:val="004D6F5E"/>
    <w:rsid w:val="004D70D9"/>
    <w:rsid w:val="004E1A42"/>
    <w:rsid w:val="004E25F5"/>
    <w:rsid w:val="004E2A07"/>
    <w:rsid w:val="004E46BF"/>
    <w:rsid w:val="004F02CE"/>
    <w:rsid w:val="004F2EBF"/>
    <w:rsid w:val="004F429C"/>
    <w:rsid w:val="004F5F91"/>
    <w:rsid w:val="004F6DA2"/>
    <w:rsid w:val="004F7EA5"/>
    <w:rsid w:val="00500880"/>
    <w:rsid w:val="00502077"/>
    <w:rsid w:val="005026F1"/>
    <w:rsid w:val="005075A4"/>
    <w:rsid w:val="005077BC"/>
    <w:rsid w:val="00510B17"/>
    <w:rsid w:val="00512E14"/>
    <w:rsid w:val="005141DB"/>
    <w:rsid w:val="00514F2C"/>
    <w:rsid w:val="00514FC2"/>
    <w:rsid w:val="00515A10"/>
    <w:rsid w:val="00516292"/>
    <w:rsid w:val="0051744E"/>
    <w:rsid w:val="00517E22"/>
    <w:rsid w:val="005220B2"/>
    <w:rsid w:val="00523909"/>
    <w:rsid w:val="00526F4F"/>
    <w:rsid w:val="00530C09"/>
    <w:rsid w:val="00530DD6"/>
    <w:rsid w:val="0053545A"/>
    <w:rsid w:val="005370E0"/>
    <w:rsid w:val="00540A2C"/>
    <w:rsid w:val="00543105"/>
    <w:rsid w:val="00543E72"/>
    <w:rsid w:val="00544BBA"/>
    <w:rsid w:val="005467E3"/>
    <w:rsid w:val="0054732D"/>
    <w:rsid w:val="00550A87"/>
    <w:rsid w:val="00553241"/>
    <w:rsid w:val="0055421A"/>
    <w:rsid w:val="0055514E"/>
    <w:rsid w:val="00557AD3"/>
    <w:rsid w:val="0056255B"/>
    <w:rsid w:val="0056364D"/>
    <w:rsid w:val="0056370C"/>
    <w:rsid w:val="005650FF"/>
    <w:rsid w:val="005724DD"/>
    <w:rsid w:val="00572EC6"/>
    <w:rsid w:val="0057540F"/>
    <w:rsid w:val="00582755"/>
    <w:rsid w:val="0058380E"/>
    <w:rsid w:val="00584016"/>
    <w:rsid w:val="005852B6"/>
    <w:rsid w:val="00585C4D"/>
    <w:rsid w:val="00586598"/>
    <w:rsid w:val="0058768B"/>
    <w:rsid w:val="00593C82"/>
    <w:rsid w:val="005943F8"/>
    <w:rsid w:val="00595101"/>
    <w:rsid w:val="00596633"/>
    <w:rsid w:val="00596CF8"/>
    <w:rsid w:val="005A0DCA"/>
    <w:rsid w:val="005A0F76"/>
    <w:rsid w:val="005A4423"/>
    <w:rsid w:val="005A44CE"/>
    <w:rsid w:val="005A44EA"/>
    <w:rsid w:val="005A545A"/>
    <w:rsid w:val="005A7C22"/>
    <w:rsid w:val="005B1554"/>
    <w:rsid w:val="005B1676"/>
    <w:rsid w:val="005B5F68"/>
    <w:rsid w:val="005B73A6"/>
    <w:rsid w:val="005C0254"/>
    <w:rsid w:val="005C0E9E"/>
    <w:rsid w:val="005C2757"/>
    <w:rsid w:val="005C27A2"/>
    <w:rsid w:val="005C37A7"/>
    <w:rsid w:val="005C473C"/>
    <w:rsid w:val="005C5637"/>
    <w:rsid w:val="005C66BF"/>
    <w:rsid w:val="005C6911"/>
    <w:rsid w:val="005C6D7F"/>
    <w:rsid w:val="005D2482"/>
    <w:rsid w:val="005D2540"/>
    <w:rsid w:val="005D289E"/>
    <w:rsid w:val="005D536C"/>
    <w:rsid w:val="005D664B"/>
    <w:rsid w:val="005E1304"/>
    <w:rsid w:val="005E3EBC"/>
    <w:rsid w:val="005E4010"/>
    <w:rsid w:val="005E4BC0"/>
    <w:rsid w:val="005E53C3"/>
    <w:rsid w:val="005F2367"/>
    <w:rsid w:val="005F2B66"/>
    <w:rsid w:val="005F50B7"/>
    <w:rsid w:val="005F60FB"/>
    <w:rsid w:val="005F662E"/>
    <w:rsid w:val="005F7953"/>
    <w:rsid w:val="00604416"/>
    <w:rsid w:val="006076B2"/>
    <w:rsid w:val="00607E66"/>
    <w:rsid w:val="00610237"/>
    <w:rsid w:val="00610B99"/>
    <w:rsid w:val="0061131F"/>
    <w:rsid w:val="00613211"/>
    <w:rsid w:val="0061644C"/>
    <w:rsid w:val="00617AEC"/>
    <w:rsid w:val="00620DC3"/>
    <w:rsid w:val="00621229"/>
    <w:rsid w:val="006218AB"/>
    <w:rsid w:val="00622664"/>
    <w:rsid w:val="00622B77"/>
    <w:rsid w:val="00623106"/>
    <w:rsid w:val="00623ACF"/>
    <w:rsid w:val="00625E2E"/>
    <w:rsid w:val="006275C4"/>
    <w:rsid w:val="006308AB"/>
    <w:rsid w:val="00634D90"/>
    <w:rsid w:val="00636446"/>
    <w:rsid w:val="00636454"/>
    <w:rsid w:val="00636CB2"/>
    <w:rsid w:val="00640232"/>
    <w:rsid w:val="00640BBE"/>
    <w:rsid w:val="00640EC6"/>
    <w:rsid w:val="0064247E"/>
    <w:rsid w:val="00650466"/>
    <w:rsid w:val="0065163F"/>
    <w:rsid w:val="0065268F"/>
    <w:rsid w:val="006534EE"/>
    <w:rsid w:val="00653517"/>
    <w:rsid w:val="00656241"/>
    <w:rsid w:val="006565C8"/>
    <w:rsid w:val="006565CB"/>
    <w:rsid w:val="00656C8C"/>
    <w:rsid w:val="00657517"/>
    <w:rsid w:val="00657606"/>
    <w:rsid w:val="00657ED5"/>
    <w:rsid w:val="00657FD7"/>
    <w:rsid w:val="006607FF"/>
    <w:rsid w:val="00661E10"/>
    <w:rsid w:val="006625E2"/>
    <w:rsid w:val="00662A6D"/>
    <w:rsid w:val="0066313F"/>
    <w:rsid w:val="0066361D"/>
    <w:rsid w:val="00667B45"/>
    <w:rsid w:val="00671E41"/>
    <w:rsid w:val="00673A47"/>
    <w:rsid w:val="00673EDB"/>
    <w:rsid w:val="00676BD8"/>
    <w:rsid w:val="00683543"/>
    <w:rsid w:val="00685A89"/>
    <w:rsid w:val="006926F7"/>
    <w:rsid w:val="00692CE7"/>
    <w:rsid w:val="00697041"/>
    <w:rsid w:val="0069742F"/>
    <w:rsid w:val="00697949"/>
    <w:rsid w:val="006A3BF5"/>
    <w:rsid w:val="006A5372"/>
    <w:rsid w:val="006A7ADF"/>
    <w:rsid w:val="006B06A7"/>
    <w:rsid w:val="006B1EA2"/>
    <w:rsid w:val="006B2051"/>
    <w:rsid w:val="006B2521"/>
    <w:rsid w:val="006B469A"/>
    <w:rsid w:val="006B5259"/>
    <w:rsid w:val="006B59AA"/>
    <w:rsid w:val="006B5BCE"/>
    <w:rsid w:val="006B683C"/>
    <w:rsid w:val="006C3BF0"/>
    <w:rsid w:val="006C3CAB"/>
    <w:rsid w:val="006C3F2A"/>
    <w:rsid w:val="006C47C1"/>
    <w:rsid w:val="006C7BD1"/>
    <w:rsid w:val="006C7F9A"/>
    <w:rsid w:val="006D0B70"/>
    <w:rsid w:val="006D13D3"/>
    <w:rsid w:val="006D4EC6"/>
    <w:rsid w:val="006D7304"/>
    <w:rsid w:val="006E7822"/>
    <w:rsid w:val="006F1255"/>
    <w:rsid w:val="006F4EE2"/>
    <w:rsid w:val="006F6D51"/>
    <w:rsid w:val="00701F9C"/>
    <w:rsid w:val="00702300"/>
    <w:rsid w:val="007041F2"/>
    <w:rsid w:val="00707F2F"/>
    <w:rsid w:val="00710E43"/>
    <w:rsid w:val="007120B7"/>
    <w:rsid w:val="0071306F"/>
    <w:rsid w:val="00720941"/>
    <w:rsid w:val="00724F54"/>
    <w:rsid w:val="007255A0"/>
    <w:rsid w:val="007266F7"/>
    <w:rsid w:val="0072703F"/>
    <w:rsid w:val="007340A3"/>
    <w:rsid w:val="007404F6"/>
    <w:rsid w:val="007437BA"/>
    <w:rsid w:val="0074519E"/>
    <w:rsid w:val="0074628E"/>
    <w:rsid w:val="007467B9"/>
    <w:rsid w:val="00746E89"/>
    <w:rsid w:val="00747CE5"/>
    <w:rsid w:val="00747FED"/>
    <w:rsid w:val="007502CE"/>
    <w:rsid w:val="00750787"/>
    <w:rsid w:val="007516A0"/>
    <w:rsid w:val="0075406D"/>
    <w:rsid w:val="007545A2"/>
    <w:rsid w:val="00754986"/>
    <w:rsid w:val="00755216"/>
    <w:rsid w:val="007569F4"/>
    <w:rsid w:val="00762C13"/>
    <w:rsid w:val="00762F67"/>
    <w:rsid w:val="00774B79"/>
    <w:rsid w:val="00776005"/>
    <w:rsid w:val="007777CC"/>
    <w:rsid w:val="00783476"/>
    <w:rsid w:val="0078363C"/>
    <w:rsid w:val="00783DAF"/>
    <w:rsid w:val="00783FF0"/>
    <w:rsid w:val="0078598B"/>
    <w:rsid w:val="00785A1E"/>
    <w:rsid w:val="007867A5"/>
    <w:rsid w:val="00786E93"/>
    <w:rsid w:val="00791497"/>
    <w:rsid w:val="00792AC1"/>
    <w:rsid w:val="00793F9F"/>
    <w:rsid w:val="00795310"/>
    <w:rsid w:val="00795900"/>
    <w:rsid w:val="00795EFE"/>
    <w:rsid w:val="00796148"/>
    <w:rsid w:val="00796C4D"/>
    <w:rsid w:val="007A35F8"/>
    <w:rsid w:val="007A46D3"/>
    <w:rsid w:val="007A48E2"/>
    <w:rsid w:val="007A4EFC"/>
    <w:rsid w:val="007A58CD"/>
    <w:rsid w:val="007A74BF"/>
    <w:rsid w:val="007A77CC"/>
    <w:rsid w:val="007B22F6"/>
    <w:rsid w:val="007B29F5"/>
    <w:rsid w:val="007B73FB"/>
    <w:rsid w:val="007B7C1F"/>
    <w:rsid w:val="007C1649"/>
    <w:rsid w:val="007C18BA"/>
    <w:rsid w:val="007C1AB9"/>
    <w:rsid w:val="007C2A53"/>
    <w:rsid w:val="007C4ADF"/>
    <w:rsid w:val="007D0CE1"/>
    <w:rsid w:val="007D3426"/>
    <w:rsid w:val="007D5EFA"/>
    <w:rsid w:val="007D7F36"/>
    <w:rsid w:val="007E2FE0"/>
    <w:rsid w:val="007E5A8E"/>
    <w:rsid w:val="007E6964"/>
    <w:rsid w:val="007E6FF9"/>
    <w:rsid w:val="007E7E41"/>
    <w:rsid w:val="007F0430"/>
    <w:rsid w:val="007F1491"/>
    <w:rsid w:val="007F2759"/>
    <w:rsid w:val="007F3F23"/>
    <w:rsid w:val="007F5EC2"/>
    <w:rsid w:val="007F6A3B"/>
    <w:rsid w:val="007F6BBE"/>
    <w:rsid w:val="007F7ACF"/>
    <w:rsid w:val="00800E43"/>
    <w:rsid w:val="008025D7"/>
    <w:rsid w:val="00803816"/>
    <w:rsid w:val="00805D35"/>
    <w:rsid w:val="00805E4B"/>
    <w:rsid w:val="00806B2B"/>
    <w:rsid w:val="00807BD3"/>
    <w:rsid w:val="00811AD9"/>
    <w:rsid w:val="00814C5B"/>
    <w:rsid w:val="0081759C"/>
    <w:rsid w:val="008218CE"/>
    <w:rsid w:val="0082285B"/>
    <w:rsid w:val="008231C3"/>
    <w:rsid w:val="00823F6F"/>
    <w:rsid w:val="0082595B"/>
    <w:rsid w:val="00827EE4"/>
    <w:rsid w:val="00831A02"/>
    <w:rsid w:val="00832D32"/>
    <w:rsid w:val="00833BA4"/>
    <w:rsid w:val="008356AC"/>
    <w:rsid w:val="00835BDF"/>
    <w:rsid w:val="00841850"/>
    <w:rsid w:val="008427B6"/>
    <w:rsid w:val="008433CC"/>
    <w:rsid w:val="00844448"/>
    <w:rsid w:val="008452F7"/>
    <w:rsid w:val="008455E3"/>
    <w:rsid w:val="008468B5"/>
    <w:rsid w:val="00847497"/>
    <w:rsid w:val="008508F8"/>
    <w:rsid w:val="00850C25"/>
    <w:rsid w:val="008513BD"/>
    <w:rsid w:val="00851B0A"/>
    <w:rsid w:val="0085256D"/>
    <w:rsid w:val="00852609"/>
    <w:rsid w:val="00854878"/>
    <w:rsid w:val="00855B30"/>
    <w:rsid w:val="00856B8B"/>
    <w:rsid w:val="008575FC"/>
    <w:rsid w:val="00857775"/>
    <w:rsid w:val="00857D12"/>
    <w:rsid w:val="00861504"/>
    <w:rsid w:val="0086293E"/>
    <w:rsid w:val="00863169"/>
    <w:rsid w:val="00865A1F"/>
    <w:rsid w:val="00866030"/>
    <w:rsid w:val="00870717"/>
    <w:rsid w:val="0087222F"/>
    <w:rsid w:val="00872D93"/>
    <w:rsid w:val="00873F30"/>
    <w:rsid w:val="0087466A"/>
    <w:rsid w:val="0087785D"/>
    <w:rsid w:val="00877E1C"/>
    <w:rsid w:val="00880E6F"/>
    <w:rsid w:val="0088131F"/>
    <w:rsid w:val="00882303"/>
    <w:rsid w:val="0088322D"/>
    <w:rsid w:val="008844A7"/>
    <w:rsid w:val="00885B1E"/>
    <w:rsid w:val="008861BA"/>
    <w:rsid w:val="0088757D"/>
    <w:rsid w:val="00887A7C"/>
    <w:rsid w:val="00887A83"/>
    <w:rsid w:val="00887CB7"/>
    <w:rsid w:val="00887E0B"/>
    <w:rsid w:val="00895484"/>
    <w:rsid w:val="00897B11"/>
    <w:rsid w:val="008A01C9"/>
    <w:rsid w:val="008A2F41"/>
    <w:rsid w:val="008A506B"/>
    <w:rsid w:val="008A6F81"/>
    <w:rsid w:val="008A778A"/>
    <w:rsid w:val="008B19AA"/>
    <w:rsid w:val="008B2A89"/>
    <w:rsid w:val="008B4A5B"/>
    <w:rsid w:val="008C1015"/>
    <w:rsid w:val="008C140B"/>
    <w:rsid w:val="008C328B"/>
    <w:rsid w:val="008C39CF"/>
    <w:rsid w:val="008C3C5D"/>
    <w:rsid w:val="008C7040"/>
    <w:rsid w:val="008C71E7"/>
    <w:rsid w:val="008D00AE"/>
    <w:rsid w:val="008D0636"/>
    <w:rsid w:val="008D20AF"/>
    <w:rsid w:val="008D3B67"/>
    <w:rsid w:val="008D3D36"/>
    <w:rsid w:val="008D6093"/>
    <w:rsid w:val="008D7336"/>
    <w:rsid w:val="008D78B6"/>
    <w:rsid w:val="008E07BC"/>
    <w:rsid w:val="008E6B81"/>
    <w:rsid w:val="008F0B28"/>
    <w:rsid w:val="008F1D95"/>
    <w:rsid w:val="008F2B20"/>
    <w:rsid w:val="008F2C4C"/>
    <w:rsid w:val="008F3DD3"/>
    <w:rsid w:val="008F5666"/>
    <w:rsid w:val="008F6B16"/>
    <w:rsid w:val="008F73F1"/>
    <w:rsid w:val="008F7935"/>
    <w:rsid w:val="008F7B42"/>
    <w:rsid w:val="00900C91"/>
    <w:rsid w:val="00903A7E"/>
    <w:rsid w:val="00906AE8"/>
    <w:rsid w:val="00907698"/>
    <w:rsid w:val="0091000B"/>
    <w:rsid w:val="009105EB"/>
    <w:rsid w:val="00911D84"/>
    <w:rsid w:val="00912CA9"/>
    <w:rsid w:val="00914B52"/>
    <w:rsid w:val="00915F05"/>
    <w:rsid w:val="00917E50"/>
    <w:rsid w:val="009206E2"/>
    <w:rsid w:val="00920DEE"/>
    <w:rsid w:val="00921DFA"/>
    <w:rsid w:val="00922F46"/>
    <w:rsid w:val="00925926"/>
    <w:rsid w:val="00927375"/>
    <w:rsid w:val="009278DB"/>
    <w:rsid w:val="00927AA7"/>
    <w:rsid w:val="00934155"/>
    <w:rsid w:val="0093508C"/>
    <w:rsid w:val="00935EDD"/>
    <w:rsid w:val="00936B5A"/>
    <w:rsid w:val="0093754B"/>
    <w:rsid w:val="0093780C"/>
    <w:rsid w:val="00941D88"/>
    <w:rsid w:val="0094394E"/>
    <w:rsid w:val="00945417"/>
    <w:rsid w:val="00945474"/>
    <w:rsid w:val="00947461"/>
    <w:rsid w:val="00947E45"/>
    <w:rsid w:val="009521ED"/>
    <w:rsid w:val="0095491C"/>
    <w:rsid w:val="0095493D"/>
    <w:rsid w:val="009549B6"/>
    <w:rsid w:val="00955EBC"/>
    <w:rsid w:val="009575D6"/>
    <w:rsid w:val="00957D26"/>
    <w:rsid w:val="00957F43"/>
    <w:rsid w:val="00961660"/>
    <w:rsid w:val="0096201E"/>
    <w:rsid w:val="009636DA"/>
    <w:rsid w:val="009639CF"/>
    <w:rsid w:val="00965755"/>
    <w:rsid w:val="009675B6"/>
    <w:rsid w:val="00967BC2"/>
    <w:rsid w:val="0097004C"/>
    <w:rsid w:val="009705F0"/>
    <w:rsid w:val="009707F6"/>
    <w:rsid w:val="00971921"/>
    <w:rsid w:val="00972273"/>
    <w:rsid w:val="00980784"/>
    <w:rsid w:val="00980ACE"/>
    <w:rsid w:val="00981B01"/>
    <w:rsid w:val="00983EB0"/>
    <w:rsid w:val="00987CDC"/>
    <w:rsid w:val="00991731"/>
    <w:rsid w:val="009929AA"/>
    <w:rsid w:val="009957F6"/>
    <w:rsid w:val="00996609"/>
    <w:rsid w:val="009969F5"/>
    <w:rsid w:val="009A0534"/>
    <w:rsid w:val="009A1363"/>
    <w:rsid w:val="009A3CF1"/>
    <w:rsid w:val="009A5F94"/>
    <w:rsid w:val="009B0B09"/>
    <w:rsid w:val="009B13F5"/>
    <w:rsid w:val="009B290C"/>
    <w:rsid w:val="009B3B32"/>
    <w:rsid w:val="009B57A8"/>
    <w:rsid w:val="009B5A61"/>
    <w:rsid w:val="009B6A41"/>
    <w:rsid w:val="009B6A65"/>
    <w:rsid w:val="009B7385"/>
    <w:rsid w:val="009C00E9"/>
    <w:rsid w:val="009C04D6"/>
    <w:rsid w:val="009C1980"/>
    <w:rsid w:val="009C2BEE"/>
    <w:rsid w:val="009C344D"/>
    <w:rsid w:val="009C3945"/>
    <w:rsid w:val="009C5A10"/>
    <w:rsid w:val="009C76D5"/>
    <w:rsid w:val="009D3912"/>
    <w:rsid w:val="009D3A2F"/>
    <w:rsid w:val="009D4A4A"/>
    <w:rsid w:val="009D4F13"/>
    <w:rsid w:val="009D516E"/>
    <w:rsid w:val="009D5FA7"/>
    <w:rsid w:val="009D7B22"/>
    <w:rsid w:val="009E1A1B"/>
    <w:rsid w:val="009E5374"/>
    <w:rsid w:val="009E5959"/>
    <w:rsid w:val="009E6E96"/>
    <w:rsid w:val="009F1D23"/>
    <w:rsid w:val="00A00FD6"/>
    <w:rsid w:val="00A01349"/>
    <w:rsid w:val="00A0138D"/>
    <w:rsid w:val="00A014C1"/>
    <w:rsid w:val="00A04288"/>
    <w:rsid w:val="00A0481F"/>
    <w:rsid w:val="00A058FD"/>
    <w:rsid w:val="00A07334"/>
    <w:rsid w:val="00A0773B"/>
    <w:rsid w:val="00A07D1B"/>
    <w:rsid w:val="00A11368"/>
    <w:rsid w:val="00A1190D"/>
    <w:rsid w:val="00A1227C"/>
    <w:rsid w:val="00A12F68"/>
    <w:rsid w:val="00A15408"/>
    <w:rsid w:val="00A17383"/>
    <w:rsid w:val="00A20A36"/>
    <w:rsid w:val="00A2147A"/>
    <w:rsid w:val="00A243E7"/>
    <w:rsid w:val="00A266D3"/>
    <w:rsid w:val="00A3004E"/>
    <w:rsid w:val="00A30925"/>
    <w:rsid w:val="00A31309"/>
    <w:rsid w:val="00A34F65"/>
    <w:rsid w:val="00A356E1"/>
    <w:rsid w:val="00A367A8"/>
    <w:rsid w:val="00A36FC2"/>
    <w:rsid w:val="00A41A04"/>
    <w:rsid w:val="00A41DFC"/>
    <w:rsid w:val="00A45868"/>
    <w:rsid w:val="00A46740"/>
    <w:rsid w:val="00A471FA"/>
    <w:rsid w:val="00A545D2"/>
    <w:rsid w:val="00A55799"/>
    <w:rsid w:val="00A56C11"/>
    <w:rsid w:val="00A57B09"/>
    <w:rsid w:val="00A606F5"/>
    <w:rsid w:val="00A61215"/>
    <w:rsid w:val="00A64D35"/>
    <w:rsid w:val="00A65127"/>
    <w:rsid w:val="00A66182"/>
    <w:rsid w:val="00A669C8"/>
    <w:rsid w:val="00A66CED"/>
    <w:rsid w:val="00A7302C"/>
    <w:rsid w:val="00A73CE0"/>
    <w:rsid w:val="00A741F6"/>
    <w:rsid w:val="00A74B80"/>
    <w:rsid w:val="00A842BE"/>
    <w:rsid w:val="00A845E3"/>
    <w:rsid w:val="00A8716D"/>
    <w:rsid w:val="00A87475"/>
    <w:rsid w:val="00A9149F"/>
    <w:rsid w:val="00A91EAD"/>
    <w:rsid w:val="00A9211B"/>
    <w:rsid w:val="00A94D8E"/>
    <w:rsid w:val="00A95898"/>
    <w:rsid w:val="00AA0B80"/>
    <w:rsid w:val="00AA132C"/>
    <w:rsid w:val="00AA58E6"/>
    <w:rsid w:val="00AA64C1"/>
    <w:rsid w:val="00AA7D1F"/>
    <w:rsid w:val="00AA7F6C"/>
    <w:rsid w:val="00AB064B"/>
    <w:rsid w:val="00AB1D60"/>
    <w:rsid w:val="00AB3FDF"/>
    <w:rsid w:val="00AB5181"/>
    <w:rsid w:val="00AB5762"/>
    <w:rsid w:val="00AB5783"/>
    <w:rsid w:val="00AB7909"/>
    <w:rsid w:val="00AC0A8C"/>
    <w:rsid w:val="00AC1F32"/>
    <w:rsid w:val="00AC3041"/>
    <w:rsid w:val="00AC3270"/>
    <w:rsid w:val="00AC328D"/>
    <w:rsid w:val="00AC41FE"/>
    <w:rsid w:val="00AD30BF"/>
    <w:rsid w:val="00AD463B"/>
    <w:rsid w:val="00AD5DA3"/>
    <w:rsid w:val="00AD5F5B"/>
    <w:rsid w:val="00AD6630"/>
    <w:rsid w:val="00AD698B"/>
    <w:rsid w:val="00AD7615"/>
    <w:rsid w:val="00AD7AE5"/>
    <w:rsid w:val="00AE44E1"/>
    <w:rsid w:val="00AE6C9D"/>
    <w:rsid w:val="00AE7F71"/>
    <w:rsid w:val="00AF02CA"/>
    <w:rsid w:val="00AF17A4"/>
    <w:rsid w:val="00AF180E"/>
    <w:rsid w:val="00AF39DD"/>
    <w:rsid w:val="00AF7C48"/>
    <w:rsid w:val="00AF7D73"/>
    <w:rsid w:val="00B001D6"/>
    <w:rsid w:val="00B038D4"/>
    <w:rsid w:val="00B04999"/>
    <w:rsid w:val="00B05374"/>
    <w:rsid w:val="00B066D2"/>
    <w:rsid w:val="00B074DA"/>
    <w:rsid w:val="00B16713"/>
    <w:rsid w:val="00B16FEA"/>
    <w:rsid w:val="00B178AE"/>
    <w:rsid w:val="00B24972"/>
    <w:rsid w:val="00B2510A"/>
    <w:rsid w:val="00B25D90"/>
    <w:rsid w:val="00B3027C"/>
    <w:rsid w:val="00B3187A"/>
    <w:rsid w:val="00B32048"/>
    <w:rsid w:val="00B32478"/>
    <w:rsid w:val="00B32783"/>
    <w:rsid w:val="00B34633"/>
    <w:rsid w:val="00B3495E"/>
    <w:rsid w:val="00B3497C"/>
    <w:rsid w:val="00B40237"/>
    <w:rsid w:val="00B441F7"/>
    <w:rsid w:val="00B44BFB"/>
    <w:rsid w:val="00B504E7"/>
    <w:rsid w:val="00B50B4F"/>
    <w:rsid w:val="00B55AE3"/>
    <w:rsid w:val="00B572BE"/>
    <w:rsid w:val="00B57561"/>
    <w:rsid w:val="00B61DC3"/>
    <w:rsid w:val="00B63F13"/>
    <w:rsid w:val="00B65B62"/>
    <w:rsid w:val="00B665FB"/>
    <w:rsid w:val="00B70A58"/>
    <w:rsid w:val="00B70E5A"/>
    <w:rsid w:val="00B7187E"/>
    <w:rsid w:val="00B71CDB"/>
    <w:rsid w:val="00B779F2"/>
    <w:rsid w:val="00B80FCF"/>
    <w:rsid w:val="00B82657"/>
    <w:rsid w:val="00B8368D"/>
    <w:rsid w:val="00B85150"/>
    <w:rsid w:val="00B86130"/>
    <w:rsid w:val="00B904B3"/>
    <w:rsid w:val="00B905C4"/>
    <w:rsid w:val="00B90ADC"/>
    <w:rsid w:val="00B9188E"/>
    <w:rsid w:val="00B91B6B"/>
    <w:rsid w:val="00B94D45"/>
    <w:rsid w:val="00BA149B"/>
    <w:rsid w:val="00BA35C3"/>
    <w:rsid w:val="00BA3F87"/>
    <w:rsid w:val="00BA655F"/>
    <w:rsid w:val="00BA6F94"/>
    <w:rsid w:val="00BB01E7"/>
    <w:rsid w:val="00BB3D2B"/>
    <w:rsid w:val="00BB4917"/>
    <w:rsid w:val="00BB4F76"/>
    <w:rsid w:val="00BB58E6"/>
    <w:rsid w:val="00BB64CE"/>
    <w:rsid w:val="00BC02C1"/>
    <w:rsid w:val="00BC1EEA"/>
    <w:rsid w:val="00BC34DC"/>
    <w:rsid w:val="00BC3F55"/>
    <w:rsid w:val="00BC5954"/>
    <w:rsid w:val="00BC7B19"/>
    <w:rsid w:val="00BD2193"/>
    <w:rsid w:val="00BD232F"/>
    <w:rsid w:val="00BD2FEE"/>
    <w:rsid w:val="00BD4C30"/>
    <w:rsid w:val="00BD5783"/>
    <w:rsid w:val="00BD5B08"/>
    <w:rsid w:val="00BD6DDC"/>
    <w:rsid w:val="00BD72C0"/>
    <w:rsid w:val="00BE2754"/>
    <w:rsid w:val="00BE2BB2"/>
    <w:rsid w:val="00BE4096"/>
    <w:rsid w:val="00BE43ED"/>
    <w:rsid w:val="00BE4918"/>
    <w:rsid w:val="00BE621D"/>
    <w:rsid w:val="00BE7449"/>
    <w:rsid w:val="00BE7E2C"/>
    <w:rsid w:val="00BF0D93"/>
    <w:rsid w:val="00BF2AB2"/>
    <w:rsid w:val="00BF31A2"/>
    <w:rsid w:val="00BF5E33"/>
    <w:rsid w:val="00BF60A7"/>
    <w:rsid w:val="00C00654"/>
    <w:rsid w:val="00C00E1B"/>
    <w:rsid w:val="00C033F0"/>
    <w:rsid w:val="00C03910"/>
    <w:rsid w:val="00C04AE7"/>
    <w:rsid w:val="00C054F6"/>
    <w:rsid w:val="00C05542"/>
    <w:rsid w:val="00C10112"/>
    <w:rsid w:val="00C10898"/>
    <w:rsid w:val="00C15D09"/>
    <w:rsid w:val="00C1606A"/>
    <w:rsid w:val="00C16548"/>
    <w:rsid w:val="00C17756"/>
    <w:rsid w:val="00C20696"/>
    <w:rsid w:val="00C20FE8"/>
    <w:rsid w:val="00C2272A"/>
    <w:rsid w:val="00C25293"/>
    <w:rsid w:val="00C27CCB"/>
    <w:rsid w:val="00C27F76"/>
    <w:rsid w:val="00C31533"/>
    <w:rsid w:val="00C317CB"/>
    <w:rsid w:val="00C42AA1"/>
    <w:rsid w:val="00C4504E"/>
    <w:rsid w:val="00C45507"/>
    <w:rsid w:val="00C46656"/>
    <w:rsid w:val="00C46783"/>
    <w:rsid w:val="00C46AAA"/>
    <w:rsid w:val="00C46DA6"/>
    <w:rsid w:val="00C54462"/>
    <w:rsid w:val="00C55CC2"/>
    <w:rsid w:val="00C56F95"/>
    <w:rsid w:val="00C57889"/>
    <w:rsid w:val="00C61238"/>
    <w:rsid w:val="00C614BF"/>
    <w:rsid w:val="00C647FE"/>
    <w:rsid w:val="00C650E8"/>
    <w:rsid w:val="00C65ACD"/>
    <w:rsid w:val="00C65F92"/>
    <w:rsid w:val="00C67478"/>
    <w:rsid w:val="00C703A0"/>
    <w:rsid w:val="00C7071F"/>
    <w:rsid w:val="00C7076C"/>
    <w:rsid w:val="00C72EED"/>
    <w:rsid w:val="00C74413"/>
    <w:rsid w:val="00C74807"/>
    <w:rsid w:val="00C75E8F"/>
    <w:rsid w:val="00C7782B"/>
    <w:rsid w:val="00C80809"/>
    <w:rsid w:val="00C80A26"/>
    <w:rsid w:val="00C8267E"/>
    <w:rsid w:val="00C85B0C"/>
    <w:rsid w:val="00C86FB0"/>
    <w:rsid w:val="00C914A9"/>
    <w:rsid w:val="00C92824"/>
    <w:rsid w:val="00C95CCB"/>
    <w:rsid w:val="00C97DCA"/>
    <w:rsid w:val="00CA0D8C"/>
    <w:rsid w:val="00CA215A"/>
    <w:rsid w:val="00CA3D9C"/>
    <w:rsid w:val="00CA40F1"/>
    <w:rsid w:val="00CA4102"/>
    <w:rsid w:val="00CA53E0"/>
    <w:rsid w:val="00CA73FA"/>
    <w:rsid w:val="00CA7ACE"/>
    <w:rsid w:val="00CB0F2A"/>
    <w:rsid w:val="00CB1EED"/>
    <w:rsid w:val="00CB326E"/>
    <w:rsid w:val="00CB6A40"/>
    <w:rsid w:val="00CB7749"/>
    <w:rsid w:val="00CC0016"/>
    <w:rsid w:val="00CC0679"/>
    <w:rsid w:val="00CC1B1F"/>
    <w:rsid w:val="00CD1AD0"/>
    <w:rsid w:val="00CD2879"/>
    <w:rsid w:val="00CD2B73"/>
    <w:rsid w:val="00CD7CF2"/>
    <w:rsid w:val="00CE0558"/>
    <w:rsid w:val="00CE0C9F"/>
    <w:rsid w:val="00CE1FE3"/>
    <w:rsid w:val="00CE3183"/>
    <w:rsid w:val="00CE3604"/>
    <w:rsid w:val="00CE3F70"/>
    <w:rsid w:val="00CE40AF"/>
    <w:rsid w:val="00CE4B73"/>
    <w:rsid w:val="00CE71A5"/>
    <w:rsid w:val="00CE7B57"/>
    <w:rsid w:val="00CF1C66"/>
    <w:rsid w:val="00CF2091"/>
    <w:rsid w:val="00CF455A"/>
    <w:rsid w:val="00CF48B5"/>
    <w:rsid w:val="00CF4ADF"/>
    <w:rsid w:val="00CF5407"/>
    <w:rsid w:val="00CF6EB6"/>
    <w:rsid w:val="00D01741"/>
    <w:rsid w:val="00D039CA"/>
    <w:rsid w:val="00D03A6F"/>
    <w:rsid w:val="00D04262"/>
    <w:rsid w:val="00D044AB"/>
    <w:rsid w:val="00D04840"/>
    <w:rsid w:val="00D05394"/>
    <w:rsid w:val="00D05885"/>
    <w:rsid w:val="00D05EFD"/>
    <w:rsid w:val="00D07262"/>
    <w:rsid w:val="00D07973"/>
    <w:rsid w:val="00D10B08"/>
    <w:rsid w:val="00D10E65"/>
    <w:rsid w:val="00D133FE"/>
    <w:rsid w:val="00D13CCE"/>
    <w:rsid w:val="00D165F3"/>
    <w:rsid w:val="00D17315"/>
    <w:rsid w:val="00D2081F"/>
    <w:rsid w:val="00D227F6"/>
    <w:rsid w:val="00D2333B"/>
    <w:rsid w:val="00D24D7B"/>
    <w:rsid w:val="00D2506A"/>
    <w:rsid w:val="00D2662F"/>
    <w:rsid w:val="00D26AE7"/>
    <w:rsid w:val="00D26B9A"/>
    <w:rsid w:val="00D30ED2"/>
    <w:rsid w:val="00D32F34"/>
    <w:rsid w:val="00D33628"/>
    <w:rsid w:val="00D352C5"/>
    <w:rsid w:val="00D36521"/>
    <w:rsid w:val="00D37D54"/>
    <w:rsid w:val="00D40AD9"/>
    <w:rsid w:val="00D45331"/>
    <w:rsid w:val="00D46212"/>
    <w:rsid w:val="00D46565"/>
    <w:rsid w:val="00D467F6"/>
    <w:rsid w:val="00D468D1"/>
    <w:rsid w:val="00D479CE"/>
    <w:rsid w:val="00D5260A"/>
    <w:rsid w:val="00D537FC"/>
    <w:rsid w:val="00D5443C"/>
    <w:rsid w:val="00D54D41"/>
    <w:rsid w:val="00D54E59"/>
    <w:rsid w:val="00D557AD"/>
    <w:rsid w:val="00D561C6"/>
    <w:rsid w:val="00D60247"/>
    <w:rsid w:val="00D60C24"/>
    <w:rsid w:val="00D64A43"/>
    <w:rsid w:val="00D65479"/>
    <w:rsid w:val="00D66109"/>
    <w:rsid w:val="00D70079"/>
    <w:rsid w:val="00D7518C"/>
    <w:rsid w:val="00D77A32"/>
    <w:rsid w:val="00D77B58"/>
    <w:rsid w:val="00D77DF2"/>
    <w:rsid w:val="00D8029E"/>
    <w:rsid w:val="00D82181"/>
    <w:rsid w:val="00D841EF"/>
    <w:rsid w:val="00D84D58"/>
    <w:rsid w:val="00D87E3E"/>
    <w:rsid w:val="00D90BEB"/>
    <w:rsid w:val="00D9695A"/>
    <w:rsid w:val="00DA0938"/>
    <w:rsid w:val="00DA33AE"/>
    <w:rsid w:val="00DA4430"/>
    <w:rsid w:val="00DA4A71"/>
    <w:rsid w:val="00DA79AC"/>
    <w:rsid w:val="00DA7D8C"/>
    <w:rsid w:val="00DB0714"/>
    <w:rsid w:val="00DB08B5"/>
    <w:rsid w:val="00DB35FB"/>
    <w:rsid w:val="00DC0305"/>
    <w:rsid w:val="00DC0722"/>
    <w:rsid w:val="00DC09FF"/>
    <w:rsid w:val="00DC1FF4"/>
    <w:rsid w:val="00DC295B"/>
    <w:rsid w:val="00DC3EBB"/>
    <w:rsid w:val="00DC5799"/>
    <w:rsid w:val="00DC7C24"/>
    <w:rsid w:val="00DD0B94"/>
    <w:rsid w:val="00DD4C4C"/>
    <w:rsid w:val="00DD5542"/>
    <w:rsid w:val="00DD5DB9"/>
    <w:rsid w:val="00DE23CB"/>
    <w:rsid w:val="00DE3AE7"/>
    <w:rsid w:val="00DE6A2D"/>
    <w:rsid w:val="00DF0BC4"/>
    <w:rsid w:val="00DF0D4A"/>
    <w:rsid w:val="00DF17A2"/>
    <w:rsid w:val="00DF4504"/>
    <w:rsid w:val="00DF4988"/>
    <w:rsid w:val="00DF5FD2"/>
    <w:rsid w:val="00DF60D0"/>
    <w:rsid w:val="00DF7C24"/>
    <w:rsid w:val="00E00AA8"/>
    <w:rsid w:val="00E02BDA"/>
    <w:rsid w:val="00E03E07"/>
    <w:rsid w:val="00E042A5"/>
    <w:rsid w:val="00E07EA5"/>
    <w:rsid w:val="00E133DD"/>
    <w:rsid w:val="00E14DA8"/>
    <w:rsid w:val="00E152E7"/>
    <w:rsid w:val="00E16833"/>
    <w:rsid w:val="00E208BB"/>
    <w:rsid w:val="00E21122"/>
    <w:rsid w:val="00E21333"/>
    <w:rsid w:val="00E22B57"/>
    <w:rsid w:val="00E25BC6"/>
    <w:rsid w:val="00E26B8E"/>
    <w:rsid w:val="00E31F1A"/>
    <w:rsid w:val="00E3573F"/>
    <w:rsid w:val="00E37342"/>
    <w:rsid w:val="00E40A46"/>
    <w:rsid w:val="00E424AE"/>
    <w:rsid w:val="00E42E8F"/>
    <w:rsid w:val="00E4523D"/>
    <w:rsid w:val="00E468D5"/>
    <w:rsid w:val="00E50150"/>
    <w:rsid w:val="00E509AC"/>
    <w:rsid w:val="00E50CE4"/>
    <w:rsid w:val="00E521B9"/>
    <w:rsid w:val="00E537D8"/>
    <w:rsid w:val="00E53D0B"/>
    <w:rsid w:val="00E5583A"/>
    <w:rsid w:val="00E55BB0"/>
    <w:rsid w:val="00E55F7E"/>
    <w:rsid w:val="00E56D20"/>
    <w:rsid w:val="00E57BC8"/>
    <w:rsid w:val="00E6202F"/>
    <w:rsid w:val="00E6593D"/>
    <w:rsid w:val="00E65C2C"/>
    <w:rsid w:val="00E67DB5"/>
    <w:rsid w:val="00E706FA"/>
    <w:rsid w:val="00E72900"/>
    <w:rsid w:val="00E7345A"/>
    <w:rsid w:val="00E74759"/>
    <w:rsid w:val="00E8277D"/>
    <w:rsid w:val="00E858FC"/>
    <w:rsid w:val="00E85EF4"/>
    <w:rsid w:val="00E87C0C"/>
    <w:rsid w:val="00E9134F"/>
    <w:rsid w:val="00E94D44"/>
    <w:rsid w:val="00E95EA1"/>
    <w:rsid w:val="00EA04BD"/>
    <w:rsid w:val="00EA51E2"/>
    <w:rsid w:val="00EA51F1"/>
    <w:rsid w:val="00EA7094"/>
    <w:rsid w:val="00EB0B30"/>
    <w:rsid w:val="00EB20E6"/>
    <w:rsid w:val="00EB2AE7"/>
    <w:rsid w:val="00EB374D"/>
    <w:rsid w:val="00EB6A64"/>
    <w:rsid w:val="00EB70D8"/>
    <w:rsid w:val="00EB7C2C"/>
    <w:rsid w:val="00EC27FE"/>
    <w:rsid w:val="00EC425C"/>
    <w:rsid w:val="00EC4976"/>
    <w:rsid w:val="00EC56B3"/>
    <w:rsid w:val="00EC6767"/>
    <w:rsid w:val="00ED0027"/>
    <w:rsid w:val="00ED11D9"/>
    <w:rsid w:val="00ED41B1"/>
    <w:rsid w:val="00ED555D"/>
    <w:rsid w:val="00ED5727"/>
    <w:rsid w:val="00ED591A"/>
    <w:rsid w:val="00ED5FC2"/>
    <w:rsid w:val="00ED6978"/>
    <w:rsid w:val="00EE0253"/>
    <w:rsid w:val="00EE389F"/>
    <w:rsid w:val="00EE484D"/>
    <w:rsid w:val="00EE4BA2"/>
    <w:rsid w:val="00EE5587"/>
    <w:rsid w:val="00EE70D6"/>
    <w:rsid w:val="00EE7B4D"/>
    <w:rsid w:val="00EF1FB3"/>
    <w:rsid w:val="00EF2713"/>
    <w:rsid w:val="00EF40F3"/>
    <w:rsid w:val="00F0055B"/>
    <w:rsid w:val="00F01CEF"/>
    <w:rsid w:val="00F048CD"/>
    <w:rsid w:val="00F04F29"/>
    <w:rsid w:val="00F174F3"/>
    <w:rsid w:val="00F17E8B"/>
    <w:rsid w:val="00F2117F"/>
    <w:rsid w:val="00F23947"/>
    <w:rsid w:val="00F23C7D"/>
    <w:rsid w:val="00F256A6"/>
    <w:rsid w:val="00F261F8"/>
    <w:rsid w:val="00F26E96"/>
    <w:rsid w:val="00F27ACB"/>
    <w:rsid w:val="00F309C1"/>
    <w:rsid w:val="00F30D0B"/>
    <w:rsid w:val="00F319D0"/>
    <w:rsid w:val="00F325D7"/>
    <w:rsid w:val="00F334E8"/>
    <w:rsid w:val="00F33CAA"/>
    <w:rsid w:val="00F343CA"/>
    <w:rsid w:val="00F3496C"/>
    <w:rsid w:val="00F3579F"/>
    <w:rsid w:val="00F3644E"/>
    <w:rsid w:val="00F36550"/>
    <w:rsid w:val="00F40887"/>
    <w:rsid w:val="00F43256"/>
    <w:rsid w:val="00F44979"/>
    <w:rsid w:val="00F506FB"/>
    <w:rsid w:val="00F52534"/>
    <w:rsid w:val="00F53ABD"/>
    <w:rsid w:val="00F53FAD"/>
    <w:rsid w:val="00F55A8E"/>
    <w:rsid w:val="00F56726"/>
    <w:rsid w:val="00F56B0C"/>
    <w:rsid w:val="00F623E9"/>
    <w:rsid w:val="00F63D82"/>
    <w:rsid w:val="00F644DB"/>
    <w:rsid w:val="00F70F5B"/>
    <w:rsid w:val="00F72B3B"/>
    <w:rsid w:val="00F73E38"/>
    <w:rsid w:val="00F75F9D"/>
    <w:rsid w:val="00F768DD"/>
    <w:rsid w:val="00F814B5"/>
    <w:rsid w:val="00F8219E"/>
    <w:rsid w:val="00F83D80"/>
    <w:rsid w:val="00F84DE9"/>
    <w:rsid w:val="00F92794"/>
    <w:rsid w:val="00F94400"/>
    <w:rsid w:val="00FA0FDE"/>
    <w:rsid w:val="00FA13C4"/>
    <w:rsid w:val="00FA1FBB"/>
    <w:rsid w:val="00FA3F18"/>
    <w:rsid w:val="00FA488B"/>
    <w:rsid w:val="00FA51E8"/>
    <w:rsid w:val="00FA7C42"/>
    <w:rsid w:val="00FB02B8"/>
    <w:rsid w:val="00FB1807"/>
    <w:rsid w:val="00FB2542"/>
    <w:rsid w:val="00FB53C3"/>
    <w:rsid w:val="00FB78B9"/>
    <w:rsid w:val="00FC054F"/>
    <w:rsid w:val="00FC0910"/>
    <w:rsid w:val="00FC3E16"/>
    <w:rsid w:val="00FC5899"/>
    <w:rsid w:val="00FC6064"/>
    <w:rsid w:val="00FC6E79"/>
    <w:rsid w:val="00FD0D14"/>
    <w:rsid w:val="00FD5750"/>
    <w:rsid w:val="00FD652A"/>
    <w:rsid w:val="00FE1E23"/>
    <w:rsid w:val="00FE22B1"/>
    <w:rsid w:val="00FE2461"/>
    <w:rsid w:val="00FE2A7C"/>
    <w:rsid w:val="00FE2E25"/>
    <w:rsid w:val="00FE4BC1"/>
    <w:rsid w:val="00FF166D"/>
    <w:rsid w:val="00FF2DBB"/>
    <w:rsid w:val="00FF360F"/>
    <w:rsid w:val="00FF4334"/>
    <w:rsid w:val="00FF4CC3"/>
    <w:rsid w:val="00FF4DA5"/>
    <w:rsid w:val="00FF6863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A7A9-ED12-40D5-B809-E03845F2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480" w:lineRule="atLeast"/>
      <w:ind w:right="-862"/>
      <w:jc w:val="both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ind w:right="-862"/>
      <w:outlineLvl w:val="1"/>
    </w:pPr>
    <w:rPr>
      <w:rFonts w:ascii="Times" w:hAnsi="Times"/>
      <w:b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ind w:right="-862"/>
      <w:jc w:val="both"/>
      <w:outlineLvl w:val="2"/>
    </w:pPr>
    <w:rPr>
      <w:i/>
      <w:lang w:val="en-US"/>
    </w:rPr>
  </w:style>
  <w:style w:type="paragraph" w:styleId="Titre4">
    <w:name w:val="heading 4"/>
    <w:basedOn w:val="Normal"/>
    <w:next w:val="Normal"/>
    <w:qFormat/>
    <w:pPr>
      <w:keepNext/>
      <w:spacing w:line="480" w:lineRule="auto"/>
      <w:ind w:right="-28"/>
      <w:jc w:val="both"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qFormat/>
    <w:pPr>
      <w:keepNext/>
      <w:spacing w:line="480" w:lineRule="auto"/>
      <w:ind w:right="-922"/>
      <w:jc w:val="both"/>
      <w:outlineLvl w:val="4"/>
    </w:pPr>
    <w:rPr>
      <w:rFonts w:ascii="New York" w:hAnsi="New York"/>
      <w:b/>
    </w:rPr>
  </w:style>
  <w:style w:type="paragraph" w:styleId="Titre6">
    <w:name w:val="heading 6"/>
    <w:basedOn w:val="Normal"/>
    <w:next w:val="Normal"/>
    <w:qFormat/>
    <w:pPr>
      <w:keepNext/>
      <w:spacing w:line="480" w:lineRule="auto"/>
      <w:ind w:right="-28"/>
      <w:outlineLvl w:val="5"/>
    </w:pPr>
    <w:rPr>
      <w:lang w:val="en-US"/>
    </w:rPr>
  </w:style>
  <w:style w:type="paragraph" w:styleId="Titre7">
    <w:name w:val="heading 7"/>
    <w:basedOn w:val="Normal"/>
    <w:next w:val="Normal"/>
    <w:qFormat/>
    <w:pPr>
      <w:keepNext/>
      <w:spacing w:line="480" w:lineRule="auto"/>
      <w:ind w:right="-28"/>
      <w:jc w:val="both"/>
      <w:outlineLvl w:val="6"/>
    </w:pPr>
    <w:rPr>
      <w:i/>
      <w:lang w:val="en-US"/>
    </w:rPr>
  </w:style>
  <w:style w:type="paragraph" w:styleId="Titre8">
    <w:name w:val="heading 8"/>
    <w:basedOn w:val="Normal"/>
    <w:next w:val="Normal"/>
    <w:qFormat/>
    <w:pPr>
      <w:keepNext/>
      <w:spacing w:line="480" w:lineRule="auto"/>
      <w:ind w:right="-28"/>
      <w:jc w:val="both"/>
      <w:outlineLvl w:val="7"/>
    </w:pPr>
  </w:style>
  <w:style w:type="paragraph" w:styleId="Titre9">
    <w:name w:val="heading 9"/>
    <w:basedOn w:val="Normal"/>
    <w:next w:val="Normal"/>
    <w:qFormat/>
    <w:pPr>
      <w:keepNext/>
      <w:spacing w:line="480" w:lineRule="auto"/>
      <w:outlineLvl w:val="8"/>
    </w:pPr>
    <w:rPr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480" w:lineRule="auto"/>
      <w:ind w:right="-28"/>
      <w:jc w:val="both"/>
    </w:pPr>
    <w:rPr>
      <w:iCs/>
      <w:lang w:val="en-GB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Liste2">
    <w:name w:val="List 2"/>
    <w:basedOn w:val="Normal"/>
    <w:pPr>
      <w:ind w:left="566" w:hanging="283"/>
    </w:pPr>
    <w:rPr>
      <w:rFonts w:ascii="New York" w:hAnsi="New York"/>
    </w:rPr>
  </w:style>
  <w:style w:type="paragraph" w:styleId="Corpsdetexte2">
    <w:name w:val="Body Text 2"/>
    <w:basedOn w:val="Normal"/>
    <w:pPr>
      <w:spacing w:line="480" w:lineRule="auto"/>
      <w:jc w:val="both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line="480" w:lineRule="auto"/>
      <w:ind w:right="-28"/>
      <w:jc w:val="both"/>
    </w:pPr>
    <w:rPr>
      <w:b/>
      <w:lang w:val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spacing w:line="360" w:lineRule="auto"/>
      <w:ind w:firstLine="708"/>
      <w:jc w:val="both"/>
    </w:pPr>
    <w:rPr>
      <w:lang w:val="en-US"/>
    </w:rPr>
  </w:style>
  <w:style w:type="paragraph" w:styleId="Retraitcorpsdetexte2">
    <w:name w:val="Body Text Indent 2"/>
    <w:basedOn w:val="Normal"/>
    <w:pPr>
      <w:ind w:left="552" w:hanging="504"/>
    </w:pPr>
    <w:rPr>
      <w:noProof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Objetducommentaire">
    <w:name w:val="annotation subject"/>
    <w:basedOn w:val="Commentaire"/>
    <w:next w:val="Commentaire"/>
    <w:semiHidden/>
    <w:rPr>
      <w:b/>
      <w:bCs/>
      <w:sz w:val="20"/>
    </w:rPr>
  </w:style>
  <w:style w:type="paragraph" w:styleId="Listenumros">
    <w:name w:val="List Number"/>
    <w:basedOn w:val="Normal"/>
    <w:pPr>
      <w:numPr>
        <w:numId w:val="2"/>
      </w:numPr>
    </w:pPr>
    <w:rPr>
      <w:rFonts w:ascii="New York" w:hAnsi="New York"/>
      <w:lang w:val="en-US"/>
    </w:rPr>
  </w:style>
  <w:style w:type="paragraph" w:styleId="Listenumros2">
    <w:name w:val="List Number 2"/>
    <w:basedOn w:val="Normal"/>
    <w:pPr>
      <w:numPr>
        <w:numId w:val="3"/>
      </w:numPr>
    </w:pPr>
    <w:rPr>
      <w:rFonts w:ascii="New York" w:hAnsi="New York"/>
      <w:lang w:val="en-US"/>
    </w:rPr>
  </w:style>
  <w:style w:type="paragraph" w:styleId="Listenumros3">
    <w:name w:val="List Number 3"/>
    <w:basedOn w:val="Normal"/>
    <w:pPr>
      <w:numPr>
        <w:numId w:val="4"/>
      </w:numPr>
    </w:pPr>
    <w:rPr>
      <w:rFonts w:ascii="New York" w:hAnsi="New York"/>
      <w:lang w:val="en-US"/>
    </w:rPr>
  </w:style>
  <w:style w:type="paragraph" w:styleId="Listenumros4">
    <w:name w:val="List Number 4"/>
    <w:basedOn w:val="Normal"/>
    <w:pPr>
      <w:numPr>
        <w:numId w:val="5"/>
      </w:numPr>
    </w:pPr>
    <w:rPr>
      <w:rFonts w:ascii="New York" w:hAnsi="New York"/>
      <w:lang w:val="en-US"/>
    </w:rPr>
  </w:style>
  <w:style w:type="paragraph" w:styleId="Listenumros5">
    <w:name w:val="List Number 5"/>
    <w:basedOn w:val="Normal"/>
    <w:pPr>
      <w:numPr>
        <w:numId w:val="6"/>
      </w:numPr>
    </w:pPr>
    <w:rPr>
      <w:rFonts w:ascii="New York" w:hAnsi="New York"/>
      <w:lang w:val="en-US"/>
    </w:rPr>
  </w:style>
  <w:style w:type="paragraph" w:styleId="Listepuces2">
    <w:name w:val="List Bullet 2"/>
    <w:basedOn w:val="Normal"/>
    <w:autoRedefine/>
    <w:pPr>
      <w:numPr>
        <w:numId w:val="7"/>
      </w:numPr>
    </w:pPr>
    <w:rPr>
      <w:rFonts w:ascii="New York" w:hAnsi="New York"/>
      <w:lang w:val="en-US"/>
    </w:rPr>
  </w:style>
  <w:style w:type="paragraph" w:styleId="Listepuces3">
    <w:name w:val="List Bullet 3"/>
    <w:basedOn w:val="Normal"/>
    <w:autoRedefine/>
    <w:pPr>
      <w:numPr>
        <w:numId w:val="8"/>
      </w:numPr>
    </w:pPr>
    <w:rPr>
      <w:rFonts w:ascii="New York" w:hAnsi="New York"/>
      <w:lang w:val="en-US"/>
    </w:rPr>
  </w:style>
  <w:style w:type="paragraph" w:styleId="Listepuces4">
    <w:name w:val="List Bullet 4"/>
    <w:basedOn w:val="Normal"/>
    <w:autoRedefine/>
    <w:pPr>
      <w:numPr>
        <w:numId w:val="9"/>
      </w:numPr>
    </w:pPr>
    <w:rPr>
      <w:rFonts w:ascii="New York" w:hAnsi="New York"/>
      <w:lang w:val="en-US"/>
    </w:rPr>
  </w:style>
  <w:style w:type="paragraph" w:styleId="Listepuces5">
    <w:name w:val="List Bullet 5"/>
    <w:basedOn w:val="Normal"/>
    <w:autoRedefine/>
    <w:pPr>
      <w:numPr>
        <w:numId w:val="10"/>
      </w:numPr>
    </w:pPr>
    <w:rPr>
      <w:rFonts w:ascii="New York" w:hAnsi="New York"/>
      <w:lang w:val="en-U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Numrodeligne">
    <w:name w:val="line number"/>
    <w:basedOn w:val="Policepardfaut"/>
  </w:style>
  <w:style w:type="table" w:styleId="Grilledutableau">
    <w:name w:val="Table Grid"/>
    <w:basedOn w:val="TableauNormal"/>
    <w:rsid w:val="0046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2">
    <w:name w:val="affiliation2"/>
    <w:basedOn w:val="Normal"/>
    <w:pPr>
      <w:spacing w:before="240" w:after="120" w:line="288" w:lineRule="atLeast"/>
      <w:ind w:left="120"/>
    </w:pPr>
    <w:rPr>
      <w:color w:val="000000"/>
      <w:sz w:val="19"/>
      <w:szCs w:val="19"/>
    </w:rPr>
  </w:style>
  <w:style w:type="paragraph" w:customStyle="1" w:styleId="Corpsdetexte21">
    <w:name w:val="Corps de texte 21"/>
    <w:basedOn w:val="Normal"/>
    <w:pPr>
      <w:widowControl w:val="0"/>
      <w:spacing w:line="360" w:lineRule="auto"/>
      <w:ind w:left="425" w:hanging="425"/>
    </w:pPr>
    <w:rPr>
      <w:rFonts w:ascii="Times" w:hAnsi="Times"/>
      <w:lang w:val="en-GB"/>
    </w:rPr>
  </w:style>
  <w:style w:type="paragraph" w:styleId="Notedebasdepage">
    <w:name w:val="footnote text"/>
    <w:basedOn w:val="Normal"/>
    <w:semiHidden/>
    <w:rsid w:val="00ED591A"/>
    <w:rPr>
      <w:sz w:val="20"/>
    </w:rPr>
  </w:style>
  <w:style w:type="character" w:styleId="Appelnotedebasdep">
    <w:name w:val="footnote reference"/>
    <w:basedOn w:val="Policepardfaut"/>
    <w:semiHidden/>
    <w:rsid w:val="00ED591A"/>
    <w:rPr>
      <w:vertAlign w:val="superscript"/>
    </w:rPr>
  </w:style>
  <w:style w:type="table" w:customStyle="1" w:styleId="Colonnes4">
    <w:name w:val="Colonnes 4"/>
    <w:basedOn w:val="TableauNormal"/>
    <w:rsid w:val="00F72B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imple1">
    <w:name w:val="Simple 1"/>
    <w:basedOn w:val="TableauNormal"/>
    <w:rsid w:val="00F72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unhideWhenUsed/>
    <w:rsid w:val="00132C0E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32C0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043C2B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C2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043C2B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043C2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orel@univ-a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7C42-339B-4BEB-985D-80B29D73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3251</Words>
  <Characters>17882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Material and methods</vt:lpstr>
    </vt:vector>
  </TitlesOfParts>
  <Company>INRA/INSERM</Company>
  <LinksUpToDate>false</LinksUpToDate>
  <CharactersWithSpaces>21091</CharactersWithSpaces>
  <SharedDoc>false</SharedDoc>
  <HLinks>
    <vt:vector size="6" baseType="variant"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mailto:Patrick.Borel@univmed.fr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and methods</dc:title>
  <dc:subject/>
  <dc:creator>Manue</dc:creator>
  <cp:keywords/>
  <cp:lastModifiedBy>Nelly Lucas</cp:lastModifiedBy>
  <cp:revision>2</cp:revision>
  <cp:lastPrinted>2014-05-13T07:31:00Z</cp:lastPrinted>
  <dcterms:created xsi:type="dcterms:W3CDTF">2017-04-25T13:37:00Z</dcterms:created>
  <dcterms:modified xsi:type="dcterms:W3CDTF">2017-04-25T13:37:00Z</dcterms:modified>
</cp:coreProperties>
</file>