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70E37" w14:textId="570ACE81" w:rsidR="001A3489" w:rsidRDefault="00BD368E" w:rsidP="00440D19">
      <w:pPr>
        <w:spacing w:line="48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Supplemental Material</w:t>
      </w:r>
      <w:r w:rsidR="001D3F82">
        <w:rPr>
          <w:b/>
          <w:sz w:val="28"/>
          <w:lang w:val="en-US"/>
        </w:rPr>
        <w:t xml:space="preserve">: </w:t>
      </w:r>
    </w:p>
    <w:p w14:paraId="05F3248E" w14:textId="7392913F" w:rsidR="00363216" w:rsidRDefault="00363216" w:rsidP="00440D19">
      <w:pPr>
        <w:spacing w:line="480" w:lineRule="auto"/>
        <w:rPr>
          <w:b/>
          <w:sz w:val="28"/>
          <w:lang w:val="en-US"/>
        </w:rPr>
      </w:pPr>
      <w:r w:rsidRPr="00363216">
        <w:rPr>
          <w:b/>
          <w:sz w:val="28"/>
          <w:lang w:val="en-US"/>
        </w:rPr>
        <w:t>Experimental and Kinetic Modeling Study of the Pyrolysis and Oxidation of 1,5-Hexadiene</w:t>
      </w:r>
      <w:r w:rsidR="00D96A42">
        <w:rPr>
          <w:b/>
          <w:sz w:val="28"/>
          <w:lang w:val="en-US"/>
        </w:rPr>
        <w:t xml:space="preserve">: </w:t>
      </w:r>
      <w:r w:rsidR="00D96A42" w:rsidRPr="00D96A42">
        <w:rPr>
          <w:b/>
          <w:sz w:val="28"/>
          <w:lang w:val="en-US"/>
        </w:rPr>
        <w:t>The Reactivity of Allylic Radicals and Their Role in the Formation of Aromatics</w:t>
      </w:r>
    </w:p>
    <w:p w14:paraId="26D738A2" w14:textId="20B5448C" w:rsidR="00363216" w:rsidRPr="009E7F32" w:rsidRDefault="009E7F32" w:rsidP="004F05A6">
      <w:pPr>
        <w:spacing w:line="480" w:lineRule="auto"/>
        <w:rPr>
          <w:lang w:val="en-US"/>
        </w:rPr>
      </w:pPr>
      <w:r w:rsidRPr="009E7F32">
        <w:rPr>
          <w:lang w:val="en-US"/>
        </w:rPr>
        <w:t xml:space="preserve">Florence H. </w:t>
      </w:r>
      <w:proofErr w:type="spellStart"/>
      <w:r w:rsidRPr="009E7F32">
        <w:rPr>
          <w:lang w:val="en-US"/>
        </w:rPr>
        <w:t>Vermeire</w:t>
      </w:r>
      <w:r w:rsidRPr="009E7F32">
        <w:rPr>
          <w:vertAlign w:val="superscript"/>
          <w:lang w:val="en-US"/>
        </w:rPr>
        <w:t>a</w:t>
      </w:r>
      <w:proofErr w:type="spellEnd"/>
      <w:r w:rsidRPr="009E7F32">
        <w:rPr>
          <w:lang w:val="en-US"/>
        </w:rPr>
        <w:t xml:space="preserve"> </w:t>
      </w:r>
      <w:r>
        <w:rPr>
          <w:lang w:val="en-US"/>
        </w:rPr>
        <w:t xml:space="preserve">, </w:t>
      </w:r>
      <w:r w:rsidR="00363216" w:rsidRPr="009E7F32">
        <w:rPr>
          <w:lang w:val="en-US"/>
        </w:rPr>
        <w:t xml:space="preserve">Ruben De </w:t>
      </w:r>
      <w:proofErr w:type="spellStart"/>
      <w:r w:rsidR="00363216" w:rsidRPr="009E7F32">
        <w:rPr>
          <w:lang w:val="en-US"/>
        </w:rPr>
        <w:t>Bruycker</w:t>
      </w:r>
      <w:r w:rsidR="00363216" w:rsidRPr="009E7F32">
        <w:rPr>
          <w:vertAlign w:val="superscript"/>
          <w:lang w:val="en-US"/>
        </w:rPr>
        <w:t>a</w:t>
      </w:r>
      <w:proofErr w:type="spellEnd"/>
      <w:r w:rsidR="00363216" w:rsidRPr="009E7F32">
        <w:rPr>
          <w:lang w:val="en-US"/>
        </w:rPr>
        <w:t xml:space="preserve">, Olivier </w:t>
      </w:r>
      <w:proofErr w:type="spellStart"/>
      <w:r w:rsidR="00363216" w:rsidRPr="009E7F32">
        <w:rPr>
          <w:lang w:val="en-US"/>
        </w:rPr>
        <w:t>Herbinet</w:t>
      </w:r>
      <w:r w:rsidR="00363216" w:rsidRPr="009E7F32">
        <w:rPr>
          <w:vertAlign w:val="superscript"/>
          <w:lang w:val="en-US"/>
        </w:rPr>
        <w:t>b</w:t>
      </w:r>
      <w:proofErr w:type="spellEnd"/>
      <w:r w:rsidR="00363216" w:rsidRPr="009E7F32">
        <w:rPr>
          <w:lang w:val="en-US"/>
        </w:rPr>
        <w:t xml:space="preserve">, Hans-Heinrich </w:t>
      </w:r>
      <w:proofErr w:type="spellStart"/>
      <w:r w:rsidR="00363216" w:rsidRPr="009E7F32">
        <w:rPr>
          <w:lang w:val="en-US"/>
        </w:rPr>
        <w:t>Carstensen</w:t>
      </w:r>
      <w:r w:rsidR="00363216" w:rsidRPr="009E7F32">
        <w:rPr>
          <w:vertAlign w:val="superscript"/>
          <w:lang w:val="en-US"/>
        </w:rPr>
        <w:t>a</w:t>
      </w:r>
      <w:proofErr w:type="spellEnd"/>
      <w:r w:rsidR="00363216" w:rsidRPr="009E7F32">
        <w:rPr>
          <w:lang w:val="en-US"/>
        </w:rPr>
        <w:t xml:space="preserve">, </w:t>
      </w:r>
      <w:proofErr w:type="spellStart"/>
      <w:r w:rsidR="00363216" w:rsidRPr="009E7F32">
        <w:rPr>
          <w:lang w:val="en-US"/>
        </w:rPr>
        <w:t>Frédérique</w:t>
      </w:r>
      <w:proofErr w:type="spellEnd"/>
      <w:r w:rsidR="00363216" w:rsidRPr="009E7F32">
        <w:rPr>
          <w:lang w:val="en-US"/>
        </w:rPr>
        <w:t xml:space="preserve"> </w:t>
      </w:r>
      <w:proofErr w:type="spellStart"/>
      <w:r w:rsidR="00363216" w:rsidRPr="009E7F32">
        <w:rPr>
          <w:lang w:val="en-US"/>
        </w:rPr>
        <w:t>Battin-Leclerc</w:t>
      </w:r>
      <w:r w:rsidR="00363216" w:rsidRPr="009E7F32">
        <w:rPr>
          <w:vertAlign w:val="superscript"/>
          <w:lang w:val="en-US"/>
        </w:rPr>
        <w:t>b</w:t>
      </w:r>
      <w:proofErr w:type="spellEnd"/>
      <w:r w:rsidR="00363216" w:rsidRPr="009E7F32">
        <w:rPr>
          <w:lang w:val="en-US"/>
        </w:rPr>
        <w:t xml:space="preserve">, </w:t>
      </w:r>
      <w:r w:rsidR="00F27975">
        <w:rPr>
          <w:lang w:val="en-US"/>
        </w:rPr>
        <w:t>Guy B. Marin</w:t>
      </w:r>
      <w:r w:rsidR="00F27975">
        <w:rPr>
          <w:vertAlign w:val="superscript"/>
          <w:lang w:val="en-US"/>
        </w:rPr>
        <w:t>a</w:t>
      </w:r>
      <w:r w:rsidR="00F27975">
        <w:rPr>
          <w:lang w:val="en-US"/>
        </w:rPr>
        <w:t xml:space="preserve">, </w:t>
      </w:r>
      <w:r w:rsidR="00363216" w:rsidRPr="009E7F32">
        <w:rPr>
          <w:lang w:val="en-US"/>
        </w:rPr>
        <w:t xml:space="preserve">Kevin M. Van </w:t>
      </w:r>
      <w:proofErr w:type="spellStart"/>
      <w:r w:rsidR="00363216" w:rsidRPr="009E7F32">
        <w:rPr>
          <w:lang w:val="en-US"/>
        </w:rPr>
        <w:t>Geem</w:t>
      </w:r>
      <w:r w:rsidR="00363216" w:rsidRPr="009E7F32">
        <w:rPr>
          <w:vertAlign w:val="superscript"/>
          <w:lang w:val="en-US"/>
        </w:rPr>
        <w:t>a</w:t>
      </w:r>
      <w:proofErr w:type="spellEnd"/>
      <w:r w:rsidR="00363216" w:rsidRPr="009E7F32">
        <w:rPr>
          <w:vertAlign w:val="superscript"/>
          <w:lang w:val="en-US"/>
        </w:rPr>
        <w:t>,</w:t>
      </w:r>
      <w:r w:rsidR="00363216" w:rsidRPr="009E7F32">
        <w:rPr>
          <w:lang w:val="en-US"/>
        </w:rPr>
        <w:t>*</w:t>
      </w:r>
      <w:bookmarkStart w:id="0" w:name="_GoBack"/>
      <w:bookmarkEnd w:id="0"/>
    </w:p>
    <w:p w14:paraId="19C66B15" w14:textId="77777777" w:rsidR="00440D19" w:rsidRPr="00440D19" w:rsidRDefault="00440D19" w:rsidP="004F05A6">
      <w:pPr>
        <w:spacing w:line="480" w:lineRule="auto"/>
        <w:rPr>
          <w:lang w:val="en-US"/>
        </w:rPr>
      </w:pPr>
      <w:r w:rsidRPr="00440D19">
        <w:rPr>
          <w:vertAlign w:val="superscript"/>
          <w:lang w:val="en-US"/>
        </w:rPr>
        <w:t>a</w:t>
      </w:r>
      <w:r w:rsidRPr="00440D19">
        <w:rPr>
          <w:lang w:val="en-US"/>
        </w:rPr>
        <w:t xml:space="preserve"> Laboratory for Chemical Technology, Ghent University, </w:t>
      </w:r>
      <w:proofErr w:type="spellStart"/>
      <w:r w:rsidRPr="00440D19">
        <w:rPr>
          <w:lang w:val="en-US"/>
        </w:rPr>
        <w:t>Technologiepark</w:t>
      </w:r>
      <w:proofErr w:type="spellEnd"/>
      <w:r w:rsidRPr="00440D19">
        <w:rPr>
          <w:lang w:val="en-US"/>
        </w:rPr>
        <w:t xml:space="preserve"> 914, 9052 Gent, Belgium</w:t>
      </w:r>
    </w:p>
    <w:p w14:paraId="099DBBD6" w14:textId="6C06B135" w:rsidR="00440D19" w:rsidRPr="009E09B9" w:rsidRDefault="00440D19" w:rsidP="004F05A6">
      <w:pPr>
        <w:spacing w:line="480" w:lineRule="auto"/>
        <w:rPr>
          <w:lang w:val="fr-FR"/>
        </w:rPr>
      </w:pPr>
      <w:r w:rsidRPr="009E09B9">
        <w:rPr>
          <w:vertAlign w:val="superscript"/>
          <w:lang w:val="fr-FR"/>
        </w:rPr>
        <w:t>b</w:t>
      </w:r>
      <w:r w:rsidRPr="009E09B9">
        <w:rPr>
          <w:lang w:val="fr-FR"/>
        </w:rPr>
        <w:t xml:space="preserve"> Laboratoire </w:t>
      </w:r>
      <w:proofErr w:type="spellStart"/>
      <w:r w:rsidRPr="009E09B9">
        <w:rPr>
          <w:lang w:val="fr-FR"/>
        </w:rPr>
        <w:t>Réactions</w:t>
      </w:r>
      <w:proofErr w:type="spellEnd"/>
      <w:r w:rsidRPr="009E09B9">
        <w:rPr>
          <w:lang w:val="fr-FR"/>
        </w:rPr>
        <w:t xml:space="preserve"> et </w:t>
      </w:r>
      <w:proofErr w:type="spellStart"/>
      <w:r w:rsidRPr="009E09B9">
        <w:rPr>
          <w:lang w:val="fr-FR"/>
        </w:rPr>
        <w:t>Génie</w:t>
      </w:r>
      <w:proofErr w:type="spellEnd"/>
      <w:r w:rsidRPr="009E09B9">
        <w:rPr>
          <w:lang w:val="fr-FR"/>
        </w:rPr>
        <w:t xml:space="preserve"> des </w:t>
      </w:r>
      <w:proofErr w:type="spellStart"/>
      <w:r w:rsidRPr="009E09B9">
        <w:rPr>
          <w:lang w:val="fr-FR"/>
        </w:rPr>
        <w:t>Procédés</w:t>
      </w:r>
      <w:proofErr w:type="spellEnd"/>
      <w:r w:rsidRPr="009E09B9">
        <w:rPr>
          <w:lang w:val="fr-FR"/>
        </w:rPr>
        <w:t xml:space="preserve">, CNRS, </w:t>
      </w:r>
      <w:proofErr w:type="spellStart"/>
      <w:r w:rsidRPr="009E09B9">
        <w:rPr>
          <w:lang w:val="fr-FR"/>
        </w:rPr>
        <w:t>Universite</w:t>
      </w:r>
      <w:proofErr w:type="spellEnd"/>
      <w:r w:rsidRPr="009E09B9">
        <w:rPr>
          <w:lang w:val="fr-FR"/>
        </w:rPr>
        <w:t xml:space="preserve"> de Lorraine, Nancy, France</w:t>
      </w:r>
    </w:p>
    <w:p w14:paraId="5E2C70D7" w14:textId="0DC54BDD" w:rsidR="00097371" w:rsidRDefault="003C4CA4" w:rsidP="004F05A6">
      <w:pPr>
        <w:spacing w:line="480" w:lineRule="auto"/>
        <w:rPr>
          <w:lang w:val="en-US"/>
        </w:rPr>
      </w:pPr>
      <w:r>
        <w:rPr>
          <w:lang w:val="en-US"/>
        </w:rPr>
        <w:t>Fuel</w:t>
      </w:r>
    </w:p>
    <w:p w14:paraId="5E60E84E" w14:textId="77777777" w:rsidR="00363216" w:rsidRDefault="00363216">
      <w:pPr>
        <w:jc w:val="left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21858B1E" w14:textId="10333309" w:rsidR="00E90556" w:rsidRDefault="00E90556" w:rsidP="00440D19">
      <w:pPr>
        <w:rPr>
          <w:b/>
          <w:sz w:val="24"/>
          <w:lang w:val="en-US"/>
        </w:rPr>
      </w:pPr>
      <w:r w:rsidRPr="00E90556">
        <w:rPr>
          <w:b/>
          <w:sz w:val="24"/>
          <w:lang w:val="en-US"/>
        </w:rPr>
        <w:lastRenderedPageBreak/>
        <w:t>Reaction families</w:t>
      </w:r>
      <w:r w:rsidR="00FB64D1">
        <w:rPr>
          <w:b/>
          <w:sz w:val="24"/>
          <w:lang w:val="en-US"/>
        </w:rPr>
        <w:t xml:space="preserve"> and rate ru</w:t>
      </w:r>
      <w:r w:rsidR="009E09B9">
        <w:rPr>
          <w:b/>
          <w:sz w:val="24"/>
          <w:lang w:val="en-US"/>
        </w:rPr>
        <w:t>l</w:t>
      </w:r>
      <w:r w:rsidR="00FB64D1">
        <w:rPr>
          <w:b/>
          <w:sz w:val="24"/>
          <w:lang w:val="en-US"/>
        </w:rPr>
        <w:t>es</w:t>
      </w:r>
      <w:r w:rsidRPr="00E90556">
        <w:rPr>
          <w:b/>
          <w:sz w:val="24"/>
          <w:lang w:val="en-US"/>
        </w:rPr>
        <w:t xml:space="preserve"> </w:t>
      </w:r>
      <w:r w:rsidR="00FB64D1">
        <w:rPr>
          <w:b/>
          <w:sz w:val="24"/>
          <w:lang w:val="en-US"/>
        </w:rPr>
        <w:t xml:space="preserve">considered </w:t>
      </w:r>
      <w:r w:rsidRPr="00E90556">
        <w:rPr>
          <w:b/>
          <w:sz w:val="24"/>
          <w:lang w:val="en-US"/>
        </w:rPr>
        <w:t>in Genesys</w:t>
      </w:r>
      <w:r w:rsidR="00FB64D1">
        <w:rPr>
          <w:b/>
          <w:sz w:val="24"/>
          <w:lang w:val="en-US"/>
        </w:rPr>
        <w:t xml:space="preserve"> for this work</w:t>
      </w:r>
    </w:p>
    <w:p w14:paraId="4A99A7E3" w14:textId="77777777" w:rsidR="00363216" w:rsidRPr="00E90556" w:rsidRDefault="00363216" w:rsidP="00440D19">
      <w:pPr>
        <w:rPr>
          <w:b/>
          <w:sz w:val="24"/>
          <w:lang w:val="en-US"/>
        </w:rPr>
      </w:pPr>
    </w:p>
    <w:p w14:paraId="17C0255B" w14:textId="5BCE4DD6" w:rsidR="00E90556" w:rsidRPr="00E90556" w:rsidRDefault="00E90556" w:rsidP="00E90556">
      <w:pPr>
        <w:pStyle w:val="Caption"/>
        <w:keepNext/>
        <w:rPr>
          <w:vertAlign w:val="subscript"/>
          <w:lang w:val="en-US"/>
        </w:rPr>
      </w:pPr>
      <w:r w:rsidRPr="00E90556">
        <w:rPr>
          <w:lang w:val="en-US"/>
        </w:rPr>
        <w:t xml:space="preserve">Table S </w:t>
      </w:r>
      <w:r>
        <w:fldChar w:fldCharType="begin"/>
      </w:r>
      <w:r w:rsidRPr="00E90556">
        <w:rPr>
          <w:lang w:val="en-US"/>
        </w:rPr>
        <w:instrText xml:space="preserve"> SEQ Table_S \* ARABIC </w:instrText>
      </w:r>
      <w:r>
        <w:fldChar w:fldCharType="separate"/>
      </w:r>
      <w:r w:rsidR="00B6014F">
        <w:rPr>
          <w:noProof/>
          <w:lang w:val="en-US"/>
        </w:rPr>
        <w:t>1</w:t>
      </w:r>
      <w:r>
        <w:fldChar w:fldCharType="end"/>
      </w:r>
      <w:r w:rsidRPr="00E90556">
        <w:rPr>
          <w:lang w:val="en-US"/>
        </w:rPr>
        <w:t xml:space="preserve"> </w:t>
      </w:r>
      <w:r w:rsidRPr="00B35DCD">
        <w:rPr>
          <w:lang w:val="en-US"/>
        </w:rPr>
        <w:t xml:space="preserve">k </w:t>
      </w:r>
      <w:r>
        <w:rPr>
          <w:lang w:val="en-US"/>
        </w:rPr>
        <w:t>[bimolecular - m³ mol</w:t>
      </w:r>
      <w:r w:rsidRPr="00B35DCD">
        <w:rPr>
          <w:vertAlign w:val="superscript"/>
          <w:lang w:val="en-US"/>
        </w:rPr>
        <w:t>-1</w:t>
      </w:r>
      <w:r>
        <w:rPr>
          <w:lang w:val="en-US"/>
        </w:rPr>
        <w:t xml:space="preserve"> s</w:t>
      </w:r>
      <w:r w:rsidRPr="00B35DCD">
        <w:rPr>
          <w:vertAlign w:val="superscript"/>
          <w:lang w:val="en-US"/>
        </w:rPr>
        <w:t>-1</w:t>
      </w:r>
      <w:r>
        <w:rPr>
          <w:lang w:val="en-US"/>
        </w:rPr>
        <w:t>; unimolecular -</w:t>
      </w:r>
      <w:r w:rsidRPr="00B35DCD">
        <w:rPr>
          <w:lang w:val="en-US"/>
        </w:rPr>
        <w:t xml:space="preserve"> s</w:t>
      </w:r>
      <w:r w:rsidRPr="00B35DCD">
        <w:rPr>
          <w:vertAlign w:val="superscript"/>
          <w:lang w:val="en-US"/>
        </w:rPr>
        <w:t>-1</w:t>
      </w:r>
      <w:r>
        <w:rPr>
          <w:lang w:val="en-US"/>
        </w:rPr>
        <w:t xml:space="preserve">] </w:t>
      </w:r>
      <w:r w:rsidRPr="00B35DCD">
        <w:rPr>
          <w:lang w:val="en-US"/>
        </w:rPr>
        <w:t xml:space="preserve">= A </w:t>
      </w:r>
      <w:proofErr w:type="spellStart"/>
      <w:r w:rsidRPr="00B35DCD">
        <w:rPr>
          <w:lang w:val="en-US"/>
        </w:rPr>
        <w:t>T</w:t>
      </w:r>
      <w:r w:rsidRPr="00B35DCD">
        <w:rPr>
          <w:vertAlign w:val="superscript"/>
          <w:lang w:val="en-US"/>
        </w:rPr>
        <w:t>n</w:t>
      </w:r>
      <w:proofErr w:type="spellEnd"/>
      <w:r w:rsidRPr="00B35DCD">
        <w:rPr>
          <w:lang w:val="en-US"/>
        </w:rPr>
        <w:t xml:space="preserve"> </w:t>
      </w:r>
      <w:proofErr w:type="spellStart"/>
      <w:r w:rsidRPr="00B35DCD">
        <w:rPr>
          <w:lang w:val="en-US"/>
        </w:rPr>
        <w:t>exp</w:t>
      </w:r>
      <w:proofErr w:type="spellEnd"/>
      <w:r w:rsidRPr="00B35DCD">
        <w:rPr>
          <w:lang w:val="en-US"/>
        </w:rPr>
        <w:t>(-</w:t>
      </w:r>
      <w:proofErr w:type="spellStart"/>
      <w:r w:rsidRPr="00B35DCD">
        <w:rPr>
          <w:lang w:val="en-US"/>
        </w:rPr>
        <w:t>Ea</w:t>
      </w:r>
      <w:proofErr w:type="spellEnd"/>
      <w:r w:rsidRPr="00B35DCD">
        <w:rPr>
          <w:lang w:val="en-US"/>
        </w:rPr>
        <w:t>/RT)</w:t>
      </w:r>
      <w:r>
        <w:rPr>
          <w:lang w:val="en-US"/>
        </w:rPr>
        <w:t xml:space="preserve"> where R = 8.314 10</w:t>
      </w:r>
      <w:r w:rsidRPr="000D72DB">
        <w:rPr>
          <w:vertAlign w:val="superscript"/>
          <w:lang w:val="en-US"/>
        </w:rPr>
        <w:t>-3</w:t>
      </w:r>
      <w:r>
        <w:rPr>
          <w:lang w:val="en-US"/>
        </w:rPr>
        <w:t xml:space="preserve"> kJ K</w:t>
      </w:r>
      <w:r w:rsidRPr="00B35DCD">
        <w:rPr>
          <w:vertAlign w:val="superscript"/>
          <w:lang w:val="en-US"/>
        </w:rPr>
        <w:t>-1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mol</w:t>
      </w:r>
      <w:proofErr w:type="spellEnd"/>
      <w:r w:rsidRPr="00B35DCD">
        <w:rPr>
          <w:vertAlign w:val="superscript"/>
          <w:lang w:val="en-US"/>
        </w:rPr>
        <w:t xml:space="preserve"> -1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985"/>
        <w:gridCol w:w="1026"/>
        <w:gridCol w:w="851"/>
        <w:gridCol w:w="851"/>
        <w:gridCol w:w="815"/>
      </w:tblGrid>
      <w:tr w:rsidR="00AC6C37" w:rsidRPr="003A7D50" w14:paraId="03C3D8CD" w14:textId="77777777" w:rsidTr="00225F9C">
        <w:tc>
          <w:tcPr>
            <w:tcW w:w="2376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4D339530" w14:textId="77777777" w:rsidR="00AC6C37" w:rsidRPr="00512FD0" w:rsidRDefault="00AC6C37" w:rsidP="004D0B98">
            <w:pPr>
              <w:jc w:val="center"/>
              <w:rPr>
                <w:rFonts w:cs="Times New Roman"/>
                <w:b/>
                <w:lang w:val="en-US"/>
              </w:rPr>
            </w:pPr>
            <w:r w:rsidRPr="00512FD0">
              <w:rPr>
                <w:rFonts w:cs="Times New Roman"/>
                <w:b/>
                <w:lang w:val="en-US"/>
              </w:rPr>
              <w:t>Reaction family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6A6A6" w:themeFill="background1" w:themeFillShade="A6"/>
          </w:tcPr>
          <w:p w14:paraId="4EEF290E" w14:textId="77777777" w:rsidR="00AC6C37" w:rsidRPr="00512FD0" w:rsidRDefault="00AC6C37" w:rsidP="004D0B98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6A6A6" w:themeFill="background1" w:themeFillShade="A6"/>
          </w:tcPr>
          <w:p w14:paraId="4806D707" w14:textId="77777777" w:rsidR="00AC6C37" w:rsidRDefault="00BA723B" w:rsidP="004D0B98">
            <w:pPr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Comment</w:t>
            </w:r>
          </w:p>
        </w:tc>
        <w:tc>
          <w:tcPr>
            <w:tcW w:w="2728" w:type="dxa"/>
            <w:gridSpan w:val="3"/>
            <w:shd w:val="clear" w:color="auto" w:fill="A6A6A6" w:themeFill="background1" w:themeFillShade="A6"/>
          </w:tcPr>
          <w:p w14:paraId="4973F252" w14:textId="77777777" w:rsidR="00AC6C37" w:rsidRPr="00512FD0" w:rsidRDefault="00AC6C37" w:rsidP="004D0B98">
            <w:pPr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Kinetic parameters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6A6A6" w:themeFill="background1" w:themeFillShade="A6"/>
          </w:tcPr>
          <w:p w14:paraId="00241846" w14:textId="77777777" w:rsidR="00AC6C37" w:rsidRPr="00512FD0" w:rsidRDefault="00AC6C37" w:rsidP="0031090A">
            <w:pPr>
              <w:jc w:val="center"/>
              <w:rPr>
                <w:rFonts w:cs="Times New Roman"/>
                <w:b/>
                <w:lang w:val="en-US"/>
              </w:rPr>
            </w:pPr>
            <w:r w:rsidRPr="00512FD0">
              <w:rPr>
                <w:rFonts w:cs="Times New Roman"/>
                <w:b/>
                <w:lang w:val="en-US"/>
              </w:rPr>
              <w:t>Ref</w:t>
            </w:r>
          </w:p>
        </w:tc>
      </w:tr>
      <w:tr w:rsidR="00AC6C37" w:rsidRPr="003A7D50" w14:paraId="0039A04D" w14:textId="77777777" w:rsidTr="00225F9C"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B60D9C3" w14:textId="77777777" w:rsidR="00AC6C37" w:rsidRPr="00E56C47" w:rsidRDefault="00AC6C37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1D8ED2EA" w14:textId="77777777" w:rsidR="00AC6C37" w:rsidRPr="003A7D50" w:rsidRDefault="00AC6C37">
            <w:pPr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0B3E09BB" w14:textId="77777777" w:rsidR="00AC6C37" w:rsidRPr="004D0B98" w:rsidRDefault="00AC6C37" w:rsidP="004D0B98">
            <w:pPr>
              <w:jc w:val="center"/>
              <w:rPr>
                <w:rFonts w:cs="Times New Roman"/>
                <w:b/>
                <w:i/>
                <w:lang w:val="en-US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607F4EE" w14:textId="77777777" w:rsidR="00AC6C37" w:rsidRPr="004D0B98" w:rsidRDefault="00AC6C37" w:rsidP="004D0B98">
            <w:pPr>
              <w:jc w:val="center"/>
              <w:rPr>
                <w:rFonts w:cs="Times New Roman"/>
                <w:b/>
                <w:i/>
                <w:lang w:val="en-US"/>
              </w:rPr>
            </w:pPr>
            <w:r w:rsidRPr="004D0B98">
              <w:rPr>
                <w:rFonts w:cs="Times New Roman"/>
                <w:b/>
                <w:i/>
                <w:lang w:val="en-US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4C342D" w14:textId="77777777" w:rsidR="00AC6C37" w:rsidRPr="004D0B98" w:rsidRDefault="00AC6C37" w:rsidP="004D0B98">
            <w:pPr>
              <w:jc w:val="center"/>
              <w:rPr>
                <w:rFonts w:cs="Times New Roman"/>
                <w:b/>
                <w:i/>
                <w:lang w:val="en-US"/>
              </w:rPr>
            </w:pPr>
            <w:r w:rsidRPr="004D0B98">
              <w:rPr>
                <w:rFonts w:cs="Times New Roman"/>
                <w:b/>
                <w:i/>
                <w:lang w:val="en-US"/>
              </w:rPr>
              <w:t>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87A7F1C" w14:textId="77777777" w:rsidR="00AC6C37" w:rsidRPr="004D0B98" w:rsidRDefault="00AC6C37" w:rsidP="004D0B98">
            <w:pPr>
              <w:jc w:val="center"/>
              <w:rPr>
                <w:rFonts w:cs="Times New Roman"/>
                <w:b/>
                <w:i/>
                <w:lang w:val="en-US"/>
              </w:rPr>
            </w:pPr>
            <w:proofErr w:type="spellStart"/>
            <w:r w:rsidRPr="004D0B98">
              <w:rPr>
                <w:rFonts w:cs="Times New Roman"/>
                <w:b/>
                <w:i/>
                <w:lang w:val="en-US"/>
              </w:rPr>
              <w:t>Ea</w:t>
            </w:r>
            <w:proofErr w:type="spellEnd"/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4E6B2A11" w14:textId="77777777" w:rsidR="00AC6C37" w:rsidRPr="0031090A" w:rsidRDefault="00AC6C37" w:rsidP="0031090A">
            <w:pPr>
              <w:jc w:val="center"/>
              <w:rPr>
                <w:rFonts w:cs="Times New Roman"/>
                <w:b/>
                <w:lang w:val="en-US"/>
              </w:rPr>
            </w:pPr>
          </w:p>
        </w:tc>
      </w:tr>
      <w:tr w:rsidR="00AC6C37" w:rsidRPr="003A7D50" w14:paraId="1CC687E1" w14:textId="77777777" w:rsidTr="00225F9C"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C76072" w14:textId="77777777" w:rsidR="00AC6C37" w:rsidRPr="00E56C47" w:rsidRDefault="00AC6C37">
            <w:pPr>
              <w:rPr>
                <w:rFonts w:cs="Times New Roman"/>
                <w:b/>
                <w:lang w:val="en-US"/>
              </w:rPr>
            </w:pPr>
            <w:r w:rsidRPr="00E56C47">
              <w:rPr>
                <w:rFonts w:cs="Times New Roman"/>
                <w:b/>
                <w:lang w:val="en-US"/>
              </w:rPr>
              <w:t>Hydrogen abstraction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CBD148" w14:textId="77777777" w:rsidR="00AC6C37" w:rsidRPr="003A7D50" w:rsidRDefault="00AC6C37">
            <w:pPr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286D2E" w14:textId="77777777" w:rsidR="00AC6C37" w:rsidRPr="003A7D50" w:rsidRDefault="00AC6C37">
            <w:pPr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F15620" w14:textId="77777777" w:rsidR="00AC6C37" w:rsidRPr="003A7D50" w:rsidRDefault="00AC6C37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81F05A" w14:textId="77777777" w:rsidR="00AC6C37" w:rsidRPr="003A7D50" w:rsidRDefault="00AC6C37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EE87A8" w14:textId="77777777" w:rsidR="00AC6C37" w:rsidRPr="003A7D50" w:rsidRDefault="00AC6C37">
            <w:pPr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4D72581" w14:textId="77777777" w:rsidR="00AC6C37" w:rsidRPr="003A7D50" w:rsidRDefault="00AC6C37">
            <w:pPr>
              <w:rPr>
                <w:rFonts w:cs="Times New Roman"/>
                <w:lang w:val="en-US"/>
              </w:rPr>
            </w:pPr>
          </w:p>
        </w:tc>
      </w:tr>
      <w:tr w:rsidR="00BA723B" w:rsidRPr="003A7D50" w14:paraId="2BE3A0EB" w14:textId="77777777" w:rsidTr="00225F9C">
        <w:tc>
          <w:tcPr>
            <w:tcW w:w="2376" w:type="dxa"/>
            <w:tcBorders>
              <w:right w:val="nil"/>
            </w:tcBorders>
            <w:shd w:val="clear" w:color="auto" w:fill="F2F2F2" w:themeFill="background1" w:themeFillShade="F2"/>
          </w:tcPr>
          <w:p w14:paraId="07577731" w14:textId="77777777" w:rsidR="00BA723B" w:rsidRPr="00E56C47" w:rsidRDefault="00BA723B">
            <w:pPr>
              <w:rPr>
                <w:rFonts w:cs="Times New Roman"/>
                <w:i/>
                <w:lang w:val="en-US"/>
              </w:rPr>
            </w:pPr>
            <w:r w:rsidRPr="00E56C47">
              <w:rPr>
                <w:rFonts w:cs="Times New Roman"/>
                <w:i/>
                <w:lang w:val="en-US"/>
              </w:rPr>
              <w:t>Intermolecular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844BF9" w14:textId="77777777" w:rsidR="00BA723B" w:rsidRPr="003A7D50" w:rsidRDefault="00BA723B">
            <w:pPr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6359A4" w14:textId="77777777" w:rsidR="00BA723B" w:rsidRPr="003A7D50" w:rsidRDefault="00BA723B">
            <w:pPr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72954F" w14:textId="77777777" w:rsidR="00BA723B" w:rsidRPr="003A7D50" w:rsidRDefault="00BA723B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D6E266" w14:textId="77777777" w:rsidR="00BA723B" w:rsidRPr="003A7D50" w:rsidRDefault="00BA723B" w:rsidP="00BA723B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B82FB4" w14:textId="77777777" w:rsidR="00BA723B" w:rsidRPr="003A7D50" w:rsidRDefault="00BA723B">
            <w:pPr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F2F2F2" w:themeFill="background1" w:themeFillShade="F2"/>
          </w:tcPr>
          <w:p w14:paraId="720B059F" w14:textId="77777777" w:rsidR="00BA723B" w:rsidRPr="003A7D50" w:rsidRDefault="00BA723B">
            <w:pPr>
              <w:rPr>
                <w:rFonts w:cs="Times New Roman"/>
                <w:lang w:val="en-US"/>
              </w:rPr>
            </w:pPr>
          </w:p>
        </w:tc>
      </w:tr>
      <w:tr w:rsidR="00BA723B" w:rsidRPr="003A7D50" w14:paraId="47275B4C" w14:textId="77777777" w:rsidTr="00225F9C">
        <w:trPr>
          <w:trHeight w:val="600"/>
        </w:trPr>
        <w:tc>
          <w:tcPr>
            <w:tcW w:w="2376" w:type="dxa"/>
            <w:vMerge w:val="restart"/>
            <w:vAlign w:val="center"/>
          </w:tcPr>
          <w:p w14:paraId="56A13076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by </w:t>
            </w:r>
            <w:r w:rsidRPr="003A7D50">
              <w:rPr>
                <w:rFonts w:cs="Times New Roman"/>
                <w:lang w:val="en-US"/>
              </w:rPr>
              <w:t>C• from C-H</w:t>
            </w:r>
          </w:p>
        </w:tc>
        <w:tc>
          <w:tcPr>
            <w:tcW w:w="5954" w:type="dxa"/>
            <w:vMerge w:val="restart"/>
            <w:vAlign w:val="center"/>
          </w:tcPr>
          <w:p w14:paraId="00CCF796" w14:textId="1D0EA5DA" w:rsidR="00BA723B" w:rsidRPr="003A7D50" w:rsidRDefault="00897FD2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55FD56DD" wp14:editId="6A3A9C2D">
                  <wp:extent cx="3598746" cy="720000"/>
                  <wp:effectExtent l="0" t="0" r="190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molecular_hydrogen_abstraction_alkyl.tif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74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5242EB5D" w14:textId="77777777" w:rsidR="00BA723B" w:rsidRDefault="00BA723B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C4C3FA0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additivity</w:t>
            </w:r>
          </w:p>
        </w:tc>
        <w:tc>
          <w:tcPr>
            <w:tcW w:w="815" w:type="dxa"/>
            <w:vAlign w:val="center"/>
          </w:tcPr>
          <w:p w14:paraId="4431D78F" w14:textId="42C1B831" w:rsidR="00BA723B" w:rsidRPr="003A7D50" w:rsidRDefault="00BA723B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ldData xml:space="preserve">PEVuZE5vdGU+PENpdGU+PEF1dGhvcj5TYWJiZTwvQXV0aG9yPjxZZWFyPjIwMTA8L1llYXI+PFJl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</w:fldData>
              </w:fldChar>
            </w:r>
            <w:r w:rsidR="00CF5435">
              <w:rPr>
                <w:rFonts w:cs="Times New Roman"/>
                <w:lang w:val="en-US"/>
              </w:rPr>
              <w:instrText xml:space="preserve"> ADDIN EN.CITE </w:instrText>
            </w:r>
            <w:r w:rsidR="00CF5435">
              <w:rPr>
                <w:rFonts w:cs="Times New Roman"/>
                <w:lang w:val="en-US"/>
              </w:rPr>
              <w:fldChar w:fldCharType="begin">
                <w:fldData xml:space="preserve">PEVuZE5vdGU+PENpdGU+PEF1dGhvcj5TYWJiZTwvQXV0aG9yPjxZZWFyPjIwMTA8L1llYXI+PFJl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</w:fldData>
              </w:fldChar>
            </w:r>
            <w:r w:rsidR="00CF5435">
              <w:rPr>
                <w:rFonts w:cs="Times New Roman"/>
                <w:lang w:val="en-US"/>
              </w:rPr>
              <w:instrText xml:space="preserve"> ADDIN EN.CITE.DATA </w:instrText>
            </w:r>
            <w:r w:rsidR="00CF5435">
              <w:rPr>
                <w:rFonts w:cs="Times New Roman"/>
                <w:lang w:val="en-US"/>
              </w:rPr>
            </w:r>
            <w:r w:rsidR="00CF5435">
              <w:rPr>
                <w:rFonts w:cs="Times New Roman"/>
                <w:lang w:val="en-US"/>
              </w:rPr>
              <w:fldChar w:fldCharType="end"/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1" w:tooltip="Sabbe, 2010 #413" w:history="1">
              <w:r w:rsidR="008844B0">
                <w:rPr>
                  <w:rFonts w:cs="Times New Roman"/>
                  <w:noProof/>
                  <w:lang w:val="en-US"/>
                </w:rPr>
                <w:t>1</w:t>
              </w:r>
            </w:hyperlink>
            <w:r w:rsidR="00CF5435">
              <w:rPr>
                <w:rFonts w:cs="Times New Roman"/>
                <w:noProof/>
                <w:lang w:val="en-US"/>
              </w:rPr>
              <w:t xml:space="preserve">, </w:t>
            </w:r>
            <w:hyperlink w:anchor="_ENREF_2" w:tooltip="Paraskevas, 2014 #1031" w:history="1">
              <w:r w:rsidR="008844B0">
                <w:rPr>
                  <w:rFonts w:cs="Times New Roman"/>
                  <w:noProof/>
                  <w:lang w:val="en-US"/>
                </w:rPr>
                <w:t>2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BA723B" w:rsidRPr="00F322BF" w14:paraId="331A91AE" w14:textId="77777777" w:rsidTr="00225F9C">
        <w:trPr>
          <w:trHeight w:val="600"/>
        </w:trPr>
        <w:tc>
          <w:tcPr>
            <w:tcW w:w="2376" w:type="dxa"/>
            <w:vMerge/>
            <w:vAlign w:val="center"/>
          </w:tcPr>
          <w:p w14:paraId="4BE63DFD" w14:textId="77777777" w:rsidR="00BA723B" w:rsidRDefault="00BA723B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5AE4E268" w14:textId="77777777" w:rsidR="00BA723B" w:rsidRDefault="00BA723B" w:rsidP="00A25D53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vAlign w:val="center"/>
          </w:tcPr>
          <w:p w14:paraId="19CEA545" w14:textId="77777777" w:rsidR="00BA723B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 xml:space="preserve">H </w:t>
            </w:r>
            <w:proofErr w:type="spellStart"/>
            <w:r>
              <w:rPr>
                <w:lang w:val="en-US"/>
              </w:rPr>
              <w:t>abstr</w:t>
            </w:r>
            <w:proofErr w:type="spellEnd"/>
            <w:r>
              <w:rPr>
                <w:lang w:val="en-US"/>
              </w:rPr>
              <w:t xml:space="preserve"> from </w:t>
            </w:r>
            <w:r w:rsidRPr="00F322BF">
              <w:rPr>
                <w:lang w:val="en-US"/>
              </w:rPr>
              <w:t>C(=O)-</w:t>
            </w:r>
            <w:r w:rsidRPr="00F322BF">
              <w:rPr>
                <w:b/>
                <w:lang w:val="en-US"/>
              </w:rPr>
              <w:t>H</w:t>
            </w:r>
            <w:r w:rsidRPr="00BA723B">
              <w:rPr>
                <w:lang w:val="en-US"/>
              </w:rPr>
              <w:t xml:space="preserve"> by CH</w:t>
            </w:r>
            <w:r w:rsidRPr="00BA723B">
              <w:rPr>
                <w:vertAlign w:val="subscript"/>
                <w:lang w:val="en-US"/>
              </w:rPr>
              <w:t>3</w:t>
            </w:r>
          </w:p>
        </w:tc>
        <w:tc>
          <w:tcPr>
            <w:tcW w:w="1026" w:type="dxa"/>
            <w:vAlign w:val="center"/>
          </w:tcPr>
          <w:p w14:paraId="27A71AB7" w14:textId="05FDC804" w:rsidR="00BA723B" w:rsidRPr="003A7D50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2.5e-6</w:t>
            </w:r>
          </w:p>
        </w:tc>
        <w:tc>
          <w:tcPr>
            <w:tcW w:w="851" w:type="dxa"/>
            <w:vAlign w:val="center"/>
          </w:tcPr>
          <w:p w14:paraId="50B89F5E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3.6</w:t>
            </w:r>
          </w:p>
        </w:tc>
        <w:tc>
          <w:tcPr>
            <w:tcW w:w="851" w:type="dxa"/>
            <w:vAlign w:val="center"/>
          </w:tcPr>
          <w:p w14:paraId="55C6BE87" w14:textId="74A95C9F" w:rsidR="00BA723B" w:rsidRPr="003A7D50" w:rsidRDefault="000D72DB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18.1</w:t>
            </w:r>
          </w:p>
        </w:tc>
        <w:tc>
          <w:tcPr>
            <w:tcW w:w="815" w:type="dxa"/>
            <w:vAlign w:val="center"/>
          </w:tcPr>
          <w:p w14:paraId="448811AA" w14:textId="54047D1D" w:rsidR="00BA723B" w:rsidRPr="00EE02BB" w:rsidRDefault="00597F21" w:rsidP="008844B0">
            <w:pPr>
              <w:jc w:val="left"/>
              <w:rPr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&lt;EndNote&gt;&lt;Cite&gt;&lt;Author&gt;Mendes&lt;/Author&gt;&lt;Year&gt;2014&lt;/Year&gt;&lt;RecNum&gt;1206&lt;/RecNum&gt;&lt;DisplayText&gt;[3]&lt;/DisplayText&gt;&lt;record&gt;&lt;rec-number&gt;1206&lt;/rec-number&gt;&lt;foreign-keys&gt;&lt;key app="EN" db-id="v2as2ef5awdp2dedtaqpvxso9fx5a5esz2zt"&gt;1206&lt;/key&gt;&lt;/foreign-keys&gt;&lt;ref-type name="Journal Article"&gt;17&lt;/ref-type&gt;&lt;contributors&gt;&lt;authors&gt;&lt;author&gt;Mendes, Jorge&lt;/author&gt;&lt;author&gt;Zhou, Chong-Wen&lt;/author&gt;&lt;author&gt;Curran, Henry J.&lt;/author&gt;&lt;/authors&gt;&lt;/contributors&gt;&lt;titles&gt;&lt;title&gt;Theoretical Chemical Kinetic Study of the H-Atom Abstraction Reactions from Aldehydes and Acids by Ḣ Atoms and ȮH, HȮ2, and ĊH3 Radicals&lt;/title&gt;&lt;secondary-title&gt;Journal of Physical Chemistry A&lt;/secondary-title&gt;&lt;/titles&gt;&lt;periodical&gt;&lt;full-title&gt;Journal of Physical Chemistry A&lt;/full-title&gt;&lt;abbr-1&gt;J. Phys. Chem. A&lt;/abbr-1&gt;&lt;/periodical&gt;&lt;pages&gt;12089-12104&lt;/pages&gt;&lt;volume&gt;118&lt;/volume&gt;&lt;number&gt;51&lt;/number&gt;&lt;dates&gt;&lt;year&gt;2014&lt;/year&gt;&lt;pub-dates&gt;&lt;date&gt;2014/12/26&lt;/date&gt;&lt;/pub-dates&gt;&lt;/dates&gt;&lt;publisher&gt;American Chemical Society&lt;/publisher&gt;&lt;isbn&gt;1089-5639&lt;/isbn&gt;&lt;urls&gt;&lt;related-urls&gt;&lt;url&gt;http://dx.doi.org/10.1021/jp5072814&lt;/url&gt;&lt;/related-urls&gt;&lt;/urls&gt;&lt;electronic-resource-num&gt;10.1021/jp5072814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3" w:tooltip="Mendes, 2014 #1206" w:history="1">
              <w:r w:rsidR="008844B0">
                <w:rPr>
                  <w:rFonts w:cs="Times New Roman"/>
                  <w:noProof/>
                  <w:lang w:val="en-US"/>
                </w:rPr>
                <w:t>3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BA723B" w:rsidRPr="003A7D50" w14:paraId="6041F36C" w14:textId="77777777" w:rsidTr="00225F9C">
        <w:trPr>
          <w:trHeight w:val="600"/>
        </w:trPr>
        <w:tc>
          <w:tcPr>
            <w:tcW w:w="2376" w:type="dxa"/>
            <w:vMerge w:val="restart"/>
            <w:vAlign w:val="center"/>
          </w:tcPr>
          <w:p w14:paraId="1D53A1C5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by H• from C-H</w:t>
            </w:r>
          </w:p>
        </w:tc>
        <w:tc>
          <w:tcPr>
            <w:tcW w:w="5954" w:type="dxa"/>
            <w:vMerge w:val="restart"/>
            <w:vAlign w:val="center"/>
          </w:tcPr>
          <w:p w14:paraId="2C71C913" w14:textId="66E88825" w:rsidR="00BA723B" w:rsidRPr="003A7D50" w:rsidRDefault="00897FD2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01BBEF14" wp14:editId="6586556B">
                  <wp:extent cx="2700234" cy="720000"/>
                  <wp:effectExtent l="0" t="0" r="508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molecular_hydrogen_abstraction_hydrogen_atom.tif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2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243BB4D2" w14:textId="77777777" w:rsidR="00BA723B" w:rsidRDefault="00BA723B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2194AABE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additivity</w:t>
            </w:r>
          </w:p>
        </w:tc>
        <w:tc>
          <w:tcPr>
            <w:tcW w:w="815" w:type="dxa"/>
            <w:vAlign w:val="center"/>
          </w:tcPr>
          <w:p w14:paraId="5F66F551" w14:textId="73DCB4C7" w:rsidR="00BA723B" w:rsidRDefault="00597F21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&lt;EndNote&gt;&lt;Cite&gt;&lt;Author&gt;Paraskevas&lt;/Author&gt;&lt;Year&gt;2014&lt;/Year&gt;&lt;RecNum&gt;1139&lt;/RecNum&gt;&lt;DisplayText&gt;[4]&lt;/DisplayText&gt;&lt;record&gt;&lt;rec-number&gt;1139&lt;/rec-number&gt;&lt;foreign-keys&gt;&lt;key app="EN" db-id="v2as2ef5awdp2dedtaqpvxso9fx5a5esz2zt"&gt;1139&lt;/key&gt;&lt;/foreign-keys&gt;&lt;ref-type name="Journal Article"&gt;17&lt;/ref-type&gt;&lt;contributors&gt;&lt;authors&gt;&lt;author&gt;Paraskevas, Paschalis D.&lt;/author&gt;&lt;author&gt;Sabbe, Maarten K.&lt;/author&gt;&lt;author&gt;Reyniers, Marie-Françoise&lt;/author&gt;&lt;author&gt;Papayannakos, Nikos G.&lt;/author&gt;&lt;author&gt;Marin, Guy B.&lt;/author&gt;&lt;/authors&gt;&lt;/contributors&gt;&lt;titles&gt;&lt;title&gt;Kinetic Modeling of α-Hydrogen Abstractions from Unsaturated and Saturated Oxygenate Compounds by Hydrogen Atoms&lt;/title&gt;&lt;secondary-title&gt;Journal of Physical Chemistry A&lt;/secondary-title&gt;&lt;/titles&gt;&lt;periodical&gt;&lt;full-title&gt;Journal of Physical Chemistry A&lt;/full-title&gt;&lt;abbr-1&gt;J. Phys. Chem. A&lt;/abbr-1&gt;&lt;/periodical&gt;&lt;pages&gt;9296-9309&lt;/pages&gt;&lt;volume&gt;118&lt;/volume&gt;&lt;number&gt;40&lt;/number&gt;&lt;dates&gt;&lt;year&gt;2014&lt;/year&gt;&lt;/dates&gt;&lt;publisher&gt;American Chemical Society&lt;/publisher&gt;&lt;isbn&gt;1089-5639&lt;/isbn&gt;&lt;urls&gt;&lt;related-urls&gt;&lt;url&gt;http://dx.doi.org/10.1021/jp503570e&lt;/url&gt;&lt;/related-urls&gt;&lt;/urls&gt;&lt;electronic-resource-num&gt;10.1021/jp503570e&lt;/electronic-resource-num&gt;&lt;access-date&gt;2014/12/09&lt;/access-date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4" w:tooltip="Paraskevas, 2014 #1139" w:history="1">
              <w:r w:rsidR="008844B0">
                <w:rPr>
                  <w:rFonts w:cs="Times New Roman"/>
                  <w:noProof/>
                  <w:lang w:val="en-US"/>
                </w:rPr>
                <w:t>4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  <w:p w14:paraId="0BDE0A68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</w:p>
        </w:tc>
      </w:tr>
      <w:tr w:rsidR="00BA723B" w:rsidRPr="00F322BF" w14:paraId="55E973B9" w14:textId="77777777" w:rsidTr="00225F9C">
        <w:trPr>
          <w:trHeight w:val="600"/>
        </w:trPr>
        <w:tc>
          <w:tcPr>
            <w:tcW w:w="2376" w:type="dxa"/>
            <w:vMerge/>
            <w:vAlign w:val="center"/>
          </w:tcPr>
          <w:p w14:paraId="5D24668D" w14:textId="77777777" w:rsidR="00BA723B" w:rsidRDefault="00BA723B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587F13C6" w14:textId="77777777" w:rsidR="00BA723B" w:rsidRDefault="00BA723B" w:rsidP="00A25D53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vAlign w:val="center"/>
          </w:tcPr>
          <w:p w14:paraId="1E2689FE" w14:textId="77777777" w:rsidR="00BA723B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 xml:space="preserve">H </w:t>
            </w:r>
            <w:proofErr w:type="spellStart"/>
            <w:r>
              <w:rPr>
                <w:lang w:val="en-US"/>
              </w:rPr>
              <w:t>abstr</w:t>
            </w:r>
            <w:proofErr w:type="spellEnd"/>
            <w:r>
              <w:rPr>
                <w:lang w:val="en-US"/>
              </w:rPr>
              <w:t xml:space="preserve"> from </w:t>
            </w:r>
            <w:r w:rsidRPr="00F322BF">
              <w:rPr>
                <w:lang w:val="en-US"/>
              </w:rPr>
              <w:t>C(=O)-</w:t>
            </w:r>
            <w:r w:rsidRPr="00F322BF">
              <w:rPr>
                <w:b/>
                <w:lang w:val="en-US"/>
              </w:rPr>
              <w:t>H</w:t>
            </w:r>
          </w:p>
        </w:tc>
        <w:tc>
          <w:tcPr>
            <w:tcW w:w="1026" w:type="dxa"/>
            <w:vAlign w:val="center"/>
          </w:tcPr>
          <w:p w14:paraId="4788A0CD" w14:textId="32933F2E" w:rsidR="00BA723B" w:rsidRPr="003A7D50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7.15e-1</w:t>
            </w:r>
          </w:p>
        </w:tc>
        <w:tc>
          <w:tcPr>
            <w:tcW w:w="851" w:type="dxa"/>
            <w:vAlign w:val="center"/>
          </w:tcPr>
          <w:p w14:paraId="5F8DB5E8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2.4</w:t>
            </w:r>
          </w:p>
        </w:tc>
        <w:tc>
          <w:tcPr>
            <w:tcW w:w="851" w:type="dxa"/>
            <w:vAlign w:val="center"/>
          </w:tcPr>
          <w:p w14:paraId="5A887287" w14:textId="2F862036" w:rsidR="00BA723B" w:rsidRPr="003A7D50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6.6</w:t>
            </w:r>
          </w:p>
        </w:tc>
        <w:tc>
          <w:tcPr>
            <w:tcW w:w="815" w:type="dxa"/>
            <w:vAlign w:val="center"/>
          </w:tcPr>
          <w:p w14:paraId="3F9E7870" w14:textId="5135AB4F" w:rsidR="00BA723B" w:rsidRPr="00F322BF" w:rsidRDefault="00597F21" w:rsidP="00A25D53">
            <w:pPr>
              <w:jc w:val="left"/>
              <w:rPr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&lt;EndNote&gt;&lt;Cite&gt;&lt;Author&gt;Mendes&lt;/Author&gt;&lt;Year&gt;2014&lt;/Year&gt;&lt;RecNum&gt;1206&lt;/RecNum&gt;&lt;DisplayText&gt;[3]&lt;/DisplayText&gt;&lt;record&gt;&lt;rec-number&gt;1206&lt;/rec-number&gt;&lt;foreign-keys&gt;&lt;key app="EN" db-id="v2as2ef5awdp2dedtaqpvxso9fx5a5esz2zt"&gt;1206&lt;/key&gt;&lt;/foreign-keys&gt;&lt;ref-type name="Journal Article"&gt;17&lt;/ref-type&gt;&lt;contributors&gt;&lt;authors&gt;&lt;author&gt;Mendes, Jorge&lt;/author&gt;&lt;author&gt;Zhou, Chong-Wen&lt;/author&gt;&lt;author&gt;Curran, Henry J.&lt;/author&gt;&lt;/authors&gt;&lt;/contributors&gt;&lt;titles&gt;&lt;title&gt;Theoretical Chemical Kinetic Study of the H-Atom Abstraction Reactions from Aldehydes and Acids by Ḣ Atoms and ȮH, HȮ2, and ĊH3 Radicals&lt;/title&gt;&lt;secondary-title&gt;Journal of Physical Chemistry A&lt;/secondary-title&gt;&lt;/titles&gt;&lt;periodical&gt;&lt;full-title&gt;Journal of Physical Chemistry A&lt;/full-title&gt;&lt;abbr-1&gt;J. Phys. Chem. A&lt;/abbr-1&gt;&lt;/periodical&gt;&lt;pages&gt;12089-12104&lt;/pages&gt;&lt;volume&gt;118&lt;/volume&gt;&lt;number&gt;51&lt;/number&gt;&lt;dates&gt;&lt;year&gt;2014&lt;/year&gt;&lt;pub-dates&gt;&lt;date&gt;2014/12/26&lt;/date&gt;&lt;/pub-dates&gt;&lt;/dates&gt;&lt;publisher&gt;American Chemical Society&lt;/publisher&gt;&lt;isbn&gt;1089-5639&lt;/isbn&gt;&lt;urls&gt;&lt;related-urls&gt;&lt;url&gt;http://dx.doi.org/10.1021/jp5072814&lt;/url&gt;&lt;/related-urls&gt;&lt;/urls&gt;&lt;electronic-resource-num&gt;10.1021/jp5072814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3" w:tooltip="Mendes, 2014 #1206" w:history="1">
              <w:r w:rsidR="008844B0">
                <w:rPr>
                  <w:rFonts w:cs="Times New Roman"/>
                  <w:noProof/>
                  <w:lang w:val="en-US"/>
                </w:rPr>
                <w:t>3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  <w:p w14:paraId="3D7F40E5" w14:textId="77777777" w:rsidR="00BA723B" w:rsidRPr="003A7D50" w:rsidRDefault="00BA723B" w:rsidP="00A25D53">
            <w:pPr>
              <w:jc w:val="left"/>
              <w:rPr>
                <w:rFonts w:cs="Times New Roman"/>
                <w:lang w:val="en-US"/>
              </w:rPr>
            </w:pPr>
          </w:p>
        </w:tc>
      </w:tr>
      <w:tr w:rsidR="0025726F" w:rsidRPr="003A7D50" w14:paraId="7A705E25" w14:textId="77777777" w:rsidTr="00225F9C">
        <w:trPr>
          <w:trHeight w:val="600"/>
        </w:trPr>
        <w:tc>
          <w:tcPr>
            <w:tcW w:w="2376" w:type="dxa"/>
            <w:vMerge w:val="restart"/>
            <w:vAlign w:val="center"/>
          </w:tcPr>
          <w:p w14:paraId="78095493" w14:textId="77777777" w:rsidR="0025726F" w:rsidRPr="003A7D50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by •OH from C-H</w:t>
            </w:r>
          </w:p>
        </w:tc>
        <w:tc>
          <w:tcPr>
            <w:tcW w:w="5954" w:type="dxa"/>
            <w:vMerge w:val="restart"/>
            <w:vAlign w:val="center"/>
          </w:tcPr>
          <w:p w14:paraId="18FE797A" w14:textId="72CC2AFB" w:rsidR="0025726F" w:rsidRDefault="00897FD2" w:rsidP="00A25D53">
            <w:pPr>
              <w:jc w:val="left"/>
              <w:rPr>
                <w:rFonts w:cs="Times New Roman"/>
                <w:noProof/>
                <w:lang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1D99DE1D" wp14:editId="6D87D95D">
                  <wp:extent cx="2650009" cy="720000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molecular_hydrogen_abstraction_hydroxyl.tif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00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7586EA59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1E4ECE">
              <w:rPr>
                <w:rFonts w:cs="Times New Roman"/>
                <w:vertAlign w:val="subscript"/>
                <w:lang w:val="en-US"/>
              </w:rPr>
              <w:t>1</w:t>
            </w:r>
            <w:r w:rsidRPr="001E4ECE">
              <w:rPr>
                <w:rFonts w:cs="Times New Roman"/>
                <w:lang w:val="en-US"/>
              </w:rPr>
              <w:t>,</w:t>
            </w:r>
            <w:r>
              <w:rPr>
                <w:rFonts w:cs="Times New Roman"/>
                <w:lang w:val="en-US"/>
              </w:rPr>
              <w:t xml:space="preserve"> R</w:t>
            </w:r>
            <w:r w:rsidRPr="001E4ECE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, R</w:t>
            </w:r>
            <w:r w:rsidRPr="001E4ECE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alkyl chains or H atoms</w:t>
            </w:r>
          </w:p>
        </w:tc>
        <w:tc>
          <w:tcPr>
            <w:tcW w:w="2728" w:type="dxa"/>
            <w:gridSpan w:val="3"/>
            <w:vAlign w:val="center"/>
          </w:tcPr>
          <w:p w14:paraId="53D95EE7" w14:textId="77777777" w:rsidR="0025726F" w:rsidRPr="003A7D50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Rate rules for alkanes</w:t>
            </w:r>
          </w:p>
        </w:tc>
        <w:tc>
          <w:tcPr>
            <w:tcW w:w="815" w:type="dxa"/>
            <w:vAlign w:val="center"/>
          </w:tcPr>
          <w:p w14:paraId="551AA673" w14:textId="71ED0F64" w:rsidR="0025726F" w:rsidRPr="003A7D50" w:rsidRDefault="0025726F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ldData xml:space="preserve">PEVuZE5vdGU+PENpdGU+PEF1dGhvcj5TaXZhcmFtYWtyaXNobmFuPC9BdXRob3I+PFllYXI+MjAw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</w:fldData>
              </w:fldChar>
            </w:r>
            <w:r w:rsidR="008844B0">
              <w:rPr>
                <w:rFonts w:cs="Times New Roman"/>
                <w:lang w:val="en-US"/>
              </w:rPr>
              <w:instrText xml:space="preserve"> ADDIN EN.CITE </w:instrText>
            </w:r>
            <w:r w:rsidR="008844B0">
              <w:rPr>
                <w:rFonts w:cs="Times New Roman"/>
                <w:lang w:val="en-US"/>
              </w:rPr>
              <w:fldChar w:fldCharType="begin">
                <w:fldData xml:space="preserve">PEVuZE5vdGU+PENpdGU+PEF1dGhvcj5TaXZhcmFtYWtyaXNobmFuPC9BdXRob3I+PFllYXI+MjAw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</w:fldData>
              </w:fldChar>
            </w:r>
            <w:r w:rsidR="008844B0">
              <w:rPr>
                <w:rFonts w:cs="Times New Roman"/>
                <w:lang w:val="en-US"/>
              </w:rPr>
              <w:instrText xml:space="preserve"> ADDIN EN.CITE.DATA </w:instrText>
            </w:r>
            <w:r w:rsidR="008844B0">
              <w:rPr>
                <w:rFonts w:cs="Times New Roman"/>
                <w:lang w:val="en-US"/>
              </w:rPr>
            </w:r>
            <w:r w:rsidR="008844B0">
              <w:rPr>
                <w:rFonts w:cs="Times New Roman"/>
                <w:lang w:val="en-US"/>
              </w:rPr>
              <w:fldChar w:fldCharType="end"/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5" w:tooltip="Sivaramakrishnan, 2009 #114" w:history="1">
              <w:r w:rsidR="008844B0">
                <w:rPr>
                  <w:rFonts w:cs="Times New Roman"/>
                  <w:noProof/>
                  <w:lang w:val="en-US"/>
                </w:rPr>
                <w:t>5</w:t>
              </w:r>
            </w:hyperlink>
            <w:r w:rsidR="00CF5435">
              <w:rPr>
                <w:rFonts w:cs="Times New Roman"/>
                <w:noProof/>
                <w:lang w:val="en-US"/>
              </w:rPr>
              <w:t xml:space="preserve">, </w:t>
            </w:r>
            <w:hyperlink w:anchor="_ENREF_6" w:tooltip="Badra, 2015 #1212" w:history="1">
              <w:r w:rsidR="008844B0">
                <w:rPr>
                  <w:rFonts w:cs="Times New Roman"/>
                  <w:noProof/>
                  <w:lang w:val="en-US"/>
                </w:rPr>
                <w:t>6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25726F" w:rsidRPr="0025726F" w14:paraId="64B03156" w14:textId="77777777" w:rsidTr="00225F9C">
        <w:trPr>
          <w:trHeight w:val="152"/>
        </w:trPr>
        <w:tc>
          <w:tcPr>
            <w:tcW w:w="2376" w:type="dxa"/>
            <w:vMerge/>
            <w:vAlign w:val="center"/>
          </w:tcPr>
          <w:p w14:paraId="43D89F83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686C37FC" w14:textId="77777777" w:rsidR="0025726F" w:rsidRDefault="0025726F" w:rsidP="00A25D53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vAlign w:val="center"/>
          </w:tcPr>
          <w:p w14:paraId="1AAC9EC2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>, R</w:t>
            </w:r>
            <w:r w:rsidRPr="0025726F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H atoms</w:t>
            </w:r>
          </w:p>
          <w:p w14:paraId="6B5334A4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C=C</w:t>
            </w:r>
          </w:p>
        </w:tc>
        <w:tc>
          <w:tcPr>
            <w:tcW w:w="1026" w:type="dxa"/>
            <w:vAlign w:val="center"/>
          </w:tcPr>
          <w:p w14:paraId="7217724F" w14:textId="2DE3A239" w:rsidR="0025726F" w:rsidRPr="003A7D50" w:rsidRDefault="0025726F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7.80e</w:t>
            </w:r>
            <w:r w:rsidR="000D72DB">
              <w:rPr>
                <w:rFonts w:cs="Times New Roman"/>
                <w:lang w:val="en-US"/>
              </w:rPr>
              <w:t>-1</w:t>
            </w:r>
          </w:p>
        </w:tc>
        <w:tc>
          <w:tcPr>
            <w:tcW w:w="851" w:type="dxa"/>
            <w:vAlign w:val="center"/>
          </w:tcPr>
          <w:p w14:paraId="08892EEC" w14:textId="77777777" w:rsidR="0025726F" w:rsidRPr="003A7D50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2.3</w:t>
            </w:r>
          </w:p>
        </w:tc>
        <w:tc>
          <w:tcPr>
            <w:tcW w:w="851" w:type="dxa"/>
            <w:vAlign w:val="center"/>
          </w:tcPr>
          <w:p w14:paraId="11D9CEB5" w14:textId="1C23774C" w:rsidR="0025726F" w:rsidRPr="003A7D50" w:rsidRDefault="0025726F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  <w:r w:rsidR="000D72DB">
              <w:rPr>
                <w:rFonts w:cs="Times New Roman"/>
                <w:lang w:val="en-US"/>
              </w:rPr>
              <w:t>5.7</w:t>
            </w:r>
          </w:p>
        </w:tc>
        <w:tc>
          <w:tcPr>
            <w:tcW w:w="815" w:type="dxa"/>
            <w:vAlign w:val="center"/>
          </w:tcPr>
          <w:p w14:paraId="6BDBA75B" w14:textId="044A3A84" w:rsidR="0025726F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&lt;EndNote&gt;&lt;Cite&gt;&lt;Author&gt;Paraskevas&lt;/Author&gt;&lt;Year&gt;2015&lt;/Year&gt;&lt;RecNum&gt;1214&lt;/RecNum&gt;&lt;DisplayText&gt;[7]&lt;/DisplayText&gt;&lt;record&gt;&lt;rec-number&gt;1214&lt;/rec-number&gt;&lt;foreign-keys&gt;&lt;key app="EN" db-id="v2as2ef5awdp2dedtaqpvxso9fx5a5esz2zt"&gt;1214&lt;/key&gt;&lt;/foreign-keys&gt;&lt;ref-type name="Journal Article"&gt;17&lt;/ref-type&gt;&lt;contributors&gt;&lt;authors&gt;&lt;author&gt;Paraskevas, Paschalis D.&lt;/author&gt;&lt;author&gt;Sabbe, Maarten K.&lt;/author&gt;&lt;author&gt;Reyniers, Marie-Françoise&lt;/author&gt;&lt;author&gt;Papayannakos, Nikos G.&lt;/author&gt;&lt;author&gt;Marin, Guy B.&lt;/author&gt;&lt;/authors&gt;&lt;/contributors&gt;&lt;titles&gt;&lt;title&gt;Group Additive Kinetics for Hydrogen Transfer Between Oxygenates&lt;/title&gt;&lt;secondary-title&gt;Journal of Physical Chemistry A&lt;/secondary-title&gt;&lt;/titles&gt;&lt;periodical&gt;&lt;full-title&gt;Journal of Physical Chemistry A&lt;/full-title&gt;&lt;abbr-1&gt;J. Phys. Chem. A&lt;/abbr-1&gt;&lt;/periodical&gt;&lt;dates&gt;&lt;year&gt;2015&lt;/year&gt;&lt;pub-dates&gt;&lt;date&gt;2015/06/08&lt;/date&gt;&lt;/pub-dates&gt;&lt;/dates&gt;&lt;publisher&gt;American Chemical Society&lt;/publisher&gt;&lt;isbn&gt;1089-5639&lt;/isbn&gt;&lt;urls&gt;&lt;related-urls&gt;&lt;url&gt;http://dx.doi.org/10.1021/acs.jpca.5b01668&lt;/url&gt;&lt;/related-urls&gt;&lt;/urls&gt;&lt;electronic-resource-num&gt;10.1021/acs.jpca.5b01668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7" w:tooltip="Paraskevas, 2015 #1214" w:history="1">
              <w:r w:rsidR="008844B0">
                <w:rPr>
                  <w:rFonts w:cs="Times New Roman"/>
                  <w:noProof/>
                  <w:lang w:val="en-US"/>
                </w:rPr>
                <w:t>7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25726F" w:rsidRPr="0025726F" w14:paraId="4D57D818" w14:textId="77777777" w:rsidTr="00225F9C">
        <w:trPr>
          <w:trHeight w:val="149"/>
        </w:trPr>
        <w:tc>
          <w:tcPr>
            <w:tcW w:w="2376" w:type="dxa"/>
            <w:vMerge/>
            <w:vAlign w:val="center"/>
          </w:tcPr>
          <w:p w14:paraId="5661A401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7ADDAC8D" w14:textId="77777777" w:rsidR="0025726F" w:rsidRPr="0025726F" w:rsidRDefault="0025726F" w:rsidP="00A25D53">
            <w:pPr>
              <w:jc w:val="left"/>
              <w:rPr>
                <w:rFonts w:cs="Times New Roman"/>
                <w:noProof/>
                <w:lang w:val="en-US" w:eastAsia="nl-BE"/>
              </w:rPr>
            </w:pPr>
          </w:p>
        </w:tc>
        <w:tc>
          <w:tcPr>
            <w:tcW w:w="1985" w:type="dxa"/>
            <w:vAlign w:val="center"/>
          </w:tcPr>
          <w:p w14:paraId="25319689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 xml:space="preserve"> H atom</w:t>
            </w:r>
          </w:p>
          <w:p w14:paraId="7A68BC3D" w14:textId="77777777" w:rsidR="0025726F" w:rsidRP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alkyl chain</w:t>
            </w:r>
          </w:p>
          <w:p w14:paraId="1F0A7263" w14:textId="77777777" w:rsidR="0025726F" w:rsidRDefault="0025726F" w:rsidP="00A25D53">
            <w:pPr>
              <w:jc w:val="left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C=C</w:t>
            </w:r>
          </w:p>
        </w:tc>
        <w:tc>
          <w:tcPr>
            <w:tcW w:w="1026" w:type="dxa"/>
            <w:vAlign w:val="center"/>
          </w:tcPr>
          <w:p w14:paraId="6ED30E1D" w14:textId="458FD49C" w:rsidR="0025726F" w:rsidRDefault="000D72DB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  <w:r w:rsidR="0025726F">
              <w:rPr>
                <w:rFonts w:cs="Times New Roman"/>
                <w:lang w:val="en-US"/>
              </w:rPr>
              <w:t>.50e</w:t>
            </w:r>
            <w:r>
              <w:rPr>
                <w:rFonts w:cs="Times New Roman"/>
                <w:lang w:val="en-US"/>
              </w:rPr>
              <w:t>-2</w:t>
            </w:r>
          </w:p>
        </w:tc>
        <w:tc>
          <w:tcPr>
            <w:tcW w:w="851" w:type="dxa"/>
            <w:vAlign w:val="center"/>
          </w:tcPr>
          <w:p w14:paraId="31D159AF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2.4</w:t>
            </w:r>
          </w:p>
        </w:tc>
        <w:tc>
          <w:tcPr>
            <w:tcW w:w="851" w:type="dxa"/>
            <w:vAlign w:val="center"/>
          </w:tcPr>
          <w:p w14:paraId="476A5ED3" w14:textId="6D9C7FD1" w:rsidR="0025726F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-3.9</w:t>
            </w:r>
          </w:p>
        </w:tc>
        <w:tc>
          <w:tcPr>
            <w:tcW w:w="815" w:type="dxa"/>
            <w:vAlign w:val="center"/>
          </w:tcPr>
          <w:p w14:paraId="56C48CBB" w14:textId="29DE2E86" w:rsidR="0025726F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&lt;EndNote&gt;&lt;Cite&gt;&lt;Author&gt;Paraskevas&lt;/Author&gt;&lt;Year&gt;2015&lt;/Year&gt;&lt;RecNum&gt;1214&lt;/RecNum&gt;&lt;DisplayText&gt;[7]&lt;/DisplayText&gt;&lt;record&gt;&lt;rec-number&gt;1214&lt;/rec-number&gt;&lt;foreign-keys&gt;&lt;key app="EN" db-id="v2as2ef5awdp2dedtaqpvxso9fx5a5esz2zt"&gt;1214&lt;/key&gt;&lt;/foreign-keys&gt;&lt;ref-type name="Journal Article"&gt;17&lt;/ref-type&gt;&lt;contributors&gt;&lt;authors&gt;&lt;author&gt;Paraskevas, Paschalis D.&lt;/author&gt;&lt;author&gt;Sabbe, Maarten K.&lt;/author&gt;&lt;author&gt;Reyniers, Marie-Françoise&lt;/author&gt;&lt;author&gt;Papayannakos, Nikos G.&lt;/author&gt;&lt;author&gt;Marin, Guy B.&lt;/author&gt;&lt;/authors&gt;&lt;/contributors&gt;&lt;titles&gt;&lt;title&gt;Group Additive Kinetics for Hydrogen Transfer Between Oxygenates&lt;/title&gt;&lt;secondary-title&gt;Journal of Physical Chemistry A&lt;/secondary-title&gt;&lt;/titles&gt;&lt;periodical&gt;&lt;full-title&gt;Journal of Physical Chemistry A&lt;/full-title&gt;&lt;abbr-1&gt;J. Phys. Chem. A&lt;/abbr-1&gt;&lt;/periodical&gt;&lt;dates&gt;&lt;year&gt;2015&lt;/year&gt;&lt;pub-dates&gt;&lt;date&gt;2015/06/08&lt;/date&gt;&lt;/pub-dates&gt;&lt;/dates&gt;&lt;publisher&gt;American Chemical Society&lt;/publisher&gt;&lt;isbn&gt;1089-5639&lt;/isbn&gt;&lt;urls&gt;&lt;related-urls&gt;&lt;url&gt;http://dx.doi.org/10.1021/acs.jpca.5b01668&lt;/url&gt;&lt;/related-urls&gt;&lt;/urls&gt;&lt;electronic-resource-num&gt;10.1021/acs.jpca.5b01668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7" w:tooltip="Paraskevas, 2015 #1214" w:history="1">
              <w:r w:rsidR="008844B0">
                <w:rPr>
                  <w:rFonts w:cs="Times New Roman"/>
                  <w:noProof/>
                  <w:lang w:val="en-US"/>
                </w:rPr>
                <w:t>7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25726F" w:rsidRPr="0025726F" w14:paraId="463DAD5E" w14:textId="77777777" w:rsidTr="00225F9C">
        <w:trPr>
          <w:trHeight w:val="149"/>
        </w:trPr>
        <w:tc>
          <w:tcPr>
            <w:tcW w:w="2376" w:type="dxa"/>
            <w:vMerge/>
            <w:vAlign w:val="center"/>
          </w:tcPr>
          <w:p w14:paraId="3E09FBB7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200A8402" w14:textId="77777777" w:rsidR="0025726F" w:rsidRPr="0025726F" w:rsidRDefault="0025726F" w:rsidP="00A25D53">
            <w:pPr>
              <w:jc w:val="left"/>
              <w:rPr>
                <w:rFonts w:cs="Times New Roman"/>
                <w:noProof/>
                <w:lang w:val="en-US" w:eastAsia="nl-BE"/>
              </w:rPr>
            </w:pPr>
          </w:p>
        </w:tc>
        <w:tc>
          <w:tcPr>
            <w:tcW w:w="1985" w:type="dxa"/>
            <w:vAlign w:val="center"/>
          </w:tcPr>
          <w:p w14:paraId="4E77031D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 xml:space="preserve"> H atom</w:t>
            </w:r>
          </w:p>
          <w:p w14:paraId="46BF46D4" w14:textId="77777777" w:rsidR="0025726F" w:rsidRP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OH</w:t>
            </w:r>
          </w:p>
          <w:p w14:paraId="330CFDF2" w14:textId="77777777" w:rsidR="0025726F" w:rsidRDefault="0025726F" w:rsidP="00A25D53">
            <w:pPr>
              <w:jc w:val="left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alkyl chain</w:t>
            </w:r>
          </w:p>
        </w:tc>
        <w:tc>
          <w:tcPr>
            <w:tcW w:w="1026" w:type="dxa"/>
            <w:vAlign w:val="center"/>
          </w:tcPr>
          <w:p w14:paraId="1476F8F8" w14:textId="50D457F4" w:rsidR="0025726F" w:rsidRDefault="000D72DB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1.1</w:t>
            </w:r>
            <w:r w:rsidR="0025726F">
              <w:rPr>
                <w:rFonts w:cs="Times New Roman"/>
                <w:lang w:val="en-US"/>
              </w:rPr>
              <w:t>5e</w:t>
            </w:r>
            <w:r>
              <w:rPr>
                <w:rFonts w:cs="Times New Roman"/>
                <w:lang w:val="en-US"/>
              </w:rPr>
              <w:t>-2</w:t>
            </w:r>
          </w:p>
        </w:tc>
        <w:tc>
          <w:tcPr>
            <w:tcW w:w="851" w:type="dxa"/>
            <w:vAlign w:val="center"/>
          </w:tcPr>
          <w:p w14:paraId="333A0395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2.6</w:t>
            </w:r>
          </w:p>
        </w:tc>
        <w:tc>
          <w:tcPr>
            <w:tcW w:w="851" w:type="dxa"/>
            <w:vAlign w:val="center"/>
          </w:tcPr>
          <w:p w14:paraId="53A83B87" w14:textId="237315C2" w:rsidR="0025726F" w:rsidRDefault="0025726F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  <w:r w:rsidR="000D72DB">
              <w:rPr>
                <w:rFonts w:cs="Times New Roman"/>
                <w:lang w:val="en-US"/>
              </w:rPr>
              <w:t>8.7</w:t>
            </w:r>
          </w:p>
        </w:tc>
        <w:tc>
          <w:tcPr>
            <w:tcW w:w="815" w:type="dxa"/>
            <w:vAlign w:val="center"/>
          </w:tcPr>
          <w:p w14:paraId="7800800F" w14:textId="4009D630" w:rsidR="0025726F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&lt;EndNote&gt;&lt;Cite&gt;&lt;Author&gt;Paraskevas&lt;/Author&gt;&lt;Year&gt;2015&lt;/Year&gt;&lt;RecNum&gt;1214&lt;/RecNum&gt;&lt;DisplayText&gt;[7]&lt;/DisplayText&gt;&lt;record&gt;&lt;rec-number&gt;1214&lt;/rec-number&gt;&lt;foreign-keys&gt;&lt;key app="EN" db-id="v2as2ef5awdp2dedtaqpvxso9fx5a5esz2zt"&gt;1214&lt;/key&gt;&lt;/foreign-keys&gt;&lt;ref-type name="Journal Article"&gt;17&lt;/ref-type&gt;&lt;contributors&gt;&lt;authors&gt;&lt;author&gt;Paraskevas, Paschalis D.&lt;/author&gt;&lt;author&gt;Sabbe, Maarten K.&lt;/author&gt;&lt;author&gt;Reyniers, Marie-Françoise&lt;/author&gt;&lt;author&gt;Papayannakos, Nikos G.&lt;/author&gt;&lt;author&gt;Marin, Guy B.&lt;/author&gt;&lt;/authors&gt;&lt;/contributors&gt;&lt;titles&gt;&lt;title&gt;Group Additive Kinetics for Hydrogen Transfer Between Oxygenates&lt;/title&gt;&lt;secondary-title&gt;Journal of Physical Chemistry A&lt;/secondary-title&gt;&lt;/titles&gt;&lt;periodical&gt;&lt;full-title&gt;Journal of Physical Chemistry A&lt;/full-title&gt;&lt;abbr-1&gt;J. Phys. Chem. A&lt;/abbr-1&gt;&lt;/periodical&gt;&lt;dates&gt;&lt;year&gt;2015&lt;/year&gt;&lt;pub-dates&gt;&lt;date&gt;2015/06/08&lt;/date&gt;&lt;/pub-dates&gt;&lt;/dates&gt;&lt;publisher&gt;American Chemical Society&lt;/publisher&gt;&lt;isbn&gt;1089-5639&lt;/isbn&gt;&lt;urls&gt;&lt;related-urls&gt;&lt;url&gt;http://dx.doi.org/10.1021/acs.jpca.5b01668&lt;/url&gt;&lt;/related-urls&gt;&lt;/urls&gt;&lt;electronic-resource-num&gt;10.1021/acs.jpca.5b01668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7" w:tooltip="Paraskevas, 2015 #1214" w:history="1">
              <w:r w:rsidR="008844B0">
                <w:rPr>
                  <w:rFonts w:cs="Times New Roman"/>
                  <w:noProof/>
                  <w:lang w:val="en-US"/>
                </w:rPr>
                <w:t>7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25726F" w:rsidRPr="0025726F" w14:paraId="45E289E2" w14:textId="77777777" w:rsidTr="00225F9C">
        <w:trPr>
          <w:trHeight w:val="149"/>
        </w:trPr>
        <w:tc>
          <w:tcPr>
            <w:tcW w:w="2376" w:type="dxa"/>
            <w:vMerge/>
            <w:vAlign w:val="center"/>
          </w:tcPr>
          <w:p w14:paraId="4730DAF8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384D448B" w14:textId="77777777" w:rsidR="0025726F" w:rsidRPr="0025726F" w:rsidRDefault="0025726F" w:rsidP="00A25D53">
            <w:pPr>
              <w:jc w:val="left"/>
              <w:rPr>
                <w:rFonts w:cs="Times New Roman"/>
                <w:noProof/>
                <w:lang w:val="en-US" w:eastAsia="nl-BE"/>
              </w:rPr>
            </w:pPr>
          </w:p>
        </w:tc>
        <w:tc>
          <w:tcPr>
            <w:tcW w:w="1985" w:type="dxa"/>
            <w:vAlign w:val="center"/>
          </w:tcPr>
          <w:p w14:paraId="074B6A48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 xml:space="preserve"> H atom</w:t>
            </w:r>
          </w:p>
          <w:p w14:paraId="73390134" w14:textId="77777777" w:rsidR="0025726F" w:rsidRP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OH</w:t>
            </w:r>
          </w:p>
          <w:p w14:paraId="6CF018CE" w14:textId="77777777" w:rsidR="0025726F" w:rsidRDefault="0025726F" w:rsidP="00A25D53">
            <w:pPr>
              <w:jc w:val="left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25726F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C=C</w:t>
            </w:r>
          </w:p>
        </w:tc>
        <w:tc>
          <w:tcPr>
            <w:tcW w:w="1026" w:type="dxa"/>
            <w:vAlign w:val="center"/>
          </w:tcPr>
          <w:p w14:paraId="51F48CD9" w14:textId="1BD62F28" w:rsidR="0025726F" w:rsidRDefault="0025726F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  <w:r w:rsidR="000D72DB">
              <w:rPr>
                <w:rFonts w:cs="Times New Roman"/>
                <w:lang w:val="en-US"/>
              </w:rPr>
              <w:t>55</w:t>
            </w:r>
            <w:r>
              <w:rPr>
                <w:rFonts w:cs="Times New Roman"/>
                <w:lang w:val="en-US"/>
              </w:rPr>
              <w:t>e</w:t>
            </w:r>
            <w:r w:rsidR="000D72DB">
              <w:rPr>
                <w:rFonts w:cs="Times New Roman"/>
                <w:lang w:val="en-US"/>
              </w:rPr>
              <w:t>-2</w:t>
            </w:r>
          </w:p>
        </w:tc>
        <w:tc>
          <w:tcPr>
            <w:tcW w:w="851" w:type="dxa"/>
            <w:vAlign w:val="center"/>
          </w:tcPr>
          <w:p w14:paraId="2DCC3DF8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2.6</w:t>
            </w:r>
          </w:p>
        </w:tc>
        <w:tc>
          <w:tcPr>
            <w:tcW w:w="851" w:type="dxa"/>
            <w:vAlign w:val="center"/>
          </w:tcPr>
          <w:p w14:paraId="0F722478" w14:textId="07B7836E" w:rsidR="0025726F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-13.3</w:t>
            </w:r>
          </w:p>
        </w:tc>
        <w:tc>
          <w:tcPr>
            <w:tcW w:w="815" w:type="dxa"/>
            <w:vAlign w:val="center"/>
          </w:tcPr>
          <w:p w14:paraId="28EDCD1D" w14:textId="08E9C236" w:rsidR="0025726F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&lt;EndNote&gt;&lt;Cite&gt;&lt;Author&gt;Paraskevas&lt;/Author&gt;&lt;Year&gt;2015&lt;/Year&gt;&lt;RecNum&gt;1214&lt;/RecNum&gt;&lt;DisplayText&gt;[7]&lt;/DisplayText&gt;&lt;record&gt;&lt;rec-number&gt;1214&lt;/rec-number&gt;&lt;foreign-keys&gt;&lt;key app="EN" db-id="v2as2ef5awdp2dedtaqpvxso9fx5a5esz2zt"&gt;1214&lt;/key&gt;&lt;/foreign-keys&gt;&lt;ref-type name="Journal Article"&gt;17&lt;/ref-type&gt;&lt;contributors&gt;&lt;authors&gt;&lt;author&gt;Paraskevas, Paschalis D.&lt;/author&gt;&lt;author&gt;Sabbe, Maarten K.&lt;/author&gt;&lt;author&gt;Reyniers, Marie-Françoise&lt;/author&gt;&lt;author&gt;Papayannakos, Nikos G.&lt;/author&gt;&lt;author&gt;Marin, Guy B.&lt;/author&gt;&lt;/authors&gt;&lt;/contributors&gt;&lt;titles&gt;&lt;title&gt;Group Additive Kinetics for Hydrogen Transfer Between Oxygenates&lt;/title&gt;&lt;secondary-title&gt;Journal of Physical Chemistry A&lt;/secondary-title&gt;&lt;/titles&gt;&lt;periodical&gt;&lt;full-title&gt;Journal of Physical Chemistry A&lt;/full-title&gt;&lt;abbr-1&gt;J. Phys. Chem. A&lt;/abbr-1&gt;&lt;/periodical&gt;&lt;dates&gt;&lt;year&gt;2015&lt;/year&gt;&lt;pub-dates&gt;&lt;date&gt;2015/06/08&lt;/date&gt;&lt;/pub-dates&gt;&lt;/dates&gt;&lt;publisher&gt;American Chemical Society&lt;/publisher&gt;&lt;isbn&gt;1089-5639&lt;/isbn&gt;&lt;urls&gt;&lt;related-urls&gt;&lt;url&gt;http://dx.doi.org/10.1021/acs.jpca.5b01668&lt;/url&gt;&lt;/related-urls&gt;&lt;/urls&gt;&lt;electronic-resource-num&gt;10.1021/acs.jpca.5b01668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7" w:tooltip="Paraskevas, 2015 #1214" w:history="1">
              <w:r w:rsidR="008844B0">
                <w:rPr>
                  <w:rFonts w:cs="Times New Roman"/>
                  <w:noProof/>
                  <w:lang w:val="en-US"/>
                </w:rPr>
                <w:t>7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25726F" w:rsidRPr="00F322BF" w14:paraId="4C620BE9" w14:textId="77777777" w:rsidTr="00225F9C">
        <w:trPr>
          <w:trHeight w:val="149"/>
        </w:trPr>
        <w:tc>
          <w:tcPr>
            <w:tcW w:w="2376" w:type="dxa"/>
            <w:vMerge/>
            <w:vAlign w:val="center"/>
          </w:tcPr>
          <w:p w14:paraId="1ED06D5C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3D00161F" w14:textId="77777777" w:rsidR="0025726F" w:rsidRPr="0025726F" w:rsidRDefault="0025726F" w:rsidP="00A25D53">
            <w:pPr>
              <w:jc w:val="left"/>
              <w:rPr>
                <w:rFonts w:cs="Times New Roman"/>
                <w:noProof/>
                <w:lang w:val="en-US" w:eastAsia="nl-BE"/>
              </w:rPr>
            </w:pPr>
          </w:p>
        </w:tc>
        <w:tc>
          <w:tcPr>
            <w:tcW w:w="1985" w:type="dxa"/>
            <w:vAlign w:val="center"/>
          </w:tcPr>
          <w:p w14:paraId="475D89D7" w14:textId="77777777" w:rsidR="0025726F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 xml:space="preserve">H </w:t>
            </w:r>
            <w:proofErr w:type="spellStart"/>
            <w:r>
              <w:rPr>
                <w:lang w:val="en-US"/>
              </w:rPr>
              <w:t>abstr</w:t>
            </w:r>
            <w:proofErr w:type="spellEnd"/>
            <w:r>
              <w:rPr>
                <w:lang w:val="en-US"/>
              </w:rPr>
              <w:t xml:space="preserve"> from </w:t>
            </w:r>
            <w:r w:rsidRPr="00F322BF">
              <w:rPr>
                <w:lang w:val="en-US"/>
              </w:rPr>
              <w:t>C(=O)-</w:t>
            </w:r>
            <w:r w:rsidRPr="00F322BF">
              <w:rPr>
                <w:b/>
                <w:lang w:val="en-US"/>
              </w:rPr>
              <w:t>H</w:t>
            </w:r>
          </w:p>
        </w:tc>
        <w:tc>
          <w:tcPr>
            <w:tcW w:w="1026" w:type="dxa"/>
            <w:vAlign w:val="center"/>
          </w:tcPr>
          <w:p w14:paraId="6A7DCA21" w14:textId="70127326" w:rsidR="0025726F" w:rsidRPr="003A7D50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6.13e-2</w:t>
            </w:r>
          </w:p>
        </w:tc>
        <w:tc>
          <w:tcPr>
            <w:tcW w:w="851" w:type="dxa"/>
            <w:vAlign w:val="center"/>
          </w:tcPr>
          <w:p w14:paraId="76C049B3" w14:textId="77777777" w:rsidR="0025726F" w:rsidRPr="003A7D50" w:rsidRDefault="0025726F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2.7</w:t>
            </w:r>
          </w:p>
        </w:tc>
        <w:tc>
          <w:tcPr>
            <w:tcW w:w="851" w:type="dxa"/>
            <w:vAlign w:val="center"/>
          </w:tcPr>
          <w:p w14:paraId="49D83F94" w14:textId="7FF55803" w:rsidR="0025726F" w:rsidRPr="003A7D50" w:rsidRDefault="0025726F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  <w:r w:rsidR="000D72DB">
              <w:rPr>
                <w:rFonts w:cs="Times New Roman"/>
                <w:lang w:val="en-US"/>
              </w:rPr>
              <w:t>19.2</w:t>
            </w:r>
          </w:p>
        </w:tc>
        <w:tc>
          <w:tcPr>
            <w:tcW w:w="815" w:type="dxa"/>
            <w:vAlign w:val="center"/>
          </w:tcPr>
          <w:p w14:paraId="080BEBCF" w14:textId="51024F8E" w:rsidR="0025726F" w:rsidRPr="00EE02BB" w:rsidRDefault="00597F21" w:rsidP="008844B0">
            <w:pPr>
              <w:jc w:val="left"/>
              <w:rPr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&lt;EndNote&gt;&lt;Cite&gt;&lt;Author&gt;Mendes&lt;/Author&gt;&lt;Year&gt;2014&lt;/Year&gt;&lt;RecNum&gt;1206&lt;/RecNum&gt;&lt;DisplayText&gt;[3]&lt;/DisplayText&gt;&lt;record&gt;&lt;rec-number&gt;1206&lt;/rec-number&gt;&lt;foreign-keys&gt;&lt;key app="EN" db-id="v2as2ef5awdp2dedtaqpvxso9fx5a5esz2zt"&gt;1206&lt;/key&gt;&lt;/foreign-keys&gt;&lt;ref-type name="Journal Article"&gt;17&lt;/ref-type&gt;&lt;contributors&gt;&lt;authors&gt;&lt;author&gt;Mendes, Jorge&lt;/author&gt;&lt;author&gt;Zhou, Chong-Wen&lt;/author&gt;&lt;author&gt;Curran, Henry J.&lt;/author&gt;&lt;/authors&gt;&lt;/contributors&gt;&lt;titles&gt;&lt;title&gt;Theoretical Chemical Kinetic Study of the H-Atom Abstraction Reactions from Aldehydes and Acids by Ḣ Atoms and ȮH, HȮ2, and ĊH3 Radicals&lt;/title&gt;&lt;secondary-title&gt;Journal of Physical Chemistry A&lt;/secondary-title&gt;&lt;/titles&gt;&lt;periodical&gt;&lt;full-title&gt;Journal of Physical Chemistry A&lt;/full-title&gt;&lt;abbr-1&gt;J. Phys. Chem. A&lt;/abbr-1&gt;&lt;/periodical&gt;&lt;pages&gt;12089-12104&lt;/pages&gt;&lt;volume&gt;118&lt;/volume&gt;&lt;number&gt;51&lt;/number&gt;&lt;dates&gt;&lt;year&gt;2014&lt;/year&gt;&lt;pub-dates&gt;&lt;date&gt;2014/12/26&lt;/date&gt;&lt;/pub-dates&gt;&lt;/dates&gt;&lt;publisher&gt;American Chemical Society&lt;/publisher&gt;&lt;isbn&gt;1089-5639&lt;/isbn&gt;&lt;urls&gt;&lt;related-urls&gt;&lt;url&gt;http://dx.doi.org/10.1021/jp5072814&lt;/url&gt;&lt;/related-urls&gt;&lt;/urls&gt;&lt;electronic-resource-num&gt;10.1021/jp5072814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3" w:tooltip="Mendes, 2014 #1206" w:history="1">
              <w:r w:rsidR="008844B0">
                <w:rPr>
                  <w:rFonts w:cs="Times New Roman"/>
                  <w:noProof/>
                  <w:lang w:val="en-US"/>
                </w:rPr>
                <w:t>3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500A9C" w14:paraId="01CB0FE5" w14:textId="77777777" w:rsidTr="00225F9C">
        <w:trPr>
          <w:trHeight w:val="600"/>
        </w:trPr>
        <w:tc>
          <w:tcPr>
            <w:tcW w:w="2376" w:type="dxa"/>
            <w:vMerge w:val="restart"/>
            <w:vAlign w:val="center"/>
          </w:tcPr>
          <w:p w14:paraId="686FCDD2" w14:textId="77777777" w:rsidR="00500A9C" w:rsidRPr="003A7D50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by HO</w:t>
            </w:r>
            <w:r w:rsidRPr="00706FF9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• from C-H</w:t>
            </w:r>
          </w:p>
        </w:tc>
        <w:tc>
          <w:tcPr>
            <w:tcW w:w="5954" w:type="dxa"/>
            <w:vMerge w:val="restart"/>
            <w:vAlign w:val="center"/>
          </w:tcPr>
          <w:p w14:paraId="2437EBE0" w14:textId="012A3AC7" w:rsidR="00500A9C" w:rsidRDefault="00897FD2" w:rsidP="00A25D53">
            <w:pPr>
              <w:jc w:val="left"/>
              <w:rPr>
                <w:rFonts w:cs="Times New Roman"/>
                <w:noProof/>
                <w:lang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4C1D91C6" wp14:editId="0FAAA96B">
                  <wp:extent cx="2825830" cy="720000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molecular_hydrogen_abstraction_hydroperoxy.tif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83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1060AA26" w14:textId="77777777" w:rsidR="00500A9C" w:rsidRPr="00263AF4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1E4ECE">
              <w:rPr>
                <w:rFonts w:cs="Times New Roman"/>
                <w:vertAlign w:val="subscript"/>
                <w:lang w:val="en-US"/>
              </w:rPr>
              <w:t>1</w:t>
            </w:r>
            <w:r w:rsidRPr="001E4ECE">
              <w:rPr>
                <w:rFonts w:cs="Times New Roman"/>
                <w:lang w:val="en-US"/>
              </w:rPr>
              <w:t>,</w:t>
            </w:r>
            <w:r>
              <w:rPr>
                <w:rFonts w:cs="Times New Roman"/>
                <w:lang w:val="en-US"/>
              </w:rPr>
              <w:t xml:space="preserve"> R</w:t>
            </w:r>
            <w:r w:rsidRPr="001E4ECE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, R</w:t>
            </w:r>
            <w:r w:rsidRPr="001E4ECE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alkyl chains or H atoms</w:t>
            </w:r>
          </w:p>
        </w:tc>
        <w:tc>
          <w:tcPr>
            <w:tcW w:w="2728" w:type="dxa"/>
            <w:gridSpan w:val="3"/>
            <w:vAlign w:val="center"/>
          </w:tcPr>
          <w:p w14:paraId="676C2900" w14:textId="77777777" w:rsidR="00500A9C" w:rsidRPr="003A7D50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Rate rules for alkanes</w:t>
            </w:r>
          </w:p>
        </w:tc>
        <w:tc>
          <w:tcPr>
            <w:tcW w:w="815" w:type="dxa"/>
            <w:vAlign w:val="center"/>
          </w:tcPr>
          <w:p w14:paraId="3B6DE3DB" w14:textId="14642472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&lt;EndNote&gt;&lt;Cite&gt;&lt;Author&gt;Aguilera-Iparraguirre&lt;/Author&gt;&lt;Year&gt;2008&lt;/Year&gt;&lt;RecNum&gt;1213&lt;/RecNum&gt;&lt;DisplayText&gt;[8]&lt;/DisplayText&gt;&lt;record&gt;&lt;rec-number&gt;1213&lt;/rec-number&gt;&lt;foreign-keys&gt;&lt;key app="EN" db-id="v2as2ef5awdp2dedtaqpvxso9fx5a5esz2zt"&gt;1213&lt;/key&gt;&lt;/foreign-keys&gt;&lt;ref-type name="Journal Article"&gt;17&lt;/ref-type&gt;&lt;contributors&gt;&lt;authors&gt;&lt;author&gt;Aguilera-Iparraguirre, Jorge&lt;/author&gt;&lt;author&gt;Curran, Henry J.&lt;/author&gt;&lt;author&gt;Klopper, Wim&lt;/author&gt;&lt;author&gt;Simmie, John M.&lt;/author&gt;&lt;/authors&gt;&lt;/contributors&gt;&lt;titles&gt;&lt;title&gt;Accurate Benchmark Calculation of the Reaction Barrier Height for Hydrogen Abstraction by the Hydroperoxyl Radical from Methane. Implications for CnH2n+2 where n = 2 → 4&lt;/title&gt;&lt;secondary-title&gt;Journal of Physical Chemistry A&lt;/secondary-title&gt;&lt;/titles&gt;&lt;periodical&gt;&lt;full-title&gt;Journal of Physical Chemistry A&lt;/full-title&gt;&lt;abbr-1&gt;J. Phys. Chem. A&lt;/abbr-1&gt;&lt;/periodical&gt;&lt;pages&gt;7047-7054&lt;/pages&gt;&lt;volume&gt;112&lt;/volume&gt;&lt;number&gt;30&lt;/number&gt;&lt;dates&gt;&lt;year&gt;2008&lt;/year&gt;&lt;pub-dates&gt;&lt;date&gt;2008/07/01&lt;/date&gt;&lt;/pub-dates&gt;&lt;/dates&gt;&lt;publisher&gt;American Chemical Society&lt;/publisher&gt;&lt;isbn&gt;1089-5639&lt;/isbn&gt;&lt;urls&gt;&lt;related-urls&gt;&lt;url&gt;http://dx.doi.org/10.1021/jp8012464&lt;/url&gt;&lt;/related-urls&gt;&lt;/urls&gt;&lt;electronic-resource-num&gt;10.1021/jp8012464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8" w:tooltip="Aguilera-Iparraguirre, 2008 #1213" w:history="1">
              <w:r w:rsidR="008844B0">
                <w:rPr>
                  <w:rFonts w:cs="Times New Roman"/>
                  <w:noProof/>
                  <w:lang w:val="en-US"/>
                </w:rPr>
                <w:t>8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500A9C" w14:paraId="165BC2DD" w14:textId="77777777" w:rsidTr="00225F9C">
        <w:trPr>
          <w:trHeight w:val="318"/>
        </w:trPr>
        <w:tc>
          <w:tcPr>
            <w:tcW w:w="2376" w:type="dxa"/>
            <w:vMerge/>
            <w:vAlign w:val="center"/>
          </w:tcPr>
          <w:p w14:paraId="662D74AB" w14:textId="77777777" w:rsidR="00500A9C" w:rsidRDefault="00500A9C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78E1B1F7" w14:textId="77777777" w:rsidR="00500A9C" w:rsidRPr="00AF0566" w:rsidRDefault="00500A9C" w:rsidP="00A25D53">
            <w:pPr>
              <w:jc w:val="left"/>
              <w:rPr>
                <w:rFonts w:cs="Times New Roman"/>
                <w:noProof/>
                <w:lang w:val="en-US" w:eastAsia="nl-B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754C84" w14:textId="77777777" w:rsidR="00500A9C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1E4ECE">
              <w:rPr>
                <w:rFonts w:cs="Times New Roman"/>
                <w:vertAlign w:val="subscript"/>
                <w:lang w:val="en-US"/>
              </w:rPr>
              <w:t>1</w:t>
            </w:r>
            <w:r w:rsidRPr="001E4ECE">
              <w:rPr>
                <w:rFonts w:cs="Times New Roman"/>
                <w:lang w:val="en-US"/>
              </w:rPr>
              <w:t>,</w:t>
            </w:r>
            <w:r>
              <w:rPr>
                <w:rFonts w:cs="Times New Roman"/>
                <w:lang w:val="en-US"/>
              </w:rPr>
              <w:t xml:space="preserve"> R</w:t>
            </w:r>
            <w:r w:rsidRPr="001E4ECE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or R</w:t>
            </w:r>
            <w:r w:rsidRPr="001E4ECE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OH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0051A21" w14:textId="3051D619" w:rsidR="00500A9C" w:rsidRPr="003A7D50" w:rsidRDefault="000D72DB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1.23</w:t>
            </w:r>
            <w:r w:rsidR="00500A9C">
              <w:rPr>
                <w:rFonts w:cs="Times New Roman"/>
                <w:lang w:val="en-US"/>
              </w:rPr>
              <w:t>e-</w:t>
            </w: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C823FA" w14:textId="77777777" w:rsidR="00500A9C" w:rsidRPr="003A7D50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190C4F" w14:textId="74FD3FAF" w:rsidR="00500A9C" w:rsidRPr="003A7D50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31.3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3EF9F5E9" w14:textId="5E407AAE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&lt;EndNote&gt;&lt;Cite&gt;&lt;Author&gt;Mittal&lt;/Author&gt;&lt;Year&gt;2014&lt;/Year&gt;&lt;RecNum&gt;1215&lt;/RecNum&gt;&lt;DisplayText&gt;[9]&lt;/DisplayText&gt;&lt;record&gt;&lt;rec-number&gt;1215&lt;/rec-number&gt;&lt;foreign-keys&gt;&lt;key app="EN" db-id="v2as2ef5awdp2dedtaqpvxso9fx5a5esz2zt"&gt;1215&lt;/key&gt;&lt;/foreign-keys&gt;&lt;ref-type name="Journal Article"&gt;17&lt;/ref-type&gt;&lt;contributors&gt;&lt;authors&gt;&lt;author&gt;Mittal, Gaurav&lt;/author&gt;&lt;author&gt;Burke, Sinéad M.&lt;/author&gt;&lt;author&gt;Davies, Varun A.&lt;/author&gt;&lt;author&gt;Parajuli, Bikash&lt;/author&gt;&lt;author&gt;Metcalfe, Wayne K.&lt;/author&gt;&lt;author&gt;Curran, Henry J.&lt;/author&gt;&lt;/authors&gt;&lt;/contributors&gt;&lt;titles&gt;&lt;title&gt;Autoignition of ethanol in a rapid compression machine&lt;/title&gt;&lt;secondary-title&gt;Combustion and Flame&lt;/secondary-title&gt;&lt;/titles&gt;&lt;periodical&gt;&lt;full-title&gt;Combustion and Flame&lt;/full-title&gt;&lt;abbr-1&gt;Combust. Flame&lt;/abbr-1&gt;&lt;/periodical&gt;&lt;pages&gt;1164-1171&lt;/pages&gt;&lt;volume&gt;161&lt;/volume&gt;&lt;number&gt;5&lt;/number&gt;&lt;keywords&gt;&lt;keyword&gt;Ethanol&lt;/keyword&gt;&lt;keyword&gt;Autoignition&lt;/keyword&gt;&lt;keyword&gt;Rapid compression machine&lt;/keyword&gt;&lt;/keywords&gt;&lt;dates&gt;&lt;year&gt;2014&lt;/year&gt;&lt;/dates&gt;&lt;isbn&gt;0010-2180&lt;/isbn&gt;&lt;urls&gt;&lt;related-urls&gt;&lt;url&gt;http://www.sciencedirect.com/science/article/pii/S0010218013004185&lt;/url&gt;&lt;/related-urls&gt;&lt;/urls&gt;&lt;electronic-resource-num&gt;http://dx.doi.org/10.1016/j.combustflame.2013.11.005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9" w:tooltip="Mittal, 2014 #1215" w:history="1">
              <w:r w:rsidR="008844B0">
                <w:rPr>
                  <w:rFonts w:cs="Times New Roman"/>
                  <w:noProof/>
                  <w:lang w:val="en-US"/>
                </w:rPr>
                <w:t>9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F322BF" w14:paraId="32119661" w14:textId="77777777" w:rsidTr="00225F9C">
        <w:trPr>
          <w:trHeight w:val="318"/>
        </w:trPr>
        <w:tc>
          <w:tcPr>
            <w:tcW w:w="2376" w:type="dxa"/>
            <w:vMerge/>
            <w:vAlign w:val="center"/>
          </w:tcPr>
          <w:p w14:paraId="594F5C3E" w14:textId="77777777" w:rsidR="00500A9C" w:rsidRDefault="00500A9C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5492AD0F" w14:textId="77777777" w:rsidR="00500A9C" w:rsidRPr="00AF0566" w:rsidRDefault="00500A9C" w:rsidP="00A25D53">
            <w:pPr>
              <w:jc w:val="left"/>
              <w:rPr>
                <w:rFonts w:cs="Times New Roman"/>
                <w:noProof/>
                <w:lang w:val="en-US" w:eastAsia="nl-B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05FFEE" w14:textId="77777777" w:rsidR="00500A9C" w:rsidRPr="00263AF4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1E4ECE">
              <w:rPr>
                <w:rFonts w:cs="Times New Roman"/>
                <w:vertAlign w:val="subscript"/>
                <w:lang w:val="en-US"/>
              </w:rPr>
              <w:t>1</w:t>
            </w:r>
            <w:r w:rsidRPr="001E4ECE">
              <w:rPr>
                <w:rFonts w:cs="Times New Roman"/>
                <w:lang w:val="en-US"/>
              </w:rPr>
              <w:t>,</w:t>
            </w:r>
            <w:r>
              <w:rPr>
                <w:rFonts w:cs="Times New Roman"/>
                <w:lang w:val="en-US"/>
              </w:rPr>
              <w:t xml:space="preserve"> R</w:t>
            </w:r>
            <w:r w:rsidRPr="001E4ECE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or R</w:t>
            </w:r>
            <w:r w:rsidRPr="001E4ECE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C=C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337FB04" w14:textId="77777777" w:rsidR="00500A9C" w:rsidRPr="003A7D50" w:rsidRDefault="00500A9C" w:rsidP="00A25D53">
            <w:pPr>
              <w:jc w:val="left"/>
              <w:rPr>
                <w:rFonts w:cs="Times New Roman"/>
                <w:lang w:val="en-US"/>
              </w:rPr>
            </w:pPr>
            <w:r w:rsidRPr="00263AF4">
              <w:rPr>
                <w:rFonts w:cs="Times New Roman"/>
                <w:lang w:val="en-US"/>
              </w:rPr>
              <w:t>7.68</w:t>
            </w:r>
            <w:r>
              <w:rPr>
                <w:rFonts w:cs="Times New Roman"/>
                <w:lang w:val="en-US"/>
              </w:rPr>
              <w:t>e</w:t>
            </w:r>
            <w:r w:rsidRPr="00263AF4"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A5B313" w14:textId="77777777" w:rsidR="00500A9C" w:rsidRPr="003A7D50" w:rsidRDefault="00500A9C" w:rsidP="00A25D53">
            <w:pPr>
              <w:jc w:val="left"/>
              <w:rPr>
                <w:rFonts w:cs="Times New Roman"/>
                <w:lang w:val="en-US"/>
              </w:rPr>
            </w:pPr>
            <w:r w:rsidRPr="00263AF4">
              <w:rPr>
                <w:rFonts w:cs="Times New Roman"/>
                <w:lang w:val="en-US"/>
              </w:rPr>
              <w:t>4.4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D3CC07" w14:textId="5B64F94D" w:rsidR="00500A9C" w:rsidRPr="003A7D50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56.7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5846E023" w14:textId="0D3DE9DD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&lt;EndNote&gt;&lt;Cite&gt;&lt;Author&gt;Zádor&lt;/Author&gt;&lt;Year&gt;2011&lt;/Year&gt;&lt;RecNum&gt;1207&lt;/RecNum&gt;&lt;DisplayText&gt;[10]&lt;/DisplayText&gt;&lt;record&gt;&lt;rec-number&gt;1207&lt;/rec-number&gt;&lt;foreign-keys&gt;&lt;key app="EN" db-id="v2as2ef5awdp2dedtaqpvxso9fx5a5esz2zt"&gt;1207&lt;/key&gt;&lt;/foreign-keys&gt;&lt;ref-type name="Journal Article"&gt;17&lt;/ref-type&gt;&lt;contributors&gt;&lt;authors&gt;&lt;author&gt;Zádor, Judit&lt;/author&gt;&lt;author&gt;Klippenstein, Stephen J.&lt;/author&gt;&lt;author&gt;Miller, James A.&lt;/author&gt;&lt;/authors&gt;&lt;/contributors&gt;&lt;titles&gt;&lt;title&gt;Pressure-Dependent OH Yields in Alkene + HO2 Reactions: A Theoretical Study&lt;/title&gt;&lt;secondary-title&gt;Journal of Physical Chemistry A&lt;/secondary-title&gt;&lt;/titles&gt;&lt;periodical&gt;&lt;full-title&gt;Journal of Physical Chemistry A&lt;/full-title&gt;&lt;abbr-1&gt;J. Phys. Chem. A&lt;/abbr-1&gt;&lt;/periodical&gt;&lt;pages&gt;10218-10225&lt;/pages&gt;&lt;volume&gt;115&lt;/volume&gt;&lt;number&gt;36&lt;/number&gt;&lt;dates&gt;&lt;year&gt;2011&lt;/year&gt;&lt;pub-dates&gt;&lt;date&gt;2011/09/15&lt;/date&gt;&lt;/pub-dates&gt;&lt;/dates&gt;&lt;publisher&gt;American Chemical Society&lt;/publisher&gt;&lt;isbn&gt;1089-5639&lt;/isbn&gt;&lt;urls&gt;&lt;related-urls&gt;&lt;url&gt;http://dx.doi.org/10.1021/jp2059276&lt;/url&gt;&lt;/related-urls&gt;&lt;/urls&gt;&lt;electronic-resource-num&gt;10.1021/jp2059276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10" w:tooltip="Zádor, 2011 #1207" w:history="1">
              <w:r w:rsidR="008844B0">
                <w:rPr>
                  <w:rFonts w:cs="Times New Roman"/>
                  <w:noProof/>
                  <w:lang w:val="en-US"/>
                </w:rPr>
                <w:t>10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F322BF" w14:paraId="6F2F6C63" w14:textId="77777777" w:rsidTr="00225F9C">
        <w:trPr>
          <w:trHeight w:val="374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67C2C93F" w14:textId="77777777" w:rsidR="00500A9C" w:rsidRDefault="00500A9C" w:rsidP="00A25D53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  <w:vAlign w:val="center"/>
          </w:tcPr>
          <w:p w14:paraId="36AF7710" w14:textId="77777777" w:rsidR="00500A9C" w:rsidRPr="00AF0566" w:rsidRDefault="00500A9C" w:rsidP="00A25D53">
            <w:pPr>
              <w:jc w:val="left"/>
              <w:rPr>
                <w:rFonts w:cs="Times New Roman"/>
                <w:noProof/>
                <w:lang w:val="en-US" w:eastAsia="nl-B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77805A" w14:textId="77777777" w:rsidR="00500A9C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 xml:space="preserve">H </w:t>
            </w:r>
            <w:proofErr w:type="spellStart"/>
            <w:r>
              <w:rPr>
                <w:lang w:val="en-US"/>
              </w:rPr>
              <w:t>abstr</w:t>
            </w:r>
            <w:proofErr w:type="spellEnd"/>
            <w:r>
              <w:rPr>
                <w:lang w:val="en-US"/>
              </w:rPr>
              <w:t xml:space="preserve"> from </w:t>
            </w:r>
            <w:r w:rsidRPr="00F322BF">
              <w:rPr>
                <w:lang w:val="en-US"/>
              </w:rPr>
              <w:t>C(=O)-</w:t>
            </w:r>
            <w:r w:rsidRPr="00F322BF">
              <w:rPr>
                <w:b/>
                <w:lang w:val="en-US"/>
              </w:rPr>
              <w:t>H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783A082" w14:textId="1E6504F5" w:rsidR="00500A9C" w:rsidRPr="003A7D50" w:rsidRDefault="00500A9C" w:rsidP="000D72D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1.18e-</w:t>
            </w:r>
            <w:r w:rsidR="000D72DB">
              <w:rPr>
                <w:rFonts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B194B0" w14:textId="77777777" w:rsidR="00500A9C" w:rsidRPr="003A7D50" w:rsidRDefault="00500A9C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A1E859" w14:textId="59F8331C" w:rsidR="00500A9C" w:rsidRPr="003A7D50" w:rsidRDefault="000D72DB" w:rsidP="00A25D53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15.4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205B71F4" w14:textId="6C9AEB02" w:rsidR="00500A9C" w:rsidRPr="00EE02BB" w:rsidRDefault="00597F21" w:rsidP="008844B0">
            <w:pPr>
              <w:jc w:val="left"/>
              <w:rPr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&lt;EndNote&gt;&lt;Cite&gt;&lt;Author&gt;Mendes&lt;/Author&gt;&lt;Year&gt;2014&lt;/Year&gt;&lt;RecNum&gt;1206&lt;/RecNum&gt;&lt;DisplayText&gt;[3]&lt;/DisplayText&gt;&lt;record&gt;&lt;rec-number&gt;1206&lt;/rec-number&gt;&lt;foreign-keys&gt;&lt;key app="EN" db-id="v2as2ef5awdp2dedtaqpvxso9fx5a5esz2zt"&gt;1206&lt;/key&gt;&lt;/foreign-keys&gt;&lt;ref-type name="Journal Article"&gt;17&lt;/ref-type&gt;&lt;contributors&gt;&lt;authors&gt;&lt;author&gt;Mendes, Jorge&lt;/author&gt;&lt;author&gt;Zhou, Chong-Wen&lt;/author&gt;&lt;author&gt;Curran, Henry J.&lt;/author&gt;&lt;/authors&gt;&lt;/contributors&gt;&lt;titles&gt;&lt;title&gt;Theoretical Chemical Kinetic Study of the H-Atom Abstraction Reactions from Aldehydes and Acids by Ḣ Atoms and ȮH, HȮ2, and ĊH3 Radicals&lt;/title&gt;&lt;secondary-title&gt;Journal of Physical Chemistry A&lt;/secondary-title&gt;&lt;/titles&gt;&lt;periodical&gt;&lt;full-title&gt;Journal of Physical Chemistry A&lt;/full-title&gt;&lt;abbr-1&gt;J. Phys. Chem. A&lt;/abbr-1&gt;&lt;/periodical&gt;&lt;pages&gt;12089-12104&lt;/pages&gt;&lt;volume&gt;118&lt;/volume&gt;&lt;number&gt;51&lt;/number&gt;&lt;dates&gt;&lt;year&gt;2014&lt;/year&gt;&lt;pub-dates&gt;&lt;date&gt;2014/12/26&lt;/date&gt;&lt;/pub-dates&gt;&lt;/dates&gt;&lt;publisher&gt;American Chemical Society&lt;/publisher&gt;&lt;isbn&gt;1089-5639&lt;/isbn&gt;&lt;urls&gt;&lt;related-urls&gt;&lt;url&gt;http://dx.doi.org/10.1021/jp5072814&lt;/url&gt;&lt;/related-urls&gt;&lt;/urls&gt;&lt;electronic-resource-num&gt;10.1021/jp5072814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3" w:tooltip="Mendes, 2014 #1206" w:history="1">
              <w:r w:rsidR="008844B0">
                <w:rPr>
                  <w:rFonts w:cs="Times New Roman"/>
                  <w:noProof/>
                  <w:lang w:val="en-US"/>
                </w:rPr>
                <w:t>3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A25D53" w:rsidRPr="00A25D53" w14:paraId="477A5607" w14:textId="77777777" w:rsidTr="00225F9C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E0E80" w14:textId="77777777" w:rsidR="00A25D53" w:rsidRPr="00A25D53" w:rsidRDefault="00A25D53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by O</w:t>
            </w:r>
            <w:r w:rsidRPr="00706FF9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from C-H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F3C7" w14:textId="24201793" w:rsidR="00A25D53" w:rsidRPr="003A7D50" w:rsidRDefault="00897FD2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7E3520E4" wp14:editId="21321F40">
                  <wp:extent cx="2689690" cy="720000"/>
                  <wp:effectExtent l="0" t="0" r="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molecular_hydrogen_abstraction_oxygen.tif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69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0ABB" w14:textId="77777777" w:rsidR="00A25D53" w:rsidRPr="003A7D50" w:rsidRDefault="00A25D53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A870" w14:textId="77777777" w:rsidR="00A25D53" w:rsidRPr="003A7D50" w:rsidRDefault="00F573FD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1.00e7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97F2" w14:textId="77777777" w:rsidR="00A25D53" w:rsidRPr="003A7D50" w:rsidRDefault="00F573FD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EC9" w14:textId="77777777" w:rsidR="00A25D53" w:rsidRPr="003A7D50" w:rsidRDefault="00F573FD" w:rsidP="00F573FD">
            <w:pPr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ΔH</w:t>
            </w:r>
            <w:r w:rsidRPr="00F573FD">
              <w:rPr>
                <w:rFonts w:cs="Times New Roman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F86FD" w14:textId="2D1B237F" w:rsidR="00A25D53" w:rsidRPr="003A7D50" w:rsidRDefault="00F573FD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ldData xml:space="preserve">PEVuZE5vdGU+PENpdGU+PEF1dGhvcj5DdXJyYW48L0F1dGhvcj48WWVhcj4xOTk4PC9ZZWFyPjxS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</w:fldData>
              </w:fldChar>
            </w:r>
            <w:r w:rsidR="00CF5435">
              <w:rPr>
                <w:rFonts w:cs="Times New Roman"/>
                <w:lang w:val="en-US"/>
              </w:rPr>
              <w:instrText xml:space="preserve"> ADDIN EN.CITE </w:instrText>
            </w:r>
            <w:r w:rsidR="00CF5435">
              <w:rPr>
                <w:rFonts w:cs="Times New Roman"/>
                <w:lang w:val="en-US"/>
              </w:rPr>
              <w:fldChar w:fldCharType="begin">
                <w:fldData xml:space="preserve">PEVuZE5vdGU+PENpdGU+PEF1dGhvcj5DdXJyYW48L0F1dGhvcj48WWVhcj4xOTk4PC9ZZWFyPjxS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</w:fldData>
              </w:fldChar>
            </w:r>
            <w:r w:rsidR="00CF5435">
              <w:rPr>
                <w:rFonts w:cs="Times New Roman"/>
                <w:lang w:val="en-US"/>
              </w:rPr>
              <w:instrText xml:space="preserve"> ADDIN EN.CITE.DATA </w:instrText>
            </w:r>
            <w:r w:rsidR="00CF5435">
              <w:rPr>
                <w:rFonts w:cs="Times New Roman"/>
                <w:lang w:val="en-US"/>
              </w:rPr>
            </w:r>
            <w:r w:rsidR="00CF5435">
              <w:rPr>
                <w:rFonts w:cs="Times New Roman"/>
                <w:lang w:val="en-US"/>
              </w:rPr>
              <w:fldChar w:fldCharType="end"/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11" w:tooltip="Curran, 1998 #255" w:history="1">
              <w:r w:rsidR="008844B0">
                <w:rPr>
                  <w:rFonts w:cs="Times New Roman"/>
                  <w:noProof/>
                  <w:lang w:val="en-US"/>
                </w:rPr>
                <w:t>11</w:t>
              </w:r>
            </w:hyperlink>
            <w:r w:rsidR="00CF5435">
              <w:rPr>
                <w:rFonts w:cs="Times New Roman"/>
                <w:noProof/>
                <w:lang w:val="en-US"/>
              </w:rPr>
              <w:t xml:space="preserve">, </w:t>
            </w:r>
            <w:hyperlink w:anchor="_ENREF_12" w:tooltip="Curran, 2002 #256" w:history="1">
              <w:r w:rsidR="008844B0">
                <w:rPr>
                  <w:rFonts w:cs="Times New Roman"/>
                  <w:noProof/>
                  <w:lang w:val="en-US"/>
                </w:rPr>
                <w:t>12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3A7D50" w14:paraId="47822CFA" w14:textId="77777777" w:rsidTr="00225F9C">
        <w:tc>
          <w:tcPr>
            <w:tcW w:w="23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431446" w14:textId="77777777" w:rsidR="00500A9C" w:rsidRPr="00E56C47" w:rsidRDefault="00500A9C" w:rsidP="00F573FD">
            <w:pPr>
              <w:jc w:val="left"/>
              <w:rPr>
                <w:rFonts w:cs="Times New Roman"/>
                <w:i/>
                <w:lang w:val="en-US"/>
              </w:rPr>
            </w:pPr>
            <w:r w:rsidRPr="00E56C47">
              <w:rPr>
                <w:rFonts w:cs="Times New Roman"/>
                <w:i/>
                <w:lang w:val="en-US"/>
              </w:rPr>
              <w:t>Intramolecular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6D9115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638953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9825EB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F3905F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F66AD8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36DD49C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</w:tr>
      <w:tr w:rsidR="00500A9C" w:rsidRPr="003A7D50" w14:paraId="1F53901F" w14:textId="77777777" w:rsidTr="00225F9C">
        <w:tc>
          <w:tcPr>
            <w:tcW w:w="2376" w:type="dxa"/>
            <w:vAlign w:val="center"/>
          </w:tcPr>
          <w:p w14:paraId="68045786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  <w:r w:rsidRPr="003A7D50">
              <w:rPr>
                <w:rFonts w:cs="Times New Roman"/>
                <w:lang w:val="en-US"/>
              </w:rPr>
              <w:t>by C• from C-H</w:t>
            </w:r>
          </w:p>
        </w:tc>
        <w:tc>
          <w:tcPr>
            <w:tcW w:w="5954" w:type="dxa"/>
            <w:vAlign w:val="center"/>
          </w:tcPr>
          <w:p w14:paraId="099E8E51" w14:textId="4865E52C" w:rsidR="00500A9C" w:rsidRPr="003A7D50" w:rsidRDefault="00BE68A2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0815A24D" wp14:editId="1AE5A8A1">
                  <wp:extent cx="2710800" cy="612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molecular_hydrogen_abstraction_alkyl.tif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22C67CB7" w14:textId="77777777" w:rsidR="00500A9C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33AB304E" w14:textId="77777777" w:rsidR="00500A9C" w:rsidRDefault="00500A9C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additivity + rate rule</w:t>
            </w:r>
          </w:p>
          <w:p w14:paraId="4968E02D" w14:textId="77777777" w:rsidR="00500A9C" w:rsidRDefault="00A25D53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 = function of # hindered rotors in TS</w:t>
            </w:r>
          </w:p>
          <w:p w14:paraId="576CEEE5" w14:textId="77777777" w:rsidR="00A25D53" w:rsidRPr="003A7D50" w:rsidRDefault="00A25D53" w:rsidP="00F573FD">
            <w:pPr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Ea</w:t>
            </w:r>
            <w:proofErr w:type="spellEnd"/>
            <w:r>
              <w:rPr>
                <w:rFonts w:cs="Times New Roman"/>
                <w:lang w:val="en-US"/>
              </w:rPr>
              <w:t xml:space="preserve"> = ring strain in TS + activation energy analogous bimolecular reaction</w:t>
            </w:r>
          </w:p>
        </w:tc>
        <w:tc>
          <w:tcPr>
            <w:tcW w:w="815" w:type="dxa"/>
            <w:vAlign w:val="center"/>
          </w:tcPr>
          <w:p w14:paraId="0915AB26" w14:textId="68747D76" w:rsidR="00500A9C" w:rsidRPr="003A7D50" w:rsidRDefault="00500A9C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ldData xml:space="preserve">PEVuZE5vdGU+PENpdGU+PEF1dGhvcj5XYW5nPC9BdXRob3I+PFllYXI+MjAxNTwvWWVhcj48UmVj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</w:fldData>
              </w:fldChar>
            </w:r>
            <w:r w:rsidR="00225F9C">
              <w:rPr>
                <w:rFonts w:cs="Times New Roman"/>
                <w:lang w:val="en-US"/>
              </w:rPr>
              <w:instrText xml:space="preserve"> ADDIN EN.CITE </w:instrText>
            </w:r>
            <w:r w:rsidR="00225F9C">
              <w:rPr>
                <w:rFonts w:cs="Times New Roman"/>
                <w:lang w:val="en-US"/>
              </w:rPr>
              <w:fldChar w:fldCharType="begin">
                <w:fldData xml:space="preserve">PEVuZE5vdGU+PENpdGU+PEF1dGhvcj5XYW5nPC9BdXRob3I+PFllYXI+MjAxNTwvWWVhcj48UmVj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</w:fldData>
              </w:fldChar>
            </w:r>
            <w:r w:rsidR="00225F9C">
              <w:rPr>
                <w:rFonts w:cs="Times New Roman"/>
                <w:lang w:val="en-US"/>
              </w:rPr>
              <w:instrText xml:space="preserve"> ADDIN EN.CITE.DATA </w:instrText>
            </w:r>
            <w:r w:rsidR="00225F9C">
              <w:rPr>
                <w:rFonts w:cs="Times New Roman"/>
                <w:lang w:val="en-US"/>
              </w:rPr>
            </w:r>
            <w:r w:rsidR="00225F9C">
              <w:rPr>
                <w:rFonts w:cs="Times New Roman"/>
                <w:lang w:val="en-US"/>
              </w:rPr>
              <w:fldChar w:fldCharType="end"/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" w:tooltip="Sabbe, 2010 #413" w:history="1">
              <w:r w:rsidR="008844B0">
                <w:rPr>
                  <w:rFonts w:cs="Times New Roman"/>
                  <w:noProof/>
                  <w:lang w:val="en-US"/>
                </w:rPr>
                <w:t>1</w:t>
              </w:r>
            </w:hyperlink>
            <w:r w:rsidR="00225F9C">
              <w:rPr>
                <w:rFonts w:cs="Times New Roman"/>
                <w:noProof/>
                <w:lang w:val="en-US"/>
              </w:rPr>
              <w:t xml:space="preserve">, </w:t>
            </w:r>
            <w:hyperlink w:anchor="_ENREF_2" w:tooltip="Paraskevas, 2014 #1031" w:history="1">
              <w:r w:rsidR="008844B0">
                <w:rPr>
                  <w:rFonts w:cs="Times New Roman"/>
                  <w:noProof/>
                  <w:lang w:val="en-US"/>
                </w:rPr>
                <w:t>2</w:t>
              </w:r>
            </w:hyperlink>
            <w:r w:rsidR="00225F9C">
              <w:rPr>
                <w:rFonts w:cs="Times New Roman"/>
                <w:noProof/>
                <w:lang w:val="en-US"/>
              </w:rPr>
              <w:t xml:space="preserve">, </w:t>
            </w:r>
            <w:hyperlink w:anchor="_ENREF_13" w:tooltip="Wang, 2015 #1208" w:history="1">
              <w:r w:rsidR="008844B0">
                <w:rPr>
                  <w:rFonts w:cs="Times New Roman"/>
                  <w:noProof/>
                  <w:lang w:val="en-US"/>
                </w:rPr>
                <w:t>13</w:t>
              </w:r>
            </w:hyperlink>
            <w:r w:rsidR="00225F9C">
              <w:rPr>
                <w:rFonts w:cs="Times New Roman"/>
                <w:noProof/>
                <w:lang w:val="en-US"/>
              </w:rPr>
              <w:t xml:space="preserve">, </w:t>
            </w:r>
            <w:hyperlink w:anchor="_ENREF_14" w:tooltip="Wang, 2015 #1259" w:history="1">
              <w:r w:rsidR="008844B0">
                <w:rPr>
                  <w:rFonts w:cs="Times New Roman"/>
                  <w:noProof/>
                  <w:lang w:val="en-US"/>
                </w:rPr>
                <w:t>14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3A7D50" w14:paraId="26AC0BAF" w14:textId="77777777" w:rsidTr="00225F9C">
        <w:trPr>
          <w:trHeight w:val="660"/>
        </w:trPr>
        <w:tc>
          <w:tcPr>
            <w:tcW w:w="2376" w:type="dxa"/>
            <w:vMerge w:val="restart"/>
            <w:vAlign w:val="center"/>
          </w:tcPr>
          <w:p w14:paraId="63CCBB65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  <w:r w:rsidRPr="003A7D50">
              <w:rPr>
                <w:rFonts w:cs="Times New Roman"/>
                <w:lang w:val="en-US"/>
              </w:rPr>
              <w:t>by R-O-O• from C-H</w:t>
            </w:r>
          </w:p>
        </w:tc>
        <w:tc>
          <w:tcPr>
            <w:tcW w:w="5954" w:type="dxa"/>
            <w:vMerge w:val="restart"/>
            <w:vAlign w:val="center"/>
          </w:tcPr>
          <w:p w14:paraId="403DEC21" w14:textId="0094D201" w:rsidR="00500A9C" w:rsidRPr="003A7D50" w:rsidRDefault="00BE68A2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68491DC5" wp14:editId="7782DBD0">
                  <wp:extent cx="2714400" cy="766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molecular_hydrogen_abstraction_peroxy.tif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2298910C" w14:textId="77777777" w:rsidR="00500A9C" w:rsidRDefault="00A25D53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</w:t>
            </w:r>
            <w:r w:rsidRPr="0080595D">
              <w:rPr>
                <w:rFonts w:cs="Times New Roman"/>
                <w:lang w:val="en-US"/>
              </w:rPr>
              <w:t>ormation of a</w:t>
            </w:r>
            <w:r>
              <w:rPr>
                <w:rFonts w:cs="Times New Roman"/>
                <w:lang w:val="en-US"/>
              </w:rPr>
              <w:t>n</w:t>
            </w:r>
            <w:r w:rsidRPr="0080595D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alkyl</w:t>
            </w:r>
            <w:r w:rsidRPr="0080595D">
              <w:rPr>
                <w:rFonts w:cs="Times New Roman"/>
                <w:lang w:val="en-US"/>
              </w:rPr>
              <w:t xml:space="preserve"> radical</w:t>
            </w:r>
          </w:p>
        </w:tc>
        <w:tc>
          <w:tcPr>
            <w:tcW w:w="2728" w:type="dxa"/>
            <w:gridSpan w:val="3"/>
            <w:vAlign w:val="center"/>
          </w:tcPr>
          <w:p w14:paraId="520131C8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Rate rule</w:t>
            </w:r>
            <w:r w:rsidR="00A25D53">
              <w:rPr>
                <w:rFonts w:cs="Times New Roman"/>
                <w:lang w:val="en-US"/>
              </w:rPr>
              <w:t>s for alkanes</w:t>
            </w:r>
          </w:p>
        </w:tc>
        <w:tc>
          <w:tcPr>
            <w:tcW w:w="815" w:type="dxa"/>
            <w:vAlign w:val="center"/>
          </w:tcPr>
          <w:p w14:paraId="12DF96E2" w14:textId="4152EFC8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ldData xml:space="preserve">PEVuZE5vdGU+PENpdGU+PEF1dGhvcj5CdWdsZXI8L0F1dGhvcj48WWVhcj4yMDE1PC9ZZWFyPjxS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=
</w:fldData>
              </w:fldChar>
            </w:r>
            <w:r w:rsidR="00225F9C">
              <w:rPr>
                <w:rFonts w:cs="Times New Roman"/>
                <w:lang w:val="en-US"/>
              </w:rPr>
              <w:instrText xml:space="preserve"> ADDIN EN.CITE </w:instrText>
            </w:r>
            <w:r w:rsidR="00225F9C">
              <w:rPr>
                <w:rFonts w:cs="Times New Roman"/>
                <w:lang w:val="en-US"/>
              </w:rPr>
              <w:fldChar w:fldCharType="begin">
                <w:fldData xml:space="preserve">PEVuZE5vdGU+PENpdGU+PEF1dGhvcj5CdWdsZXI8L0F1dGhvcj48WWVhcj4yMDE1PC9ZZWFyPjxS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=
</w:fldData>
              </w:fldChar>
            </w:r>
            <w:r w:rsidR="00225F9C">
              <w:rPr>
                <w:rFonts w:cs="Times New Roman"/>
                <w:lang w:val="en-US"/>
              </w:rPr>
              <w:instrText xml:space="preserve"> ADDIN EN.CITE.DATA </w:instrText>
            </w:r>
            <w:r w:rsidR="00225F9C">
              <w:rPr>
                <w:rFonts w:cs="Times New Roman"/>
                <w:lang w:val="en-US"/>
              </w:rPr>
            </w:r>
            <w:r w:rsidR="00225F9C">
              <w:rPr>
                <w:rFonts w:cs="Times New Roman"/>
                <w:lang w:val="en-US"/>
              </w:rPr>
              <w:fldChar w:fldCharType="end"/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5" w:tooltip="Bugler, 2015 #1202" w:history="1">
              <w:r w:rsidR="008844B0">
                <w:rPr>
                  <w:rFonts w:cs="Times New Roman"/>
                  <w:noProof/>
                  <w:lang w:val="en-US"/>
                </w:rPr>
                <w:t>15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F322BF" w14:paraId="50FDA2E3" w14:textId="77777777" w:rsidTr="00225F9C">
        <w:trPr>
          <w:trHeight w:val="660"/>
        </w:trPr>
        <w:tc>
          <w:tcPr>
            <w:tcW w:w="2376" w:type="dxa"/>
            <w:vMerge/>
            <w:vAlign w:val="center"/>
          </w:tcPr>
          <w:p w14:paraId="3148F92A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578B89C3" w14:textId="77777777" w:rsidR="00500A9C" w:rsidRPr="003A7D50" w:rsidRDefault="00500A9C" w:rsidP="00F573FD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vAlign w:val="center"/>
          </w:tcPr>
          <w:p w14:paraId="1F30DEF3" w14:textId="77777777" w:rsidR="00500A9C" w:rsidRPr="0080595D" w:rsidRDefault="00A25D53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</w:t>
            </w:r>
            <w:r w:rsidR="00500A9C" w:rsidRPr="0080595D">
              <w:rPr>
                <w:rFonts w:cs="Times New Roman"/>
                <w:lang w:val="en-US"/>
              </w:rPr>
              <w:t>ormation of a</w:t>
            </w:r>
            <w:r w:rsidR="00500A9C">
              <w:rPr>
                <w:rFonts w:cs="Times New Roman"/>
                <w:lang w:val="en-US"/>
              </w:rPr>
              <w:t>n</w:t>
            </w:r>
            <w:r w:rsidR="00500A9C" w:rsidRPr="0080595D">
              <w:rPr>
                <w:rFonts w:cs="Times New Roman"/>
                <w:lang w:val="en-US"/>
              </w:rPr>
              <w:t xml:space="preserve"> </w:t>
            </w:r>
            <w:r w:rsidR="00500A9C">
              <w:rPr>
                <w:rFonts w:cs="Times New Roman"/>
                <w:lang w:val="en-US"/>
              </w:rPr>
              <w:t>allylic</w:t>
            </w:r>
            <w:r w:rsidR="00500A9C" w:rsidRPr="0080595D">
              <w:rPr>
                <w:rFonts w:cs="Times New Roman"/>
                <w:lang w:val="en-US"/>
              </w:rPr>
              <w:t xml:space="preserve"> radical</w:t>
            </w:r>
          </w:p>
        </w:tc>
        <w:tc>
          <w:tcPr>
            <w:tcW w:w="1026" w:type="dxa"/>
            <w:vAlign w:val="center"/>
          </w:tcPr>
          <w:p w14:paraId="30E5D357" w14:textId="015C2920" w:rsidR="00500A9C" w:rsidRPr="003A7D50" w:rsidRDefault="000D72DB" w:rsidP="00700EF5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  <w:r w:rsidR="00500A9C">
              <w:rPr>
                <w:rFonts w:cs="Times New Roman"/>
                <w:lang w:val="en-US"/>
              </w:rPr>
              <w:t>.</w:t>
            </w:r>
            <w:r>
              <w:rPr>
                <w:rFonts w:cs="Times New Roman"/>
                <w:lang w:val="en-US"/>
              </w:rPr>
              <w:t>24</w:t>
            </w:r>
            <w:r w:rsidR="00500A9C">
              <w:rPr>
                <w:rFonts w:cs="Times New Roman"/>
                <w:lang w:val="en-US"/>
              </w:rPr>
              <w:t>e</w:t>
            </w:r>
            <w:r w:rsidR="00700EF5">
              <w:rPr>
                <w:rFonts w:cs="Times New Roman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14:paraId="7BE979E2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1.29</w:t>
            </w:r>
          </w:p>
        </w:tc>
        <w:tc>
          <w:tcPr>
            <w:tcW w:w="851" w:type="dxa"/>
            <w:vAlign w:val="center"/>
          </w:tcPr>
          <w:p w14:paraId="46F5C5AB" w14:textId="3671FF28" w:rsidR="00500A9C" w:rsidRPr="003A7D50" w:rsidRDefault="000D72DB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59.6</w:t>
            </w:r>
          </w:p>
        </w:tc>
        <w:tc>
          <w:tcPr>
            <w:tcW w:w="815" w:type="dxa"/>
            <w:vAlign w:val="center"/>
          </w:tcPr>
          <w:p w14:paraId="5DAD009E" w14:textId="10BEA1A7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&lt;EndNote&gt;&lt;Cite&gt;&lt;Author&gt;Zhang&lt;/Author&gt;&lt;Year&gt;2011&lt;/Year&gt;&lt;RecNum&gt;1209&lt;/RecNum&gt;&lt;DisplayText&gt;[16]&lt;/DisplayText&gt;&lt;record&gt;&lt;rec-number&gt;1209&lt;/rec-number&gt;&lt;foreign-keys&gt;&lt;key app="EN" db-id="v2as2ef5awdp2dedtaqpvxso9fx5a5esz2zt"&gt;1209&lt;/key&gt;&lt;/foreign-keys&gt;&lt;ref-type name="Journal Article"&gt;17&lt;/ref-type&gt;&lt;contributors&gt;&lt;authors&gt;&lt;author&gt;Zhang, Feng&lt;/author&gt;&lt;author&gt;Dibble, Theodore S.&lt;/author&gt;&lt;/authors&gt;&lt;/contributors&gt;&lt;titles&gt;&lt;title&gt;Effects of Olefin Group and Its Position on the Kinetics for Intramolecular H-Shift and HO2 Elimination of Alkenyl Peroxy Radicals&lt;/title&gt;&lt;secondary-title&gt;Journal of Physical Chemistry A&lt;/secondary-title&gt;&lt;/titles&gt;&lt;periodical&gt;&lt;full-title&gt;Journal of Physical Chemistry A&lt;/full-title&gt;&lt;abbr-1&gt;J. Phys. Chem. A&lt;/abbr-1&gt;&lt;/periodical&gt;&lt;pages&gt;655-663&lt;/pages&gt;&lt;volume&gt;115&lt;/volume&gt;&lt;number&gt;5&lt;/number&gt;&lt;dates&gt;&lt;year&gt;2011&lt;/year&gt;&lt;pub-dates&gt;&lt;date&gt;2011/02/10&lt;/date&gt;&lt;/pub-dates&gt;&lt;/dates&gt;&lt;publisher&gt;American Chemical Society&lt;/publisher&gt;&lt;isbn&gt;1089-5639&lt;/isbn&gt;&lt;urls&gt;&lt;related-urls&gt;&lt;url&gt;http://dx.doi.org/10.1021/jp1111839&lt;/url&gt;&lt;/related-urls&gt;&lt;/urls&gt;&lt;electronic-resource-num&gt;10.1021/jp1111839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6" w:tooltip="Zhang, 2011 #1209" w:history="1">
              <w:r w:rsidR="008844B0">
                <w:rPr>
                  <w:rFonts w:cs="Times New Roman"/>
                  <w:noProof/>
                  <w:lang w:val="en-US"/>
                </w:rPr>
                <w:t>16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3A7D50" w14:paraId="4CB48530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D5EB11D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  <w:r w:rsidRPr="003A7D50">
              <w:rPr>
                <w:rFonts w:cs="Times New Roman"/>
                <w:lang w:val="en-US"/>
              </w:rPr>
              <w:t>by R-O-O• from O-H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4BD666D" w14:textId="22C6CAA7" w:rsidR="00500A9C" w:rsidRPr="003A7D50" w:rsidRDefault="00BE68A2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3F592330" wp14:editId="7237A4A9">
                  <wp:extent cx="2300400" cy="705600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molecular_hydrogen_abstraction_peroxy_from_OH.tif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0F229E" w14:textId="77777777" w:rsidR="00500A9C" w:rsidRDefault="00500A9C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2-peroxy-2-methyl-propan-1-ol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CAFB1A9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2.91e12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3F64F4" w14:textId="77777777" w:rsidR="00500A9C" w:rsidRPr="003A7D50" w:rsidRDefault="00500A9C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-0.23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10C632" w14:textId="2A62146C" w:rsidR="00500A9C" w:rsidRPr="003A7D50" w:rsidRDefault="002C516C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93.3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50905909" w14:textId="6CE18552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&lt;EndNote&gt;&lt;Cite&gt;&lt;Author&gt;Sun&lt;/Author&gt;&lt;Year&gt;2007&lt;/Year&gt;&lt;RecNum&gt;1210&lt;/RecNum&gt;&lt;DisplayText&gt;[17]&lt;/DisplayText&gt;&lt;record&gt;&lt;rec-number&gt;1210&lt;/rec-number&gt;&lt;foreign-keys&gt;&lt;key app="EN" db-id="v2as2ef5awdp2dedtaqpvxso9fx5a5esz2zt"&gt;1210&lt;/key&gt;&lt;/foreign-keys&gt;&lt;ref-type name="Journal Article"&gt;17&lt;/ref-type&gt;&lt;contributors&gt;&lt;authors&gt;&lt;author&gt;Sun, Hongyan&lt;/author&gt;&lt;author&gt;Bozzelli, Joseph W.&lt;/author&gt;&lt;author&gt;Law, Chung K.&lt;/author&gt;&lt;/authors&gt;&lt;/contributors&gt;&lt;titles&gt;&lt;title&gt;Thermochemical and Kinetic Analysis on the Reactions of O2 with Products from OH Addition to Isobutene, 2-Hydroxy-1,1-dimethylethyl, and 2-Hydroxy-2-methylpropyl Radicals:  HO2 Formation from Oxidation of Neopentane, Part II&lt;/title&gt;&lt;secondary-title&gt;Journal of Physical Chemistry A&lt;/secondary-title&gt;&lt;/titles&gt;&lt;periodical&gt;&lt;full-title&gt;Journal of Physical Chemistry A&lt;/full-title&gt;&lt;abbr-1&gt;J. Phys. Chem. A&lt;/abbr-1&gt;&lt;/periodical&gt;&lt;pages&gt;4974-4986&lt;/pages&gt;&lt;volume&gt;111&lt;/volume&gt;&lt;number&gt;23&lt;/number&gt;&lt;dates&gt;&lt;year&gt;2007&lt;/year&gt;&lt;pub-dates&gt;&lt;date&gt;2007/06/01&lt;/date&gt;&lt;/pub-dates&gt;&lt;/dates&gt;&lt;publisher&gt;American Chemical Society&lt;/publisher&gt;&lt;isbn&gt;1089-5639&lt;/isbn&gt;&lt;urls&gt;&lt;related-urls&gt;&lt;url&gt;http://dx.doi.org/10.1021/jp070072d&lt;/url&gt;&lt;/related-urls&gt;&lt;/urls&gt;&lt;electronic-resource-num&gt;10.1021/jp070072d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7" w:tooltip="Sun, 2007 #1210" w:history="1">
              <w:r w:rsidR="008844B0">
                <w:rPr>
                  <w:rFonts w:cs="Times New Roman"/>
                  <w:noProof/>
                  <w:lang w:val="en-US"/>
                </w:rPr>
                <w:t>17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7068C" w:rsidRPr="003A7D50" w14:paraId="6C55B1A3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F4764E9" w14:textId="57255FCF" w:rsidR="0057068C" w:rsidRPr="003A7D50" w:rsidRDefault="00A257DD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by cyclopentadienyl </w:t>
            </w:r>
            <w:r w:rsidR="00503DF3">
              <w:rPr>
                <w:rFonts w:cs="Times New Roman"/>
                <w:lang w:val="en-US"/>
              </w:rPr>
              <w:t xml:space="preserve">from C-H </w:t>
            </w:r>
            <w:r>
              <w:rPr>
                <w:rFonts w:cs="Times New Roman"/>
                <w:lang w:val="en-US"/>
              </w:rPr>
              <w:t>through 3-membered transition state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0F706B9" w14:textId="65D5E3B1" w:rsidR="0057068C" w:rsidRDefault="0057068C" w:rsidP="00F573FD">
            <w:pPr>
              <w:jc w:val="left"/>
              <w:rPr>
                <w:rFonts w:cs="Times New Roman"/>
                <w:noProof/>
                <w:lang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598CDF75" wp14:editId="09D8C7F7">
                  <wp:extent cx="1677600" cy="95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molecular_hydrogen_abstraction_MCPD.tif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C9DD5E" w14:textId="4D94DEC1" w:rsidR="0057068C" w:rsidRDefault="00A257DD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methyl-cyclopentadienyl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E3E4A24" w14:textId="6086E293" w:rsidR="0057068C" w:rsidRDefault="0072598F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2.20e-3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AF55F8" w14:textId="31AF1910" w:rsidR="0057068C" w:rsidRDefault="0072598F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81CD8D" w14:textId="256157BA" w:rsidR="0057068C" w:rsidRDefault="0072598F" w:rsidP="00F573FD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169.0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31B79ED9" w14:textId="0F32E413" w:rsidR="0057068C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ldData xml:space="preserve">PEVuZE5vdGU+PENpdGU+PEF1dGhvcj5TaGFybWE8L0F1dGhvcj48WWVhcj4yMDEwPC9ZZWFyPjxS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</w:fldData>
              </w:fldChar>
            </w:r>
            <w:r w:rsidR="008844B0">
              <w:rPr>
                <w:rFonts w:cs="Times New Roman"/>
                <w:lang w:val="en-US"/>
              </w:rPr>
              <w:instrText xml:space="preserve"> ADDIN EN.CITE </w:instrText>
            </w:r>
            <w:r w:rsidR="008844B0">
              <w:rPr>
                <w:rFonts w:cs="Times New Roman"/>
                <w:lang w:val="en-US"/>
              </w:rPr>
              <w:fldChar w:fldCharType="begin">
                <w:fldData xml:space="preserve">PEVuZE5vdGU+PENpdGU+PEF1dGhvcj5TaGFybWE8L0F1dGhvcj48WWVhcj4yMDEwPC9ZZWFyPjxS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</w:fldData>
              </w:fldChar>
            </w:r>
            <w:r w:rsidR="008844B0">
              <w:rPr>
                <w:rFonts w:cs="Times New Roman"/>
                <w:lang w:val="en-US"/>
              </w:rPr>
              <w:instrText xml:space="preserve"> ADDIN EN.CITE.DATA </w:instrText>
            </w:r>
            <w:r w:rsidR="008844B0">
              <w:rPr>
                <w:rFonts w:cs="Times New Roman"/>
                <w:lang w:val="en-US"/>
              </w:rPr>
            </w:r>
            <w:r w:rsidR="008844B0">
              <w:rPr>
                <w:rFonts w:cs="Times New Roman"/>
                <w:lang w:val="en-US"/>
              </w:rPr>
              <w:fldChar w:fldCharType="end"/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8" w:tooltip="Sharma, 2010 #168" w:history="1">
              <w:r w:rsidR="008844B0">
                <w:rPr>
                  <w:rFonts w:cs="Times New Roman"/>
                  <w:noProof/>
                  <w:lang w:val="en-US"/>
                </w:rPr>
                <w:t>18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A429D2" w:rsidRPr="003A7D50" w14:paraId="755CA3B3" w14:textId="77777777" w:rsidTr="00225F9C">
        <w:tc>
          <w:tcPr>
            <w:tcW w:w="833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46650E3" w14:textId="77777777" w:rsidR="00A429D2" w:rsidRPr="003A7D50" w:rsidRDefault="00A429D2">
            <w:pPr>
              <w:rPr>
                <w:rFonts w:cs="Times New Roman"/>
                <w:lang w:val="en-US"/>
              </w:rPr>
            </w:pPr>
            <w:r w:rsidRPr="00512FD0">
              <w:rPr>
                <w:rFonts w:cs="Times New Roman"/>
                <w:b/>
                <w:lang w:val="en-US"/>
              </w:rPr>
              <w:t>β-scission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r w:rsidRPr="00512FD0">
              <w:rPr>
                <w:rFonts w:cs="Times New Roman"/>
                <w:b/>
                <w:lang w:val="en-US"/>
              </w:rPr>
              <w:t>/ radical addition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39F520" w14:textId="77777777" w:rsidR="00A429D2" w:rsidRPr="003A7D50" w:rsidRDefault="00A429D2">
            <w:pPr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E7D8C3D" w14:textId="77777777" w:rsidR="00A429D2" w:rsidRPr="003A7D50" w:rsidRDefault="00A429D2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79E22B" w14:textId="77777777" w:rsidR="00A429D2" w:rsidRPr="003A7D50" w:rsidRDefault="00A429D2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E65594" w14:textId="77777777" w:rsidR="00A429D2" w:rsidRPr="003A7D50" w:rsidRDefault="00A429D2">
            <w:pPr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D9D9D9" w:themeFill="background1" w:themeFillShade="D9"/>
          </w:tcPr>
          <w:p w14:paraId="1E6DCCF5" w14:textId="77777777" w:rsidR="00A429D2" w:rsidRPr="003A7D50" w:rsidRDefault="00A429D2">
            <w:pPr>
              <w:rPr>
                <w:rFonts w:cs="Times New Roman"/>
                <w:lang w:val="en-US"/>
              </w:rPr>
            </w:pPr>
          </w:p>
        </w:tc>
      </w:tr>
      <w:tr w:rsidR="00A429D2" w:rsidRPr="003A7D50" w14:paraId="590971E0" w14:textId="77777777" w:rsidTr="00225F9C">
        <w:tc>
          <w:tcPr>
            <w:tcW w:w="8330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E00FBEA" w14:textId="3F15A749" w:rsidR="00A429D2" w:rsidRPr="003A7D50" w:rsidRDefault="00363216" w:rsidP="00B440B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i/>
                <w:lang w:val="en-US"/>
              </w:rPr>
              <w:lastRenderedPageBreak/>
              <w:t>Intermolecular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CD43CF" w14:textId="77777777" w:rsidR="00A429D2" w:rsidRPr="003A7D50" w:rsidRDefault="00A429D2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AF2329" w14:textId="77777777" w:rsidR="00A429D2" w:rsidRPr="003A7D50" w:rsidRDefault="00A429D2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E48FE5" w14:textId="77777777" w:rsidR="00A429D2" w:rsidRPr="003A7D50" w:rsidRDefault="00A429D2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3712047" w14:textId="77777777" w:rsidR="00A429D2" w:rsidRPr="003A7D50" w:rsidRDefault="00A429D2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F2F2F2" w:themeFill="background1" w:themeFillShade="F2"/>
          </w:tcPr>
          <w:p w14:paraId="35F026B3" w14:textId="77777777" w:rsidR="00A429D2" w:rsidRPr="003A7D50" w:rsidRDefault="00A429D2" w:rsidP="00B440BB">
            <w:pPr>
              <w:rPr>
                <w:rFonts w:cs="Times New Roman"/>
                <w:lang w:val="en-US"/>
              </w:rPr>
            </w:pPr>
          </w:p>
        </w:tc>
      </w:tr>
      <w:tr w:rsidR="00500A9C" w:rsidRPr="003A7D50" w14:paraId="1D305565" w14:textId="77777777" w:rsidTr="00225F9C">
        <w:tc>
          <w:tcPr>
            <w:tcW w:w="2376" w:type="dxa"/>
            <w:vAlign w:val="center"/>
          </w:tcPr>
          <w:p w14:paraId="5A6277D7" w14:textId="77777777" w:rsidR="00500A9C" w:rsidRPr="003A7D50" w:rsidRDefault="00500A9C" w:rsidP="005A36C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•C-C-C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C=C + •C</w:t>
            </w:r>
          </w:p>
        </w:tc>
        <w:tc>
          <w:tcPr>
            <w:tcW w:w="5954" w:type="dxa"/>
            <w:vAlign w:val="center"/>
          </w:tcPr>
          <w:p w14:paraId="0E9C484D" w14:textId="56409951" w:rsidR="00500A9C" w:rsidRPr="003A7D50" w:rsidRDefault="00C509EB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07469A83" wp14:editId="5BB4C906">
                  <wp:extent cx="3427200" cy="838800"/>
                  <wp:effectExtent l="0" t="0" r="190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CCC.tif"/>
                          <pic:cNvPicPr/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2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1C8E799B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20DBFBAA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additivity</w:t>
            </w:r>
          </w:p>
        </w:tc>
        <w:tc>
          <w:tcPr>
            <w:tcW w:w="815" w:type="dxa"/>
            <w:vAlign w:val="center"/>
          </w:tcPr>
          <w:p w14:paraId="32525FC2" w14:textId="0EB04097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ldData xml:space="preserve">PEVuZE5vdGU+PENpdGU+PEF1dGhvcj5TYWJiZTwvQXV0aG9yPjxZZWFyPjIwMDg8L1llYXI+PFJl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</w:fldData>
              </w:fldChar>
            </w:r>
            <w:r w:rsidR="008844B0">
              <w:rPr>
                <w:rFonts w:cs="Times New Roman"/>
                <w:lang w:val="en-US"/>
              </w:rPr>
              <w:instrText xml:space="preserve"> ADDIN EN.CITE </w:instrText>
            </w:r>
            <w:r w:rsidR="008844B0">
              <w:rPr>
                <w:rFonts w:cs="Times New Roman"/>
                <w:lang w:val="en-US"/>
              </w:rPr>
              <w:fldChar w:fldCharType="begin">
                <w:fldData xml:space="preserve">PEVuZE5vdGU+PENpdGU+PEF1dGhvcj5TYWJiZTwvQXV0aG9yPjxZZWFyPjIwMDg8L1llYXI+PFJl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</w:fldData>
              </w:fldChar>
            </w:r>
            <w:r w:rsidR="008844B0">
              <w:rPr>
                <w:rFonts w:cs="Times New Roman"/>
                <w:lang w:val="en-US"/>
              </w:rPr>
              <w:instrText xml:space="preserve"> ADDIN EN.CITE.DATA </w:instrText>
            </w:r>
            <w:r w:rsidR="008844B0">
              <w:rPr>
                <w:rFonts w:cs="Times New Roman"/>
                <w:lang w:val="en-US"/>
              </w:rPr>
            </w:r>
            <w:r w:rsidR="008844B0">
              <w:rPr>
                <w:rFonts w:cs="Times New Roman"/>
                <w:lang w:val="en-US"/>
              </w:rPr>
              <w:fldChar w:fldCharType="end"/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9" w:tooltip="Sabbe, 2008 #28" w:history="1">
              <w:r w:rsidR="008844B0">
                <w:rPr>
                  <w:rFonts w:cs="Times New Roman"/>
                  <w:noProof/>
                  <w:lang w:val="en-US"/>
                </w:rPr>
                <w:t>19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3A7D50" w14:paraId="670901B6" w14:textId="77777777" w:rsidTr="00225F9C">
        <w:tc>
          <w:tcPr>
            <w:tcW w:w="2376" w:type="dxa"/>
            <w:vAlign w:val="center"/>
          </w:tcPr>
          <w:p w14:paraId="6248B4D8" w14:textId="77777777" w:rsidR="00500A9C" w:rsidRPr="003A7D50" w:rsidRDefault="00500A9C" w:rsidP="005A36C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•C-C-H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C=C + •H</w:t>
            </w:r>
          </w:p>
        </w:tc>
        <w:tc>
          <w:tcPr>
            <w:tcW w:w="5954" w:type="dxa"/>
            <w:vAlign w:val="center"/>
          </w:tcPr>
          <w:p w14:paraId="1A4EA24E" w14:textId="48CD21E0" w:rsidR="00500A9C" w:rsidRPr="003A7D50" w:rsidRDefault="00C509EB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00997688" wp14:editId="4190DF18">
                  <wp:extent cx="2653200" cy="828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CCH.tif"/>
                          <pic:cNvPicPr/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2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55B54A06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26E5B128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additivity</w:t>
            </w:r>
          </w:p>
        </w:tc>
        <w:tc>
          <w:tcPr>
            <w:tcW w:w="815" w:type="dxa"/>
            <w:vAlign w:val="center"/>
          </w:tcPr>
          <w:p w14:paraId="54CA115D" w14:textId="2507349A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&lt;EndNote&gt;&lt;Cite&gt;&lt;Author&gt;Sabbe&lt;/Author&gt;&lt;Year&gt;2010&lt;/Year&gt;&lt;RecNum&gt;414&lt;/RecNum&gt;&lt;DisplayText&gt;[20]&lt;/DisplayText&gt;&lt;record&gt;&lt;rec-number&gt;414&lt;/rec-number&gt;&lt;foreign-keys&gt;&lt;key app="EN" db-id="v2as2ef5awdp2dedtaqpvxso9fx5a5esz2zt"&gt;414&lt;/key&gt;&lt;/foreign-keys&gt;&lt;ref-type name="Journal Article"&gt;17&lt;/ref-type&gt;&lt;contributors&gt;&lt;authors&gt;&lt;author&gt;Sabbe, Maarten K.&lt;/author&gt;&lt;author&gt;Reyniers, Marie-Françoise&lt;/author&gt;&lt;author&gt;Waroquier, Michel&lt;/author&gt;&lt;author&gt;Marin, Guy B.&lt;/author&gt;&lt;/authors&gt;&lt;/contributors&gt;&lt;auth-address&gt;Reyniers, MF&amp;#xD;Univ Ghent, Tech Chem Lab, Krijgslaan 281 S5, B-9000 Ghent, Belgium&amp;#xD;Univ Ghent, Tech Chem Lab, B-9000 Ghent, Belgium&amp;#xD;Univ Ghent, Ctr Mol Modeling, B-9000 Ghent, Belgium&lt;/auth-address&gt;&lt;titles&gt;&lt;title&gt;Hydrogen Radical Additions to Unsaturated Hydrocarbons and the Reverse beta-Scission Reactions: Modeling of Activation Energies and Pre-Exponential Factors&lt;/title&gt;&lt;secondary-title&gt;ChemPhysChem&lt;/secondary-title&gt;&lt;/titles&gt;&lt;periodical&gt;&lt;full-title&gt;Chemphyschem&lt;/full-title&gt;&lt;/periodical&gt;&lt;pages&gt;195-210&lt;/pages&gt;&lt;volume&gt;11&lt;/volume&gt;&lt;number&gt;1&lt;/number&gt;&lt;keywords&gt;&lt;keyword&gt;ab initio calculations&lt;/keyword&gt;&lt;keyword&gt;gas-phase reactions&lt;/keyword&gt;&lt;keyword&gt;group aditivity methods&lt;/keyword&gt;&lt;keyword&gt;kinetics&lt;/keyword&gt;&lt;keyword&gt;radical reactions&lt;/keyword&gt;&lt;keyword&gt;transition-state theory&lt;/keyword&gt;&lt;keyword&gt;density-functional theory&lt;/keyword&gt;&lt;keyword&gt;reaction-rate prediction&lt;/keyword&gt;&lt;keyword&gt;evaluated kinetic-data&lt;/keyword&gt;&lt;keyword&gt;ab-initio&lt;/keyword&gt;&lt;keyword&gt;thermal-cracking&lt;/keyword&gt;&lt;keyword&gt;abstraction reactions&lt;/keyword&gt;&lt;keyword&gt;combustion chemistry&lt;/keyword&gt;&lt;keyword&gt;computer-generation&lt;/keyword&gt;&lt;keyword&gt;group additivity&lt;/keyword&gt;&lt;/keywords&gt;&lt;dates&gt;&lt;year&gt;2010&lt;/year&gt;&lt;/dates&gt;&lt;isbn&gt;1439-4235&lt;/isbn&gt;&lt;accession-num&gt;ISI:000274265300027&lt;/accession-num&gt;&lt;label&gt;NETGEN&lt;/label&gt;&lt;urls&gt;&lt;related-urls&gt;&lt;url&gt;&amp;lt;Go to ISI&amp;gt;://000274265300027&lt;/url&gt;&lt;/related-urls&gt;&lt;/urls&gt;&lt;electronic-resource-num&gt;DOI 10.1002/cphc.200900509&lt;/electronic-resource-num&gt;&lt;language&gt;English&lt;/language&gt;&lt;/record&gt;&lt;/Cite&gt;&lt;/EndNote&gt;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0" w:tooltip="Sabbe, 2010 #414" w:history="1">
              <w:r w:rsidR="008844B0">
                <w:rPr>
                  <w:rFonts w:cs="Times New Roman"/>
                  <w:noProof/>
                  <w:lang w:val="en-US"/>
                </w:rPr>
                <w:t>20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3A7D50" w14:paraId="2A26610E" w14:textId="77777777" w:rsidTr="00225F9C">
        <w:tc>
          <w:tcPr>
            <w:tcW w:w="2376" w:type="dxa"/>
            <w:vAlign w:val="center"/>
          </w:tcPr>
          <w:p w14:paraId="5F9396A8" w14:textId="77777777" w:rsidR="00500A9C" w:rsidRPr="003A7D50" w:rsidRDefault="00500A9C" w:rsidP="005A36C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•C-C-OH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C=C+ •OH</w:t>
            </w:r>
          </w:p>
        </w:tc>
        <w:tc>
          <w:tcPr>
            <w:tcW w:w="5954" w:type="dxa"/>
            <w:vAlign w:val="center"/>
          </w:tcPr>
          <w:p w14:paraId="3C078851" w14:textId="66CB5A3E" w:rsidR="00500A9C" w:rsidRPr="003A7D50" w:rsidRDefault="00C509EB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2251DA60" wp14:editId="6DCB757B">
                  <wp:extent cx="2782800" cy="831600"/>
                  <wp:effectExtent l="0" t="0" r="0" b="698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CCOH.tif"/>
                          <pic:cNvPicPr/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800" cy="83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08056ABD" w14:textId="77777777" w:rsidR="00500A9C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</w:t>
            </w:r>
          </w:p>
          <w:p w14:paraId="52DC89EF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2-hydroxy-ethyl to </w:t>
            </w:r>
            <w:proofErr w:type="spellStart"/>
            <w:r>
              <w:rPr>
                <w:rFonts w:cs="Times New Roman"/>
                <w:lang w:val="en-US"/>
              </w:rPr>
              <w:t>ethene</w:t>
            </w:r>
            <w:proofErr w:type="spellEnd"/>
            <w:r>
              <w:rPr>
                <w:rFonts w:cs="Times New Roman"/>
                <w:lang w:val="en-US"/>
              </w:rPr>
              <w:t xml:space="preserve"> plus OH</w:t>
            </w:r>
          </w:p>
        </w:tc>
        <w:tc>
          <w:tcPr>
            <w:tcW w:w="1026" w:type="dxa"/>
            <w:vAlign w:val="center"/>
          </w:tcPr>
          <w:p w14:paraId="71A47548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3.00e13</w:t>
            </w:r>
          </w:p>
        </w:tc>
        <w:tc>
          <w:tcPr>
            <w:tcW w:w="851" w:type="dxa"/>
            <w:vAlign w:val="center"/>
          </w:tcPr>
          <w:p w14:paraId="4D3434BB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</w:t>
            </w:r>
          </w:p>
        </w:tc>
        <w:tc>
          <w:tcPr>
            <w:tcW w:w="851" w:type="dxa"/>
            <w:vAlign w:val="center"/>
          </w:tcPr>
          <w:p w14:paraId="66D7C139" w14:textId="1B314D53" w:rsidR="00500A9C" w:rsidRPr="003A7D50" w:rsidRDefault="002C516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112.1</w:t>
            </w:r>
          </w:p>
        </w:tc>
        <w:tc>
          <w:tcPr>
            <w:tcW w:w="815" w:type="dxa"/>
            <w:vAlign w:val="center"/>
          </w:tcPr>
          <w:p w14:paraId="7E1C98FF" w14:textId="77777777" w:rsidR="00500A9C" w:rsidRPr="00606F92" w:rsidRDefault="00500A9C" w:rsidP="00A429D2">
            <w:pPr>
              <w:jc w:val="left"/>
              <w:rPr>
                <w:rFonts w:cs="Times New Roman"/>
                <w:vertAlign w:val="superscript"/>
                <w:lang w:val="en-US"/>
              </w:rPr>
            </w:pPr>
            <w:r w:rsidRPr="00606F92">
              <w:rPr>
                <w:rFonts w:cs="Times New Roman"/>
                <w:vertAlign w:val="superscript"/>
                <w:lang w:val="en-US"/>
              </w:rPr>
              <w:t>a</w:t>
            </w:r>
          </w:p>
        </w:tc>
      </w:tr>
      <w:tr w:rsidR="00500A9C" w:rsidRPr="003A7D50" w14:paraId="3E663B22" w14:textId="77777777" w:rsidTr="00225F9C">
        <w:tc>
          <w:tcPr>
            <w:tcW w:w="2376" w:type="dxa"/>
            <w:vAlign w:val="center"/>
          </w:tcPr>
          <w:p w14:paraId="1D6617A7" w14:textId="77777777" w:rsidR="00500A9C" w:rsidRPr="003A7D50" w:rsidRDefault="00500A9C" w:rsidP="005A36C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•C-O-H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C=O+ •H</w:t>
            </w:r>
          </w:p>
        </w:tc>
        <w:tc>
          <w:tcPr>
            <w:tcW w:w="5954" w:type="dxa"/>
            <w:vAlign w:val="center"/>
          </w:tcPr>
          <w:p w14:paraId="70A612AB" w14:textId="02B7E66C" w:rsidR="00500A9C" w:rsidRPr="003A7D50" w:rsidRDefault="00C509EB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640F7E0C" wp14:editId="3166E0C0">
                  <wp:extent cx="2203200" cy="550800"/>
                  <wp:effectExtent l="0" t="0" r="6985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COH_reverse.tif"/>
                          <pic:cNvPicPr/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2E272262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acetaldehyde plus H to 1-hydroxy-ethyl</w:t>
            </w:r>
          </w:p>
        </w:tc>
        <w:tc>
          <w:tcPr>
            <w:tcW w:w="1026" w:type="dxa"/>
            <w:vAlign w:val="center"/>
          </w:tcPr>
          <w:p w14:paraId="2E5ED19C" w14:textId="6440190B" w:rsidR="00500A9C" w:rsidRPr="003A7D50" w:rsidRDefault="00500A9C" w:rsidP="002C516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1.10e</w:t>
            </w:r>
            <w:r w:rsidR="002C516C">
              <w:rPr>
                <w:rFonts w:cs="Times New Roman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14:paraId="069C1682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</w:t>
            </w:r>
          </w:p>
        </w:tc>
        <w:tc>
          <w:tcPr>
            <w:tcW w:w="851" w:type="dxa"/>
            <w:vAlign w:val="center"/>
          </w:tcPr>
          <w:p w14:paraId="2D181B9F" w14:textId="5F51E80A" w:rsidR="00500A9C" w:rsidRPr="003A7D50" w:rsidRDefault="002C516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44.7</w:t>
            </w:r>
          </w:p>
        </w:tc>
        <w:tc>
          <w:tcPr>
            <w:tcW w:w="815" w:type="dxa"/>
            <w:vAlign w:val="center"/>
          </w:tcPr>
          <w:p w14:paraId="10E8648D" w14:textId="77777777" w:rsidR="00500A9C" w:rsidRPr="00606F92" w:rsidRDefault="00500A9C" w:rsidP="00A429D2">
            <w:pPr>
              <w:jc w:val="left"/>
              <w:rPr>
                <w:rFonts w:cs="Times New Roman"/>
                <w:vertAlign w:val="superscript"/>
                <w:lang w:val="en-US"/>
              </w:rPr>
            </w:pPr>
            <w:r w:rsidRPr="00606F92">
              <w:rPr>
                <w:rFonts w:cs="Times New Roman"/>
                <w:vertAlign w:val="superscript"/>
                <w:lang w:val="en-US"/>
              </w:rPr>
              <w:t>a</w:t>
            </w:r>
          </w:p>
        </w:tc>
      </w:tr>
      <w:tr w:rsidR="00500A9C" w:rsidRPr="003A7D50" w14:paraId="794F4FFC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CA867EB" w14:textId="77777777" w:rsidR="00500A9C" w:rsidRDefault="00500A9C" w:rsidP="005A36C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•C-C-O-O-H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C=C+ HO</w:t>
            </w:r>
            <w:r w:rsidRPr="00706FF9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•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3A79F81" w14:textId="1C369A8A" w:rsidR="00500A9C" w:rsidRPr="003A7D50" w:rsidRDefault="00C509EB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75D37254" wp14:editId="0491CF11">
                  <wp:extent cx="2653200" cy="8280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CCOOH.tif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2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9ED887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08E58385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Rate rule</w:t>
            </w:r>
            <w:r w:rsidR="005A36C6">
              <w:rPr>
                <w:rFonts w:cs="Times New Roman"/>
                <w:lang w:val="en-US"/>
              </w:rPr>
              <w:t>s for alkanes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67F33BF0" w14:textId="38FC44B5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&lt;EndNote&gt;&lt;Cite&gt;&lt;Author&gt;Bugler&lt;/Author&gt;&lt;Year&gt;2015&lt;/Year&gt;&lt;RecNum&gt;1202&lt;/RecNum&gt;&lt;DisplayText&gt;[15]&lt;/DisplayText&gt;&lt;record&gt;&lt;rec-number&gt;1202&lt;/rec-number&gt;&lt;foreign-keys&gt;&lt;key app="EN" db-id="v2as2ef5awdp2dedtaqpvxso9fx5a5esz2zt"&gt;1202&lt;/key&gt;&lt;/foreign-keys&gt;&lt;ref-type name="Journal Article"&gt;17&lt;/ref-type&gt;&lt;contributors&gt;&lt;authors&gt;&lt;author&gt;Bugler, John&lt;/author&gt;&lt;author&gt;Somers, Kieran P.&lt;/author&gt;&lt;author&gt;Silke, Emma J.&lt;/author&gt;&lt;author&gt;Curran, Henry J.&lt;/author&gt;&lt;/authors&gt;&lt;/contributors&gt;&lt;titles&gt;&lt;title&gt;Revisiting the Kinetics and Thermodynamics of the Low-Temperature Oxidation Pathways of Alkanes: A Case Study of the Three Pentane Isomers&lt;/title&gt;&lt;secondary-title&gt;Journal of Physical Chemistry A&lt;/secondary-title&gt;&lt;/titles&gt;&lt;periodical&gt;&lt;full-title&gt;Journal of Physical Chemistry A&lt;/full-title&gt;&lt;abbr-1&gt;J. Phys. Chem. A&lt;/abbr-1&gt;&lt;/periodical&gt;&lt;pages&gt;7510-7527&lt;/pages&gt;&lt;volume&gt;119&lt;/volume&gt;&lt;number&gt;28&lt;/number&gt;&lt;dates&gt;&lt;year&gt;2015&lt;/year&gt;&lt;pub-dates&gt;&lt;date&gt;2015/03/23&lt;/date&gt;&lt;/pub-dates&gt;&lt;/dates&gt;&lt;publisher&gt;American Chemical Society&lt;/publisher&gt;&lt;isbn&gt;1089-5639&lt;/isbn&gt;&lt;urls&gt;&lt;related-urls&gt;&lt;url&gt;http://dx.doi.org/10.1021/acs.jpca.5b00837&lt;/url&gt;&lt;/related-urls&gt;&lt;/urls&gt;&lt;electronic-resource-num&gt;10.1021/acs.jpca.5b00837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5" w:tooltip="Bugler, 2015 #1202" w:history="1">
              <w:r w:rsidR="008844B0">
                <w:rPr>
                  <w:rFonts w:cs="Times New Roman"/>
                  <w:noProof/>
                  <w:lang w:val="en-US"/>
                </w:rPr>
                <w:t>15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0A9C" w:rsidRPr="003A7D50" w14:paraId="1BCFF169" w14:textId="77777777" w:rsidTr="00225F9C">
        <w:trPr>
          <w:trHeight w:val="600"/>
        </w:trPr>
        <w:tc>
          <w:tcPr>
            <w:tcW w:w="2376" w:type="dxa"/>
            <w:vMerge w:val="restart"/>
            <w:vAlign w:val="center"/>
          </w:tcPr>
          <w:p w14:paraId="41B5C73B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•O-C-C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C=O+ •C</w:t>
            </w:r>
          </w:p>
        </w:tc>
        <w:tc>
          <w:tcPr>
            <w:tcW w:w="5954" w:type="dxa"/>
            <w:vMerge w:val="restart"/>
            <w:vAlign w:val="center"/>
          </w:tcPr>
          <w:p w14:paraId="75A8FD2B" w14:textId="4B54F2B3" w:rsidR="00500A9C" w:rsidRPr="003A7D50" w:rsidRDefault="00C509EB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14EF9BBD" wp14:editId="68C163F7">
                  <wp:extent cx="2268000" cy="6912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OCC.tif"/>
                          <pic:cNvPicPr/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6F05598C" w14:textId="77777777" w:rsidR="006E02A8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966C6C">
              <w:rPr>
                <w:rFonts w:cs="Times New Roman"/>
                <w:vertAlign w:val="subscript"/>
                <w:lang w:val="en-US"/>
              </w:rPr>
              <w:t>1</w:t>
            </w:r>
            <w:r w:rsidR="006E02A8">
              <w:rPr>
                <w:rFonts w:cs="Times New Roman"/>
                <w:lang w:val="en-US"/>
              </w:rPr>
              <w:t xml:space="preserve"> alkyl</w:t>
            </w:r>
          </w:p>
          <w:p w14:paraId="3B4944AC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2-oxy-propane</w:t>
            </w:r>
          </w:p>
        </w:tc>
        <w:tc>
          <w:tcPr>
            <w:tcW w:w="1026" w:type="dxa"/>
            <w:vAlign w:val="center"/>
          </w:tcPr>
          <w:p w14:paraId="04DC5B39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6.00e13</w:t>
            </w:r>
          </w:p>
        </w:tc>
        <w:tc>
          <w:tcPr>
            <w:tcW w:w="851" w:type="dxa"/>
            <w:vAlign w:val="center"/>
          </w:tcPr>
          <w:p w14:paraId="14A439EE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0.22</w:t>
            </w:r>
          </w:p>
        </w:tc>
        <w:tc>
          <w:tcPr>
            <w:tcW w:w="851" w:type="dxa"/>
            <w:vAlign w:val="center"/>
          </w:tcPr>
          <w:p w14:paraId="7B4F16FB" w14:textId="3621212D" w:rsidR="00500A9C" w:rsidRPr="003A7D50" w:rsidRDefault="00700EF5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59.0</w:t>
            </w:r>
          </w:p>
        </w:tc>
        <w:tc>
          <w:tcPr>
            <w:tcW w:w="815" w:type="dxa"/>
            <w:vAlign w:val="center"/>
          </w:tcPr>
          <w:p w14:paraId="24318BE1" w14:textId="77777777" w:rsidR="00500A9C" w:rsidRPr="00063931" w:rsidRDefault="00500A9C" w:rsidP="00A429D2">
            <w:pPr>
              <w:jc w:val="left"/>
              <w:rPr>
                <w:rFonts w:cs="Times New Roman"/>
                <w:vertAlign w:val="superscript"/>
                <w:lang w:val="en-US"/>
              </w:rPr>
            </w:pPr>
            <w:r w:rsidRPr="00063931">
              <w:rPr>
                <w:rFonts w:cs="Times New Roman"/>
                <w:vertAlign w:val="superscript"/>
                <w:lang w:val="en-US"/>
              </w:rPr>
              <w:t>a</w:t>
            </w:r>
          </w:p>
        </w:tc>
      </w:tr>
      <w:tr w:rsidR="00500A9C" w:rsidRPr="00966C6C" w14:paraId="5F31E379" w14:textId="77777777" w:rsidTr="00225F9C">
        <w:trPr>
          <w:trHeight w:val="600"/>
        </w:trPr>
        <w:tc>
          <w:tcPr>
            <w:tcW w:w="2376" w:type="dxa"/>
            <w:vMerge/>
          </w:tcPr>
          <w:p w14:paraId="136D053D" w14:textId="77777777" w:rsidR="00500A9C" w:rsidRDefault="00500A9C" w:rsidP="009E6FBD">
            <w:pPr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14:paraId="586EC28F" w14:textId="77777777" w:rsidR="00500A9C" w:rsidRDefault="00500A9C" w:rsidP="00A429D2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vAlign w:val="center"/>
          </w:tcPr>
          <w:p w14:paraId="2C2ADA24" w14:textId="77777777" w:rsidR="00500A9C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966C6C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 xml:space="preserve"> </w:t>
            </w:r>
            <w:r w:rsidR="006E02A8">
              <w:rPr>
                <w:rFonts w:cs="Times New Roman"/>
                <w:lang w:val="en-US"/>
              </w:rPr>
              <w:t>C=C</w:t>
            </w:r>
          </w:p>
          <w:p w14:paraId="02FF6A07" w14:textId="77777777" w:rsidR="00500A9C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Analogy with </w:t>
            </w:r>
            <w:proofErr w:type="spellStart"/>
            <w:r>
              <w:rPr>
                <w:rFonts w:cs="Times New Roman"/>
                <w:lang w:val="en-US"/>
              </w:rPr>
              <w:t>allyloxy</w:t>
            </w:r>
            <w:proofErr w:type="spellEnd"/>
          </w:p>
        </w:tc>
        <w:tc>
          <w:tcPr>
            <w:tcW w:w="1026" w:type="dxa"/>
            <w:vAlign w:val="center"/>
          </w:tcPr>
          <w:p w14:paraId="1B9344F2" w14:textId="77777777" w:rsidR="00500A9C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2.70e14</w:t>
            </w:r>
          </w:p>
        </w:tc>
        <w:tc>
          <w:tcPr>
            <w:tcW w:w="851" w:type="dxa"/>
            <w:vAlign w:val="center"/>
          </w:tcPr>
          <w:p w14:paraId="7BC8A672" w14:textId="77777777" w:rsidR="00500A9C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14:paraId="5BA64C89" w14:textId="30244049" w:rsidR="00500A9C" w:rsidRDefault="00700EF5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100.0</w:t>
            </w:r>
          </w:p>
        </w:tc>
        <w:tc>
          <w:tcPr>
            <w:tcW w:w="815" w:type="dxa"/>
            <w:vAlign w:val="center"/>
          </w:tcPr>
          <w:p w14:paraId="15D31DFB" w14:textId="09066657" w:rsidR="00500A9C" w:rsidRPr="00063931" w:rsidRDefault="00597F21" w:rsidP="008844B0">
            <w:pPr>
              <w:jc w:val="left"/>
              <w:rPr>
                <w:rFonts w:cs="Times New Roman"/>
                <w:vertAlign w:val="superscript"/>
                <w:lang w:val="en-US"/>
              </w:rPr>
            </w:pPr>
            <w:r>
              <w:rPr>
                <w:rFonts w:cs="Times New Roman"/>
                <w:vertAlign w:val="superscript"/>
                <w:lang w:val="en-US"/>
              </w:rPr>
              <w:fldChar w:fldCharType="begin"/>
            </w:r>
            <w:r w:rsidR="00225F9C">
              <w:rPr>
                <w:rFonts w:cs="Times New Roman"/>
                <w:vertAlign w:val="superscript"/>
                <w:lang w:val="en-US"/>
              </w:rPr>
              <w:instrText xml:space="preserve"> ADDIN EN.CITE &lt;EndNote&gt;&lt;Cite&gt;&lt;Author&gt;Goldsmith&lt;/Author&gt;&lt;Year&gt;2011&lt;/Year&gt;&lt;RecNum&gt;1185&lt;/RecNum&gt;&lt;DisplayText&gt;[21]&lt;/DisplayText&gt;&lt;record&gt;&lt;rec-number&gt;1185&lt;/rec-number&gt;&lt;foreign-keys&gt;&lt;key app="EN" db-id="v2as2ef5awdp2dedtaqpvxso9fx5a5esz2zt"&gt;1185&lt;/key&gt;&lt;/foreign-keys&gt;&lt;ref-type name="Journal Article"&gt;17&lt;/ref-type&gt;&lt;contributors&gt;&lt;authors&gt;&lt;author&gt;Goldsmith, C. Franklin&lt;/author&gt;&lt;author&gt;Klippenstein, Stephen J.&lt;/author&gt;&lt;author&gt;Green, William H.&lt;/author&gt;&lt;/authors&gt;&lt;/contributors&gt;&lt;titles&gt;&lt;title&gt;Theoretical rate coefficients for allyl + HO2 and allyloxy decomposition&lt;/title&gt;&lt;secondary-title&gt;Proceedings of the Combustion Institute&lt;/secondary-title&gt;&lt;/titles&gt;&lt;periodical&gt;&lt;full-title&gt;Proceedings of the Combustion Institute&lt;/full-title&gt;&lt;abbr-1&gt;P. Combust. Inst.&lt;/abbr-1&gt;&lt;/periodical&gt;&lt;pages&gt;273-282&lt;/pages&gt;&lt;volume&gt;33&lt;/volume&gt;&lt;number&gt;1&lt;/number&gt;&lt;keywords&gt;&lt;keyword&gt;Allyl radical&lt;/keyword&gt;&lt;keyword&gt;HO2 radical&lt;/keyword&gt;&lt;keyword&gt;Allyloxy radical&lt;/keyword&gt;&lt;keyword&gt;Barrierless kinetics&lt;/keyword&gt;&lt;keyword&gt;Master equation&lt;/keyword&gt;&lt;/keywords&gt;&lt;dates&gt;&lt;year&gt;2011&lt;/year&gt;&lt;/dates&gt;&lt;isbn&gt;1540-7489&lt;/isbn&gt;&lt;urls&gt;&lt;related-urls&gt;&lt;url&gt;http://www.sciencedirect.com/science/article/pii/S1540748910001239&lt;/url&gt;&lt;/related-urls&gt;&lt;/urls&gt;&lt;electronic-resource-num&gt;http://dx.doi.org/10.1016/j.proci.2010.05.054&lt;/electronic-resource-num&gt;&lt;/record&gt;&lt;/Cite&gt;&lt;/EndNote&gt;</w:instrText>
            </w:r>
            <w:r>
              <w:rPr>
                <w:rFonts w:cs="Times New Roman"/>
                <w:vertAlign w:val="superscript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vertAlign w:val="superscript"/>
                <w:lang w:val="en-US"/>
              </w:rPr>
              <w:t>[</w:t>
            </w:r>
            <w:hyperlink w:anchor="_ENREF_21" w:tooltip="Goldsmith, 2011 #1185" w:history="1">
              <w:r w:rsidR="008844B0">
                <w:rPr>
                  <w:rFonts w:cs="Times New Roman"/>
                  <w:noProof/>
                  <w:vertAlign w:val="superscript"/>
                  <w:lang w:val="en-US"/>
                </w:rPr>
                <w:t>21</w:t>
              </w:r>
            </w:hyperlink>
            <w:r w:rsidR="00225F9C">
              <w:rPr>
                <w:rFonts w:cs="Times New Roman"/>
                <w:noProof/>
                <w:vertAlign w:val="superscript"/>
                <w:lang w:val="en-US"/>
              </w:rPr>
              <w:t>]</w:t>
            </w:r>
            <w:r>
              <w:rPr>
                <w:rFonts w:cs="Times New Roman"/>
                <w:vertAlign w:val="superscript"/>
                <w:lang w:val="en-US"/>
              </w:rPr>
              <w:fldChar w:fldCharType="end"/>
            </w:r>
          </w:p>
        </w:tc>
      </w:tr>
      <w:tr w:rsidR="00500A9C" w:rsidRPr="00966C6C" w14:paraId="0F070D96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7F08921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 xml:space="preserve">•O-C-H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C=O+ •H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1C9673F" w14:textId="7CD0A571" w:rsidR="00500A9C" w:rsidRPr="003A7D50" w:rsidRDefault="00C509EB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6B67EDF6" wp14:editId="5E24DBB0">
                  <wp:extent cx="2214000" cy="687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OCH.tif"/>
                          <pic:cNvPicPr/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6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8A8E77" w14:textId="77777777" w:rsidR="00500A9C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0B3A72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 xml:space="preserve"> or R</w:t>
            </w:r>
            <w:r w:rsidRPr="000B3A72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</w:t>
            </w:r>
            <w:r w:rsidR="006E02A8">
              <w:rPr>
                <w:rFonts w:cs="Times New Roman"/>
                <w:lang w:val="en-US"/>
              </w:rPr>
              <w:t>C=C</w:t>
            </w:r>
            <w:r>
              <w:rPr>
                <w:rFonts w:cs="Times New Roman"/>
                <w:lang w:val="en-US"/>
              </w:rPr>
              <w:t>.</w:t>
            </w:r>
          </w:p>
          <w:p w14:paraId="2C883603" w14:textId="77777777" w:rsidR="00500A9C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Analogy with </w:t>
            </w:r>
            <w:proofErr w:type="spellStart"/>
            <w:r>
              <w:rPr>
                <w:rFonts w:cs="Times New Roman"/>
                <w:lang w:val="en-US"/>
              </w:rPr>
              <w:t>allyloxy</w:t>
            </w:r>
            <w:proofErr w:type="spellEnd"/>
          </w:p>
          <w:p w14:paraId="008CE636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38686648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1.17e10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28A8A2" w14:textId="77777777" w:rsidR="00500A9C" w:rsidRPr="003A7D50" w:rsidRDefault="00500A9C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DA10F0" w14:textId="32866232" w:rsidR="00500A9C" w:rsidRPr="003A7D50" w:rsidRDefault="00700EF5" w:rsidP="00700EF5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77.6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4AC8A8F8" w14:textId="16DBDDD2" w:rsidR="00500A9C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&lt;EndNote&gt;&lt;Cite&gt;&lt;Author&gt;Goldsmith&lt;/Author&gt;&lt;Year&gt;2011&lt;/Year&gt;&lt;RecNum&gt;1185&lt;/RecNum&gt;&lt;DisplayText&gt;[21]&lt;/DisplayText&gt;&lt;record&gt;&lt;rec-number&gt;1185&lt;/rec-number&gt;&lt;foreign-keys&gt;&lt;key app="EN" db-id="v2as2ef5awdp2dedtaqpvxso9fx5a5esz2zt"&gt;1185&lt;/key&gt;&lt;/foreign-keys&gt;&lt;ref-type name="Journal Article"&gt;17&lt;/ref-type&gt;&lt;contributors&gt;&lt;authors&gt;&lt;author&gt;Goldsmith, C. Franklin&lt;/author&gt;&lt;author&gt;Klippenstein, Stephen J.&lt;/author&gt;&lt;author&gt;Green, William H.&lt;/author&gt;&lt;/authors&gt;&lt;/contributors&gt;&lt;titles&gt;&lt;title&gt;Theoretical rate coefficients for allyl + HO2 and allyloxy decomposition&lt;/title&gt;&lt;secondary-title&gt;Proceedings of the Combustion Institute&lt;/secondary-title&gt;&lt;/titles&gt;&lt;periodical&gt;&lt;full-title&gt;Proceedings of the Combustion Institute&lt;/full-title&gt;&lt;abbr-1&gt;P. Combust. Inst.&lt;/abbr-1&gt;&lt;/periodical&gt;&lt;pages&gt;273-282&lt;/pages&gt;&lt;volume&gt;33&lt;/volume&gt;&lt;number&gt;1&lt;/number&gt;&lt;keywords&gt;&lt;keyword&gt;Allyl radical&lt;/keyword&gt;&lt;keyword&gt;HO2 radical&lt;/keyword&gt;&lt;keyword&gt;Allyloxy radical&lt;/keyword&gt;&lt;keyword&gt;Barrierless kinetics&lt;/keyword&gt;&lt;keyword&gt;Master equation&lt;/keyword&gt;&lt;/keywords&gt;&lt;dates&gt;&lt;year&gt;2011&lt;/year&gt;&lt;/dates&gt;&lt;isbn&gt;1540-7489&lt;/isbn&gt;&lt;urls&gt;&lt;related-urls&gt;&lt;url&gt;http://www.sciencedirect.com/science/article/pii/S1540748910001239&lt;/url&gt;&lt;/related-urls&gt;&lt;/urls&gt;&lt;electronic-resource-num&gt;http://dx.doi.org/10.1016/j.proci.2010.05.054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1" w:tooltip="Goldsmith, 2011 #1185" w:history="1">
              <w:r w:rsidR="008844B0">
                <w:rPr>
                  <w:rFonts w:cs="Times New Roman"/>
                  <w:noProof/>
                  <w:lang w:val="en-US"/>
                </w:rPr>
                <w:t>21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966C6C" w14:paraId="2101105E" w14:textId="77777777" w:rsidTr="00225F9C"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DA2681" w14:textId="17836A98" w:rsidR="00363216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i/>
                <w:lang w:val="en-US"/>
              </w:rPr>
              <w:t>Intramolecular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03FB48" w14:textId="77777777" w:rsidR="00363216" w:rsidRDefault="00363216" w:rsidP="00A429D2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CBB985" w14:textId="77777777" w:rsidR="00363216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98FE48" w14:textId="77777777" w:rsidR="00363216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5FE516" w14:textId="77777777" w:rsidR="00363216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E465C8" w14:textId="77777777" w:rsidR="00363216" w:rsidRDefault="00363216" w:rsidP="00700EF5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17136" w14:textId="77777777" w:rsidR="00363216" w:rsidRDefault="00363216" w:rsidP="00254956">
            <w:pPr>
              <w:jc w:val="left"/>
            </w:pPr>
          </w:p>
        </w:tc>
      </w:tr>
      <w:tr w:rsidR="002F7656" w:rsidRPr="002F7656" w14:paraId="3415A7C9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8154656" w14:textId="3B4F4AFC" w:rsidR="002F7656" w:rsidRDefault="002F7656" w:rsidP="00A429D2">
            <w:pPr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exo</w:t>
            </w:r>
            <w:proofErr w:type="spellEnd"/>
            <w:r>
              <w:rPr>
                <w:rFonts w:cs="Times New Roman"/>
                <w:lang w:val="en-US"/>
              </w:rPr>
              <w:t>-addition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3837E5" w14:textId="7E1FCDCB" w:rsidR="002F7656" w:rsidRDefault="002F7656" w:rsidP="00A429D2">
            <w:pPr>
              <w:jc w:val="left"/>
              <w:rPr>
                <w:rFonts w:cs="Times New Roman"/>
                <w:noProof/>
                <w:lang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2526E301" wp14:editId="16E30D74">
                  <wp:extent cx="2754000" cy="80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molecular_radical_addition_exo.ti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0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C5202F" w14:textId="77777777" w:rsidR="002F7656" w:rsidRDefault="002F765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67AF35FC" w14:textId="77777777" w:rsidR="002F7656" w:rsidRDefault="002F7656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additivity + rate rule</w:t>
            </w:r>
          </w:p>
          <w:p w14:paraId="47B6FFCE" w14:textId="77777777" w:rsidR="002F7656" w:rsidRDefault="002F7656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 = function of # hindered rotors in TS</w:t>
            </w:r>
          </w:p>
          <w:p w14:paraId="6D14C9F0" w14:textId="528053F5" w:rsidR="002F7656" w:rsidRDefault="002F7656" w:rsidP="002F7656">
            <w:pPr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Ea</w:t>
            </w:r>
            <w:proofErr w:type="spellEnd"/>
            <w:r>
              <w:rPr>
                <w:rFonts w:cs="Times New Roman"/>
                <w:lang w:val="en-US"/>
              </w:rPr>
              <w:t xml:space="preserve"> = ring strain in TS + activation energy analogous bimolecular reaction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5193F472" w14:textId="41C53571" w:rsidR="002F7656" w:rsidRPr="002F7656" w:rsidRDefault="00597F21" w:rsidP="008844B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ldData xml:space="preserve">PEVuZE5vdGU+PENpdGU+PEF1dGhvcj5TYWJiZTwvQXV0aG9yPjxZZWFyPjIwMDg8L1llYXI+PFJl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</w:fldData>
              </w:fldChar>
            </w:r>
            <w:r w:rsidR="008844B0">
              <w:rPr>
                <w:lang w:val="en-US"/>
              </w:rPr>
              <w:instrText xml:space="preserve"> ADDIN EN.CITE </w:instrText>
            </w:r>
            <w:r w:rsidR="008844B0">
              <w:rPr>
                <w:lang w:val="en-US"/>
              </w:rPr>
              <w:fldChar w:fldCharType="begin">
                <w:fldData xml:space="preserve">PEVuZE5vdGU+PENpdGU+PEF1dGhvcj5TYWJiZTwvQXV0aG9yPjxZZWFyPjIwMDg8L1llYXI+PFJl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</w:fldData>
              </w:fldChar>
            </w:r>
            <w:r w:rsidR="008844B0">
              <w:rPr>
                <w:lang w:val="en-US"/>
              </w:rPr>
              <w:instrText xml:space="preserve"> ADDIN EN.CITE.DATA </w:instrText>
            </w:r>
            <w:r w:rsidR="008844B0">
              <w:rPr>
                <w:lang w:val="en-US"/>
              </w:rPr>
            </w:r>
            <w:r w:rsidR="008844B0"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25F9C">
              <w:rPr>
                <w:noProof/>
                <w:lang w:val="en-US"/>
              </w:rPr>
              <w:t>[</w:t>
            </w:r>
            <w:hyperlink w:anchor="_ENREF_13" w:tooltip="Wang, 2015 #1208" w:history="1">
              <w:r w:rsidR="008844B0">
                <w:rPr>
                  <w:noProof/>
                  <w:lang w:val="en-US"/>
                </w:rPr>
                <w:t>13</w:t>
              </w:r>
            </w:hyperlink>
            <w:r w:rsidR="00225F9C">
              <w:rPr>
                <w:noProof/>
                <w:lang w:val="en-US"/>
              </w:rPr>
              <w:t xml:space="preserve">, </w:t>
            </w:r>
            <w:hyperlink w:anchor="_ENREF_19" w:tooltip="Sabbe, 2008 #28" w:history="1">
              <w:r w:rsidR="008844B0">
                <w:rPr>
                  <w:noProof/>
                  <w:lang w:val="en-US"/>
                </w:rPr>
                <w:t>19</w:t>
              </w:r>
            </w:hyperlink>
            <w:r w:rsidR="00225F9C"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2F7656" w:rsidRPr="002F7656" w14:paraId="1C0D7395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A3D591B" w14:textId="3FE2A87E" w:rsidR="002F7656" w:rsidRDefault="002F765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endo-addition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E905864" w14:textId="52096EB1" w:rsidR="002F7656" w:rsidRDefault="002F7656" w:rsidP="00A429D2">
            <w:pPr>
              <w:jc w:val="left"/>
              <w:rPr>
                <w:rFonts w:cs="Times New Roman"/>
                <w:noProof/>
                <w:lang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4EE869C5" wp14:editId="1F87D7C3">
                  <wp:extent cx="273240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molecular_radical_addition_endo.t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9BF0A3" w14:textId="77777777" w:rsidR="002F7656" w:rsidRDefault="002F765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2021BAD8" w14:textId="77777777" w:rsidR="002F7656" w:rsidRDefault="002F7656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additivity + rate rule</w:t>
            </w:r>
          </w:p>
          <w:p w14:paraId="4909A5F8" w14:textId="77777777" w:rsidR="002F7656" w:rsidRDefault="002F7656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 = function of # hindered rotors in TS</w:t>
            </w:r>
          </w:p>
          <w:p w14:paraId="6921789B" w14:textId="1230E919" w:rsidR="002F7656" w:rsidRDefault="002F7656" w:rsidP="002F7656">
            <w:pPr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Ea</w:t>
            </w:r>
            <w:proofErr w:type="spellEnd"/>
            <w:r>
              <w:rPr>
                <w:rFonts w:cs="Times New Roman"/>
                <w:lang w:val="en-US"/>
              </w:rPr>
              <w:t xml:space="preserve"> = ring strain in TS + activation energy analogous bimolecular reaction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441CB30B" w14:textId="0D5FA89A" w:rsidR="002F7656" w:rsidRPr="00136549" w:rsidRDefault="00597F21" w:rsidP="008844B0">
            <w:pPr>
              <w:rPr>
                <w:lang w:val="en-US"/>
              </w:rPr>
            </w:pPr>
            <w:r w:rsidRPr="00136549">
              <w:rPr>
                <w:noProof/>
                <w:lang w:val="en-US"/>
              </w:rPr>
              <w:fldChar w:fldCharType="begin">
                <w:fldData xml:space="preserve">PEVuZE5vdGU+PENpdGU+PEF1dGhvcj5TYWJiZTwvQXV0aG9yPjxZZWFyPjIwMDg8L1llYXI+PFJl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</w:fldData>
              </w:fldChar>
            </w:r>
            <w:r w:rsidR="008844B0">
              <w:rPr>
                <w:noProof/>
                <w:lang w:val="en-US"/>
              </w:rPr>
              <w:instrText xml:space="preserve"> ADDIN EN.CITE </w:instrText>
            </w:r>
            <w:r w:rsidR="008844B0">
              <w:rPr>
                <w:noProof/>
                <w:lang w:val="en-US"/>
              </w:rPr>
              <w:fldChar w:fldCharType="begin">
                <w:fldData xml:space="preserve">PEVuZE5vdGU+PENpdGU+PEF1dGhvcj5TYWJiZTwvQXV0aG9yPjxZZWFyPjIwMDg8L1llYXI+PFJl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</w:fldData>
              </w:fldChar>
            </w:r>
            <w:r w:rsidR="008844B0">
              <w:rPr>
                <w:noProof/>
                <w:lang w:val="en-US"/>
              </w:rPr>
              <w:instrText xml:space="preserve"> ADDIN EN.CITE.DATA </w:instrText>
            </w:r>
            <w:r w:rsidR="008844B0">
              <w:rPr>
                <w:noProof/>
                <w:lang w:val="en-US"/>
              </w:rPr>
            </w:r>
            <w:r w:rsidR="008844B0">
              <w:rPr>
                <w:noProof/>
                <w:lang w:val="en-US"/>
              </w:rPr>
              <w:fldChar w:fldCharType="end"/>
            </w:r>
            <w:r w:rsidRPr="00136549">
              <w:rPr>
                <w:noProof/>
                <w:lang w:val="en-US"/>
              </w:rPr>
            </w:r>
            <w:r w:rsidRPr="00136549">
              <w:rPr>
                <w:noProof/>
                <w:lang w:val="en-US"/>
              </w:rPr>
              <w:fldChar w:fldCharType="separate"/>
            </w:r>
            <w:r w:rsidR="00225F9C">
              <w:rPr>
                <w:noProof/>
                <w:lang w:val="en-US"/>
              </w:rPr>
              <w:t>[</w:t>
            </w:r>
            <w:hyperlink w:anchor="_ENREF_13" w:tooltip="Wang, 2015 #1208" w:history="1">
              <w:r w:rsidR="008844B0">
                <w:rPr>
                  <w:noProof/>
                  <w:lang w:val="en-US"/>
                </w:rPr>
                <w:t>13</w:t>
              </w:r>
            </w:hyperlink>
            <w:r w:rsidR="00225F9C">
              <w:rPr>
                <w:noProof/>
                <w:lang w:val="en-US"/>
              </w:rPr>
              <w:t xml:space="preserve">, </w:t>
            </w:r>
            <w:hyperlink w:anchor="_ENREF_19" w:tooltip="Sabbe, 2008 #28" w:history="1">
              <w:r w:rsidR="008844B0">
                <w:rPr>
                  <w:noProof/>
                  <w:lang w:val="en-US"/>
                </w:rPr>
                <w:t>19</w:t>
              </w:r>
            </w:hyperlink>
            <w:r w:rsidR="00225F9C">
              <w:rPr>
                <w:noProof/>
                <w:lang w:val="en-US"/>
              </w:rPr>
              <w:t>]</w:t>
            </w:r>
            <w:r w:rsidRPr="00136549">
              <w:rPr>
                <w:noProof/>
                <w:lang w:val="en-US"/>
              </w:rPr>
              <w:fldChar w:fldCharType="end"/>
            </w:r>
            <w:hyperlink w:anchor="_ENREF_13" w:tooltip="Wang, 2015 #1208" w:history="1"/>
            <w:hyperlink w:anchor="_ENREF_17" w:tooltip="Sabbe, 2008 #28" w:history="1"/>
          </w:p>
        </w:tc>
      </w:tr>
      <w:tr w:rsidR="00363216" w:rsidRPr="002F7656" w14:paraId="67B0923E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648628D" w14:textId="39154DD7" w:rsidR="00363216" w:rsidRDefault="002F7656" w:rsidP="000568F9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endo-ad</w:t>
            </w:r>
            <w:r w:rsidR="000568F9">
              <w:rPr>
                <w:rFonts w:cs="Times New Roman"/>
                <w:lang w:val="en-US"/>
              </w:rPr>
              <w:t>dition forming bicyclic species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1F9B07C" w14:textId="67EBB6CB" w:rsidR="00363216" w:rsidRPr="002F7656" w:rsidRDefault="002F7656" w:rsidP="00A429D2">
            <w:pPr>
              <w:jc w:val="left"/>
              <w:rPr>
                <w:rFonts w:cs="Times New Roman"/>
                <w:noProof/>
                <w:lang w:val="en-US"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58D08A79" wp14:editId="5C7BF218">
                  <wp:extent cx="1875600" cy="95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molecular_radical_addition_bicyclic.tif"/>
                          <pic:cNvPicPr/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F46939" w14:textId="0966E1F4" w:rsidR="00363216" w:rsidRDefault="00A257DD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methyl-cyclopentadienyl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2575AA4B" w14:textId="4586D4E7" w:rsidR="00363216" w:rsidRDefault="0072598F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3.20e11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12B904" w14:textId="60A268CC" w:rsidR="00363216" w:rsidRDefault="0072598F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50AA05" w14:textId="519B53DE" w:rsidR="00363216" w:rsidRDefault="0072598F" w:rsidP="00700EF5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18.4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49733F1" w14:textId="5A93E54A" w:rsidR="00363216" w:rsidRPr="002F7656" w:rsidRDefault="00597F21" w:rsidP="008844B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ldData xml:space="preserve">PEVuZE5vdGU+PENpdGU+PEF1dGhvcj5TaGFybWE8L0F1dGhvcj48WWVhcj4yMDEwPC9ZZWFyPjxS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</w:fldData>
              </w:fldChar>
            </w:r>
            <w:r w:rsidR="008844B0">
              <w:rPr>
                <w:lang w:val="en-US"/>
              </w:rPr>
              <w:instrText xml:space="preserve"> ADDIN EN.CITE </w:instrText>
            </w:r>
            <w:r w:rsidR="008844B0">
              <w:rPr>
                <w:lang w:val="en-US"/>
              </w:rPr>
              <w:fldChar w:fldCharType="begin">
                <w:fldData xml:space="preserve">PEVuZE5vdGU+PENpdGU+PEF1dGhvcj5TaGFybWE8L0F1dGhvcj48WWVhcj4yMDEwPC9ZZWFyPjxS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</w:fldData>
              </w:fldChar>
            </w:r>
            <w:r w:rsidR="008844B0">
              <w:rPr>
                <w:lang w:val="en-US"/>
              </w:rPr>
              <w:instrText xml:space="preserve"> ADDIN EN.CITE.DATA </w:instrText>
            </w:r>
            <w:r w:rsidR="008844B0">
              <w:rPr>
                <w:lang w:val="en-US"/>
              </w:rPr>
            </w:r>
            <w:r w:rsidR="008844B0"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25F9C">
              <w:rPr>
                <w:noProof/>
                <w:lang w:val="en-US"/>
              </w:rPr>
              <w:t>[</w:t>
            </w:r>
            <w:hyperlink w:anchor="_ENREF_18" w:tooltip="Sharma, 2010 #168" w:history="1">
              <w:r w:rsidR="008844B0">
                <w:rPr>
                  <w:noProof/>
                  <w:lang w:val="en-US"/>
                </w:rPr>
                <w:t>18</w:t>
              </w:r>
            </w:hyperlink>
            <w:r w:rsidR="00225F9C"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363216" w:rsidRPr="002F7656" w14:paraId="5FB3EAE6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6C50DAF" w14:textId="6276BD6D" w:rsidR="00363216" w:rsidRDefault="000568F9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ring-enlargement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0AAF16E" w14:textId="14F35F6F" w:rsidR="00363216" w:rsidRPr="002F7656" w:rsidRDefault="000568F9" w:rsidP="00A429D2">
            <w:pPr>
              <w:jc w:val="left"/>
              <w:rPr>
                <w:rFonts w:cs="Times New Roman"/>
                <w:noProof/>
                <w:lang w:val="en-US"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57A0ED08" wp14:editId="1A0378BC">
                  <wp:extent cx="2116800" cy="84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enlargement_bicyclic.tif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FCD04B" w14:textId="4AF6FEB8" w:rsidR="00363216" w:rsidRDefault="00A257DD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Analogy with </w:t>
            </w:r>
            <w:proofErr w:type="spellStart"/>
            <w:r>
              <w:rPr>
                <w:rFonts w:cs="Times New Roman"/>
                <w:lang w:val="en-US"/>
              </w:rPr>
              <w:t>hexadienyl</w:t>
            </w:r>
            <w:proofErr w:type="spellEnd"/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5CFA418" w14:textId="4EED4BDB" w:rsidR="00363216" w:rsidRDefault="0072598F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8.50e11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D6CDD7" w14:textId="0083F318" w:rsidR="00363216" w:rsidRDefault="0072598F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36F86" w14:textId="61118DB9" w:rsidR="00363216" w:rsidRDefault="0072598F" w:rsidP="00700EF5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69.9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68FA26EB" w14:textId="1A3DFFA4" w:rsidR="00363216" w:rsidRPr="002F7656" w:rsidRDefault="00597F21" w:rsidP="008844B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ldData xml:space="preserve">PEVuZE5vdGU+PENpdGU+PEF1dGhvcj5TaGFybWE8L0F1dGhvcj48WWVhcj4yMDEwPC9ZZWFyPjxS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</w:fldData>
              </w:fldChar>
            </w:r>
            <w:r w:rsidR="008844B0">
              <w:rPr>
                <w:lang w:val="en-US"/>
              </w:rPr>
              <w:instrText xml:space="preserve"> ADDIN EN.CITE </w:instrText>
            </w:r>
            <w:r w:rsidR="008844B0">
              <w:rPr>
                <w:lang w:val="en-US"/>
              </w:rPr>
              <w:fldChar w:fldCharType="begin">
                <w:fldData xml:space="preserve">PEVuZE5vdGU+PENpdGU+PEF1dGhvcj5TaGFybWE8L0F1dGhvcj48WWVhcj4yMDEwPC9ZZWFyPjxS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</w:fldData>
              </w:fldChar>
            </w:r>
            <w:r w:rsidR="008844B0">
              <w:rPr>
                <w:lang w:val="en-US"/>
              </w:rPr>
              <w:instrText xml:space="preserve"> ADDIN EN.CITE.DATA </w:instrText>
            </w:r>
            <w:r w:rsidR="008844B0">
              <w:rPr>
                <w:lang w:val="en-US"/>
              </w:rPr>
            </w:r>
            <w:r w:rsidR="008844B0"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25F9C">
              <w:rPr>
                <w:noProof/>
                <w:lang w:val="en-US"/>
              </w:rPr>
              <w:t>[</w:t>
            </w:r>
            <w:hyperlink w:anchor="_ENREF_18" w:tooltip="Sharma, 2010 #168" w:history="1">
              <w:r w:rsidR="008844B0">
                <w:rPr>
                  <w:noProof/>
                  <w:lang w:val="en-US"/>
                </w:rPr>
                <w:t>18</w:t>
              </w:r>
            </w:hyperlink>
            <w:r w:rsidR="00225F9C"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363216" w:rsidRPr="003A7D50" w14:paraId="05E9FD7E" w14:textId="77777777" w:rsidTr="00225F9C">
        <w:tc>
          <w:tcPr>
            <w:tcW w:w="2376" w:type="dxa"/>
            <w:tcBorders>
              <w:right w:val="nil"/>
            </w:tcBorders>
            <w:shd w:val="clear" w:color="auto" w:fill="D9D9D9" w:themeFill="background1" w:themeFillShade="D9"/>
          </w:tcPr>
          <w:p w14:paraId="1CA0DEA7" w14:textId="77777777" w:rsidR="00363216" w:rsidRPr="003A7D50" w:rsidRDefault="00363216" w:rsidP="00A26BF8">
            <w:pPr>
              <w:rPr>
                <w:rFonts w:cs="Times New Roman"/>
                <w:lang w:val="en-US"/>
              </w:rPr>
            </w:pPr>
            <w:r w:rsidRPr="00346E4D">
              <w:rPr>
                <w:rFonts w:cs="Times New Roman"/>
                <w:b/>
                <w:lang w:val="en-US"/>
              </w:rPr>
              <w:t>α-scission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8A781E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2F13BA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14B7F0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E14548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2BC5DB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522F35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</w:tr>
      <w:tr w:rsidR="00363216" w:rsidRPr="003A7D50" w14:paraId="662E38B2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CAE7A33" w14:textId="77777777" w:rsidR="00363216" w:rsidRPr="00346E4D" w:rsidRDefault="00363216" w:rsidP="00A429D2">
            <w:pPr>
              <w:jc w:val="left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C-C(=O)• </w:t>
            </w:r>
            <w:r>
              <w:rPr>
                <w:rFonts w:ascii="Cambria Math" w:hAnsi="Cambria Math" w:cs="Times New Roman"/>
                <w:lang w:val="en-US"/>
              </w:rPr>
              <w:t xml:space="preserve">⇄ </w:t>
            </w:r>
            <w:r>
              <w:rPr>
                <w:rFonts w:cs="Times New Roman"/>
                <w:lang w:val="en-US"/>
              </w:rPr>
              <w:t>C• + CO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C92F5E8" w14:textId="46CA7143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5F67F23A" wp14:editId="470CCA6D">
                  <wp:extent cx="1522800" cy="550800"/>
                  <wp:effectExtent l="0" t="0" r="127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pha_scission_CO.tif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8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F09707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acetyl radical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4DEC7E6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3.30e12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A7B306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8BB962" w14:textId="14D35284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72.4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4053B407" w14:textId="77777777" w:rsidR="00363216" w:rsidRPr="000B3A72" w:rsidRDefault="00363216" w:rsidP="00A429D2">
            <w:pPr>
              <w:jc w:val="left"/>
              <w:rPr>
                <w:rFonts w:cs="Times New Roman"/>
                <w:vertAlign w:val="superscript"/>
                <w:lang w:val="en-US"/>
              </w:rPr>
            </w:pPr>
            <w:r w:rsidRPr="000B3A72">
              <w:rPr>
                <w:rFonts w:cs="Times New Roman"/>
                <w:vertAlign w:val="superscript"/>
                <w:lang w:val="en-US"/>
              </w:rPr>
              <w:t>a</w:t>
            </w:r>
          </w:p>
        </w:tc>
      </w:tr>
      <w:tr w:rsidR="00363216" w:rsidRPr="003A7D50" w14:paraId="045863C6" w14:textId="77777777" w:rsidTr="00225F9C"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4201CC" w14:textId="77777777" w:rsidR="00363216" w:rsidRPr="003A7D50" w:rsidRDefault="00363216">
            <w:pPr>
              <w:rPr>
                <w:rFonts w:cs="Times New Roman"/>
                <w:lang w:val="en-US"/>
              </w:rPr>
            </w:pPr>
            <w:r w:rsidRPr="009F37F9">
              <w:rPr>
                <w:rFonts w:cs="Times New Roman"/>
                <w:b/>
                <w:lang w:val="en-US"/>
              </w:rPr>
              <w:t>Concerted reactions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4BAF9F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9D4FA9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05EBA0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2D1BD0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90C75E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D1B98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</w:tr>
      <w:tr w:rsidR="00363216" w:rsidRPr="003A7D50" w14:paraId="4604F053" w14:textId="77777777" w:rsidTr="00225F9C">
        <w:tc>
          <w:tcPr>
            <w:tcW w:w="2376" w:type="dxa"/>
            <w:vAlign w:val="center"/>
          </w:tcPr>
          <w:p w14:paraId="4DF85654" w14:textId="77777777" w:rsidR="00363216" w:rsidRPr="00193643" w:rsidRDefault="00363216" w:rsidP="00A429D2">
            <w:pPr>
              <w:jc w:val="left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 xml:space="preserve">•O-O-C-C-H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HO</w:t>
            </w:r>
            <w:r w:rsidRPr="00706FF9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• + C=C</w:t>
            </w:r>
          </w:p>
        </w:tc>
        <w:tc>
          <w:tcPr>
            <w:tcW w:w="5954" w:type="dxa"/>
            <w:vAlign w:val="center"/>
          </w:tcPr>
          <w:p w14:paraId="4B14C595" w14:textId="168FAD49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20F777E7" wp14:editId="50BE891E">
                  <wp:extent cx="2714400" cy="9036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a_scission_OOCCH.tif"/>
                          <pic:cNvPicPr/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76ECC2A3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73F3DB6D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Rate rules for alkanes</w:t>
            </w:r>
          </w:p>
        </w:tc>
        <w:tc>
          <w:tcPr>
            <w:tcW w:w="815" w:type="dxa"/>
            <w:vAlign w:val="center"/>
          </w:tcPr>
          <w:p w14:paraId="6D35DA4F" w14:textId="479E92B6" w:rsidR="00363216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&lt;EndNote&gt;&lt;Cite&gt;&lt;Author&gt;Bugler&lt;/Author&gt;&lt;Year&gt;2015&lt;/Year&gt;&lt;RecNum&gt;1202&lt;/RecNum&gt;&lt;DisplayText&gt;[15]&lt;/DisplayText&gt;&lt;record&gt;&lt;rec-number&gt;1202&lt;/rec-number&gt;&lt;foreign-keys&gt;&lt;key app="EN" db-id="v2as2ef5awdp2dedtaqpvxso9fx5a5esz2zt"&gt;1202&lt;/key&gt;&lt;/foreign-keys&gt;&lt;ref-type name="Journal Article"&gt;17&lt;/ref-type&gt;&lt;contributors&gt;&lt;authors&gt;&lt;author&gt;Bugler, John&lt;/author&gt;&lt;author&gt;Somers, Kieran P.&lt;/author&gt;&lt;author&gt;Silke, Emma J.&lt;/author&gt;&lt;author&gt;Curran, Henry J.&lt;/author&gt;&lt;/authors&gt;&lt;/contributors&gt;&lt;titles&gt;&lt;title&gt;Revisiting the Kinetics and Thermodynamics of the Low-Temperature Oxidation Pathways of Alkanes: A Case Study of the Three Pentane Isomers&lt;/title&gt;&lt;secondary-title&gt;Journal of Physical Chemistry A&lt;/secondary-title&gt;&lt;/titles&gt;&lt;periodical&gt;&lt;full-title&gt;Journal of Physical Chemistry A&lt;/full-title&gt;&lt;abbr-1&gt;J. Phys. Chem. A&lt;/abbr-1&gt;&lt;/periodical&gt;&lt;pages&gt;7510-7527&lt;/pages&gt;&lt;volume&gt;119&lt;/volume&gt;&lt;number&gt;28&lt;/number&gt;&lt;dates&gt;&lt;year&gt;2015&lt;/year&gt;&lt;pub-dates&gt;&lt;date&gt;2015/03/23&lt;/date&gt;&lt;/pub-dates&gt;&lt;/dates&gt;&lt;publisher&gt;American Chemical Society&lt;/publisher&gt;&lt;isbn&gt;1089-5639&lt;/isbn&gt;&lt;urls&gt;&lt;related-urls&gt;&lt;url&gt;http://dx.doi.org/10.1021/acs.jpca.5b00837&lt;/url&gt;&lt;/related-urls&gt;&lt;/urls&gt;&lt;electronic-resource-num&gt;10.1021/acs.jpca.5b00837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5" w:tooltip="Bugler, 2015 #1202" w:history="1">
              <w:r w:rsidR="008844B0">
                <w:rPr>
                  <w:rFonts w:cs="Times New Roman"/>
                  <w:noProof/>
                  <w:lang w:val="en-US"/>
                </w:rPr>
                <w:t>15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3A7D50" w14:paraId="635FBE0D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6848215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Formation of cyclic ethers from </w:t>
            </w:r>
            <w:proofErr w:type="spellStart"/>
            <w:r>
              <w:rPr>
                <w:rFonts w:cs="Times New Roman"/>
                <w:lang w:val="en-US"/>
              </w:rPr>
              <w:t>hydoperoxyl</w:t>
            </w:r>
            <w:proofErr w:type="spellEnd"/>
            <w:r>
              <w:rPr>
                <w:rFonts w:cs="Times New Roman"/>
                <w:lang w:val="en-US"/>
              </w:rPr>
              <w:t>-alkyl radicals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47F48FA" w14:textId="6C884283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426C9A72" wp14:editId="389F35B7">
                  <wp:extent cx="3157200" cy="756000"/>
                  <wp:effectExtent l="0" t="0" r="5715" b="6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ation_of_cyclic_ethers.tif"/>
                          <pic:cNvPicPr/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1F8780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0E9DE377" w14:textId="77777777" w:rsidR="00363216" w:rsidRPr="003A7D50" w:rsidRDefault="00363216" w:rsidP="00A429D2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Rate rules for alkanes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5A2BF4EB" w14:textId="4BC36726" w:rsidR="00363216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&lt;EndNote&gt;&lt;Cite&gt;&lt;Author&gt;Bugler&lt;/Author&gt;&lt;Year&gt;2015&lt;/Year&gt;&lt;RecNum&gt;1202&lt;/RecNum&gt;&lt;DisplayText&gt;[15]&lt;/DisplayText&gt;&lt;record&gt;&lt;rec-number&gt;1202&lt;/rec-number&gt;&lt;foreign-keys&gt;&lt;key app="EN" db-id="v2as2ef5awdp2dedtaqpvxso9fx5a5esz2zt"&gt;1202&lt;/key&gt;&lt;/foreign-keys&gt;&lt;ref-type name="Journal Article"&gt;17&lt;/ref-type&gt;&lt;contributors&gt;&lt;authors&gt;&lt;author&gt;Bugler, John&lt;/author&gt;&lt;author&gt;Somers, Kieran P.&lt;/author&gt;&lt;author&gt;Silke, Emma J.&lt;/author&gt;&lt;author&gt;Curran, Henry J.&lt;/author&gt;&lt;/authors&gt;&lt;/contributors&gt;&lt;titles&gt;&lt;title&gt;Revisiting the Kinetics and Thermodynamics of the Low-Temperature Oxidation Pathways of Alkanes: A Case Study of the Three Pentane Isomers&lt;/title&gt;&lt;secondary-title&gt;Journal of Physical Chemistry A&lt;/secondary-title&gt;&lt;/titles&gt;&lt;periodical&gt;&lt;full-title&gt;Journal of Physical Chemistry A&lt;/full-title&gt;&lt;abbr-1&gt;J. Phys. Chem. A&lt;/abbr-1&gt;&lt;/periodical&gt;&lt;pages&gt;7510-7527&lt;/pages&gt;&lt;volume&gt;119&lt;/volume&gt;&lt;number&gt;28&lt;/number&gt;&lt;dates&gt;&lt;year&gt;2015&lt;/year&gt;&lt;pub-dates&gt;&lt;date&gt;2015/03/23&lt;/date&gt;&lt;/pub-dates&gt;&lt;/dates&gt;&lt;publisher&gt;American Chemical Society&lt;/publisher&gt;&lt;isbn&gt;1089-5639&lt;/isbn&gt;&lt;urls&gt;&lt;related-urls&gt;&lt;url&gt;http://dx.doi.org/10.1021/acs.jpca.5b00837&lt;/url&gt;&lt;/related-urls&gt;&lt;/urls&gt;&lt;electronic-resource-num&gt;10.1021/acs.jpca.5b00837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5" w:tooltip="Bugler, 2015 #1202" w:history="1">
              <w:r w:rsidR="008844B0">
                <w:rPr>
                  <w:rFonts w:cs="Times New Roman"/>
                  <w:noProof/>
                  <w:lang w:val="en-US"/>
                </w:rPr>
                <w:t>15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254956" w14:paraId="41B81AD7" w14:textId="77777777" w:rsidTr="00225F9C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ADB07" w14:textId="77777777" w:rsidR="00363216" w:rsidRPr="00254956" w:rsidRDefault="00363216" w:rsidP="002549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•O-O-C-OH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HO</w:t>
            </w:r>
            <w:r w:rsidRPr="00706FF9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• + C=O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8160" w14:textId="3C6AEF33" w:rsidR="00363216" w:rsidRPr="00254956" w:rsidRDefault="00363216" w:rsidP="002549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6D673D22" wp14:editId="4EDC83F2">
                  <wp:extent cx="2372400" cy="7092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idation_to_aldehyde.tif"/>
                          <pic:cNvPicPr/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4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EDA7" w14:textId="77777777" w:rsidR="00363216" w:rsidRPr="00254956" w:rsidRDefault="00363216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alpha-</w:t>
            </w:r>
            <w:proofErr w:type="spellStart"/>
            <w:r>
              <w:rPr>
                <w:rFonts w:cs="Times New Roman"/>
                <w:lang w:val="en-US"/>
              </w:rPr>
              <w:t>hydroxy</w:t>
            </w:r>
            <w:proofErr w:type="spellEnd"/>
            <w:r>
              <w:rPr>
                <w:rFonts w:cs="Times New Roman"/>
                <w:lang w:val="en-US"/>
              </w:rPr>
              <w:t>-</w:t>
            </w:r>
            <w:proofErr w:type="spellStart"/>
            <w:r>
              <w:rPr>
                <w:rFonts w:cs="Times New Roman"/>
                <w:lang w:val="en-US"/>
              </w:rPr>
              <w:t>ethylperoxy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1F33" w14:textId="77777777" w:rsidR="00363216" w:rsidRPr="00254956" w:rsidRDefault="00363216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2.60e8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A0FF" w14:textId="0F9BB32C" w:rsidR="00363216" w:rsidRPr="00254956" w:rsidRDefault="0072598F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3CB1" w14:textId="7853D67E" w:rsidR="00363216" w:rsidRPr="00254956" w:rsidRDefault="00363216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44.5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D14E9" w14:textId="46B8487D" w:rsidR="00363216" w:rsidRPr="00254956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&lt;EndNote&gt;&lt;Cite&gt;&lt;Author&gt;da Silva&lt;/Author&gt;&lt;Year&gt;2009&lt;/Year&gt;&lt;RecNum&gt;1217&lt;/RecNum&gt;&lt;DisplayText&gt;[22]&lt;/DisplayText&gt;&lt;record&gt;&lt;rec-number&gt;1217&lt;/rec-number&gt;&lt;foreign-keys&gt;&lt;key app="EN" db-id="v2as2ef5awdp2dedtaqpvxso9fx5a5esz2zt"&gt;1217&lt;/key&gt;&lt;/foreign-keys&gt;&lt;ref-type name="Journal Article"&gt;17&lt;/ref-type&gt;&lt;contributors&gt;&lt;authors&gt;&lt;author&gt;da Silva, Gabriel&lt;/author&gt;&lt;author&gt;Bozzelli, Joseph W.&lt;/author&gt;&lt;author&gt;Liang, Long&lt;/author&gt;&lt;author&gt;Farrell, John T.&lt;/author&gt;&lt;/authors&gt;&lt;/contributors&gt;&lt;titles&gt;&lt;title&gt;Ethanol Oxidation: Kinetics of the α-Hydroxyethyl Radical + O2 Reaction&lt;/title&gt;&lt;secondary-title&gt;Journal of Physical Chemistry A&lt;/secondary-title&gt;&lt;/titles&gt;&lt;periodical&gt;&lt;full-title&gt;Journal of Physical Chemistry A&lt;/full-title&gt;&lt;abbr-1&gt;J. Phys. Chem. A&lt;/abbr-1&gt;&lt;/periodical&gt;&lt;pages&gt;8923-8933&lt;/pages&gt;&lt;volume&gt;113&lt;/volume&gt;&lt;number&gt;31&lt;/number&gt;&lt;dates&gt;&lt;year&gt;2009&lt;/year&gt;&lt;pub-dates&gt;&lt;date&gt;2009/08/06&lt;/date&gt;&lt;/pub-dates&gt;&lt;/dates&gt;&lt;publisher&gt;American Chemical Society&lt;/publisher&gt;&lt;isbn&gt;1089-5639&lt;/isbn&gt;&lt;urls&gt;&lt;related-urls&gt;&lt;url&gt;http://dx.doi.org/10.1021/jp903210a&lt;/url&gt;&lt;/related-urls&gt;&lt;/urls&gt;&lt;electronic-resource-num&gt;10.1021/jp903210a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2" w:tooltip="da Silva, 2009 #1217" w:history="1">
              <w:r w:rsidR="008844B0">
                <w:rPr>
                  <w:rFonts w:cs="Times New Roman"/>
                  <w:noProof/>
                  <w:lang w:val="en-US"/>
                </w:rPr>
                <w:t>22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A257DD" w:rsidRPr="00254956" w14:paraId="4F45C9C9" w14:textId="77777777" w:rsidTr="00225F9C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4C37E" w14:textId="17BD3EB2" w:rsidR="00A257DD" w:rsidRDefault="00A257DD" w:rsidP="00670C99">
            <w:pPr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Sigmatropic</w:t>
            </w:r>
            <w:proofErr w:type="spellEnd"/>
            <w:r>
              <w:rPr>
                <w:rFonts w:cs="Times New Roman"/>
                <w:lang w:val="en-US"/>
              </w:rPr>
              <w:t xml:space="preserve"> hydrogen shift</w:t>
            </w:r>
            <w:r w:rsidR="00670C99">
              <w:rPr>
                <w:rFonts w:cs="Times New Roman"/>
                <w:lang w:val="en-US"/>
              </w:rPr>
              <w:t xml:space="preserve"> of 5-alkyl-1,3-cyclopentadiene to </w:t>
            </w:r>
            <w:r w:rsidR="00670C99">
              <w:rPr>
                <w:rFonts w:cs="Times New Roman"/>
                <w:lang w:val="en-US"/>
              </w:rPr>
              <w:br/>
              <w:t>1-alkyl-1,3-cyclopentadiene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F20" w14:textId="13319CE9" w:rsidR="00A257DD" w:rsidRDefault="00A257DD" w:rsidP="00254956">
            <w:pPr>
              <w:jc w:val="left"/>
              <w:rPr>
                <w:rFonts w:cs="Times New Roman"/>
                <w:noProof/>
                <w:lang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715D415A" wp14:editId="123B7AFF">
                  <wp:extent cx="1922400" cy="810000"/>
                  <wp:effectExtent l="0" t="0" r="190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matropic_H_shift_1.tif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8B8" w14:textId="0ECAF0BB" w:rsidR="00A257DD" w:rsidRDefault="00670C99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methyl-</w:t>
            </w:r>
            <w:proofErr w:type="spellStart"/>
            <w:r>
              <w:rPr>
                <w:rFonts w:cs="Times New Roman"/>
                <w:lang w:val="en-US"/>
              </w:rPr>
              <w:t>cyclopentadiene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5744" w14:textId="750B1E88" w:rsidR="00A257DD" w:rsidRDefault="0072598F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7.03e8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F41" w14:textId="11693E29" w:rsidR="00A257DD" w:rsidRDefault="0072598F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2209" w14:textId="1144580C" w:rsidR="00A257DD" w:rsidRDefault="0072598F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103.8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A6733" w14:textId="283D9932" w:rsidR="00A257DD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&lt;EndNote&gt;&lt;Cite&gt;&lt;Author&gt;Sharma&lt;/Author&gt;&lt;Year&gt;2009&lt;/Year&gt;&lt;RecNum&gt;864&lt;/RecNum&gt;&lt;DisplayText&gt;[23]&lt;/DisplayText&gt;&lt;record&gt;&lt;rec-number&gt;864&lt;/rec-number&gt;&lt;foreign-keys&gt;&lt;key app="EN" db-id="v2as2ef5awdp2dedtaqpvxso9fx5a5esz2zt"&gt;864&lt;/key&gt;&lt;/foreign-keys&gt;&lt;ref-type name="Journal Article"&gt;17&lt;/ref-type&gt;&lt;contributors&gt;&lt;authors&gt;&lt;author&gt;Sharma, Sandeep&lt;/author&gt;&lt;author&gt;Green, William H.&lt;/author&gt;&lt;/authors&gt;&lt;/contributors&gt;&lt;titles&gt;&lt;title&gt;Computed Rate Coefficients and Product Yields for c-C(5)H(5) + CH(3) -&amp;gt; Products&lt;/title&gt;&lt;secondary-title&gt;Journal of Physical Chemistry A&lt;/secondary-title&gt;&lt;/titles&gt;&lt;periodical&gt;&lt;full-title&gt;Journal of Physical Chemistry A&lt;/full-title&gt;&lt;abbr-1&gt;J. Phys. Chem. A&lt;/abbr-1&gt;&lt;/periodical&gt;&lt;pages&gt;8871-8882&lt;/pages&gt;&lt;volume&gt;113&lt;/volume&gt;&lt;number&gt;31&lt;/number&gt;&lt;dates&gt;&lt;year&gt;2009&lt;/year&gt;&lt;pub-dates&gt;&lt;date&gt;Aug 6&lt;/date&gt;&lt;/pub-dates&gt;&lt;/dates&gt;&lt;isbn&gt;1089-5639&lt;/isbn&gt;&lt;accession-num&gt;WOS:000268479200009&lt;/accession-num&gt;&lt;urls&gt;&lt;related-urls&gt;&lt;url&gt;&amp;lt;Go to ISI&amp;gt;://WOS:000268479200009&lt;/url&gt;&lt;/related-urls&gt;&lt;/urls&gt;&lt;electronic-resource-num&gt;10.1021/jp900679t&lt;/electronic-resource-num&gt;&lt;/record&gt;&lt;/Cite&gt;&lt;/EndNote&gt;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3" w:tooltip="Sharma, 2009 #864" w:history="1">
              <w:r w:rsidR="008844B0">
                <w:rPr>
                  <w:rFonts w:cs="Times New Roman"/>
                  <w:noProof/>
                  <w:lang w:val="en-US"/>
                </w:rPr>
                <w:t>23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A257DD" w:rsidRPr="00670C99" w14:paraId="794A723E" w14:textId="77777777" w:rsidTr="00225F9C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5998A" w14:textId="48FC36B1" w:rsidR="00A257DD" w:rsidRDefault="00670C99" w:rsidP="00670C99">
            <w:pPr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Sigmatropic</w:t>
            </w:r>
            <w:proofErr w:type="spellEnd"/>
            <w:r>
              <w:rPr>
                <w:rFonts w:cs="Times New Roman"/>
                <w:lang w:val="en-US"/>
              </w:rPr>
              <w:t xml:space="preserve"> hydrogen shift of 1-alkyl-1,3-cyclopentadiene to </w:t>
            </w:r>
            <w:r>
              <w:rPr>
                <w:rFonts w:cs="Times New Roman"/>
                <w:lang w:val="en-US"/>
              </w:rPr>
              <w:br/>
              <w:t>2-alkyl-1,3-cyclopentadiene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0958" w14:textId="0134313D" w:rsidR="00A257DD" w:rsidRPr="00670C99" w:rsidRDefault="00A257DD" w:rsidP="00254956">
            <w:pPr>
              <w:jc w:val="left"/>
              <w:rPr>
                <w:rFonts w:cs="Times New Roman"/>
                <w:noProof/>
                <w:lang w:val="en-US"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4A519786" wp14:editId="0EEA530B">
                  <wp:extent cx="1918800" cy="774000"/>
                  <wp:effectExtent l="0" t="0" r="5715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matropic_H_shift_2.tif"/>
                          <pic:cNvPicPr/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3004" w14:textId="1A81F3E7" w:rsidR="00A257DD" w:rsidRDefault="00670C99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methyl-</w:t>
            </w:r>
            <w:proofErr w:type="spellStart"/>
            <w:r>
              <w:rPr>
                <w:rFonts w:cs="Times New Roman"/>
                <w:lang w:val="en-US"/>
              </w:rPr>
              <w:t>cyclopentadiene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C207" w14:textId="469F42AA" w:rsidR="00A257DD" w:rsidRDefault="0072598F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1.65e7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3F57" w14:textId="63355D2C" w:rsidR="00A257DD" w:rsidRDefault="0072598F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C5CF" w14:textId="05F28FE4" w:rsidR="00A257DD" w:rsidRDefault="0072598F" w:rsidP="002F7656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105.0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C6639" w14:textId="15464473" w:rsidR="00A257DD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&lt;EndNote&gt;&lt;Cite&gt;&lt;Author&gt;Sharma&lt;/Author&gt;&lt;Year&gt;2009&lt;/Year&gt;&lt;RecNum&gt;864&lt;/RecNum&gt;&lt;DisplayText&gt;[23]&lt;/DisplayText&gt;&lt;record&gt;&lt;rec-number&gt;864&lt;/rec-number&gt;&lt;foreign-keys&gt;&lt;key app="EN" db-id="v2as2ef5awdp2dedtaqpvxso9fx5a5esz2zt"&gt;864&lt;/key&gt;&lt;/foreign-keys&gt;&lt;ref-type name="Journal Article"&gt;17&lt;/ref-type&gt;&lt;contributors&gt;&lt;authors&gt;&lt;author&gt;Sharma, Sandeep&lt;/author&gt;&lt;author&gt;Green, William H.&lt;/author&gt;&lt;/authors&gt;&lt;/contributors&gt;&lt;titles&gt;&lt;title&gt;Computed Rate Coefficients and Product Yields for c-C(5)H(5) + CH(3) -&amp;gt; Products&lt;/title&gt;&lt;secondary-title&gt;Journal of Physical Chemistry A&lt;/secondary-title&gt;&lt;/titles&gt;&lt;periodical&gt;&lt;full-title&gt;Journal of Physical Chemistry A&lt;/full-title&gt;&lt;abbr-1&gt;J. Phys. Chem. A&lt;/abbr-1&gt;&lt;/periodical&gt;&lt;pages&gt;8871-8882&lt;/pages&gt;&lt;volume&gt;113&lt;/volume&gt;&lt;number&gt;31&lt;/number&gt;&lt;dates&gt;&lt;year&gt;2009&lt;/year&gt;&lt;pub-dates&gt;&lt;date&gt;Aug 6&lt;/date&gt;&lt;/pub-dates&gt;&lt;/dates&gt;&lt;isbn&gt;1089-5639&lt;/isbn&gt;&lt;accession-num&gt;WOS:000268479200009&lt;/accession-num&gt;&lt;urls&gt;&lt;related-urls&gt;&lt;url&gt;&amp;lt;Go to ISI&amp;gt;://WOS:000268479200009&lt;/url&gt;&lt;/related-urls&gt;&lt;/urls&gt;&lt;electronic-resource-num&gt;10.1021/jp900679t&lt;/electronic-resource-num&gt;&lt;/record&gt;&lt;/Cite&gt;&lt;/EndNote&gt;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3" w:tooltip="Sharma, 2009 #864" w:history="1">
              <w:r w:rsidR="008844B0">
                <w:rPr>
                  <w:rFonts w:cs="Times New Roman"/>
                  <w:noProof/>
                  <w:lang w:val="en-US"/>
                </w:rPr>
                <w:t>23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8A74D6" w14:paraId="78A7A1BC" w14:textId="77777777" w:rsidTr="00225F9C">
        <w:tc>
          <w:tcPr>
            <w:tcW w:w="833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EEA8F09" w14:textId="77777777" w:rsidR="00363216" w:rsidRPr="00955CB7" w:rsidRDefault="00363216">
            <w:pPr>
              <w:rPr>
                <w:rFonts w:cs="Times New Roman"/>
                <w:b/>
                <w:noProof/>
                <w:lang w:val="en-US" w:eastAsia="nl-BE"/>
              </w:rPr>
            </w:pPr>
            <w:r w:rsidRPr="00955CB7">
              <w:rPr>
                <w:rFonts w:cs="Times New Roman"/>
                <w:b/>
                <w:lang w:val="en-US"/>
              </w:rPr>
              <w:t>Oxygen addition on carbon-centered radicals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7E1973" w14:textId="77777777" w:rsidR="00363216" w:rsidRPr="00955CB7" w:rsidRDefault="00363216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BA307B3" w14:textId="77777777" w:rsidR="00363216" w:rsidRPr="00955CB7" w:rsidRDefault="00363216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86B3D57" w14:textId="77777777" w:rsidR="00363216" w:rsidRPr="00955CB7" w:rsidRDefault="00363216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1CE7E1" w14:textId="77777777" w:rsidR="00363216" w:rsidRPr="00955CB7" w:rsidRDefault="00363216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D9D9D9" w:themeFill="background1" w:themeFillShade="D9"/>
          </w:tcPr>
          <w:p w14:paraId="20F88233" w14:textId="77777777" w:rsidR="00363216" w:rsidRPr="00955CB7" w:rsidRDefault="00363216">
            <w:pPr>
              <w:rPr>
                <w:rFonts w:cs="Times New Roman"/>
                <w:b/>
                <w:lang w:val="en-US"/>
              </w:rPr>
            </w:pPr>
          </w:p>
        </w:tc>
      </w:tr>
      <w:tr w:rsidR="00363216" w:rsidRPr="003A7D50" w14:paraId="385BBAC8" w14:textId="77777777" w:rsidTr="00225F9C">
        <w:trPr>
          <w:trHeight w:val="49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4A6E0" w14:textId="77777777" w:rsidR="00363216" w:rsidRPr="00193643" w:rsidRDefault="00363216" w:rsidP="00627F4C">
            <w:pPr>
              <w:jc w:val="left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>C• + O</w:t>
            </w:r>
            <w:r w:rsidRPr="00706FF9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C-O-O•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C9B3" w14:textId="308768D0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55CCC04A" wp14:editId="7CBECC47">
                  <wp:extent cx="2304000" cy="687600"/>
                  <wp:effectExtent l="0" t="0" r="127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ygen_addition_carbon_centered_radicals.tif"/>
                          <pic:cNvPicPr/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6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A834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1E4ECE">
              <w:rPr>
                <w:rFonts w:cs="Times New Roman"/>
                <w:vertAlign w:val="subscript"/>
                <w:lang w:val="en-US"/>
              </w:rPr>
              <w:t>1</w:t>
            </w:r>
            <w:r w:rsidRPr="001E4ECE">
              <w:rPr>
                <w:rFonts w:cs="Times New Roman"/>
                <w:lang w:val="en-US"/>
              </w:rPr>
              <w:t>,</w:t>
            </w:r>
            <w:r>
              <w:rPr>
                <w:rFonts w:cs="Times New Roman"/>
                <w:lang w:val="en-US"/>
              </w:rPr>
              <w:t xml:space="preserve"> R</w:t>
            </w:r>
            <w:r w:rsidRPr="001E4ECE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>, R</w:t>
            </w:r>
            <w:r w:rsidRPr="001E4ECE">
              <w:rPr>
                <w:rFonts w:cs="Times New Roman"/>
                <w:vertAlign w:val="subscript"/>
                <w:lang w:val="en-US"/>
              </w:rPr>
              <w:t>3</w:t>
            </w:r>
            <w:r>
              <w:rPr>
                <w:rFonts w:cs="Times New Roman"/>
                <w:lang w:val="en-US"/>
              </w:rPr>
              <w:t xml:space="preserve"> alkyl chains or H atoms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9401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Rate rules for alkanes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7BE4A" w14:textId="6733D969" w:rsidR="00363216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&lt;EndNote&gt;&lt;Cite&gt;&lt;Author&gt;Bugler&lt;/Author&gt;&lt;Year&gt;2015&lt;/Year&gt;&lt;RecNum&gt;1202&lt;/RecNum&gt;&lt;DisplayText&gt;[15]&lt;/DisplayText&gt;&lt;record&gt;&lt;rec-number&gt;1202&lt;/rec-number&gt;&lt;foreign-keys&gt;&lt;key app="EN" db-id="v2as2ef5awdp2dedtaqpvxso9fx5a5esz2zt"&gt;1202&lt;/key&gt;&lt;/foreign-keys&gt;&lt;ref-type name="Journal Article"&gt;17&lt;/ref-type&gt;&lt;contributors&gt;&lt;authors&gt;&lt;author&gt;Bugler, John&lt;/author&gt;&lt;author&gt;Somers, Kieran P.&lt;/author&gt;&lt;author&gt;Silke, Emma J.&lt;/author&gt;&lt;author&gt;Curran, Henry J.&lt;/author&gt;&lt;/authors&gt;&lt;/contributors&gt;&lt;titles&gt;&lt;title&gt;Revisiting the Kinetics and Thermodynamics of the Low-Temperature Oxidation Pathways of Alkanes: A Case Study of the Three Pentane Isomers&lt;/title&gt;&lt;secondary-title&gt;Journal of Physical Chemistry A&lt;/secondary-title&gt;&lt;/titles&gt;&lt;periodical&gt;&lt;full-title&gt;Journal of Physical Chemistry A&lt;/full-title&gt;&lt;abbr-1&gt;J. Phys. Chem. A&lt;/abbr-1&gt;&lt;/periodical&gt;&lt;pages&gt;7510-7527&lt;/pages&gt;&lt;volume&gt;119&lt;/volume&gt;&lt;number&gt;28&lt;/number&gt;&lt;dates&gt;&lt;year&gt;2015&lt;/year&gt;&lt;pub-dates&gt;&lt;date&gt;2015/03/23&lt;/date&gt;&lt;/pub-dates&gt;&lt;/dates&gt;&lt;publisher&gt;American Chemical Society&lt;/publisher&gt;&lt;isbn&gt;1089-5639&lt;/isbn&gt;&lt;urls&gt;&lt;related-urls&gt;&lt;url&gt;http://dx.doi.org/10.1021/acs.jpca.5b00837&lt;/url&gt;&lt;/related-urls&gt;&lt;/urls&gt;&lt;electronic-resource-num&gt;10.1021/acs.jpca.5b00837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15" w:tooltip="Bugler, 2015 #1202" w:history="1">
              <w:r w:rsidR="008844B0">
                <w:rPr>
                  <w:rFonts w:cs="Times New Roman"/>
                  <w:noProof/>
                  <w:lang w:val="en-US"/>
                </w:rPr>
                <w:t>15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3A7D50" w14:paraId="50EA9C72" w14:textId="77777777" w:rsidTr="00225F9C">
        <w:trPr>
          <w:trHeight w:val="492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95058" w14:textId="77777777" w:rsidR="00363216" w:rsidRDefault="00363216" w:rsidP="00627F4C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FC11" w14:textId="77777777" w:rsidR="00363216" w:rsidRDefault="00363216" w:rsidP="00627F4C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BF38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AD7485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 xml:space="preserve"> C=C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6CCE" w14:textId="431F80F0" w:rsidR="00363216" w:rsidRPr="003A7D50" w:rsidRDefault="00363216" w:rsidP="008628FF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5.78e1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1425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C334" w14:textId="720DBD08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4.5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29429" w14:textId="69744934" w:rsidR="00363216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&lt;EndNote&gt;&lt;Cite&gt;&lt;Author&gt;Lee&lt;/Author&gt;&lt;Year&gt;2005&lt;/Year&gt;&lt;RecNum&gt;1216&lt;/RecNum&gt;&lt;DisplayText&gt;[24]&lt;/DisplayText&gt;&lt;record&gt;&lt;rec-number&gt;1216&lt;/rec-number&gt;&lt;foreign-keys&gt;&lt;key app="EN" db-id="v2as2ef5awdp2dedtaqpvxso9fx5a5esz2zt"&gt;1216&lt;/key&gt;&lt;/foreign-keys&gt;&lt;ref-type name="Journal Article"&gt;17&lt;/ref-type&gt;&lt;contributors&gt;&lt;authors&gt;&lt;author&gt;Lee, Jongwoo&lt;/author&gt;&lt;author&gt;Bozzelli, Joseph W.&lt;/author&gt;&lt;/authors&gt;&lt;/contributors&gt;&lt;titles&gt;&lt;title&gt;Thermochemical and kinetic analysis of the allyl radical with O2 reaction system&lt;/title&gt;&lt;secondary-title&gt;Proceedings of the Combustion Institute&lt;/secondary-title&gt;&lt;/titles&gt;&lt;periodical&gt;&lt;full-title&gt;Proceedings of the Combustion Institute&lt;/full-title&gt;&lt;abbr-1&gt;P. Combust. Inst.&lt;/abbr-1&gt;&lt;/periodical&gt;&lt;pages&gt;1015-1022&lt;/pages&gt;&lt;volume&gt;30&lt;/volume&gt;&lt;number&gt;1&lt;/number&gt;&lt;keywords&gt;&lt;keyword&gt;Allyl radical&lt;/keyword&gt;&lt;keyword&gt;Oxidation&lt;/keyword&gt;&lt;keyword&gt;Kinetics&lt;/keyword&gt;&lt;keyword&gt;Rate constants&lt;/keyword&gt;&lt;keyword&gt;Chain branching&lt;/keyword&gt;&lt;/keywords&gt;&lt;dates&gt;&lt;year&gt;2005&lt;/year&gt;&lt;/dates&gt;&lt;isbn&gt;1540-7489&lt;/isbn&gt;&lt;urls&gt;&lt;related-urls&gt;&lt;url&gt;http://www.sciencedirect.com/science/article/pii/S0082078404001456&lt;/url&gt;&lt;/related-urls&gt;&lt;/urls&gt;&lt;electronic-resource-num&gt;http://dx.doi.org/10.1016/j.proci.2004.08.092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4" w:tooltip="Lee, 2005 #1216" w:history="1">
              <w:r w:rsidR="008844B0">
                <w:rPr>
                  <w:rFonts w:cs="Times New Roman"/>
                  <w:noProof/>
                  <w:lang w:val="en-US"/>
                </w:rPr>
                <w:t>24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3A7D50" w14:paraId="3BEB29F8" w14:textId="77777777" w:rsidTr="00225F9C">
        <w:trPr>
          <w:trHeight w:val="492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09A0E" w14:textId="77777777" w:rsidR="00363216" w:rsidRDefault="00363216" w:rsidP="00627F4C">
            <w:pPr>
              <w:jc w:val="left"/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E05C" w14:textId="77777777" w:rsidR="00363216" w:rsidRDefault="00363216" w:rsidP="00627F4C">
            <w:pPr>
              <w:jc w:val="left"/>
              <w:rPr>
                <w:rFonts w:cs="Times New Roman"/>
                <w:noProof/>
                <w:lang w:eastAsia="nl-BE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1A9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Pr="003A2738">
              <w:rPr>
                <w:rFonts w:cs="Times New Roman"/>
                <w:vertAlign w:val="subscript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 xml:space="preserve"> OH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08A0" w14:textId="3715A70F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4.05e7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BFDC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-0.31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3DAE" w14:textId="7D51ADED" w:rsidR="00363216" w:rsidRPr="003A7D50" w:rsidRDefault="00363216" w:rsidP="00700EF5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-1.4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FFF20" w14:textId="4DA08C38" w:rsidR="00363216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CF5435">
              <w:rPr>
                <w:rFonts w:cs="Times New Roman"/>
                <w:lang w:val="en-US"/>
              </w:rPr>
              <w:instrText xml:space="preserve"> ADDIN EN.CITE &lt;EndNote&gt;&lt;Cite&gt;&lt;Author&gt;Mittal&lt;/Author&gt;&lt;Year&gt;2014&lt;/Year&gt;&lt;RecNum&gt;1215&lt;/RecNum&gt;&lt;DisplayText&gt;[9]&lt;/DisplayText&gt;&lt;record&gt;&lt;rec-number&gt;1215&lt;/rec-number&gt;&lt;foreign-keys&gt;&lt;key app="EN" db-id="v2as2ef5awdp2dedtaqpvxso9fx5a5esz2zt"&gt;1215&lt;/key&gt;&lt;/foreign-keys&gt;&lt;ref-type name="Journal Article"&gt;17&lt;/ref-type&gt;&lt;contributors&gt;&lt;authors&gt;&lt;author&gt;Mittal, Gaurav&lt;/author&gt;&lt;author&gt;Burke, Sinéad M.&lt;/author&gt;&lt;author&gt;Davies, Varun A.&lt;/author&gt;&lt;author&gt;Parajuli, Bikash&lt;/author&gt;&lt;author&gt;Metcalfe, Wayne K.&lt;/author&gt;&lt;author&gt;Curran, Henry J.&lt;/author&gt;&lt;/authors&gt;&lt;/contributors&gt;&lt;titles&gt;&lt;title&gt;Autoignition of ethanol in a rapid compression machine&lt;/title&gt;&lt;secondary-title&gt;Combustion and Flame&lt;/secondary-title&gt;&lt;/titles&gt;&lt;periodical&gt;&lt;full-title&gt;Combustion and Flame&lt;/full-title&gt;&lt;abbr-1&gt;Combust. Flame&lt;/abbr-1&gt;&lt;/periodical&gt;&lt;pages&gt;1164-1171&lt;/pages&gt;&lt;volume&gt;161&lt;/volume&gt;&lt;number&gt;5&lt;/number&gt;&lt;keywords&gt;&lt;keyword&gt;Ethanol&lt;/keyword&gt;&lt;keyword&gt;Autoignition&lt;/keyword&gt;&lt;keyword&gt;Rapid compression machine&lt;/keyword&gt;&lt;/keywords&gt;&lt;dates&gt;&lt;year&gt;2014&lt;/year&gt;&lt;/dates&gt;&lt;isbn&gt;0010-2180&lt;/isbn&gt;&lt;urls&gt;&lt;related-urls&gt;&lt;url&gt;http://www.sciencedirect.com/science/article/pii/S0010218013004185&lt;/url&gt;&lt;/related-urls&gt;&lt;/urls&gt;&lt;electronic-resource-num&gt;http://dx.doi.org/10.1016/j.combustflame.2013.11.005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CF5435">
              <w:rPr>
                <w:rFonts w:cs="Times New Roman"/>
                <w:noProof/>
                <w:lang w:val="en-US"/>
              </w:rPr>
              <w:t>[</w:t>
            </w:r>
            <w:hyperlink w:anchor="_ENREF_9" w:tooltip="Mittal, 2014 #1215" w:history="1">
              <w:r w:rsidR="008844B0">
                <w:rPr>
                  <w:rFonts w:cs="Times New Roman"/>
                  <w:noProof/>
                  <w:lang w:val="en-US"/>
                </w:rPr>
                <w:t>9</w:t>
              </w:r>
            </w:hyperlink>
            <w:r w:rsidR="00CF5435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3A7D50" w14:paraId="542DEC9D" w14:textId="77777777" w:rsidTr="00225F9C">
        <w:tc>
          <w:tcPr>
            <w:tcW w:w="833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7B5E38A" w14:textId="77777777" w:rsidR="00363216" w:rsidRPr="003A7D50" w:rsidRDefault="00363216">
            <w:pPr>
              <w:rPr>
                <w:rFonts w:cs="Times New Roman"/>
                <w:lang w:val="en-US"/>
              </w:rPr>
            </w:pPr>
            <w:r w:rsidRPr="00193643">
              <w:rPr>
                <w:rFonts w:cs="Times New Roman"/>
                <w:b/>
                <w:lang w:val="en-US"/>
              </w:rPr>
              <w:t>Recombination / scission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7E6F3CF" w14:textId="77777777" w:rsidR="00363216" w:rsidRPr="003A7D50" w:rsidRDefault="00363216">
            <w:pPr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241B66" w14:textId="77777777" w:rsidR="00363216" w:rsidRPr="003A7D50" w:rsidRDefault="00363216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3BF1AC" w14:textId="77777777" w:rsidR="00363216" w:rsidRPr="003A7D50" w:rsidRDefault="00363216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B3103F" w14:textId="77777777" w:rsidR="00363216" w:rsidRPr="003A7D50" w:rsidRDefault="00363216">
            <w:pPr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</w:tcBorders>
            <w:shd w:val="clear" w:color="auto" w:fill="D9D9D9" w:themeFill="background1" w:themeFillShade="D9"/>
          </w:tcPr>
          <w:p w14:paraId="7C834D00" w14:textId="77777777" w:rsidR="00363216" w:rsidRPr="003A7D50" w:rsidRDefault="00363216">
            <w:pPr>
              <w:rPr>
                <w:rFonts w:cs="Times New Roman"/>
                <w:lang w:val="en-US"/>
              </w:rPr>
            </w:pPr>
          </w:p>
        </w:tc>
      </w:tr>
      <w:tr w:rsidR="00363216" w:rsidRPr="003A7D50" w14:paraId="6D13F37C" w14:textId="77777777" w:rsidTr="00225F9C">
        <w:tc>
          <w:tcPr>
            <w:tcW w:w="2376" w:type="dxa"/>
            <w:vAlign w:val="center"/>
          </w:tcPr>
          <w:p w14:paraId="00DB275E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C-O-O-H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CO• + •OH</w:t>
            </w:r>
          </w:p>
        </w:tc>
        <w:tc>
          <w:tcPr>
            <w:tcW w:w="5954" w:type="dxa"/>
            <w:vAlign w:val="center"/>
          </w:tcPr>
          <w:p w14:paraId="7281FCF0" w14:textId="77E804BB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1B0A6C47" wp14:editId="33DC2D27">
                  <wp:extent cx="2044800" cy="266400"/>
                  <wp:effectExtent l="0" t="0" r="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ssion_CO_OH.tif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8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7FD18170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Analogy with </w:t>
            </w:r>
            <w:proofErr w:type="spellStart"/>
            <w:r>
              <w:rPr>
                <w:rFonts w:cs="Times New Roman"/>
                <w:lang w:val="en-US"/>
              </w:rPr>
              <w:t>allylhydroperoxide</w:t>
            </w:r>
            <w:proofErr w:type="spellEnd"/>
          </w:p>
        </w:tc>
        <w:tc>
          <w:tcPr>
            <w:tcW w:w="1026" w:type="dxa"/>
            <w:vAlign w:val="center"/>
          </w:tcPr>
          <w:p w14:paraId="235FB3FA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3.35e10</w:t>
            </w:r>
          </w:p>
        </w:tc>
        <w:tc>
          <w:tcPr>
            <w:tcW w:w="851" w:type="dxa"/>
            <w:vAlign w:val="center"/>
          </w:tcPr>
          <w:p w14:paraId="29885543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0.60</w:t>
            </w:r>
          </w:p>
        </w:tc>
        <w:tc>
          <w:tcPr>
            <w:tcW w:w="851" w:type="dxa"/>
            <w:vAlign w:val="center"/>
          </w:tcPr>
          <w:p w14:paraId="6E3BC434" w14:textId="1D344B61" w:rsidR="00363216" w:rsidRPr="003A7D50" w:rsidRDefault="00363216" w:rsidP="00B3794B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-8.8</w:t>
            </w:r>
          </w:p>
        </w:tc>
        <w:tc>
          <w:tcPr>
            <w:tcW w:w="815" w:type="dxa"/>
            <w:vAlign w:val="center"/>
          </w:tcPr>
          <w:p w14:paraId="05E2E911" w14:textId="2C9F4212" w:rsidR="00363216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&lt;EndNote&gt;&lt;Cite&gt;&lt;Author&gt;Goldsmith&lt;/Author&gt;&lt;Year&gt;2011&lt;/Year&gt;&lt;RecNum&gt;1185&lt;/RecNum&gt;&lt;DisplayText&gt;[21]&lt;/DisplayText&gt;&lt;record&gt;&lt;rec-number&gt;1185&lt;/rec-number&gt;&lt;foreign-keys&gt;&lt;key app="EN" db-id="v2as2ef5awdp2dedtaqpvxso9fx5a5esz2zt"&gt;1185&lt;/key&gt;&lt;/foreign-keys&gt;&lt;ref-type name="Journal Article"&gt;17&lt;/ref-type&gt;&lt;contributors&gt;&lt;authors&gt;&lt;author&gt;Goldsmith, C. Franklin&lt;/author&gt;&lt;author&gt;Klippenstein, Stephen J.&lt;/author&gt;&lt;author&gt;Green, William H.&lt;/author&gt;&lt;/authors&gt;&lt;/contributors&gt;&lt;titles&gt;&lt;title&gt;Theoretical rate coefficients for allyl + HO2 and allyloxy decomposition&lt;/title&gt;&lt;secondary-title&gt;Proceedings of the Combustion Institute&lt;/secondary-title&gt;&lt;/titles&gt;&lt;periodical&gt;&lt;full-title&gt;Proceedings of the Combustion Institute&lt;/full-title&gt;&lt;abbr-1&gt;P. Combust. Inst.&lt;/abbr-1&gt;&lt;/periodical&gt;&lt;pages&gt;273-282&lt;/pages&gt;&lt;volume&gt;33&lt;/volume&gt;&lt;number&gt;1&lt;/number&gt;&lt;keywords&gt;&lt;keyword&gt;Allyl radical&lt;/keyword&gt;&lt;keyword&gt;HO2 radical&lt;/keyword&gt;&lt;keyword&gt;Allyloxy radical&lt;/keyword&gt;&lt;keyword&gt;Barrierless kinetics&lt;/keyword&gt;&lt;keyword&gt;Master equation&lt;/keyword&gt;&lt;/keywords&gt;&lt;dates&gt;&lt;year&gt;2011&lt;/year&gt;&lt;/dates&gt;&lt;isbn&gt;1540-7489&lt;/isbn&gt;&lt;urls&gt;&lt;related-urls&gt;&lt;url&gt;http://www.sciencedirect.com/science/article/pii/S1540748910001239&lt;/url&gt;&lt;/related-urls&gt;&lt;/urls&gt;&lt;electronic-resource-num&gt;http://dx.doi.org/10.1016/j.proci.2010.05.054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1" w:tooltip="Goldsmith, 2011 #1185" w:history="1">
              <w:r w:rsidR="008844B0">
                <w:rPr>
                  <w:rFonts w:cs="Times New Roman"/>
                  <w:noProof/>
                  <w:lang w:val="en-US"/>
                </w:rPr>
                <w:t>21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3A7D50" w14:paraId="5F63356C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170D2BC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C• + HO</w:t>
            </w:r>
            <w:r w:rsidRPr="00706FF9">
              <w:rPr>
                <w:rFonts w:cs="Times New Roman"/>
                <w:vertAlign w:val="subscript"/>
                <w:lang w:val="en-US"/>
              </w:rPr>
              <w:t>2</w:t>
            </w:r>
            <w:r>
              <w:rPr>
                <w:rFonts w:cs="Times New Roman"/>
                <w:lang w:val="en-US"/>
              </w:rPr>
              <w:t xml:space="preserve">• </w:t>
            </w:r>
            <w:r>
              <w:rPr>
                <w:rFonts w:ascii="Cambria Math" w:hAnsi="Cambria Math" w:cs="Times New Roman"/>
                <w:lang w:val="en-US"/>
              </w:rPr>
              <w:t>⇄</w:t>
            </w:r>
            <w:r>
              <w:rPr>
                <w:rFonts w:cs="Times New Roman"/>
                <w:lang w:val="en-US"/>
              </w:rPr>
              <w:t xml:space="preserve"> C-O-O-H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0514558" w14:textId="2CA741AA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278ED2DA" wp14:editId="3EAFB92D">
                  <wp:extent cx="2840400" cy="702000"/>
                  <wp:effectExtent l="0" t="0" r="0" b="31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ssion_C=CC_OOH.tif"/>
                          <pic:cNvPicPr/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4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DE3302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Analogy with </w:t>
            </w:r>
            <w:proofErr w:type="spellStart"/>
            <w:r>
              <w:rPr>
                <w:rFonts w:cs="Times New Roman"/>
                <w:lang w:val="en-US"/>
              </w:rPr>
              <w:t>allylhydroperoxide</w:t>
            </w:r>
            <w:proofErr w:type="spellEnd"/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5F57BF19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1.59e20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4B0716" w14:textId="77777777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-1.50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5BAB24" w14:textId="7B229C64" w:rsidR="00363216" w:rsidRPr="003A7D50" w:rsidRDefault="00363216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179.3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10C136E2" w14:textId="4411C303" w:rsidR="00363216" w:rsidRPr="003A7D50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&lt;EndNote&gt;&lt;Cite&gt;&lt;Author&gt;Goldsmith&lt;/Author&gt;&lt;Year&gt;2011&lt;/Year&gt;&lt;RecNum&gt;1185&lt;/RecNum&gt;&lt;DisplayText&gt;[21]&lt;/DisplayText&gt;&lt;record&gt;&lt;rec-number&gt;1185&lt;/rec-number&gt;&lt;foreign-keys&gt;&lt;key app="EN" db-id="v2as2ef5awdp2dedtaqpvxso9fx5a5esz2zt"&gt;1185&lt;/key&gt;&lt;/foreign-keys&gt;&lt;ref-type name="Journal Article"&gt;17&lt;/ref-type&gt;&lt;contributors&gt;&lt;authors&gt;&lt;author&gt;Goldsmith, C. Franklin&lt;/author&gt;&lt;author&gt;Klippenstein, Stephen J.&lt;/author&gt;&lt;author&gt;Green, William H.&lt;/author&gt;&lt;/authors&gt;&lt;/contributors&gt;&lt;titles&gt;&lt;title&gt;Theoretical rate coefficients for allyl + HO2 and allyloxy decomposition&lt;/title&gt;&lt;secondary-title&gt;Proceedings of the Combustion Institute&lt;/secondary-title&gt;&lt;/titles&gt;&lt;periodical&gt;&lt;full-title&gt;Proceedings of the Combustion Institute&lt;/full-title&gt;&lt;abbr-1&gt;P. Combust. Inst.&lt;/abbr-1&gt;&lt;/periodical&gt;&lt;pages&gt;273-282&lt;/pages&gt;&lt;volume&gt;33&lt;/volume&gt;&lt;number&gt;1&lt;/number&gt;&lt;keywords&gt;&lt;keyword&gt;Allyl radical&lt;/keyword&gt;&lt;keyword&gt;HO2 radical&lt;/keyword&gt;&lt;keyword&gt;Allyloxy radical&lt;/keyword&gt;&lt;keyword&gt;Barrierless kinetics&lt;/keyword&gt;&lt;keyword&gt;Master equation&lt;/keyword&gt;&lt;/keywords&gt;&lt;dates&gt;&lt;year&gt;2011&lt;/year&gt;&lt;/dates&gt;&lt;isbn&gt;1540-7489&lt;/isbn&gt;&lt;urls&gt;&lt;related-urls&gt;&lt;url&gt;http://www.sciencedirect.com/science/article/pii/S1540748910001239&lt;/url&gt;&lt;/related-urls&gt;&lt;/urls&gt;&lt;electronic-resource-num&gt;http://dx.doi.org/10.1016/j.proci.2010.05.054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1" w:tooltip="Goldsmith, 2011 #1185" w:history="1">
              <w:r w:rsidR="008844B0">
                <w:rPr>
                  <w:rFonts w:cs="Times New Roman"/>
                  <w:noProof/>
                  <w:lang w:val="en-US"/>
                </w:rPr>
                <w:t>21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503DF3" w:rsidRPr="00503DF3" w14:paraId="65226A5A" w14:textId="77777777" w:rsidTr="00225F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8A220C8" w14:textId="163EAA09" w:rsidR="00503DF3" w:rsidRDefault="00503DF3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Recombination of cyclopentadienyl with carbon-centered radicals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ED0744B" w14:textId="7A7839FC" w:rsidR="00503DF3" w:rsidRDefault="00503DF3" w:rsidP="00627F4C">
            <w:pPr>
              <w:jc w:val="left"/>
              <w:rPr>
                <w:rFonts w:cs="Times New Roman"/>
                <w:noProof/>
                <w:lang w:eastAsia="nl-BE"/>
              </w:rPr>
            </w:pPr>
            <w:r>
              <w:rPr>
                <w:rFonts w:cs="Times New Roman"/>
                <w:noProof/>
                <w:lang w:eastAsia="nl-BE"/>
              </w:rPr>
              <w:drawing>
                <wp:inline distT="0" distB="0" distL="0" distR="0" wp14:anchorId="71557646" wp14:editId="4E808EA2">
                  <wp:extent cx="2145600" cy="810000"/>
                  <wp:effectExtent l="0" t="0" r="762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ombination_cyclopentadienyl_alkyl.tif"/>
                          <pic:cNvPicPr/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0A40B4" w14:textId="7D0DD8EF" w:rsidR="00503DF3" w:rsidRDefault="00503DF3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Analogy with cyclopentadienyl plus methyl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4A6122F7" w14:textId="0946B2F0" w:rsidR="00503DF3" w:rsidRDefault="0072598F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8.34e9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8734F3" w14:textId="784B5496" w:rsidR="00503DF3" w:rsidRDefault="0072598F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-0.70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07123C" w14:textId="7CF8EF8E" w:rsidR="00503DF3" w:rsidRDefault="0072598F" w:rsidP="00627F4C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-2.1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3537E55" w14:textId="2E6DDC72" w:rsidR="00503DF3" w:rsidRDefault="00597F21" w:rsidP="008844B0">
            <w:pPr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225F9C">
              <w:rPr>
                <w:rFonts w:cs="Times New Roman"/>
                <w:lang w:val="en-US"/>
              </w:rPr>
              <w:instrText xml:space="preserve"> ADDIN EN.CITE &lt;EndNote&gt;&lt;Cite&gt;&lt;Author&gt;Sharma&lt;/Author&gt;&lt;Year&gt;2009&lt;/Year&gt;&lt;RecNum&gt;864&lt;/RecNum&gt;&lt;DisplayText&gt;[23]&lt;/DisplayText&gt;&lt;record&gt;&lt;rec-number&gt;864&lt;/rec-number&gt;&lt;foreign-keys&gt;&lt;key app="EN" db-id="v2as2ef5awdp2dedtaqpvxso9fx5a5esz2zt"&gt;864&lt;/key&gt;&lt;/foreign-keys&gt;&lt;ref-type name="Journal Article"&gt;17&lt;/ref-type&gt;&lt;contributors&gt;&lt;authors&gt;&lt;author&gt;Sharma, Sandeep&lt;/author&gt;&lt;author&gt;Green, William H.&lt;/author&gt;&lt;/authors&gt;&lt;/contributors&gt;&lt;titles&gt;&lt;title&gt;Computed Rate Coefficients and Product Yields for c-C(5)H(5) + CH(3) -&amp;gt; Products&lt;/title&gt;&lt;secondary-title&gt;Journal of Physical Chemistry A&lt;/secondary-title&gt;&lt;/titles&gt;&lt;periodical&gt;&lt;full-title&gt;Journal of Physical Chemistry A&lt;/full-title&gt;&lt;abbr-1&gt;J. Phys. Chem. A&lt;/abbr-1&gt;&lt;/periodical&gt;&lt;pages&gt;8871-8882&lt;/pages&gt;&lt;volume&gt;113&lt;/volume&gt;&lt;number&gt;31&lt;/number&gt;&lt;dates&gt;&lt;year&gt;2009&lt;/year&gt;&lt;pub-dates&gt;&lt;date&gt;Aug 6&lt;/date&gt;&lt;/pub-dates&gt;&lt;/dates&gt;&lt;isbn&gt;1089-5639&lt;/isbn&gt;&lt;accession-num&gt;WOS:000268479200009&lt;/accession-num&gt;&lt;urls&gt;&lt;related-urls&gt;&lt;url&gt;&amp;lt;Go to ISI&amp;gt;://WOS:000268479200009&lt;/url&gt;&lt;/related-urls&gt;&lt;/urls&gt;&lt;electronic-resource-num&gt;10.1021/jp900679t&lt;/electronic-resource-num&gt;&lt;/record&gt;&lt;/Cite&gt;&lt;/EndNote&gt;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225F9C">
              <w:rPr>
                <w:rFonts w:cs="Times New Roman"/>
                <w:noProof/>
                <w:lang w:val="en-US"/>
              </w:rPr>
              <w:t>[</w:t>
            </w:r>
            <w:hyperlink w:anchor="_ENREF_23" w:tooltip="Sharma, 2009 #864" w:history="1">
              <w:r w:rsidR="008844B0">
                <w:rPr>
                  <w:rFonts w:cs="Times New Roman"/>
                  <w:noProof/>
                  <w:lang w:val="en-US"/>
                </w:rPr>
                <w:t>23</w:t>
              </w:r>
            </w:hyperlink>
            <w:r w:rsidR="00225F9C">
              <w:rPr>
                <w:rFonts w:cs="Times New Roman"/>
                <w:noProof/>
                <w:lang w:val="en-US"/>
              </w:rPr>
              <w:t>]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63216" w:rsidRPr="003A7D50" w14:paraId="4D5C8EE1" w14:textId="77777777" w:rsidTr="00225F9C"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7C054859" w14:textId="77777777" w:rsidR="00363216" w:rsidRPr="003A7D50" w:rsidRDefault="00363216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71B56F8C" w14:textId="77777777" w:rsidR="00363216" w:rsidRPr="003A7D50" w:rsidRDefault="00363216" w:rsidP="00B440BB">
            <w:pPr>
              <w:rPr>
                <w:rFonts w:cs="Times New Roman"/>
                <w:lang w:val="en-US"/>
              </w:rPr>
            </w:pPr>
            <w:r w:rsidRPr="007F30D9">
              <w:rPr>
                <w:rFonts w:cs="Times New Roman"/>
                <w:vertAlign w:val="superscript"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 xml:space="preserve"> CBS-QB3 calculations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8853961" w14:textId="77777777" w:rsidR="00363216" w:rsidRPr="003A7D50" w:rsidRDefault="00363216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14:paraId="09F73142" w14:textId="77777777" w:rsidR="00363216" w:rsidRPr="003A7D50" w:rsidRDefault="00363216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B295D7B" w14:textId="77777777" w:rsidR="00363216" w:rsidRPr="003A7D50" w:rsidRDefault="00363216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CF433D7" w14:textId="77777777" w:rsidR="00363216" w:rsidRPr="003A7D50" w:rsidRDefault="00363216" w:rsidP="00B440BB">
            <w:pPr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14:paraId="2F759832" w14:textId="77777777" w:rsidR="00363216" w:rsidRPr="003A7D50" w:rsidRDefault="00363216" w:rsidP="00B440BB">
            <w:pPr>
              <w:rPr>
                <w:rFonts w:cs="Times New Roman"/>
                <w:lang w:val="en-US"/>
              </w:rPr>
            </w:pPr>
          </w:p>
        </w:tc>
      </w:tr>
    </w:tbl>
    <w:p w14:paraId="6971264C" w14:textId="77777777" w:rsidR="001B31AA" w:rsidRDefault="001B31AA">
      <w:pPr>
        <w:sectPr w:rsidR="001B31AA" w:rsidSect="00A555A3">
          <w:footerReference w:type="default" r:id="rId37"/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14:paraId="22910F71" w14:textId="0B7F005C" w:rsidR="00821A1F" w:rsidRDefault="00821A1F" w:rsidP="00821A1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Sensitivity analysis with respect to the allyl radical</w:t>
      </w:r>
    </w:p>
    <w:p w14:paraId="6110FA2C" w14:textId="7BB64C8F" w:rsidR="00821A1F" w:rsidRDefault="00821A1F" w:rsidP="00E51A4F">
      <w:pPr>
        <w:spacing w:line="480" w:lineRule="auto"/>
        <w:rPr>
          <w:lang w:val="en-US"/>
        </w:rPr>
      </w:pPr>
      <w:r>
        <w:rPr>
          <w:lang w:val="en-US"/>
        </w:rPr>
        <w:t xml:space="preserve">Supplementary to 1,5-hexadiene, benzene and 1,3-cyclopentadiene, a sensitivity analysis with respect to the allyl radical mole fraction has been performed. The results </w:t>
      </w:r>
      <w:r w:rsidR="008F2E42">
        <w:rPr>
          <w:lang w:val="en-US"/>
        </w:rPr>
        <w:t>at</w:t>
      </w:r>
      <w:r>
        <w:rPr>
          <w:lang w:val="en-US"/>
        </w:rPr>
        <w:t xml:space="preserve"> fuel-rich oxidation </w:t>
      </w:r>
      <w:r w:rsidR="00EC62FE">
        <w:rPr>
          <w:lang w:val="en-US"/>
        </w:rPr>
        <w:t>cond</w:t>
      </w:r>
      <w:r w:rsidR="008F2E42">
        <w:rPr>
          <w:lang w:val="en-US"/>
        </w:rPr>
        <w:t xml:space="preserve">itions </w:t>
      </w:r>
      <w:r>
        <w:rPr>
          <w:lang w:val="en-US"/>
        </w:rPr>
        <w:t>(</w:t>
      </w:r>
      <w:r>
        <w:rPr>
          <w:rFonts w:cs="Times New Roman"/>
          <w:lang w:val="en-US"/>
        </w:rPr>
        <w:t>ϕ</w:t>
      </w:r>
      <w:r>
        <w:rPr>
          <w:lang w:val="en-US"/>
        </w:rPr>
        <w:t>=2.0) at 8</w:t>
      </w:r>
      <w:r w:rsidR="00EC62FE">
        <w:rPr>
          <w:lang w:val="en-US"/>
        </w:rPr>
        <w:t>50K, 950K and 105</w:t>
      </w:r>
      <w:r>
        <w:rPr>
          <w:lang w:val="en-US"/>
        </w:rPr>
        <w:t xml:space="preserve">0K are presented in </w:t>
      </w:r>
      <w:r w:rsidR="00E82063">
        <w:rPr>
          <w:lang w:val="en-US"/>
        </w:rPr>
        <w:fldChar w:fldCharType="begin"/>
      </w:r>
      <w:r w:rsidR="00E82063">
        <w:rPr>
          <w:lang w:val="en-US"/>
        </w:rPr>
        <w:instrText xml:space="preserve"> REF _Ref472001936 \h </w:instrText>
      </w:r>
      <w:r w:rsidR="00E82063">
        <w:rPr>
          <w:lang w:val="en-US"/>
        </w:rPr>
      </w:r>
      <w:r w:rsidR="00E82063">
        <w:rPr>
          <w:lang w:val="en-US"/>
        </w:rPr>
        <w:fldChar w:fldCharType="separate"/>
      </w:r>
      <w:r w:rsidR="00E82063" w:rsidRPr="00821A1F">
        <w:rPr>
          <w:lang w:val="en-US"/>
        </w:rPr>
        <w:t xml:space="preserve">Figure S </w:t>
      </w:r>
      <w:r w:rsidR="00E82063" w:rsidRPr="00821A1F">
        <w:rPr>
          <w:noProof/>
          <w:lang w:val="en-US"/>
        </w:rPr>
        <w:t>1</w:t>
      </w:r>
      <w:r w:rsidR="00E82063">
        <w:rPr>
          <w:lang w:val="en-US"/>
        </w:rPr>
        <w:fldChar w:fldCharType="end"/>
      </w:r>
      <w:r w:rsidR="00E82063">
        <w:rPr>
          <w:lang w:val="en-US"/>
        </w:rPr>
        <w:t xml:space="preserve">. Similar to the 1,5-hexadiene mole fraction sensitivity analysis, the allyl radical mole fraction is sensitive to reactions occurring </w:t>
      </w:r>
      <w:r w:rsidR="008F2E42">
        <w:rPr>
          <w:lang w:val="en-US"/>
        </w:rPr>
        <w:t>during</w:t>
      </w:r>
      <w:r w:rsidR="00E82063">
        <w:rPr>
          <w:lang w:val="en-US"/>
        </w:rPr>
        <w:t xml:space="preserve"> the initial decomposition of 1,5-hexadiene at low temperatures and to reactions </w:t>
      </w:r>
      <w:r w:rsidR="008F2E42">
        <w:rPr>
          <w:lang w:val="en-US"/>
        </w:rPr>
        <w:t xml:space="preserve">part </w:t>
      </w:r>
      <w:r w:rsidR="00E82063">
        <w:rPr>
          <w:lang w:val="en-US"/>
        </w:rPr>
        <w:t xml:space="preserve">of the secondary chemistry at higher temperatures. A positive sensitivity coefficient for the addition of a hydrogen atom or a hydroxyl radical to 1,5-hexadiene with the formation of a secondary radical is caused by the subsequent formation of an allyl radical through C-C </w:t>
      </w:r>
      <w:r w:rsidR="00E82063">
        <w:rPr>
          <w:rFonts w:cs="Times New Roman"/>
          <w:lang w:val="en-US"/>
        </w:rPr>
        <w:t>β</w:t>
      </w:r>
      <w:r w:rsidR="00E82063">
        <w:rPr>
          <w:lang w:val="en-US"/>
        </w:rPr>
        <w:t xml:space="preserve">-scission. The competing hydrogen </w:t>
      </w:r>
      <w:r w:rsidR="00EC62FE">
        <w:rPr>
          <w:lang w:val="en-US"/>
        </w:rPr>
        <w:t>addition</w:t>
      </w:r>
      <w:r w:rsidR="00E82063">
        <w:rPr>
          <w:lang w:val="en-US"/>
        </w:rPr>
        <w:t xml:space="preserve"> </w:t>
      </w:r>
      <w:r w:rsidR="00EC62FE">
        <w:rPr>
          <w:lang w:val="en-US"/>
        </w:rPr>
        <w:t>to</w:t>
      </w:r>
      <w:r w:rsidR="00E82063">
        <w:rPr>
          <w:lang w:val="en-US"/>
        </w:rPr>
        <w:t xml:space="preserve"> 1,5-hexadiene </w:t>
      </w:r>
      <w:r w:rsidR="00EC62FE">
        <w:rPr>
          <w:lang w:val="en-US"/>
        </w:rPr>
        <w:t>with the formation of a primary radical</w:t>
      </w:r>
      <w:r w:rsidR="00E82063">
        <w:rPr>
          <w:lang w:val="en-US"/>
        </w:rPr>
        <w:t xml:space="preserve"> has a negative sensitivity coefficient as no allyl radical is formed in further reactions.</w:t>
      </w:r>
      <w:r w:rsidR="00E51A4F">
        <w:rPr>
          <w:lang w:val="en-US"/>
        </w:rPr>
        <w:t xml:space="preserve"> In oxidation conditions, the primary consumption pathways of the allyl radicals involve reaction with hydroperoxy radicals. Pathways in which hydroperoxy radicals are consumed hence have a positive sensitivity coefficient with respect to the allyl radical mole fraction. </w:t>
      </w:r>
    </w:p>
    <w:p w14:paraId="46DFAA98" w14:textId="39EBF98A" w:rsidR="00821A1F" w:rsidRPr="00E51A4F" w:rsidRDefault="00EC62FE" w:rsidP="00E82063">
      <w:pPr>
        <w:keepNext/>
        <w:jc w:val="center"/>
        <w:rPr>
          <w:lang w:val="en-US"/>
        </w:rPr>
      </w:pPr>
      <w:r w:rsidRPr="00EC62FE">
        <w:rPr>
          <w:noProof/>
          <w:lang w:eastAsia="nl-BE"/>
        </w:rPr>
        <w:drawing>
          <wp:inline distT="0" distB="0" distL="0" distR="0" wp14:anchorId="3622834B" wp14:editId="3F529B41">
            <wp:extent cx="4936314" cy="3489960"/>
            <wp:effectExtent l="0" t="0" r="0" b="0"/>
            <wp:docPr id="3" name="Picture 3" descr="C:\Users\fhvermei\Desktop\Hexadiene\Oxidation\other plots\sens_C3H5-A_FV20170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hvermei\Desktop\Hexadiene\Oxidation\other plots\sens_C3H5-A_FV20170130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12" cy="351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5F89" w14:textId="7D885E89" w:rsidR="00821A1F" w:rsidRDefault="00821A1F" w:rsidP="00EC62FE">
      <w:pPr>
        <w:pStyle w:val="Caption"/>
        <w:rPr>
          <w:lang w:val="en-US"/>
        </w:rPr>
      </w:pPr>
      <w:bookmarkStart w:id="1" w:name="_Ref472001936"/>
      <w:r w:rsidRPr="00821A1F">
        <w:rPr>
          <w:lang w:val="en-US"/>
        </w:rPr>
        <w:t xml:space="preserve">Figure S </w:t>
      </w:r>
      <w:r>
        <w:fldChar w:fldCharType="begin"/>
      </w:r>
      <w:r w:rsidRPr="00821A1F">
        <w:rPr>
          <w:lang w:val="en-US"/>
        </w:rPr>
        <w:instrText xml:space="preserve"> SEQ Figure_S \* ARABIC </w:instrText>
      </w:r>
      <w:r>
        <w:fldChar w:fldCharType="separate"/>
      </w:r>
      <w:r w:rsidR="004136EB">
        <w:rPr>
          <w:noProof/>
          <w:lang w:val="en-US"/>
        </w:rPr>
        <w:t>1</w:t>
      </w:r>
      <w:r>
        <w:fldChar w:fldCharType="end"/>
      </w:r>
      <w:bookmarkEnd w:id="1"/>
      <w:r w:rsidRPr="00821A1F">
        <w:rPr>
          <w:lang w:val="en-US"/>
        </w:rPr>
        <w:t xml:space="preserve"> Sensitivity coefficients for </w:t>
      </w:r>
      <w:r>
        <w:rPr>
          <w:lang w:val="en-US"/>
        </w:rPr>
        <w:t>allyl radical</w:t>
      </w:r>
      <w:r w:rsidRPr="00821A1F">
        <w:rPr>
          <w:lang w:val="en-US"/>
        </w:rPr>
        <w:t xml:space="preserve"> mole fraction in 1,5-hexadiene </w:t>
      </w:r>
      <w:r>
        <w:rPr>
          <w:lang w:val="en-US"/>
        </w:rPr>
        <w:t>oxidation (</w:t>
      </w:r>
      <w:r>
        <w:rPr>
          <w:rFonts w:cs="Times New Roman"/>
          <w:lang w:val="en-US"/>
        </w:rPr>
        <w:t>ϕ</w:t>
      </w:r>
      <w:r>
        <w:rPr>
          <w:lang w:val="en-US"/>
        </w:rPr>
        <w:t>=2.0)</w:t>
      </w:r>
      <w:r w:rsidRPr="00821A1F">
        <w:rPr>
          <w:lang w:val="en-US"/>
        </w:rPr>
        <w:t>. Operating conditions correspond to P=0.107 MPa, F</w:t>
      </w:r>
      <w:r w:rsidRPr="00821A1F">
        <w:rPr>
          <w:vertAlign w:val="subscript"/>
          <w:lang w:val="en-US"/>
        </w:rPr>
        <w:t>V</w:t>
      </w:r>
      <w:r w:rsidRPr="00821A1F">
        <w:rPr>
          <w:lang w:val="en-US"/>
        </w:rPr>
        <w:t>=4.06 10</w:t>
      </w:r>
      <w:r w:rsidRPr="00821A1F">
        <w:rPr>
          <w:vertAlign w:val="superscript"/>
          <w:lang w:val="en-US"/>
        </w:rPr>
        <w:t>-5</w:t>
      </w:r>
      <w:r w:rsidRPr="00821A1F">
        <w:rPr>
          <w:lang w:val="en-US"/>
        </w:rPr>
        <w:t xml:space="preserve"> m</w:t>
      </w:r>
      <w:r w:rsidRPr="00821A1F">
        <w:rPr>
          <w:vertAlign w:val="superscript"/>
          <w:lang w:val="en-US"/>
        </w:rPr>
        <w:t>3</w:t>
      </w:r>
      <w:r w:rsidRPr="00821A1F">
        <w:rPr>
          <w:lang w:val="en-US"/>
        </w:rPr>
        <w:t xml:space="preserve"> s</w:t>
      </w:r>
      <w:r w:rsidRPr="00821A1F">
        <w:rPr>
          <w:vertAlign w:val="superscript"/>
          <w:lang w:val="en-US"/>
        </w:rPr>
        <w:t>-1</w:t>
      </w:r>
      <w:r w:rsidRPr="00821A1F">
        <w:rPr>
          <w:lang w:val="en-US"/>
        </w:rPr>
        <w:t>, x</w:t>
      </w:r>
      <w:r w:rsidRPr="00821A1F">
        <w:rPr>
          <w:vertAlign w:val="subscript"/>
          <w:lang w:val="en-US"/>
        </w:rPr>
        <w:t>1,5-hexadiene,0</w:t>
      </w:r>
      <w:r w:rsidRPr="00821A1F">
        <w:rPr>
          <w:lang w:val="en-US"/>
        </w:rPr>
        <w:t>=0.008, T = 8</w:t>
      </w:r>
      <w:r>
        <w:rPr>
          <w:lang w:val="en-US"/>
        </w:rPr>
        <w:t>0</w:t>
      </w:r>
      <w:r w:rsidRPr="00821A1F">
        <w:rPr>
          <w:lang w:val="en-US"/>
        </w:rPr>
        <w:t>0K (black), 9</w:t>
      </w:r>
      <w:r>
        <w:rPr>
          <w:lang w:val="en-US"/>
        </w:rPr>
        <w:t>0</w:t>
      </w:r>
      <w:r w:rsidRPr="00821A1F">
        <w:rPr>
          <w:lang w:val="en-US"/>
        </w:rPr>
        <w:t>0K (</w:t>
      </w:r>
      <w:r>
        <w:rPr>
          <w:lang w:val="en-US"/>
        </w:rPr>
        <w:t>blue</w:t>
      </w:r>
      <w:r w:rsidRPr="00821A1F">
        <w:rPr>
          <w:lang w:val="en-US"/>
        </w:rPr>
        <w:t>), and 10</w:t>
      </w:r>
      <w:r>
        <w:rPr>
          <w:lang w:val="en-US"/>
        </w:rPr>
        <w:t>0</w:t>
      </w:r>
      <w:r w:rsidRPr="00821A1F">
        <w:rPr>
          <w:lang w:val="en-US"/>
        </w:rPr>
        <w:t>0K (</w:t>
      </w:r>
      <w:r>
        <w:rPr>
          <w:lang w:val="en-US"/>
        </w:rPr>
        <w:t>red</w:t>
      </w:r>
      <w:r w:rsidRPr="00821A1F">
        <w:rPr>
          <w:lang w:val="en-US"/>
        </w:rPr>
        <w:t>).</w:t>
      </w:r>
    </w:p>
    <w:p w14:paraId="3CD13164" w14:textId="60B52090" w:rsidR="008844B0" w:rsidRDefault="008844B0" w:rsidP="008844B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 xml:space="preserve">Comparison to the propene pyrolysis model by Wang et al. </w:t>
      </w:r>
    </w:p>
    <w:p w14:paraId="513BCCE1" w14:textId="60AE8FD6" w:rsidR="008844B0" w:rsidRPr="008844B0" w:rsidRDefault="008844B0" w:rsidP="000D4B63">
      <w:pPr>
        <w:pStyle w:val="PlainText"/>
        <w:spacing w:after="200" w:line="480" w:lineRule="auto"/>
        <w:jc w:val="both"/>
        <w:rPr>
          <w:rFonts w:ascii="Times New Roman" w:hAnsi="Times New Roman"/>
          <w:szCs w:val="22"/>
          <w:lang w:val="en-US"/>
        </w:rPr>
      </w:pPr>
      <w:r w:rsidRPr="008844B0">
        <w:rPr>
          <w:rFonts w:ascii="Times New Roman" w:hAnsi="Times New Roman"/>
          <w:szCs w:val="22"/>
          <w:lang w:val="en-US"/>
        </w:rPr>
        <w:t xml:space="preserve">The model performance of the kinetic model developed for the pyrolysis of propene by Wang et al. </w:t>
      </w:r>
      <w:r w:rsidRPr="008844B0">
        <w:rPr>
          <w:rFonts w:ascii="Times New Roman" w:hAnsi="Times New Roman"/>
          <w:szCs w:val="22"/>
          <w:lang w:val="en-US"/>
        </w:rPr>
        <w:fldChar w:fldCharType="begin">
          <w:fldData xml:space="preserve">PEVuZE5vdGU+PENpdGU+PEF1dGhvcj5XYW5nPC9BdXRob3I+PFllYXI+MjAxNTwvWWVhcj48UmVj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</w:fldData>
        </w:fldChar>
      </w:r>
      <w:r>
        <w:rPr>
          <w:rFonts w:ascii="Times New Roman" w:hAnsi="Times New Roman"/>
          <w:szCs w:val="22"/>
          <w:lang w:val="en-US"/>
        </w:rPr>
        <w:instrText xml:space="preserve"> ADDIN EN.CITE </w:instrText>
      </w:r>
      <w:r>
        <w:rPr>
          <w:rFonts w:ascii="Times New Roman" w:hAnsi="Times New Roman"/>
          <w:szCs w:val="22"/>
          <w:lang w:val="en-US"/>
        </w:rPr>
        <w:fldChar w:fldCharType="begin">
          <w:fldData xml:space="preserve">PEVuZE5vdGU+PENpdGU+PEF1dGhvcj5XYW5nPC9BdXRob3I+PFllYXI+MjAxNTwvWWVhcj48UmVj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</w:fldData>
        </w:fldChar>
      </w:r>
      <w:r>
        <w:rPr>
          <w:rFonts w:ascii="Times New Roman" w:hAnsi="Times New Roman"/>
          <w:szCs w:val="22"/>
          <w:lang w:val="en-US"/>
        </w:rPr>
        <w:instrText xml:space="preserve"> ADDIN EN.CITE.DATA </w:instrText>
      </w:r>
      <w:r>
        <w:rPr>
          <w:rFonts w:ascii="Times New Roman" w:hAnsi="Times New Roman"/>
          <w:szCs w:val="22"/>
          <w:lang w:val="en-US"/>
        </w:rPr>
      </w:r>
      <w:r>
        <w:rPr>
          <w:rFonts w:ascii="Times New Roman" w:hAnsi="Times New Roman"/>
          <w:szCs w:val="22"/>
          <w:lang w:val="en-US"/>
        </w:rPr>
        <w:fldChar w:fldCharType="end"/>
      </w:r>
      <w:r w:rsidRPr="008844B0">
        <w:rPr>
          <w:rFonts w:ascii="Times New Roman" w:hAnsi="Times New Roman"/>
          <w:szCs w:val="22"/>
          <w:lang w:val="en-US"/>
        </w:rPr>
      </w:r>
      <w:r w:rsidRPr="008844B0">
        <w:rPr>
          <w:rFonts w:ascii="Times New Roman" w:hAnsi="Times New Roman"/>
          <w:szCs w:val="22"/>
          <w:lang w:val="en-US"/>
        </w:rPr>
        <w:fldChar w:fldCharType="separate"/>
      </w:r>
      <w:r>
        <w:rPr>
          <w:rFonts w:ascii="Times New Roman" w:hAnsi="Times New Roman"/>
          <w:noProof/>
          <w:szCs w:val="22"/>
          <w:lang w:val="en-US"/>
        </w:rPr>
        <w:t>[</w:t>
      </w:r>
      <w:hyperlink w:anchor="_ENREF_25" w:tooltip="Wang, 2015 #153" w:history="1">
        <w:r>
          <w:rPr>
            <w:rFonts w:ascii="Times New Roman" w:hAnsi="Times New Roman"/>
            <w:noProof/>
            <w:szCs w:val="22"/>
            <w:lang w:val="en-US"/>
          </w:rPr>
          <w:t>25</w:t>
        </w:r>
      </w:hyperlink>
      <w:r>
        <w:rPr>
          <w:rFonts w:ascii="Times New Roman" w:hAnsi="Times New Roman"/>
          <w:noProof/>
          <w:szCs w:val="22"/>
          <w:lang w:val="en-US"/>
        </w:rPr>
        <w:t>]</w:t>
      </w:r>
      <w:r w:rsidRPr="008844B0">
        <w:rPr>
          <w:rFonts w:ascii="Times New Roman" w:hAnsi="Times New Roman"/>
          <w:szCs w:val="22"/>
          <w:lang w:val="en-US"/>
        </w:rPr>
        <w:fldChar w:fldCharType="end"/>
      </w:r>
      <w:r w:rsidRPr="008844B0">
        <w:rPr>
          <w:rFonts w:ascii="Times New Roman" w:hAnsi="Times New Roman"/>
          <w:szCs w:val="22"/>
          <w:lang w:val="en-US"/>
        </w:rPr>
        <w:t xml:space="preserve"> (CSM model) has been compared to the model performance of the kinetic model developed in this work for the pyrolysis of 1,5-hexadiene. The results are shown in </w:t>
      </w:r>
      <w:r w:rsidR="005E4A02">
        <w:rPr>
          <w:rFonts w:ascii="Times New Roman" w:hAnsi="Times New Roman"/>
          <w:szCs w:val="22"/>
          <w:lang w:val="en-US"/>
        </w:rPr>
        <w:fldChar w:fldCharType="begin"/>
      </w:r>
      <w:r w:rsidR="005E4A02">
        <w:rPr>
          <w:rFonts w:ascii="Times New Roman" w:hAnsi="Times New Roman"/>
          <w:szCs w:val="22"/>
          <w:lang w:val="en-US"/>
        </w:rPr>
        <w:instrText xml:space="preserve"> REF _Ref486947772 \h  \* MERGEFORMAT </w:instrText>
      </w:r>
      <w:r w:rsidR="005E4A02">
        <w:rPr>
          <w:rFonts w:ascii="Times New Roman" w:hAnsi="Times New Roman"/>
          <w:szCs w:val="22"/>
          <w:lang w:val="en-US"/>
        </w:rPr>
      </w:r>
      <w:r w:rsidR="005E4A02">
        <w:rPr>
          <w:rFonts w:ascii="Times New Roman" w:hAnsi="Times New Roman"/>
          <w:szCs w:val="22"/>
          <w:lang w:val="en-US"/>
        </w:rPr>
        <w:fldChar w:fldCharType="separate"/>
      </w:r>
      <w:r w:rsidR="005E4A02" w:rsidRPr="005E4A02">
        <w:rPr>
          <w:rFonts w:ascii="Times New Roman" w:hAnsi="Times New Roman"/>
          <w:szCs w:val="22"/>
          <w:lang w:val="en-US"/>
        </w:rPr>
        <w:t>Figure S 2</w:t>
      </w:r>
      <w:r w:rsidR="005E4A02">
        <w:rPr>
          <w:rFonts w:ascii="Times New Roman" w:hAnsi="Times New Roman"/>
          <w:szCs w:val="22"/>
          <w:lang w:val="en-US"/>
        </w:rPr>
        <w:fldChar w:fldCharType="end"/>
      </w:r>
      <w:r w:rsidRPr="008844B0">
        <w:rPr>
          <w:rFonts w:ascii="Times New Roman" w:hAnsi="Times New Roman"/>
          <w:szCs w:val="22"/>
          <w:lang w:val="en-US"/>
        </w:rPr>
        <w:t xml:space="preserve">. Although the model is developed for the pyrolysis of propene, it can well describe the pyrolysis products of 1,5-hexadiene. In general, the main product yields of the small products are well described by both models. The performance of the kinetic model in this work is better for hydrogen gas, </w:t>
      </w:r>
      <w:proofErr w:type="spellStart"/>
      <w:r w:rsidRPr="008844B0">
        <w:rPr>
          <w:rFonts w:ascii="Times New Roman" w:hAnsi="Times New Roman"/>
          <w:szCs w:val="22"/>
          <w:lang w:val="en-US"/>
        </w:rPr>
        <w:t>propene</w:t>
      </w:r>
      <w:proofErr w:type="spellEnd"/>
      <w:r w:rsidRPr="008844B0">
        <w:rPr>
          <w:rFonts w:ascii="Times New Roman" w:hAnsi="Times New Roman"/>
          <w:szCs w:val="22"/>
          <w:lang w:val="en-US"/>
        </w:rPr>
        <w:t xml:space="preserve">, </w:t>
      </w:r>
      <w:proofErr w:type="spellStart"/>
      <w:r w:rsidRPr="008844B0">
        <w:rPr>
          <w:rFonts w:ascii="Times New Roman" w:hAnsi="Times New Roman"/>
          <w:szCs w:val="22"/>
          <w:lang w:val="en-US"/>
        </w:rPr>
        <w:t>propadiene</w:t>
      </w:r>
      <w:proofErr w:type="spellEnd"/>
      <w:r w:rsidRPr="008844B0">
        <w:rPr>
          <w:rFonts w:ascii="Times New Roman" w:hAnsi="Times New Roman"/>
          <w:szCs w:val="22"/>
          <w:lang w:val="en-US"/>
        </w:rPr>
        <w:t xml:space="preserve"> and 1-butene mole fractions. However, the CSM model seems to perform better to predict the ethane, </w:t>
      </w:r>
      <w:proofErr w:type="spellStart"/>
      <w:r w:rsidRPr="008844B0">
        <w:rPr>
          <w:rFonts w:ascii="Times New Roman" w:hAnsi="Times New Roman"/>
          <w:szCs w:val="22"/>
          <w:lang w:val="en-US"/>
        </w:rPr>
        <w:t>ethyne</w:t>
      </w:r>
      <w:proofErr w:type="spellEnd"/>
      <w:r w:rsidRPr="008844B0">
        <w:rPr>
          <w:rFonts w:ascii="Times New Roman" w:hAnsi="Times New Roman"/>
          <w:szCs w:val="22"/>
          <w:lang w:val="en-US"/>
        </w:rPr>
        <w:t xml:space="preserve"> and 2-butene mole fractions.</w:t>
      </w:r>
      <w:r w:rsidR="003577F8" w:rsidRPr="003577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577F8" w:rsidRPr="003577F8">
        <w:rPr>
          <w:rFonts w:ascii="Times New Roman" w:hAnsi="Times New Roman"/>
          <w:szCs w:val="22"/>
          <w:lang w:val="en-US"/>
        </w:rPr>
        <w:t xml:space="preserve">The </w:t>
      </w:r>
      <w:proofErr w:type="spellStart"/>
      <w:r w:rsidR="003577F8" w:rsidRPr="003577F8">
        <w:rPr>
          <w:rFonts w:ascii="Times New Roman" w:hAnsi="Times New Roman"/>
          <w:szCs w:val="22"/>
          <w:lang w:val="en-US"/>
        </w:rPr>
        <w:t>ethyne</w:t>
      </w:r>
      <w:proofErr w:type="spellEnd"/>
      <w:r w:rsidR="003577F8" w:rsidRPr="003577F8">
        <w:rPr>
          <w:rFonts w:ascii="Times New Roman" w:hAnsi="Times New Roman"/>
          <w:szCs w:val="22"/>
          <w:lang w:val="en-US"/>
        </w:rPr>
        <w:t xml:space="preserve"> mole fraction in this work can be improved by re-evaluation of the reaction from a vinyl radical to </w:t>
      </w:r>
      <w:proofErr w:type="spellStart"/>
      <w:r w:rsidR="003577F8" w:rsidRPr="003577F8">
        <w:rPr>
          <w:rFonts w:ascii="Times New Roman" w:hAnsi="Times New Roman"/>
          <w:szCs w:val="22"/>
          <w:lang w:val="en-US"/>
        </w:rPr>
        <w:t>ethyne</w:t>
      </w:r>
      <w:proofErr w:type="spellEnd"/>
      <w:r w:rsidR="003577F8" w:rsidRPr="003577F8">
        <w:rPr>
          <w:rFonts w:ascii="Times New Roman" w:hAnsi="Times New Roman"/>
          <w:szCs w:val="22"/>
          <w:lang w:val="en-US"/>
        </w:rPr>
        <w:t xml:space="preserve"> and a hydrogen atom. </w:t>
      </w:r>
      <w:r w:rsidRPr="008844B0">
        <w:rPr>
          <w:rFonts w:ascii="Times New Roman" w:hAnsi="Times New Roman"/>
          <w:szCs w:val="22"/>
          <w:lang w:val="en-US"/>
        </w:rPr>
        <w:t>Towards the performance for the mole fractions of the cyclic products and aromatics formed from 1,5-hexadiene, our kinetic model clearly demonstrates improved performance. The mole fraction trends as a function of temperature are better reproduced by this kinetic model compared to the CSM model. The mole fractions of cyclic C</w:t>
      </w:r>
      <w:r w:rsidRPr="005E4A02">
        <w:rPr>
          <w:rFonts w:ascii="Times New Roman" w:hAnsi="Times New Roman"/>
          <w:szCs w:val="22"/>
          <w:vertAlign w:val="subscript"/>
          <w:lang w:val="en-US"/>
        </w:rPr>
        <w:t>6</w:t>
      </w:r>
      <w:r w:rsidRPr="008844B0">
        <w:rPr>
          <w:rFonts w:ascii="Times New Roman" w:hAnsi="Times New Roman"/>
          <w:szCs w:val="22"/>
          <w:lang w:val="en-US"/>
        </w:rPr>
        <w:t xml:space="preserve"> species, like cyclohexene and 1,3-cyclohexadiene, are clearly under predicted by the CSM model, while a quantitative agreement is obtained with our model. The CSM model predicts the trend of the benzene mole fraction quite good, but a better agreement is obtained with the model developed in this work. Furthermore, the mole fractions of all heavier aromatics, like toluene, ethyl-benzene, styrene and naphthalene, are under predicted by the CSM model. </w:t>
      </w:r>
    </w:p>
    <w:p w14:paraId="7E2FA628" w14:textId="6FFE12BF" w:rsidR="008844B0" w:rsidRPr="008844B0" w:rsidRDefault="008844B0" w:rsidP="000D4B63">
      <w:pPr>
        <w:pStyle w:val="PlainText"/>
        <w:spacing w:after="200" w:line="480" w:lineRule="auto"/>
        <w:jc w:val="both"/>
        <w:rPr>
          <w:rFonts w:ascii="Times New Roman" w:hAnsi="Times New Roman"/>
          <w:szCs w:val="22"/>
          <w:lang w:val="en-US"/>
        </w:rPr>
      </w:pPr>
      <w:r w:rsidRPr="008844B0">
        <w:rPr>
          <w:rFonts w:ascii="Times New Roman" w:hAnsi="Times New Roman"/>
          <w:szCs w:val="22"/>
          <w:lang w:val="en-US"/>
        </w:rPr>
        <w:t xml:space="preserve">To conclude, although the CSM model was developed for the pyrolysis of propene, it leads to good predictions of the mole fractions of the small products of 1,5-hexadiene pyrolysis. However, the model performance of the kinetic model developed in this work, </w:t>
      </w:r>
      <w:r w:rsidR="008A74D6">
        <w:rPr>
          <w:rFonts w:ascii="Times New Roman" w:hAnsi="Times New Roman"/>
          <w:szCs w:val="22"/>
          <w:lang w:val="en-US"/>
        </w:rPr>
        <w:t>more accurately</w:t>
      </w:r>
      <w:r w:rsidRPr="008844B0">
        <w:rPr>
          <w:rFonts w:ascii="Times New Roman" w:hAnsi="Times New Roman"/>
          <w:szCs w:val="22"/>
          <w:lang w:val="en-US"/>
        </w:rPr>
        <w:t xml:space="preserve"> predicts the mole fractions of heavier, cyclic and aromatic products.”</w:t>
      </w:r>
    </w:p>
    <w:p w14:paraId="725D12C3" w14:textId="77777777" w:rsidR="004136EB" w:rsidRDefault="008844B0" w:rsidP="000D4B63">
      <w:pPr>
        <w:pStyle w:val="PlainText"/>
        <w:keepNext/>
        <w:spacing w:after="200" w:line="480" w:lineRule="auto"/>
        <w:ind w:left="709"/>
        <w:jc w:val="both"/>
      </w:pPr>
      <w:r w:rsidRPr="008844B0">
        <w:rPr>
          <w:lang w:val="en-US"/>
        </w:rPr>
        <w:br w:type="page"/>
      </w:r>
      <w:r w:rsidRPr="00464A65">
        <w:rPr>
          <w:rFonts w:ascii="Times New Roman" w:hAnsi="Times New Roman" w:cs="Times New Roman"/>
          <w:noProof/>
          <w:sz w:val="24"/>
          <w:szCs w:val="24"/>
          <w:lang w:eastAsia="nl-BE"/>
        </w:rPr>
        <w:lastRenderedPageBreak/>
        <w:drawing>
          <wp:inline distT="0" distB="0" distL="0" distR="0" wp14:anchorId="4B863DBF" wp14:editId="77FBA97E">
            <wp:extent cx="5418207" cy="52355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48" cy="524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76CFA" w14:textId="71143A56" w:rsidR="008844B0" w:rsidRPr="005E4A02" w:rsidRDefault="004136EB" w:rsidP="005E4A02">
      <w:pPr>
        <w:pStyle w:val="Caption"/>
        <w:spacing w:before="120" w:after="120" w:line="360" w:lineRule="auto"/>
        <w:ind w:left="709"/>
        <w:rPr>
          <w:rFonts w:cs="Times New Roman"/>
          <w:i/>
          <w:sz w:val="22"/>
          <w:szCs w:val="24"/>
          <w:lang w:val="en-US"/>
        </w:rPr>
      </w:pPr>
      <w:bookmarkStart w:id="2" w:name="_Ref486947772"/>
      <w:r w:rsidRPr="004136EB">
        <w:rPr>
          <w:lang w:val="en-US"/>
        </w:rPr>
        <w:t xml:space="preserve">Figure S </w:t>
      </w:r>
      <w:r>
        <w:fldChar w:fldCharType="begin"/>
      </w:r>
      <w:r w:rsidRPr="004136EB">
        <w:rPr>
          <w:lang w:val="en-US"/>
        </w:rPr>
        <w:instrText xml:space="preserve"> SEQ Figure_S \* ARABIC </w:instrText>
      </w:r>
      <w:r>
        <w:fldChar w:fldCharType="separate"/>
      </w:r>
      <w:r w:rsidRPr="004136EB">
        <w:rPr>
          <w:noProof/>
          <w:lang w:val="en-US"/>
        </w:rPr>
        <w:t>2</w:t>
      </w:r>
      <w:r>
        <w:fldChar w:fldCharType="end"/>
      </w:r>
      <w:bookmarkEnd w:id="2"/>
      <w:r w:rsidRPr="004136EB">
        <w:rPr>
          <w:lang w:val="en-US"/>
        </w:rPr>
        <w:t>. Comparison of the simulated mole fractions of the main species during 1,5-hexadiene pyrolysis with experimental data (dots). Kinetic models used for simulations are the new kinetic model (black full lines) and the CSM model by Wang et al. (red dashed lines)</w:t>
      </w:r>
    </w:p>
    <w:p w14:paraId="0032A3CC" w14:textId="77777777" w:rsidR="00D44092" w:rsidRDefault="00D44092">
      <w:pPr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14:paraId="34D720BB" w14:textId="65F84317" w:rsidR="001B31AA" w:rsidRPr="0090755F" w:rsidRDefault="001B31AA">
      <w:pPr>
        <w:rPr>
          <w:b/>
          <w:lang w:val="en-US"/>
        </w:rPr>
      </w:pPr>
      <w:r w:rsidRPr="0090755F">
        <w:rPr>
          <w:b/>
          <w:lang w:val="en-US"/>
        </w:rPr>
        <w:lastRenderedPageBreak/>
        <w:t>References</w:t>
      </w:r>
    </w:p>
    <w:p w14:paraId="14A42F72" w14:textId="77777777" w:rsidR="008844B0" w:rsidRPr="008844B0" w:rsidRDefault="001B31AA" w:rsidP="008844B0">
      <w:pPr>
        <w:pStyle w:val="EndNoteBibliography"/>
        <w:spacing w:after="0"/>
      </w:pPr>
      <w:r>
        <w:fldChar w:fldCharType="begin"/>
      </w:r>
      <w:r w:rsidRPr="0031090A">
        <w:instrText xml:space="preserve"> ADDIN EN.REFLIST </w:instrText>
      </w:r>
      <w:r>
        <w:fldChar w:fldCharType="separate"/>
      </w:r>
      <w:bookmarkStart w:id="3" w:name="_ENREF_1"/>
      <w:r w:rsidR="008844B0" w:rsidRPr="008844B0">
        <w:t>[1] M.K. Sabbe, A. Vandeputte, M.-F. Reyniers, M. Waroquier, G.B. Marin, Modeling the influence of resonance stabilization on the kinetics of hydrogen abstractions, PCCP, 12 (2010) 1278-1298.</w:t>
      </w:r>
      <w:bookmarkEnd w:id="3"/>
    </w:p>
    <w:p w14:paraId="5A8A85CB" w14:textId="77777777" w:rsidR="008844B0" w:rsidRPr="008844B0" w:rsidRDefault="008844B0" w:rsidP="008844B0">
      <w:pPr>
        <w:pStyle w:val="EndNoteBibliography"/>
        <w:spacing w:after="0"/>
      </w:pPr>
      <w:bookmarkStart w:id="4" w:name="_ENREF_2"/>
      <w:r w:rsidRPr="008844B0">
        <w:t>[2] P.D. Paraskevas, M.K. Sabbe, M.-F. Reyniers, N.G. Papayannakos, G.B. Marin, Kinetic Modeling of α-Hydrogen Abstractions from Unsaturated and Saturated Oxygenate Compounds by Carbon-Centered Radicals, ChemPhysChem, 15 (2014) 1849-1866.</w:t>
      </w:r>
      <w:bookmarkEnd w:id="4"/>
    </w:p>
    <w:p w14:paraId="5288DB92" w14:textId="77777777" w:rsidR="008844B0" w:rsidRPr="008844B0" w:rsidRDefault="008844B0" w:rsidP="008844B0">
      <w:pPr>
        <w:pStyle w:val="EndNoteBibliography"/>
        <w:spacing w:after="0"/>
      </w:pPr>
      <w:bookmarkStart w:id="5" w:name="_ENREF_3"/>
      <w:r w:rsidRPr="008844B0">
        <w:t>[3] J. Mendes, C.-W. Zhou, H.J. Curran, Theoretical Chemical Kinetic Study of the H-Atom Abstraction Reactions from Aldehydes and Acids by Ḣ Atoms and ȮH, HȮ2, and ĊH3 Radicals, J. Phys. Chem. A, 118 (2014) 12089-12104.</w:t>
      </w:r>
      <w:bookmarkEnd w:id="5"/>
    </w:p>
    <w:p w14:paraId="2338371C" w14:textId="77777777" w:rsidR="008844B0" w:rsidRPr="008844B0" w:rsidRDefault="008844B0" w:rsidP="008844B0">
      <w:pPr>
        <w:pStyle w:val="EndNoteBibliography"/>
        <w:spacing w:after="0"/>
      </w:pPr>
      <w:bookmarkStart w:id="6" w:name="_ENREF_4"/>
      <w:r w:rsidRPr="008844B0">
        <w:t>[4] P.D. Paraskevas, M.K. Sabbe, M.-F. Reyniers, N.G. Papayannakos, G.B. Marin, Kinetic Modeling of α-Hydrogen Abstractions from Unsaturated and Saturated Oxygenate Compounds by Hydrogen Atoms, J. Phys. Chem. A, 118 (2014) 9296-9309.</w:t>
      </w:r>
      <w:bookmarkEnd w:id="6"/>
    </w:p>
    <w:p w14:paraId="33D789FB" w14:textId="77777777" w:rsidR="008844B0" w:rsidRPr="008844B0" w:rsidRDefault="008844B0" w:rsidP="008844B0">
      <w:pPr>
        <w:pStyle w:val="EndNoteBibliography"/>
        <w:spacing w:after="0"/>
      </w:pPr>
      <w:bookmarkStart w:id="7" w:name="_ENREF_5"/>
      <w:r w:rsidRPr="008844B0">
        <w:t>[5] R. Sivaramakrishnan, J.V. Michael, Rate Constants for OH with Selected Large Alkanes: Shock-Tube Measurements and an Improved Group Scheme, J. Phys. Chem. A, 113 (2009) 5047-5060.</w:t>
      </w:r>
      <w:bookmarkEnd w:id="7"/>
    </w:p>
    <w:p w14:paraId="04BA4BE0" w14:textId="77777777" w:rsidR="008844B0" w:rsidRPr="008844B0" w:rsidRDefault="008844B0" w:rsidP="008844B0">
      <w:pPr>
        <w:pStyle w:val="EndNoteBibliography"/>
        <w:spacing w:after="0"/>
      </w:pPr>
      <w:bookmarkStart w:id="8" w:name="_ENREF_6"/>
      <w:r w:rsidRPr="008844B0">
        <w:t>[6] J. Badra, A. Elwardany, A. Farooq, Shock tube measurements of the rate constants for seven large alkanes + OH, P. Combust. Inst., 35 (2015) 189-196.</w:t>
      </w:r>
      <w:bookmarkEnd w:id="8"/>
    </w:p>
    <w:p w14:paraId="605C90DE" w14:textId="77777777" w:rsidR="008844B0" w:rsidRPr="008844B0" w:rsidRDefault="008844B0" w:rsidP="008844B0">
      <w:pPr>
        <w:pStyle w:val="EndNoteBibliography"/>
        <w:spacing w:after="0"/>
      </w:pPr>
      <w:bookmarkStart w:id="9" w:name="_ENREF_7"/>
      <w:r w:rsidRPr="008844B0">
        <w:t>[7] P.D. Paraskevas, M.K. Sabbe, M.-F. Reyniers, N.G. Papayannakos, G.B. Marin, Group Additive Kinetics for Hydrogen Transfer Between Oxygenates, J. Phys. Chem. A, (2015).</w:t>
      </w:r>
      <w:bookmarkEnd w:id="9"/>
    </w:p>
    <w:p w14:paraId="10C0B313" w14:textId="77777777" w:rsidR="008844B0" w:rsidRPr="008844B0" w:rsidRDefault="008844B0" w:rsidP="008844B0">
      <w:pPr>
        <w:pStyle w:val="EndNoteBibliography"/>
        <w:spacing w:after="0"/>
      </w:pPr>
      <w:bookmarkStart w:id="10" w:name="_ENREF_8"/>
      <w:r w:rsidRPr="008844B0">
        <w:t>[8] J. Aguilera-Iparraguirre, H.J. Curran, W. Klopper, J.M. Simmie, Accurate Benchmark Calculation of the Reaction Barrier Height for Hydrogen Abstraction by the Hydroperoxyl Radical from Methane. Implications for CnH2n+2 where n = 2 → 4, J. Phys. Chem. A, 112 (2008) 7047-7054.</w:t>
      </w:r>
      <w:bookmarkEnd w:id="10"/>
    </w:p>
    <w:p w14:paraId="1F5C8D3A" w14:textId="77777777" w:rsidR="008844B0" w:rsidRPr="008844B0" w:rsidRDefault="008844B0" w:rsidP="008844B0">
      <w:pPr>
        <w:pStyle w:val="EndNoteBibliography"/>
        <w:spacing w:after="0"/>
      </w:pPr>
      <w:bookmarkStart w:id="11" w:name="_ENREF_9"/>
      <w:r w:rsidRPr="008844B0">
        <w:t>[9] G. Mittal, S.M. Burke, V.A. Davies, B. Parajuli, W.K. Metcalfe, H.J. Curran, Autoignition of ethanol in a rapid compression machine, Combust. Flame, 161 (2014) 1164-1171.</w:t>
      </w:r>
      <w:bookmarkEnd w:id="11"/>
    </w:p>
    <w:p w14:paraId="49D583BE" w14:textId="77777777" w:rsidR="008844B0" w:rsidRPr="008844B0" w:rsidRDefault="008844B0" w:rsidP="008844B0">
      <w:pPr>
        <w:pStyle w:val="EndNoteBibliography"/>
        <w:spacing w:after="0"/>
      </w:pPr>
      <w:bookmarkStart w:id="12" w:name="_ENREF_10"/>
      <w:r w:rsidRPr="008844B0">
        <w:t>[10] J. Zádor, S.J. Klippenstein, J.A. Miller, Pressure-Dependent OH Yields in Alkene + HO2 Reactions: A Theoretical Study, J. Phys. Chem. A, 115 (2011) 10218-10225.</w:t>
      </w:r>
      <w:bookmarkEnd w:id="12"/>
    </w:p>
    <w:p w14:paraId="1DDE270F" w14:textId="77777777" w:rsidR="008844B0" w:rsidRPr="008844B0" w:rsidRDefault="008844B0" w:rsidP="008844B0">
      <w:pPr>
        <w:pStyle w:val="EndNoteBibliography"/>
        <w:spacing w:after="0"/>
      </w:pPr>
      <w:bookmarkStart w:id="13" w:name="_ENREF_11"/>
      <w:r w:rsidRPr="008844B0">
        <w:t>[11] H.J. Curran, P. Gaffuri, W.J. Pitz, C.K. Westbrook, A comprehensive modeling study of n-heptane oxidation, Combust. Flame, 114 (1998) 149-177.</w:t>
      </w:r>
      <w:bookmarkEnd w:id="13"/>
    </w:p>
    <w:p w14:paraId="16785D70" w14:textId="77777777" w:rsidR="008844B0" w:rsidRPr="008844B0" w:rsidRDefault="008844B0" w:rsidP="008844B0">
      <w:pPr>
        <w:pStyle w:val="EndNoteBibliography"/>
        <w:spacing w:after="0"/>
      </w:pPr>
      <w:bookmarkStart w:id="14" w:name="_ENREF_12"/>
      <w:r w:rsidRPr="008844B0">
        <w:t>[12] H.J. Curran, P. Gaffuri, W.J. Pitz, C.K. Westbrook, A comprehensive modeling study of iso-octane oxidation, Combust. Flame, 129 (2002) 253-280.</w:t>
      </w:r>
      <w:bookmarkEnd w:id="14"/>
    </w:p>
    <w:p w14:paraId="3B2FB8DA" w14:textId="77777777" w:rsidR="008844B0" w:rsidRPr="008844B0" w:rsidRDefault="008844B0" w:rsidP="008844B0">
      <w:pPr>
        <w:pStyle w:val="EndNoteBibliography"/>
        <w:spacing w:after="0"/>
      </w:pPr>
      <w:bookmarkStart w:id="15" w:name="_ENREF_13"/>
      <w:r w:rsidRPr="008844B0">
        <w:t>[13] K. Wang, S.M. Villano, A.M. Dean, Reactivity–Structure-Based Rate Estimation Rules for Alkyl Radical H Atom Shift and Alkenyl Radical Cycloaddition Reactions, J. Phys. Chem. A, 119 (2015) 7205-7221.</w:t>
      </w:r>
      <w:bookmarkEnd w:id="15"/>
    </w:p>
    <w:p w14:paraId="4ABECD22" w14:textId="77777777" w:rsidR="008844B0" w:rsidRPr="008844B0" w:rsidRDefault="008844B0" w:rsidP="008844B0">
      <w:pPr>
        <w:pStyle w:val="EndNoteBibliography"/>
        <w:spacing w:after="0"/>
      </w:pPr>
      <w:bookmarkStart w:id="16" w:name="_ENREF_14"/>
      <w:r w:rsidRPr="008844B0">
        <w:t>[14] K. Wang, S.M. Villano, A.M. Dean, The Impact of Resonance Stabilization on the Intramolecular Hydrogen-Atom Shift Reactions of Hydrocarbon Radicals, Chemphyschem, 16 (2015) 2635-2645.</w:t>
      </w:r>
      <w:bookmarkEnd w:id="16"/>
    </w:p>
    <w:p w14:paraId="4BD1EA51" w14:textId="77777777" w:rsidR="008844B0" w:rsidRPr="008844B0" w:rsidRDefault="008844B0" w:rsidP="008844B0">
      <w:pPr>
        <w:pStyle w:val="EndNoteBibliography"/>
        <w:spacing w:after="0"/>
      </w:pPr>
      <w:bookmarkStart w:id="17" w:name="_ENREF_15"/>
      <w:r w:rsidRPr="008844B0">
        <w:t>[15] J. Bugler, K.P. Somers, E.J. Silke, H.J. Curran, Revisiting the Kinetics and Thermodynamics of the Low-Temperature Oxidation Pathways of Alkanes: A Case Study of the Three Pentane Isomers, J. Phys. Chem. A, 119 (2015) 7510-7527.</w:t>
      </w:r>
      <w:bookmarkEnd w:id="17"/>
    </w:p>
    <w:p w14:paraId="7FB53310" w14:textId="77777777" w:rsidR="008844B0" w:rsidRPr="008844B0" w:rsidRDefault="008844B0" w:rsidP="008844B0">
      <w:pPr>
        <w:pStyle w:val="EndNoteBibliography"/>
        <w:spacing w:after="0"/>
      </w:pPr>
      <w:bookmarkStart w:id="18" w:name="_ENREF_16"/>
      <w:r w:rsidRPr="008844B0">
        <w:t>[16] F. Zhang, T.S. Dibble, Effects of Olefin Group and Its Position on the Kinetics for Intramolecular H-Shift and HO2 Elimination of Alkenyl Peroxy Radicals, J. Phys. Chem. A, 115 (2011) 655-663.</w:t>
      </w:r>
      <w:bookmarkEnd w:id="18"/>
    </w:p>
    <w:p w14:paraId="734CB0CF" w14:textId="77777777" w:rsidR="008844B0" w:rsidRPr="008844B0" w:rsidRDefault="008844B0" w:rsidP="008844B0">
      <w:pPr>
        <w:pStyle w:val="EndNoteBibliography"/>
        <w:spacing w:after="0"/>
      </w:pPr>
      <w:bookmarkStart w:id="19" w:name="_ENREF_17"/>
      <w:r w:rsidRPr="008844B0">
        <w:t>[17] H. Sun, J.W. Bozzelli, C.K. Law, Thermochemical and Kinetic Analysis on the Reactions of O2 with Products from OH Addition to Isobutene, 2-Hydroxy-1,1-dimethylethyl, and 2-Hydroxy-2-methylpropyl Radicals:  HO2 Formation from Oxidation of Neopentane, Part II, J. Phys. Chem. A, 111 (2007) 4974-4986.</w:t>
      </w:r>
      <w:bookmarkEnd w:id="19"/>
    </w:p>
    <w:p w14:paraId="3761B845" w14:textId="77777777" w:rsidR="008844B0" w:rsidRPr="008844B0" w:rsidRDefault="008844B0" w:rsidP="008844B0">
      <w:pPr>
        <w:pStyle w:val="EndNoteBibliography"/>
        <w:spacing w:after="0"/>
      </w:pPr>
      <w:bookmarkStart w:id="20" w:name="_ENREF_18"/>
      <w:r w:rsidRPr="008844B0">
        <w:t>[18] S. Sharma, M.R. Harper, W.H. Green, Modeling of 1,3-hexadiene, 2,4-hexadiene and 1,4-hexadiene-doped methane flames: Flame modeling, benzene and styrene formation, Combust. Flame, 157 (2010) 1331-1345.</w:t>
      </w:r>
      <w:bookmarkEnd w:id="20"/>
    </w:p>
    <w:p w14:paraId="4EAD9B44" w14:textId="77777777" w:rsidR="008844B0" w:rsidRPr="008844B0" w:rsidRDefault="008844B0" w:rsidP="008844B0">
      <w:pPr>
        <w:pStyle w:val="EndNoteBibliography"/>
        <w:spacing w:after="0"/>
      </w:pPr>
      <w:bookmarkStart w:id="21" w:name="_ENREF_19"/>
      <w:r w:rsidRPr="008844B0">
        <w:t>[19] M.K. Sabbe, M.F. Reyniers, V. Van Speybroeck, M. Waroquier, G.B. Marin, Carbon-centered radical addition and beta-scission reactions: Modeling of activation energies and pre-exponential factors, ChemPhysChem, 9 (2008) 124-140.</w:t>
      </w:r>
      <w:bookmarkEnd w:id="21"/>
    </w:p>
    <w:p w14:paraId="7279664A" w14:textId="77777777" w:rsidR="008844B0" w:rsidRPr="008844B0" w:rsidRDefault="008844B0" w:rsidP="008844B0">
      <w:pPr>
        <w:pStyle w:val="EndNoteBibliography"/>
        <w:spacing w:after="0"/>
      </w:pPr>
      <w:bookmarkStart w:id="22" w:name="_ENREF_20"/>
      <w:r w:rsidRPr="008844B0">
        <w:t>[20] M.K. Sabbe, M.-F. Reyniers, M. Waroquier, G.B. Marin, Hydrogen Radical Additions to Unsaturated Hydrocarbons and the Reverse beta-Scission Reactions: Modeling of Activation Energies and Pre-Exponential Factors, ChemPhysChem, 11 (2010) 195-210.</w:t>
      </w:r>
      <w:bookmarkEnd w:id="22"/>
    </w:p>
    <w:p w14:paraId="1E643693" w14:textId="77777777" w:rsidR="008844B0" w:rsidRPr="008844B0" w:rsidRDefault="008844B0" w:rsidP="008844B0">
      <w:pPr>
        <w:pStyle w:val="EndNoteBibliography"/>
        <w:spacing w:after="0"/>
      </w:pPr>
      <w:bookmarkStart w:id="23" w:name="_ENREF_21"/>
      <w:r w:rsidRPr="008844B0">
        <w:t>[21] C.F. Goldsmith, S.J. Klippenstein, W.H. Green, Theoretical rate coefficients for allyl + HO2 and allyloxy decomposition, P. Combust. Inst., 33 (2011) 273-282.</w:t>
      </w:r>
      <w:bookmarkEnd w:id="23"/>
    </w:p>
    <w:p w14:paraId="6D1DA235" w14:textId="77777777" w:rsidR="008844B0" w:rsidRPr="008844B0" w:rsidRDefault="008844B0" w:rsidP="008844B0">
      <w:pPr>
        <w:pStyle w:val="EndNoteBibliography"/>
        <w:spacing w:after="0"/>
      </w:pPr>
      <w:bookmarkStart w:id="24" w:name="_ENREF_22"/>
      <w:r w:rsidRPr="008844B0">
        <w:lastRenderedPageBreak/>
        <w:t>[22] G. da Silva, J.W. Bozzelli, L. Liang, J.T. Farrell, Ethanol Oxidation: Kinetics of the α-Hydroxyethyl Radical + O2 Reaction, J. Phys. Chem. A, 113 (2009) 8923-8933.</w:t>
      </w:r>
      <w:bookmarkEnd w:id="24"/>
    </w:p>
    <w:p w14:paraId="21AE95EC" w14:textId="77777777" w:rsidR="008844B0" w:rsidRPr="008844B0" w:rsidRDefault="008844B0" w:rsidP="008844B0">
      <w:pPr>
        <w:pStyle w:val="EndNoteBibliography"/>
        <w:spacing w:after="0"/>
      </w:pPr>
      <w:bookmarkStart w:id="25" w:name="_ENREF_23"/>
      <w:r w:rsidRPr="008844B0">
        <w:t>[23] S. Sharma, W.H. Green, Computed Rate Coefficients and Product Yields for c-C(5)H(5) + CH(3) -&gt; Products, J. Phys. Chem. A, 113 (2009) 8871-8882.</w:t>
      </w:r>
      <w:bookmarkEnd w:id="25"/>
    </w:p>
    <w:p w14:paraId="21E273BC" w14:textId="77777777" w:rsidR="008844B0" w:rsidRPr="008844B0" w:rsidRDefault="008844B0" w:rsidP="008844B0">
      <w:pPr>
        <w:pStyle w:val="EndNoteBibliography"/>
        <w:spacing w:after="0"/>
      </w:pPr>
      <w:bookmarkStart w:id="26" w:name="_ENREF_24"/>
      <w:r w:rsidRPr="008844B0">
        <w:t>[24] J. Lee, J.W. Bozzelli, Thermochemical and kinetic analysis of the allyl radical with O2 reaction system, P. Combust. Inst., 30 (2005) 1015-1022.</w:t>
      </w:r>
      <w:bookmarkEnd w:id="26"/>
    </w:p>
    <w:p w14:paraId="76984CD1" w14:textId="77777777" w:rsidR="008844B0" w:rsidRPr="008844B0" w:rsidRDefault="008844B0" w:rsidP="008844B0">
      <w:pPr>
        <w:pStyle w:val="EndNoteBibliography"/>
      </w:pPr>
      <w:bookmarkStart w:id="27" w:name="_ENREF_25"/>
      <w:r w:rsidRPr="008844B0">
        <w:t>[25] K. Wang, S.M. Villano, A.M. Dean, Fundamentally-based kinetic model for propene pyrolysis, Combust. Flame, 162 (2015) 4456-4470.</w:t>
      </w:r>
      <w:bookmarkEnd w:id="27"/>
    </w:p>
    <w:p w14:paraId="24026E8A" w14:textId="2548D822" w:rsidR="001B31AA" w:rsidRDefault="001B31AA" w:rsidP="00CF5435">
      <w:r>
        <w:fldChar w:fldCharType="end"/>
      </w:r>
    </w:p>
    <w:sectPr w:rsidR="001B31AA" w:rsidSect="001B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15036" w14:textId="77777777" w:rsidR="005E62DB" w:rsidRDefault="005E62DB" w:rsidP="00012CEF">
      <w:pPr>
        <w:spacing w:after="0" w:line="240" w:lineRule="auto"/>
      </w:pPr>
      <w:r>
        <w:separator/>
      </w:r>
    </w:p>
  </w:endnote>
  <w:endnote w:type="continuationSeparator" w:id="0">
    <w:p w14:paraId="3FB92016" w14:textId="77777777" w:rsidR="005E62DB" w:rsidRDefault="005E62DB" w:rsidP="0001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799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2FDA7" w14:textId="3465E998" w:rsidR="004136EB" w:rsidRDefault="004136EB">
        <w:pPr>
          <w:pStyle w:val="Footer"/>
          <w:jc w:val="right"/>
        </w:pPr>
        <w:r>
          <w:t xml:space="preserve">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7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7F244E7" w14:textId="77777777" w:rsidR="004136EB" w:rsidRDefault="00413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3CDCB" w14:textId="77777777" w:rsidR="005E62DB" w:rsidRDefault="005E62DB" w:rsidP="00012CEF">
      <w:pPr>
        <w:spacing w:after="0" w:line="240" w:lineRule="auto"/>
      </w:pPr>
      <w:r>
        <w:separator/>
      </w:r>
    </w:p>
  </w:footnote>
  <w:footnote w:type="continuationSeparator" w:id="0">
    <w:p w14:paraId="3AE8B388" w14:textId="77777777" w:rsidR="005E62DB" w:rsidRDefault="005E62DB" w:rsidP="00012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uel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ws95p9tfzv2s1eadv7pexf70vpppsae9vf0&quot;&gt;PhD endnote&lt;record-ids&gt;&lt;item&gt;28&lt;/item&gt;&lt;item&gt;114&lt;/item&gt;&lt;item&gt;153&lt;/item&gt;&lt;item&gt;168&lt;/item&gt;&lt;/record-ids&gt;&lt;/item&gt;&lt;/Libraries&gt;"/>
  </w:docVars>
  <w:rsids>
    <w:rsidRoot w:val="006F3CDB"/>
    <w:rsid w:val="00012CEF"/>
    <w:rsid w:val="00014887"/>
    <w:rsid w:val="000568F9"/>
    <w:rsid w:val="00063931"/>
    <w:rsid w:val="00074A16"/>
    <w:rsid w:val="00086BAB"/>
    <w:rsid w:val="00097371"/>
    <w:rsid w:val="000B3A72"/>
    <w:rsid w:val="000D4B63"/>
    <w:rsid w:val="000D72DB"/>
    <w:rsid w:val="00136549"/>
    <w:rsid w:val="001443D3"/>
    <w:rsid w:val="00145F5E"/>
    <w:rsid w:val="00177A54"/>
    <w:rsid w:val="00193643"/>
    <w:rsid w:val="001A3489"/>
    <w:rsid w:val="001B31AA"/>
    <w:rsid w:val="001D3F82"/>
    <w:rsid w:val="001E4ECE"/>
    <w:rsid w:val="00225F9C"/>
    <w:rsid w:val="00232883"/>
    <w:rsid w:val="00254956"/>
    <w:rsid w:val="0025726F"/>
    <w:rsid w:val="00263AF4"/>
    <w:rsid w:val="002A093E"/>
    <w:rsid w:val="002A35B8"/>
    <w:rsid w:val="002A7D1A"/>
    <w:rsid w:val="002C516C"/>
    <w:rsid w:val="002F7656"/>
    <w:rsid w:val="0031090A"/>
    <w:rsid w:val="003149E0"/>
    <w:rsid w:val="00346C8A"/>
    <w:rsid w:val="00346E4D"/>
    <w:rsid w:val="003577F8"/>
    <w:rsid w:val="00363216"/>
    <w:rsid w:val="003807F9"/>
    <w:rsid w:val="003A2738"/>
    <w:rsid w:val="003A7D50"/>
    <w:rsid w:val="003C4CA4"/>
    <w:rsid w:val="003F1982"/>
    <w:rsid w:val="003F70D9"/>
    <w:rsid w:val="004136EB"/>
    <w:rsid w:val="00426FAD"/>
    <w:rsid w:val="00440D19"/>
    <w:rsid w:val="004453C1"/>
    <w:rsid w:val="004703A2"/>
    <w:rsid w:val="004715CA"/>
    <w:rsid w:val="004A6E2C"/>
    <w:rsid w:val="004B75B5"/>
    <w:rsid w:val="004C2D17"/>
    <w:rsid w:val="004C3671"/>
    <w:rsid w:val="004D0B98"/>
    <w:rsid w:val="004E3BE3"/>
    <w:rsid w:val="004F05A6"/>
    <w:rsid w:val="00500A9C"/>
    <w:rsid w:val="00503DF3"/>
    <w:rsid w:val="005065B4"/>
    <w:rsid w:val="00512FD0"/>
    <w:rsid w:val="0056143E"/>
    <w:rsid w:val="0057068C"/>
    <w:rsid w:val="00597F21"/>
    <w:rsid w:val="005A36C6"/>
    <w:rsid w:val="005E3D00"/>
    <w:rsid w:val="005E4A02"/>
    <w:rsid w:val="005E62DB"/>
    <w:rsid w:val="00601027"/>
    <w:rsid w:val="0060160D"/>
    <w:rsid w:val="00606F92"/>
    <w:rsid w:val="00627F4C"/>
    <w:rsid w:val="00652B46"/>
    <w:rsid w:val="00670C99"/>
    <w:rsid w:val="006923C7"/>
    <w:rsid w:val="006D73E9"/>
    <w:rsid w:val="006E02A8"/>
    <w:rsid w:val="006F3CDB"/>
    <w:rsid w:val="00700EF5"/>
    <w:rsid w:val="00704DE8"/>
    <w:rsid w:val="00706FF9"/>
    <w:rsid w:val="00710465"/>
    <w:rsid w:val="00716B8E"/>
    <w:rsid w:val="0072598F"/>
    <w:rsid w:val="007341F7"/>
    <w:rsid w:val="00771515"/>
    <w:rsid w:val="00780BA3"/>
    <w:rsid w:val="007928C5"/>
    <w:rsid w:val="007D5DE2"/>
    <w:rsid w:val="007E76D1"/>
    <w:rsid w:val="007F30D9"/>
    <w:rsid w:val="007F7B3C"/>
    <w:rsid w:val="00803AE7"/>
    <w:rsid w:val="0080595D"/>
    <w:rsid w:val="00821A1F"/>
    <w:rsid w:val="00833BF1"/>
    <w:rsid w:val="00861287"/>
    <w:rsid w:val="008628FF"/>
    <w:rsid w:val="008844B0"/>
    <w:rsid w:val="00890447"/>
    <w:rsid w:val="00890E55"/>
    <w:rsid w:val="00897FD2"/>
    <w:rsid w:val="008A74D6"/>
    <w:rsid w:val="008D6D35"/>
    <w:rsid w:val="008E2EC2"/>
    <w:rsid w:val="008F2E42"/>
    <w:rsid w:val="008F418D"/>
    <w:rsid w:val="0090755F"/>
    <w:rsid w:val="0094694C"/>
    <w:rsid w:val="00955CB7"/>
    <w:rsid w:val="00956432"/>
    <w:rsid w:val="00966C6C"/>
    <w:rsid w:val="009A0844"/>
    <w:rsid w:val="009A28BB"/>
    <w:rsid w:val="009C4E90"/>
    <w:rsid w:val="009D5F19"/>
    <w:rsid w:val="009E09B9"/>
    <w:rsid w:val="009E6FBD"/>
    <w:rsid w:val="009E7F32"/>
    <w:rsid w:val="009F37F9"/>
    <w:rsid w:val="00A2062A"/>
    <w:rsid w:val="00A257DD"/>
    <w:rsid w:val="00A25D53"/>
    <w:rsid w:val="00A26BF8"/>
    <w:rsid w:val="00A2711D"/>
    <w:rsid w:val="00A33D74"/>
    <w:rsid w:val="00A429D2"/>
    <w:rsid w:val="00A555A3"/>
    <w:rsid w:val="00A72E31"/>
    <w:rsid w:val="00A74E9F"/>
    <w:rsid w:val="00AC6C37"/>
    <w:rsid w:val="00AD2B15"/>
    <w:rsid w:val="00AD7485"/>
    <w:rsid w:val="00AF0566"/>
    <w:rsid w:val="00B04A33"/>
    <w:rsid w:val="00B35DCD"/>
    <w:rsid w:val="00B3794B"/>
    <w:rsid w:val="00B440BB"/>
    <w:rsid w:val="00B6014F"/>
    <w:rsid w:val="00BA723B"/>
    <w:rsid w:val="00BC031D"/>
    <w:rsid w:val="00BD368E"/>
    <w:rsid w:val="00BD66BC"/>
    <w:rsid w:val="00BE68A2"/>
    <w:rsid w:val="00BF10FD"/>
    <w:rsid w:val="00C32DCA"/>
    <w:rsid w:val="00C509EB"/>
    <w:rsid w:val="00C66726"/>
    <w:rsid w:val="00C809BE"/>
    <w:rsid w:val="00C827A2"/>
    <w:rsid w:val="00CA3948"/>
    <w:rsid w:val="00CA4BF6"/>
    <w:rsid w:val="00CB5909"/>
    <w:rsid w:val="00CE4C81"/>
    <w:rsid w:val="00CF5435"/>
    <w:rsid w:val="00D16EF2"/>
    <w:rsid w:val="00D37BB2"/>
    <w:rsid w:val="00D44092"/>
    <w:rsid w:val="00D876F6"/>
    <w:rsid w:val="00D96A42"/>
    <w:rsid w:val="00DA3510"/>
    <w:rsid w:val="00DC2FAB"/>
    <w:rsid w:val="00E51A4F"/>
    <w:rsid w:val="00E56C47"/>
    <w:rsid w:val="00E82063"/>
    <w:rsid w:val="00E85CA9"/>
    <w:rsid w:val="00E90556"/>
    <w:rsid w:val="00EB715C"/>
    <w:rsid w:val="00EC278B"/>
    <w:rsid w:val="00EC62FE"/>
    <w:rsid w:val="00EE02BB"/>
    <w:rsid w:val="00EF5203"/>
    <w:rsid w:val="00F06040"/>
    <w:rsid w:val="00F068F0"/>
    <w:rsid w:val="00F27975"/>
    <w:rsid w:val="00F322BF"/>
    <w:rsid w:val="00F362DD"/>
    <w:rsid w:val="00F556AC"/>
    <w:rsid w:val="00F573FD"/>
    <w:rsid w:val="00F9677A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1036"/>
  <w15:docId w15:val="{4C8847D0-253F-4034-AD7E-2D51CBE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AA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1A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35DCD"/>
    <w:pPr>
      <w:spacing w:line="240" w:lineRule="auto"/>
    </w:pPr>
    <w:rPr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2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7A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7A2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1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CEF"/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844B0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44B0"/>
    <w:rPr>
      <w:rFonts w:ascii="Calibri" w:hAnsi="Calibri"/>
      <w:szCs w:val="21"/>
    </w:rPr>
  </w:style>
  <w:style w:type="paragraph" w:customStyle="1" w:styleId="EndNoteBibliographyTitle">
    <w:name w:val="EndNote Bibliography Title"/>
    <w:basedOn w:val="Normal"/>
    <w:link w:val="EndNoteBibliographyTitleChar"/>
    <w:rsid w:val="008844B0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PlainTextChar"/>
    <w:link w:val="EndNoteBibliographyTitle"/>
    <w:rsid w:val="008844B0"/>
    <w:rPr>
      <w:rFonts w:ascii="Times New Roman" w:hAnsi="Times New Roman" w:cs="Times New Roman"/>
      <w:noProof/>
      <w:szCs w:val="21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844B0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PlainTextChar"/>
    <w:link w:val="EndNoteBibliography"/>
    <w:rsid w:val="008844B0"/>
    <w:rPr>
      <w:rFonts w:ascii="Times New Roman" w:hAnsi="Times New Roman" w:cs="Times New Roman"/>
      <w:noProof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26" Type="http://schemas.openxmlformats.org/officeDocument/2006/relationships/image" Target="media/image20.tiff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image" Target="media/image28.tiff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33" Type="http://schemas.openxmlformats.org/officeDocument/2006/relationships/image" Target="media/image27.tiff"/><Relationship Id="rId38" Type="http://schemas.openxmlformats.org/officeDocument/2006/relationships/image" Target="media/image31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29" Type="http://schemas.openxmlformats.org/officeDocument/2006/relationships/image" Target="media/image23.tif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tiff"/><Relationship Id="rId36" Type="http://schemas.openxmlformats.org/officeDocument/2006/relationships/image" Target="media/image30.tiff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31" Type="http://schemas.openxmlformats.org/officeDocument/2006/relationships/image" Target="media/image25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image" Target="media/image21.tiff"/><Relationship Id="rId30" Type="http://schemas.openxmlformats.org/officeDocument/2006/relationships/image" Target="media/image24.tiff"/><Relationship Id="rId35" Type="http://schemas.openxmlformats.org/officeDocument/2006/relationships/image" Target="media/image29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0D4C-6138-468B-96B1-E9BC561D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12</Pages>
  <Words>8099</Words>
  <Characters>44548</Characters>
  <Application>Microsoft Office Word</Application>
  <DocSecurity>0</DocSecurity>
  <Lines>371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52542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De Bruycker</dc:creator>
  <cp:lastModifiedBy>Florence Vermeire</cp:lastModifiedBy>
  <cp:revision>106</cp:revision>
  <cp:lastPrinted>2015-12-01T13:19:00Z</cp:lastPrinted>
  <dcterms:created xsi:type="dcterms:W3CDTF">2015-06-08T12:06:00Z</dcterms:created>
  <dcterms:modified xsi:type="dcterms:W3CDTF">2017-07-05T14:41:00Z</dcterms:modified>
</cp:coreProperties>
</file>